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53" w:rsidRPr="008C6753" w:rsidRDefault="008C6753" w:rsidP="008C6753">
      <w:pPr>
        <w:shd w:val="clear" w:color="auto" w:fill="FFFFFF"/>
        <w:spacing w:line="322" w:lineRule="exact"/>
        <w:ind w:left="5842"/>
        <w:rPr>
          <w:rFonts w:ascii="Times New Roman" w:hAnsi="Times New Roman" w:cs="Times New Roman"/>
          <w:sz w:val="28"/>
          <w:szCs w:val="28"/>
        </w:rPr>
      </w:pPr>
      <w:r w:rsidRPr="008C6753">
        <w:rPr>
          <w:rFonts w:ascii="Times New Roman" w:hAnsi="Times New Roman" w:cs="Times New Roman"/>
          <w:b/>
          <w:bCs/>
          <w:spacing w:val="-1"/>
          <w:sz w:val="28"/>
          <w:szCs w:val="28"/>
        </w:rPr>
        <w:t>УТВЕРЖДЕН</w:t>
      </w:r>
    </w:p>
    <w:p w:rsidR="008C6753" w:rsidRPr="008C6753" w:rsidRDefault="008C6753" w:rsidP="008C6753">
      <w:pPr>
        <w:shd w:val="clear" w:color="auto" w:fill="FFFFFF"/>
        <w:spacing w:line="322" w:lineRule="exact"/>
        <w:ind w:left="4267"/>
        <w:jc w:val="center"/>
        <w:rPr>
          <w:rFonts w:ascii="Times New Roman" w:hAnsi="Times New Roman" w:cs="Times New Roman"/>
          <w:sz w:val="28"/>
          <w:szCs w:val="28"/>
        </w:rPr>
      </w:pPr>
      <w:r w:rsidRPr="008C6753">
        <w:rPr>
          <w:rFonts w:ascii="Times New Roman" w:hAnsi="Times New Roman" w:cs="Times New Roman"/>
          <w:sz w:val="28"/>
          <w:szCs w:val="28"/>
        </w:rPr>
        <w:t>распоряжением председателя КСК МО «Жигаловский район»</w:t>
      </w:r>
    </w:p>
    <w:p w:rsidR="008C6753" w:rsidRPr="008C6753" w:rsidRDefault="0049677B" w:rsidP="008C6753">
      <w:pPr>
        <w:shd w:val="clear" w:color="auto" w:fill="FFFFFF"/>
        <w:ind w:left="4238"/>
        <w:jc w:val="center"/>
        <w:rPr>
          <w:rFonts w:ascii="Times New Roman" w:hAnsi="Times New Roman" w:cs="Times New Roman"/>
          <w:sz w:val="28"/>
          <w:szCs w:val="28"/>
        </w:rPr>
      </w:pPr>
      <w:r>
        <w:rPr>
          <w:rFonts w:ascii="Times New Roman" w:hAnsi="Times New Roman" w:cs="Times New Roman"/>
          <w:sz w:val="28"/>
          <w:szCs w:val="28"/>
        </w:rPr>
        <w:t>от  20</w:t>
      </w:r>
      <w:r w:rsidR="008C6753" w:rsidRPr="008C6753">
        <w:rPr>
          <w:rFonts w:ascii="Times New Roman" w:hAnsi="Times New Roman" w:cs="Times New Roman"/>
          <w:sz w:val="28"/>
          <w:szCs w:val="28"/>
        </w:rPr>
        <w:t xml:space="preserve"> марта</w:t>
      </w:r>
      <w:r w:rsidR="008C6753" w:rsidRPr="008C6753">
        <w:rPr>
          <w:rFonts w:ascii="Times New Roman" w:hAnsi="Times New Roman" w:cs="Times New Roman"/>
          <w:i/>
          <w:iCs/>
          <w:sz w:val="28"/>
          <w:szCs w:val="28"/>
        </w:rPr>
        <w:t xml:space="preserve">  </w:t>
      </w:r>
      <w:r w:rsidR="008C6753" w:rsidRPr="008C6753">
        <w:rPr>
          <w:rFonts w:ascii="Times New Roman" w:hAnsi="Times New Roman" w:cs="Times New Roman"/>
          <w:sz w:val="28"/>
          <w:szCs w:val="28"/>
        </w:rPr>
        <w:t xml:space="preserve">2014 г. № </w:t>
      </w:r>
      <w:r w:rsidR="00687D88">
        <w:rPr>
          <w:rFonts w:ascii="Times New Roman" w:hAnsi="Times New Roman" w:cs="Times New Roman"/>
          <w:sz w:val="28"/>
          <w:szCs w:val="28"/>
        </w:rPr>
        <w:t>7</w:t>
      </w:r>
      <w:r w:rsidR="008C6753" w:rsidRPr="008C6753">
        <w:rPr>
          <w:rFonts w:ascii="Times New Roman" w:hAnsi="Times New Roman" w:cs="Times New Roman"/>
          <w:sz w:val="28"/>
          <w:szCs w:val="28"/>
        </w:rPr>
        <w:t>-од</w:t>
      </w:r>
    </w:p>
    <w:p w:rsidR="00EA1BC1" w:rsidRDefault="00EA1BC1" w:rsidP="008C6753">
      <w:pPr>
        <w:shd w:val="clear" w:color="auto" w:fill="FFFFFF"/>
        <w:spacing w:before="1656"/>
        <w:ind w:left="2707"/>
        <w:rPr>
          <w:rFonts w:ascii="Times New Roman" w:hAnsi="Times New Roman" w:cs="Times New Roman"/>
          <w:b/>
          <w:bCs/>
          <w:spacing w:val="-4"/>
          <w:sz w:val="52"/>
          <w:szCs w:val="52"/>
        </w:rPr>
      </w:pPr>
    </w:p>
    <w:p w:rsidR="008C6753" w:rsidRPr="008C6753" w:rsidRDefault="00EA1BC1" w:rsidP="008C6753">
      <w:pPr>
        <w:shd w:val="clear" w:color="auto" w:fill="FFFFFF"/>
        <w:spacing w:before="1656"/>
        <w:ind w:left="2707"/>
        <w:rPr>
          <w:rFonts w:ascii="Times New Roman" w:hAnsi="Times New Roman" w:cs="Times New Roman"/>
        </w:rPr>
      </w:pPr>
      <w:r>
        <w:rPr>
          <w:rFonts w:ascii="Times New Roman" w:hAnsi="Times New Roman" w:cs="Times New Roman"/>
          <w:b/>
          <w:bCs/>
          <w:spacing w:val="-4"/>
          <w:sz w:val="52"/>
          <w:szCs w:val="52"/>
        </w:rPr>
        <w:t>С</w:t>
      </w:r>
      <w:r w:rsidR="008C6753" w:rsidRPr="008C6753">
        <w:rPr>
          <w:rFonts w:ascii="Times New Roman" w:hAnsi="Times New Roman" w:cs="Times New Roman"/>
          <w:b/>
          <w:bCs/>
          <w:spacing w:val="-4"/>
          <w:sz w:val="52"/>
          <w:szCs w:val="52"/>
        </w:rPr>
        <w:t>ТАНДАРТ</w:t>
      </w:r>
    </w:p>
    <w:p w:rsidR="008C6753" w:rsidRPr="008C6753" w:rsidRDefault="008C6753" w:rsidP="008C6753">
      <w:pPr>
        <w:shd w:val="clear" w:color="auto" w:fill="FFFFFF"/>
        <w:spacing w:before="528"/>
        <w:ind w:left="293"/>
        <w:jc w:val="center"/>
        <w:rPr>
          <w:rFonts w:ascii="Times New Roman" w:hAnsi="Times New Roman" w:cs="Times New Roman"/>
        </w:rPr>
      </w:pPr>
      <w:r w:rsidRPr="008C6753">
        <w:rPr>
          <w:rFonts w:ascii="Times New Roman" w:hAnsi="Times New Roman" w:cs="Times New Roman"/>
          <w:b/>
          <w:bCs/>
          <w:spacing w:val="-2"/>
          <w:sz w:val="26"/>
          <w:szCs w:val="26"/>
        </w:rPr>
        <w:t>КОНТРОЛЬНО-СЧЕТНОЙ  КОМИССИИ МУНИЦИПАЛЬНОГО ОБРАЗОВАНИЯ «ЖИГАЛОВСКИЙ РАЙОН»</w:t>
      </w:r>
    </w:p>
    <w:p w:rsidR="00E9391E" w:rsidRPr="00B10F59" w:rsidRDefault="00E9391E" w:rsidP="00E9391E">
      <w:pPr>
        <w:shd w:val="clear" w:color="auto" w:fill="FFFFFF"/>
        <w:spacing w:before="100" w:beforeAutospacing="1" w:after="100" w:afterAutospacing="1" w:line="240" w:lineRule="auto"/>
        <w:jc w:val="center"/>
        <w:rPr>
          <w:rFonts w:ascii="Times New Roman" w:hAnsi="Times New Roman" w:cs="Times New Roman"/>
          <w:bCs/>
          <w:sz w:val="26"/>
          <w:szCs w:val="26"/>
        </w:rPr>
      </w:pPr>
      <w:r w:rsidRPr="00B10F59">
        <w:rPr>
          <w:rFonts w:ascii="Times New Roman" w:hAnsi="Times New Roman" w:cs="Times New Roman"/>
          <w:bCs/>
          <w:sz w:val="26"/>
          <w:szCs w:val="26"/>
        </w:rPr>
        <w:t>Проведение экспертно-аналитического мероприятия</w:t>
      </w:r>
    </w:p>
    <w:p w:rsidR="008C6753" w:rsidRPr="00B10F59" w:rsidRDefault="00E9391E" w:rsidP="00E9391E">
      <w:pPr>
        <w:shd w:val="clear" w:color="auto" w:fill="FFFFFF"/>
        <w:spacing w:before="100" w:beforeAutospacing="1" w:after="100" w:afterAutospacing="1" w:line="240" w:lineRule="auto"/>
        <w:jc w:val="center"/>
        <w:rPr>
          <w:rFonts w:ascii="Times New Roman" w:hAnsi="Times New Roman" w:cs="Times New Roman"/>
        </w:rPr>
      </w:pPr>
      <w:r w:rsidRPr="00B10F59">
        <w:rPr>
          <w:rFonts w:ascii="Times New Roman" w:hAnsi="Times New Roman" w:cs="Times New Roman"/>
          <w:bCs/>
          <w:sz w:val="26"/>
          <w:szCs w:val="26"/>
        </w:rPr>
        <w:t>«Аудит в сфере закупок товаров, работ, услуг»</w:t>
      </w:r>
    </w:p>
    <w:p w:rsidR="0012320C" w:rsidRDefault="0012320C" w:rsidP="00862BE2">
      <w:pPr>
        <w:spacing w:before="100" w:beforeAutospacing="1" w:after="100" w:afterAutospacing="1" w:line="240" w:lineRule="auto"/>
        <w:jc w:val="center"/>
        <w:rPr>
          <w:rFonts w:ascii="Tahoma" w:eastAsia="Times New Roman" w:hAnsi="Tahoma" w:cs="Tahoma"/>
          <w:b/>
          <w:bCs/>
          <w:color w:val="404040"/>
          <w:sz w:val="19"/>
          <w:szCs w:val="19"/>
        </w:rPr>
      </w:pPr>
    </w:p>
    <w:p w:rsidR="0012320C" w:rsidRDefault="0012320C"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E9391E" w:rsidRDefault="00E9391E" w:rsidP="00862BE2">
      <w:pPr>
        <w:spacing w:before="100" w:beforeAutospacing="1" w:after="100" w:afterAutospacing="1" w:line="240" w:lineRule="auto"/>
        <w:jc w:val="center"/>
        <w:rPr>
          <w:rFonts w:ascii="Tahoma" w:eastAsia="Times New Roman" w:hAnsi="Tahoma" w:cs="Tahoma"/>
          <w:b/>
          <w:bCs/>
          <w:color w:val="404040"/>
          <w:sz w:val="19"/>
          <w:szCs w:val="19"/>
        </w:rPr>
      </w:pPr>
    </w:p>
    <w:p w:rsidR="00862BE2" w:rsidRPr="0012320C" w:rsidRDefault="00862BE2" w:rsidP="00862BE2">
      <w:pPr>
        <w:spacing w:before="100" w:beforeAutospacing="1" w:after="100" w:afterAutospacing="1" w:line="240" w:lineRule="auto"/>
        <w:jc w:val="center"/>
        <w:rPr>
          <w:rFonts w:ascii="Times New Roman" w:eastAsia="Times New Roman" w:hAnsi="Times New Roman" w:cs="Times New Roman"/>
          <w:color w:val="404040"/>
        </w:rPr>
      </w:pPr>
      <w:r w:rsidRPr="0012320C">
        <w:rPr>
          <w:rFonts w:ascii="Times New Roman" w:eastAsia="Times New Roman" w:hAnsi="Times New Roman" w:cs="Times New Roman"/>
          <w:b/>
          <w:bCs/>
          <w:color w:val="404040"/>
        </w:rPr>
        <w:lastRenderedPageBreak/>
        <w:t xml:space="preserve">1. Общие положения </w:t>
      </w:r>
    </w:p>
    <w:p w:rsidR="00862BE2" w:rsidRPr="0012320C" w:rsidRDefault="00862BE2" w:rsidP="00E2478D">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1.1. Стандарт внешнего муниципального финансового контроля «Проведения экспертно-аналитического мероприятия»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Федерального закона от 05.04.2013 г. N 44-ФЗ "О контрактной системе в сфере закупок товаров, работ, услуг для обеспечения государственных и муниципальных нужд". </w:t>
      </w:r>
    </w:p>
    <w:p w:rsidR="005D1091" w:rsidRDefault="00862BE2" w:rsidP="00E2478D">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1.2. </w:t>
      </w:r>
      <w:proofErr w:type="gramStart"/>
      <w:r w:rsidRPr="0012320C">
        <w:rPr>
          <w:rFonts w:ascii="Times New Roman" w:eastAsia="Times New Roman" w:hAnsi="Times New Roman" w:cs="Times New Roman"/>
          <w:color w:val="404040"/>
        </w:rPr>
        <w:t>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w:t>
      </w:r>
      <w:r w:rsidR="00472076">
        <w:rPr>
          <w:rFonts w:ascii="Times New Roman" w:eastAsia="Times New Roman" w:hAnsi="Times New Roman" w:cs="Times New Roman"/>
          <w:color w:val="404040"/>
        </w:rPr>
        <w:t>ваний», Положения о Контрольно-с</w:t>
      </w:r>
      <w:r w:rsidRPr="0012320C">
        <w:rPr>
          <w:rFonts w:ascii="Times New Roman" w:eastAsia="Times New Roman" w:hAnsi="Times New Roman" w:cs="Times New Roman"/>
          <w:color w:val="404040"/>
        </w:rPr>
        <w:t xml:space="preserve">четной </w:t>
      </w:r>
      <w:r w:rsidR="00472076">
        <w:rPr>
          <w:rFonts w:ascii="Times New Roman" w:eastAsia="Times New Roman" w:hAnsi="Times New Roman" w:cs="Times New Roman"/>
          <w:color w:val="404040"/>
        </w:rPr>
        <w:t>комиссии</w:t>
      </w:r>
      <w:r w:rsidRPr="0012320C">
        <w:rPr>
          <w:rFonts w:ascii="Times New Roman" w:eastAsia="Times New Roman" w:hAnsi="Times New Roman" w:cs="Times New Roman"/>
          <w:color w:val="404040"/>
        </w:rPr>
        <w:t xml:space="preserve"> муниципального образования </w:t>
      </w:r>
      <w:r w:rsidR="00472076">
        <w:rPr>
          <w:rFonts w:ascii="Times New Roman" w:eastAsia="Times New Roman" w:hAnsi="Times New Roman" w:cs="Times New Roman"/>
          <w:color w:val="404040"/>
        </w:rPr>
        <w:t>«Жигаловский район»</w:t>
      </w:r>
      <w:r w:rsidRPr="0012320C">
        <w:rPr>
          <w:rFonts w:ascii="Times New Roman" w:eastAsia="Times New Roman" w:hAnsi="Times New Roman" w:cs="Times New Roman"/>
          <w:color w:val="404040"/>
        </w:rPr>
        <w:t xml:space="preserve">, утвержденного решением Думы </w:t>
      </w:r>
      <w:r w:rsidR="00472076">
        <w:rPr>
          <w:rFonts w:ascii="Times New Roman" w:eastAsia="Times New Roman" w:hAnsi="Times New Roman" w:cs="Times New Roman"/>
          <w:color w:val="404040"/>
        </w:rPr>
        <w:t xml:space="preserve"> муниципального образования «Жигаловский район» </w:t>
      </w:r>
      <w:r w:rsidRPr="0012320C">
        <w:rPr>
          <w:rFonts w:ascii="Times New Roman" w:eastAsia="Times New Roman" w:hAnsi="Times New Roman" w:cs="Times New Roman"/>
          <w:color w:val="404040"/>
        </w:rPr>
        <w:t xml:space="preserve">от </w:t>
      </w:r>
      <w:r w:rsidR="00472076">
        <w:rPr>
          <w:rFonts w:ascii="Times New Roman" w:eastAsia="Times New Roman" w:hAnsi="Times New Roman" w:cs="Times New Roman"/>
          <w:color w:val="404040"/>
        </w:rPr>
        <w:t>17 марта 2014 года N 98</w:t>
      </w:r>
      <w:r w:rsidRPr="0012320C">
        <w:rPr>
          <w:rFonts w:ascii="Times New Roman" w:eastAsia="Times New Roman" w:hAnsi="Times New Roman" w:cs="Times New Roman"/>
          <w:color w:val="404040"/>
        </w:rPr>
        <w:t>, на основе Общих требований к стандартам внешнего государственного и муниципального финансового контроля (утв</w:t>
      </w:r>
      <w:proofErr w:type="gramEnd"/>
      <w:r w:rsidRPr="0012320C">
        <w:rPr>
          <w:rFonts w:ascii="Times New Roman" w:eastAsia="Times New Roman" w:hAnsi="Times New Roman" w:cs="Times New Roman"/>
          <w:color w:val="404040"/>
        </w:rPr>
        <w:t xml:space="preserve">. </w:t>
      </w:r>
      <w:proofErr w:type="gramStart"/>
      <w:r w:rsidRPr="0012320C">
        <w:rPr>
          <w:rFonts w:ascii="Times New Roman" w:eastAsia="Times New Roman" w:hAnsi="Times New Roman" w:cs="Times New Roman"/>
          <w:color w:val="404040"/>
        </w:rPr>
        <w:t>Коллегией Счетной палаты Российской Федерации протокол от 12 мая 2012 г. N 21К (854)).</w:t>
      </w:r>
      <w:proofErr w:type="gramEnd"/>
      <w:r w:rsidRPr="0012320C">
        <w:rPr>
          <w:rFonts w:ascii="Times New Roman" w:eastAsia="Times New Roman" w:hAnsi="Times New Roman" w:cs="Times New Roman"/>
          <w:color w:val="404040"/>
        </w:rPr>
        <w:t xml:space="preserve"> При подготовке Стандарта использовались стандарт финансового контроля СФК 102 "Проведение экспертно-аналитического мероприятия</w:t>
      </w:r>
    </w:p>
    <w:p w:rsidR="00862BE2" w:rsidRPr="0012320C" w:rsidRDefault="00862BE2" w:rsidP="005D1091">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1.3. 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обеспечения муниципальных нужд» (далее – аудит в сфере закупок) </w:t>
      </w:r>
      <w:r w:rsidR="0052083E">
        <w:rPr>
          <w:rFonts w:ascii="Times New Roman" w:eastAsia="Times New Roman" w:hAnsi="Times New Roman" w:cs="Times New Roman"/>
          <w:color w:val="404040"/>
        </w:rPr>
        <w:t>должностными лицами Контрольно-с</w:t>
      </w:r>
      <w:r w:rsidRPr="0012320C">
        <w:rPr>
          <w:rFonts w:ascii="Times New Roman" w:eastAsia="Times New Roman" w:hAnsi="Times New Roman" w:cs="Times New Roman"/>
          <w:color w:val="404040"/>
        </w:rPr>
        <w:t xml:space="preserve">четной </w:t>
      </w:r>
      <w:r w:rsidR="0052083E">
        <w:rPr>
          <w:rFonts w:ascii="Times New Roman" w:eastAsia="Times New Roman" w:hAnsi="Times New Roman" w:cs="Times New Roman"/>
          <w:color w:val="404040"/>
        </w:rPr>
        <w:t>комиссии</w:t>
      </w:r>
      <w:r w:rsidRPr="0012320C">
        <w:rPr>
          <w:rFonts w:ascii="Times New Roman" w:eastAsia="Times New Roman" w:hAnsi="Times New Roman" w:cs="Times New Roman"/>
          <w:color w:val="404040"/>
        </w:rPr>
        <w:t xml:space="preserve"> муниципального образования </w:t>
      </w:r>
      <w:r w:rsidR="0052083E">
        <w:rPr>
          <w:rFonts w:ascii="Times New Roman" w:eastAsia="Times New Roman" w:hAnsi="Times New Roman" w:cs="Times New Roman"/>
          <w:color w:val="404040"/>
        </w:rPr>
        <w:t>«Жигаловский район»</w:t>
      </w:r>
      <w:r w:rsidRPr="0012320C">
        <w:rPr>
          <w:rFonts w:ascii="Times New Roman" w:eastAsia="Times New Roman" w:hAnsi="Times New Roman" w:cs="Times New Roman"/>
          <w:color w:val="404040"/>
        </w:rPr>
        <w:t xml:space="preserve"> (далее – орган аудита в сфере закупок). </w:t>
      </w:r>
    </w:p>
    <w:p w:rsidR="00862BE2" w:rsidRPr="0012320C" w:rsidRDefault="00862BE2" w:rsidP="005D1091">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1.4. Задачами Стандарта являются: </w:t>
      </w:r>
    </w:p>
    <w:p w:rsidR="00862BE2" w:rsidRPr="0012320C" w:rsidRDefault="00862BE2" w:rsidP="005D1091">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 установление требований, к организации, подготовке, проведению и оформлению результатов аудита в сфере закупок; </w:t>
      </w:r>
    </w:p>
    <w:p w:rsidR="00862BE2" w:rsidRPr="0012320C" w:rsidRDefault="00862BE2" w:rsidP="005D1091">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 установление основных этапов и процедур проведения аудита в сфере закупок. </w:t>
      </w:r>
    </w:p>
    <w:p w:rsidR="00862BE2" w:rsidRPr="0012320C" w:rsidRDefault="00862BE2" w:rsidP="005D1091">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1.5. Объектом стандартизации является, </w:t>
      </w:r>
      <w:proofErr w:type="gramStart"/>
      <w:r w:rsidRPr="0012320C">
        <w:rPr>
          <w:rFonts w:ascii="Times New Roman" w:eastAsia="Times New Roman" w:hAnsi="Times New Roman" w:cs="Times New Roman"/>
          <w:color w:val="404040"/>
        </w:rPr>
        <w:t>аудит</w:t>
      </w:r>
      <w:proofErr w:type="gramEnd"/>
      <w:r w:rsidRPr="0012320C">
        <w:rPr>
          <w:rFonts w:ascii="Times New Roman" w:eastAsia="Times New Roman" w:hAnsi="Times New Roman" w:cs="Times New Roman"/>
          <w:color w:val="404040"/>
        </w:rPr>
        <w:t xml:space="preserve"> в сфере закупок проводимый должностными лицами органа аудита в сфере закупок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от 05.04.2013 г. N 44-ФЗ "О контрактной системе в сфере закупок товаров, работ, услуг для обеспечения государственных и муниципальных нужд" (далее – Федеральный закон N 44-ФЗ).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1.6. Применение стандарта должностными лицами органа аудита в сфере закупок при проведен</w:t>
      </w:r>
      <w:proofErr w:type="gramStart"/>
      <w:r w:rsidRPr="0012320C">
        <w:rPr>
          <w:rFonts w:ascii="Times New Roman" w:eastAsia="Times New Roman" w:hAnsi="Times New Roman" w:cs="Times New Roman"/>
          <w:color w:val="404040"/>
        </w:rPr>
        <w:t>ии ау</w:t>
      </w:r>
      <w:proofErr w:type="gramEnd"/>
      <w:r w:rsidRPr="0012320C">
        <w:rPr>
          <w:rFonts w:ascii="Times New Roman" w:eastAsia="Times New Roman" w:hAnsi="Times New Roman" w:cs="Times New Roman"/>
          <w:color w:val="404040"/>
        </w:rPr>
        <w:t xml:space="preserve">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862BE2" w:rsidRPr="0012320C" w:rsidRDefault="00CD4FA4"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1.7</w:t>
      </w:r>
      <w:r w:rsidR="00862BE2" w:rsidRPr="0012320C">
        <w:rPr>
          <w:rFonts w:ascii="Times New Roman" w:eastAsia="Times New Roman" w:hAnsi="Times New Roman" w:cs="Times New Roman"/>
          <w:color w:val="404040"/>
        </w:rPr>
        <w:t xml:space="preserve">. Положения Стандарта не распространяются на контрольные и экспертно – аналитические мероприятия проводимые органом аудита в сфере закупок по иным группам стандартов внешнего контроля, проведение которых регулируется соответствующими стандартами и иными локальными, документами органа аудита в сфере закупок. </w:t>
      </w:r>
    </w:p>
    <w:p w:rsidR="00862BE2" w:rsidRPr="0012320C" w:rsidRDefault="00CD4FA4"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1.8</w:t>
      </w:r>
      <w:r w:rsidR="00862BE2" w:rsidRPr="0012320C">
        <w:rPr>
          <w:rFonts w:ascii="Times New Roman" w:eastAsia="Times New Roman" w:hAnsi="Times New Roman" w:cs="Times New Roman"/>
          <w:color w:val="404040"/>
        </w:rPr>
        <w:t xml:space="preserve">. Решение вопросов, возникающих в ходе проведения аудита в сфере закупок и не урегулированных Регламентом органа аудита в сфере закупок, настоящим Стандартом, осуществляется в соответствии с распоряжениями Председателя органа аудита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b/>
          <w:bCs/>
          <w:color w:val="404040"/>
        </w:rPr>
        <w:t xml:space="preserve">2. Общая характеристика аудита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2.1.Аудит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w:t>
      </w:r>
      <w:r w:rsidRPr="0012320C">
        <w:rPr>
          <w:rFonts w:ascii="Times New Roman" w:eastAsia="Times New Roman" w:hAnsi="Times New Roman" w:cs="Times New Roman"/>
          <w:color w:val="404040"/>
        </w:rPr>
        <w:lastRenderedPageBreak/>
        <w:t xml:space="preserve">совокупностью методов, в том числе определённых статьёй 267.1. Бюджетного Кодекса Российской Федерации.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2.2.Цель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статьей 13 Федерального закона от 05.04.2013 г. N 44-ФЗ.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2.3.Для достижения цели аудита должностные лица органа аудита в сфере закупок проверяют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2.3.1. 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12320C">
        <w:rPr>
          <w:rFonts w:ascii="Times New Roman" w:eastAsia="Times New Roman" w:hAnsi="Times New Roman" w:cs="Times New Roman"/>
          <w:color w:val="404040"/>
        </w:rPr>
        <w:t>анализа положений статей Бюджетного кодекса Российской Федерации</w:t>
      </w:r>
      <w:proofErr w:type="gramEnd"/>
      <w:r w:rsidRPr="0012320C">
        <w:rPr>
          <w:rFonts w:ascii="Times New Roman" w:eastAsia="Times New Roman" w:hAnsi="Times New Roman" w:cs="Times New Roman"/>
          <w:color w:val="404040"/>
        </w:rPr>
        <w:t xml:space="preserve"> и нормативных правовых актов, устанавливающих порядок расходования средств бюджета, в том числе и на закупки товаров, работ, услуг.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от 05.04.2013 г. N </w:t>
      </w:r>
      <w:proofErr w:type="gramStart"/>
      <w:r w:rsidRPr="0012320C">
        <w:rPr>
          <w:rFonts w:ascii="Times New Roman" w:eastAsia="Times New Roman" w:hAnsi="Times New Roman" w:cs="Times New Roman"/>
          <w:color w:val="404040"/>
        </w:rPr>
        <w:t>44-ФЗ</w:t>
      </w:r>
      <w:proofErr w:type="gramEnd"/>
      <w:r w:rsidRPr="0012320C">
        <w:rPr>
          <w:rFonts w:ascii="Times New Roman" w:eastAsia="Times New Roman" w:hAnsi="Times New Roman" w:cs="Times New Roman"/>
          <w:color w:val="404040"/>
        </w:rPr>
        <w:t xml:space="preserve"> </w:t>
      </w:r>
      <w:r w:rsidR="00CD4FA4">
        <w:rPr>
          <w:rFonts w:ascii="Times New Roman" w:eastAsia="Times New Roman" w:hAnsi="Times New Roman" w:cs="Times New Roman"/>
          <w:color w:val="404040"/>
        </w:rPr>
        <w:t>а также законодательства</w:t>
      </w:r>
      <w:r w:rsidRPr="0012320C">
        <w:rPr>
          <w:rFonts w:ascii="Times New Roman" w:eastAsia="Times New Roman" w:hAnsi="Times New Roman" w:cs="Times New Roman"/>
          <w:color w:val="404040"/>
        </w:rPr>
        <w:t xml:space="preserve"> Российской Федерации и иным нормативным правовым актам о контрактной системе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2.3.3. </w:t>
      </w:r>
      <w:proofErr w:type="gramStart"/>
      <w:r w:rsidRPr="0012320C">
        <w:rPr>
          <w:rFonts w:ascii="Times New Roman" w:eastAsia="Times New Roman" w:hAnsi="Times New Roman" w:cs="Times New Roman"/>
          <w:color w:val="404040"/>
        </w:rPr>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статьёй 22 и главой 3 с учётом положений статьи 18 Федерального закона от 05.04.2013 г. N 44-ФЗ". </w:t>
      </w:r>
      <w:proofErr w:type="gramEnd"/>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2.3.4. </w:t>
      </w:r>
      <w:proofErr w:type="gramStart"/>
      <w:r w:rsidRPr="0012320C">
        <w:rPr>
          <w:rFonts w:ascii="Times New Roman" w:eastAsia="Times New Roman" w:hAnsi="Times New Roman" w:cs="Times New Roman"/>
          <w:color w:val="404040"/>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муниципального правового акта о местном бюджете на очередной финансовый год и плановый период в соответствии с положениями Федерального закона</w:t>
      </w:r>
      <w:proofErr w:type="gramEnd"/>
      <w:r w:rsidRPr="0012320C">
        <w:rPr>
          <w:rFonts w:ascii="Times New Roman" w:eastAsia="Times New Roman" w:hAnsi="Times New Roman" w:cs="Times New Roman"/>
          <w:color w:val="404040"/>
        </w:rPr>
        <w:t xml:space="preserve"> от 05.04.2013 г. N 44-ФЗ и Бюджетного кодекса Российской Федерации.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2.3.5. </w:t>
      </w:r>
      <w:proofErr w:type="gramStart"/>
      <w:r w:rsidRPr="0012320C">
        <w:rPr>
          <w:rFonts w:ascii="Times New Roman" w:eastAsia="Times New Roman" w:hAnsi="Times New Roman" w:cs="Times New Roman"/>
          <w:color w:val="404040"/>
        </w:rPr>
        <w:t>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от 05.04.2013 г. N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w:t>
      </w:r>
      <w:proofErr w:type="gramEnd"/>
      <w:r w:rsidRPr="0012320C">
        <w:rPr>
          <w:rFonts w:ascii="Times New Roman" w:eastAsia="Times New Roman" w:hAnsi="Times New Roman" w:cs="Times New Roman"/>
          <w:color w:val="404040"/>
        </w:rPr>
        <w:t xml:space="preserve"> указанных целей.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2.3.6. </w:t>
      </w:r>
      <w:proofErr w:type="gramStart"/>
      <w:r w:rsidRPr="0012320C">
        <w:rPr>
          <w:rFonts w:ascii="Times New Roman" w:eastAsia="Times New Roman" w:hAnsi="Times New Roman" w:cs="Times New Roman"/>
          <w:color w:val="404040"/>
        </w:rPr>
        <w:t>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от 05.04.2013 г. N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использования определенного бюджетом объема средств достигнутых результатов</w:t>
      </w:r>
      <w:proofErr w:type="gramEnd"/>
      <w:r w:rsidRPr="0012320C">
        <w:rPr>
          <w:rFonts w:ascii="Times New Roman" w:eastAsia="Times New Roman" w:hAnsi="Times New Roman" w:cs="Times New Roman"/>
          <w:color w:val="404040"/>
        </w:rPr>
        <w:t xml:space="preserve"> указанных целей.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lastRenderedPageBreak/>
        <w:t xml:space="preserve">2.4. В дополнение к формам и методам осуществления аудита в сфере закупок указанных в статье 98 Федерального закона от 05.04.2013 г. N 44-ФЗ должностные лица органа аудита в сфере закупок могут применять мониторинг, и методы муниципального финансового контроля определённые в статье 267.1. Бюджетного Кодекса Российской Федерации, в том числе - ревизии, обследования, санкционирование операций.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2.4.1. Ревизия применяется в целях комплексной проверки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2.4.2. Обследование применяется в целях анализа и оценки состояния определенной сферы предмета и деятельности объекта аудита (контроля). Результаты обследования оформляются заключением. </w:t>
      </w:r>
    </w:p>
    <w:p w:rsidR="00862BE2" w:rsidRPr="0012320C" w:rsidRDefault="00B120D6"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2.4.3</w:t>
      </w:r>
      <w:r w:rsidR="00862BE2" w:rsidRPr="0012320C">
        <w:rPr>
          <w:rFonts w:ascii="Times New Roman" w:eastAsia="Times New Roman" w:hAnsi="Times New Roman" w:cs="Times New Roman"/>
          <w:color w:val="404040"/>
        </w:rPr>
        <w:t xml:space="preserve">. </w:t>
      </w:r>
      <w:proofErr w:type="gramStart"/>
      <w:r w:rsidR="00862BE2" w:rsidRPr="0012320C">
        <w:rPr>
          <w:rFonts w:ascii="Times New Roman" w:eastAsia="Times New Roman" w:hAnsi="Times New Roman" w:cs="Times New Roman"/>
          <w:color w:val="404040"/>
        </w:rPr>
        <w:t>Мониторинг применяется 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ч.2 ст.9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00862BE2" w:rsidRPr="0012320C">
        <w:rPr>
          <w:rFonts w:ascii="Times New Roman" w:eastAsia="Times New Roman" w:hAnsi="Times New Roman" w:cs="Times New Roman"/>
          <w:color w:val="404040"/>
        </w:rPr>
        <w:t xml:space="preserve"> Результаты мониторинга оформляются в соответствии с ч.2 или ч.3 статьи 10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в зависимости от форм осуществления внешнего муниципального финансового контроля </w:t>
      </w:r>
      <w:proofErr w:type="gramStart"/>
      <w:r w:rsidR="00862BE2" w:rsidRPr="0012320C">
        <w:rPr>
          <w:rFonts w:ascii="Times New Roman" w:eastAsia="Times New Roman" w:hAnsi="Times New Roman" w:cs="Times New Roman"/>
          <w:color w:val="404040"/>
        </w:rPr>
        <w:t>при</w:t>
      </w:r>
      <w:proofErr w:type="gramEnd"/>
      <w:r w:rsidR="00862BE2" w:rsidRPr="0012320C">
        <w:rPr>
          <w:rFonts w:ascii="Times New Roman" w:eastAsia="Times New Roman" w:hAnsi="Times New Roman" w:cs="Times New Roman"/>
          <w:color w:val="404040"/>
        </w:rPr>
        <w:t xml:space="preserve"> проведение аудита в сфере закупок.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b/>
          <w:bCs/>
          <w:color w:val="404040"/>
        </w:rPr>
        <w:t>3</w:t>
      </w:r>
      <w:r w:rsidR="00862BE2" w:rsidRPr="0012320C">
        <w:rPr>
          <w:rFonts w:ascii="Times New Roman" w:eastAsia="Times New Roman" w:hAnsi="Times New Roman" w:cs="Times New Roman"/>
          <w:b/>
          <w:bCs/>
          <w:color w:val="404040"/>
        </w:rPr>
        <w:t>. Этапы и процедуры организац</w:t>
      </w:r>
      <w:proofErr w:type="gramStart"/>
      <w:r w:rsidR="00862BE2" w:rsidRPr="0012320C">
        <w:rPr>
          <w:rFonts w:ascii="Times New Roman" w:eastAsia="Times New Roman" w:hAnsi="Times New Roman" w:cs="Times New Roman"/>
          <w:b/>
          <w:bCs/>
          <w:color w:val="404040"/>
        </w:rPr>
        <w:t>ии ау</w:t>
      </w:r>
      <w:proofErr w:type="gramEnd"/>
      <w:r w:rsidR="00862BE2" w:rsidRPr="0012320C">
        <w:rPr>
          <w:rFonts w:ascii="Times New Roman" w:eastAsia="Times New Roman" w:hAnsi="Times New Roman" w:cs="Times New Roman"/>
          <w:b/>
          <w:bCs/>
          <w:color w:val="404040"/>
        </w:rPr>
        <w:t xml:space="preserve">дита в сфере закупок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 xml:space="preserve">.1.Организация аудита в сфере закупок, включает следующие этапы, каждый из которых характеризуется выполнением определенной процедуры: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 этап - подготовка и планирование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 этап – проведение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3 этап – оформление результатов проведения аудита;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 xml:space="preserve">.1.1. Процедурой этапа подготовки и планирования является получение достаточной информации, сведений и документов для проведения аудита. Этап планирования завершается за время от одного до двух месяцев.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На этапе планирования определяются: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 объекты и предмет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 цели и масштабы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 методы, позволяющие достичь цели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соответствующие критер</w:t>
      </w:r>
      <w:proofErr w:type="gramStart"/>
      <w:r w:rsidRPr="0012320C">
        <w:rPr>
          <w:rFonts w:ascii="Times New Roman" w:eastAsia="Times New Roman" w:hAnsi="Times New Roman" w:cs="Times New Roman"/>
          <w:color w:val="404040"/>
        </w:rPr>
        <w:t>ии ау</w:t>
      </w:r>
      <w:proofErr w:type="gramEnd"/>
      <w:r w:rsidRPr="0012320C">
        <w:rPr>
          <w:rFonts w:ascii="Times New Roman" w:eastAsia="Times New Roman" w:hAnsi="Times New Roman" w:cs="Times New Roman"/>
          <w:color w:val="404040"/>
        </w:rPr>
        <w:t xml:space="preserve">дита.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 xml:space="preserve">.1.2. </w:t>
      </w:r>
      <w:proofErr w:type="gramStart"/>
      <w:r w:rsidR="00862BE2" w:rsidRPr="0012320C">
        <w:rPr>
          <w:rFonts w:ascii="Times New Roman" w:eastAsia="Times New Roman" w:hAnsi="Times New Roman" w:cs="Times New Roman"/>
          <w:color w:val="404040"/>
        </w:rPr>
        <w:t xml:space="preserve">Второй этап проведения аудита осуществляется как непосредственно на объектах аудита (контроля), в ходе которых осуществляется сбор информации и фактических данных, необходимых для получения доказательств, так и по месту нахождения органа аудита в сфере закупок в зависимости от форм и методов осуществления аудита в сфере закупок указанных в п.п. </w:t>
      </w:r>
      <w:r w:rsidR="00862BE2" w:rsidRPr="0012320C">
        <w:rPr>
          <w:rFonts w:ascii="Times New Roman" w:eastAsia="Times New Roman" w:hAnsi="Times New Roman" w:cs="Times New Roman"/>
          <w:color w:val="404040"/>
        </w:rPr>
        <w:lastRenderedPageBreak/>
        <w:t>2.4. настоящего Стандарта, статье 98 Федерального закона от 05.04.2013 г. N</w:t>
      </w:r>
      <w:proofErr w:type="gramEnd"/>
      <w:r w:rsidR="00862BE2" w:rsidRPr="0012320C">
        <w:rPr>
          <w:rFonts w:ascii="Times New Roman" w:eastAsia="Times New Roman" w:hAnsi="Times New Roman" w:cs="Times New Roman"/>
          <w:color w:val="404040"/>
        </w:rPr>
        <w:t xml:space="preserve"> 44-ФЗ, статье 267.1. Бюджетного Кодекса Российской Федерации.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 xml:space="preserve">На втором этапе проведения аудита составляются документы в соответствии с ч.2 или ч.3 статьи 10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в зависимости от форм осуществления внешнего муниципального финансового контроля, фиксирующие результаты аудита и служащие основой для заключений, выводов и рекомендаций. </w:t>
      </w:r>
      <w:proofErr w:type="gramEnd"/>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В процессе формирования доказательств проводится работа по сбору информации и фактических данных в соответствии целью аудита и вопросами аудита, по проверке их полноты, точности, объективности, приземленности 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w:t>
      </w:r>
      <w:proofErr w:type="gramEnd"/>
      <w:r w:rsidRPr="0012320C">
        <w:rPr>
          <w:rFonts w:ascii="Times New Roman" w:eastAsia="Times New Roman" w:hAnsi="Times New Roman" w:cs="Times New Roman"/>
          <w:color w:val="404040"/>
        </w:rPr>
        <w:t xml:space="preserve"> по планируемым к заключению, заключенным и исполненным контрактам объекта проверки на основе используемых показателей и критериев. Если собранных фактических данных недостаточно, проводится сбор дополнительной информации.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В ходе непосредственного проведения аудита осуществляется рассмотрение деятельности объекта аудита в части, касающейся: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 планирования закупок товаров, работ, услуг;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 определения поставщиков (подрядчиков, исполнителей);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3)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определённом в статье 15 Федерального закона от 05.04.2013 г. N 44-ФЗ "О контрактной системе в сфере закупок товаров, работ, услуг для обеспечения государственных и муниципальных</w:t>
      </w:r>
      <w:proofErr w:type="gramEnd"/>
      <w:r w:rsidRPr="0012320C">
        <w:rPr>
          <w:rFonts w:ascii="Times New Roman" w:eastAsia="Times New Roman" w:hAnsi="Times New Roman" w:cs="Times New Roman"/>
          <w:color w:val="404040"/>
        </w:rPr>
        <w:t xml:space="preserve"> нужд";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4) особенностей исполнения контрактов;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5) мониторинга закупок товаров, работ, услуг;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6) </w:t>
      </w:r>
      <w:proofErr w:type="gramStart"/>
      <w:r w:rsidRPr="0012320C">
        <w:rPr>
          <w:rFonts w:ascii="Times New Roman" w:eastAsia="Times New Roman" w:hAnsi="Times New Roman" w:cs="Times New Roman"/>
          <w:color w:val="404040"/>
        </w:rPr>
        <w:t>контроля за</w:t>
      </w:r>
      <w:proofErr w:type="gramEnd"/>
      <w:r w:rsidRPr="0012320C">
        <w:rPr>
          <w:rFonts w:ascii="Times New Roman" w:eastAsia="Times New Roman" w:hAnsi="Times New Roman" w:cs="Times New Roman"/>
          <w:color w:val="404040"/>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органов контроля.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случаи заключения долгосрочных контрактов, то на плановые периоды последующих лет следующих после финансового года.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 xml:space="preserve">.1.3.Завершается процесс проведения аудита в сфере закупок третьим этапом систематизацией доказательств и оформлением заключения с выводами и рекомендациями по результатам аудита.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.2.Если при проведен</w:t>
      </w:r>
      <w:proofErr w:type="gramStart"/>
      <w:r w:rsidR="00862BE2" w:rsidRPr="0012320C">
        <w:rPr>
          <w:rFonts w:ascii="Times New Roman" w:eastAsia="Times New Roman" w:hAnsi="Times New Roman" w:cs="Times New Roman"/>
          <w:color w:val="404040"/>
        </w:rPr>
        <w:t>ии ау</w:t>
      </w:r>
      <w:proofErr w:type="gramEnd"/>
      <w:r w:rsidR="00862BE2" w:rsidRPr="0012320C">
        <w:rPr>
          <w:rFonts w:ascii="Times New Roman" w:eastAsia="Times New Roman" w:hAnsi="Times New Roman" w:cs="Times New Roman"/>
          <w:color w:val="404040"/>
        </w:rPr>
        <w:t xml:space="preserve">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lastRenderedPageBreak/>
        <w:t>3</w:t>
      </w:r>
      <w:r w:rsidR="00862BE2" w:rsidRPr="0012320C">
        <w:rPr>
          <w:rFonts w:ascii="Times New Roman" w:eastAsia="Times New Roman" w:hAnsi="Times New Roman" w:cs="Times New Roman"/>
          <w:color w:val="404040"/>
        </w:rPr>
        <w:t xml:space="preserve">.2.1. административного правонарушения, то информация о таких нарушениях в течение трёх рабочих дней передаётся в контрольный орган в сфере закупок для проведения внеплановой и (или) плановой проверки.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 xml:space="preserve">.2.2.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передаётся с материалами в правоохранительные органы.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.2.3. нарушения установленного порядка закупок товаров, работ, услуг, в том числе по видам бюджетных нарушений бюджетного законодательства Российской Федерации после проведения контрольных мероприятий, принятого решения о проведении такого мероприятия по признакам нарушения установленного порядка муниципальных закупок в случаи выявления фактов незаконного использования средств бюджета субъекта и (или) местного бюджета, в которых усматриваются признаки преступления или коррупционного правонарушения, орган аудита в</w:t>
      </w:r>
      <w:proofErr w:type="gramEnd"/>
      <w:r w:rsidR="00862BE2" w:rsidRPr="0012320C">
        <w:rPr>
          <w:rFonts w:ascii="Times New Roman" w:eastAsia="Times New Roman" w:hAnsi="Times New Roman" w:cs="Times New Roman"/>
          <w:color w:val="404040"/>
        </w:rPr>
        <w:t xml:space="preserve"> сфере закупок в установленном порядке незамедлительно передает материалы контрольных мероприятий в правоохранительные органы. </w:t>
      </w:r>
    </w:p>
    <w:p w:rsidR="00862BE2" w:rsidRPr="0012320C" w:rsidRDefault="00BF594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.3.В процессе проведения</w:t>
      </w:r>
      <w:r>
        <w:rPr>
          <w:rFonts w:ascii="Times New Roman" w:eastAsia="Times New Roman" w:hAnsi="Times New Roman" w:cs="Times New Roman"/>
          <w:color w:val="404040"/>
        </w:rPr>
        <w:t xml:space="preserve"> мероприятия указанного в п.п. 3</w:t>
      </w:r>
      <w:r w:rsidR="00862BE2" w:rsidRPr="0012320C">
        <w:rPr>
          <w:rFonts w:ascii="Times New Roman" w:eastAsia="Times New Roman" w:hAnsi="Times New Roman" w:cs="Times New Roman"/>
          <w:color w:val="404040"/>
        </w:rPr>
        <w:t>.2.3., в том числе в целях выявления фактов завышения (занижения) цен товаров, работ, услуг закупок по признакам нарушения установленного порядка муниципальных закупок, Бюджетного Кодекса Российской Федерации и п.п. 2.3.3. проверки обоснованности расходов на закупки по планируемым к заключению, заключенным и исполненным контрактам (договорам) применения методов начальной (максимальной) цены контракта, цены</w:t>
      </w:r>
      <w:proofErr w:type="gramEnd"/>
      <w:r w:rsidR="00862BE2" w:rsidRPr="0012320C">
        <w:rPr>
          <w:rFonts w:ascii="Times New Roman" w:eastAsia="Times New Roman" w:hAnsi="Times New Roman" w:cs="Times New Roman"/>
          <w:color w:val="404040"/>
        </w:rPr>
        <w:t xml:space="preserve"> контракта, заключаемого с единственным поставщиком (подрядчиком, исполнителем) установленных статьёй 22 Федерального закона от 05.04.2013 г. N 44-ФЗ аудита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Выявление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основывается на установлении, в том числе отличия такой цены на товары, работы, услуги, то есть цены, по которой товар, работа, услуга может быть закуплена при условии её определения и обоснования объектом аудита посредством применения метода или нескольких методов установленных статьёй</w:t>
      </w:r>
      <w:proofErr w:type="gramEnd"/>
      <w:r w:rsidRPr="0012320C">
        <w:rPr>
          <w:rFonts w:ascii="Times New Roman" w:eastAsia="Times New Roman" w:hAnsi="Times New Roman" w:cs="Times New Roman"/>
          <w:color w:val="404040"/>
        </w:rPr>
        <w:t xml:space="preserve"> 22 Федерального закона от 05.04.2013 г. N 44-ФЗ.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Для выявления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должностными лицами органа аудита в сфере закупок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w:t>
      </w:r>
      <w:proofErr w:type="gramEnd"/>
      <w:r w:rsidRPr="0012320C">
        <w:rPr>
          <w:rFonts w:ascii="Times New Roman" w:eastAsia="Times New Roman" w:hAnsi="Times New Roman" w:cs="Times New Roman"/>
          <w:color w:val="404040"/>
        </w:rPr>
        <w:t xml:space="preserve"> проведения аудита рассчитывается отклонение.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noProof/>
          <w:color w:val="404040"/>
        </w:rPr>
        <w:drawing>
          <wp:inline distT="0" distB="0" distL="0" distR="0">
            <wp:extent cx="1874520" cy="647700"/>
            <wp:effectExtent l="19050" t="0" r="0" b="0"/>
            <wp:docPr id="2" name="Рисунок 2" descr="http://www.s-ksp.ru/upload/medialibrary/f93/egdajm%20hwfbcs%202013-12-26%20y%2010.4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sp.ru/upload/medialibrary/f93/egdajm%20hwfbcs%202013-12-26%20y%2010.42.33.png"/>
                    <pic:cNvPicPr>
                      <a:picLocks noChangeAspect="1" noChangeArrowheads="1"/>
                    </pic:cNvPicPr>
                  </pic:nvPicPr>
                  <pic:blipFill>
                    <a:blip r:embed="rId4"/>
                    <a:srcRect/>
                    <a:stretch>
                      <a:fillRect/>
                    </a:stretch>
                  </pic:blipFill>
                  <pic:spPr bwMode="auto">
                    <a:xfrm>
                      <a:off x="0" y="0"/>
                      <a:ext cx="1874520" cy="647700"/>
                    </a:xfrm>
                    <a:prstGeom prst="rect">
                      <a:avLst/>
                    </a:prstGeom>
                    <a:noFill/>
                    <a:ln w="9525">
                      <a:noFill/>
                      <a:miter lim="800000"/>
                      <a:headEnd/>
                      <a:tailEnd/>
                    </a:ln>
                  </pic:spPr>
                </pic:pic>
              </a:graphicData>
            </a:graphic>
          </wp:inline>
        </w:drawing>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Расчет отклонения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производится по формуле: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где:</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О -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spellStart"/>
      <w:r w:rsidRPr="0012320C">
        <w:rPr>
          <w:rFonts w:ascii="Times New Roman" w:eastAsia="Times New Roman" w:hAnsi="Times New Roman" w:cs="Times New Roman"/>
          <w:color w:val="404040"/>
        </w:rPr>
        <w:lastRenderedPageBreak/>
        <w:t>Цаоа</w:t>
      </w:r>
      <w:proofErr w:type="spellEnd"/>
      <w:r w:rsidRPr="0012320C">
        <w:rPr>
          <w:rFonts w:ascii="Times New Roman" w:eastAsia="Times New Roman" w:hAnsi="Times New Roman" w:cs="Times New Roman"/>
          <w:color w:val="404040"/>
        </w:rPr>
        <w:t xml:space="preserve"> - анализируемая цена объекта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spellStart"/>
      <w:r w:rsidRPr="0012320C">
        <w:rPr>
          <w:rFonts w:ascii="Times New Roman" w:eastAsia="Times New Roman" w:hAnsi="Times New Roman" w:cs="Times New Roman"/>
          <w:color w:val="404040"/>
        </w:rPr>
        <w:t>Цооа</w:t>
      </w:r>
      <w:proofErr w:type="spellEnd"/>
      <w:r w:rsidRPr="0012320C">
        <w:rPr>
          <w:rFonts w:ascii="Times New Roman" w:eastAsia="Times New Roman" w:hAnsi="Times New Roman" w:cs="Times New Roman"/>
          <w:color w:val="404040"/>
        </w:rPr>
        <w:t xml:space="preserve"> - цена товаров, работ, услуг определённая и обоснованная посредством применения метода или нескольких методов установленных статьёй 22 Федерального закона от 05.04.2013 г. N 44-ФЗ в процессе проведения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начальной (максимальной) цены контракта, цены контракта, заключаемого</w:t>
      </w:r>
      <w:proofErr w:type="gramEnd"/>
      <w:r w:rsidRPr="0012320C">
        <w:rPr>
          <w:rFonts w:ascii="Times New Roman" w:eastAsia="Times New Roman" w:hAnsi="Times New Roman" w:cs="Times New Roman"/>
          <w:color w:val="404040"/>
        </w:rPr>
        <w:t xml:space="preserve"> с единственным поставщиком (подрядчиком, исполнителем) закупок товаров, работ, услуг, объектом аудита соответственно. </w:t>
      </w:r>
    </w:p>
    <w:p w:rsidR="00862BE2" w:rsidRPr="0012320C" w:rsidRDefault="001B22BB"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3</w:t>
      </w:r>
      <w:r w:rsidR="00862BE2" w:rsidRPr="0012320C">
        <w:rPr>
          <w:rFonts w:ascii="Times New Roman" w:eastAsia="Times New Roman" w:hAnsi="Times New Roman" w:cs="Times New Roman"/>
          <w:color w:val="404040"/>
        </w:rPr>
        <w:t xml:space="preserve">.4.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от 05.04.2013 г. N 44-ФЗ, в том числе и с </w:t>
      </w:r>
      <w:proofErr w:type="gramStart"/>
      <w:r w:rsidR="00862BE2" w:rsidRPr="0012320C">
        <w:rPr>
          <w:rFonts w:ascii="Times New Roman" w:eastAsia="Times New Roman" w:hAnsi="Times New Roman" w:cs="Times New Roman"/>
          <w:color w:val="404040"/>
        </w:rPr>
        <w:t>фактами</w:t>
      </w:r>
      <w:proofErr w:type="gramEnd"/>
      <w:r w:rsidR="00862BE2" w:rsidRPr="0012320C">
        <w:rPr>
          <w:rFonts w:ascii="Times New Roman" w:eastAsia="Times New Roman" w:hAnsi="Times New Roman" w:cs="Times New Roman"/>
          <w:color w:val="404040"/>
        </w:rPr>
        <w:t xml:space="preserve"> приводящими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от 05.04.2013 г. N 44-ФЗ, в течени</w:t>
      </w:r>
      <w:proofErr w:type="gramStart"/>
      <w:r w:rsidR="00862BE2" w:rsidRPr="0012320C">
        <w:rPr>
          <w:rFonts w:ascii="Times New Roman" w:eastAsia="Times New Roman" w:hAnsi="Times New Roman" w:cs="Times New Roman"/>
          <w:color w:val="404040"/>
        </w:rPr>
        <w:t>и</w:t>
      </w:r>
      <w:proofErr w:type="gramEnd"/>
      <w:r w:rsidR="00862BE2" w:rsidRPr="0012320C">
        <w:rPr>
          <w:rFonts w:ascii="Times New Roman" w:eastAsia="Times New Roman" w:hAnsi="Times New Roman" w:cs="Times New Roman"/>
          <w:color w:val="404040"/>
        </w:rPr>
        <w:t xml:space="preserve">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 в сфере закупок информации по принятым мерам в отношении объекта аудита допустившего нарушения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В случае не поступления информации по принятым мерам в отношении объекта аудита допустившего нарушения в сфере закупок в течени</w:t>
      </w:r>
      <w:proofErr w:type="gramStart"/>
      <w:r w:rsidRPr="0012320C">
        <w:rPr>
          <w:rFonts w:ascii="Times New Roman" w:eastAsia="Times New Roman" w:hAnsi="Times New Roman" w:cs="Times New Roman"/>
          <w:color w:val="404040"/>
        </w:rPr>
        <w:t>и</w:t>
      </w:r>
      <w:proofErr w:type="gramEnd"/>
      <w:r w:rsidRPr="0012320C">
        <w:rPr>
          <w:rFonts w:ascii="Times New Roman" w:eastAsia="Times New Roman" w:hAnsi="Times New Roman" w:cs="Times New Roman"/>
          <w:color w:val="404040"/>
        </w:rPr>
        <w:t xml:space="preserve"> </w:t>
      </w:r>
      <w:r w:rsidR="001B22BB">
        <w:rPr>
          <w:rFonts w:ascii="Times New Roman" w:eastAsia="Times New Roman" w:hAnsi="Times New Roman" w:cs="Times New Roman"/>
          <w:color w:val="404040"/>
        </w:rPr>
        <w:t>семи</w:t>
      </w:r>
      <w:r w:rsidRPr="0012320C">
        <w:rPr>
          <w:rFonts w:ascii="Times New Roman" w:eastAsia="Times New Roman" w:hAnsi="Times New Roman" w:cs="Times New Roman"/>
          <w:color w:val="404040"/>
        </w:rPr>
        <w:t xml:space="preserve"> дней от органов и организаций, определённых в статье 99 Федерального закона от 05.04.2013 г. N 44-ФЗ, должностными лицами органа аудита в сфере закупок такая информация и информация о результатах действий (бездействий) указанных органов и организаций в случае непринятия ими мер обеспечивающих устранения и (или) мер обеспечивающих предотвращения в отношении объекта аудита выявленных нарушений, направляется </w:t>
      </w:r>
      <w:r w:rsidR="001B22BB">
        <w:rPr>
          <w:rFonts w:ascii="Times New Roman" w:eastAsia="Times New Roman" w:hAnsi="Times New Roman" w:cs="Times New Roman"/>
          <w:color w:val="404040"/>
        </w:rPr>
        <w:t xml:space="preserve">в Жигаловский межрайонный </w:t>
      </w:r>
      <w:r w:rsidR="00161FCD">
        <w:rPr>
          <w:rFonts w:ascii="Times New Roman" w:eastAsia="Times New Roman" w:hAnsi="Times New Roman" w:cs="Times New Roman"/>
          <w:color w:val="404040"/>
        </w:rPr>
        <w:t>С</w:t>
      </w:r>
      <w:r w:rsidR="001B22BB">
        <w:rPr>
          <w:rFonts w:ascii="Times New Roman" w:eastAsia="Times New Roman" w:hAnsi="Times New Roman" w:cs="Times New Roman"/>
          <w:color w:val="404040"/>
        </w:rPr>
        <w:t>ледственный отдел Следственного управления Следственного ко</w:t>
      </w:r>
      <w:r w:rsidR="00161FCD">
        <w:rPr>
          <w:rFonts w:ascii="Times New Roman" w:eastAsia="Times New Roman" w:hAnsi="Times New Roman" w:cs="Times New Roman"/>
          <w:color w:val="404040"/>
        </w:rPr>
        <w:t>митета Российской Федерации по И</w:t>
      </w:r>
      <w:r w:rsidR="001B22BB">
        <w:rPr>
          <w:rFonts w:ascii="Times New Roman" w:eastAsia="Times New Roman" w:hAnsi="Times New Roman" w:cs="Times New Roman"/>
          <w:color w:val="404040"/>
        </w:rPr>
        <w:t>ркутской области</w:t>
      </w:r>
      <w:r w:rsidRPr="0012320C">
        <w:rPr>
          <w:rFonts w:ascii="Times New Roman" w:eastAsia="Times New Roman" w:hAnsi="Times New Roman" w:cs="Times New Roman"/>
          <w:color w:val="404040"/>
        </w:rPr>
        <w:t xml:space="preserve">. </w:t>
      </w:r>
    </w:p>
    <w:p w:rsidR="00862BE2" w:rsidRPr="00161FCD" w:rsidRDefault="001B22BB" w:rsidP="00161FCD">
      <w:pPr>
        <w:jc w:val="center"/>
        <w:rPr>
          <w:rFonts w:ascii="Times New Roman" w:eastAsia="Times New Roman" w:hAnsi="Times New Roman" w:cs="Times New Roman"/>
          <w:b/>
        </w:rPr>
      </w:pPr>
      <w:r w:rsidRPr="00161FCD">
        <w:rPr>
          <w:rFonts w:ascii="Times New Roman" w:eastAsia="Times New Roman" w:hAnsi="Times New Roman" w:cs="Times New Roman"/>
          <w:b/>
        </w:rPr>
        <w:t>4</w:t>
      </w:r>
      <w:r w:rsidR="00862BE2" w:rsidRPr="00161FCD">
        <w:rPr>
          <w:rFonts w:ascii="Times New Roman" w:eastAsia="Times New Roman" w:hAnsi="Times New Roman" w:cs="Times New Roman"/>
          <w:b/>
        </w:rPr>
        <w:t>.Требования, к организации, подготовке, проведению и оформлению результатов аудита в сфере закупок</w:t>
      </w:r>
    </w:p>
    <w:p w:rsidR="00862BE2" w:rsidRPr="0012320C" w:rsidRDefault="003C3158"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4.1</w:t>
      </w:r>
      <w:r w:rsidR="00862BE2" w:rsidRPr="0012320C">
        <w:rPr>
          <w:rFonts w:ascii="Times New Roman" w:eastAsia="Times New Roman" w:hAnsi="Times New Roman" w:cs="Times New Roman"/>
          <w:color w:val="404040"/>
        </w:rPr>
        <w:t xml:space="preserve">. На основании плана работы и распоряжения Председателя </w:t>
      </w:r>
      <w:r>
        <w:rPr>
          <w:rFonts w:ascii="Times New Roman" w:eastAsia="Times New Roman" w:hAnsi="Times New Roman" w:cs="Times New Roman"/>
          <w:color w:val="404040"/>
        </w:rPr>
        <w:t>КСК района</w:t>
      </w:r>
      <w:r w:rsidR="00862BE2" w:rsidRPr="0012320C">
        <w:rPr>
          <w:rFonts w:ascii="Times New Roman" w:eastAsia="Times New Roman" w:hAnsi="Times New Roman" w:cs="Times New Roman"/>
          <w:color w:val="404040"/>
        </w:rPr>
        <w:t xml:space="preserve"> ответственное должностное лицо за проведение аудита готовит проект программы проведения аудита в сфере закупок. Подготовка и утверждение программы проведения аудита осуществляется в порядке, установленном Регламентом </w:t>
      </w:r>
      <w:r w:rsidR="00C828B6">
        <w:rPr>
          <w:rFonts w:ascii="Times New Roman" w:eastAsia="Times New Roman" w:hAnsi="Times New Roman" w:cs="Times New Roman"/>
          <w:color w:val="404040"/>
        </w:rPr>
        <w:t>органа аудита закупок</w:t>
      </w:r>
      <w:r w:rsidR="00862BE2" w:rsidRPr="0012320C">
        <w:rPr>
          <w:rFonts w:ascii="Times New Roman" w:eastAsia="Times New Roman" w:hAnsi="Times New Roman" w:cs="Times New Roman"/>
          <w:color w:val="404040"/>
        </w:rPr>
        <w:t xml:space="preserve">.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.3. При разработке программы аудита подготовке уведомлений, запросов, удостоверений, заключения о результатах необходимо руководствоваться соответствующими положениями стандарта финансового контроля СФК "Общие правила проведения экспертно – аналитического мероприятия", устанавливающего структуру, содержание и форму программы, запроса, уведомления, заключения о результатах аудита </w:t>
      </w:r>
      <w:r w:rsidR="00C828B6">
        <w:rPr>
          <w:rFonts w:ascii="Times New Roman" w:eastAsia="Times New Roman" w:hAnsi="Times New Roman" w:cs="Times New Roman"/>
          <w:color w:val="404040"/>
        </w:rPr>
        <w:t>закупок</w:t>
      </w:r>
      <w:r w:rsidR="00862BE2" w:rsidRPr="0012320C">
        <w:rPr>
          <w:rFonts w:ascii="Times New Roman" w:eastAsia="Times New Roman" w:hAnsi="Times New Roman" w:cs="Times New Roman"/>
          <w:color w:val="404040"/>
        </w:rPr>
        <w:t xml:space="preserve">.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.4. Общую организацию аудита в сфере закупок осуществляет должностное лицо, ответственное за проведение аудита в соответствии с планом работы и распоряжением Председателя </w:t>
      </w:r>
      <w:r w:rsidR="003C3158">
        <w:rPr>
          <w:rFonts w:ascii="Times New Roman" w:eastAsia="Times New Roman" w:hAnsi="Times New Roman" w:cs="Times New Roman"/>
          <w:color w:val="404040"/>
        </w:rPr>
        <w:t>КСК района</w:t>
      </w:r>
      <w:r w:rsidR="00862BE2" w:rsidRPr="0012320C">
        <w:rPr>
          <w:rFonts w:ascii="Times New Roman" w:eastAsia="Times New Roman" w:hAnsi="Times New Roman" w:cs="Times New Roman"/>
          <w:color w:val="404040"/>
        </w:rPr>
        <w:t xml:space="preserve">.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lastRenderedPageBreak/>
        <w:t>4</w:t>
      </w:r>
      <w:r w:rsidR="00862BE2" w:rsidRPr="0012320C">
        <w:rPr>
          <w:rFonts w:ascii="Times New Roman" w:eastAsia="Times New Roman" w:hAnsi="Times New Roman" w:cs="Times New Roman"/>
          <w:color w:val="404040"/>
        </w:rPr>
        <w:t xml:space="preserve">.5. Должностные лица органа аудита в сфере закупок, осуществляющие аудит должны формироваться с условием, что профессиональные знания, навыки и опыт в сфере закупок позволят обеспечить качественное проведение аудита в сфере закупок.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.6. Формирование должностных лиц органа аудита в сфере закупок,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сотрудников органа аудита в сфере закупок может повлиять на исполнение ими должностных обязанностей в процессе проведения аудита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В аудите в сфере закупок не имеют права принимать участие должностные лица органа аудита в сфере закупок, состоящие в близком родстве или свойстве (родители, супруги, дети, братья, сестры, а также братья, сестры, родители, дети супругов и супруги детей) с руководством объекта аудита (они обязаны заявить о наличии таких связей). Запрещается привлекать к участию в аудите должностных лиц органа аудита в сфере закупок, которые в исследуемом периоде были штатными сотрудниками одного из объектов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.7.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.8. 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органа аудита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При этом должностные лица органа аудита в сфере закупок должны учитывать следующие ограничения в случае принятия решения о привлечение внешних экспертов, которые не могут быть допущены </w:t>
      </w:r>
      <w:proofErr w:type="gramStart"/>
      <w:r w:rsidRPr="0012320C">
        <w:rPr>
          <w:rFonts w:ascii="Times New Roman" w:eastAsia="Times New Roman" w:hAnsi="Times New Roman" w:cs="Times New Roman"/>
          <w:color w:val="404040"/>
        </w:rPr>
        <w:t>к</w:t>
      </w:r>
      <w:proofErr w:type="gramEnd"/>
      <w:r w:rsidRPr="0012320C">
        <w:rPr>
          <w:rFonts w:ascii="Times New Roman" w:eastAsia="Times New Roman" w:hAnsi="Times New Roman" w:cs="Times New Roman"/>
          <w:color w:val="404040"/>
        </w:rPr>
        <w:t xml:space="preserve"> проведения экспертизы: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 физические лица: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б) имеющие имущественные интересы в заключени</w:t>
      </w:r>
      <w:proofErr w:type="gramStart"/>
      <w:r w:rsidRPr="0012320C">
        <w:rPr>
          <w:rFonts w:ascii="Times New Roman" w:eastAsia="Times New Roman" w:hAnsi="Times New Roman" w:cs="Times New Roman"/>
          <w:color w:val="404040"/>
        </w:rPr>
        <w:t>и</w:t>
      </w:r>
      <w:proofErr w:type="gramEnd"/>
      <w:r w:rsidRPr="0012320C">
        <w:rPr>
          <w:rFonts w:ascii="Times New Roman" w:eastAsia="Times New Roman" w:hAnsi="Times New Roman" w:cs="Times New Roman"/>
          <w:color w:val="404040"/>
        </w:rPr>
        <w:t xml:space="preserve"> контракта, в отношении которого проводится экспертиза;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320C">
        <w:rPr>
          <w:rFonts w:ascii="Times New Roman" w:eastAsia="Times New Roman" w:hAnsi="Times New Roman" w:cs="Times New Roman"/>
          <w:color w:val="404040"/>
        </w:rPr>
        <w:t>неполнородными</w:t>
      </w:r>
      <w:proofErr w:type="spellEnd"/>
      <w:r w:rsidRPr="0012320C">
        <w:rPr>
          <w:rFonts w:ascii="Times New Roman" w:eastAsia="Times New Roman" w:hAnsi="Times New Roman" w:cs="Times New Roman"/>
          <w:color w:val="404040"/>
        </w:rPr>
        <w:t xml:space="preserve"> </w:t>
      </w:r>
      <w:r w:rsidRPr="0012320C">
        <w:rPr>
          <w:rFonts w:ascii="Times New Roman" w:eastAsia="Times New Roman" w:hAnsi="Times New Roman" w:cs="Times New Roman"/>
          <w:color w:val="404040"/>
        </w:rPr>
        <w:lastRenderedPageBreak/>
        <w:t xml:space="preserve">(имеющими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.9. Подготовка и оформление результатов аудита в сфере закупок. </w:t>
      </w:r>
    </w:p>
    <w:p w:rsidR="00862BE2" w:rsidRPr="0012320C" w:rsidRDefault="00863D0E"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.9.1. Выводы. </w:t>
      </w:r>
      <w:proofErr w:type="gramStart"/>
      <w:r w:rsidR="00862BE2" w:rsidRPr="0012320C">
        <w:rPr>
          <w:rFonts w:ascii="Times New Roman" w:eastAsia="Times New Roman" w:hAnsi="Times New Roman" w:cs="Times New Roman"/>
          <w:color w:val="404040"/>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 </w:t>
      </w:r>
      <w:proofErr w:type="gramEnd"/>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По итогам этого сравнения должностными лицами органа аудита в сфере закупок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 xml:space="preserve">При этом установленные критерии аудита в сфере закупок должны быть объективными, четкими, сравнимыми, достаточными позволяющими с делать всесторонние выводы о результатах закупок, достижению целей осуществления закупок определенных в соответствии со статьей 13 Федерального закона от 05.04.2013 г. N 44-ФЗ. </w:t>
      </w:r>
      <w:proofErr w:type="gramEnd"/>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от 05.04.2013 г. N 44-ФЗ.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Их не достижение свидетельствует, в том числе о наличие причин отклонений, нарушений и недостатков, в сфере закупок объекта аудита. В случае выявления отклонений, недостатков и нарушений в заключении должны содержаться конкретные факты, свидетельствующие о не достижении целей осуществления закупок, определенных в соответствии со статьей 13 Федерального закона от 05.04.2013 г. N 44-ФЗ.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lastRenderedPageBreak/>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 определять причины выявленных недостатков и нарушений, которые привели к не достижению целей осуществления закупок, определенных в соответствии со статьей 13 Федерального закона от 05.04.2013 г. N 44-ФЗ, и последствия, которые эти недостатки и (или) нарушения влекут или могут повлечь за собой;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3) 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 работ, услуг. </w:t>
      </w:r>
    </w:p>
    <w:p w:rsidR="00862BE2" w:rsidRPr="0012320C" w:rsidRDefault="004B2316"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.9.2. Предложения. Подготовка предложений является завершающей процедурой формирования результатов аудита в сфере закупок. В случае</w:t>
      </w:r>
      <w:proofErr w:type="gramStart"/>
      <w:r w:rsidR="00862BE2" w:rsidRPr="0012320C">
        <w:rPr>
          <w:rFonts w:ascii="Times New Roman" w:eastAsia="Times New Roman" w:hAnsi="Times New Roman" w:cs="Times New Roman"/>
          <w:color w:val="404040"/>
        </w:rPr>
        <w:t>,</w:t>
      </w:r>
      <w:proofErr w:type="gramEnd"/>
      <w:r w:rsidR="00862BE2" w:rsidRPr="0012320C">
        <w:rPr>
          <w:rFonts w:ascii="Times New Roman" w:eastAsia="Times New Roman" w:hAnsi="Times New Roman" w:cs="Times New Roman"/>
          <w:color w:val="404040"/>
        </w:rPr>
        <w:t xml:space="preserve"> если в ходе аудита выявлены отклонения, недостатки, нарушения, а сделанные выводы указывают на возможность совершенствование контрактной системы, должностные лица органа аудита в сфере закупок с учётом положений статьи 268.1. </w:t>
      </w:r>
      <w:proofErr w:type="gramStart"/>
      <w:r w:rsidR="00862BE2" w:rsidRPr="0012320C">
        <w:rPr>
          <w:rFonts w:ascii="Times New Roman" w:eastAsia="Times New Roman" w:hAnsi="Times New Roman" w:cs="Times New Roman"/>
          <w:color w:val="404040"/>
        </w:rPr>
        <w:t xml:space="preserve">Бюджетного Кодекса Российской Федерации,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roofErr w:type="gramEnd"/>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Должностным лицам органа аудита в сфере закупок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 результативности осуществления закупок товаров, работ, услуг объекта аудита.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1) направлены на устранение причин существования выявленного недостатка, нарушений или проблем отклонения;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2) обращены в адрес объектов аудита, должностных лиц, в компетенцию и полномочия которых входит их выполнение;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4) экономически </w:t>
      </w:r>
      <w:proofErr w:type="gramStart"/>
      <w:r w:rsidRPr="0012320C">
        <w:rPr>
          <w:rFonts w:ascii="Times New Roman" w:eastAsia="Times New Roman" w:hAnsi="Times New Roman" w:cs="Times New Roman"/>
          <w:color w:val="404040"/>
        </w:rPr>
        <w:t>эффективными</w:t>
      </w:r>
      <w:proofErr w:type="gramEnd"/>
      <w:r w:rsidRPr="0012320C">
        <w:rPr>
          <w:rFonts w:ascii="Times New Roman" w:eastAsia="Times New Roman" w:hAnsi="Times New Roman" w:cs="Times New Roman"/>
          <w:color w:val="404040"/>
        </w:rPr>
        <w:t xml:space="preserve">, то есть расходы, связанные с их выполнением, не должны превышать получаемую выгоду, направленную для обеспечения муниципальных нужд;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5) направлены на получение результатов от их внедрения, которые можно оценить или измерить;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lastRenderedPageBreak/>
        <w:t xml:space="preserve">6) </w:t>
      </w:r>
      <w:proofErr w:type="gramStart"/>
      <w:r w:rsidRPr="0012320C">
        <w:rPr>
          <w:rFonts w:ascii="Times New Roman" w:eastAsia="Times New Roman" w:hAnsi="Times New Roman" w:cs="Times New Roman"/>
          <w:color w:val="404040"/>
        </w:rPr>
        <w:t>четкими</w:t>
      </w:r>
      <w:proofErr w:type="gramEnd"/>
      <w:r w:rsidRPr="0012320C">
        <w:rPr>
          <w:rFonts w:ascii="Times New Roman" w:eastAsia="Times New Roman" w:hAnsi="Times New Roman" w:cs="Times New Roman"/>
          <w:color w:val="404040"/>
        </w:rPr>
        <w:t xml:space="preserve"> и простыми по форме.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Количество предложений определяется содержанием и масштабом аудита в сфере закупок конкретного объекта аудита. </w:t>
      </w:r>
    </w:p>
    <w:p w:rsidR="00862BE2" w:rsidRPr="0012320C" w:rsidRDefault="004B2316" w:rsidP="00472076">
      <w:pPr>
        <w:spacing w:before="100" w:beforeAutospacing="1" w:after="100" w:afterAutospacing="1"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4</w:t>
      </w:r>
      <w:r w:rsidR="00862BE2" w:rsidRPr="0012320C">
        <w:rPr>
          <w:rFonts w:ascii="Times New Roman" w:eastAsia="Times New Roman" w:hAnsi="Times New Roman" w:cs="Times New Roman"/>
          <w:color w:val="404040"/>
        </w:rPr>
        <w:t xml:space="preserve">.10. Заключение о результатах аудита в сфере закупок. Подготовка и оформление заключения о результатах аудита в сфере закупок является завершающей процедурой его проведения.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Для того чтобы обеспечить надлежащее качество заключения о результатах аудита в сфере закупок, его подготовку необходимо осуществлять методом непрерывного составления. Перед началом проведения аудита необходимо подготовить общую схему заключения, основу которой могут составить результаты предварительного изучения предмета и объекта аудита, используемые методики, принципы, подходы и технические приёмы, а также программа проведения аудита в сфере закупок. По мере получения доказательств и их фиксирования в актах, отчётах, заключениях и рабочих документах проект заключения наполняется соответствующими материалами и к концу проведения аудита формируется предварительный проект заключения.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от 05.04.2013 г. N 44-ФЗ, а также указывать конкретные причины отклонений, недостатков, нарушений обнаруженных или возможные последствия выявленных отклонений, недостатков, нарушений.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proofErr w:type="gramStart"/>
      <w:r w:rsidRPr="0012320C">
        <w:rPr>
          <w:rFonts w:ascii="Times New Roman" w:eastAsia="Times New Roman" w:hAnsi="Times New Roman" w:cs="Times New Roman"/>
          <w:color w:val="404040"/>
        </w:rPr>
        <w:t>Для более объективной информацию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в сфере закупок товаров, работ, услуг деятельности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товаров</w:t>
      </w:r>
      <w:proofErr w:type="gramEnd"/>
      <w:r w:rsidRPr="0012320C">
        <w:rPr>
          <w:rFonts w:ascii="Times New Roman" w:eastAsia="Times New Roman" w:hAnsi="Times New Roman" w:cs="Times New Roman"/>
          <w:color w:val="404040"/>
        </w:rPr>
        <w:t xml:space="preserve">, работ, услуг для обеспечения муниципальных нужд. </w:t>
      </w:r>
    </w:p>
    <w:p w:rsidR="00862BE2" w:rsidRPr="0012320C" w:rsidRDefault="00862BE2" w:rsidP="00472076">
      <w:pPr>
        <w:spacing w:before="100" w:beforeAutospacing="1" w:after="100" w:afterAutospacing="1" w:line="240" w:lineRule="auto"/>
        <w:jc w:val="both"/>
        <w:rPr>
          <w:rFonts w:ascii="Times New Roman" w:eastAsia="Times New Roman" w:hAnsi="Times New Roman" w:cs="Times New Roman"/>
          <w:color w:val="404040"/>
        </w:rPr>
      </w:pPr>
      <w:r w:rsidRPr="0012320C">
        <w:rPr>
          <w:rFonts w:ascii="Times New Roman" w:eastAsia="Times New Roman" w:hAnsi="Times New Roman" w:cs="Times New Roman"/>
          <w:color w:val="404040"/>
        </w:rPr>
        <w:t xml:space="preserve">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муниципальных органов, организаций и учреждений, заинтересованных в результатах аудита в сфере закупок муниципального образования </w:t>
      </w:r>
      <w:r w:rsidR="006375F0">
        <w:rPr>
          <w:rFonts w:ascii="Times New Roman" w:eastAsia="Times New Roman" w:hAnsi="Times New Roman" w:cs="Times New Roman"/>
          <w:color w:val="404040"/>
        </w:rPr>
        <w:t>«Жигаловский район»</w:t>
      </w:r>
      <w:r w:rsidRPr="0012320C">
        <w:rPr>
          <w:rFonts w:ascii="Times New Roman" w:eastAsia="Times New Roman" w:hAnsi="Times New Roman" w:cs="Times New Roman"/>
          <w:color w:val="404040"/>
        </w:rPr>
        <w:t xml:space="preserve">. </w:t>
      </w:r>
    </w:p>
    <w:p w:rsidR="00985F33" w:rsidRPr="0012320C" w:rsidRDefault="00985F33" w:rsidP="00472076">
      <w:pPr>
        <w:jc w:val="both"/>
        <w:rPr>
          <w:rFonts w:ascii="Times New Roman" w:hAnsi="Times New Roman" w:cs="Times New Roman"/>
        </w:rPr>
      </w:pPr>
    </w:p>
    <w:sectPr w:rsidR="00985F33" w:rsidRPr="0012320C" w:rsidSect="00AB3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EC439C"/>
    <w:rsid w:val="000156E2"/>
    <w:rsid w:val="0012320C"/>
    <w:rsid w:val="00161FCD"/>
    <w:rsid w:val="00187BAA"/>
    <w:rsid w:val="001B0638"/>
    <w:rsid w:val="001B22BB"/>
    <w:rsid w:val="001D53ED"/>
    <w:rsid w:val="001E2FF4"/>
    <w:rsid w:val="002D5B66"/>
    <w:rsid w:val="003901DB"/>
    <w:rsid w:val="003C3158"/>
    <w:rsid w:val="00472076"/>
    <w:rsid w:val="0049677B"/>
    <w:rsid w:val="004B2316"/>
    <w:rsid w:val="0052083E"/>
    <w:rsid w:val="005D1091"/>
    <w:rsid w:val="005E11C8"/>
    <w:rsid w:val="006375F0"/>
    <w:rsid w:val="00687D88"/>
    <w:rsid w:val="00862BE2"/>
    <w:rsid w:val="00863D0E"/>
    <w:rsid w:val="008C6753"/>
    <w:rsid w:val="008F5F63"/>
    <w:rsid w:val="00955BFB"/>
    <w:rsid w:val="00960753"/>
    <w:rsid w:val="00985F33"/>
    <w:rsid w:val="009A28FD"/>
    <w:rsid w:val="00A42E03"/>
    <w:rsid w:val="00A778E7"/>
    <w:rsid w:val="00AB37B2"/>
    <w:rsid w:val="00B10F59"/>
    <w:rsid w:val="00B120D6"/>
    <w:rsid w:val="00BF5942"/>
    <w:rsid w:val="00C22117"/>
    <w:rsid w:val="00C828B6"/>
    <w:rsid w:val="00CD4FA4"/>
    <w:rsid w:val="00D804F0"/>
    <w:rsid w:val="00E2478D"/>
    <w:rsid w:val="00E9391E"/>
    <w:rsid w:val="00EA1BC1"/>
    <w:rsid w:val="00EC439C"/>
    <w:rsid w:val="00F353E9"/>
    <w:rsid w:val="00F6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B2"/>
  </w:style>
  <w:style w:type="paragraph" w:styleId="2">
    <w:name w:val="heading 2"/>
    <w:basedOn w:val="a"/>
    <w:link w:val="20"/>
    <w:uiPriority w:val="9"/>
    <w:qFormat/>
    <w:rsid w:val="001D5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39C"/>
    <w:pPr>
      <w:spacing w:after="0" w:line="240" w:lineRule="auto"/>
    </w:pPr>
    <w:rPr>
      <w:rFonts w:ascii="Tahoma" w:eastAsia="Times New Roman" w:hAnsi="Tahoma" w:cs="Tahoma"/>
      <w:color w:val="000000"/>
      <w:sz w:val="17"/>
      <w:szCs w:val="17"/>
    </w:rPr>
  </w:style>
  <w:style w:type="character" w:customStyle="1" w:styleId="20">
    <w:name w:val="Заголовок 2 Знак"/>
    <w:basedOn w:val="a0"/>
    <w:link w:val="2"/>
    <w:uiPriority w:val="9"/>
    <w:rsid w:val="001D53ED"/>
    <w:rPr>
      <w:rFonts w:ascii="Times New Roman" w:eastAsia="Times New Roman" w:hAnsi="Times New Roman" w:cs="Times New Roman"/>
      <w:b/>
      <w:bCs/>
      <w:sz w:val="36"/>
      <w:szCs w:val="36"/>
    </w:rPr>
  </w:style>
  <w:style w:type="character" w:styleId="a4">
    <w:name w:val="Hyperlink"/>
    <w:basedOn w:val="a0"/>
    <w:uiPriority w:val="99"/>
    <w:semiHidden/>
    <w:unhideWhenUsed/>
    <w:rsid w:val="001D53ED"/>
    <w:rPr>
      <w:color w:val="0000FF"/>
      <w:u w:val="single"/>
    </w:rPr>
  </w:style>
  <w:style w:type="character" w:styleId="a5">
    <w:name w:val="Strong"/>
    <w:basedOn w:val="a0"/>
    <w:uiPriority w:val="22"/>
    <w:qFormat/>
    <w:rsid w:val="001D53ED"/>
    <w:rPr>
      <w:b/>
      <w:bCs/>
    </w:rPr>
  </w:style>
  <w:style w:type="paragraph" w:styleId="a6">
    <w:name w:val="Balloon Text"/>
    <w:basedOn w:val="a"/>
    <w:link w:val="a7"/>
    <w:uiPriority w:val="99"/>
    <w:semiHidden/>
    <w:unhideWhenUsed/>
    <w:rsid w:val="00862B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29630">
      <w:bodyDiv w:val="1"/>
      <w:marLeft w:val="0"/>
      <w:marRight w:val="0"/>
      <w:marTop w:val="0"/>
      <w:marBottom w:val="0"/>
      <w:divBdr>
        <w:top w:val="none" w:sz="0" w:space="0" w:color="auto"/>
        <w:left w:val="none" w:sz="0" w:space="0" w:color="auto"/>
        <w:bottom w:val="none" w:sz="0" w:space="0" w:color="auto"/>
        <w:right w:val="none" w:sz="0" w:space="0" w:color="auto"/>
      </w:divBdr>
      <w:divsChild>
        <w:div w:id="1930919364">
          <w:marLeft w:val="0"/>
          <w:marRight w:val="0"/>
          <w:marTop w:val="0"/>
          <w:marBottom w:val="0"/>
          <w:divBdr>
            <w:top w:val="none" w:sz="0" w:space="0" w:color="auto"/>
            <w:left w:val="none" w:sz="0" w:space="0" w:color="auto"/>
            <w:bottom w:val="none" w:sz="0" w:space="0" w:color="auto"/>
            <w:right w:val="none" w:sz="0" w:space="0" w:color="auto"/>
          </w:divBdr>
        </w:div>
      </w:divsChild>
    </w:div>
    <w:div w:id="270168866">
      <w:bodyDiv w:val="1"/>
      <w:marLeft w:val="0"/>
      <w:marRight w:val="0"/>
      <w:marTop w:val="0"/>
      <w:marBottom w:val="0"/>
      <w:divBdr>
        <w:top w:val="none" w:sz="0" w:space="0" w:color="auto"/>
        <w:left w:val="none" w:sz="0" w:space="0" w:color="auto"/>
        <w:bottom w:val="none" w:sz="0" w:space="0" w:color="auto"/>
        <w:right w:val="none" w:sz="0" w:space="0" w:color="auto"/>
      </w:divBdr>
      <w:divsChild>
        <w:div w:id="88894388">
          <w:marLeft w:val="0"/>
          <w:marRight w:val="0"/>
          <w:marTop w:val="360"/>
          <w:marBottom w:val="0"/>
          <w:divBdr>
            <w:top w:val="none" w:sz="0" w:space="0" w:color="auto"/>
            <w:left w:val="none" w:sz="0" w:space="0" w:color="auto"/>
            <w:bottom w:val="none" w:sz="0" w:space="0" w:color="auto"/>
            <w:right w:val="none" w:sz="0" w:space="0" w:color="auto"/>
          </w:divBdr>
          <w:divsChild>
            <w:div w:id="1611547392">
              <w:marLeft w:val="0"/>
              <w:marRight w:val="0"/>
              <w:marTop w:val="0"/>
              <w:marBottom w:val="0"/>
              <w:divBdr>
                <w:top w:val="none" w:sz="0" w:space="0" w:color="auto"/>
                <w:left w:val="none" w:sz="0" w:space="0" w:color="auto"/>
                <w:bottom w:val="none" w:sz="0" w:space="0" w:color="auto"/>
                <w:right w:val="none" w:sz="0" w:space="0" w:color="auto"/>
              </w:divBdr>
              <w:divsChild>
                <w:div w:id="847215664">
                  <w:marLeft w:val="0"/>
                  <w:marRight w:val="0"/>
                  <w:marTop w:val="0"/>
                  <w:marBottom w:val="0"/>
                  <w:divBdr>
                    <w:top w:val="none" w:sz="0" w:space="0" w:color="auto"/>
                    <w:left w:val="none" w:sz="0" w:space="0" w:color="auto"/>
                    <w:bottom w:val="none" w:sz="0" w:space="0" w:color="auto"/>
                    <w:right w:val="none" w:sz="0" w:space="0" w:color="auto"/>
                  </w:divBdr>
                  <w:divsChild>
                    <w:div w:id="1910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2293">
      <w:bodyDiv w:val="1"/>
      <w:marLeft w:val="0"/>
      <w:marRight w:val="0"/>
      <w:marTop w:val="0"/>
      <w:marBottom w:val="0"/>
      <w:divBdr>
        <w:top w:val="none" w:sz="0" w:space="0" w:color="auto"/>
        <w:left w:val="none" w:sz="0" w:space="0" w:color="auto"/>
        <w:bottom w:val="none" w:sz="0" w:space="0" w:color="auto"/>
        <w:right w:val="none" w:sz="0" w:space="0" w:color="auto"/>
      </w:divBdr>
      <w:divsChild>
        <w:div w:id="1640529879">
          <w:marLeft w:val="0"/>
          <w:marRight w:val="0"/>
          <w:marTop w:val="0"/>
          <w:marBottom w:val="0"/>
          <w:divBdr>
            <w:top w:val="none" w:sz="0" w:space="0" w:color="auto"/>
            <w:left w:val="none" w:sz="0" w:space="0" w:color="auto"/>
            <w:bottom w:val="none" w:sz="0" w:space="0" w:color="auto"/>
            <w:right w:val="none" w:sz="0" w:space="0" w:color="auto"/>
          </w:divBdr>
          <w:divsChild>
            <w:div w:id="678431827">
              <w:marLeft w:val="0"/>
              <w:marRight w:val="0"/>
              <w:marTop w:val="0"/>
              <w:marBottom w:val="0"/>
              <w:divBdr>
                <w:top w:val="none" w:sz="0" w:space="0" w:color="auto"/>
                <w:left w:val="none" w:sz="0" w:space="0" w:color="auto"/>
                <w:bottom w:val="none" w:sz="0" w:space="0" w:color="auto"/>
                <w:right w:val="none" w:sz="0" w:space="0" w:color="auto"/>
              </w:divBdr>
              <w:divsChild>
                <w:div w:id="772819470">
                  <w:marLeft w:val="0"/>
                  <w:marRight w:val="0"/>
                  <w:marTop w:val="0"/>
                  <w:marBottom w:val="0"/>
                  <w:divBdr>
                    <w:top w:val="none" w:sz="0" w:space="0" w:color="auto"/>
                    <w:left w:val="none" w:sz="0" w:space="0" w:color="auto"/>
                    <w:bottom w:val="none" w:sz="0" w:space="0" w:color="auto"/>
                    <w:right w:val="none" w:sz="0" w:space="0" w:color="auto"/>
                  </w:divBdr>
                  <w:divsChild>
                    <w:div w:id="1603684281">
                      <w:marLeft w:val="0"/>
                      <w:marRight w:val="0"/>
                      <w:marTop w:val="0"/>
                      <w:marBottom w:val="0"/>
                      <w:divBdr>
                        <w:top w:val="none" w:sz="0" w:space="0" w:color="auto"/>
                        <w:left w:val="none" w:sz="0" w:space="0" w:color="auto"/>
                        <w:bottom w:val="none" w:sz="0" w:space="0" w:color="auto"/>
                        <w:right w:val="none" w:sz="0" w:space="0" w:color="auto"/>
                      </w:divBdr>
                      <w:divsChild>
                        <w:div w:id="1946420860">
                          <w:marLeft w:val="0"/>
                          <w:marRight w:val="0"/>
                          <w:marTop w:val="0"/>
                          <w:marBottom w:val="0"/>
                          <w:divBdr>
                            <w:top w:val="none" w:sz="0" w:space="0" w:color="auto"/>
                            <w:left w:val="none" w:sz="0" w:space="0" w:color="auto"/>
                            <w:bottom w:val="none" w:sz="0" w:space="0" w:color="auto"/>
                            <w:right w:val="none" w:sz="0" w:space="0" w:color="auto"/>
                          </w:divBdr>
                          <w:divsChild>
                            <w:div w:id="855121431">
                              <w:marLeft w:val="0"/>
                              <w:marRight w:val="0"/>
                              <w:marTop w:val="0"/>
                              <w:marBottom w:val="0"/>
                              <w:divBdr>
                                <w:top w:val="none" w:sz="0" w:space="0" w:color="auto"/>
                                <w:left w:val="none" w:sz="0" w:space="0" w:color="auto"/>
                                <w:bottom w:val="none" w:sz="0" w:space="0" w:color="auto"/>
                                <w:right w:val="none" w:sz="0" w:space="0" w:color="auto"/>
                              </w:divBdr>
                              <w:divsChild>
                                <w:div w:id="58872105">
                                  <w:marLeft w:val="0"/>
                                  <w:marRight w:val="0"/>
                                  <w:marTop w:val="0"/>
                                  <w:marBottom w:val="0"/>
                                  <w:divBdr>
                                    <w:top w:val="none" w:sz="0" w:space="0" w:color="auto"/>
                                    <w:left w:val="none" w:sz="0" w:space="0" w:color="auto"/>
                                    <w:bottom w:val="none" w:sz="0" w:space="0" w:color="auto"/>
                                    <w:right w:val="none" w:sz="0" w:space="0" w:color="auto"/>
                                  </w:divBdr>
                                  <w:divsChild>
                                    <w:div w:id="1218974394">
                                      <w:marLeft w:val="0"/>
                                      <w:marRight w:val="0"/>
                                      <w:marTop w:val="0"/>
                                      <w:marBottom w:val="0"/>
                                      <w:divBdr>
                                        <w:top w:val="none" w:sz="0" w:space="0" w:color="auto"/>
                                        <w:left w:val="none" w:sz="0" w:space="0" w:color="auto"/>
                                        <w:bottom w:val="none" w:sz="0" w:space="0" w:color="auto"/>
                                        <w:right w:val="none" w:sz="0" w:space="0" w:color="auto"/>
                                      </w:divBdr>
                                      <w:divsChild>
                                        <w:div w:id="2062167815">
                                          <w:marLeft w:val="0"/>
                                          <w:marRight w:val="0"/>
                                          <w:marTop w:val="0"/>
                                          <w:marBottom w:val="0"/>
                                          <w:divBdr>
                                            <w:top w:val="none" w:sz="0" w:space="0" w:color="auto"/>
                                            <w:left w:val="none" w:sz="0" w:space="0" w:color="auto"/>
                                            <w:bottom w:val="none" w:sz="0" w:space="0" w:color="auto"/>
                                            <w:right w:val="none" w:sz="0" w:space="0" w:color="auto"/>
                                          </w:divBdr>
                                          <w:divsChild>
                                            <w:div w:id="1365669839">
                                              <w:marLeft w:val="0"/>
                                              <w:marRight w:val="0"/>
                                              <w:marTop w:val="0"/>
                                              <w:marBottom w:val="0"/>
                                              <w:divBdr>
                                                <w:top w:val="none" w:sz="0" w:space="0" w:color="auto"/>
                                                <w:left w:val="none" w:sz="0" w:space="0" w:color="auto"/>
                                                <w:bottom w:val="none" w:sz="0" w:space="0" w:color="auto"/>
                                                <w:right w:val="none" w:sz="0" w:space="0" w:color="auto"/>
                                              </w:divBdr>
                                              <w:divsChild>
                                                <w:div w:id="233011140">
                                                  <w:marLeft w:val="0"/>
                                                  <w:marRight w:val="0"/>
                                                  <w:marTop w:val="0"/>
                                                  <w:marBottom w:val="0"/>
                                                  <w:divBdr>
                                                    <w:top w:val="none" w:sz="0" w:space="0" w:color="auto"/>
                                                    <w:left w:val="none" w:sz="0" w:space="0" w:color="auto"/>
                                                    <w:bottom w:val="none" w:sz="0" w:space="0" w:color="auto"/>
                                                    <w:right w:val="none" w:sz="0" w:space="0" w:color="auto"/>
                                                  </w:divBdr>
                                                  <w:divsChild>
                                                    <w:div w:id="15886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4885</Words>
  <Characters>27850</Characters>
  <Application>Microsoft Office Word</Application>
  <DocSecurity>0</DocSecurity>
  <Lines>232</Lines>
  <Paragraphs>65</Paragraphs>
  <ScaleCrop>false</ScaleCrop>
  <Company>Microsoft</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37</cp:revision>
  <dcterms:created xsi:type="dcterms:W3CDTF">2014-05-13T06:42:00Z</dcterms:created>
  <dcterms:modified xsi:type="dcterms:W3CDTF">2016-06-17T04:24:00Z</dcterms:modified>
</cp:coreProperties>
</file>