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6A" w:rsidRDefault="00EC2A19" w:rsidP="00EC2A19">
      <w:pPr>
        <w:jc w:val="center"/>
        <w:rPr>
          <w:rFonts w:ascii="Cambria" w:hAnsi="Cambria"/>
          <w:color w:val="7F7F7F" w:themeColor="text1" w:themeTint="80"/>
          <w:sz w:val="28"/>
          <w:szCs w:val="28"/>
        </w:rPr>
      </w:pPr>
      <w:r>
        <w:rPr>
          <w:rFonts w:ascii="Cambria" w:hAnsi="Cambria"/>
          <w:color w:val="7F7F7F" w:themeColor="text1" w:themeTint="80"/>
          <w:sz w:val="28"/>
          <w:szCs w:val="28"/>
        </w:rPr>
        <w:t xml:space="preserve">            </w:t>
      </w:r>
    </w:p>
    <w:p w:rsidR="00DE4D6A" w:rsidRDefault="00DE4D6A" w:rsidP="00EC2A19">
      <w:pPr>
        <w:jc w:val="center"/>
        <w:rPr>
          <w:rFonts w:ascii="Cambria" w:hAnsi="Cambria"/>
          <w:color w:val="7F7F7F" w:themeColor="text1" w:themeTint="80"/>
          <w:sz w:val="28"/>
          <w:szCs w:val="28"/>
        </w:rPr>
      </w:pPr>
    </w:p>
    <w:p w:rsidR="00DE4D6A" w:rsidRDefault="00DE4D6A" w:rsidP="00EC2A19">
      <w:pPr>
        <w:jc w:val="center"/>
        <w:rPr>
          <w:rFonts w:ascii="Cambria" w:hAnsi="Cambria"/>
          <w:color w:val="7F7F7F" w:themeColor="text1" w:themeTint="80"/>
          <w:sz w:val="28"/>
          <w:szCs w:val="28"/>
        </w:rPr>
      </w:pPr>
    </w:p>
    <w:p w:rsidR="00DE4D6A" w:rsidRDefault="00DE4D6A" w:rsidP="00EC2A19">
      <w:pPr>
        <w:jc w:val="center"/>
        <w:rPr>
          <w:rFonts w:ascii="Cambria" w:hAnsi="Cambria"/>
          <w:color w:val="7F7F7F" w:themeColor="text1" w:themeTint="80"/>
          <w:sz w:val="28"/>
          <w:szCs w:val="28"/>
        </w:rPr>
      </w:pPr>
      <w:r>
        <w:rPr>
          <w:rFonts w:ascii="Cambria" w:hAnsi="Cambria"/>
          <w:noProof/>
          <w:color w:val="7F7F7F" w:themeColor="text1" w:themeTint="80"/>
          <w:sz w:val="28"/>
          <w:szCs w:val="28"/>
        </w:rPr>
        <w:drawing>
          <wp:inline distT="0" distB="0" distL="0" distR="0">
            <wp:extent cx="1250886" cy="890546"/>
            <wp:effectExtent l="19050" t="0" r="6414" b="0"/>
            <wp:docPr id="1" name="Рисунок 1" descr="C:\Users\КСП\Desktop\Жигаловский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П\Desktop\Жигаловский 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4" cy="88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6A" w:rsidRDefault="00DE4D6A" w:rsidP="00EC2A19">
      <w:pPr>
        <w:jc w:val="center"/>
        <w:rPr>
          <w:rFonts w:ascii="Cambria" w:hAnsi="Cambria"/>
          <w:color w:val="7F7F7F" w:themeColor="text1" w:themeTint="80"/>
          <w:sz w:val="28"/>
          <w:szCs w:val="28"/>
        </w:rPr>
      </w:pPr>
    </w:p>
    <w:p w:rsidR="00DE4D6A" w:rsidRDefault="00DE4D6A" w:rsidP="00EC2A19">
      <w:pPr>
        <w:jc w:val="center"/>
        <w:rPr>
          <w:rFonts w:ascii="Cambria" w:hAnsi="Cambria"/>
          <w:color w:val="7F7F7F" w:themeColor="text1" w:themeTint="80"/>
          <w:sz w:val="28"/>
          <w:szCs w:val="28"/>
        </w:rPr>
      </w:pPr>
    </w:p>
    <w:p w:rsidR="00DE4D6A" w:rsidRDefault="00DE4D6A" w:rsidP="00EC2A19">
      <w:pPr>
        <w:jc w:val="center"/>
        <w:rPr>
          <w:rFonts w:ascii="Cambria" w:hAnsi="Cambria"/>
          <w:color w:val="7F7F7F" w:themeColor="text1" w:themeTint="80"/>
          <w:sz w:val="28"/>
          <w:szCs w:val="28"/>
        </w:rPr>
      </w:pPr>
    </w:p>
    <w:p w:rsidR="00DE4D6A" w:rsidRDefault="00DE4D6A" w:rsidP="00EC2A19">
      <w:pPr>
        <w:jc w:val="center"/>
        <w:rPr>
          <w:rFonts w:ascii="Cambria" w:hAnsi="Cambria"/>
          <w:color w:val="7F7F7F" w:themeColor="text1" w:themeTint="80"/>
          <w:sz w:val="28"/>
          <w:szCs w:val="28"/>
        </w:rPr>
      </w:pPr>
    </w:p>
    <w:p w:rsidR="00DE4D6A" w:rsidRDefault="00DE4D6A" w:rsidP="00EC2A19">
      <w:pPr>
        <w:jc w:val="center"/>
        <w:rPr>
          <w:rFonts w:ascii="Cambria" w:hAnsi="Cambria"/>
          <w:color w:val="7F7F7F" w:themeColor="text1" w:themeTint="80"/>
          <w:sz w:val="28"/>
          <w:szCs w:val="28"/>
        </w:rPr>
      </w:pPr>
    </w:p>
    <w:p w:rsidR="00DE4D6A" w:rsidRPr="002B5E14" w:rsidRDefault="00DE4D6A" w:rsidP="00DE4D6A">
      <w:pPr>
        <w:jc w:val="center"/>
        <w:rPr>
          <w:b/>
          <w:sz w:val="56"/>
          <w:szCs w:val="56"/>
        </w:rPr>
      </w:pPr>
      <w:r w:rsidRPr="002B5E14">
        <w:rPr>
          <w:b/>
          <w:sz w:val="56"/>
          <w:szCs w:val="56"/>
        </w:rPr>
        <w:t>Отчёт</w:t>
      </w:r>
    </w:p>
    <w:p w:rsidR="00DE4D6A" w:rsidRPr="002B5E14" w:rsidRDefault="00DE4D6A" w:rsidP="00DE4D6A">
      <w:pPr>
        <w:jc w:val="center"/>
        <w:rPr>
          <w:b/>
          <w:sz w:val="56"/>
          <w:szCs w:val="56"/>
        </w:rPr>
      </w:pPr>
      <w:r w:rsidRPr="002B5E14">
        <w:rPr>
          <w:b/>
          <w:sz w:val="56"/>
          <w:szCs w:val="56"/>
        </w:rPr>
        <w:t xml:space="preserve">о </w:t>
      </w:r>
      <w:r>
        <w:rPr>
          <w:b/>
          <w:sz w:val="56"/>
          <w:szCs w:val="56"/>
        </w:rPr>
        <w:t>деятельности</w:t>
      </w:r>
      <w:r w:rsidRPr="002B5E14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Контрольно-счетной комиссии муниципального образования «Жигаловский</w:t>
      </w:r>
      <w:r w:rsidRPr="002B5E14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район»</w:t>
      </w:r>
    </w:p>
    <w:p w:rsidR="00DE4D6A" w:rsidRPr="002B5E14" w:rsidRDefault="00DE4D6A" w:rsidP="00DE4D6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за</w:t>
      </w:r>
      <w:r w:rsidRPr="002B5E14">
        <w:rPr>
          <w:b/>
          <w:sz w:val="56"/>
          <w:szCs w:val="56"/>
        </w:rPr>
        <w:t xml:space="preserve"> 201</w:t>
      </w:r>
      <w:r>
        <w:rPr>
          <w:b/>
          <w:sz w:val="56"/>
          <w:szCs w:val="56"/>
        </w:rPr>
        <w:t>6 год</w:t>
      </w:r>
    </w:p>
    <w:p w:rsidR="00DE4D6A" w:rsidRDefault="00DE4D6A" w:rsidP="00DE4D6A">
      <w:pPr>
        <w:jc w:val="center"/>
        <w:rPr>
          <w:b/>
          <w:sz w:val="40"/>
          <w:szCs w:val="40"/>
        </w:rPr>
      </w:pPr>
    </w:p>
    <w:p w:rsidR="00DE4D6A" w:rsidRDefault="00DE4D6A" w:rsidP="00DE4D6A">
      <w:pPr>
        <w:jc w:val="center"/>
        <w:outlineLvl w:val="0"/>
        <w:rPr>
          <w:b/>
          <w:sz w:val="28"/>
          <w:szCs w:val="28"/>
        </w:rPr>
      </w:pPr>
    </w:p>
    <w:p w:rsidR="00DE4D6A" w:rsidRDefault="00DE4D6A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DE4D6A" w:rsidRDefault="00DE4D6A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DE4D6A" w:rsidRDefault="00DE4D6A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DE4D6A" w:rsidRDefault="00DE4D6A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DE4D6A" w:rsidRDefault="00DE4D6A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DE4D6A" w:rsidRDefault="00DE4D6A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DE4D6A" w:rsidRDefault="00DE4D6A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DE4D6A" w:rsidRDefault="00DE4D6A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DE4D6A" w:rsidRDefault="00DE4D6A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DE4D6A" w:rsidRDefault="00DE4D6A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7935D5" w:rsidRDefault="007935D5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7935D5" w:rsidRDefault="007935D5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7935D5" w:rsidRDefault="007935D5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7935D5" w:rsidRDefault="007935D5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7935D5" w:rsidRDefault="007935D5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7935D5" w:rsidRDefault="007935D5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7935D5" w:rsidRDefault="007935D5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7935D5" w:rsidRDefault="007935D5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DE4D6A" w:rsidRDefault="00DE4D6A" w:rsidP="00DE4D6A">
      <w:pPr>
        <w:ind w:firstLine="567"/>
        <w:jc w:val="center"/>
        <w:outlineLvl w:val="0"/>
        <w:rPr>
          <w:b/>
          <w:sz w:val="28"/>
          <w:szCs w:val="28"/>
        </w:rPr>
      </w:pPr>
    </w:p>
    <w:p w:rsidR="00DE4D6A" w:rsidRPr="00EE7935" w:rsidRDefault="00DE4D6A" w:rsidP="00DE4D6A">
      <w:pPr>
        <w:jc w:val="center"/>
        <w:rPr>
          <w:rFonts w:ascii="Cambria" w:hAnsi="Cambria"/>
          <w:color w:val="7F7F7F" w:themeColor="text1" w:themeTint="80"/>
        </w:rPr>
      </w:pPr>
      <w:r w:rsidRPr="00EE7935">
        <w:t>п.Жигалово</w:t>
      </w:r>
      <w:r w:rsidRPr="00EE7935">
        <w:rPr>
          <w:b/>
        </w:rPr>
        <w:t xml:space="preserve"> </w:t>
      </w:r>
      <w:r w:rsidRPr="00EE7935">
        <w:t>2017год</w:t>
      </w:r>
      <w:r w:rsidRPr="00EE7935">
        <w:rPr>
          <w:b/>
        </w:rPr>
        <w:br w:type="page"/>
      </w:r>
    </w:p>
    <w:p w:rsidR="00C01E65" w:rsidRDefault="00EC2A19" w:rsidP="00346D67">
      <w:pPr>
        <w:jc w:val="center"/>
        <w:rPr>
          <w:b/>
        </w:rPr>
      </w:pPr>
      <w:r>
        <w:rPr>
          <w:rFonts w:ascii="Cambria" w:hAnsi="Cambria"/>
          <w:color w:val="7F7F7F" w:themeColor="text1" w:themeTint="80"/>
          <w:sz w:val="28"/>
          <w:szCs w:val="28"/>
        </w:rPr>
        <w:lastRenderedPageBreak/>
        <w:t xml:space="preserve">    </w:t>
      </w:r>
      <w:r w:rsidR="00DE4D6A" w:rsidRPr="00DE4D6A">
        <w:rPr>
          <w:b/>
        </w:rPr>
        <w:t>Введение</w:t>
      </w:r>
    </w:p>
    <w:p w:rsidR="00DE4D6A" w:rsidRDefault="00DE4D6A" w:rsidP="00DE4D6A">
      <w:pPr>
        <w:ind w:firstLine="567"/>
        <w:jc w:val="both"/>
        <w:outlineLvl w:val="0"/>
      </w:pPr>
      <w:r w:rsidRPr="0073753E">
        <w:t>Контрольно-счетная комиссия</w:t>
      </w:r>
      <w:r>
        <w:t xml:space="preserve"> муниципального образования «Жигаловский район»              (далее - КСК района</w:t>
      </w:r>
      <w:r w:rsidR="00D2500E">
        <w:t xml:space="preserve"> Контрольно-счетная комиссия)</w:t>
      </w:r>
      <w:r>
        <w:t xml:space="preserve"> является постоянно действующим органом внешнего  муниципального </w:t>
      </w:r>
      <w:r w:rsidR="007935D5">
        <w:t>финансового контроля, образована</w:t>
      </w:r>
      <w:r>
        <w:t xml:space="preserve"> Думой муниципального образования «Жигаловский район» </w:t>
      </w:r>
      <w:r w:rsidRPr="00DE4D6A">
        <w:t xml:space="preserve">в целях осуществления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 </w:t>
      </w:r>
    </w:p>
    <w:p w:rsidR="00DE4D6A" w:rsidRDefault="00DE4D6A" w:rsidP="00DE4D6A">
      <w:pPr>
        <w:ind w:firstLine="567"/>
        <w:jc w:val="both"/>
        <w:outlineLvl w:val="0"/>
      </w:pPr>
      <w:r>
        <w:t>В соответствии с действующим законодательством Российской Федерации и Иркутской области КСК района ежегодно готовит отчет о своей деятельности за прошедший год и представляет  в Думу МО «Жигаловский район» для рассмотрения.</w:t>
      </w:r>
    </w:p>
    <w:p w:rsidR="00DE4D6A" w:rsidRDefault="00DE4D6A" w:rsidP="00DE4D6A">
      <w:pPr>
        <w:ind w:firstLine="567"/>
        <w:jc w:val="both"/>
        <w:outlineLvl w:val="0"/>
      </w:pPr>
      <w:r>
        <w:t>КСК района     осуществляет      свою     деятельность     на   основе  Конституции   РФ,   федерального   законодательства,   Устава   муниципального образования «Жигаловский район»,  законов и иных нормативных правовых актов Иркутской области, муниципального образования «Жигаловский район».</w:t>
      </w:r>
    </w:p>
    <w:p w:rsidR="00C01E65" w:rsidRPr="00DE4D6A" w:rsidRDefault="00DE4D6A" w:rsidP="00332D55">
      <w:pPr>
        <w:ind w:firstLine="567"/>
        <w:jc w:val="both"/>
        <w:outlineLvl w:val="0"/>
      </w:pPr>
      <w:r>
        <w:t xml:space="preserve">В настоящее время полномочия КСК района определяются Бюджетным кодексом Российской Федерации, Федеральным законом «Об  общих     принципах     организации      и  деятельности      контрольно-счетных       органов  субъектов  РФ  и  муниципальных  образований»  (далее  –  Федеральный  закон  № 6- ФЗ), Федеральным законом «О контрактной системе в сфере закупок товаров, работ, услуг   для   обеспечения      государственных      и   муниципальных       нужд»     (далее   – </w:t>
      </w:r>
      <w:r w:rsidR="00D71080">
        <w:t>Федеральный  закон  № 44-ФЗ)</w:t>
      </w:r>
      <w:r w:rsidR="00332D55">
        <w:t xml:space="preserve">, Положением </w:t>
      </w:r>
      <w:r w:rsidR="00C01E65" w:rsidRPr="00DE4D6A">
        <w:t xml:space="preserve">о Контрольно-счетной </w:t>
      </w:r>
      <w:r>
        <w:t>комиссии</w:t>
      </w:r>
      <w:r w:rsidR="00C01E65" w:rsidRPr="00DE4D6A">
        <w:t xml:space="preserve"> муниципального образования</w:t>
      </w:r>
      <w:r>
        <w:t xml:space="preserve"> «Жигаловский район»</w:t>
      </w:r>
      <w:r w:rsidR="00332D55">
        <w:t>, утвержденным</w:t>
      </w:r>
      <w:r w:rsidR="00C01E65" w:rsidRPr="00DE4D6A">
        <w:t xml:space="preserve"> решением Думы муниципального образования </w:t>
      </w:r>
      <w:r w:rsidR="00332D55">
        <w:t xml:space="preserve"> «Жигаловский район» </w:t>
      </w:r>
      <w:r w:rsidR="00C01E65" w:rsidRPr="00DE4D6A">
        <w:t>от</w:t>
      </w:r>
      <w:r w:rsidR="00A33667" w:rsidRPr="00DE4D6A">
        <w:t xml:space="preserve"> </w:t>
      </w:r>
      <w:r w:rsidR="00332D55">
        <w:t>17</w:t>
      </w:r>
      <w:r w:rsidR="00A33667" w:rsidRPr="00DE4D6A">
        <w:t>.</w:t>
      </w:r>
      <w:r w:rsidR="00332D55">
        <w:t>03</w:t>
      </w:r>
      <w:r w:rsidR="00A33667" w:rsidRPr="00DE4D6A">
        <w:t>.2014</w:t>
      </w:r>
      <w:r w:rsidR="000A41BB">
        <w:t xml:space="preserve"> №98</w:t>
      </w:r>
      <w:r w:rsidR="00332D55">
        <w:t>.</w:t>
      </w:r>
      <w:r w:rsidR="00C01E65" w:rsidRPr="00DE4D6A">
        <w:t xml:space="preserve"> </w:t>
      </w:r>
    </w:p>
    <w:p w:rsidR="00A0486B" w:rsidRDefault="00EE7935" w:rsidP="00EE7935">
      <w:pPr>
        <w:autoSpaceDE w:val="0"/>
        <w:autoSpaceDN w:val="0"/>
        <w:adjustRightInd w:val="0"/>
        <w:jc w:val="both"/>
      </w:pPr>
      <w:r>
        <w:t xml:space="preserve">         </w:t>
      </w:r>
      <w:r w:rsidR="00C01E65" w:rsidRPr="00DE4D6A">
        <w:t>Настоящий отчет подготовлен в соответствии с требованиями</w:t>
      </w:r>
      <w:r w:rsidR="00A33667" w:rsidRPr="00DE4D6A">
        <w:t xml:space="preserve"> </w:t>
      </w:r>
      <w:r w:rsidR="00C01E65" w:rsidRPr="00DE4D6A">
        <w:t xml:space="preserve"> </w:t>
      </w:r>
      <w:r w:rsidR="000A41BB">
        <w:t>п.4</w:t>
      </w:r>
      <w:r w:rsidR="007935D5">
        <w:t xml:space="preserve"> </w:t>
      </w:r>
      <w:r w:rsidR="000A41BB">
        <w:t>ст.7</w:t>
      </w:r>
      <w:r w:rsidR="00C01E65" w:rsidRPr="00DE4D6A">
        <w:t xml:space="preserve"> указанного Положения</w:t>
      </w:r>
      <w:r w:rsidR="00A0486B" w:rsidRPr="00DE4D6A">
        <w:t>,</w:t>
      </w:r>
      <w:r w:rsidR="00C01E65" w:rsidRPr="00DE4D6A">
        <w:t xml:space="preserve"> </w:t>
      </w:r>
      <w:r w:rsidR="00A0486B" w:rsidRPr="00DE4D6A">
        <w:rPr>
          <w:bCs/>
        </w:rPr>
        <w:t xml:space="preserve">обобщает результаты проведенных контрольных и экспертно-аналитических мероприятий и является одной из форм реализации принципа гласности деятельности </w:t>
      </w:r>
      <w:r w:rsidR="00A0486B" w:rsidRPr="00DE4D6A">
        <w:t xml:space="preserve">Контрольно-счетной </w:t>
      </w:r>
      <w:r w:rsidR="000A41BB">
        <w:t>комиссии</w:t>
      </w:r>
      <w:r w:rsidR="00A0486B" w:rsidRPr="00DE4D6A">
        <w:t>.</w:t>
      </w:r>
    </w:p>
    <w:p w:rsidR="00C01E65" w:rsidRPr="00DE4D6A" w:rsidRDefault="00C01E65" w:rsidP="00A0486B">
      <w:pPr>
        <w:ind w:firstLine="708"/>
        <w:jc w:val="both"/>
      </w:pPr>
    </w:p>
    <w:p w:rsidR="00AC3998" w:rsidRDefault="00C01E65" w:rsidP="00AC3998">
      <w:pPr>
        <w:jc w:val="center"/>
        <w:rPr>
          <w:b/>
        </w:rPr>
      </w:pPr>
      <w:r w:rsidRPr="00DE4D6A">
        <w:rPr>
          <w:b/>
        </w:rPr>
        <w:t xml:space="preserve">Основные </w:t>
      </w:r>
      <w:r w:rsidR="003B0912" w:rsidRPr="00DE4D6A">
        <w:rPr>
          <w:b/>
        </w:rPr>
        <w:t xml:space="preserve">итоги работы </w:t>
      </w:r>
      <w:r w:rsidRPr="00DE4D6A">
        <w:rPr>
          <w:b/>
        </w:rPr>
        <w:t xml:space="preserve"> в 201</w:t>
      </w:r>
      <w:r w:rsidR="000A41BB">
        <w:rPr>
          <w:b/>
        </w:rPr>
        <w:t>6</w:t>
      </w:r>
      <w:r w:rsidRPr="00DE4D6A">
        <w:rPr>
          <w:b/>
        </w:rPr>
        <w:t xml:space="preserve"> году</w:t>
      </w:r>
    </w:p>
    <w:p w:rsidR="003B5ACE" w:rsidRDefault="003B5ACE" w:rsidP="00AC3998">
      <w:pPr>
        <w:jc w:val="center"/>
        <w:rPr>
          <w:b/>
        </w:rPr>
      </w:pPr>
    </w:p>
    <w:p w:rsidR="00F33F28" w:rsidRDefault="00EE7935" w:rsidP="00EE7935">
      <w:pPr>
        <w:contextualSpacing/>
        <w:jc w:val="both"/>
      </w:pPr>
      <w:r>
        <w:t xml:space="preserve">        </w:t>
      </w:r>
      <w:r w:rsidR="00F33F28" w:rsidRPr="00F33F28">
        <w:t xml:space="preserve">Деятельность Контрольно-счетной </w:t>
      </w:r>
      <w:r w:rsidR="00F33F28">
        <w:t>комиссии</w:t>
      </w:r>
      <w:r w:rsidR="00F33F28" w:rsidRPr="00F33F28">
        <w:t xml:space="preserve"> осуществлялась в соответствии с годовым планом работы, утвержденным распоряжением председателя </w:t>
      </w:r>
      <w:r>
        <w:t>от 28</w:t>
      </w:r>
      <w:r w:rsidR="00D2500E">
        <w:t>.12.2015</w:t>
      </w:r>
      <w:r>
        <w:t xml:space="preserve"> № 23-р</w:t>
      </w:r>
      <w:r w:rsidR="00F33F28">
        <w:t>.</w:t>
      </w:r>
      <w:r w:rsidR="00F33F28" w:rsidRPr="00F33F28">
        <w:t xml:space="preserve"> </w:t>
      </w:r>
    </w:p>
    <w:p w:rsidR="00F33F28" w:rsidRPr="00EE7935" w:rsidRDefault="005669F1" w:rsidP="00EE7935">
      <w:pPr>
        <w:jc w:val="center"/>
        <w:rPr>
          <w:i/>
        </w:rPr>
      </w:pPr>
      <w:r w:rsidRPr="00EE7935">
        <w:rPr>
          <w:i/>
        </w:rPr>
        <w:t>Объекты, охваченные</w:t>
      </w:r>
      <w:r w:rsidR="00F33F28" w:rsidRPr="00EE7935">
        <w:rPr>
          <w:i/>
        </w:rPr>
        <w:t xml:space="preserve"> </w:t>
      </w:r>
      <w:r w:rsidRPr="00EE7935">
        <w:rPr>
          <w:i/>
        </w:rPr>
        <w:t>проведением</w:t>
      </w:r>
      <w:r w:rsidR="00F33F28" w:rsidRPr="00EE7935">
        <w:rPr>
          <w:i/>
        </w:rPr>
        <w:t xml:space="preserve"> контрольных мероприятий:</w:t>
      </w:r>
    </w:p>
    <w:p w:rsidR="00F33F28" w:rsidRPr="00F33F28" w:rsidRDefault="00F33F28" w:rsidP="00F33F28">
      <w:pPr>
        <w:ind w:firstLine="708"/>
        <w:jc w:val="both"/>
      </w:pPr>
      <w:r w:rsidRPr="00F33F28">
        <w:t>- органы местног</w:t>
      </w:r>
      <w:r>
        <w:t>о самоуправления – администраци</w:t>
      </w:r>
      <w:r w:rsidR="005669F1">
        <w:t xml:space="preserve">и </w:t>
      </w:r>
      <w:r>
        <w:t xml:space="preserve">сельских поселений Жигаловского района, </w:t>
      </w:r>
      <w:r w:rsidR="00B219C3">
        <w:t xml:space="preserve">администрация Жигаловского муниципального образования, </w:t>
      </w:r>
      <w:r>
        <w:t xml:space="preserve">администрация  МО «Жигаловский район», финансовое управление МО «Жигаловский район», Управление культуры, молодежной политики и спорта администрации МО «Жигаловский район», Управление образования администрации </w:t>
      </w:r>
      <w:r w:rsidR="00D2500E">
        <w:t xml:space="preserve">МО </w:t>
      </w:r>
      <w:r>
        <w:t>Жигаловский район</w:t>
      </w:r>
      <w:r w:rsidRPr="00F33F28">
        <w:t>»</w:t>
      </w:r>
      <w:r>
        <w:t>, Контрольно-счетная комиссия МО «Жигаловский район»</w:t>
      </w:r>
      <w:r w:rsidRPr="00F33F28">
        <w:t>;</w:t>
      </w:r>
    </w:p>
    <w:p w:rsidR="00F33F28" w:rsidRPr="00F33F28" w:rsidRDefault="00F33F28" w:rsidP="00F33F28">
      <w:pPr>
        <w:ind w:firstLine="708"/>
        <w:jc w:val="both"/>
      </w:pPr>
      <w:r w:rsidRPr="00F33F28">
        <w:t xml:space="preserve">- </w:t>
      </w:r>
      <w:r>
        <w:t xml:space="preserve"> муниципальн</w:t>
      </w:r>
      <w:r w:rsidR="00DE6D1F">
        <w:t>ые</w:t>
      </w:r>
      <w:r>
        <w:t xml:space="preserve"> казенн</w:t>
      </w:r>
      <w:r w:rsidR="00DE6D1F">
        <w:t>ые</w:t>
      </w:r>
      <w:r>
        <w:t xml:space="preserve"> учреждени</w:t>
      </w:r>
      <w:r w:rsidR="00DE6D1F">
        <w:t>я</w:t>
      </w:r>
      <w:r w:rsidRPr="00F33F28">
        <w:t xml:space="preserve"> </w:t>
      </w:r>
      <w:r>
        <w:t xml:space="preserve">Управления образования администрации </w:t>
      </w:r>
      <w:r w:rsidR="0085576B">
        <w:t>МО</w:t>
      </w:r>
      <w:r>
        <w:t xml:space="preserve"> «Жигаловский район</w:t>
      </w:r>
      <w:r w:rsidRPr="00F33F28">
        <w:t>»;</w:t>
      </w:r>
    </w:p>
    <w:p w:rsidR="00F33F28" w:rsidRPr="00F33F28" w:rsidRDefault="00F33F28" w:rsidP="00F33F28">
      <w:pPr>
        <w:ind w:firstLine="708"/>
        <w:jc w:val="both"/>
      </w:pPr>
      <w:r w:rsidRPr="00F33F28">
        <w:t xml:space="preserve">- </w:t>
      </w:r>
      <w:r>
        <w:t>муниципальн</w:t>
      </w:r>
      <w:r w:rsidR="00DE6D1F">
        <w:t>ые</w:t>
      </w:r>
      <w:r>
        <w:t xml:space="preserve"> казенн</w:t>
      </w:r>
      <w:r w:rsidR="00DE6D1F">
        <w:t>ые</w:t>
      </w:r>
      <w:r>
        <w:t xml:space="preserve"> учреждени</w:t>
      </w:r>
      <w:r w:rsidR="00DE6D1F">
        <w:t>я</w:t>
      </w:r>
      <w:r w:rsidRPr="00F33F28">
        <w:t xml:space="preserve"> </w:t>
      </w:r>
      <w:r>
        <w:t xml:space="preserve">Управления культуры, молодежной политики и спорта  администрации </w:t>
      </w:r>
      <w:r w:rsidR="0085576B">
        <w:t>МО</w:t>
      </w:r>
      <w:r>
        <w:t xml:space="preserve"> «Жигаловский район</w:t>
      </w:r>
      <w:r w:rsidRPr="00F33F28">
        <w:t>»</w:t>
      </w:r>
    </w:p>
    <w:p w:rsidR="00DE6D1F" w:rsidRDefault="00F33F28" w:rsidP="00F33F28">
      <w:pPr>
        <w:ind w:firstLine="708"/>
        <w:contextualSpacing/>
        <w:jc w:val="both"/>
      </w:pPr>
      <w:r w:rsidRPr="00F33F28">
        <w:t xml:space="preserve">- </w:t>
      </w:r>
      <w:r>
        <w:t>муниципальн</w:t>
      </w:r>
      <w:r w:rsidR="00DE6D1F">
        <w:t>ые</w:t>
      </w:r>
      <w:r>
        <w:t xml:space="preserve"> казенн</w:t>
      </w:r>
      <w:r w:rsidR="00DE6D1F">
        <w:t>ые</w:t>
      </w:r>
      <w:r>
        <w:t xml:space="preserve"> учреждени</w:t>
      </w:r>
      <w:r w:rsidR="00DE6D1F">
        <w:t>я</w:t>
      </w:r>
      <w:r>
        <w:t xml:space="preserve"> культуры </w:t>
      </w:r>
      <w:r w:rsidR="00DE6D1F">
        <w:t>сельских поселений Жигаловского района.</w:t>
      </w:r>
    </w:p>
    <w:p w:rsidR="00DE6D1F" w:rsidRPr="00DE6D1F" w:rsidRDefault="00DE6D1F" w:rsidP="00DE6D1F">
      <w:pPr>
        <w:jc w:val="both"/>
      </w:pPr>
      <w:r>
        <w:t xml:space="preserve">          </w:t>
      </w:r>
      <w:r w:rsidRPr="00DE6D1F">
        <w:t>По результатам проведенных контрольных и экспертно-аналитических мероприятий подготовлено:</w:t>
      </w:r>
    </w:p>
    <w:p w:rsidR="00DE6D1F" w:rsidRPr="00DE6D1F" w:rsidRDefault="00DE6D1F" w:rsidP="00DE6D1F">
      <w:pPr>
        <w:jc w:val="both"/>
      </w:pPr>
      <w:r w:rsidRPr="00DE6D1F">
        <w:t>-</w:t>
      </w:r>
      <w:r>
        <w:t>5</w:t>
      </w:r>
      <w:r w:rsidR="001744BD">
        <w:t>2</w:t>
      </w:r>
      <w:r>
        <w:t xml:space="preserve"> заключени</w:t>
      </w:r>
      <w:r w:rsidR="003B5ACE">
        <w:t>я</w:t>
      </w:r>
      <w:r w:rsidRPr="00DE6D1F">
        <w:t>, в том числе:</w:t>
      </w:r>
    </w:p>
    <w:p w:rsidR="00DE6D1F" w:rsidRDefault="00DE6D1F" w:rsidP="00DE6D1F">
      <w:pPr>
        <w:jc w:val="both"/>
      </w:pPr>
      <w:r w:rsidRPr="00DE6D1F">
        <w:t xml:space="preserve">           - </w:t>
      </w:r>
      <w:r w:rsidR="00A76476">
        <w:t>6</w:t>
      </w:r>
      <w:r w:rsidRPr="00DE6D1F">
        <w:t xml:space="preserve"> заключений на проекты решения  Думы о бюджете</w:t>
      </w:r>
      <w:r w:rsidR="001744BD">
        <w:t xml:space="preserve"> МО «Жигаловский район»</w:t>
      </w:r>
      <w:r w:rsidRPr="00DE6D1F">
        <w:t>;</w:t>
      </w:r>
    </w:p>
    <w:p w:rsidR="001744BD" w:rsidRPr="00DE6D1F" w:rsidRDefault="001744BD" w:rsidP="00DE6D1F">
      <w:pPr>
        <w:jc w:val="both"/>
      </w:pPr>
      <w:r>
        <w:lastRenderedPageBreak/>
        <w:t>- 10 заключений по проектам бюджетов сельских поселений Жигаловского района;</w:t>
      </w:r>
    </w:p>
    <w:p w:rsidR="00DE6D1F" w:rsidRDefault="00DE6D1F" w:rsidP="00DE6D1F">
      <w:pPr>
        <w:jc w:val="both"/>
      </w:pPr>
      <w:r w:rsidRPr="00DE6D1F">
        <w:t xml:space="preserve">           -  </w:t>
      </w:r>
      <w:r w:rsidR="001744BD">
        <w:t>6</w:t>
      </w:r>
      <w:r>
        <w:t xml:space="preserve"> заключений</w:t>
      </w:r>
      <w:r w:rsidRPr="00DE6D1F">
        <w:t xml:space="preserve"> по результатам внешней проверки отчета  об исполнении бюджета муниципального образования</w:t>
      </w:r>
      <w:r w:rsidR="00851622">
        <w:t xml:space="preserve"> «Жигаловский район» за 2015</w:t>
      </w:r>
      <w:r w:rsidRPr="00DE6D1F">
        <w:t xml:space="preserve"> год (с проверкой ГАБС);</w:t>
      </w:r>
    </w:p>
    <w:p w:rsidR="00656264" w:rsidRPr="00DE6D1F" w:rsidRDefault="00781FB5" w:rsidP="00DE6D1F">
      <w:pPr>
        <w:jc w:val="both"/>
      </w:pPr>
      <w:r>
        <w:t xml:space="preserve">          </w:t>
      </w:r>
      <w:r w:rsidR="00656264">
        <w:t>- 10 заключений по внешней проверке отчета об исполнении бюджетов сельских посел</w:t>
      </w:r>
      <w:r w:rsidR="00851622">
        <w:t>ений Жигаловского района за 2015</w:t>
      </w:r>
      <w:r w:rsidR="00656264">
        <w:t>год;</w:t>
      </w:r>
    </w:p>
    <w:p w:rsidR="00DE6D1F" w:rsidRPr="00DE6D1F" w:rsidRDefault="00781FB5" w:rsidP="00DE6D1F">
      <w:pPr>
        <w:jc w:val="both"/>
      </w:pPr>
      <w:r>
        <w:t xml:space="preserve">         </w:t>
      </w:r>
      <w:r w:rsidR="00DE6D1F" w:rsidRPr="00DE6D1F">
        <w:t xml:space="preserve"> -</w:t>
      </w:r>
      <w:r w:rsidR="00656264">
        <w:t>3</w:t>
      </w:r>
      <w:r w:rsidR="00DE6D1F">
        <w:t xml:space="preserve"> заключени</w:t>
      </w:r>
      <w:r w:rsidR="00656264">
        <w:t>я</w:t>
      </w:r>
      <w:r w:rsidR="00DE6D1F" w:rsidRPr="00DE6D1F">
        <w:t xml:space="preserve"> по результатам аудита в сфере закупок</w:t>
      </w:r>
      <w:r w:rsidR="00CE2DB9">
        <w:t>, товаров, работ, услуг</w:t>
      </w:r>
      <w:r w:rsidR="00DE6D1F" w:rsidRPr="00DE6D1F">
        <w:t>;</w:t>
      </w:r>
    </w:p>
    <w:p w:rsidR="00DE6D1F" w:rsidRPr="00DE6D1F" w:rsidRDefault="00DE6D1F" w:rsidP="00DE6D1F">
      <w:pPr>
        <w:jc w:val="both"/>
      </w:pPr>
      <w:r w:rsidRPr="00DE6D1F">
        <w:t xml:space="preserve">          - </w:t>
      </w:r>
      <w:r w:rsidR="00656264">
        <w:t>8</w:t>
      </w:r>
      <w:r w:rsidR="001744BD">
        <w:t xml:space="preserve"> заключений</w:t>
      </w:r>
      <w:r w:rsidRPr="00DE6D1F">
        <w:t xml:space="preserve">  </w:t>
      </w:r>
      <w:r w:rsidR="001744BD">
        <w:t xml:space="preserve">в рамках реализации </w:t>
      </w:r>
      <w:r w:rsidR="001744BD" w:rsidRPr="00DE4D6A">
        <w:t>софинансирования расходов, связанных с реализацией мероприятий перечня про</w:t>
      </w:r>
      <w:r w:rsidR="001744BD">
        <w:t>ектов народных инициатив за 2015</w:t>
      </w:r>
      <w:r w:rsidR="001744BD" w:rsidRPr="00DE4D6A">
        <w:t xml:space="preserve"> год</w:t>
      </w:r>
      <w:r w:rsidR="001744BD">
        <w:t xml:space="preserve"> (проверка проводилась в 2016году):</w:t>
      </w:r>
      <w:r w:rsidRPr="00DE6D1F">
        <w:t xml:space="preserve"> </w:t>
      </w:r>
    </w:p>
    <w:p w:rsidR="00DE6D1F" w:rsidRPr="00DE6D1F" w:rsidRDefault="00781FB5" w:rsidP="00DE6D1F">
      <w:pPr>
        <w:jc w:val="both"/>
      </w:pPr>
      <w:r>
        <w:t xml:space="preserve">          </w:t>
      </w:r>
      <w:r w:rsidR="00DE6D1F" w:rsidRPr="00DE6D1F">
        <w:t xml:space="preserve">- </w:t>
      </w:r>
      <w:r w:rsidR="00827137">
        <w:t>6 заключений по результатам законности и обоснованности</w:t>
      </w:r>
      <w:r>
        <w:t xml:space="preserve"> </w:t>
      </w:r>
      <w:r w:rsidR="00827137">
        <w:t>расходования бюджетных средств  на  проведение Новогодних праздников</w:t>
      </w:r>
      <w:r w:rsidR="00DE6D1F" w:rsidRPr="00DE6D1F">
        <w:t>;</w:t>
      </w:r>
    </w:p>
    <w:p w:rsidR="00DE6D1F" w:rsidRPr="00DE6D1F" w:rsidRDefault="00781FB5" w:rsidP="00827137">
      <w:pPr>
        <w:jc w:val="both"/>
      </w:pPr>
      <w:r>
        <w:t xml:space="preserve">          </w:t>
      </w:r>
      <w:r w:rsidR="00DE6D1F" w:rsidRPr="00DE6D1F">
        <w:t xml:space="preserve">- </w:t>
      </w:r>
      <w:r w:rsidR="00A76476">
        <w:t>3</w:t>
      </w:r>
      <w:r w:rsidR="00DE6D1F" w:rsidRPr="00DE6D1F">
        <w:t xml:space="preserve"> </w:t>
      </w:r>
      <w:r w:rsidR="00827137">
        <w:t>заключения по экспертно-аналитической экспертизе  нормативно-правовых актов органов местного самоуправления.</w:t>
      </w:r>
    </w:p>
    <w:p w:rsidR="00DE6D1F" w:rsidRPr="00DE6D1F" w:rsidRDefault="00851622" w:rsidP="00DE6D1F">
      <w:pPr>
        <w:jc w:val="both"/>
      </w:pPr>
      <w:r>
        <w:t>Объем проверенных средств в 2016</w:t>
      </w:r>
      <w:r w:rsidR="00DE6D1F" w:rsidRPr="00DE6D1F">
        <w:t xml:space="preserve"> году </w:t>
      </w:r>
      <w:r w:rsidR="00827137">
        <w:t>61429,4</w:t>
      </w:r>
      <w:r w:rsidR="00DE6D1F" w:rsidRPr="00DE6D1F">
        <w:t xml:space="preserve"> тыс.руб.</w:t>
      </w:r>
    </w:p>
    <w:p w:rsidR="00DE6D1F" w:rsidRPr="00DE6D1F" w:rsidRDefault="00DE6D1F" w:rsidP="00DE6D1F">
      <w:pPr>
        <w:jc w:val="both"/>
      </w:pPr>
      <w:r w:rsidRPr="00DE6D1F">
        <w:t xml:space="preserve">Выявлено </w:t>
      </w:r>
      <w:r w:rsidR="00C6269C">
        <w:t xml:space="preserve"> </w:t>
      </w:r>
      <w:r w:rsidRPr="00DE6D1F">
        <w:t xml:space="preserve">нарушений  на сумму </w:t>
      </w:r>
      <w:r w:rsidR="00827137">
        <w:t>233,5</w:t>
      </w:r>
      <w:r w:rsidRPr="00DE6D1F">
        <w:t xml:space="preserve"> тыс.руб., из них о</w:t>
      </w:r>
      <w:r w:rsidR="00827137">
        <w:t xml:space="preserve">бъем средств, использованных </w:t>
      </w:r>
      <w:r w:rsidRPr="00DE6D1F">
        <w:t xml:space="preserve">с нарушением принципа эффективности </w:t>
      </w:r>
      <w:r w:rsidR="00827137">
        <w:t>233,5</w:t>
      </w:r>
      <w:r w:rsidRPr="00DE6D1F">
        <w:t xml:space="preserve"> тыс.руб</w:t>
      </w:r>
      <w:r w:rsidR="00827137">
        <w:t>лей</w:t>
      </w:r>
      <w:r w:rsidRPr="00DE6D1F">
        <w:t xml:space="preserve">. </w:t>
      </w:r>
    </w:p>
    <w:p w:rsidR="00DE6D1F" w:rsidRPr="00DE6D1F" w:rsidRDefault="00DE6D1F" w:rsidP="00DE6D1F">
      <w:pPr>
        <w:jc w:val="both"/>
      </w:pPr>
      <w:r w:rsidRPr="00DE6D1F">
        <w:t>Направлено материалов</w:t>
      </w:r>
      <w:r w:rsidR="00827137">
        <w:t xml:space="preserve"> в правоохранительные органы – 2</w:t>
      </w:r>
      <w:r w:rsidRPr="00DE6D1F">
        <w:t>.</w:t>
      </w:r>
    </w:p>
    <w:p w:rsidR="00DE6D1F" w:rsidRDefault="00DE6D1F" w:rsidP="00DE6D1F">
      <w:pPr>
        <w:jc w:val="both"/>
      </w:pPr>
      <w:r w:rsidRPr="00DE6D1F">
        <w:t xml:space="preserve">Привлечено к дисциплинарной ответственности </w:t>
      </w:r>
      <w:r w:rsidR="00827137">
        <w:t>3</w:t>
      </w:r>
      <w:r w:rsidRPr="00DE6D1F">
        <w:t xml:space="preserve"> человека.</w:t>
      </w:r>
    </w:p>
    <w:p w:rsidR="005B299D" w:rsidRPr="00DE6D1F" w:rsidRDefault="005B299D" w:rsidP="00DE6D1F">
      <w:pPr>
        <w:jc w:val="both"/>
      </w:pPr>
      <w:r>
        <w:t>Привлечено к административной ответственности 1 человек.</w:t>
      </w:r>
    </w:p>
    <w:p w:rsidR="00DE6D1F" w:rsidRPr="00DE6D1F" w:rsidRDefault="00DE6D1F" w:rsidP="00DE6D1F">
      <w:pPr>
        <w:contextualSpacing/>
        <w:jc w:val="both"/>
      </w:pPr>
    </w:p>
    <w:p w:rsidR="00AC3998" w:rsidRDefault="00AC3998" w:rsidP="00F33F28">
      <w:pPr>
        <w:ind w:firstLine="708"/>
        <w:contextualSpacing/>
        <w:jc w:val="both"/>
      </w:pPr>
      <w:r>
        <w:rPr>
          <w:b/>
        </w:rPr>
        <w:t xml:space="preserve">    </w:t>
      </w:r>
      <w:r w:rsidRPr="00AC3998">
        <w:t>Основные показатели  деятельности КСК района  в 2016году</w:t>
      </w:r>
      <w:r w:rsidR="00AE5308">
        <w:t xml:space="preserve"> представлены в таблице</w:t>
      </w:r>
      <w:r>
        <w:t>.</w:t>
      </w:r>
    </w:p>
    <w:p w:rsidR="00AC3998" w:rsidRDefault="00AC3998" w:rsidP="00AC3998">
      <w:pPr>
        <w:tabs>
          <w:tab w:val="left" w:pos="4107"/>
        </w:tabs>
        <w:jc w:val="both"/>
      </w:pPr>
    </w:p>
    <w:tbl>
      <w:tblPr>
        <w:tblStyle w:val="ad"/>
        <w:tblW w:w="0" w:type="auto"/>
        <w:tblLook w:val="04A0"/>
      </w:tblPr>
      <w:tblGrid>
        <w:gridCol w:w="534"/>
        <w:gridCol w:w="5670"/>
        <w:gridCol w:w="1701"/>
        <w:gridCol w:w="1666"/>
      </w:tblGrid>
      <w:tr w:rsidR="00AC3998" w:rsidTr="003E394D">
        <w:tc>
          <w:tcPr>
            <w:tcW w:w="534" w:type="dxa"/>
          </w:tcPr>
          <w:p w:rsidR="00AC3998" w:rsidRPr="00AC3998" w:rsidRDefault="00AC3998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AC3998">
              <w:rPr>
                <w:sz w:val="20"/>
                <w:szCs w:val="20"/>
              </w:rPr>
              <w:t>№</w:t>
            </w:r>
          </w:p>
          <w:p w:rsidR="00AC3998" w:rsidRPr="00AC3998" w:rsidRDefault="00AC3998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AC3998">
              <w:rPr>
                <w:sz w:val="20"/>
                <w:szCs w:val="20"/>
              </w:rPr>
              <w:t>п/п</w:t>
            </w:r>
          </w:p>
        </w:tc>
        <w:tc>
          <w:tcPr>
            <w:tcW w:w="5670" w:type="dxa"/>
          </w:tcPr>
          <w:p w:rsidR="00AC3998" w:rsidRPr="00AC3998" w:rsidRDefault="00AC3998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AC3998">
              <w:rPr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</w:tcPr>
          <w:p w:rsidR="00AC3998" w:rsidRPr="00AC3998" w:rsidRDefault="00AC3998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AC3998">
              <w:rPr>
                <w:sz w:val="20"/>
                <w:szCs w:val="20"/>
              </w:rPr>
              <w:t>2016год</w:t>
            </w:r>
          </w:p>
        </w:tc>
        <w:tc>
          <w:tcPr>
            <w:tcW w:w="1666" w:type="dxa"/>
          </w:tcPr>
          <w:p w:rsidR="00AC3998" w:rsidRPr="00AC3998" w:rsidRDefault="00AC3998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AC3998">
              <w:rPr>
                <w:sz w:val="20"/>
                <w:szCs w:val="20"/>
              </w:rPr>
              <w:t xml:space="preserve">2015год </w:t>
            </w:r>
            <w:r w:rsidR="003E394D">
              <w:rPr>
                <w:sz w:val="20"/>
                <w:szCs w:val="20"/>
              </w:rPr>
              <w:t>(</w:t>
            </w:r>
            <w:r w:rsidRPr="00AC3998">
              <w:rPr>
                <w:sz w:val="20"/>
                <w:szCs w:val="20"/>
              </w:rPr>
              <w:t>справочно</w:t>
            </w:r>
            <w:r w:rsidR="003E394D">
              <w:rPr>
                <w:sz w:val="20"/>
                <w:szCs w:val="20"/>
              </w:rPr>
              <w:t>)</w:t>
            </w:r>
          </w:p>
        </w:tc>
      </w:tr>
      <w:tr w:rsidR="00D12AE5" w:rsidTr="003E394D">
        <w:tc>
          <w:tcPr>
            <w:tcW w:w="534" w:type="dxa"/>
            <w:vMerge w:val="restart"/>
            <w:vAlign w:val="center"/>
          </w:tcPr>
          <w:p w:rsidR="00D12AE5" w:rsidRPr="00AC3998" w:rsidRDefault="00D12AE5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62CA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D12AE5" w:rsidRPr="00A67575" w:rsidRDefault="00D12AE5" w:rsidP="00B06D65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A67575">
              <w:rPr>
                <w:sz w:val="20"/>
                <w:szCs w:val="20"/>
              </w:rPr>
              <w:t xml:space="preserve">Проведено контрольных и экспертно-аналитических  </w:t>
            </w:r>
          </w:p>
          <w:p w:rsidR="00D12AE5" w:rsidRPr="00AC3998" w:rsidRDefault="000831EE" w:rsidP="000831EE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мероприятий</w:t>
            </w:r>
            <w:r w:rsidR="00D12AE5" w:rsidRPr="00A67575">
              <w:rPr>
                <w:sz w:val="20"/>
                <w:szCs w:val="20"/>
              </w:rPr>
              <w:t xml:space="preserve"> всего</w:t>
            </w:r>
            <w:r>
              <w:rPr>
                <w:sz w:val="20"/>
                <w:szCs w:val="20"/>
              </w:rPr>
              <w:t>, из них:</w:t>
            </w:r>
          </w:p>
        </w:tc>
        <w:tc>
          <w:tcPr>
            <w:tcW w:w="1701" w:type="dxa"/>
          </w:tcPr>
          <w:p w:rsidR="00D12AE5" w:rsidRPr="00AC3998" w:rsidRDefault="00D12AE5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66" w:type="dxa"/>
          </w:tcPr>
          <w:p w:rsidR="00D12AE5" w:rsidRPr="00AC3998" w:rsidRDefault="000831E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D12AE5" w:rsidTr="003E394D">
        <w:tc>
          <w:tcPr>
            <w:tcW w:w="534" w:type="dxa"/>
            <w:vMerge/>
            <w:vAlign w:val="center"/>
          </w:tcPr>
          <w:p w:rsidR="00D12AE5" w:rsidRPr="00AC3998" w:rsidRDefault="00D12AE5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12AE5" w:rsidRPr="00AC3998" w:rsidRDefault="000831E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12AE5" w:rsidRPr="00A67575">
              <w:rPr>
                <w:sz w:val="20"/>
                <w:szCs w:val="20"/>
              </w:rPr>
              <w:t>контрольных мероприятий (КМ)</w:t>
            </w:r>
          </w:p>
        </w:tc>
        <w:tc>
          <w:tcPr>
            <w:tcW w:w="1701" w:type="dxa"/>
          </w:tcPr>
          <w:p w:rsidR="00D12AE5" w:rsidRPr="00AC3998" w:rsidRDefault="00D12AE5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66" w:type="dxa"/>
          </w:tcPr>
          <w:p w:rsidR="00D12AE5" w:rsidRPr="00AC3998" w:rsidRDefault="000831E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12AE5" w:rsidTr="003E394D">
        <w:tc>
          <w:tcPr>
            <w:tcW w:w="534" w:type="dxa"/>
            <w:vMerge/>
            <w:vAlign w:val="center"/>
          </w:tcPr>
          <w:p w:rsidR="00D12AE5" w:rsidRPr="00AC3998" w:rsidRDefault="00D12AE5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12AE5" w:rsidRPr="00AC3998" w:rsidRDefault="000831E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12AE5" w:rsidRPr="00A67575">
              <w:rPr>
                <w:sz w:val="20"/>
                <w:szCs w:val="20"/>
              </w:rPr>
              <w:t>экспертно-аналитических мероприятий (ЭАМ)</w:t>
            </w:r>
          </w:p>
        </w:tc>
        <w:tc>
          <w:tcPr>
            <w:tcW w:w="1701" w:type="dxa"/>
          </w:tcPr>
          <w:p w:rsidR="00D12AE5" w:rsidRPr="00AC3998" w:rsidRDefault="00D12AE5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66" w:type="dxa"/>
          </w:tcPr>
          <w:p w:rsidR="00D12AE5" w:rsidRPr="00AC3998" w:rsidRDefault="000831E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C3998" w:rsidTr="003E394D">
        <w:tc>
          <w:tcPr>
            <w:tcW w:w="534" w:type="dxa"/>
            <w:vAlign w:val="center"/>
          </w:tcPr>
          <w:p w:rsidR="00AC3998" w:rsidRPr="00AC3998" w:rsidRDefault="005A124A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62CA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D12AE5" w:rsidRPr="00D12AE5" w:rsidRDefault="00D12AE5" w:rsidP="00D12AE5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D12AE5">
              <w:rPr>
                <w:sz w:val="20"/>
                <w:szCs w:val="20"/>
              </w:rPr>
              <w:t xml:space="preserve">Количество заключений, подготовленных по  </w:t>
            </w:r>
          </w:p>
          <w:p w:rsidR="00AC3998" w:rsidRPr="00AC3998" w:rsidRDefault="00D12AE5" w:rsidP="005A124A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D12AE5">
              <w:rPr>
                <w:sz w:val="20"/>
                <w:szCs w:val="20"/>
              </w:rPr>
              <w:t xml:space="preserve"> результатам проведения экспертиз законопроектов и   </w:t>
            </w:r>
            <w:r w:rsidR="005A124A">
              <w:rPr>
                <w:sz w:val="20"/>
                <w:szCs w:val="20"/>
              </w:rPr>
              <w:t>и</w:t>
            </w:r>
            <w:r w:rsidRPr="00D12AE5">
              <w:rPr>
                <w:sz w:val="20"/>
                <w:szCs w:val="20"/>
              </w:rPr>
              <w:t xml:space="preserve">ных НПА  </w:t>
            </w:r>
          </w:p>
        </w:tc>
        <w:tc>
          <w:tcPr>
            <w:tcW w:w="1701" w:type="dxa"/>
          </w:tcPr>
          <w:p w:rsidR="00AC3998" w:rsidRPr="00AC3998" w:rsidRDefault="003B5AC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AC3998" w:rsidRPr="00AC3998" w:rsidRDefault="000831E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0132" w:rsidTr="003E394D">
        <w:tc>
          <w:tcPr>
            <w:tcW w:w="534" w:type="dxa"/>
            <w:vMerge w:val="restart"/>
            <w:vAlign w:val="center"/>
          </w:tcPr>
          <w:p w:rsidR="00660132" w:rsidRPr="00AC3998" w:rsidRDefault="00660132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562CA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660132" w:rsidRPr="005A124A" w:rsidRDefault="00660132" w:rsidP="005A124A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5A124A">
              <w:rPr>
                <w:sz w:val="20"/>
                <w:szCs w:val="20"/>
              </w:rPr>
              <w:t xml:space="preserve">Количество объектов, охваченных КМ и ЭАМ                                   </w:t>
            </w:r>
          </w:p>
          <w:p w:rsidR="00660132" w:rsidRPr="00AC3998" w:rsidRDefault="00660132" w:rsidP="005A124A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A124A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701" w:type="dxa"/>
          </w:tcPr>
          <w:p w:rsidR="00660132" w:rsidRPr="00AC3998" w:rsidRDefault="00660132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66" w:type="dxa"/>
          </w:tcPr>
          <w:p w:rsidR="00660132" w:rsidRPr="00AC3998" w:rsidRDefault="00660132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60132" w:rsidTr="003E394D">
        <w:tc>
          <w:tcPr>
            <w:tcW w:w="534" w:type="dxa"/>
            <w:vMerge/>
            <w:vAlign w:val="center"/>
          </w:tcPr>
          <w:p w:rsidR="00660132" w:rsidRPr="00AC3998" w:rsidRDefault="00660132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60132" w:rsidRPr="005A124A" w:rsidRDefault="00660132" w:rsidP="005A124A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органов местного самоуправления</w:t>
            </w:r>
          </w:p>
        </w:tc>
        <w:tc>
          <w:tcPr>
            <w:tcW w:w="1701" w:type="dxa"/>
          </w:tcPr>
          <w:p w:rsidR="00660132" w:rsidRDefault="00660132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6" w:type="dxa"/>
          </w:tcPr>
          <w:p w:rsidR="00660132" w:rsidRDefault="00660132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60132" w:rsidTr="003E394D">
        <w:tc>
          <w:tcPr>
            <w:tcW w:w="534" w:type="dxa"/>
            <w:vMerge/>
            <w:vAlign w:val="center"/>
          </w:tcPr>
          <w:p w:rsidR="00660132" w:rsidRPr="00AC3998" w:rsidRDefault="00660132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60132" w:rsidRPr="00AC3998" w:rsidRDefault="00660132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муниципальных учреждений</w:t>
            </w:r>
          </w:p>
        </w:tc>
        <w:tc>
          <w:tcPr>
            <w:tcW w:w="1701" w:type="dxa"/>
          </w:tcPr>
          <w:p w:rsidR="00660132" w:rsidRPr="00AC3998" w:rsidRDefault="00660132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66" w:type="dxa"/>
          </w:tcPr>
          <w:p w:rsidR="00660132" w:rsidRPr="00AC3998" w:rsidRDefault="00660132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A124A" w:rsidTr="003E394D">
        <w:tc>
          <w:tcPr>
            <w:tcW w:w="534" w:type="dxa"/>
            <w:vAlign w:val="center"/>
          </w:tcPr>
          <w:p w:rsidR="005A124A" w:rsidRPr="00AC3998" w:rsidRDefault="00F562CA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5A124A" w:rsidRPr="00AC3998" w:rsidRDefault="00611B31" w:rsidP="004567DE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проверенных средств (</w:t>
            </w:r>
            <w:r w:rsidR="004567DE">
              <w:rPr>
                <w:sz w:val="20"/>
                <w:szCs w:val="20"/>
              </w:rPr>
              <w:t>за исключением внешней проверки)</w:t>
            </w:r>
            <w:r>
              <w:rPr>
                <w:sz w:val="20"/>
                <w:szCs w:val="20"/>
              </w:rPr>
              <w:t>,</w:t>
            </w:r>
            <w:r w:rsidR="00660132" w:rsidRPr="00660132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1701" w:type="dxa"/>
          </w:tcPr>
          <w:p w:rsidR="005A124A" w:rsidRPr="00AC3998" w:rsidRDefault="004567D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61429,4</w:t>
            </w:r>
          </w:p>
        </w:tc>
        <w:tc>
          <w:tcPr>
            <w:tcW w:w="1666" w:type="dxa"/>
          </w:tcPr>
          <w:p w:rsidR="005A124A" w:rsidRPr="00AC3998" w:rsidRDefault="004567D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12776,2</w:t>
            </w:r>
          </w:p>
        </w:tc>
      </w:tr>
      <w:tr w:rsidR="00611B31" w:rsidTr="003E394D">
        <w:tc>
          <w:tcPr>
            <w:tcW w:w="534" w:type="dxa"/>
            <w:vMerge w:val="restart"/>
            <w:vAlign w:val="center"/>
          </w:tcPr>
          <w:p w:rsidR="00611B31" w:rsidRPr="00AC3998" w:rsidRDefault="00611B31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611B31" w:rsidRPr="00AC3998" w:rsidRDefault="00611B31" w:rsidP="00611B31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611B31">
              <w:rPr>
                <w:sz w:val="20"/>
                <w:szCs w:val="20"/>
              </w:rPr>
              <w:t xml:space="preserve">Выявлено нарушений бюджетного законодательства,  </w:t>
            </w:r>
            <w:r>
              <w:rPr>
                <w:sz w:val="20"/>
                <w:szCs w:val="20"/>
              </w:rPr>
              <w:t xml:space="preserve">  </w:t>
            </w:r>
            <w:r w:rsidRPr="00611B31">
              <w:rPr>
                <w:sz w:val="20"/>
                <w:szCs w:val="20"/>
              </w:rPr>
              <w:t>всего (тыс. рублей)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</w:tcPr>
          <w:p w:rsidR="00611B31" w:rsidRPr="00AC3998" w:rsidRDefault="00611B31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</w:t>
            </w:r>
          </w:p>
        </w:tc>
        <w:tc>
          <w:tcPr>
            <w:tcW w:w="1666" w:type="dxa"/>
          </w:tcPr>
          <w:p w:rsidR="00611B31" w:rsidRPr="00AC3998" w:rsidRDefault="00611B31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611B31" w:rsidTr="003E394D">
        <w:tc>
          <w:tcPr>
            <w:tcW w:w="534" w:type="dxa"/>
            <w:vMerge/>
            <w:vAlign w:val="center"/>
          </w:tcPr>
          <w:p w:rsidR="00611B31" w:rsidRPr="00AC3998" w:rsidRDefault="00611B31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B31" w:rsidRPr="00AC3998" w:rsidRDefault="00611B31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11B31">
              <w:rPr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1701" w:type="dxa"/>
          </w:tcPr>
          <w:p w:rsidR="00611B31" w:rsidRPr="00AC3998" w:rsidRDefault="00611B31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</w:tcPr>
          <w:p w:rsidR="00611B31" w:rsidRPr="00AC3998" w:rsidRDefault="00611B31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611B31" w:rsidTr="003E394D">
        <w:tc>
          <w:tcPr>
            <w:tcW w:w="534" w:type="dxa"/>
            <w:vMerge/>
            <w:vAlign w:val="center"/>
          </w:tcPr>
          <w:p w:rsidR="00611B31" w:rsidRPr="00AC3998" w:rsidRDefault="00611B31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11B31" w:rsidRPr="00AC3998" w:rsidRDefault="00611B31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неэффективное использование бюджетных средств</w:t>
            </w:r>
          </w:p>
        </w:tc>
        <w:tc>
          <w:tcPr>
            <w:tcW w:w="1701" w:type="dxa"/>
          </w:tcPr>
          <w:p w:rsidR="00611B31" w:rsidRPr="00AC3998" w:rsidRDefault="00611B31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</w:t>
            </w:r>
          </w:p>
        </w:tc>
        <w:tc>
          <w:tcPr>
            <w:tcW w:w="1666" w:type="dxa"/>
          </w:tcPr>
          <w:p w:rsidR="00611B31" w:rsidRPr="00AC3998" w:rsidRDefault="00611B31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611B31" w:rsidTr="003E394D">
        <w:tc>
          <w:tcPr>
            <w:tcW w:w="534" w:type="dxa"/>
            <w:vAlign w:val="center"/>
          </w:tcPr>
          <w:p w:rsidR="00611B31" w:rsidRPr="00AC3998" w:rsidRDefault="00234572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611B31" w:rsidRDefault="000B6CB4" w:rsidP="000B6CB4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0B6CB4">
              <w:rPr>
                <w:sz w:val="20"/>
                <w:szCs w:val="20"/>
              </w:rPr>
              <w:t xml:space="preserve">Устранено нарушений, выявленных </w:t>
            </w:r>
            <w:r>
              <w:rPr>
                <w:sz w:val="20"/>
                <w:szCs w:val="20"/>
              </w:rPr>
              <w:t>КСК</w:t>
            </w:r>
            <w:r w:rsidRPr="000B6CB4">
              <w:rPr>
                <w:sz w:val="20"/>
                <w:szCs w:val="20"/>
              </w:rPr>
              <w:t>, тыс. руб</w:t>
            </w:r>
          </w:p>
        </w:tc>
        <w:tc>
          <w:tcPr>
            <w:tcW w:w="1701" w:type="dxa"/>
          </w:tcPr>
          <w:p w:rsidR="00611B31" w:rsidRDefault="000B6CB4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</w:tcPr>
          <w:p w:rsidR="00611B31" w:rsidRDefault="000B6CB4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0B6CB4" w:rsidTr="003E394D">
        <w:tc>
          <w:tcPr>
            <w:tcW w:w="534" w:type="dxa"/>
            <w:vAlign w:val="center"/>
          </w:tcPr>
          <w:p w:rsidR="000B6CB4" w:rsidRPr="00AC3998" w:rsidRDefault="00234572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0B6CB4" w:rsidRPr="000B6CB4" w:rsidRDefault="000E154C" w:rsidP="000E154C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E154C">
              <w:rPr>
                <w:sz w:val="20"/>
                <w:szCs w:val="20"/>
              </w:rPr>
              <w:t xml:space="preserve">редства, поступившие в </w:t>
            </w:r>
            <w:r>
              <w:rPr>
                <w:sz w:val="20"/>
                <w:szCs w:val="20"/>
              </w:rPr>
              <w:t xml:space="preserve">консолидированный бюджет от уплаты </w:t>
            </w:r>
            <w:r w:rsidRPr="000E154C">
              <w:rPr>
                <w:sz w:val="20"/>
                <w:szCs w:val="20"/>
              </w:rPr>
              <w:t>административных штрафов, тыс. рублей</w:t>
            </w:r>
          </w:p>
        </w:tc>
        <w:tc>
          <w:tcPr>
            <w:tcW w:w="1701" w:type="dxa"/>
          </w:tcPr>
          <w:p w:rsidR="000B6CB4" w:rsidRDefault="000E154C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6" w:type="dxa"/>
          </w:tcPr>
          <w:p w:rsidR="000B6CB4" w:rsidRDefault="000E154C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39FF" w:rsidTr="003E394D">
        <w:tc>
          <w:tcPr>
            <w:tcW w:w="534" w:type="dxa"/>
            <w:vMerge w:val="restart"/>
            <w:vAlign w:val="center"/>
          </w:tcPr>
          <w:p w:rsidR="00A439FF" w:rsidRPr="00AC3998" w:rsidRDefault="00A439FF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A439FF" w:rsidRPr="00234572" w:rsidRDefault="00A439FF" w:rsidP="00234572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234572">
              <w:rPr>
                <w:sz w:val="20"/>
                <w:szCs w:val="20"/>
              </w:rPr>
              <w:t xml:space="preserve">Подготовлено документов по мерам реагирования на  </w:t>
            </w:r>
          </w:p>
          <w:p w:rsidR="00A439FF" w:rsidRPr="000B6CB4" w:rsidRDefault="00A439FF" w:rsidP="00234572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234572">
              <w:rPr>
                <w:sz w:val="20"/>
                <w:szCs w:val="20"/>
              </w:rPr>
              <w:t>выявленные нарушения</w:t>
            </w:r>
            <w:r>
              <w:rPr>
                <w:sz w:val="20"/>
                <w:szCs w:val="20"/>
              </w:rPr>
              <w:t>, из них</w:t>
            </w:r>
          </w:p>
        </w:tc>
        <w:tc>
          <w:tcPr>
            <w:tcW w:w="1701" w:type="dxa"/>
          </w:tcPr>
          <w:p w:rsidR="00A439FF" w:rsidRDefault="00A439FF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A439FF" w:rsidRDefault="00A439FF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</w:p>
        </w:tc>
      </w:tr>
      <w:tr w:rsidR="00A439FF" w:rsidTr="003E394D">
        <w:tc>
          <w:tcPr>
            <w:tcW w:w="534" w:type="dxa"/>
            <w:vMerge/>
            <w:vAlign w:val="center"/>
          </w:tcPr>
          <w:p w:rsidR="00A439FF" w:rsidRPr="00AC3998" w:rsidRDefault="00A439FF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439FF" w:rsidRPr="00234572" w:rsidRDefault="00A439FF" w:rsidP="00234572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34572">
              <w:rPr>
                <w:sz w:val="20"/>
                <w:szCs w:val="20"/>
              </w:rPr>
              <w:t>представлений</w:t>
            </w:r>
          </w:p>
        </w:tc>
        <w:tc>
          <w:tcPr>
            <w:tcW w:w="1701" w:type="dxa"/>
          </w:tcPr>
          <w:p w:rsidR="00A439FF" w:rsidRDefault="00A439FF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A439FF" w:rsidRDefault="00A439FF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439FF" w:rsidTr="003E394D">
        <w:tc>
          <w:tcPr>
            <w:tcW w:w="534" w:type="dxa"/>
            <w:vMerge/>
            <w:vAlign w:val="center"/>
          </w:tcPr>
          <w:p w:rsidR="00A439FF" w:rsidRPr="00AC3998" w:rsidRDefault="00A439FF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439FF" w:rsidRPr="00234572" w:rsidRDefault="00A439FF" w:rsidP="00234572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234572">
              <w:rPr>
                <w:sz w:val="20"/>
                <w:szCs w:val="20"/>
              </w:rPr>
              <w:t>ротоколов об административных правонарушениях</w:t>
            </w:r>
          </w:p>
        </w:tc>
        <w:tc>
          <w:tcPr>
            <w:tcW w:w="1701" w:type="dxa"/>
          </w:tcPr>
          <w:p w:rsidR="00A439FF" w:rsidRDefault="00A439FF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A439FF" w:rsidRDefault="00A439FF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39FF" w:rsidTr="003E394D">
        <w:tc>
          <w:tcPr>
            <w:tcW w:w="534" w:type="dxa"/>
            <w:vMerge w:val="restart"/>
            <w:vAlign w:val="center"/>
          </w:tcPr>
          <w:p w:rsidR="00A439FF" w:rsidRPr="00AC3998" w:rsidRDefault="00A439FF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A439FF" w:rsidRPr="00234572" w:rsidRDefault="00A439FF" w:rsidP="00234572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234572">
              <w:rPr>
                <w:sz w:val="20"/>
                <w:szCs w:val="20"/>
              </w:rPr>
              <w:t xml:space="preserve">Количество материалов, направленных в  </w:t>
            </w:r>
          </w:p>
          <w:p w:rsidR="00A439FF" w:rsidRPr="00234572" w:rsidRDefault="00A439FF" w:rsidP="00F50003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234572">
              <w:rPr>
                <w:sz w:val="20"/>
                <w:szCs w:val="20"/>
              </w:rPr>
              <w:t xml:space="preserve"> правоохранительные органы, </w:t>
            </w: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701" w:type="dxa"/>
          </w:tcPr>
          <w:p w:rsidR="00A439FF" w:rsidRDefault="00A439FF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A439FF" w:rsidRDefault="00A439FF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39FF" w:rsidTr="003E394D">
        <w:tc>
          <w:tcPr>
            <w:tcW w:w="534" w:type="dxa"/>
            <w:vMerge/>
            <w:vAlign w:val="center"/>
          </w:tcPr>
          <w:p w:rsidR="00A439FF" w:rsidRPr="00AC3998" w:rsidRDefault="00A439FF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439FF" w:rsidRPr="00234572" w:rsidRDefault="00A439FF" w:rsidP="00234572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прокуратуру</w:t>
            </w:r>
          </w:p>
        </w:tc>
        <w:tc>
          <w:tcPr>
            <w:tcW w:w="1701" w:type="dxa"/>
          </w:tcPr>
          <w:p w:rsidR="00A439FF" w:rsidRDefault="00A439FF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A439FF" w:rsidRDefault="00A439FF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0CEE" w:rsidTr="003E394D">
        <w:tc>
          <w:tcPr>
            <w:tcW w:w="534" w:type="dxa"/>
            <w:vMerge w:val="restart"/>
            <w:vAlign w:val="center"/>
          </w:tcPr>
          <w:p w:rsidR="00280CEE" w:rsidRPr="00AC3998" w:rsidRDefault="00280CEE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280CEE" w:rsidRDefault="00280CEE" w:rsidP="00234572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B5361D">
              <w:rPr>
                <w:sz w:val="20"/>
                <w:szCs w:val="20"/>
              </w:rPr>
              <w:t>Штатная численность сотрудников</w:t>
            </w:r>
            <w:r>
              <w:rPr>
                <w:sz w:val="20"/>
                <w:szCs w:val="20"/>
              </w:rPr>
              <w:t xml:space="preserve"> КСК, из них</w:t>
            </w:r>
          </w:p>
        </w:tc>
        <w:tc>
          <w:tcPr>
            <w:tcW w:w="1701" w:type="dxa"/>
          </w:tcPr>
          <w:p w:rsidR="00280CEE" w:rsidRDefault="00280CE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280CEE" w:rsidRDefault="00280CE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0CEE" w:rsidTr="003E394D">
        <w:tc>
          <w:tcPr>
            <w:tcW w:w="534" w:type="dxa"/>
            <w:vMerge/>
            <w:vAlign w:val="center"/>
          </w:tcPr>
          <w:p w:rsidR="00280CEE" w:rsidRPr="00AC3998" w:rsidRDefault="00280CEE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80CEE" w:rsidRDefault="00280CEE" w:rsidP="00280CEE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лица, замещающие  должности муниципальной службы </w:t>
            </w:r>
          </w:p>
        </w:tc>
        <w:tc>
          <w:tcPr>
            <w:tcW w:w="1701" w:type="dxa"/>
          </w:tcPr>
          <w:p w:rsidR="00280CEE" w:rsidRDefault="00280CE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280CEE" w:rsidRDefault="00280CE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0CEE" w:rsidTr="003E394D">
        <w:tc>
          <w:tcPr>
            <w:tcW w:w="534" w:type="dxa"/>
            <w:vMerge w:val="restart"/>
            <w:vAlign w:val="center"/>
          </w:tcPr>
          <w:p w:rsidR="00280CEE" w:rsidRPr="00AC3998" w:rsidRDefault="00280CEE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280CEE" w:rsidRDefault="00280CEE" w:rsidP="00234572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280CEE">
              <w:rPr>
                <w:sz w:val="20"/>
                <w:szCs w:val="20"/>
              </w:rPr>
              <w:t>Профессиональное образование сотрудников</w:t>
            </w:r>
            <w:r>
              <w:rPr>
                <w:sz w:val="20"/>
                <w:szCs w:val="20"/>
              </w:rPr>
              <w:t xml:space="preserve"> КСК</w:t>
            </w:r>
          </w:p>
        </w:tc>
        <w:tc>
          <w:tcPr>
            <w:tcW w:w="1701" w:type="dxa"/>
          </w:tcPr>
          <w:p w:rsidR="00280CEE" w:rsidRDefault="00280CE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280CEE" w:rsidRDefault="00280CE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0CEE" w:rsidTr="003E394D">
        <w:tc>
          <w:tcPr>
            <w:tcW w:w="534" w:type="dxa"/>
            <w:vMerge/>
            <w:vAlign w:val="center"/>
          </w:tcPr>
          <w:p w:rsidR="00280CEE" w:rsidRPr="00AC3998" w:rsidRDefault="00280CEE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80CEE" w:rsidRDefault="00280CEE" w:rsidP="00234572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финансово-экономическое ( высшее0</w:t>
            </w:r>
          </w:p>
        </w:tc>
        <w:tc>
          <w:tcPr>
            <w:tcW w:w="1701" w:type="dxa"/>
          </w:tcPr>
          <w:p w:rsidR="00280CEE" w:rsidRDefault="00280CE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280CEE" w:rsidRDefault="00280CEE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0A" w:rsidTr="003E394D">
        <w:tc>
          <w:tcPr>
            <w:tcW w:w="534" w:type="dxa"/>
            <w:vMerge w:val="restart"/>
            <w:vAlign w:val="center"/>
          </w:tcPr>
          <w:p w:rsidR="00467D0A" w:rsidRPr="00AC3998" w:rsidRDefault="00467D0A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467D0A" w:rsidRDefault="00467D0A" w:rsidP="00234572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467D0A">
              <w:rPr>
                <w:sz w:val="20"/>
                <w:szCs w:val="20"/>
              </w:rPr>
              <w:t>Финансовое обеспечение деятельности</w:t>
            </w:r>
            <w:r>
              <w:rPr>
                <w:sz w:val="20"/>
                <w:szCs w:val="20"/>
              </w:rPr>
              <w:t xml:space="preserve"> КСК (смета) тыс.руб.:</w:t>
            </w:r>
          </w:p>
        </w:tc>
        <w:tc>
          <w:tcPr>
            <w:tcW w:w="1701" w:type="dxa"/>
          </w:tcPr>
          <w:p w:rsidR="00467D0A" w:rsidRDefault="00467D0A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467D0A" w:rsidRDefault="00467D0A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</w:p>
        </w:tc>
      </w:tr>
      <w:tr w:rsidR="00467D0A" w:rsidTr="003E394D">
        <w:tc>
          <w:tcPr>
            <w:tcW w:w="534" w:type="dxa"/>
            <w:vMerge/>
            <w:vAlign w:val="center"/>
          </w:tcPr>
          <w:p w:rsidR="00467D0A" w:rsidRPr="00AC3998" w:rsidRDefault="00467D0A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67D0A" w:rsidRDefault="00467D0A" w:rsidP="00234572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плановое назначение</w:t>
            </w:r>
          </w:p>
        </w:tc>
        <w:tc>
          <w:tcPr>
            <w:tcW w:w="1701" w:type="dxa"/>
          </w:tcPr>
          <w:p w:rsidR="00467D0A" w:rsidRDefault="00467D0A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1846,2</w:t>
            </w:r>
          </w:p>
        </w:tc>
        <w:tc>
          <w:tcPr>
            <w:tcW w:w="1666" w:type="dxa"/>
          </w:tcPr>
          <w:p w:rsidR="00467D0A" w:rsidRDefault="00467D0A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1672,3</w:t>
            </w:r>
          </w:p>
        </w:tc>
      </w:tr>
      <w:tr w:rsidR="00467D0A" w:rsidTr="003E394D">
        <w:tc>
          <w:tcPr>
            <w:tcW w:w="534" w:type="dxa"/>
            <w:vMerge/>
            <w:vAlign w:val="center"/>
          </w:tcPr>
          <w:p w:rsidR="00467D0A" w:rsidRPr="00AC3998" w:rsidRDefault="00467D0A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67D0A" w:rsidRDefault="00467D0A" w:rsidP="00234572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фактическое исполнение</w:t>
            </w:r>
          </w:p>
        </w:tc>
        <w:tc>
          <w:tcPr>
            <w:tcW w:w="1701" w:type="dxa"/>
          </w:tcPr>
          <w:p w:rsidR="00467D0A" w:rsidRDefault="00467D0A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1846,1</w:t>
            </w:r>
          </w:p>
        </w:tc>
        <w:tc>
          <w:tcPr>
            <w:tcW w:w="1666" w:type="dxa"/>
          </w:tcPr>
          <w:p w:rsidR="00467D0A" w:rsidRDefault="00467D0A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1663,4</w:t>
            </w:r>
          </w:p>
        </w:tc>
      </w:tr>
      <w:tr w:rsidR="00467D0A" w:rsidTr="003E394D">
        <w:tc>
          <w:tcPr>
            <w:tcW w:w="534" w:type="dxa"/>
            <w:vAlign w:val="center"/>
          </w:tcPr>
          <w:p w:rsidR="00467D0A" w:rsidRPr="00AC3998" w:rsidRDefault="00467D0A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67D0A" w:rsidRDefault="00467D0A" w:rsidP="00234572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 w:rsidRPr="00467D0A">
              <w:rPr>
                <w:sz w:val="20"/>
                <w:szCs w:val="20"/>
              </w:rPr>
              <w:t>Общий документооборот, ед</w:t>
            </w:r>
            <w:r>
              <w:rPr>
                <w:sz w:val="20"/>
                <w:szCs w:val="20"/>
              </w:rPr>
              <w:t>, из них:</w:t>
            </w:r>
          </w:p>
        </w:tc>
        <w:tc>
          <w:tcPr>
            <w:tcW w:w="1701" w:type="dxa"/>
          </w:tcPr>
          <w:p w:rsidR="00467D0A" w:rsidRDefault="00165B24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666" w:type="dxa"/>
          </w:tcPr>
          <w:p w:rsidR="00467D0A" w:rsidRDefault="00165B24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</w:tr>
      <w:tr w:rsidR="00467D0A" w:rsidTr="003E394D">
        <w:tc>
          <w:tcPr>
            <w:tcW w:w="534" w:type="dxa"/>
            <w:vAlign w:val="center"/>
          </w:tcPr>
          <w:p w:rsidR="00467D0A" w:rsidRPr="00AC3998" w:rsidRDefault="00467D0A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67D0A" w:rsidRDefault="00467D0A" w:rsidP="00234572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входящая корреспонденция</w:t>
            </w:r>
          </w:p>
        </w:tc>
        <w:tc>
          <w:tcPr>
            <w:tcW w:w="1701" w:type="dxa"/>
          </w:tcPr>
          <w:p w:rsidR="00467D0A" w:rsidRDefault="00165B24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66" w:type="dxa"/>
          </w:tcPr>
          <w:p w:rsidR="00467D0A" w:rsidRDefault="00165B24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467D0A" w:rsidTr="003E394D">
        <w:tc>
          <w:tcPr>
            <w:tcW w:w="534" w:type="dxa"/>
            <w:vAlign w:val="center"/>
          </w:tcPr>
          <w:p w:rsidR="00467D0A" w:rsidRPr="00AC3998" w:rsidRDefault="00467D0A" w:rsidP="00A439FF">
            <w:pPr>
              <w:tabs>
                <w:tab w:val="left" w:pos="41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67D0A" w:rsidRDefault="00467D0A" w:rsidP="00234572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исходящая корреспонденция</w:t>
            </w:r>
          </w:p>
        </w:tc>
        <w:tc>
          <w:tcPr>
            <w:tcW w:w="1701" w:type="dxa"/>
          </w:tcPr>
          <w:p w:rsidR="00467D0A" w:rsidRDefault="00165B24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666" w:type="dxa"/>
          </w:tcPr>
          <w:p w:rsidR="00467D0A" w:rsidRDefault="00165B24" w:rsidP="00AC3998">
            <w:pPr>
              <w:tabs>
                <w:tab w:val="left" w:pos="41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</w:tbl>
    <w:p w:rsidR="00C01E65" w:rsidRDefault="00C01E65" w:rsidP="00483FDD">
      <w:pPr>
        <w:jc w:val="both"/>
      </w:pPr>
      <w:r w:rsidRPr="00DE4D6A">
        <w:tab/>
      </w:r>
    </w:p>
    <w:p w:rsidR="00077F82" w:rsidRDefault="00077F82" w:rsidP="00077F82">
      <w:pPr>
        <w:jc w:val="both"/>
      </w:pPr>
      <w:r>
        <w:t xml:space="preserve">      </w:t>
      </w:r>
      <w:r w:rsidR="00404D7C">
        <w:t xml:space="preserve">  </w:t>
      </w:r>
      <w:r>
        <w:t xml:space="preserve">В  2016  году  общее  количество  проведенных  КСК района контрольных  и  экспертно-аналитических   мероприятий   составило  52,   что   на   6   мероприятий  </w:t>
      </w:r>
    </w:p>
    <w:p w:rsidR="00077F82" w:rsidRDefault="00077F82" w:rsidP="00404D7C">
      <w:pPr>
        <w:tabs>
          <w:tab w:val="left" w:pos="567"/>
        </w:tabs>
        <w:jc w:val="both"/>
      </w:pPr>
      <w:r>
        <w:t xml:space="preserve">больше, чем проведено в 2015 году. Сложившаяся  динамика  указанных  показателей   в   2016   году   соответствует       рекомендациям   Счетной   палаты   РФ    и  задачам,  поставленным  Президентом  РФ  перед  контрольно-надзорными  органами  по    переориентации        их    деятельности      на    профилактику        и   предупреждение  </w:t>
      </w:r>
    </w:p>
    <w:p w:rsidR="00077F82" w:rsidRDefault="00077F82" w:rsidP="00077F82">
      <w:pPr>
        <w:jc w:val="both"/>
      </w:pPr>
      <w:r>
        <w:t xml:space="preserve">правонарушений. </w:t>
      </w:r>
    </w:p>
    <w:p w:rsidR="00EB025B" w:rsidRPr="00DE4D6A" w:rsidRDefault="00077F82" w:rsidP="00CB685E">
      <w:pPr>
        <w:jc w:val="both"/>
      </w:pPr>
      <w:r>
        <w:t xml:space="preserve">      </w:t>
      </w:r>
      <w:r w:rsidR="002D6518" w:rsidRPr="00DE4D6A">
        <w:tab/>
      </w:r>
    </w:p>
    <w:p w:rsidR="00395385" w:rsidRPr="00404D7C" w:rsidRDefault="00EB025B" w:rsidP="00EB025B">
      <w:pPr>
        <w:ind w:firstLine="708"/>
        <w:jc w:val="center"/>
        <w:rPr>
          <w:i/>
        </w:rPr>
      </w:pPr>
      <w:r w:rsidRPr="00404D7C">
        <w:rPr>
          <w:i/>
        </w:rPr>
        <w:t>Результаты контрольных и экспертно-аналитических мероприятий</w:t>
      </w:r>
    </w:p>
    <w:p w:rsidR="006B3372" w:rsidRDefault="00404D7C" w:rsidP="00404D7C">
      <w:pPr>
        <w:tabs>
          <w:tab w:val="left" w:pos="567"/>
        </w:tabs>
        <w:jc w:val="both"/>
      </w:pPr>
      <w:r>
        <w:t xml:space="preserve">        </w:t>
      </w:r>
      <w:r w:rsidR="00B7567A" w:rsidRPr="00DE4D6A">
        <w:t>В ходе проведения внешней проверки отчета  об исполнении бюджета муниципального образования</w:t>
      </w:r>
      <w:r w:rsidR="000417F7">
        <w:t xml:space="preserve"> «Жигаловский район» за 2016</w:t>
      </w:r>
      <w:r w:rsidR="00B7567A" w:rsidRPr="00DE4D6A">
        <w:t xml:space="preserve"> год (с проверкой ГАБС)</w:t>
      </w:r>
      <w:r w:rsidR="006662D0" w:rsidRPr="00DE4D6A">
        <w:t xml:space="preserve"> установлено</w:t>
      </w:r>
      <w:r w:rsidR="00EE4B44" w:rsidRPr="00DE4D6A">
        <w:t>,</w:t>
      </w:r>
      <w:r w:rsidR="008E4FFD" w:rsidRPr="00DE4D6A">
        <w:t xml:space="preserve"> что о</w:t>
      </w:r>
      <w:r w:rsidR="006662D0" w:rsidRPr="00DE4D6A">
        <w:t xml:space="preserve">тчет об исполнении бюджета передан в Контрольно-счетную </w:t>
      </w:r>
      <w:r w:rsidR="000417F7">
        <w:t>комиссию</w:t>
      </w:r>
      <w:r w:rsidR="006662D0" w:rsidRPr="00DE4D6A">
        <w:t xml:space="preserve"> муниципального образования</w:t>
      </w:r>
      <w:r w:rsidR="00BF4F50">
        <w:t xml:space="preserve"> «Жигалов</w:t>
      </w:r>
      <w:r w:rsidR="000417F7">
        <w:t>ский район»</w:t>
      </w:r>
      <w:r w:rsidR="006662D0" w:rsidRPr="00DE4D6A">
        <w:t xml:space="preserve"> для проведения внешней проверки  без нарушения сроков предоставления, предусмотренных Бюджетным кодексом РФ, Положением о бюджетном процессе в муниципальном образовании</w:t>
      </w:r>
      <w:r w:rsidR="000417F7">
        <w:t xml:space="preserve"> «Жигаловский район»</w:t>
      </w:r>
      <w:r w:rsidR="00EE4B44" w:rsidRPr="00DE4D6A">
        <w:t xml:space="preserve">. </w:t>
      </w:r>
      <w:r w:rsidR="008E4FFD" w:rsidRPr="00DE4D6A">
        <w:t>В</w:t>
      </w:r>
      <w:r w:rsidR="006662D0" w:rsidRPr="00DE4D6A">
        <w:t xml:space="preserve"> соответствии с требованиями  статьи 264.2 Бюджетного кодекса РФ, статьи </w:t>
      </w:r>
      <w:r w:rsidR="00600418">
        <w:t>5</w:t>
      </w:r>
      <w:r w:rsidR="006662D0" w:rsidRPr="00DE4D6A">
        <w:t xml:space="preserve"> Положения о бюджетном процессе  в муниципальном образовании </w:t>
      </w:r>
      <w:r w:rsidR="000417F7">
        <w:t>«Жигаловский район»</w:t>
      </w:r>
      <w:r w:rsidR="006662D0" w:rsidRPr="00DE4D6A">
        <w:t xml:space="preserve"> отчет об ис</w:t>
      </w:r>
      <w:r w:rsidR="000417F7">
        <w:t>полнении бюджета  за 2016</w:t>
      </w:r>
      <w:r w:rsidR="006662D0" w:rsidRPr="00DE4D6A">
        <w:t xml:space="preserve"> год  подготовлен финансовым </w:t>
      </w:r>
      <w:r w:rsidR="000417F7">
        <w:t>управлением</w:t>
      </w:r>
      <w:r w:rsidR="006662D0" w:rsidRPr="00DE4D6A">
        <w:t xml:space="preserve"> муниципального образования </w:t>
      </w:r>
      <w:r w:rsidR="000417F7">
        <w:t>«Жигаловский район»</w:t>
      </w:r>
      <w:r w:rsidR="006662D0" w:rsidRPr="00DE4D6A">
        <w:t xml:space="preserve">  на основании сводной бюджетной отчетности соответствующих  главных администраторов бюджетных средств</w:t>
      </w:r>
      <w:r w:rsidR="00600418">
        <w:t>.</w:t>
      </w:r>
    </w:p>
    <w:p w:rsidR="00AA4435" w:rsidRPr="00AA4435" w:rsidRDefault="00404D7C" w:rsidP="00404D7C">
      <w:pPr>
        <w:tabs>
          <w:tab w:val="left" w:pos="567"/>
        </w:tabs>
        <w:jc w:val="both"/>
      </w:pPr>
      <w:r>
        <w:t xml:space="preserve">         </w:t>
      </w:r>
      <w:r w:rsidR="00AA4435" w:rsidRPr="00AA4435">
        <w:t xml:space="preserve">Общая       сумма      выявленных        в    2016     году     нарушений        бюджетного  </w:t>
      </w:r>
    </w:p>
    <w:p w:rsidR="00AA4435" w:rsidRPr="00AA4435" w:rsidRDefault="00AA4435" w:rsidP="00AA4435">
      <w:pPr>
        <w:jc w:val="both"/>
      </w:pPr>
      <w:r w:rsidRPr="00AA4435">
        <w:t xml:space="preserve">законодательства составила </w:t>
      </w:r>
      <w:r>
        <w:t>233,5</w:t>
      </w:r>
      <w:r w:rsidRPr="00AA4435">
        <w:t xml:space="preserve"> </w:t>
      </w:r>
      <w:r>
        <w:t>тыс</w:t>
      </w:r>
      <w:r w:rsidR="00331D43">
        <w:t>.</w:t>
      </w:r>
      <w:r w:rsidRPr="00AA4435">
        <w:t xml:space="preserve"> рублей, в том числе: </w:t>
      </w:r>
    </w:p>
    <w:p w:rsidR="00AA4435" w:rsidRPr="00AA4435" w:rsidRDefault="00AA4435" w:rsidP="00AA4435">
      <w:pPr>
        <w:jc w:val="both"/>
      </w:pPr>
      <w:r>
        <w:t>-</w:t>
      </w:r>
      <w:r w:rsidRPr="00AA4435">
        <w:t xml:space="preserve">  нарушений при осуществлении государственных (муниципальных) закупок– </w:t>
      </w:r>
      <w:r>
        <w:t>233,5ты</w:t>
      </w:r>
      <w:r w:rsidR="005300C3">
        <w:t xml:space="preserve"> рублей.</w:t>
      </w:r>
    </w:p>
    <w:p w:rsidR="00465083" w:rsidRPr="00404D7C" w:rsidRDefault="00465083" w:rsidP="00465083">
      <w:pPr>
        <w:jc w:val="center"/>
        <w:rPr>
          <w:i/>
        </w:rPr>
      </w:pPr>
      <w:r w:rsidRPr="00404D7C">
        <w:rPr>
          <w:i/>
        </w:rPr>
        <w:t>Нарушения при осуществлении государственных (муниципальных) закупок .</w:t>
      </w:r>
    </w:p>
    <w:p w:rsidR="00C7305B" w:rsidRDefault="00C7305B" w:rsidP="00C7305B">
      <w:pPr>
        <w:ind w:firstLine="708"/>
        <w:jc w:val="both"/>
      </w:pPr>
      <w:r>
        <w:rPr>
          <w:bCs/>
        </w:rPr>
        <w:t>По результатам контрольных  мероприятий</w:t>
      </w:r>
      <w:r w:rsidRPr="00DE4D6A">
        <w:rPr>
          <w:bCs/>
        </w:rPr>
        <w:t xml:space="preserve"> «Проверка </w:t>
      </w:r>
      <w:r w:rsidRPr="00DE4D6A">
        <w:t xml:space="preserve">законного и результативного (эффективного и экономного) использования средств </w:t>
      </w:r>
      <w:r w:rsidR="00CB685E">
        <w:t xml:space="preserve">местного </w:t>
      </w:r>
      <w:r w:rsidRPr="00DE4D6A">
        <w:t xml:space="preserve">бюджета, выделенных </w:t>
      </w:r>
      <w:r>
        <w:t>муниципальным образованиям Жигаловского района</w:t>
      </w:r>
      <w:r w:rsidRPr="00DE4D6A">
        <w:t xml:space="preserve"> в целях софинансирования расходов, связанных с реализацией мероприятий перечня про</w:t>
      </w:r>
      <w:r>
        <w:t>ектов народных инициатив за 2015</w:t>
      </w:r>
      <w:r w:rsidRPr="00DE4D6A">
        <w:t xml:space="preserve"> год</w:t>
      </w:r>
      <w:r w:rsidR="00243B01">
        <w:t xml:space="preserve"> (</w:t>
      </w:r>
      <w:r>
        <w:t>п</w:t>
      </w:r>
      <w:r w:rsidR="00DE5C13">
        <w:t>роверка проводилась в 2016году):</w:t>
      </w:r>
    </w:p>
    <w:p w:rsidR="00DE5C13" w:rsidRPr="00DE5C13" w:rsidRDefault="00B16178" w:rsidP="00DE5C13">
      <w:pPr>
        <w:jc w:val="both"/>
      </w:pPr>
      <w:r>
        <w:t>1.Н</w:t>
      </w:r>
      <w:r w:rsidR="00DE5C13" w:rsidRPr="00DE5C13">
        <w:t>а стади</w:t>
      </w:r>
      <w:r w:rsidR="00F70482">
        <w:t>и организации, планирования</w:t>
      </w:r>
      <w:r w:rsidR="00DE5C13" w:rsidRPr="00DE5C13">
        <w:t xml:space="preserve"> закупок, процедуры закупок, проводимых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исполнения муниципальных контрактов</w:t>
      </w:r>
      <w:r w:rsidR="00DE5C13">
        <w:t xml:space="preserve"> </w:t>
      </w:r>
      <w:r w:rsidR="00A67980">
        <w:t>нарушения допускались</w:t>
      </w:r>
      <w:r w:rsidR="00DE5C13">
        <w:t>:</w:t>
      </w:r>
    </w:p>
    <w:p w:rsidR="00C7305B" w:rsidRPr="00B16178" w:rsidRDefault="004E51D5" w:rsidP="00B16178">
      <w:pPr>
        <w:ind w:left="710"/>
        <w:jc w:val="both"/>
        <w:rPr>
          <w:b/>
          <w:u w:val="single"/>
        </w:rPr>
      </w:pPr>
      <w:r w:rsidRPr="00B16178">
        <w:rPr>
          <w:b/>
          <w:u w:val="single"/>
        </w:rPr>
        <w:t>В Знаменском сельском поселении</w:t>
      </w:r>
      <w:r w:rsidR="0046371D" w:rsidRPr="00B16178">
        <w:rPr>
          <w:b/>
          <w:u w:val="single"/>
        </w:rPr>
        <w:t>:</w:t>
      </w:r>
    </w:p>
    <w:p w:rsidR="007108C7" w:rsidRDefault="0046371D" w:rsidP="007108C7">
      <w:pPr>
        <w:ind w:firstLine="567"/>
        <w:jc w:val="both"/>
        <w:rPr>
          <w:i/>
        </w:rPr>
      </w:pPr>
      <w:r>
        <w:t xml:space="preserve">- </w:t>
      </w:r>
      <w:r w:rsidR="007108C7">
        <w:t>в</w:t>
      </w:r>
      <w:r w:rsidR="007108C7" w:rsidRPr="00AD631F">
        <w:t xml:space="preserve"> нарушение</w:t>
      </w:r>
      <w:r w:rsidR="007108C7">
        <w:t xml:space="preserve"> ч.2 ст.112 Закона № 44-ФЗ, пп. 4 п. 5 </w:t>
      </w:r>
      <w:r w:rsidR="007108C7" w:rsidRPr="00A82528">
        <w:t>О</w:t>
      </w:r>
      <w:r w:rsidR="007108C7" w:rsidRPr="00AD631F">
        <w:t>собенност</w:t>
      </w:r>
      <w:r w:rsidR="007108C7">
        <w:t>ей</w:t>
      </w:r>
      <w:r w:rsidR="007108C7" w:rsidRPr="00AD631F">
        <w:t xml:space="preserve"> размещения в единой информационной системе</w:t>
      </w:r>
      <w:r w:rsidR="003E7CF0">
        <w:t>,</w:t>
      </w:r>
      <w:r w:rsidR="007108C7" w:rsidRPr="00AD631F">
        <w:t xml:space="preserve"> </w:t>
      </w:r>
      <w:r w:rsidR="001B223A">
        <w:t>Пл</w:t>
      </w:r>
      <w:r w:rsidR="00512CD5">
        <w:t>ан</w:t>
      </w:r>
      <w:r w:rsidR="001B223A">
        <w:t xml:space="preserve">-график </w:t>
      </w:r>
      <w:r w:rsidR="007108C7">
        <w:t xml:space="preserve">размещен на официальном сайте с формулировкой «Закупки на период размещения </w:t>
      </w:r>
      <w:r w:rsidR="00512CD5">
        <w:t>плана-графика не предусмотрены</w:t>
      </w:r>
      <w:r w:rsidR="003F716A">
        <w:t>»</w:t>
      </w:r>
      <w:r w:rsidR="007108C7" w:rsidRPr="00D26994">
        <w:rPr>
          <w:i/>
        </w:rPr>
        <w:t xml:space="preserve">. </w:t>
      </w:r>
    </w:p>
    <w:p w:rsidR="00B92141" w:rsidRPr="00CB685E" w:rsidRDefault="009204CD" w:rsidP="007108C7">
      <w:pPr>
        <w:ind w:firstLine="567"/>
        <w:jc w:val="both"/>
        <w:rPr>
          <w:b/>
        </w:rPr>
      </w:pPr>
      <w:r w:rsidRPr="009204CD">
        <w:rPr>
          <w:b/>
        </w:rPr>
        <w:t>В</w:t>
      </w:r>
      <w:r w:rsidR="00D5311B">
        <w:rPr>
          <w:b/>
        </w:rPr>
        <w:t xml:space="preserve"> Дальне-Закорско</w:t>
      </w:r>
      <w:r>
        <w:rPr>
          <w:b/>
        </w:rPr>
        <w:t>м сельском поселении</w:t>
      </w:r>
      <w:r w:rsidR="00B92141" w:rsidRPr="00CB685E">
        <w:rPr>
          <w:b/>
        </w:rPr>
        <w:t>:</w:t>
      </w:r>
    </w:p>
    <w:p w:rsidR="00B92141" w:rsidRPr="00D26994" w:rsidRDefault="00B92141" w:rsidP="00B92141">
      <w:pPr>
        <w:autoSpaceDE w:val="0"/>
        <w:autoSpaceDN w:val="0"/>
        <w:adjustRightInd w:val="0"/>
        <w:ind w:firstLine="567"/>
        <w:jc w:val="both"/>
        <w:rPr>
          <w:i/>
        </w:rPr>
      </w:pPr>
      <w:r>
        <w:t>- п</w:t>
      </w:r>
      <w:r w:rsidR="00512CD5">
        <w:t>о КИЦу «Русь» П</w:t>
      </w:r>
      <w:r w:rsidR="00AE5308">
        <w:t>лан-график</w:t>
      </w:r>
      <w:r w:rsidR="00DF1175">
        <w:t xml:space="preserve"> </w:t>
      </w:r>
      <w:r w:rsidR="00AE5308" w:rsidRPr="00AD631F">
        <w:t xml:space="preserve">в информационно-телекоммуникационной сети "Интернет" </w:t>
      </w:r>
      <w:r w:rsidR="00AE5308">
        <w:t>не сформирован;</w:t>
      </w:r>
    </w:p>
    <w:p w:rsidR="00CC38CB" w:rsidRDefault="00CC38CB" w:rsidP="00CC38CB">
      <w:pPr>
        <w:ind w:firstLine="567"/>
        <w:jc w:val="both"/>
      </w:pPr>
      <w:r>
        <w:t xml:space="preserve">- </w:t>
      </w:r>
      <w:r w:rsidRPr="00D26994">
        <w:t xml:space="preserve">закупки товаров, работ, услуг по п.4 ч.1 ст.93 Закона №44-ФЗ (у единственного поставщика, подрядчика, исполнителя) осуществлялись с нарушением пп.4 п.5 Особенностей размещения - </w:t>
      </w:r>
      <w:r w:rsidR="00512CD5">
        <w:t>План-график размещен на официальном сайте с формулировкой «Закупки на период размещения плана-графика не предусмотрены</w:t>
      </w:r>
      <w:r w:rsidR="003F716A">
        <w:t>»</w:t>
      </w:r>
      <w:r w:rsidR="009204CD">
        <w:t>.</w:t>
      </w:r>
    </w:p>
    <w:p w:rsidR="007108C7" w:rsidRDefault="009204CD" w:rsidP="007108C7">
      <w:pPr>
        <w:autoSpaceDE w:val="0"/>
        <w:autoSpaceDN w:val="0"/>
        <w:adjustRightInd w:val="0"/>
        <w:ind w:firstLine="567"/>
        <w:jc w:val="both"/>
      </w:pPr>
      <w:r>
        <w:rPr>
          <w:b/>
        </w:rPr>
        <w:t>В</w:t>
      </w:r>
      <w:r w:rsidR="008261C7">
        <w:t xml:space="preserve"> </w:t>
      </w:r>
      <w:r>
        <w:rPr>
          <w:b/>
        </w:rPr>
        <w:t>Петровском сельском поселении</w:t>
      </w:r>
      <w:r w:rsidR="008261C7" w:rsidRPr="00CB685E">
        <w:rPr>
          <w:b/>
        </w:rPr>
        <w:t>:</w:t>
      </w:r>
    </w:p>
    <w:p w:rsidR="008261C7" w:rsidRDefault="008261C7" w:rsidP="008261C7">
      <w:pPr>
        <w:ind w:firstLine="567"/>
        <w:jc w:val="both"/>
      </w:pPr>
      <w:r>
        <w:lastRenderedPageBreak/>
        <w:t xml:space="preserve">- </w:t>
      </w:r>
      <w:r w:rsidRPr="008261C7">
        <w:t xml:space="preserve">в нарушение подпункта 4 пункта 5 Особенностей размещения в единой информационной системе </w:t>
      </w:r>
      <w:r w:rsidR="00ED7D8C">
        <w:t>- План-график размещен на официальном сайте с формулировкой «Закупки на период размещения плана-графика не предусмотрены</w:t>
      </w:r>
      <w:r w:rsidR="003F716A">
        <w:t>»</w:t>
      </w:r>
      <w:r w:rsidR="006867DA">
        <w:t>.</w:t>
      </w:r>
    </w:p>
    <w:p w:rsidR="008261C7" w:rsidRPr="00DF1175" w:rsidRDefault="000A4A89" w:rsidP="008261C7">
      <w:pPr>
        <w:pStyle w:val="1"/>
        <w:ind w:firstLine="567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В</w:t>
      </w:r>
      <w:r w:rsidR="008261C7" w:rsidRPr="00DF1175">
        <w:rPr>
          <w:sz w:val="24"/>
          <w:szCs w:val="24"/>
        </w:rPr>
        <w:t xml:space="preserve"> Тимошинско</w:t>
      </w:r>
      <w:r>
        <w:rPr>
          <w:sz w:val="24"/>
          <w:szCs w:val="24"/>
        </w:rPr>
        <w:t>м сельском поселении</w:t>
      </w:r>
      <w:r w:rsidR="008261C7" w:rsidRPr="00DF1175">
        <w:rPr>
          <w:sz w:val="24"/>
          <w:szCs w:val="24"/>
        </w:rPr>
        <w:t>:</w:t>
      </w:r>
    </w:p>
    <w:p w:rsidR="008261C7" w:rsidRPr="00AD631F" w:rsidRDefault="008261C7" w:rsidP="008261C7">
      <w:pPr>
        <w:pStyle w:val="1"/>
        <w:ind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- в</w:t>
      </w:r>
      <w:r w:rsidRPr="00AD631F">
        <w:rPr>
          <w:b w:val="0"/>
          <w:sz w:val="24"/>
          <w:szCs w:val="24"/>
        </w:rPr>
        <w:t xml:space="preserve"> нарушение</w:t>
      </w:r>
      <w:r>
        <w:rPr>
          <w:b w:val="0"/>
          <w:sz w:val="24"/>
          <w:szCs w:val="24"/>
        </w:rPr>
        <w:t xml:space="preserve"> подпункта 4 пункта 5</w:t>
      </w:r>
      <w:r>
        <w:rPr>
          <w:sz w:val="24"/>
          <w:szCs w:val="24"/>
        </w:rPr>
        <w:t xml:space="preserve"> </w:t>
      </w:r>
      <w:r w:rsidRPr="00A82528">
        <w:rPr>
          <w:b w:val="0"/>
          <w:sz w:val="24"/>
          <w:szCs w:val="24"/>
        </w:rPr>
        <w:t>О</w:t>
      </w:r>
      <w:r w:rsidRPr="00AD631F">
        <w:rPr>
          <w:b w:val="0"/>
          <w:sz w:val="24"/>
          <w:szCs w:val="24"/>
        </w:rPr>
        <w:t>собенност</w:t>
      </w:r>
      <w:r>
        <w:rPr>
          <w:b w:val="0"/>
          <w:sz w:val="24"/>
          <w:szCs w:val="24"/>
        </w:rPr>
        <w:t>ей</w:t>
      </w:r>
      <w:r w:rsidRPr="00AD631F">
        <w:rPr>
          <w:b w:val="0"/>
          <w:sz w:val="24"/>
          <w:szCs w:val="24"/>
        </w:rPr>
        <w:t xml:space="preserve"> размещения в единой информационной системе </w:t>
      </w:r>
      <w:r w:rsidR="00ED7D8C">
        <w:rPr>
          <w:b w:val="0"/>
          <w:sz w:val="24"/>
          <w:szCs w:val="24"/>
        </w:rPr>
        <w:t xml:space="preserve">- </w:t>
      </w:r>
      <w:r w:rsidR="00ED7D8C" w:rsidRPr="00ED7D8C">
        <w:rPr>
          <w:b w:val="0"/>
          <w:sz w:val="24"/>
          <w:szCs w:val="24"/>
        </w:rPr>
        <w:t>План-график размещен на официальном сайте с формулировкой «Закупки на период размещения плана-графика не предусмотрены</w:t>
      </w:r>
      <w:r w:rsidR="003F716A">
        <w:rPr>
          <w:b w:val="0"/>
          <w:sz w:val="24"/>
          <w:szCs w:val="24"/>
        </w:rPr>
        <w:t>»</w:t>
      </w:r>
      <w:r w:rsidR="006A203B">
        <w:rPr>
          <w:b w:val="0"/>
          <w:sz w:val="24"/>
          <w:szCs w:val="24"/>
        </w:rPr>
        <w:t>;</w:t>
      </w:r>
    </w:p>
    <w:p w:rsidR="003F716A" w:rsidRDefault="006A203B" w:rsidP="00C95DD9">
      <w:pPr>
        <w:ind w:right="45" w:firstLine="567"/>
        <w:jc w:val="both"/>
      </w:pPr>
      <w:r>
        <w:t xml:space="preserve">- </w:t>
      </w:r>
      <w:r w:rsidRPr="00DD34E6">
        <w:t xml:space="preserve">договор от 30.12.2013г. № 190 с </w:t>
      </w:r>
      <w:r w:rsidR="005721C4">
        <w:t>ИП</w:t>
      </w:r>
      <w:r w:rsidRPr="00DD34E6">
        <w:t xml:space="preserve">  Яровым Василием Алексеевичем заключен </w:t>
      </w:r>
      <w:r w:rsidRPr="00DD34E6">
        <w:rPr>
          <w:u w:val="single"/>
        </w:rPr>
        <w:t>в декабре 2013 года!</w:t>
      </w:r>
      <w:r w:rsidRPr="00DD34E6">
        <w:t xml:space="preserve"> - до  проведения публичных слушаний (собрания граждан) от 30.04.2015 года по вопросу утверждения перечня проектов народных инициатив. </w:t>
      </w:r>
      <w:r w:rsidR="005721C4">
        <w:t>Д</w:t>
      </w:r>
      <w:r w:rsidRPr="00DD34E6">
        <w:t>анное мероприятие нельзя призн</w:t>
      </w:r>
      <w:r w:rsidR="003F716A">
        <w:t>ать проектом народных инициатив.</w:t>
      </w:r>
      <w:r w:rsidR="005721C4">
        <w:t xml:space="preserve"> </w:t>
      </w:r>
      <w:r w:rsidRPr="00DD34E6">
        <w:t xml:space="preserve"> </w:t>
      </w:r>
    </w:p>
    <w:p w:rsidR="006B1658" w:rsidRPr="00C95DD9" w:rsidRDefault="00C95DD9" w:rsidP="00C95DD9">
      <w:pPr>
        <w:ind w:right="45" w:firstLine="567"/>
        <w:jc w:val="both"/>
        <w:rPr>
          <w:b/>
        </w:rPr>
      </w:pPr>
      <w:r>
        <w:tab/>
      </w:r>
      <w:r w:rsidR="000A4A89" w:rsidRPr="00C95DD9">
        <w:rPr>
          <w:b/>
        </w:rPr>
        <w:t>В Усть-Илгинском сельском поселении</w:t>
      </w:r>
      <w:r w:rsidR="006B1658" w:rsidRPr="00C95DD9">
        <w:rPr>
          <w:b/>
        </w:rPr>
        <w:t>:</w:t>
      </w:r>
    </w:p>
    <w:p w:rsidR="006B1658" w:rsidRPr="006B1658" w:rsidRDefault="000A4A89" w:rsidP="006B1658">
      <w:pPr>
        <w:jc w:val="both"/>
        <w:rPr>
          <w:b/>
        </w:rPr>
      </w:pPr>
      <w:r>
        <w:rPr>
          <w:b/>
        </w:rPr>
        <w:t xml:space="preserve">        </w:t>
      </w:r>
      <w:r w:rsidR="006B1658">
        <w:rPr>
          <w:b/>
        </w:rPr>
        <w:t>-</w:t>
      </w:r>
      <w:r w:rsidR="006B1658" w:rsidRPr="006B1658">
        <w:t xml:space="preserve"> в</w:t>
      </w:r>
      <w:r w:rsidR="006B1658">
        <w:rPr>
          <w:b/>
        </w:rPr>
        <w:t xml:space="preserve"> </w:t>
      </w:r>
      <w:r w:rsidR="006B1658" w:rsidRPr="00AD631F">
        <w:t>нарушение</w:t>
      </w:r>
      <w:r w:rsidR="006B1658">
        <w:t xml:space="preserve"> подпункта 4 пункта 5 </w:t>
      </w:r>
      <w:r w:rsidR="006B1658" w:rsidRPr="00A82528">
        <w:t>О</w:t>
      </w:r>
      <w:r w:rsidR="006B1658" w:rsidRPr="00AD631F">
        <w:t>собенност</w:t>
      </w:r>
      <w:r w:rsidR="006B1658">
        <w:t>ей</w:t>
      </w:r>
      <w:r w:rsidR="006B1658" w:rsidRPr="00AD631F">
        <w:t xml:space="preserve"> размещения в единой информационной системе </w:t>
      </w:r>
      <w:r w:rsidR="00291006">
        <w:t xml:space="preserve">- </w:t>
      </w:r>
      <w:r w:rsidR="00291006" w:rsidRPr="00291006">
        <w:t>План-график размещен на официальном сайте с формулировкой «Закупки на период размещения плана-графика не предусмотрены</w:t>
      </w:r>
      <w:r w:rsidR="003F716A">
        <w:t>»</w:t>
      </w:r>
      <w:r w:rsidR="006867DA">
        <w:t>;</w:t>
      </w:r>
    </w:p>
    <w:p w:rsidR="00747A5D" w:rsidRPr="00A538B9" w:rsidRDefault="000A4A89" w:rsidP="00747A5D">
      <w:pPr>
        <w:jc w:val="both"/>
        <w:rPr>
          <w:b/>
        </w:rPr>
      </w:pPr>
      <w:r>
        <w:t xml:space="preserve">      </w:t>
      </w:r>
      <w:r w:rsidR="00A37A23">
        <w:t xml:space="preserve">    </w:t>
      </w:r>
      <w:r>
        <w:t xml:space="preserve">  </w:t>
      </w:r>
      <w:r w:rsidR="00747A5D">
        <w:t xml:space="preserve">- </w:t>
      </w:r>
      <w:r w:rsidR="00747A5D" w:rsidRPr="00A538B9">
        <w:t xml:space="preserve">в нарушение пункта 3.2. Договора от 03.07.2015 года № 1 платежным поручением от 14.08.2015 года № 240 за счет средств областного бюджета проведена </w:t>
      </w:r>
      <w:r w:rsidR="00291006">
        <w:t>оплата за не поставленный товар.</w:t>
      </w:r>
    </w:p>
    <w:p w:rsidR="006E0699" w:rsidRPr="007E0DCA" w:rsidRDefault="006E0699" w:rsidP="006E0699">
      <w:pPr>
        <w:jc w:val="both"/>
        <w:rPr>
          <w:b/>
        </w:rPr>
      </w:pPr>
      <w:r>
        <w:t xml:space="preserve">         </w:t>
      </w:r>
      <w:r w:rsidR="00DE5C13" w:rsidRPr="00DE5C13">
        <w:t xml:space="preserve">В ходе проведения экспертно-аналитического мероприятия </w:t>
      </w:r>
      <w:r w:rsidR="00DE5C13" w:rsidRPr="007E0DCA">
        <w:rPr>
          <w:b/>
        </w:rPr>
        <w:t>«</w:t>
      </w:r>
      <w:r w:rsidRPr="007E0DCA">
        <w:rPr>
          <w:b/>
        </w:rPr>
        <w:t>Аудит в сфере закупок товаров, работ, услуг для обеспечения муниципальных нужд Управления образования администрации муниципального образования «Жигаловский район» за текущий период 2016 года»</w:t>
      </w:r>
      <w:r w:rsidR="0034197C" w:rsidRPr="007E0DCA">
        <w:rPr>
          <w:b/>
        </w:rPr>
        <w:t>:</w:t>
      </w:r>
    </w:p>
    <w:p w:rsidR="0034197C" w:rsidRPr="00005D80" w:rsidRDefault="0041020F" w:rsidP="0034197C">
      <w:pPr>
        <w:autoSpaceDE w:val="0"/>
        <w:autoSpaceDN w:val="0"/>
        <w:adjustRightInd w:val="0"/>
        <w:ind w:firstLine="567"/>
        <w:jc w:val="both"/>
        <w:outlineLvl w:val="1"/>
        <w:rPr>
          <w:i/>
        </w:rPr>
      </w:pPr>
      <w:r w:rsidRPr="00005D80">
        <w:rPr>
          <w:i/>
        </w:rPr>
        <w:t>1.</w:t>
      </w:r>
      <w:r w:rsidR="00F70482">
        <w:rPr>
          <w:i/>
        </w:rPr>
        <w:t xml:space="preserve">Допускались нарушения </w:t>
      </w:r>
      <w:r w:rsidR="0034197C" w:rsidRPr="00005D80">
        <w:rPr>
          <w:i/>
        </w:rPr>
        <w:t xml:space="preserve">  Порядка формирования, утверждения и размещения на Официальном сайте ЕИС плана-графика размещения заказов на поставку товаров, выполнение работ, оказание услуг для обеспечения муниципальных нужд на 2016 год:</w:t>
      </w:r>
    </w:p>
    <w:p w:rsidR="00A53D71" w:rsidRPr="006C6756" w:rsidRDefault="00C7305B" w:rsidP="006E0699">
      <w:pPr>
        <w:ind w:firstLine="708"/>
        <w:jc w:val="both"/>
        <w:rPr>
          <w:rFonts w:eastAsia="Calibri"/>
          <w:i/>
          <w:lang w:eastAsia="ar-SA"/>
        </w:rPr>
      </w:pPr>
      <w:r>
        <w:rPr>
          <w:bCs/>
        </w:rPr>
        <w:t>- в</w:t>
      </w:r>
      <w:r w:rsidR="00F70482">
        <w:rPr>
          <w:bCs/>
        </w:rPr>
        <w:t xml:space="preserve"> нарушение </w:t>
      </w:r>
      <w:r w:rsidR="0034197C">
        <w:rPr>
          <w:bCs/>
        </w:rPr>
        <w:t xml:space="preserve"> </w:t>
      </w:r>
      <w:r w:rsidR="006B3372" w:rsidRPr="00340827">
        <w:rPr>
          <w:bCs/>
        </w:rPr>
        <w:t xml:space="preserve">ч.2 ст.112 Закона №44-ФЗ, п.5 Порядка №761/20н, п.2 Особенностей </w:t>
      </w:r>
      <w:r w:rsidR="006B3372">
        <w:rPr>
          <w:bCs/>
        </w:rPr>
        <w:t xml:space="preserve">размещения </w:t>
      </w:r>
      <w:r w:rsidR="006B3372" w:rsidRPr="00340827">
        <w:rPr>
          <w:bCs/>
        </w:rPr>
        <w:t xml:space="preserve">на </w:t>
      </w:r>
      <w:r w:rsidR="006B3372">
        <w:rPr>
          <w:bCs/>
        </w:rPr>
        <w:t>О</w:t>
      </w:r>
      <w:r w:rsidR="006B3372" w:rsidRPr="00340827">
        <w:rPr>
          <w:bCs/>
        </w:rPr>
        <w:t xml:space="preserve">фициальном сайте </w:t>
      </w:r>
      <w:r w:rsidR="006B3372">
        <w:rPr>
          <w:bCs/>
        </w:rPr>
        <w:t xml:space="preserve">в ЕИС </w:t>
      </w:r>
      <w:r w:rsidR="006B3372" w:rsidRPr="00340827">
        <w:rPr>
          <w:bCs/>
        </w:rPr>
        <w:t xml:space="preserve">в сети «Интернет» Заказчиком </w:t>
      </w:r>
      <w:r w:rsidR="006B3372">
        <w:rPr>
          <w:bCs/>
        </w:rPr>
        <w:t>размещен (</w:t>
      </w:r>
      <w:r w:rsidR="006B3372" w:rsidRPr="00340827">
        <w:rPr>
          <w:bCs/>
        </w:rPr>
        <w:t>опубликован</w:t>
      </w:r>
      <w:r w:rsidR="006B3372">
        <w:rPr>
          <w:bCs/>
        </w:rPr>
        <w:t>)</w:t>
      </w:r>
      <w:r w:rsidR="006B3372" w:rsidRPr="00340827">
        <w:rPr>
          <w:bCs/>
        </w:rPr>
        <w:t xml:space="preserve"> план-график размещения заказов на 201</w:t>
      </w:r>
      <w:r w:rsidR="006B3372">
        <w:rPr>
          <w:bCs/>
        </w:rPr>
        <w:t>6</w:t>
      </w:r>
      <w:r w:rsidR="006B3372" w:rsidRPr="00340827">
        <w:rPr>
          <w:bCs/>
        </w:rPr>
        <w:t xml:space="preserve"> год</w:t>
      </w:r>
      <w:r w:rsidR="006B3372">
        <w:rPr>
          <w:bCs/>
        </w:rPr>
        <w:t xml:space="preserve"> по Управлению образования и по всем, подведомственным ему учреждениям образования, </w:t>
      </w:r>
      <w:r w:rsidR="006B3372" w:rsidRPr="00340827">
        <w:rPr>
          <w:bCs/>
        </w:rPr>
        <w:t>с нарушением срока</w:t>
      </w:r>
      <w:r w:rsidR="006B3372">
        <w:rPr>
          <w:bCs/>
        </w:rPr>
        <w:t xml:space="preserve"> размещения от 7 до 17 календарных дней</w:t>
      </w:r>
      <w:r w:rsidR="006E0699">
        <w:rPr>
          <w:bCs/>
        </w:rPr>
        <w:t xml:space="preserve"> (</w:t>
      </w:r>
      <w:r w:rsidR="00A53D71" w:rsidRPr="006C6756">
        <w:rPr>
          <w:rFonts w:eastAsia="Calibri"/>
          <w:bCs/>
          <w:i/>
          <w:lang w:eastAsia="ar-SA"/>
        </w:rPr>
        <w:t>признаки административного правонарушения, предусмотренного частью 1.3 статьи 7.30 КоАП РФ</w:t>
      </w:r>
      <w:r w:rsidR="006E0699">
        <w:rPr>
          <w:rFonts w:eastAsia="Calibri"/>
          <w:bCs/>
          <w:i/>
          <w:lang w:eastAsia="ar-SA"/>
        </w:rPr>
        <w:t>);</w:t>
      </w:r>
      <w:r w:rsidR="00A53D71" w:rsidRPr="006C6756">
        <w:rPr>
          <w:rFonts w:eastAsia="Calibri"/>
          <w:bCs/>
          <w:i/>
          <w:lang w:eastAsia="ar-SA"/>
        </w:rPr>
        <w:t xml:space="preserve"> </w:t>
      </w:r>
    </w:p>
    <w:p w:rsidR="00A53D71" w:rsidRDefault="006E0699" w:rsidP="00A53D71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 xml:space="preserve">- </w:t>
      </w:r>
      <w:r w:rsidR="00A53D71" w:rsidRPr="00340827">
        <w:rPr>
          <w:bCs/>
        </w:rPr>
        <w:t xml:space="preserve"> </w:t>
      </w:r>
      <w:r>
        <w:rPr>
          <w:bCs/>
        </w:rPr>
        <w:t>в</w:t>
      </w:r>
      <w:r w:rsidR="00A53D71" w:rsidRPr="00340827">
        <w:rPr>
          <w:bCs/>
        </w:rPr>
        <w:t xml:space="preserve"> нарушение пп.4 п.5 Особенностей размещения  в столбцах 1, 9, 13 </w:t>
      </w:r>
      <w:r w:rsidR="00A53D71">
        <w:rPr>
          <w:bCs/>
        </w:rPr>
        <w:t xml:space="preserve">формы </w:t>
      </w:r>
      <w:r w:rsidR="00A53D71" w:rsidRPr="00340827">
        <w:rPr>
          <w:bCs/>
        </w:rPr>
        <w:t>план</w:t>
      </w:r>
      <w:r w:rsidR="00A53D71">
        <w:rPr>
          <w:bCs/>
        </w:rPr>
        <w:t>ов</w:t>
      </w:r>
      <w:r w:rsidR="00A53D71" w:rsidRPr="00340827">
        <w:rPr>
          <w:bCs/>
        </w:rPr>
        <w:t>-график</w:t>
      </w:r>
      <w:r w:rsidR="00A53D71">
        <w:rPr>
          <w:bCs/>
        </w:rPr>
        <w:t>ов</w:t>
      </w:r>
      <w:r w:rsidR="00A53D71" w:rsidRPr="00340827">
        <w:rPr>
          <w:bCs/>
        </w:rPr>
        <w:t xml:space="preserve"> </w:t>
      </w:r>
      <w:r w:rsidR="00A53D71">
        <w:rPr>
          <w:bCs/>
        </w:rPr>
        <w:t>Управления образования и всех, подведомственных ему учреждениях образования,</w:t>
      </w:r>
      <w:r w:rsidR="00A53D71" w:rsidRPr="00340827">
        <w:rPr>
          <w:bCs/>
        </w:rPr>
        <w:t xml:space="preserve">  информация о закупках</w:t>
      </w:r>
      <w:r w:rsidR="00A53D71">
        <w:rPr>
          <w:bCs/>
        </w:rPr>
        <w:t>,</w:t>
      </w:r>
      <w:r w:rsidR="00A53D71" w:rsidRPr="00340827">
        <w:rPr>
          <w:bCs/>
        </w:rPr>
        <w:t xml:space="preserve"> которые планир</w:t>
      </w:r>
      <w:r w:rsidR="005B6751">
        <w:rPr>
          <w:bCs/>
        </w:rPr>
        <w:t>овалось</w:t>
      </w:r>
      <w:r w:rsidR="00A53D71" w:rsidRPr="00340827">
        <w:rPr>
          <w:bCs/>
        </w:rPr>
        <w:t xml:space="preserve"> осуществлять в соответствии с пункт</w:t>
      </w:r>
      <w:r w:rsidR="00A53D71">
        <w:rPr>
          <w:bCs/>
        </w:rPr>
        <w:t>ами</w:t>
      </w:r>
      <w:r w:rsidR="00A53D71" w:rsidRPr="00340827">
        <w:rPr>
          <w:bCs/>
        </w:rPr>
        <w:t xml:space="preserve"> 4</w:t>
      </w:r>
      <w:r w:rsidR="00A53D71">
        <w:rPr>
          <w:bCs/>
        </w:rPr>
        <w:t xml:space="preserve"> и 5</w:t>
      </w:r>
      <w:r w:rsidR="00A53D71" w:rsidRPr="00340827">
        <w:rPr>
          <w:bCs/>
        </w:rPr>
        <w:t xml:space="preserve"> части 1 статьи 93 Закона </w:t>
      </w:r>
      <w:r w:rsidR="00A53D71">
        <w:rPr>
          <w:bCs/>
        </w:rPr>
        <w:t>№</w:t>
      </w:r>
      <w:r w:rsidR="00A53D71" w:rsidRPr="00340827">
        <w:rPr>
          <w:bCs/>
        </w:rPr>
        <w:t>44-ФЗ</w:t>
      </w:r>
      <w:r w:rsidR="00A53D71">
        <w:rPr>
          <w:bCs/>
        </w:rPr>
        <w:t xml:space="preserve"> (товары, работы или услуги на сумму, не превышающую ста тысяч рублей и четырехсот тысяч рублей) </w:t>
      </w:r>
      <w:r w:rsidR="00A53D71" w:rsidRPr="00340827">
        <w:rPr>
          <w:bCs/>
        </w:rPr>
        <w:t xml:space="preserve"> </w:t>
      </w:r>
      <w:r w:rsidR="00A53D71" w:rsidRPr="00B74DCA">
        <w:rPr>
          <w:bCs/>
          <w:u w:val="single"/>
        </w:rPr>
        <w:t>не указыва</w:t>
      </w:r>
      <w:r w:rsidR="00950BA5">
        <w:rPr>
          <w:bCs/>
          <w:u w:val="single"/>
        </w:rPr>
        <w:t>лись</w:t>
      </w:r>
      <w:r w:rsidR="00A53D71" w:rsidRPr="00340827">
        <w:rPr>
          <w:bCs/>
        </w:rPr>
        <w:t xml:space="preserve"> </w:t>
      </w:r>
      <w:r w:rsidR="00A53D71" w:rsidRPr="00340827">
        <w:rPr>
          <w:bCs/>
          <w:u w:val="single"/>
        </w:rPr>
        <w:t>одной строкой по каждому коду бюджетной классификации</w:t>
      </w:r>
      <w:r w:rsidR="00A53D71" w:rsidRPr="00340827">
        <w:rPr>
          <w:bCs/>
        </w:rPr>
        <w:t xml:space="preserve"> в размере совокупного годового объема денежных средств</w:t>
      </w:r>
      <w:r>
        <w:rPr>
          <w:bCs/>
        </w:rPr>
        <w:t>;</w:t>
      </w:r>
      <w:r w:rsidR="00A53D71">
        <w:rPr>
          <w:bCs/>
        </w:rPr>
        <w:t xml:space="preserve"> </w:t>
      </w:r>
    </w:p>
    <w:p w:rsidR="00A53D71" w:rsidRDefault="006E0699" w:rsidP="00A53D71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>-  в</w:t>
      </w:r>
      <w:r w:rsidR="00A53D71" w:rsidRPr="00340827">
        <w:rPr>
          <w:bCs/>
        </w:rPr>
        <w:t xml:space="preserve"> нарушение пп.5 п.5 Особенностей размещения в столбцах 9 и 13 форм план</w:t>
      </w:r>
      <w:r w:rsidR="00A53D71">
        <w:rPr>
          <w:bCs/>
        </w:rPr>
        <w:t>ов</w:t>
      </w:r>
      <w:r w:rsidR="00A53D71" w:rsidRPr="00340827">
        <w:rPr>
          <w:bCs/>
        </w:rPr>
        <w:t>-график</w:t>
      </w:r>
      <w:r w:rsidR="00A53D71">
        <w:rPr>
          <w:bCs/>
        </w:rPr>
        <w:t>ов</w:t>
      </w:r>
      <w:r w:rsidR="00A53D71" w:rsidRPr="00340827">
        <w:rPr>
          <w:bCs/>
        </w:rPr>
        <w:t xml:space="preserve"> </w:t>
      </w:r>
      <w:r w:rsidR="00A53D71">
        <w:rPr>
          <w:bCs/>
        </w:rPr>
        <w:t>Управления образования и всех, подведомственных ему учреждениях образования</w:t>
      </w:r>
      <w:r w:rsidR="00A53D71" w:rsidRPr="00340827">
        <w:rPr>
          <w:bCs/>
        </w:rPr>
        <w:t xml:space="preserve"> не указана итоговая информация о закупках, которые планир</w:t>
      </w:r>
      <w:r w:rsidR="005B6751">
        <w:rPr>
          <w:bCs/>
        </w:rPr>
        <w:t xml:space="preserve">овалось </w:t>
      </w:r>
      <w:r w:rsidR="00A53D71" w:rsidRPr="00340827">
        <w:rPr>
          <w:bCs/>
        </w:rPr>
        <w:t>осуществлять у единственного поставщика (подрядчика, исполнителя) в соответствии с пункт</w:t>
      </w:r>
      <w:r w:rsidR="00A53D71">
        <w:rPr>
          <w:bCs/>
        </w:rPr>
        <w:t>а</w:t>
      </w:r>
      <w:r w:rsidR="00A53D71" w:rsidRPr="00340827">
        <w:rPr>
          <w:bCs/>
        </w:rPr>
        <w:t>м</w:t>
      </w:r>
      <w:r w:rsidR="00A53D71">
        <w:rPr>
          <w:bCs/>
        </w:rPr>
        <w:t>и</w:t>
      </w:r>
      <w:r w:rsidR="00A53D71" w:rsidRPr="00340827">
        <w:rPr>
          <w:bCs/>
        </w:rPr>
        <w:t xml:space="preserve"> 4</w:t>
      </w:r>
      <w:r w:rsidR="00A53D71">
        <w:rPr>
          <w:bCs/>
        </w:rPr>
        <w:t>, 5</w:t>
      </w:r>
      <w:r w:rsidR="00A53D71" w:rsidRPr="00340827">
        <w:rPr>
          <w:bCs/>
        </w:rPr>
        <w:t xml:space="preserve"> части 1 статьи 93 Закона </w:t>
      </w:r>
      <w:r w:rsidR="00A53D71">
        <w:rPr>
          <w:bCs/>
        </w:rPr>
        <w:t>№44-ФЗ</w:t>
      </w:r>
      <w:r w:rsidR="00A53D71" w:rsidRPr="00340827">
        <w:rPr>
          <w:bCs/>
        </w:rPr>
        <w:t>.</w:t>
      </w:r>
      <w:r w:rsidR="00706A40">
        <w:rPr>
          <w:bCs/>
        </w:rPr>
        <w:t xml:space="preserve"> Данное нарушение происходило</w:t>
      </w:r>
      <w:r w:rsidR="00A53D71">
        <w:rPr>
          <w:bCs/>
        </w:rPr>
        <w:t xml:space="preserve"> по причине того, что закупки по пункту 4, 5 части 1 статьи 93 Закон</w:t>
      </w:r>
      <w:r w:rsidR="005B6751">
        <w:rPr>
          <w:bCs/>
        </w:rPr>
        <w:t>а №44-ФЗ не правильно отражены</w:t>
      </w:r>
      <w:r w:rsidR="00A53D71">
        <w:rPr>
          <w:bCs/>
        </w:rPr>
        <w:t xml:space="preserve"> в структурированном плане-г</w:t>
      </w:r>
      <w:r w:rsidR="005B6751">
        <w:rPr>
          <w:bCs/>
        </w:rPr>
        <w:t>рафике: внесены</w:t>
      </w:r>
      <w:r w:rsidR="00A53D71">
        <w:rPr>
          <w:bCs/>
        </w:rPr>
        <w:t xml:space="preserve"> в «позиции плана-графика», что предусмотрено для всех закупок, </w:t>
      </w:r>
      <w:r w:rsidR="00A53D71" w:rsidRPr="00005D80">
        <w:rPr>
          <w:b/>
          <w:bCs/>
        </w:rPr>
        <w:t>КРОМЕ</w:t>
      </w:r>
      <w:r w:rsidR="00A53D71">
        <w:rPr>
          <w:bCs/>
        </w:rPr>
        <w:t xml:space="preserve"> закупок в соответствии с пунктами 4, 5, 23, 26, 33, 42, 44 части 1 статьи 93 Закона № 44-ФЗ. Для устранения данного нарушения вышеперечисленные закупки должны </w:t>
      </w:r>
      <w:r w:rsidR="00585EBE">
        <w:rPr>
          <w:bCs/>
        </w:rPr>
        <w:t>были быть внесены</w:t>
      </w:r>
      <w:r w:rsidR="00A53D71">
        <w:rPr>
          <w:bCs/>
        </w:rPr>
        <w:t xml:space="preserve"> в «итоговые позиции».</w:t>
      </w:r>
    </w:p>
    <w:p w:rsidR="00C7792A" w:rsidRDefault="00C7792A" w:rsidP="00C7792A">
      <w:pPr>
        <w:ind w:firstLine="567"/>
        <w:jc w:val="both"/>
      </w:pPr>
      <w:r>
        <w:rPr>
          <w:bCs/>
        </w:rPr>
        <w:t xml:space="preserve">- размещенные Заказчиком </w:t>
      </w:r>
      <w:r w:rsidRPr="00340827">
        <w:rPr>
          <w:bCs/>
        </w:rPr>
        <w:t>план</w:t>
      </w:r>
      <w:r>
        <w:rPr>
          <w:bCs/>
        </w:rPr>
        <w:t>ы</w:t>
      </w:r>
      <w:r w:rsidRPr="00340827">
        <w:rPr>
          <w:bCs/>
        </w:rPr>
        <w:t>–график</w:t>
      </w:r>
      <w:r>
        <w:rPr>
          <w:bCs/>
        </w:rPr>
        <w:t>и</w:t>
      </w:r>
      <w:r w:rsidRPr="00340827">
        <w:rPr>
          <w:bCs/>
        </w:rPr>
        <w:t xml:space="preserve"> </w:t>
      </w:r>
      <w:r>
        <w:rPr>
          <w:bCs/>
        </w:rPr>
        <w:t xml:space="preserve">закупок на </w:t>
      </w:r>
      <w:r w:rsidRPr="00340827">
        <w:rPr>
          <w:bCs/>
        </w:rPr>
        <w:t>201</w:t>
      </w:r>
      <w:r>
        <w:rPr>
          <w:bCs/>
        </w:rPr>
        <w:t>5</w:t>
      </w:r>
      <w:r w:rsidRPr="00340827">
        <w:rPr>
          <w:bCs/>
        </w:rPr>
        <w:t xml:space="preserve"> год</w:t>
      </w:r>
      <w:r>
        <w:rPr>
          <w:bCs/>
        </w:rPr>
        <w:t xml:space="preserve"> (последние версии 2015 года) и планы-графики закупок на 2016 год (первоначальные версии)</w:t>
      </w:r>
      <w:r w:rsidRPr="00340827">
        <w:rPr>
          <w:bCs/>
        </w:rPr>
        <w:t xml:space="preserve">, </w:t>
      </w:r>
      <w:r>
        <w:rPr>
          <w:bCs/>
        </w:rPr>
        <w:t xml:space="preserve">а также </w:t>
      </w:r>
      <w:r w:rsidRPr="00340827">
        <w:rPr>
          <w:bCs/>
        </w:rPr>
        <w:t xml:space="preserve">оценка полноты информации содержащейся в планах-графиках свидетельствуют, что в нарушение ч.2 ст.112 </w:t>
      </w:r>
      <w:r>
        <w:rPr>
          <w:bCs/>
        </w:rPr>
        <w:t>Закона №</w:t>
      </w:r>
      <w:r w:rsidRPr="00340827">
        <w:rPr>
          <w:bCs/>
        </w:rPr>
        <w:t xml:space="preserve">44-ФЗ, Особенностей размещения на официальном сайте </w:t>
      </w:r>
      <w:r w:rsidRPr="00340827">
        <w:rPr>
          <w:bCs/>
        </w:rPr>
        <w:lastRenderedPageBreak/>
        <w:t>информации, Порядка 761/20н планы-графики на 201</w:t>
      </w:r>
      <w:r>
        <w:rPr>
          <w:bCs/>
        </w:rPr>
        <w:t>6</w:t>
      </w:r>
      <w:r w:rsidRPr="00340827">
        <w:rPr>
          <w:bCs/>
        </w:rPr>
        <w:t xml:space="preserve"> год, размещенные/опубликованные Заказчик</w:t>
      </w:r>
      <w:r>
        <w:rPr>
          <w:bCs/>
        </w:rPr>
        <w:t>о</w:t>
      </w:r>
      <w:r w:rsidRPr="00340827">
        <w:rPr>
          <w:bCs/>
        </w:rPr>
        <w:t xml:space="preserve">м на </w:t>
      </w:r>
      <w:r>
        <w:rPr>
          <w:bCs/>
        </w:rPr>
        <w:t>О</w:t>
      </w:r>
      <w:r w:rsidRPr="00340827">
        <w:rPr>
          <w:bCs/>
        </w:rPr>
        <w:t xml:space="preserve">фициальном сайте </w:t>
      </w:r>
      <w:r>
        <w:rPr>
          <w:bCs/>
        </w:rPr>
        <w:t>в ЕИС закупки товаров</w:t>
      </w:r>
      <w:r w:rsidR="00B17C4D">
        <w:rPr>
          <w:bCs/>
        </w:rPr>
        <w:t xml:space="preserve">, работ и услуг не соответствовали </w:t>
      </w:r>
      <w:r>
        <w:rPr>
          <w:bCs/>
        </w:rPr>
        <w:t xml:space="preserve"> утвержденным лимитам </w:t>
      </w:r>
      <w:r w:rsidRPr="00340827">
        <w:t>201</w:t>
      </w:r>
      <w:r>
        <w:t>6</w:t>
      </w:r>
      <w:r w:rsidRPr="00340827">
        <w:t xml:space="preserve"> года</w:t>
      </w:r>
      <w:r w:rsidR="00042A25">
        <w:t>.</w:t>
      </w:r>
    </w:p>
    <w:p w:rsidR="00042A25" w:rsidRPr="00042A25" w:rsidRDefault="00042A25" w:rsidP="00042A2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 При проверке </w:t>
      </w:r>
      <w:r w:rsidRPr="00042A25">
        <w:t>Р</w:t>
      </w:r>
      <w:r>
        <w:rPr>
          <w:bCs/>
        </w:rPr>
        <w:t>азмещения</w:t>
      </w:r>
      <w:r w:rsidRPr="00042A25">
        <w:rPr>
          <w:bCs/>
        </w:rPr>
        <w:t xml:space="preserve"> на Официальном сайте в ЕИС извещения об осуществлении закупок у единственного поста</w:t>
      </w:r>
      <w:r>
        <w:rPr>
          <w:bCs/>
        </w:rPr>
        <w:t>вщика (подрядчика, исполнителя) установлено:</w:t>
      </w:r>
    </w:p>
    <w:p w:rsidR="00A37929" w:rsidRPr="00C35379" w:rsidRDefault="00BE69FD" w:rsidP="00A37929">
      <w:pPr>
        <w:suppressAutoHyphens/>
        <w:ind w:firstLine="709"/>
        <w:jc w:val="both"/>
        <w:rPr>
          <w:bCs/>
        </w:rPr>
      </w:pPr>
      <w:r>
        <w:t xml:space="preserve">- </w:t>
      </w:r>
      <w:r w:rsidR="007D2B70">
        <w:t xml:space="preserve">в </w:t>
      </w:r>
      <w:r w:rsidR="00A37929" w:rsidRPr="00C35379">
        <w:t xml:space="preserve">соответствии с </w:t>
      </w:r>
      <w:r w:rsidR="00A37929" w:rsidRPr="00C35379">
        <w:rPr>
          <w:u w:val="single"/>
        </w:rPr>
        <w:t>п.1 ч.1 ст.93 Закона № 44-ФЗ</w:t>
      </w:r>
      <w:r w:rsidR="00A37929" w:rsidRPr="00C35379">
        <w:t xml:space="preserve"> Заказчиком – Управле</w:t>
      </w:r>
      <w:r w:rsidR="007D2B70">
        <w:t xml:space="preserve">нием образования </w:t>
      </w:r>
      <w:r w:rsidR="00A37929" w:rsidRPr="00C35379">
        <w:t xml:space="preserve"> заключен договор энергоснабжения</w:t>
      </w:r>
      <w:r w:rsidR="007D2B70">
        <w:t xml:space="preserve"> бюджетного потребителя </w:t>
      </w:r>
      <w:r w:rsidR="00A37929" w:rsidRPr="00C35379">
        <w:t>на закупку в 1 квартале 2016 года объема электрической энергии</w:t>
      </w:r>
      <w:r w:rsidR="007D2B70">
        <w:t>.</w:t>
      </w:r>
      <w:r w:rsidR="00042A25">
        <w:t xml:space="preserve"> </w:t>
      </w:r>
      <w:r>
        <w:t xml:space="preserve">Извещение об осуществлении закупки контрактным управляющим Заказчика на Официальном сайте </w:t>
      </w:r>
      <w:r w:rsidRPr="00C35379">
        <w:rPr>
          <w:bCs/>
        </w:rPr>
        <w:t>в единой информационной системе не размещено</w:t>
      </w:r>
      <w:r w:rsidR="00336ADA">
        <w:rPr>
          <w:bCs/>
        </w:rPr>
        <w:t>;</w:t>
      </w:r>
    </w:p>
    <w:p w:rsidR="00A37929" w:rsidRPr="00C35379" w:rsidRDefault="00BE69FD" w:rsidP="00A37929">
      <w:pPr>
        <w:ind w:firstLine="567"/>
        <w:jc w:val="both"/>
      </w:pPr>
      <w:r>
        <w:t xml:space="preserve">- </w:t>
      </w:r>
      <w:r w:rsidR="00336ADA">
        <w:t>не размещены</w:t>
      </w:r>
      <w:r w:rsidR="00A37929" w:rsidRPr="00C35379">
        <w:t xml:space="preserve"> извещения об осуществлении зак</w:t>
      </w:r>
      <w:r w:rsidR="00336ADA">
        <w:t>упки на Официальном сайте в ЕИС</w:t>
      </w:r>
      <w:r w:rsidR="00A37929" w:rsidRPr="00C35379">
        <w:t xml:space="preserve"> </w:t>
      </w:r>
      <w:r w:rsidR="00336ADA">
        <w:t>(</w:t>
      </w:r>
      <w:r w:rsidR="00A37929">
        <w:t>установлены</w:t>
      </w:r>
      <w:r w:rsidR="00A37929" w:rsidRPr="00C35379">
        <w:t xml:space="preserve"> в результате проверки</w:t>
      </w:r>
      <w:r w:rsidR="007D2B70">
        <w:t>)</w:t>
      </w:r>
      <w:r w:rsidR="00A37929" w:rsidRPr="00C35379">
        <w:t xml:space="preserve"> </w:t>
      </w:r>
      <w:r w:rsidR="007D2B70">
        <w:t>по 23 контрактам;</w:t>
      </w:r>
    </w:p>
    <w:p w:rsidR="00A37929" w:rsidRPr="00E10EAD" w:rsidRDefault="00BE69FD" w:rsidP="00A37929">
      <w:pPr>
        <w:suppressAutoHyphens/>
        <w:ind w:firstLine="709"/>
        <w:jc w:val="both"/>
        <w:rPr>
          <w:bCs/>
        </w:rPr>
      </w:pPr>
      <w:r>
        <w:t xml:space="preserve">- </w:t>
      </w:r>
      <w:r w:rsidR="00A37929" w:rsidRPr="00E10EAD">
        <w:t xml:space="preserve">на основании </w:t>
      </w:r>
      <w:r w:rsidR="00A37929" w:rsidRPr="00E10EAD">
        <w:rPr>
          <w:u w:val="single"/>
        </w:rPr>
        <w:t>п.8 ч.1 ст.93 Закона № 44-ФЗ</w:t>
      </w:r>
      <w:r w:rsidR="00A37929" w:rsidRPr="00E10EAD">
        <w:t xml:space="preserve"> Заказчиком - МКУ ДО «Дом творчества» заключен контракт с ООО «Жигаловские коммунальные системы» на снабжение тепловой энергией в горяче</w:t>
      </w:r>
      <w:r w:rsidR="007D2B70">
        <w:t>й воде.</w:t>
      </w:r>
      <w:r w:rsidR="00042A25">
        <w:t xml:space="preserve"> </w:t>
      </w:r>
      <w:r w:rsidR="00A37929" w:rsidRPr="00E10EAD">
        <w:rPr>
          <w:bCs/>
        </w:rPr>
        <w:t>Извещение об осуществлении данной закупки контрактным управляющим Заказчика на Официальном сайте в единой инфо</w:t>
      </w:r>
      <w:r w:rsidR="00336ADA">
        <w:rPr>
          <w:bCs/>
        </w:rPr>
        <w:t>рмационной системе не размещено;</w:t>
      </w:r>
    </w:p>
    <w:p w:rsidR="00A37929" w:rsidRPr="00E10EAD" w:rsidRDefault="00336ADA" w:rsidP="00A37929">
      <w:pPr>
        <w:ind w:firstLine="567"/>
        <w:jc w:val="both"/>
      </w:pPr>
      <w:r>
        <w:t xml:space="preserve">- </w:t>
      </w:r>
      <w:r w:rsidR="00A37929" w:rsidRPr="00E10EAD">
        <w:t>не</w:t>
      </w:r>
      <w:r w:rsidR="00A37929">
        <w:t xml:space="preserve"> </w:t>
      </w:r>
      <w:r>
        <w:t>размещены</w:t>
      </w:r>
      <w:r w:rsidR="00A37929" w:rsidRPr="00E10EAD">
        <w:t xml:space="preserve"> извещения об осуществлении зак</w:t>
      </w:r>
      <w:r>
        <w:t>упки на Официальном сайте в ЕИС</w:t>
      </w:r>
      <w:r w:rsidR="00A37929" w:rsidRPr="00E10EAD">
        <w:t xml:space="preserve"> </w:t>
      </w:r>
      <w:r>
        <w:t>(</w:t>
      </w:r>
      <w:r w:rsidR="00A37929">
        <w:t>установлены</w:t>
      </w:r>
      <w:r w:rsidR="00A37929" w:rsidRPr="00E10EAD">
        <w:t xml:space="preserve"> в результате проверки</w:t>
      </w:r>
      <w:r>
        <w:t>)</w:t>
      </w:r>
      <w:r w:rsidR="007D2B70">
        <w:t xml:space="preserve"> по 7 контрактам;</w:t>
      </w:r>
    </w:p>
    <w:p w:rsidR="00A37929" w:rsidRPr="00E10EAD" w:rsidRDefault="00336ADA" w:rsidP="00A37929">
      <w:pPr>
        <w:suppressAutoHyphens/>
        <w:ind w:firstLine="709"/>
        <w:jc w:val="both"/>
      </w:pPr>
      <w:r>
        <w:rPr>
          <w:bCs/>
        </w:rPr>
        <w:t xml:space="preserve">-  не размещено извещение об осуществлении закупки по договору </w:t>
      </w:r>
      <w:r w:rsidR="00A37929" w:rsidRPr="00E10EAD">
        <w:rPr>
          <w:bCs/>
        </w:rPr>
        <w:t xml:space="preserve">на основании </w:t>
      </w:r>
      <w:r w:rsidR="00A37929" w:rsidRPr="00E10EAD">
        <w:rPr>
          <w:bCs/>
          <w:u w:val="single"/>
        </w:rPr>
        <w:t>п.8 ч.1 ст.93 Закона № 44-ФЗ</w:t>
      </w:r>
      <w:r w:rsidR="00A37929" w:rsidRPr="00E10EAD">
        <w:rPr>
          <w:bCs/>
        </w:rPr>
        <w:t xml:space="preserve"> Заказчиком – МКДОУ Детский сад №4 «Геолог» с ООО «Жигаловские коммунальные системы» на подачу холодного водоснабжения (общая стоимость</w:t>
      </w:r>
      <w:r w:rsidR="00432899">
        <w:rPr>
          <w:bCs/>
        </w:rPr>
        <w:t xml:space="preserve"> контракта 2,03099 тыс. рублей);</w:t>
      </w:r>
    </w:p>
    <w:p w:rsidR="00A37929" w:rsidRDefault="00005D80" w:rsidP="00005D80">
      <w:pPr>
        <w:tabs>
          <w:tab w:val="left" w:pos="709"/>
        </w:tabs>
        <w:suppressAutoHyphens/>
        <w:jc w:val="both"/>
        <w:rPr>
          <w:i/>
        </w:rPr>
      </w:pPr>
      <w:r>
        <w:t xml:space="preserve">       </w:t>
      </w:r>
      <w:r w:rsidR="00432899">
        <w:t xml:space="preserve"> - </w:t>
      </w:r>
      <w:r>
        <w:t xml:space="preserve">  </w:t>
      </w:r>
      <w:r w:rsidR="00A37929" w:rsidRPr="00E10EAD">
        <w:t>не</w:t>
      </w:r>
      <w:r w:rsidR="00432899">
        <w:t xml:space="preserve"> размещены</w:t>
      </w:r>
      <w:r w:rsidR="00A37929" w:rsidRPr="00E10EAD">
        <w:t xml:space="preserve"> извещения об осуществлении зак</w:t>
      </w:r>
      <w:r w:rsidR="00432899">
        <w:t>упки на Официальном сайте в ЕИС</w:t>
      </w:r>
      <w:r w:rsidR="00A37929" w:rsidRPr="00E10EAD">
        <w:t xml:space="preserve"> </w:t>
      </w:r>
      <w:r w:rsidR="00432899">
        <w:t>(</w:t>
      </w:r>
      <w:r w:rsidR="00A37929">
        <w:t>установлены</w:t>
      </w:r>
      <w:r w:rsidR="00A37929" w:rsidRPr="00E10EAD">
        <w:t xml:space="preserve"> в результате проверки</w:t>
      </w:r>
      <w:r w:rsidR="00432899">
        <w:t>)</w:t>
      </w:r>
      <w:r w:rsidR="00CC1871">
        <w:t xml:space="preserve"> по 4 контрактам на основании </w:t>
      </w:r>
      <w:r w:rsidR="00CC1871" w:rsidRPr="00CC1871">
        <w:rPr>
          <w:u w:val="single"/>
        </w:rPr>
        <w:t>п.8 ч.1 с.93</w:t>
      </w:r>
      <w:r w:rsidR="00CC1871" w:rsidRPr="00CC1871">
        <w:rPr>
          <w:bCs/>
          <w:u w:val="single"/>
        </w:rPr>
        <w:t xml:space="preserve"> Закона</w:t>
      </w:r>
      <w:r w:rsidR="00CC1871" w:rsidRPr="00E10EAD">
        <w:rPr>
          <w:bCs/>
          <w:u w:val="single"/>
        </w:rPr>
        <w:t xml:space="preserve"> № 44-ФЗ</w:t>
      </w:r>
      <w:r w:rsidR="00CC1871">
        <w:t>.</w:t>
      </w:r>
      <w:r w:rsidR="000042BB">
        <w:t xml:space="preserve"> (</w:t>
      </w:r>
      <w:r w:rsidR="00A37929" w:rsidRPr="00725012">
        <w:rPr>
          <w:rFonts w:eastAsia="Calibri"/>
          <w:bCs/>
          <w:i/>
          <w:lang w:eastAsia="ar-SA"/>
        </w:rPr>
        <w:t>признаки административного правонарушения, предусмотренного частью 3 статьи 7.30 КоАП РФ</w:t>
      </w:r>
      <w:r w:rsidR="000042BB">
        <w:rPr>
          <w:rFonts w:eastAsia="Calibri"/>
          <w:bCs/>
          <w:i/>
          <w:lang w:eastAsia="ar-SA"/>
        </w:rPr>
        <w:t>)</w:t>
      </w:r>
      <w:r w:rsidR="006E0699">
        <w:rPr>
          <w:i/>
        </w:rPr>
        <w:t>.</w:t>
      </w:r>
    </w:p>
    <w:p w:rsidR="001800F1" w:rsidRPr="00EC7D96" w:rsidRDefault="0041020F" w:rsidP="000042BB">
      <w:pPr>
        <w:tabs>
          <w:tab w:val="left" w:pos="1803"/>
        </w:tabs>
        <w:suppressAutoHyphens/>
        <w:jc w:val="both"/>
        <w:rPr>
          <w:bCs/>
        </w:rPr>
      </w:pPr>
      <w:r w:rsidRPr="00EC7D96">
        <w:rPr>
          <w:bCs/>
          <w:i/>
        </w:rPr>
        <w:t>2.</w:t>
      </w:r>
      <w:r w:rsidR="00042A25" w:rsidRPr="00EC7D96">
        <w:rPr>
          <w:bCs/>
          <w:i/>
        </w:rPr>
        <w:t>При анализе</w:t>
      </w:r>
      <w:r w:rsidR="001800F1" w:rsidRPr="00EC7D96">
        <w:rPr>
          <w:bCs/>
          <w:i/>
        </w:rPr>
        <w:t xml:space="preserve"> обоснования начальной (максимальной) цены контракта, цены контракта, заключаемого </w:t>
      </w:r>
      <w:r w:rsidR="00042A25" w:rsidRPr="00EC7D96">
        <w:rPr>
          <w:bCs/>
          <w:i/>
        </w:rPr>
        <w:t>с единственным поставщиком установлено</w:t>
      </w:r>
      <w:r w:rsidR="00042A25" w:rsidRPr="00EC7D96">
        <w:rPr>
          <w:bCs/>
        </w:rPr>
        <w:t>:</w:t>
      </w:r>
    </w:p>
    <w:p w:rsidR="00042A25" w:rsidRDefault="00042A25" w:rsidP="00042A25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 xml:space="preserve">- на основании данных размещенных на Официальном сайте в ЕИС по заключенным муниципальным контрактам </w:t>
      </w:r>
      <w:r w:rsidR="00B17C4D">
        <w:rPr>
          <w:bCs/>
        </w:rPr>
        <w:t>было выявлено</w:t>
      </w:r>
      <w:r>
        <w:rPr>
          <w:bCs/>
        </w:rPr>
        <w:t>, что контрактным управляющим  Заказчика в целях получения ценовой информации в отношении товаров (работ, услуг) для опред</w:t>
      </w:r>
      <w:r w:rsidR="00B17C4D">
        <w:rPr>
          <w:bCs/>
        </w:rPr>
        <w:t>еления НМЦК запросы направлялись</w:t>
      </w:r>
      <w:r w:rsidR="00B4371D">
        <w:rPr>
          <w:bCs/>
        </w:rPr>
        <w:t xml:space="preserve"> </w:t>
      </w:r>
      <w:r>
        <w:rPr>
          <w:bCs/>
        </w:rPr>
        <w:t xml:space="preserve"> </w:t>
      </w:r>
      <w:r w:rsidRPr="00947570">
        <w:rPr>
          <w:bCs/>
          <w:i/>
        </w:rPr>
        <w:t>только потенциальным поставщикам</w:t>
      </w:r>
      <w:r>
        <w:rPr>
          <w:bCs/>
        </w:rPr>
        <w:t xml:space="preserve"> (п.3.7.1. Методических рекомендаций), без размещения запросов о предоставлении ценовой информации в ЕИС в сфере закупок, без поиска ценовой информации в реестре исполненных контрактов. При определении НМЦК контрактным уп</w:t>
      </w:r>
      <w:r w:rsidR="00E51FAC">
        <w:rPr>
          <w:bCs/>
        </w:rPr>
        <w:t>равляющим Заказчика исполь</w:t>
      </w:r>
      <w:r w:rsidR="00B4371D">
        <w:rPr>
          <w:bCs/>
        </w:rPr>
        <w:t>зовано</w:t>
      </w:r>
      <w:r>
        <w:rPr>
          <w:bCs/>
        </w:rPr>
        <w:t xml:space="preserve"> не менее трех цен товаров (работ, услуг), предлагаемых потенциальными поставщиками.</w:t>
      </w:r>
    </w:p>
    <w:p w:rsidR="00257064" w:rsidRDefault="00F43E4B" w:rsidP="00042A25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>При анализе</w:t>
      </w:r>
      <w:r w:rsidR="00257064">
        <w:rPr>
          <w:bCs/>
        </w:rPr>
        <w:t xml:space="preserve"> представленной ценовой</w:t>
      </w:r>
      <w:r w:rsidR="00042A25">
        <w:rPr>
          <w:bCs/>
        </w:rPr>
        <w:t xml:space="preserve"> информации поставщиков - ИП «Рудых Елена Анатольевна», ИП «Яровой Василий Алексеевич» </w:t>
      </w:r>
      <w:r w:rsidR="00E51FAC">
        <w:rPr>
          <w:bCs/>
        </w:rPr>
        <w:t xml:space="preserve">  </w:t>
      </w:r>
      <w:r w:rsidR="00042A25">
        <w:rPr>
          <w:bCs/>
        </w:rPr>
        <w:t xml:space="preserve"> вы</w:t>
      </w:r>
      <w:r>
        <w:rPr>
          <w:bCs/>
        </w:rPr>
        <w:t>явлены нарушения</w:t>
      </w:r>
      <w:r w:rsidR="00257064">
        <w:rPr>
          <w:bCs/>
        </w:rPr>
        <w:t>:</w:t>
      </w:r>
    </w:p>
    <w:p w:rsidR="00042A25" w:rsidRDefault="00257064" w:rsidP="00042A25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 xml:space="preserve">- </w:t>
      </w:r>
      <w:r w:rsidR="00042A25">
        <w:rPr>
          <w:bCs/>
        </w:rPr>
        <w:t xml:space="preserve"> представленные </w:t>
      </w:r>
      <w:r>
        <w:rPr>
          <w:bCs/>
        </w:rPr>
        <w:t>вышеуказанными поставщиками</w:t>
      </w:r>
      <w:r w:rsidR="00F43E4B">
        <w:rPr>
          <w:bCs/>
        </w:rPr>
        <w:t xml:space="preserve"> цены значительно превышали</w:t>
      </w:r>
      <w:r w:rsidR="00042A25">
        <w:rPr>
          <w:bCs/>
        </w:rPr>
        <w:t xml:space="preserve"> розничные цены товаров, в результате, при расчете НМЦК рыночная стоимость товаров завыш</w:t>
      </w:r>
      <w:r w:rsidR="00F43E4B">
        <w:rPr>
          <w:bCs/>
        </w:rPr>
        <w:t>алась</w:t>
      </w:r>
      <w:r w:rsidR="00042A25">
        <w:rPr>
          <w:bCs/>
        </w:rPr>
        <w:t>.</w:t>
      </w:r>
    </w:p>
    <w:p w:rsidR="00042A25" w:rsidRDefault="00042A25" w:rsidP="00042A25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>Контрольно-счетной комиссией МО «Жигаловский район» в соответствии с Рекомендациями по поиску общедоступной ценовой информации, содержащейся в реестре контрактов, заключенных заказчиками проведена работа по поиску исполненных контрактов (на территории Иркутской области) с товарами, схожими с товарами по заключенным  вышеуказанным муниципальным контрактам.</w:t>
      </w:r>
    </w:p>
    <w:p w:rsidR="00042A25" w:rsidRDefault="00042A25" w:rsidP="00042A25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 xml:space="preserve">Так, в Реестре закупок по результатам электронного аукциона заключен контракт от 09.02.2016 №05-08-94/16 (реестровый № 3382000720016000009) - масло сливочное (ГОСТ </w:t>
      </w:r>
      <w:r>
        <w:rPr>
          <w:bCs/>
        </w:rPr>
        <w:lastRenderedPageBreak/>
        <w:t xml:space="preserve">32261-2013, жирность 72,5%) Заказчиком - МОУ «СОШ №1 г.Свирска» приобретено по цене 123,90 рублей за 1 кг. </w:t>
      </w:r>
    </w:p>
    <w:p w:rsidR="00042A25" w:rsidRDefault="00042A25" w:rsidP="00042A25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>Согласно пункту 3.16.2. Методических рекомендаций  целесообразно скорректировать цену товара, работы, услуги в зависимости от способа осуществления закупки, явившейся источником информации о цене товара, работы, услуги. Если закупка осуществлялась путем проведения электронного аукциона, цену това</w:t>
      </w:r>
      <w:r w:rsidR="00F43E4B">
        <w:rPr>
          <w:bCs/>
        </w:rPr>
        <w:t>ра, работы, услуги рекомендуется</w:t>
      </w:r>
      <w:r>
        <w:rPr>
          <w:bCs/>
        </w:rPr>
        <w:t xml:space="preserve"> увеличивать не более чем на 13%, таким образом, при определении НМЦК по маслу сливочному цена за 1 кг. масла составит 123,90+13%=140 рублей.</w:t>
      </w:r>
    </w:p>
    <w:p w:rsidR="00042A25" w:rsidRDefault="00042A25" w:rsidP="00042A25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>В документации к электронному аукциону №0134300019515000031 (заключенному с ИП «Яровой В.А.») при расчете НМЦК по наименованию товара «масло сливочное сорт высший жирность 72,5%» от источника №1 поступила информация о цене, равной 250 рублей за 1 кг., от источника № 2 – о цене, равной 202 рубля за 1 кг., от источника №3 – о цене, равной 280 рублей за 1 кг. В среднем цена за 1 кг. масла сливочного составила 244 рубля, приобретено для нужд Заказчика 624,8 кг, что составляет сумму 152,4512 тыс. рублей.</w:t>
      </w:r>
    </w:p>
    <w:p w:rsidR="00042A25" w:rsidRDefault="00042A25" w:rsidP="00042A25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>В случае использования Заказчиком ценовой информации 4 источника (из Реестра контрактов) в среднем цена за 1 кг. масла сливочного составит 218 рублей, соответственно НМЦК, в целом, уменьшится на сумму 16,2448 тыс. рублей (218*624,8=136,2064 тыс. рублей). Инф</w:t>
      </w:r>
      <w:r w:rsidR="005B0B52">
        <w:rPr>
          <w:bCs/>
        </w:rPr>
        <w:t>ормация представлена в таблице 2</w:t>
      </w:r>
      <w:r>
        <w:rPr>
          <w:bCs/>
        </w:rPr>
        <w:t>.</w:t>
      </w:r>
    </w:p>
    <w:p w:rsidR="002F5678" w:rsidRDefault="002F5678" w:rsidP="00042A25">
      <w:pPr>
        <w:autoSpaceDE w:val="0"/>
        <w:autoSpaceDN w:val="0"/>
        <w:adjustRightInd w:val="0"/>
        <w:ind w:firstLine="567"/>
        <w:jc w:val="right"/>
        <w:outlineLvl w:val="1"/>
        <w:rPr>
          <w:bCs/>
        </w:rPr>
      </w:pPr>
    </w:p>
    <w:p w:rsidR="00042A25" w:rsidRDefault="005B0B52" w:rsidP="00042A25">
      <w:pPr>
        <w:autoSpaceDE w:val="0"/>
        <w:autoSpaceDN w:val="0"/>
        <w:adjustRightInd w:val="0"/>
        <w:ind w:firstLine="567"/>
        <w:jc w:val="right"/>
        <w:outlineLvl w:val="1"/>
        <w:rPr>
          <w:bCs/>
        </w:rPr>
      </w:pPr>
      <w:r>
        <w:rPr>
          <w:bCs/>
        </w:rPr>
        <w:t>Таблица 2</w:t>
      </w:r>
      <w:r w:rsidR="00042A25">
        <w:rPr>
          <w:bCs/>
        </w:rPr>
        <w:t xml:space="preserve"> (в рублях)</w:t>
      </w:r>
    </w:p>
    <w:tbl>
      <w:tblPr>
        <w:tblpPr w:leftFromText="180" w:rightFromText="180" w:vertAnchor="text" w:horzAnchor="margin" w:tblpXSpec="center" w:tblpY="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75"/>
        <w:gridCol w:w="1144"/>
        <w:gridCol w:w="1276"/>
        <w:gridCol w:w="1276"/>
        <w:gridCol w:w="1276"/>
      </w:tblGrid>
      <w:tr w:rsidR="00042A25" w:rsidRPr="001913D9" w:rsidTr="00135BE6">
        <w:trPr>
          <w:trHeight w:val="965"/>
        </w:trPr>
        <w:tc>
          <w:tcPr>
            <w:tcW w:w="2802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275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Сосиски молочные</w:t>
            </w:r>
          </w:p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 xml:space="preserve"> 1 сорт</w:t>
            </w:r>
          </w:p>
        </w:tc>
        <w:tc>
          <w:tcPr>
            <w:tcW w:w="1134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 xml:space="preserve">Колбаса варёная 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rPr>
                <w:sz w:val="20"/>
                <w:szCs w:val="20"/>
              </w:rPr>
            </w:pPr>
            <w:r w:rsidRPr="001913D9">
              <w:rPr>
                <w:sz w:val="20"/>
                <w:szCs w:val="20"/>
              </w:rPr>
              <w:t>Масло сливочное сорт высший жирность 72,5%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rPr>
                <w:sz w:val="20"/>
                <w:szCs w:val="20"/>
              </w:rPr>
            </w:pPr>
            <w:r w:rsidRPr="001913D9">
              <w:rPr>
                <w:sz w:val="20"/>
                <w:szCs w:val="20"/>
              </w:rPr>
              <w:t>Сыр твёрдых сортов массовая доля жира 40-60%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Яйцо</w:t>
            </w:r>
          </w:p>
        </w:tc>
      </w:tr>
      <w:tr w:rsidR="00042A25" w:rsidRPr="001913D9" w:rsidTr="00135BE6">
        <w:tc>
          <w:tcPr>
            <w:tcW w:w="2802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Объем (кг)</w:t>
            </w:r>
          </w:p>
        </w:tc>
        <w:tc>
          <w:tcPr>
            <w:tcW w:w="1275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231</w:t>
            </w:r>
          </w:p>
        </w:tc>
        <w:tc>
          <w:tcPr>
            <w:tcW w:w="1134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121,9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624,8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94,6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4149</w:t>
            </w:r>
          </w:p>
        </w:tc>
      </w:tr>
      <w:tr w:rsidR="00042A25" w:rsidRPr="001913D9" w:rsidTr="00135BE6">
        <w:tc>
          <w:tcPr>
            <w:tcW w:w="2802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Источник 1</w:t>
            </w:r>
          </w:p>
        </w:tc>
        <w:tc>
          <w:tcPr>
            <w:tcW w:w="1275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520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9</w:t>
            </w:r>
          </w:p>
        </w:tc>
      </w:tr>
      <w:tr w:rsidR="00042A25" w:rsidRPr="001913D9" w:rsidTr="00135BE6">
        <w:tc>
          <w:tcPr>
            <w:tcW w:w="2802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Источник 2</w:t>
            </w:r>
          </w:p>
        </w:tc>
        <w:tc>
          <w:tcPr>
            <w:tcW w:w="1275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202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357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10</w:t>
            </w:r>
          </w:p>
        </w:tc>
      </w:tr>
      <w:tr w:rsidR="00042A25" w:rsidRPr="001913D9" w:rsidTr="00135BE6">
        <w:tc>
          <w:tcPr>
            <w:tcW w:w="2802" w:type="dxa"/>
          </w:tcPr>
          <w:p w:rsidR="00042A25" w:rsidRPr="001913D9" w:rsidRDefault="00042A25" w:rsidP="00135BE6">
            <w:pPr>
              <w:rPr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Источник 3</w:t>
            </w:r>
          </w:p>
        </w:tc>
        <w:tc>
          <w:tcPr>
            <w:tcW w:w="1275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1134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420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8</w:t>
            </w:r>
          </w:p>
        </w:tc>
      </w:tr>
      <w:tr w:rsidR="00042A25" w:rsidRPr="001913D9" w:rsidTr="00135BE6">
        <w:tc>
          <w:tcPr>
            <w:tcW w:w="2802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 xml:space="preserve">Среднее арифметическое </w:t>
            </w:r>
          </w:p>
        </w:tc>
        <w:tc>
          <w:tcPr>
            <w:tcW w:w="1275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459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9</w:t>
            </w:r>
          </w:p>
        </w:tc>
      </w:tr>
      <w:tr w:rsidR="00042A25" w:rsidRPr="001913D9" w:rsidTr="00135BE6">
        <w:tc>
          <w:tcPr>
            <w:tcW w:w="2802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Рыночная стоимость (НМЦК)</w:t>
            </w:r>
          </w:p>
        </w:tc>
        <w:tc>
          <w:tcPr>
            <w:tcW w:w="1275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80850</w:t>
            </w:r>
          </w:p>
        </w:tc>
        <w:tc>
          <w:tcPr>
            <w:tcW w:w="1134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48760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152451,2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43421,4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37341</w:t>
            </w:r>
          </w:p>
        </w:tc>
      </w:tr>
      <w:tr w:rsidR="00042A25" w:rsidRPr="001913D9" w:rsidTr="00135BE6">
        <w:tc>
          <w:tcPr>
            <w:tcW w:w="2802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1913D9">
              <w:rPr>
                <w:b/>
                <w:bCs/>
                <w:sz w:val="20"/>
                <w:szCs w:val="20"/>
              </w:rPr>
              <w:t xml:space="preserve">Источник 4 </w:t>
            </w:r>
          </w:p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1913D9">
              <w:rPr>
                <w:b/>
                <w:bCs/>
                <w:sz w:val="20"/>
                <w:szCs w:val="20"/>
              </w:rPr>
              <w:t>(из Реестра контрактов)</w:t>
            </w:r>
          </w:p>
        </w:tc>
        <w:tc>
          <w:tcPr>
            <w:tcW w:w="1275" w:type="dxa"/>
          </w:tcPr>
          <w:p w:rsidR="00042A25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260+13%=</w:t>
            </w:r>
          </w:p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293,8</w:t>
            </w:r>
          </w:p>
        </w:tc>
        <w:tc>
          <w:tcPr>
            <w:tcW w:w="1134" w:type="dxa"/>
          </w:tcPr>
          <w:p w:rsidR="00042A25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309+13%=</w:t>
            </w:r>
          </w:p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349,17</w:t>
            </w:r>
          </w:p>
        </w:tc>
        <w:tc>
          <w:tcPr>
            <w:tcW w:w="1276" w:type="dxa"/>
          </w:tcPr>
          <w:p w:rsidR="00042A25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124+13%=</w:t>
            </w:r>
          </w:p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042A25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257+13%=</w:t>
            </w:r>
          </w:p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290,4</w:t>
            </w:r>
          </w:p>
        </w:tc>
        <w:tc>
          <w:tcPr>
            <w:tcW w:w="1276" w:type="dxa"/>
          </w:tcPr>
          <w:p w:rsidR="00042A25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6,63+13%=</w:t>
            </w:r>
          </w:p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7,49</w:t>
            </w:r>
          </w:p>
        </w:tc>
      </w:tr>
      <w:tr w:rsidR="00042A25" w:rsidRPr="001913D9" w:rsidTr="00135BE6">
        <w:tc>
          <w:tcPr>
            <w:tcW w:w="2802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 xml:space="preserve">Среднее арифметическое </w:t>
            </w:r>
          </w:p>
        </w:tc>
        <w:tc>
          <w:tcPr>
            <w:tcW w:w="1275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335,95</w:t>
            </w:r>
          </w:p>
        </w:tc>
        <w:tc>
          <w:tcPr>
            <w:tcW w:w="1134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387,29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416,90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8,62</w:t>
            </w:r>
          </w:p>
        </w:tc>
      </w:tr>
      <w:tr w:rsidR="00042A25" w:rsidRPr="001913D9" w:rsidTr="00135BE6">
        <w:tc>
          <w:tcPr>
            <w:tcW w:w="2802" w:type="dxa"/>
          </w:tcPr>
          <w:p w:rsidR="00042A25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 xml:space="preserve">Рыночная стоимость с </w:t>
            </w:r>
            <w:r>
              <w:rPr>
                <w:bCs/>
                <w:sz w:val="20"/>
                <w:szCs w:val="20"/>
              </w:rPr>
              <w:t>учетом</w:t>
            </w:r>
          </w:p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>4 источник</w:t>
            </w:r>
            <w:r>
              <w:rPr>
                <w:bCs/>
                <w:sz w:val="20"/>
                <w:szCs w:val="20"/>
              </w:rPr>
              <w:t>а</w:t>
            </w:r>
            <w:r w:rsidRPr="001913D9">
              <w:rPr>
                <w:bCs/>
                <w:sz w:val="20"/>
                <w:szCs w:val="20"/>
              </w:rPr>
              <w:t xml:space="preserve"> (НМЦК)</w:t>
            </w:r>
          </w:p>
        </w:tc>
        <w:tc>
          <w:tcPr>
            <w:tcW w:w="1275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77604,45</w:t>
            </w:r>
          </w:p>
        </w:tc>
        <w:tc>
          <w:tcPr>
            <w:tcW w:w="1134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47210,96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136206,4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39438,74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35764,38</w:t>
            </w:r>
          </w:p>
        </w:tc>
      </w:tr>
      <w:tr w:rsidR="00042A25" w:rsidRPr="001913D9" w:rsidTr="00135BE6">
        <w:tc>
          <w:tcPr>
            <w:tcW w:w="2802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1913D9">
              <w:rPr>
                <w:bCs/>
                <w:sz w:val="20"/>
                <w:szCs w:val="20"/>
              </w:rPr>
              <w:t xml:space="preserve">Разница </w:t>
            </w:r>
          </w:p>
        </w:tc>
        <w:tc>
          <w:tcPr>
            <w:tcW w:w="1275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3245,55</w:t>
            </w:r>
          </w:p>
        </w:tc>
        <w:tc>
          <w:tcPr>
            <w:tcW w:w="1134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1549,04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16244,8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3982,66</w:t>
            </w:r>
          </w:p>
        </w:tc>
        <w:tc>
          <w:tcPr>
            <w:tcW w:w="1276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1576,62</w:t>
            </w:r>
          </w:p>
        </w:tc>
      </w:tr>
      <w:tr w:rsidR="00042A25" w:rsidRPr="001913D9" w:rsidTr="00135BE6">
        <w:tc>
          <w:tcPr>
            <w:tcW w:w="2802" w:type="dxa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1913D9">
              <w:rPr>
                <w:b/>
                <w:bCs/>
                <w:sz w:val="20"/>
                <w:szCs w:val="20"/>
              </w:rPr>
              <w:t>Экономия бюджетных средств</w:t>
            </w:r>
          </w:p>
        </w:tc>
        <w:tc>
          <w:tcPr>
            <w:tcW w:w="6237" w:type="dxa"/>
            <w:gridSpan w:val="5"/>
            <w:vAlign w:val="center"/>
          </w:tcPr>
          <w:p w:rsidR="00042A25" w:rsidRPr="001913D9" w:rsidRDefault="00042A25" w:rsidP="00135BE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26598,67</w:t>
            </w:r>
            <w:r w:rsidR="00C51D90">
              <w:rPr>
                <w:b/>
                <w:bCs/>
                <w:sz w:val="20"/>
                <w:szCs w:val="20"/>
              </w:rPr>
              <w:t>*</w:t>
            </w:r>
          </w:p>
        </w:tc>
      </w:tr>
    </w:tbl>
    <w:p w:rsidR="00042A25" w:rsidRPr="00C51D90" w:rsidRDefault="00C51D90" w:rsidP="00042A25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18"/>
          <w:szCs w:val="18"/>
        </w:rPr>
      </w:pPr>
      <w:r>
        <w:rPr>
          <w:bCs/>
          <w:sz w:val="18"/>
          <w:szCs w:val="18"/>
        </w:rPr>
        <w:t>*</w:t>
      </w:r>
      <w:r w:rsidR="00042A25" w:rsidRPr="00C51D90">
        <w:rPr>
          <w:bCs/>
          <w:sz w:val="18"/>
          <w:szCs w:val="18"/>
        </w:rPr>
        <w:t>Примечание: информация о цене сосисок молочных и колбасе варёной получена из исполненного контракта № 6 от 16.03.2016 года по результатам электронного аукциона № 0334200010216000009 (реестровый номер 2382001196816000010), о цене сыра твёрдого из исполненного контракта от 09.02.2016 №05-08-94/16 по результатам электронного аукциона (реестровый номер 3382000720016000009), о цене яйца   из исполненного контракта № 7 от 16.03.2016 года по результатам электронного аукциона (реестровый номер 2382001196816000011) – по данным, размещенным на Официальном сайте в ЕИС в разделе «Реестр контрактов».</w:t>
      </w:r>
    </w:p>
    <w:p w:rsidR="00042A25" w:rsidRDefault="00975B7F" w:rsidP="00042A25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 xml:space="preserve"> </w:t>
      </w:r>
      <w:r w:rsidR="00042A25">
        <w:rPr>
          <w:bCs/>
        </w:rPr>
        <w:t>Из представленной таблицы видно, что при применении Рекомендаций по поиску общедоступной ценовой информации, содержащейся в реестре контрактов, заключенных заказчиками, в условиях «экономического кризиса» в стране, можно достичь более эффективного и экономного использования бюджетных средств.</w:t>
      </w:r>
    </w:p>
    <w:p w:rsidR="00042A25" w:rsidRDefault="00975B7F" w:rsidP="00042A25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 xml:space="preserve"> </w:t>
      </w:r>
      <w:r w:rsidR="00042A25">
        <w:rPr>
          <w:bCs/>
        </w:rPr>
        <w:t>Проанализировав закупки продуктов питания Управления образования и его подведомственных учреждений, Контрольно-счетная комиссия МО «Жигаловский район» считает, что данные закупки не эффективны, «конкурентные» способы «не р</w:t>
      </w:r>
      <w:r w:rsidR="00F43E4B">
        <w:rPr>
          <w:bCs/>
        </w:rPr>
        <w:t>аботают», закупки осуществлялись</w:t>
      </w:r>
      <w:r w:rsidR="00042A25">
        <w:rPr>
          <w:bCs/>
        </w:rPr>
        <w:t xml:space="preserve"> в соответствии со статьей 71 Закона № 44-ФЗ (последствия признания электронного аукцио</w:t>
      </w:r>
      <w:r w:rsidR="00F43E4B">
        <w:rPr>
          <w:bCs/>
        </w:rPr>
        <w:t xml:space="preserve">на не состоявшимся), поставщики осуществляли </w:t>
      </w:r>
      <w:r w:rsidR="00042A25">
        <w:rPr>
          <w:bCs/>
        </w:rPr>
        <w:t xml:space="preserve">поставку </w:t>
      </w:r>
      <w:r w:rsidR="00042A25">
        <w:rPr>
          <w:bCs/>
        </w:rPr>
        <w:lastRenderedPageBreak/>
        <w:t xml:space="preserve">товаров (продуктов питания) по ценам, выше </w:t>
      </w:r>
      <w:r w:rsidR="00F43E4B">
        <w:rPr>
          <w:bCs/>
        </w:rPr>
        <w:t>розничных цен, которые действовали на тот момент</w:t>
      </w:r>
      <w:r w:rsidR="00042A25">
        <w:rPr>
          <w:bCs/>
        </w:rPr>
        <w:t xml:space="preserve"> на территории района.</w:t>
      </w:r>
      <w:r w:rsidR="005B0B52">
        <w:rPr>
          <w:bCs/>
        </w:rPr>
        <w:t xml:space="preserve"> </w:t>
      </w:r>
      <w:r w:rsidR="00426958">
        <w:rPr>
          <w:bCs/>
        </w:rPr>
        <w:t>Предотвращено н</w:t>
      </w:r>
      <w:r w:rsidR="005B0B52">
        <w:rPr>
          <w:bCs/>
        </w:rPr>
        <w:t>еэффективно</w:t>
      </w:r>
      <w:r w:rsidR="00426958">
        <w:rPr>
          <w:bCs/>
        </w:rPr>
        <w:t>е использование</w:t>
      </w:r>
      <w:r w:rsidR="005B0B52">
        <w:rPr>
          <w:bCs/>
        </w:rPr>
        <w:t xml:space="preserve"> бюджетных средств в сумме  233,5 тыс. рублей.</w:t>
      </w:r>
    </w:p>
    <w:p w:rsidR="00FC33F0" w:rsidRPr="00975B7F" w:rsidRDefault="0041020F" w:rsidP="00FC33F0">
      <w:pPr>
        <w:autoSpaceDE w:val="0"/>
        <w:autoSpaceDN w:val="0"/>
        <w:adjustRightInd w:val="0"/>
        <w:ind w:firstLine="720"/>
        <w:jc w:val="both"/>
        <w:rPr>
          <w:bCs/>
          <w:i/>
          <w:color w:val="26282F"/>
        </w:rPr>
      </w:pPr>
      <w:r w:rsidRPr="00975B7F">
        <w:rPr>
          <w:bCs/>
          <w:i/>
          <w:color w:val="26282F"/>
        </w:rPr>
        <w:t>3.</w:t>
      </w:r>
      <w:r w:rsidR="00B922E5" w:rsidRPr="00975B7F">
        <w:rPr>
          <w:bCs/>
          <w:i/>
          <w:color w:val="26282F"/>
        </w:rPr>
        <w:t xml:space="preserve">При </w:t>
      </w:r>
      <w:r w:rsidR="002F5678" w:rsidRPr="00975B7F">
        <w:rPr>
          <w:bCs/>
          <w:i/>
          <w:color w:val="26282F"/>
        </w:rPr>
        <w:t xml:space="preserve">выборочной </w:t>
      </w:r>
      <w:r w:rsidR="00B922E5" w:rsidRPr="00975B7F">
        <w:rPr>
          <w:bCs/>
          <w:i/>
          <w:color w:val="26282F"/>
        </w:rPr>
        <w:t xml:space="preserve">проверке </w:t>
      </w:r>
      <w:r w:rsidR="00FC33F0" w:rsidRPr="00975B7F">
        <w:rPr>
          <w:bCs/>
          <w:i/>
          <w:color w:val="26282F"/>
        </w:rPr>
        <w:t>наличия в контракте обязательных условий, предусмотренных Законом №44-ФЗ</w:t>
      </w:r>
      <w:r w:rsidR="00B922E5" w:rsidRPr="00975B7F">
        <w:rPr>
          <w:bCs/>
          <w:i/>
          <w:color w:val="26282F"/>
        </w:rPr>
        <w:t xml:space="preserve">, </w:t>
      </w:r>
      <w:r w:rsidR="00B60FA5">
        <w:rPr>
          <w:bCs/>
          <w:i/>
          <w:color w:val="26282F"/>
        </w:rPr>
        <w:t>выявлены нарушения</w:t>
      </w:r>
      <w:r w:rsidR="00B922E5" w:rsidRPr="00975B7F">
        <w:rPr>
          <w:bCs/>
          <w:i/>
          <w:color w:val="26282F"/>
        </w:rPr>
        <w:t>:</w:t>
      </w:r>
    </w:p>
    <w:p w:rsidR="002F5678" w:rsidRPr="00E8630E" w:rsidRDefault="002F5678" w:rsidP="00FC33F0">
      <w:pPr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2F5678" w:rsidRDefault="00975B7F" w:rsidP="002F5678">
      <w:pPr>
        <w:autoSpaceDE w:val="0"/>
        <w:autoSpaceDN w:val="0"/>
        <w:adjustRightInd w:val="0"/>
        <w:ind w:firstLine="567"/>
        <w:jc w:val="both"/>
      </w:pPr>
      <w:r>
        <w:t xml:space="preserve">  </w:t>
      </w:r>
      <w:r w:rsidR="00FC33F0" w:rsidRPr="00E00C41">
        <w:t>Заказчиком – МКОУ Знаменская средняя общеобразовательная школа с ИП Воробьёва Лариса Николаевна муниципальный контракт на поставку продуктов питания от 21.01.2016 года № 2016.17203:</w:t>
      </w:r>
    </w:p>
    <w:p w:rsidR="00FC33F0" w:rsidRPr="00E00C41" w:rsidRDefault="002F5678" w:rsidP="002F5678">
      <w:pPr>
        <w:autoSpaceDE w:val="0"/>
        <w:autoSpaceDN w:val="0"/>
        <w:adjustRightInd w:val="0"/>
        <w:ind w:firstLine="567"/>
        <w:jc w:val="both"/>
        <w:rPr>
          <w:b/>
        </w:rPr>
      </w:pPr>
      <w:r>
        <w:t>- в</w:t>
      </w:r>
      <w:r w:rsidR="00FC33F0" w:rsidRPr="00E00C41">
        <w:t xml:space="preserve"> нарушение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</w:t>
      </w:r>
      <w:r w:rsidR="004074AB">
        <w:t xml:space="preserve">(Постановление </w:t>
      </w:r>
      <w:r w:rsidR="00FC33F0" w:rsidRPr="00E00C41">
        <w:t>Правительства РФ от 25 ноября 2013 г. №1063</w:t>
      </w:r>
      <w:r w:rsidR="004074AB">
        <w:t>),</w:t>
      </w:r>
      <w:r w:rsidR="00FC33F0" w:rsidRPr="00E00C41">
        <w:t xml:space="preserve"> размер штрафа в виде фиксированной суммы  контрактом не определен.</w:t>
      </w:r>
    </w:p>
    <w:p w:rsidR="00FC33F0" w:rsidRDefault="00FC33F0" w:rsidP="00FC33F0">
      <w:pPr>
        <w:autoSpaceDE w:val="0"/>
        <w:autoSpaceDN w:val="0"/>
        <w:adjustRightInd w:val="0"/>
        <w:ind w:firstLine="720"/>
        <w:jc w:val="both"/>
      </w:pPr>
      <w:r w:rsidRPr="00E00C41">
        <w:t xml:space="preserve">- В нарушение </w:t>
      </w:r>
      <w:r>
        <w:t>ч</w:t>
      </w:r>
      <w:r w:rsidRPr="00E00C41">
        <w:t>.6 ст.34 Закона №44-ФЗ вышеуказанным контракт</w:t>
      </w:r>
      <w:r>
        <w:t>о</w:t>
      </w:r>
      <w:r w:rsidRPr="00E00C41">
        <w:t>м не оговорено, что в случае просрочки исполнения поставщиком (подрядчиком, исполнителем) обязательств (в том числе гарантийного обязательства), заказчик направляет поставщику (подрядчику, исполнителю) требование об уплате неустоек (штрафов, пеней).</w:t>
      </w:r>
    </w:p>
    <w:p w:rsidR="00FC33F0" w:rsidRPr="00757498" w:rsidRDefault="0041020F" w:rsidP="000D599B">
      <w:pPr>
        <w:pStyle w:val="ConsPlusNormal"/>
        <w:jc w:val="both"/>
        <w:outlineLvl w:val="0"/>
        <w:rPr>
          <w:i/>
          <w:sz w:val="24"/>
          <w:szCs w:val="24"/>
        </w:rPr>
      </w:pPr>
      <w:r w:rsidRPr="00757498">
        <w:rPr>
          <w:i/>
          <w:sz w:val="24"/>
          <w:szCs w:val="24"/>
        </w:rPr>
        <w:t>4.</w:t>
      </w:r>
      <w:r w:rsidR="00B922E5" w:rsidRPr="00757498">
        <w:rPr>
          <w:i/>
          <w:sz w:val="24"/>
          <w:szCs w:val="24"/>
        </w:rPr>
        <w:t>При  проверке особенностей</w:t>
      </w:r>
      <w:r w:rsidR="00FC33F0" w:rsidRPr="00757498">
        <w:rPr>
          <w:i/>
          <w:sz w:val="24"/>
          <w:szCs w:val="24"/>
        </w:rPr>
        <w:t xml:space="preserve">  исполнения контракта, его соответствие законодательству</w:t>
      </w:r>
      <w:r w:rsidR="00B922E5" w:rsidRPr="00757498">
        <w:rPr>
          <w:i/>
          <w:sz w:val="24"/>
          <w:szCs w:val="24"/>
        </w:rPr>
        <w:t xml:space="preserve"> (ст.94 Закона №44-ФЗ), </w:t>
      </w:r>
      <w:r w:rsidR="00B60FA5">
        <w:rPr>
          <w:i/>
          <w:sz w:val="24"/>
          <w:szCs w:val="24"/>
        </w:rPr>
        <w:t>выявлено:</w:t>
      </w:r>
    </w:p>
    <w:p w:rsidR="00FC33F0" w:rsidRPr="006D45F3" w:rsidRDefault="00B922E5" w:rsidP="00FC33F0">
      <w:pPr>
        <w:autoSpaceDE w:val="0"/>
        <w:autoSpaceDN w:val="0"/>
        <w:adjustRightInd w:val="0"/>
        <w:ind w:firstLine="540"/>
        <w:jc w:val="both"/>
      </w:pPr>
      <w:r>
        <w:t xml:space="preserve">- в </w:t>
      </w:r>
      <w:r w:rsidR="00FC33F0" w:rsidRPr="006D45F3">
        <w:t xml:space="preserve"> нарушение ч.9 ст.94 Закона № 44-ФЗ отчет о результатах отдельного этапа исполнения контракта на официальном сайте в ЕИС Заказчиком не размещен.</w:t>
      </w:r>
    </w:p>
    <w:p w:rsidR="00FC33F0" w:rsidRDefault="00FC33F0" w:rsidP="00FC33F0">
      <w:pPr>
        <w:ind w:firstLine="567"/>
        <w:jc w:val="both"/>
      </w:pPr>
      <w:r w:rsidRPr="008C3884">
        <w:t xml:space="preserve">Аналогичные нарушения </w:t>
      </w:r>
      <w:r w:rsidR="00870E0E">
        <w:t>выявлены</w:t>
      </w:r>
      <w:r w:rsidRPr="008C3884">
        <w:t xml:space="preserve"> в результате проверки </w:t>
      </w:r>
      <w:r w:rsidR="00724922">
        <w:t xml:space="preserve">4 </w:t>
      </w:r>
      <w:r w:rsidRPr="008C3884">
        <w:t>договоров: № 10-В/2015 от 01.07.2015; № 13-В/2015 от 01.07.2015; № 9-В/2015 от 01.07.2015; № 12-В/2015 от 01.07.2015.</w:t>
      </w:r>
    </w:p>
    <w:p w:rsidR="00F15B9A" w:rsidRDefault="0085477B" w:rsidP="00F15B9A">
      <w:pPr>
        <w:autoSpaceDE w:val="0"/>
        <w:autoSpaceDN w:val="0"/>
        <w:adjustRightInd w:val="0"/>
        <w:ind w:firstLine="540"/>
        <w:jc w:val="both"/>
      </w:pPr>
      <w:r>
        <w:t xml:space="preserve">30 апреля </w:t>
      </w:r>
      <w:r w:rsidR="00F15B9A" w:rsidRPr="006D45F3">
        <w:t xml:space="preserve">2015 года Заказчиком – МКОУ </w:t>
      </w:r>
      <w:r w:rsidR="00F15B9A">
        <w:t>С</w:t>
      </w:r>
      <w:r w:rsidR="00F15B9A" w:rsidRPr="006D45F3">
        <w:t>редн</w:t>
      </w:r>
      <w:r w:rsidR="00F15B9A">
        <w:t>ей</w:t>
      </w:r>
      <w:r w:rsidR="00F15B9A" w:rsidRPr="006D45F3">
        <w:t xml:space="preserve"> общеобразовательной школой №</w:t>
      </w:r>
      <w:r w:rsidR="00F15B9A">
        <w:t>2</w:t>
      </w:r>
      <w:r w:rsidR="00F15B9A" w:rsidRPr="006D45F3">
        <w:t xml:space="preserve"> </w:t>
      </w:r>
      <w:r w:rsidR="00F15B9A">
        <w:t xml:space="preserve">пос.Жигалово, на основании пп.8 ч.1 ст.93 Закона № 44-ФЗ, </w:t>
      </w:r>
      <w:r w:rsidR="00F15B9A" w:rsidRPr="006D45F3">
        <w:t xml:space="preserve">заключен </w:t>
      </w:r>
      <w:r w:rsidR="00F15B9A">
        <w:t xml:space="preserve">муниципальный </w:t>
      </w:r>
      <w:r w:rsidR="00F15B9A" w:rsidRPr="006D45F3">
        <w:t xml:space="preserve">контракт № </w:t>
      </w:r>
      <w:r w:rsidR="00F15B9A">
        <w:t>24</w:t>
      </w:r>
      <w:r w:rsidR="00F15B9A" w:rsidRPr="006D45F3">
        <w:t>-</w:t>
      </w:r>
      <w:r w:rsidR="00F15B9A">
        <w:t>Т</w:t>
      </w:r>
      <w:r w:rsidR="00F15B9A" w:rsidRPr="006D45F3">
        <w:t xml:space="preserve">/2015 на закупку </w:t>
      </w:r>
      <w:r w:rsidR="00F15B9A">
        <w:t>тепловой энергии</w:t>
      </w:r>
      <w:r w:rsidR="00F15B9A" w:rsidRPr="006D45F3">
        <w:t xml:space="preserve"> с Жигаловским Муниципальным Унитарным Теплоэнергетическим Предприятием (МУТЭП) на сумму </w:t>
      </w:r>
      <w:r w:rsidR="00F15B9A">
        <w:t>333,57795</w:t>
      </w:r>
      <w:r w:rsidR="00F15B9A" w:rsidRPr="006D45F3">
        <w:t xml:space="preserve"> тыс. руб. </w:t>
      </w:r>
    </w:p>
    <w:p w:rsidR="00F15B9A" w:rsidRPr="009E32FC" w:rsidRDefault="00F15B9A" w:rsidP="00F15B9A">
      <w:pPr>
        <w:autoSpaceDE w:val="0"/>
        <w:autoSpaceDN w:val="0"/>
        <w:adjustRightInd w:val="0"/>
        <w:ind w:firstLine="540"/>
        <w:jc w:val="both"/>
      </w:pPr>
      <w:r w:rsidRPr="009E32FC">
        <w:t>Результаты отдельного этапа исполнения контракта оплачены Заказчиком:</w:t>
      </w:r>
    </w:p>
    <w:p w:rsidR="00F15B9A" w:rsidRPr="009E32FC" w:rsidRDefault="00F15B9A" w:rsidP="00F15B9A">
      <w:pPr>
        <w:autoSpaceDE w:val="0"/>
        <w:autoSpaceDN w:val="0"/>
        <w:adjustRightInd w:val="0"/>
        <w:ind w:firstLine="540"/>
        <w:jc w:val="both"/>
      </w:pPr>
      <w:r w:rsidRPr="009E32FC">
        <w:t xml:space="preserve">- платёжным поручением от 21.05.15 № 4561 в сумме 125,09173 тыс. рублей (за апрель 2015 года), следовательно, отчет об исполнении результатов отдельного этапа исполнения контракта подлежал размещению на </w:t>
      </w:r>
      <w:r>
        <w:t>О</w:t>
      </w:r>
      <w:r w:rsidRPr="009E32FC">
        <w:t>фициальном сайте не позднее 01.06.2015 года</w:t>
      </w:r>
      <w:r>
        <w:t>;</w:t>
      </w:r>
    </w:p>
    <w:p w:rsidR="00F15B9A" w:rsidRPr="009E32FC" w:rsidRDefault="00F15B9A" w:rsidP="00F15B9A">
      <w:pPr>
        <w:autoSpaceDE w:val="0"/>
        <w:autoSpaceDN w:val="0"/>
        <w:adjustRightInd w:val="0"/>
        <w:ind w:firstLine="540"/>
        <w:jc w:val="both"/>
      </w:pPr>
      <w:r w:rsidRPr="009E32FC">
        <w:t>- платёжным поручением от 18.09.15 № 9280 в сумме 180,31518 тыс. рублей (за май 2015 года)</w:t>
      </w:r>
      <w:r>
        <w:t>,</w:t>
      </w:r>
      <w:r w:rsidRPr="009E32FC">
        <w:t xml:space="preserve"> следовательно, отчет об исполнении результатов отдельного этапа исполнения контракта подлежал размещению на </w:t>
      </w:r>
      <w:r>
        <w:t>О</w:t>
      </w:r>
      <w:r w:rsidRPr="009E32FC">
        <w:t xml:space="preserve">фициальном сайте не позднее </w:t>
      </w:r>
      <w:r>
        <w:t>29</w:t>
      </w:r>
      <w:r w:rsidRPr="009E32FC">
        <w:t>.0</w:t>
      </w:r>
      <w:r>
        <w:t>9</w:t>
      </w:r>
      <w:r w:rsidRPr="009E32FC">
        <w:t>.2015 года</w:t>
      </w:r>
      <w:r>
        <w:t>;</w:t>
      </w:r>
    </w:p>
    <w:p w:rsidR="00F15B9A" w:rsidRPr="009E32FC" w:rsidRDefault="00F15B9A" w:rsidP="00F15B9A">
      <w:pPr>
        <w:autoSpaceDE w:val="0"/>
        <w:autoSpaceDN w:val="0"/>
        <w:adjustRightInd w:val="0"/>
        <w:ind w:firstLine="540"/>
        <w:jc w:val="both"/>
      </w:pPr>
      <w:r w:rsidRPr="009E32FC">
        <w:t>- платёжным поручением от 30.10.15 № 6950 в сумме 28,17104 тыс. рублей (за май 2015 года)</w:t>
      </w:r>
      <w:r>
        <w:t xml:space="preserve">, </w:t>
      </w:r>
      <w:r w:rsidRPr="009E32FC">
        <w:t xml:space="preserve">следовательно, отчет об исполнении результатов отдельного этапа исполнения контракта подлежал размещению на </w:t>
      </w:r>
      <w:r>
        <w:t>О</w:t>
      </w:r>
      <w:r w:rsidRPr="009E32FC">
        <w:t xml:space="preserve">фициальном сайте не позднее </w:t>
      </w:r>
      <w:r>
        <w:t>10</w:t>
      </w:r>
      <w:r w:rsidRPr="009E32FC">
        <w:t>.</w:t>
      </w:r>
      <w:r>
        <w:t>11</w:t>
      </w:r>
      <w:r w:rsidRPr="009E32FC">
        <w:t>.2015 года</w:t>
      </w:r>
      <w:r>
        <w:t>.</w:t>
      </w:r>
    </w:p>
    <w:p w:rsidR="00F15B9A" w:rsidRPr="00C65900" w:rsidRDefault="00F15B9A" w:rsidP="00F15B9A">
      <w:pPr>
        <w:autoSpaceDE w:val="0"/>
        <w:autoSpaceDN w:val="0"/>
        <w:adjustRightInd w:val="0"/>
        <w:ind w:firstLine="540"/>
        <w:jc w:val="both"/>
      </w:pPr>
      <w:r w:rsidRPr="00C65900">
        <w:t>В нарушение ч.9 ст.94 Закона № 44-ФЗ отчеты о результатах отдел</w:t>
      </w:r>
      <w:r w:rsidR="000D6123">
        <w:t>ьных этапов исполнения контрактов</w:t>
      </w:r>
      <w:r w:rsidRPr="00C65900">
        <w:t xml:space="preserve"> на Официальном сайте в ЕИС Заказчиком не размещены.</w:t>
      </w:r>
    </w:p>
    <w:p w:rsidR="00B922E5" w:rsidRDefault="00F15B9A" w:rsidP="00B922E5">
      <w:pPr>
        <w:tabs>
          <w:tab w:val="left" w:pos="709"/>
        </w:tabs>
        <w:suppressAutoHyphens/>
        <w:ind w:firstLine="567"/>
        <w:jc w:val="both"/>
        <w:rPr>
          <w:i/>
        </w:rPr>
      </w:pPr>
      <w:r w:rsidRPr="00C65900">
        <w:t>А</w:t>
      </w:r>
      <w:r w:rsidR="00CA3512">
        <w:t>налогичные нарушения выявлены</w:t>
      </w:r>
      <w:r w:rsidRPr="00C65900">
        <w:t xml:space="preserve"> в результате проверки </w:t>
      </w:r>
      <w:r w:rsidR="003A356B">
        <w:t xml:space="preserve">4 </w:t>
      </w:r>
      <w:r w:rsidRPr="00C65900">
        <w:t>договоров</w:t>
      </w:r>
      <w:r w:rsidR="003A356B">
        <w:t xml:space="preserve"> (</w:t>
      </w:r>
      <w:r w:rsidR="00B922E5" w:rsidRPr="00725012">
        <w:rPr>
          <w:rFonts w:eastAsia="Calibri"/>
          <w:bCs/>
          <w:i/>
          <w:lang w:eastAsia="ar-SA"/>
        </w:rPr>
        <w:t>признаки административного правонарушения, предусмотренного частью 3 статьи 7.30 КоАП РФ</w:t>
      </w:r>
      <w:r w:rsidR="00B922E5">
        <w:rPr>
          <w:i/>
        </w:rPr>
        <w:t>).</w:t>
      </w:r>
    </w:p>
    <w:p w:rsidR="00DB1B9F" w:rsidRDefault="00DB1B9F" w:rsidP="00B922E5">
      <w:pPr>
        <w:tabs>
          <w:tab w:val="left" w:pos="709"/>
        </w:tabs>
        <w:suppressAutoHyphens/>
        <w:ind w:firstLine="567"/>
        <w:jc w:val="both"/>
        <w:rPr>
          <w:i/>
        </w:rPr>
      </w:pPr>
    </w:p>
    <w:p w:rsidR="00FD4848" w:rsidRPr="00757498" w:rsidRDefault="0041020F" w:rsidP="000D599B">
      <w:pPr>
        <w:jc w:val="both"/>
        <w:rPr>
          <w:bCs/>
          <w:i/>
        </w:rPr>
      </w:pPr>
      <w:r w:rsidRPr="00757498">
        <w:rPr>
          <w:bCs/>
          <w:i/>
        </w:rPr>
        <w:t>5.</w:t>
      </w:r>
      <w:r w:rsidR="00B922E5" w:rsidRPr="00757498">
        <w:rPr>
          <w:bCs/>
          <w:i/>
        </w:rPr>
        <w:t>При анализе размещения</w:t>
      </w:r>
      <w:r w:rsidR="00FD4848" w:rsidRPr="00757498">
        <w:rPr>
          <w:bCs/>
          <w:i/>
        </w:rPr>
        <w:t xml:space="preserve"> информации и документов, включаемых в реестр </w:t>
      </w:r>
      <w:r w:rsidR="000D599B" w:rsidRPr="00757498">
        <w:rPr>
          <w:bCs/>
          <w:i/>
        </w:rPr>
        <w:t>к</w:t>
      </w:r>
      <w:r w:rsidR="00FD4848" w:rsidRPr="00757498">
        <w:rPr>
          <w:bCs/>
          <w:i/>
        </w:rPr>
        <w:t>онтрактов</w:t>
      </w:r>
      <w:r w:rsidR="00B922E5" w:rsidRPr="00757498">
        <w:rPr>
          <w:bCs/>
          <w:i/>
        </w:rPr>
        <w:t xml:space="preserve"> </w:t>
      </w:r>
      <w:r w:rsidR="00CA3512">
        <w:rPr>
          <w:bCs/>
          <w:i/>
        </w:rPr>
        <w:t>выявлено</w:t>
      </w:r>
      <w:r w:rsidR="00B922E5" w:rsidRPr="00757498">
        <w:rPr>
          <w:bCs/>
          <w:i/>
        </w:rPr>
        <w:t>:</w:t>
      </w:r>
    </w:p>
    <w:p w:rsidR="00FD4848" w:rsidRPr="00CC437F" w:rsidRDefault="00FD4848" w:rsidP="00FD4848">
      <w:pPr>
        <w:jc w:val="center"/>
        <w:rPr>
          <w:b/>
          <w:sz w:val="28"/>
          <w:szCs w:val="28"/>
        </w:rPr>
      </w:pPr>
    </w:p>
    <w:p w:rsidR="00FD4848" w:rsidRDefault="00B922E5" w:rsidP="00FD4848">
      <w:pPr>
        <w:ind w:firstLine="720"/>
        <w:jc w:val="both"/>
        <w:rPr>
          <w:bCs/>
        </w:rPr>
      </w:pPr>
      <w:r>
        <w:rPr>
          <w:bCs/>
        </w:rPr>
        <w:t>- в</w:t>
      </w:r>
      <w:r w:rsidR="00FD4848" w:rsidRPr="00256BE5">
        <w:rPr>
          <w:bCs/>
        </w:rPr>
        <w:t xml:space="preserve"> нарушение части 3 статьи 103 Федерального закона № 44-ФЗ, пункта 3 Приказа начальника Управления образования </w:t>
      </w:r>
      <w:r w:rsidR="00FD4848">
        <w:rPr>
          <w:bCs/>
        </w:rPr>
        <w:t xml:space="preserve">от 19.11.2014 года № 274-од </w:t>
      </w:r>
      <w:r w:rsidR="00C66049">
        <w:rPr>
          <w:bCs/>
        </w:rPr>
        <w:t xml:space="preserve"> контрактным</w:t>
      </w:r>
      <w:r w:rsidR="00FD4848" w:rsidRPr="00256BE5">
        <w:rPr>
          <w:bCs/>
        </w:rPr>
        <w:t xml:space="preserve"> </w:t>
      </w:r>
      <w:r w:rsidR="00C66049">
        <w:rPr>
          <w:bCs/>
        </w:rPr>
        <w:t>управляющим</w:t>
      </w:r>
      <w:r w:rsidR="00FD4848" w:rsidRPr="00256BE5">
        <w:rPr>
          <w:bCs/>
        </w:rPr>
        <w:t xml:space="preserve"> субъекта проверки</w:t>
      </w:r>
      <w:r w:rsidR="00FD4848">
        <w:rPr>
          <w:bCs/>
        </w:rPr>
        <w:t xml:space="preserve"> </w:t>
      </w:r>
      <w:r w:rsidR="00CA3512">
        <w:rPr>
          <w:b/>
          <w:bCs/>
          <w:i/>
        </w:rPr>
        <w:t>не направлялась</w:t>
      </w:r>
      <w:r w:rsidR="00FD4848" w:rsidRPr="00256BE5">
        <w:rPr>
          <w:b/>
          <w:bCs/>
          <w:i/>
        </w:rPr>
        <w:t xml:space="preserve"> информация о контрактах</w:t>
      </w:r>
      <w:r w:rsidR="00FD4848">
        <w:rPr>
          <w:b/>
          <w:bCs/>
          <w:i/>
        </w:rPr>
        <w:t xml:space="preserve"> </w:t>
      </w:r>
      <w:r w:rsidR="00FD4848">
        <w:rPr>
          <w:b/>
          <w:bCs/>
          <w:i/>
        </w:rPr>
        <w:lastRenderedPageBreak/>
        <w:t>(договорах)</w:t>
      </w:r>
      <w:r w:rsidR="00FD4848" w:rsidRPr="00256BE5">
        <w:rPr>
          <w:b/>
          <w:bCs/>
          <w:i/>
        </w:rPr>
        <w:t>,</w:t>
      </w:r>
      <w:r w:rsidR="00FD4848" w:rsidRPr="00256BE5">
        <w:rPr>
          <w:bCs/>
          <w:i/>
        </w:rPr>
        <w:t xml:space="preserve"> </w:t>
      </w:r>
      <w:r w:rsidR="00FD4848" w:rsidRPr="00256BE5">
        <w:rPr>
          <w:b/>
          <w:bCs/>
          <w:i/>
        </w:rPr>
        <w:t xml:space="preserve">заключенных в соответствии с п.1 ч.1 ст.93 Закона № 44-ФЗ, п.8 ч.1 ст.93 Закона № 44-ФЗ </w:t>
      </w:r>
      <w:r w:rsidR="00FD4848" w:rsidRPr="00256BE5">
        <w:rPr>
          <w:bCs/>
        </w:rPr>
        <w:t>в Федеральное казначейство.</w:t>
      </w:r>
    </w:p>
    <w:p w:rsidR="00FD4848" w:rsidRDefault="00FD4848" w:rsidP="00FD4848">
      <w:pPr>
        <w:ind w:firstLine="567"/>
        <w:jc w:val="both"/>
        <w:rPr>
          <w:bCs/>
        </w:rPr>
      </w:pPr>
      <w:r>
        <w:rPr>
          <w:bCs/>
        </w:rPr>
        <w:t>В Реестре кон</w:t>
      </w:r>
      <w:r w:rsidR="00CA3512">
        <w:rPr>
          <w:bCs/>
        </w:rPr>
        <w:t xml:space="preserve">трактов отсутствовали </w:t>
      </w:r>
      <w:r>
        <w:rPr>
          <w:bCs/>
        </w:rPr>
        <w:t xml:space="preserve"> сведения о заключении</w:t>
      </w:r>
      <w:r w:rsidRPr="00AD053E">
        <w:rPr>
          <w:bCs/>
        </w:rPr>
        <w:t xml:space="preserve"> </w:t>
      </w:r>
      <w:r>
        <w:rPr>
          <w:bCs/>
        </w:rPr>
        <w:t>Заказчиком - МКДОУ детский сад №12 «Якорёк»:</w:t>
      </w:r>
    </w:p>
    <w:p w:rsidR="00FD4848" w:rsidRDefault="00FD4848" w:rsidP="00FD4848">
      <w:pPr>
        <w:ind w:firstLine="567"/>
        <w:jc w:val="both"/>
        <w:rPr>
          <w:bCs/>
        </w:rPr>
      </w:pPr>
      <w:r>
        <w:rPr>
          <w:bCs/>
        </w:rPr>
        <w:t xml:space="preserve"> - муниципального контракта №16-01-Ж/2016 от 31.12.2015 на снабжение тепловой энергией в горячей воде с ООО «ЖКС», на основании п.8 ч.1 ст.93 Закона №44-ФЗ;</w:t>
      </w:r>
    </w:p>
    <w:p w:rsidR="00FD4848" w:rsidRDefault="00FD4848" w:rsidP="00FD4848">
      <w:pPr>
        <w:ind w:firstLine="567"/>
        <w:jc w:val="both"/>
        <w:rPr>
          <w:bCs/>
        </w:rPr>
      </w:pPr>
      <w:r>
        <w:rPr>
          <w:bCs/>
        </w:rPr>
        <w:t>- договора энергоснабжения бюджетного потребителя № 5216 от 31.12.2015, на основании п.1 ч.1 ст.93 Закона №44-ФЗ;</w:t>
      </w:r>
    </w:p>
    <w:p w:rsidR="00DB1B9F" w:rsidRDefault="00FD4848" w:rsidP="00FD4848">
      <w:pPr>
        <w:ind w:firstLine="567"/>
        <w:jc w:val="both"/>
        <w:rPr>
          <w:bCs/>
        </w:rPr>
      </w:pPr>
      <w:r>
        <w:rPr>
          <w:bCs/>
        </w:rPr>
        <w:t>- договора об оказании услуг связи № 638000043869 от 31.12.2015, на основании п.1 ч.1 ст.93 Закона №44-ФЗ.</w:t>
      </w:r>
    </w:p>
    <w:p w:rsidR="00733F4F" w:rsidRDefault="00532D84" w:rsidP="006650F4">
      <w:pPr>
        <w:ind w:firstLine="567"/>
        <w:jc w:val="both"/>
        <w:rPr>
          <w:bCs/>
          <w:i/>
        </w:rPr>
      </w:pPr>
      <w:r>
        <w:rPr>
          <w:bCs/>
          <w:i/>
        </w:rPr>
        <w:t>(</w:t>
      </w:r>
      <w:r w:rsidR="00DB1B9F" w:rsidRPr="00DB1B9F">
        <w:rPr>
          <w:bCs/>
          <w:i/>
        </w:rPr>
        <w:t>В</w:t>
      </w:r>
      <w:r w:rsidR="00B922E5" w:rsidRPr="00B922E5">
        <w:rPr>
          <w:bCs/>
          <w:i/>
        </w:rPr>
        <w:t xml:space="preserve"> </w:t>
      </w:r>
      <w:r w:rsidR="00B922E5" w:rsidRPr="00256BE5">
        <w:rPr>
          <w:bCs/>
          <w:i/>
        </w:rPr>
        <w:t>действиях должностного лица Заказчика содержатся признаки административного  правонарушения, предусмотренного частью 2 статьи 7.31 КоАП</w:t>
      </w:r>
      <w:r w:rsidR="00B922E5">
        <w:rPr>
          <w:bCs/>
          <w:i/>
        </w:rPr>
        <w:t xml:space="preserve"> РФ).</w:t>
      </w:r>
    </w:p>
    <w:p w:rsidR="00471E28" w:rsidRDefault="00521E76" w:rsidP="006650F4">
      <w:pPr>
        <w:ind w:firstLine="567"/>
        <w:jc w:val="both"/>
        <w:rPr>
          <w:bCs/>
        </w:rPr>
      </w:pPr>
      <w:r w:rsidRPr="00DE4D6A">
        <w:rPr>
          <w:bCs/>
        </w:rPr>
        <w:t xml:space="preserve">Результаты </w:t>
      </w:r>
      <w:r w:rsidR="00532D84">
        <w:rPr>
          <w:bCs/>
        </w:rPr>
        <w:t xml:space="preserve">контрольного мероприятия </w:t>
      </w:r>
      <w:r w:rsidRPr="00DE4D6A">
        <w:rPr>
          <w:bCs/>
        </w:rPr>
        <w:t xml:space="preserve"> направлены в прокуратуру</w:t>
      </w:r>
      <w:r w:rsidR="00CA3512">
        <w:rPr>
          <w:bCs/>
        </w:rPr>
        <w:t xml:space="preserve"> Жигаловского района</w:t>
      </w:r>
      <w:r w:rsidR="00532D84">
        <w:rPr>
          <w:bCs/>
        </w:rPr>
        <w:t>.</w:t>
      </w:r>
    </w:p>
    <w:p w:rsidR="000D599B" w:rsidRDefault="000D599B" w:rsidP="006650F4">
      <w:pPr>
        <w:ind w:firstLine="567"/>
        <w:jc w:val="both"/>
        <w:rPr>
          <w:bCs/>
        </w:rPr>
      </w:pPr>
    </w:p>
    <w:p w:rsidR="00135BE6" w:rsidRPr="00D3787D" w:rsidRDefault="00135BE6" w:rsidP="00135BE6">
      <w:pPr>
        <w:jc w:val="center"/>
        <w:rPr>
          <w:b/>
        </w:rPr>
      </w:pPr>
      <w:r w:rsidRPr="00D3787D">
        <w:rPr>
          <w:b/>
        </w:rPr>
        <w:t>«Аудит в сфере закупок товаров, работ, услуг для обеспечения муниципальных нужд Администрации муниципального образования «Жигаловский район» за текущий период 2016 года»</w:t>
      </w:r>
    </w:p>
    <w:p w:rsidR="00D3787D" w:rsidRDefault="00D3787D" w:rsidP="00D3787D">
      <w:pPr>
        <w:ind w:firstLine="567"/>
        <w:jc w:val="both"/>
      </w:pPr>
      <w:r w:rsidRPr="00EC370F">
        <w:t xml:space="preserve">Контрольно-счетной комиссией района осуществлена камеральная проверка </w:t>
      </w:r>
      <w:r>
        <w:t>84</w:t>
      </w:r>
      <w:r w:rsidRPr="00EC370F">
        <w:t xml:space="preserve"> </w:t>
      </w:r>
      <w:r>
        <w:t xml:space="preserve">муниципальных </w:t>
      </w:r>
      <w:r w:rsidRPr="00EC370F">
        <w:t>контракт</w:t>
      </w:r>
      <w:r>
        <w:t>ов</w:t>
      </w:r>
      <w:r w:rsidRPr="00EC370F">
        <w:t xml:space="preserve"> (договор</w:t>
      </w:r>
      <w:r>
        <w:t>ов</w:t>
      </w:r>
      <w:r w:rsidRPr="00EC370F">
        <w:t xml:space="preserve">) на общую сумму </w:t>
      </w:r>
      <w:r>
        <w:t>10 699 539,99 рублей.</w:t>
      </w:r>
      <w:r w:rsidRPr="00EC370F">
        <w:t xml:space="preserve"> </w:t>
      </w:r>
      <w:r>
        <w:t>Из них 6 контрактов</w:t>
      </w:r>
      <w:r w:rsidRPr="002B12C1">
        <w:t xml:space="preserve"> </w:t>
      </w:r>
      <w:r>
        <w:t>на сумму 2 627 936,09 рублей заключены Заказчиком по результатам определения поставщиков (подрядчиков, исполнителей) конкурентными способами (в том числе путем проведения электронного аукциона – 5 контрактов на сумму 2 540 511,09 рублей, путем проведения запроса котировок – 1 контракт на сумму 87 425 рублей) и 78 контрактов (договоров) на сумму 8 071 603,90 рублей заключен</w:t>
      </w:r>
      <w:r w:rsidRPr="00EC370F">
        <w:t>ы</w:t>
      </w:r>
      <w:r>
        <w:t xml:space="preserve"> с единственным поставщиком (подрядчиком, исполнителем).</w:t>
      </w:r>
      <w:r w:rsidRPr="00BA3337">
        <w:t xml:space="preserve"> </w:t>
      </w:r>
      <w:r w:rsidR="00C66049">
        <w:t>Д</w:t>
      </w:r>
      <w:r>
        <w:t xml:space="preserve">оля закупок у единственного поставщика (подрядчика, исполнителя) - отношение закупок, осуществленных в соответствии со статьей 93 Закона 44-ФЗ, к общему объему закупок (в стоимостном выражении) составила 75,4% </w:t>
      </w:r>
      <w:r w:rsidR="000F30AD">
        <w:t>.</w:t>
      </w:r>
    </w:p>
    <w:p w:rsidR="00D3787D" w:rsidRDefault="00D3787D" w:rsidP="00D3787D">
      <w:pPr>
        <w:ind w:firstLine="567"/>
        <w:jc w:val="both"/>
      </w:pPr>
      <w:r>
        <w:t>Доля несостоявшихся конкурсов, аукционов и иных закупочных процедур с одним участником (или без заявок участников) в общем количестве конкурентных закупок должна составлять не более 3</w:t>
      </w:r>
      <w:r w:rsidR="00CA3512">
        <w:t>0%. В общем объеме  проверяемого периода</w:t>
      </w:r>
      <w:r>
        <w:t xml:space="preserve"> Администрацией МО «Жигаловский район» конкурентных закупок (21 закупка) количество несостоявшихся закупок и закупочных процедур с одним участником (закупка у единственного поставщика по п.25 ч.1 ст.93 Закона 44-ФЗ вследствие признания электронного аукциона и запроса котировок несостоявшимися) составило 15 закупок, их доля составила 71,4%. Высокое зна</w:t>
      </w:r>
      <w:r w:rsidR="00CA3512">
        <w:t>чение показателя свидетельствовало</w:t>
      </w:r>
      <w:r>
        <w:t xml:space="preserve"> об отсутствии конкуренции и существовании риска получения предложений с завышенной стоимостью.</w:t>
      </w:r>
    </w:p>
    <w:p w:rsidR="00121163" w:rsidRPr="00EC370F" w:rsidRDefault="00121163" w:rsidP="00121163">
      <w:pPr>
        <w:ind w:firstLine="567"/>
        <w:jc w:val="both"/>
      </w:pPr>
      <w:r w:rsidRPr="00EC370F">
        <w:t>В нарушение статьи 93 Федерального закона № 44-ФЗ при заключении контрактов с единственным поставщиком (подрядчиком, исполнителем) в контрактах (за редким исключением) не ука</w:t>
      </w:r>
      <w:r w:rsidR="00CA3512">
        <w:t>зывались</w:t>
      </w:r>
      <w:r w:rsidRPr="00EC370F">
        <w:t xml:space="preserve"> ссылки на пункты, части и статьи Федерального закона № 44-ФЗ, на основании которых </w:t>
      </w:r>
      <w:r>
        <w:t>Администрация МО «Жигаловский район»</w:t>
      </w:r>
      <w:r w:rsidR="00CA3512">
        <w:t xml:space="preserve"> заключала </w:t>
      </w:r>
      <w:r w:rsidRPr="00EC370F">
        <w:t xml:space="preserve"> данные контракты (договоры).</w:t>
      </w:r>
    </w:p>
    <w:p w:rsidR="006650F4" w:rsidRPr="00C826A3" w:rsidRDefault="00B922E5" w:rsidP="006650F4">
      <w:pPr>
        <w:ind w:firstLine="567"/>
        <w:jc w:val="both"/>
      </w:pPr>
      <w:r>
        <w:t>Н</w:t>
      </w:r>
      <w:r w:rsidR="006650F4">
        <w:t>а официальном сайте в ЕИС и.о. контрактного управляющего Администрации МО «Жигаловский район» размещено извещение от 29.07.2016 №0134300018616000022 о закупке в соответствии с п.29 ч.1 ст.93 Закона 44-ФЗ услуг по поставке электроэнергии на 2 полугодие 2016 года с нарушением ч.2 ст.93 Закона о контрактной системе, так как размещение извещения о закупке в данном случае законодательством не предусмотрено.</w:t>
      </w:r>
    </w:p>
    <w:p w:rsidR="006650F4" w:rsidRPr="00C826A3" w:rsidRDefault="006650F4" w:rsidP="006650F4">
      <w:pPr>
        <w:ind w:firstLine="567"/>
        <w:jc w:val="both"/>
      </w:pPr>
      <w:r w:rsidRPr="00C826A3">
        <w:t xml:space="preserve">Проверкой установлено, что </w:t>
      </w:r>
      <w:r w:rsidRPr="00C826A3">
        <w:rPr>
          <w:bCs/>
        </w:rPr>
        <w:t>и.о. контрактного управляющего Заказчика извещения об осуществлении закупки размещены с нарушением установленного законодательством о контрактной системе срока</w:t>
      </w:r>
      <w:r>
        <w:rPr>
          <w:bCs/>
        </w:rPr>
        <w:t xml:space="preserve"> (ч.2 ст.93 Закона 44-ФЗ)</w:t>
      </w:r>
      <w:r w:rsidRPr="00C826A3">
        <w:rPr>
          <w:bCs/>
        </w:rPr>
        <w:t>, например:</w:t>
      </w:r>
    </w:p>
    <w:p w:rsidR="006650F4" w:rsidRPr="00C826A3" w:rsidRDefault="006650F4" w:rsidP="006650F4">
      <w:pPr>
        <w:ind w:firstLine="567"/>
        <w:jc w:val="both"/>
        <w:rPr>
          <w:bCs/>
        </w:rPr>
      </w:pPr>
      <w:r w:rsidRPr="00C826A3">
        <w:lastRenderedPageBreak/>
        <w:t xml:space="preserve">- на основании п.1 ч.1 ст.93 Закона №44-ФЗ Заказчиком заключен муниципальный контракт энергоснабжения бюджетного потребителя № 5236 от 29.12.2015 года (на закупку в 1 полугодии 2016 года объема электрической энергии в стоимостном выражении 1283,250 тыс. рублей). </w:t>
      </w:r>
      <w:r w:rsidRPr="00C826A3">
        <w:rPr>
          <w:bCs/>
        </w:rPr>
        <w:t>Извещение об осуществлении данной закупки №</w:t>
      </w:r>
      <w:r w:rsidRPr="00C826A3">
        <w:t xml:space="preserve">0134300018615000030 </w:t>
      </w:r>
      <w:r w:rsidRPr="00C826A3">
        <w:rPr>
          <w:bCs/>
        </w:rPr>
        <w:t xml:space="preserve">опубликовано 28.12.2015 года, с нарушением установленного срока на </w:t>
      </w:r>
      <w:r w:rsidR="00C064C1">
        <w:rPr>
          <w:bCs/>
        </w:rPr>
        <w:t>четыре дня, что не соответствовало</w:t>
      </w:r>
      <w:r w:rsidRPr="00C826A3">
        <w:rPr>
          <w:bCs/>
        </w:rPr>
        <w:t xml:space="preserve"> </w:t>
      </w:r>
      <w:r>
        <w:rPr>
          <w:bCs/>
        </w:rPr>
        <w:t xml:space="preserve">требованиям </w:t>
      </w:r>
      <w:r w:rsidRPr="00C826A3">
        <w:rPr>
          <w:bCs/>
        </w:rPr>
        <w:t>ч</w:t>
      </w:r>
      <w:r>
        <w:rPr>
          <w:bCs/>
        </w:rPr>
        <w:t xml:space="preserve">асти </w:t>
      </w:r>
      <w:r w:rsidRPr="00C826A3">
        <w:rPr>
          <w:bCs/>
        </w:rPr>
        <w:t>2 ст</w:t>
      </w:r>
      <w:r>
        <w:rPr>
          <w:bCs/>
        </w:rPr>
        <w:t xml:space="preserve">атьи </w:t>
      </w:r>
      <w:r w:rsidRPr="00C826A3">
        <w:rPr>
          <w:bCs/>
        </w:rPr>
        <w:t>93 Закона № 44-ФЗ;</w:t>
      </w:r>
    </w:p>
    <w:p w:rsidR="006650F4" w:rsidRPr="00C826A3" w:rsidRDefault="006650F4" w:rsidP="006650F4">
      <w:pPr>
        <w:ind w:firstLine="567"/>
        <w:jc w:val="both"/>
        <w:rPr>
          <w:bCs/>
        </w:rPr>
      </w:pPr>
      <w:r w:rsidRPr="00C826A3">
        <w:rPr>
          <w:bCs/>
        </w:rPr>
        <w:t xml:space="preserve">- </w:t>
      </w:r>
      <w:r w:rsidRPr="00C826A3">
        <w:t xml:space="preserve">на основании п.1 ч.1 ст.93 Закона №44-ФЗ Заказчиком заключен муниципальный контракт об оказании услуг связи от 29.07.2016 года № 638000010175 на сумму 119,4 тыс. рублей. </w:t>
      </w:r>
      <w:r w:rsidRPr="00C826A3">
        <w:rPr>
          <w:bCs/>
        </w:rPr>
        <w:t>Извещение об осуществлении данной закупки №</w:t>
      </w:r>
      <w:r w:rsidRPr="00C826A3">
        <w:t xml:space="preserve">0134300018616000021 </w:t>
      </w:r>
      <w:r w:rsidRPr="00C826A3">
        <w:rPr>
          <w:bCs/>
        </w:rPr>
        <w:t>опубликовано в день заключения контракта - 29.07.2016 года, с нарушением установленного срока на</w:t>
      </w:r>
      <w:r w:rsidR="00C064C1">
        <w:rPr>
          <w:bCs/>
        </w:rPr>
        <w:t xml:space="preserve"> пять дней, что не соответствовало</w:t>
      </w:r>
      <w:r w:rsidRPr="00C826A3">
        <w:rPr>
          <w:bCs/>
        </w:rPr>
        <w:t xml:space="preserve"> ч.2 ст.93 Закона № 44-ФЗ.</w:t>
      </w:r>
    </w:p>
    <w:p w:rsidR="006650F4" w:rsidRPr="002C528A" w:rsidRDefault="006650F4" w:rsidP="006650F4">
      <w:pPr>
        <w:tabs>
          <w:tab w:val="left" w:pos="709"/>
        </w:tabs>
        <w:suppressAutoHyphens/>
        <w:ind w:firstLine="567"/>
        <w:jc w:val="both"/>
      </w:pPr>
      <w:r w:rsidRPr="002C528A">
        <w:rPr>
          <w:rFonts w:eastAsia="Calibri"/>
          <w:bCs/>
          <w:lang w:eastAsia="ar-SA"/>
        </w:rPr>
        <w:t>Таким образом, действия должностного лица</w:t>
      </w:r>
      <w:r>
        <w:rPr>
          <w:rFonts w:eastAsia="Calibri"/>
          <w:bCs/>
          <w:lang w:eastAsia="ar-SA"/>
        </w:rPr>
        <w:t xml:space="preserve">, ответственного за осуществление закупок </w:t>
      </w:r>
      <w:r w:rsidRPr="002C528A">
        <w:rPr>
          <w:rFonts w:eastAsia="Calibri"/>
          <w:bCs/>
          <w:lang w:eastAsia="ar-SA"/>
        </w:rPr>
        <w:t xml:space="preserve"> </w:t>
      </w:r>
      <w:r>
        <w:rPr>
          <w:rFonts w:eastAsia="Calibri"/>
          <w:bCs/>
          <w:lang w:eastAsia="ar-SA"/>
        </w:rPr>
        <w:t>в Администрации МО «Жигаловский район»</w:t>
      </w:r>
      <w:r w:rsidRPr="002C528A">
        <w:rPr>
          <w:rFonts w:eastAsia="Calibri"/>
          <w:bCs/>
          <w:lang w:eastAsia="ar-SA"/>
        </w:rPr>
        <w:t>, н</w:t>
      </w:r>
      <w:r w:rsidRPr="002C528A">
        <w:t>арушившего срок размещения в ЕИС в сфере закупок информации при осуществлении закупки у единственного поставщика (подрядчика, исполнителя) более ч</w:t>
      </w:r>
      <w:r w:rsidR="00C064C1">
        <w:t>ем на один рабочий день нарушали</w:t>
      </w:r>
      <w:r w:rsidRPr="002C528A">
        <w:t xml:space="preserve"> часть 2 статьи 93 Закона </w:t>
      </w:r>
      <w:r w:rsidR="00C064C1">
        <w:t>о контрактной системе и содержали</w:t>
      </w:r>
      <w:r w:rsidRPr="002C528A">
        <w:t xml:space="preserve"> признаки состава </w:t>
      </w:r>
      <w:r w:rsidRPr="002C528A">
        <w:rPr>
          <w:rFonts w:eastAsia="Calibri"/>
          <w:bCs/>
          <w:lang w:eastAsia="ar-SA"/>
        </w:rPr>
        <w:t xml:space="preserve">административного правонарушения, ответственность за совершение которого предусмотрена частью 1.3. статьи 7.30 </w:t>
      </w:r>
      <w:r w:rsidRPr="002C528A">
        <w:t>Кодекса Российской Федерации об административных правонарушениях.</w:t>
      </w:r>
    </w:p>
    <w:p w:rsidR="006650F4" w:rsidRPr="00C826A3" w:rsidRDefault="006650F4" w:rsidP="00C66049">
      <w:pPr>
        <w:tabs>
          <w:tab w:val="left" w:pos="567"/>
          <w:tab w:val="left" w:pos="709"/>
          <w:tab w:val="left" w:pos="993"/>
        </w:tabs>
        <w:suppressAutoHyphens/>
        <w:ind w:firstLine="567"/>
        <w:jc w:val="both"/>
        <w:rPr>
          <w:rFonts w:eastAsia="Calibri"/>
          <w:bCs/>
          <w:lang w:eastAsia="ar-SA"/>
        </w:rPr>
      </w:pPr>
      <w:r w:rsidRPr="00C826A3">
        <w:rPr>
          <w:rFonts w:eastAsia="Calibri"/>
          <w:lang w:eastAsia="ar-SA"/>
        </w:rPr>
        <w:t xml:space="preserve">В нарушение </w:t>
      </w:r>
      <w:r w:rsidRPr="00C826A3">
        <w:rPr>
          <w:rFonts w:eastAsia="Calibri"/>
          <w:bCs/>
          <w:lang w:eastAsia="ar-SA"/>
        </w:rPr>
        <w:t xml:space="preserve">части 2 статьи 93 Федерального закона № 44-ФЗ извещения об осуществлении закупки у единственного поставщика (подрядчика, исполнителя) </w:t>
      </w:r>
      <w:r w:rsidRPr="00C826A3">
        <w:rPr>
          <w:rFonts w:eastAsia="Calibri"/>
          <w:lang w:eastAsia="ar-SA"/>
        </w:rPr>
        <w:t xml:space="preserve">в случаях, предусмотренных </w:t>
      </w:r>
      <w:hyperlink w:anchor="Par1867" w:history="1">
        <w:r w:rsidRPr="00C826A3">
          <w:rPr>
            <w:rFonts w:eastAsia="Calibri"/>
            <w:lang w:eastAsia="ar-SA"/>
          </w:rPr>
          <w:t>пунктами 1</w:t>
        </w:r>
      </w:hyperlink>
      <w:r w:rsidRPr="00C826A3">
        <w:rPr>
          <w:rFonts w:eastAsia="Calibri"/>
          <w:lang w:eastAsia="ar-SA"/>
        </w:rPr>
        <w:t xml:space="preserve">, </w:t>
      </w:r>
      <w:hyperlink w:anchor="Par1884" w:history="1">
        <w:r w:rsidRPr="00C826A3">
          <w:rPr>
            <w:rFonts w:eastAsia="Calibri"/>
            <w:lang w:eastAsia="ar-SA"/>
          </w:rPr>
          <w:t>6</w:t>
        </w:r>
      </w:hyperlink>
      <w:r w:rsidRPr="00C826A3">
        <w:rPr>
          <w:rFonts w:eastAsia="Calibri"/>
          <w:lang w:eastAsia="ar-SA"/>
        </w:rPr>
        <w:t xml:space="preserve">, </w:t>
      </w:r>
      <w:hyperlink w:anchor="Par1900" w:history="1">
        <w:r w:rsidRPr="00C826A3">
          <w:rPr>
            <w:rFonts w:eastAsia="Calibri"/>
            <w:lang w:eastAsia="ar-SA"/>
          </w:rPr>
          <w:t>8 части 1</w:t>
        </w:r>
      </w:hyperlink>
      <w:r w:rsidRPr="00C826A3">
        <w:rPr>
          <w:rFonts w:eastAsia="Calibri"/>
          <w:lang w:eastAsia="ar-SA"/>
        </w:rPr>
        <w:t xml:space="preserve"> настоящей статьи должностным лицом </w:t>
      </w:r>
      <w:r>
        <w:rPr>
          <w:rFonts w:eastAsia="Calibri"/>
          <w:lang w:eastAsia="ar-SA"/>
        </w:rPr>
        <w:t>З</w:t>
      </w:r>
      <w:r w:rsidRPr="00C826A3">
        <w:rPr>
          <w:rFonts w:eastAsia="Calibri"/>
          <w:lang w:eastAsia="ar-SA"/>
        </w:rPr>
        <w:t xml:space="preserve">аказчика </w:t>
      </w:r>
      <w:r w:rsidRPr="00C826A3">
        <w:rPr>
          <w:rFonts w:eastAsia="Calibri"/>
          <w:bCs/>
          <w:lang w:eastAsia="ar-SA"/>
        </w:rPr>
        <w:t>не размещены на официальном сайте в ЕИС:</w:t>
      </w:r>
    </w:p>
    <w:p w:rsidR="006650F4" w:rsidRPr="00C826A3" w:rsidRDefault="006650F4" w:rsidP="006650F4">
      <w:pPr>
        <w:pStyle w:val="ConsPlusNormal"/>
        <w:ind w:firstLine="567"/>
        <w:jc w:val="both"/>
        <w:outlineLvl w:val="0"/>
        <w:rPr>
          <w:sz w:val="24"/>
          <w:szCs w:val="24"/>
          <w:shd w:val="clear" w:color="auto" w:fill="FFFFFF"/>
        </w:rPr>
      </w:pPr>
      <w:r w:rsidRPr="00C826A3">
        <w:rPr>
          <w:rFonts w:eastAsia="Calibri"/>
          <w:bCs/>
          <w:sz w:val="24"/>
          <w:szCs w:val="24"/>
          <w:lang w:eastAsia="ar-SA"/>
        </w:rPr>
        <w:t>-</w:t>
      </w:r>
      <w:r w:rsidRPr="00C826A3">
        <w:rPr>
          <w:sz w:val="24"/>
          <w:szCs w:val="24"/>
        </w:rPr>
        <w:t xml:space="preserve"> на основании п.1 ч.1 ст.93 Закона №44-ФЗ Заказчиком заключен муниципальный контракт </w:t>
      </w:r>
      <w:r w:rsidRPr="00C826A3">
        <w:rPr>
          <w:sz w:val="24"/>
          <w:szCs w:val="24"/>
          <w:shd w:val="clear" w:color="auto" w:fill="FFFFFF"/>
        </w:rPr>
        <w:t>на услуги электросвязи ПАО «Ростелеком»</w:t>
      </w:r>
      <w:r>
        <w:rPr>
          <w:sz w:val="24"/>
          <w:szCs w:val="24"/>
          <w:shd w:val="clear" w:color="auto" w:fill="FFFFFF"/>
        </w:rPr>
        <w:t xml:space="preserve"> без размещения извещения</w:t>
      </w:r>
      <w:r w:rsidRPr="00C826A3">
        <w:rPr>
          <w:sz w:val="24"/>
          <w:szCs w:val="24"/>
          <w:shd w:val="clear" w:color="auto" w:fill="FFFFFF"/>
        </w:rPr>
        <w:t>;</w:t>
      </w:r>
    </w:p>
    <w:p w:rsidR="006650F4" w:rsidRPr="00C826A3" w:rsidRDefault="006650F4" w:rsidP="006650F4">
      <w:pPr>
        <w:pStyle w:val="ConsPlusNormal"/>
        <w:ind w:firstLine="567"/>
        <w:jc w:val="both"/>
        <w:outlineLvl w:val="0"/>
        <w:rPr>
          <w:sz w:val="24"/>
          <w:szCs w:val="24"/>
          <w:shd w:val="clear" w:color="auto" w:fill="FFFFFF"/>
        </w:rPr>
      </w:pPr>
      <w:r w:rsidRPr="00C826A3">
        <w:rPr>
          <w:sz w:val="24"/>
          <w:szCs w:val="24"/>
        </w:rPr>
        <w:t>- на основании п.6 ч.1 ст.93 Закона №44-ФЗ Заказчиком заключен муниципальный контракт на п</w:t>
      </w:r>
      <w:r w:rsidRPr="00C826A3">
        <w:rPr>
          <w:sz w:val="24"/>
          <w:szCs w:val="24"/>
          <w:shd w:val="clear" w:color="auto" w:fill="FFFFFF"/>
        </w:rPr>
        <w:t>иление льда на затороопасных участках р.Лена</w:t>
      </w:r>
      <w:r w:rsidRPr="00DD3A8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без размещения извещения</w:t>
      </w:r>
      <w:r w:rsidRPr="00C826A3">
        <w:rPr>
          <w:sz w:val="24"/>
          <w:szCs w:val="24"/>
          <w:shd w:val="clear" w:color="auto" w:fill="FFFFFF"/>
        </w:rPr>
        <w:t>;</w:t>
      </w:r>
    </w:p>
    <w:p w:rsidR="00C66049" w:rsidRDefault="006650F4" w:rsidP="006650F4">
      <w:pPr>
        <w:pStyle w:val="ConsPlusNormal"/>
        <w:ind w:firstLine="567"/>
        <w:jc w:val="both"/>
        <w:outlineLvl w:val="0"/>
        <w:rPr>
          <w:sz w:val="24"/>
          <w:szCs w:val="24"/>
          <w:shd w:val="clear" w:color="auto" w:fill="FFFFFF"/>
        </w:rPr>
      </w:pPr>
      <w:r w:rsidRPr="00C826A3">
        <w:rPr>
          <w:rFonts w:eastAsia="Calibri"/>
          <w:bCs/>
          <w:sz w:val="24"/>
          <w:szCs w:val="24"/>
          <w:lang w:eastAsia="ar-SA"/>
        </w:rPr>
        <w:t>-</w:t>
      </w:r>
      <w:r w:rsidRPr="00C826A3">
        <w:rPr>
          <w:sz w:val="24"/>
          <w:szCs w:val="24"/>
        </w:rPr>
        <w:t xml:space="preserve"> на основании п.8 ч.1 ст.93 Закона №44-ФЗ Заказчиком заключен муниципальный контракт </w:t>
      </w:r>
      <w:r w:rsidRPr="00C826A3">
        <w:rPr>
          <w:sz w:val="24"/>
          <w:szCs w:val="24"/>
          <w:shd w:val="clear" w:color="auto" w:fill="FFFFFF"/>
        </w:rPr>
        <w:t>на оказание услуг по поставке тепловой энергии</w:t>
      </w:r>
      <w:r w:rsidRPr="00DD3A8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без размещения извещения.</w:t>
      </w:r>
    </w:p>
    <w:p w:rsidR="00253436" w:rsidRDefault="00C66049" w:rsidP="00253436">
      <w:pPr>
        <w:tabs>
          <w:tab w:val="left" w:pos="2842"/>
        </w:tabs>
        <w:jc w:val="both"/>
      </w:pPr>
      <w:r>
        <w:t xml:space="preserve">          В</w:t>
      </w:r>
      <w:r w:rsidR="006650F4" w:rsidRPr="00C66049">
        <w:t xml:space="preserve"> нарушение части 2 статьи 93 Закона 44-ФЗ в контрольный орган в сфере закупок должностным лицом с</w:t>
      </w:r>
      <w:r w:rsidR="00C064C1">
        <w:t>убъекта проверки не направлялись</w:t>
      </w:r>
      <w:r w:rsidR="006650F4" w:rsidRPr="00C66049">
        <w:t xml:space="preserve"> уведомления (с копией контракта и обоснованием его заключения) о закупке товаров, работ, услуг, осуществленных в соответствии с пунктом 6 части 1 статьи </w:t>
      </w:r>
      <w:r w:rsidR="00253436">
        <w:t>93 Закона о контрактной системе</w:t>
      </w:r>
      <w:r w:rsidR="00532D84" w:rsidRPr="00C66049">
        <w:t>.</w:t>
      </w:r>
    </w:p>
    <w:p w:rsidR="002373EE" w:rsidRDefault="00253436" w:rsidP="002373EE">
      <w:pPr>
        <w:tabs>
          <w:tab w:val="left" w:pos="567"/>
          <w:tab w:val="left" w:pos="2842"/>
        </w:tabs>
        <w:jc w:val="both"/>
      </w:pPr>
      <w:r>
        <w:t xml:space="preserve">         </w:t>
      </w:r>
      <w:r w:rsidR="006650F4" w:rsidRPr="00253436">
        <w:t>В нарушение части 3 статьи 93 Закона 44-ФЗ должностным лицом Заказчика нарушены треб</w:t>
      </w:r>
      <w:r w:rsidR="00C064C1">
        <w:t>ования об обязанности обоснования</w:t>
      </w:r>
      <w:r w:rsidR="006650F4" w:rsidRPr="00253436">
        <w:t xml:space="preserve"> в документально оформленном отчете </w:t>
      </w:r>
      <w:r w:rsidR="00C064C1">
        <w:t>невозможности или нецелесообразности</w:t>
      </w:r>
      <w:r w:rsidR="006650F4" w:rsidRPr="00253436">
        <w:t xml:space="preserve"> использования иных способов определения поставщика (подрядчика, исполнителя), а также цену контракта и иные существенные условия контракта при заключении контрактов (договоров) в соответствии с пунктом 6 части 1 статьи 93 Закона о контрактной системе</w:t>
      </w:r>
      <w:r w:rsidR="00295727" w:rsidRPr="00253436">
        <w:t>.</w:t>
      </w:r>
    </w:p>
    <w:p w:rsidR="006650F4" w:rsidRPr="002373EE" w:rsidRDefault="002373EE" w:rsidP="002373EE">
      <w:pPr>
        <w:tabs>
          <w:tab w:val="left" w:pos="567"/>
          <w:tab w:val="left" w:pos="2842"/>
        </w:tabs>
        <w:jc w:val="both"/>
      </w:pPr>
      <w:r>
        <w:t xml:space="preserve">         </w:t>
      </w:r>
      <w:r w:rsidR="006650F4" w:rsidRPr="002373EE">
        <w:t>В нарушение части 4 статьи 93 Закона 44-ФЗ контракты, заключенные в рамках пункта 6 части 1 статьи 93 Закона о</w:t>
      </w:r>
      <w:r w:rsidR="00C064C1">
        <w:t xml:space="preserve"> контрактной системе не содержали</w:t>
      </w:r>
      <w:r w:rsidR="006650F4" w:rsidRPr="002373EE">
        <w:t xml:space="preserve"> расч</w:t>
      </w:r>
      <w:r w:rsidR="000D599B" w:rsidRPr="002373EE">
        <w:t>ет и обоснование цены контракта.</w:t>
      </w:r>
    </w:p>
    <w:p w:rsidR="006650F4" w:rsidRPr="00C826A3" w:rsidRDefault="006650F4" w:rsidP="006650F4">
      <w:pPr>
        <w:autoSpaceDE w:val="0"/>
        <w:autoSpaceDN w:val="0"/>
        <w:adjustRightInd w:val="0"/>
        <w:ind w:firstLine="567"/>
        <w:jc w:val="both"/>
      </w:pPr>
      <w:r w:rsidRPr="002373EE">
        <w:t>В целях проверки наличия в муниципальных контрактах обязательных условий, предусмотренных Законом о контрактной системе КСК района выборочно проверен</w:t>
      </w:r>
      <w:r>
        <w:t xml:space="preserve"> К</w:t>
      </w:r>
      <w:r w:rsidRPr="00C826A3">
        <w:t>онтракт от 05.04.2016 № Ф.2016.36771, заключенн</w:t>
      </w:r>
      <w:r>
        <w:t>ый</w:t>
      </w:r>
      <w:r w:rsidRPr="00C826A3">
        <w:t xml:space="preserve"> Администрацией муниципального образования «Жигаловский район» с ООО «Расчетный центр «КрайсНефть»</w:t>
      </w:r>
      <w:r>
        <w:t>. Анализ</w:t>
      </w:r>
      <w:r w:rsidRPr="00C826A3">
        <w:t xml:space="preserve"> показал, что:</w:t>
      </w:r>
    </w:p>
    <w:p w:rsidR="006650F4" w:rsidRPr="0068180A" w:rsidRDefault="006650F4" w:rsidP="006650F4">
      <w:pPr>
        <w:ind w:firstLine="567"/>
        <w:jc w:val="both"/>
      </w:pPr>
      <w:r w:rsidRPr="0068180A">
        <w:t xml:space="preserve">- в нарушение ч.27 ст.34 Закона № 44-ФЗ в вышеуказанный контракт не включено обязательное условие о сроках возврата заказчиком поставщику денежных средств, внесенных в качестве обеспечения исполнения контракта (денежные средства, внесены </w:t>
      </w:r>
      <w:r w:rsidRPr="0068180A">
        <w:lastRenderedPageBreak/>
        <w:t>поставщиком платежным поручением от 28.03.2016 № 227 в качестве обеспечения заявки по Контракту от 05.04.2016 № Ф.2016.36771).</w:t>
      </w:r>
    </w:p>
    <w:p w:rsidR="006650F4" w:rsidRPr="00C826A3" w:rsidRDefault="006650F4" w:rsidP="006650F4">
      <w:pPr>
        <w:autoSpaceDE w:val="0"/>
        <w:autoSpaceDN w:val="0"/>
        <w:adjustRightInd w:val="0"/>
        <w:ind w:firstLine="567"/>
        <w:jc w:val="both"/>
      </w:pPr>
      <w:r w:rsidRPr="00C826A3">
        <w:t xml:space="preserve">При проверке соблюдения ряда требований к содержанию документации (извещения) о закупке КСК района проанализирован пакет документов по проведению </w:t>
      </w:r>
      <w:r>
        <w:t>Администрацией МО «Жигаловский район»</w:t>
      </w:r>
      <w:r w:rsidRPr="00C826A3">
        <w:t xml:space="preserve"> процедуры закупки со способом определения поставщика (подрядчика, исполнителя) в соответствии со ст.72 Закона о контрактной системе (запрос котировок)  </w:t>
      </w:r>
      <w:r w:rsidR="004A770B">
        <w:t>-</w:t>
      </w:r>
      <w:r w:rsidRPr="00C826A3">
        <w:t xml:space="preserve"> право заключения контракта на оказание услуг по строительству пешеходного перехода через реку Лена в районе населенного пункта Тутура.</w:t>
      </w:r>
    </w:p>
    <w:p w:rsidR="006650F4" w:rsidRPr="00C826A3" w:rsidRDefault="00B922E5" w:rsidP="006650F4">
      <w:pPr>
        <w:autoSpaceDE w:val="0"/>
        <w:autoSpaceDN w:val="0"/>
        <w:adjustRightInd w:val="0"/>
        <w:ind w:firstLine="567"/>
        <w:jc w:val="both"/>
      </w:pPr>
      <w:r>
        <w:t>П</w:t>
      </w:r>
      <w:r w:rsidR="006650F4" w:rsidRPr="00C826A3">
        <w:t xml:space="preserve">ериод между датой размещения извещения о проведении запроса котировок и датой вскрытия конвертов </w:t>
      </w:r>
      <w:r w:rsidR="009B25F4">
        <w:t>с заявками участников составил</w:t>
      </w:r>
      <w:r w:rsidR="006650F4" w:rsidRPr="00C826A3">
        <w:t xml:space="preserve"> три рабочих дня (04, 05 и 06 апреля </w:t>
      </w:r>
      <w:r w:rsidR="009B25F4">
        <w:t>2016 года), что не соответствовало</w:t>
      </w:r>
      <w:r w:rsidR="006650F4" w:rsidRPr="00C826A3">
        <w:t xml:space="preserve"> </w:t>
      </w:r>
      <w:hyperlink r:id="rId9" w:history="1">
        <w:r w:rsidR="006650F4" w:rsidRPr="00C826A3">
          <w:t xml:space="preserve">части 1 статьи </w:t>
        </w:r>
      </w:hyperlink>
      <w:r w:rsidR="006650F4" w:rsidRPr="00C826A3">
        <w:t>74 Закона № 44-ФЗ.</w:t>
      </w:r>
    </w:p>
    <w:p w:rsidR="006650F4" w:rsidRPr="0068180A" w:rsidRDefault="006650F4" w:rsidP="006650F4">
      <w:pPr>
        <w:ind w:firstLine="567"/>
        <w:jc w:val="both"/>
      </w:pPr>
      <w:r w:rsidRPr="0068180A">
        <w:rPr>
          <w:rFonts w:eastAsia="Calibri"/>
          <w:bCs/>
          <w:lang w:eastAsia="ar-SA"/>
        </w:rPr>
        <w:t xml:space="preserve">Таким образом, действия должностного лица </w:t>
      </w:r>
      <w:r>
        <w:rPr>
          <w:rFonts w:eastAsia="Calibri"/>
          <w:bCs/>
          <w:lang w:eastAsia="ar-SA"/>
        </w:rPr>
        <w:t>Администрации МО «Жигаловский район»</w:t>
      </w:r>
      <w:r w:rsidRPr="0068180A">
        <w:rPr>
          <w:rFonts w:eastAsia="Calibri"/>
          <w:bCs/>
          <w:lang w:eastAsia="ar-SA"/>
        </w:rPr>
        <w:t xml:space="preserve">, </w:t>
      </w:r>
      <w:r w:rsidRPr="0068180A">
        <w:t>сократившего срок подачи заявок на участ</w:t>
      </w:r>
      <w:r w:rsidR="000E7A6A">
        <w:t>ие в запросе котировок, нарушали</w:t>
      </w:r>
      <w:r w:rsidRPr="0068180A">
        <w:t xml:space="preserve"> </w:t>
      </w:r>
      <w:hyperlink r:id="rId10" w:history="1">
        <w:r w:rsidRPr="0068180A">
          <w:t xml:space="preserve">часть 1 статьи </w:t>
        </w:r>
      </w:hyperlink>
      <w:r w:rsidRPr="0068180A">
        <w:t xml:space="preserve">74 Закона </w:t>
      </w:r>
      <w:r w:rsidR="000E7A6A">
        <w:t>о контрактной системе и содержали</w:t>
      </w:r>
      <w:r w:rsidRPr="0068180A">
        <w:t xml:space="preserve"> признаки состава административного правонарушения, ответственность за совершение которого предусмотрена </w:t>
      </w:r>
      <w:hyperlink r:id="rId11" w:history="1">
        <w:r w:rsidRPr="0068180A">
          <w:t>частью 8 статьи 7.30</w:t>
        </w:r>
      </w:hyperlink>
      <w:r w:rsidRPr="0068180A">
        <w:t xml:space="preserve"> Кодекса Российской Федерации об административных правонарушениях. </w:t>
      </w:r>
    </w:p>
    <w:p w:rsidR="006650F4" w:rsidRPr="00D90E3F" w:rsidRDefault="00D90E3F" w:rsidP="00D90E3F">
      <w:pPr>
        <w:tabs>
          <w:tab w:val="left" w:pos="2029"/>
        </w:tabs>
        <w:jc w:val="both"/>
      </w:pPr>
      <w:r>
        <w:rPr>
          <w:rFonts w:ascii="Arial" w:hAnsi="Arial" w:cs="Arial"/>
        </w:rPr>
        <w:t xml:space="preserve">       </w:t>
      </w:r>
      <w:r w:rsidR="007535E8" w:rsidRPr="00D90E3F">
        <w:t>При проверке особенност</w:t>
      </w:r>
      <w:r w:rsidRPr="00D90E3F">
        <w:t>е</w:t>
      </w:r>
      <w:r w:rsidR="007535E8" w:rsidRPr="00D90E3F">
        <w:t>й</w:t>
      </w:r>
      <w:r w:rsidR="006650F4" w:rsidRPr="00D90E3F">
        <w:t xml:space="preserve">  исполнения контракта, его соответствие </w:t>
      </w:r>
      <w:r>
        <w:t>з</w:t>
      </w:r>
      <w:r w:rsidR="006650F4" w:rsidRPr="00D90E3F">
        <w:t>аконод</w:t>
      </w:r>
      <w:r w:rsidR="007535E8" w:rsidRPr="00D90E3F">
        <w:t>ательству (с</w:t>
      </w:r>
      <w:r w:rsidR="00091F13">
        <w:t>т.94 Закона №44-ФЗ) выявлено</w:t>
      </w:r>
      <w:r w:rsidR="007535E8" w:rsidRPr="00D90E3F">
        <w:t>:</w:t>
      </w:r>
    </w:p>
    <w:p w:rsidR="006650F4" w:rsidRPr="00C826A3" w:rsidRDefault="00B327AF" w:rsidP="006650F4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hyperlink r:id="rId12" w:history="1">
        <w:r>
          <w:t>часть</w:t>
        </w:r>
        <w:r w:rsidR="006650F4" w:rsidRPr="00C826A3">
          <w:t> 10 ст. 94</w:t>
        </w:r>
      </w:hyperlink>
      <w:r w:rsidR="006650F4" w:rsidRPr="00C826A3">
        <w:t xml:space="preserve"> Закона № 44-ФЗ, указывает, что к предусмотренному </w:t>
      </w:r>
      <w:hyperlink r:id="rId13" w:history="1">
        <w:r w:rsidR="006650F4" w:rsidRPr="00C826A3">
          <w:t>ч. 9 ст. 94</w:t>
        </w:r>
      </w:hyperlink>
      <w:r w:rsidR="006650F4" w:rsidRPr="00C826A3">
        <w:t xml:space="preserve"> Закона № 44-ФЗ отчету о результатах исполнения контракта, отдельного этапа исполнения контракта (за исключением контракта, заключенного в соответствии с </w:t>
      </w:r>
      <w:hyperlink r:id="rId14" w:history="1">
        <w:r w:rsidR="006650F4" w:rsidRPr="00C826A3">
          <w:t>пп. 4</w:t>
        </w:r>
      </w:hyperlink>
      <w:r w:rsidR="006650F4" w:rsidRPr="00C826A3">
        <w:t xml:space="preserve">, </w:t>
      </w:r>
      <w:hyperlink r:id="rId15" w:history="1">
        <w:r w:rsidR="006650F4" w:rsidRPr="00C826A3">
          <w:t>5</w:t>
        </w:r>
      </w:hyperlink>
      <w:r w:rsidR="006650F4" w:rsidRPr="00C826A3">
        <w:t xml:space="preserve">, </w:t>
      </w:r>
      <w:hyperlink r:id="rId16" w:history="1">
        <w:r w:rsidR="006650F4" w:rsidRPr="00C826A3">
          <w:t>23</w:t>
        </w:r>
      </w:hyperlink>
      <w:r w:rsidR="006650F4" w:rsidRPr="00C826A3">
        <w:t xml:space="preserve">, </w:t>
      </w:r>
      <w:hyperlink r:id="rId17" w:history="1">
        <w:r w:rsidR="006650F4" w:rsidRPr="00C826A3">
          <w:t>42</w:t>
        </w:r>
      </w:hyperlink>
      <w:r w:rsidR="006650F4" w:rsidRPr="00C826A3">
        <w:t xml:space="preserve">, </w:t>
      </w:r>
      <w:hyperlink r:id="rId18" w:history="1">
        <w:r w:rsidR="006650F4" w:rsidRPr="00C826A3">
          <w:t>44</w:t>
        </w:r>
      </w:hyperlink>
      <w:r w:rsidR="006650F4" w:rsidRPr="00C826A3">
        <w:t xml:space="preserve"> или </w:t>
      </w:r>
      <w:hyperlink r:id="rId19" w:history="1">
        <w:r w:rsidR="006650F4" w:rsidRPr="00C826A3">
          <w:t>46 ч. 1 ст. 93</w:t>
        </w:r>
      </w:hyperlink>
      <w:r w:rsidR="006650F4" w:rsidRPr="00C826A3">
        <w:t xml:space="preserve"> этого Закона, при исполнении которого отчет не составляется), </w:t>
      </w:r>
      <w:r w:rsidR="006650F4" w:rsidRPr="00C826A3">
        <w:rPr>
          <w:b/>
          <w:bCs/>
        </w:rPr>
        <w:t>заключение</w:t>
      </w:r>
      <w:r w:rsidR="006650F4" w:rsidRPr="00C826A3">
        <w:t xml:space="preserve"> о результатах экспертизы прилагается </w:t>
      </w:r>
      <w:r w:rsidR="006650F4" w:rsidRPr="00C826A3">
        <w:rPr>
          <w:b/>
          <w:bCs/>
        </w:rPr>
        <w:t>только в случае привлечения к экспертизе сторонних экспертов</w:t>
      </w:r>
      <w:r w:rsidR="006650F4" w:rsidRPr="00C826A3">
        <w:t>. В том же слу</w:t>
      </w:r>
      <w:r w:rsidR="002D4617">
        <w:t>чае, когда заказчик осуществлял</w:t>
      </w:r>
      <w:r w:rsidR="006650F4" w:rsidRPr="00C826A3">
        <w:t xml:space="preserve"> экспертизу своими силами, по неоднократно высказанному мнению Минэкономразвития России (письма </w:t>
      </w:r>
      <w:hyperlink r:id="rId20" w:history="1">
        <w:r w:rsidR="006650F4" w:rsidRPr="00C826A3">
          <w:t>от 09.02.2015 № Д28и-130</w:t>
        </w:r>
      </w:hyperlink>
      <w:r w:rsidR="006650F4" w:rsidRPr="00C826A3">
        <w:t xml:space="preserve">, </w:t>
      </w:r>
      <w:hyperlink r:id="rId21" w:history="1">
        <w:r w:rsidR="006650F4" w:rsidRPr="00C826A3">
          <w:t>от 29.01.2015 № Д28и-188</w:t>
        </w:r>
      </w:hyperlink>
      <w:r w:rsidR="006650F4" w:rsidRPr="00C826A3">
        <w:t xml:space="preserve">, </w:t>
      </w:r>
      <w:hyperlink r:id="rId22" w:history="1">
        <w:r w:rsidR="006650F4" w:rsidRPr="00C826A3">
          <w:t>от 12.07.2016 №  Д28и-1778</w:t>
        </w:r>
      </w:hyperlink>
      <w:r w:rsidR="006650F4" w:rsidRPr="00C826A3">
        <w:t xml:space="preserve">), </w:t>
      </w:r>
      <w:r w:rsidR="006650F4" w:rsidRPr="00C826A3">
        <w:rPr>
          <w:b/>
          <w:bCs/>
        </w:rPr>
        <w:t>документом, подтверждающим проведение экспертизы, является непосредственно оформленный и подписанный заказчиком документ о приемке</w:t>
      </w:r>
      <w:r w:rsidR="006650F4" w:rsidRPr="00C826A3">
        <w:t xml:space="preserve">. </w:t>
      </w:r>
    </w:p>
    <w:p w:rsidR="00BF3742" w:rsidRPr="00C826A3" w:rsidRDefault="006650F4" w:rsidP="00BF3742">
      <w:pPr>
        <w:autoSpaceDE w:val="0"/>
        <w:autoSpaceDN w:val="0"/>
        <w:adjustRightInd w:val="0"/>
        <w:ind w:firstLine="567"/>
        <w:jc w:val="both"/>
      </w:pPr>
      <w:r w:rsidRPr="00C826A3">
        <w:t>В соответствии с Постановлением Правительства РФ от 28.11.2013 № 1093 отчет размещается заказчиком в единой системе в течение 7 рабочих дней</w:t>
      </w:r>
    </w:p>
    <w:p w:rsidR="006650F4" w:rsidRPr="00C826A3" w:rsidRDefault="006650F4" w:rsidP="00BF3742">
      <w:pPr>
        <w:autoSpaceDE w:val="0"/>
        <w:autoSpaceDN w:val="0"/>
        <w:adjustRightInd w:val="0"/>
        <w:ind w:firstLine="567"/>
        <w:jc w:val="both"/>
      </w:pPr>
      <w:r w:rsidRPr="00C826A3">
        <w:t xml:space="preserve">Проверкой установлено, что в нарушение ч.9 ст.94 Закона № 44-ФЗ отчеты об исполнении контракта на официальном сайте в ЕИС Заказчиком не размещены, например: </w:t>
      </w:r>
    </w:p>
    <w:p w:rsidR="006650F4" w:rsidRPr="00C826A3" w:rsidRDefault="006650F4" w:rsidP="006650F4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C826A3">
        <w:rPr>
          <w:sz w:val="24"/>
          <w:szCs w:val="24"/>
        </w:rPr>
        <w:t xml:space="preserve">- закупка по п.25 ч.1 ст.93 Закона 44-ФЗ </w:t>
      </w:r>
      <w:r w:rsidR="00C82719">
        <w:rPr>
          <w:sz w:val="24"/>
          <w:szCs w:val="24"/>
        </w:rPr>
        <w:t xml:space="preserve">- </w:t>
      </w:r>
      <w:r w:rsidRPr="00C826A3">
        <w:rPr>
          <w:sz w:val="24"/>
          <w:szCs w:val="24"/>
        </w:rPr>
        <w:t>строительство пешеходного перехода через реку Лена в районе н.п. Тутура (дата оплаты по контракту - 29.07.2016, дата документа о приемке - 01.08.2016).</w:t>
      </w:r>
    </w:p>
    <w:p w:rsidR="006650F4" w:rsidRDefault="006650F4" w:rsidP="006650F4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C826A3">
        <w:rPr>
          <w:sz w:val="24"/>
          <w:szCs w:val="24"/>
        </w:rPr>
        <w:t xml:space="preserve">Аналогичные нарушения </w:t>
      </w:r>
      <w:r>
        <w:rPr>
          <w:sz w:val="24"/>
          <w:szCs w:val="24"/>
        </w:rPr>
        <w:t>установлены при заключении Администрацией МО «Жигаловский район»:</w:t>
      </w:r>
    </w:p>
    <w:p w:rsidR="006650F4" w:rsidRDefault="006650F4" w:rsidP="006650F4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муниципального контракта от 28.12.2015 №638000010175 на оказание услуг электросвязи ПАО «Ростелеком» </w:t>
      </w:r>
      <w:r w:rsidR="00C82719">
        <w:rPr>
          <w:sz w:val="24"/>
          <w:szCs w:val="24"/>
        </w:rPr>
        <w:t>;</w:t>
      </w:r>
    </w:p>
    <w:p w:rsidR="006650F4" w:rsidRDefault="006650F4" w:rsidP="006650F4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муниципального контракта от 28.12.2015 №638000062128 на оказание услуг сети широкополосного доступа ПАО «Ростелеком» в сумме 6832,20 рублей, </w:t>
      </w:r>
    </w:p>
    <w:p w:rsidR="006650F4" w:rsidRDefault="006650F4" w:rsidP="006650F4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муниципального контракта от 28.12.2015 №638000063655 на оказание услуг электросвязи (система оповещения ГО и ЧС) ПАО «Ростелеком» </w:t>
      </w:r>
      <w:r w:rsidR="00C82719">
        <w:rPr>
          <w:sz w:val="24"/>
          <w:szCs w:val="24"/>
        </w:rPr>
        <w:t>;</w:t>
      </w:r>
    </w:p>
    <w:p w:rsidR="006650F4" w:rsidRDefault="006650F4" w:rsidP="006650F4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 муниципального контракта от 03.02.2016 №13-01-Ж/2016 на оказание услуг по поставке тепловой энергии </w:t>
      </w:r>
      <w:r w:rsidR="00C8271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6650F4" w:rsidRDefault="006650F4" w:rsidP="006650F4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муниципального контракта от 01.04.2016 №638000010175 на оказание услуг электросвязи ПАО «Ростелеком» </w:t>
      </w:r>
      <w:r w:rsidR="00C8271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6650F4" w:rsidRDefault="006650F4" w:rsidP="006650F4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муниципального контракта от 01.04.2016 №638000062128 на оказание услуг сети широкополосного доступа ПАО «Ростелеком» </w:t>
      </w:r>
      <w:r w:rsidR="00C8271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6650F4" w:rsidRPr="00C826A3" w:rsidRDefault="006650F4" w:rsidP="006650F4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- муниципального контракта от 01.04.2016 №638000063655 на оказание услуг электросвязи (система оповещения ГО и ЧС) ПАО «Ростелеком»</w:t>
      </w:r>
      <w:r w:rsidR="00C82719">
        <w:rPr>
          <w:sz w:val="24"/>
          <w:szCs w:val="24"/>
        </w:rPr>
        <w:t>.</w:t>
      </w:r>
    </w:p>
    <w:p w:rsidR="006650F4" w:rsidRPr="00C826A3" w:rsidRDefault="001B2D0C" w:rsidP="006650F4">
      <w:pPr>
        <w:ind w:firstLine="567"/>
        <w:jc w:val="both"/>
        <w:rPr>
          <w:bCs/>
        </w:rPr>
      </w:pPr>
      <w:r w:rsidRPr="001B2D0C">
        <w:rPr>
          <w:bCs/>
        </w:rPr>
        <w:t>При  р</w:t>
      </w:r>
      <w:r w:rsidR="006650F4" w:rsidRPr="001B2D0C">
        <w:rPr>
          <w:bCs/>
        </w:rPr>
        <w:t>азмещение информации и документов, включаемых в реестр контрактов</w:t>
      </w:r>
      <w:r>
        <w:rPr>
          <w:bCs/>
        </w:rPr>
        <w:t xml:space="preserve"> </w:t>
      </w:r>
      <w:r w:rsidR="002D4617">
        <w:rPr>
          <w:bCs/>
        </w:rPr>
        <w:t>выявлено</w:t>
      </w:r>
      <w:r>
        <w:rPr>
          <w:bCs/>
        </w:rPr>
        <w:t xml:space="preserve">, </w:t>
      </w:r>
      <w:r w:rsidR="006650F4" w:rsidRPr="00C826A3">
        <w:rPr>
          <w:bCs/>
        </w:rPr>
        <w:t xml:space="preserve">что в нарушение ч.3 ст.103 Федерального закона № 44-ФЗ и.о. контрактного управляющего </w:t>
      </w:r>
      <w:r w:rsidR="006650F4">
        <w:rPr>
          <w:bCs/>
        </w:rPr>
        <w:t>Заказчика</w:t>
      </w:r>
      <w:r w:rsidR="006650F4" w:rsidRPr="00C826A3">
        <w:rPr>
          <w:bCs/>
        </w:rPr>
        <w:t xml:space="preserve"> в Реестр контрактов не направлялись сведения о следующих заключенных муниципальных контрактах (договорах):</w:t>
      </w:r>
    </w:p>
    <w:p w:rsidR="006650F4" w:rsidRPr="00C826A3" w:rsidRDefault="006650F4" w:rsidP="006650F4">
      <w:pPr>
        <w:ind w:firstLine="567"/>
        <w:jc w:val="both"/>
      </w:pPr>
      <w:r w:rsidRPr="00C826A3">
        <w:rPr>
          <w:bCs/>
        </w:rPr>
        <w:t xml:space="preserve">- муниципальный контракт от 15.04.2016 № 03 на </w:t>
      </w:r>
      <w:r w:rsidRPr="00C826A3">
        <w:t>у</w:t>
      </w:r>
      <w:r w:rsidRPr="00C826A3">
        <w:rPr>
          <w:shd w:val="clear" w:color="auto" w:fill="FFFFFF"/>
        </w:rPr>
        <w:t>слуги по техническому обслуживанию автоматической пожарной сигнализации</w:t>
      </w:r>
      <w:r w:rsidRPr="00C826A3">
        <w:rPr>
          <w:bCs/>
        </w:rPr>
        <w:t>, заключен на основании п.25 ч.1 ст.93 Закона №44-ФЗ</w:t>
      </w:r>
      <w:r w:rsidR="00C82719">
        <w:rPr>
          <w:bCs/>
        </w:rPr>
        <w:t>.</w:t>
      </w:r>
      <w:r w:rsidRPr="00C826A3">
        <w:rPr>
          <w:bCs/>
        </w:rPr>
        <w:t xml:space="preserve"> </w:t>
      </w:r>
    </w:p>
    <w:p w:rsidR="006650F4" w:rsidRDefault="006650F4" w:rsidP="006650F4">
      <w:pPr>
        <w:ind w:firstLine="567"/>
        <w:jc w:val="both"/>
      </w:pPr>
      <w:r w:rsidRPr="00C826A3">
        <w:rPr>
          <w:bCs/>
        </w:rPr>
        <w:t>- муниципальный контракт от 15.04.2016 № 02 на строительство пешеходного перехода через р. Лена в районе н.п. Тутура, заключен на основании п.25 ч.1 ст.93 Закона №44-ФЗ</w:t>
      </w:r>
      <w:r w:rsidR="00C82719">
        <w:rPr>
          <w:bCs/>
        </w:rPr>
        <w:t>,</w:t>
      </w:r>
      <w:r w:rsidRPr="00C826A3">
        <w:rPr>
          <w:bCs/>
        </w:rPr>
        <w:t xml:space="preserve"> </w:t>
      </w:r>
      <w:r w:rsidRPr="00C826A3">
        <w:t>контракт исполнен 01.08.2016г.</w:t>
      </w:r>
    </w:p>
    <w:p w:rsidR="006650F4" w:rsidRDefault="006650F4" w:rsidP="006650F4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C826A3">
        <w:rPr>
          <w:sz w:val="24"/>
          <w:szCs w:val="24"/>
        </w:rPr>
        <w:t xml:space="preserve">Аналогичные нарушения </w:t>
      </w:r>
      <w:r>
        <w:rPr>
          <w:sz w:val="24"/>
          <w:szCs w:val="24"/>
        </w:rPr>
        <w:t xml:space="preserve">установлены еще в двадцати двух муниципальных контрактах (договорах), заключенных Администрацией МО «Жигаловский район» в соответствии с пунктами 1, 6 части 1 статьи </w:t>
      </w:r>
      <w:r w:rsidR="001D3E19">
        <w:rPr>
          <w:sz w:val="24"/>
          <w:szCs w:val="24"/>
        </w:rPr>
        <w:t>93 Закона о контрактной системе.</w:t>
      </w:r>
    </w:p>
    <w:p w:rsidR="006650F4" w:rsidRDefault="006650F4" w:rsidP="006650F4">
      <w:pPr>
        <w:pStyle w:val="ConsPlusNormal"/>
        <w:ind w:firstLine="567"/>
        <w:outlineLvl w:val="0"/>
        <w:rPr>
          <w:bCs/>
          <w:sz w:val="24"/>
          <w:szCs w:val="24"/>
        </w:rPr>
      </w:pPr>
    </w:p>
    <w:p w:rsidR="00CC4434" w:rsidRDefault="00CC4434" w:rsidP="00CC4434">
      <w:pPr>
        <w:jc w:val="center"/>
        <w:rPr>
          <w:b/>
        </w:rPr>
      </w:pPr>
      <w:r w:rsidRPr="00CC4434">
        <w:t>«</w:t>
      </w:r>
      <w:r w:rsidRPr="001D3E19">
        <w:rPr>
          <w:b/>
        </w:rPr>
        <w:t>Аудит в сфере закупок товаров, работ, услуг для обеспечения муниципальных нужд Финансового управления муниципального образования «Жигаловский район» за 2015 год и текущий период 2016 года»</w:t>
      </w:r>
    </w:p>
    <w:p w:rsidR="001D3E19" w:rsidRPr="001D3E19" w:rsidRDefault="001D3E19" w:rsidP="00CC4434">
      <w:pPr>
        <w:jc w:val="center"/>
        <w:rPr>
          <w:b/>
        </w:rPr>
      </w:pPr>
    </w:p>
    <w:p w:rsidR="00023B8E" w:rsidRPr="001D3E19" w:rsidRDefault="001D3E19" w:rsidP="00023B8E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D3E19">
        <w:rPr>
          <w:bCs/>
        </w:rPr>
        <w:t xml:space="preserve">При </w:t>
      </w:r>
      <w:r w:rsidR="008660B7">
        <w:rPr>
          <w:bCs/>
        </w:rPr>
        <w:t xml:space="preserve">проведении контрольного мероприятия в Финансовом управлении МО «Жигаловский район» о </w:t>
      </w:r>
      <w:r w:rsidRPr="001D3E19">
        <w:rPr>
          <w:bCs/>
        </w:rPr>
        <w:t xml:space="preserve"> </w:t>
      </w:r>
      <w:r w:rsidR="008660B7">
        <w:rPr>
          <w:bCs/>
        </w:rPr>
        <w:t>наличии</w:t>
      </w:r>
      <w:r w:rsidR="00023B8E" w:rsidRPr="001D3E19">
        <w:rPr>
          <w:bCs/>
        </w:rPr>
        <w:t xml:space="preserve"> в контракте обязательных условий, предусмотренны</w:t>
      </w:r>
      <w:r>
        <w:rPr>
          <w:bCs/>
        </w:rPr>
        <w:t xml:space="preserve">х Законом о контрактной системе </w:t>
      </w:r>
      <w:r w:rsidR="00D345C9">
        <w:rPr>
          <w:bCs/>
        </w:rPr>
        <w:t>выявлено:</w:t>
      </w:r>
    </w:p>
    <w:p w:rsidR="00320B4D" w:rsidRDefault="00CC4434" w:rsidP="00320B4D">
      <w:pPr>
        <w:autoSpaceDE w:val="0"/>
        <w:autoSpaceDN w:val="0"/>
        <w:adjustRightInd w:val="0"/>
        <w:ind w:firstLine="720"/>
        <w:jc w:val="both"/>
      </w:pPr>
      <w:bookmarkStart w:id="0" w:name="sub_342"/>
      <w:r w:rsidRPr="00C826A3">
        <w:t xml:space="preserve">- </w:t>
      </w:r>
      <w:bookmarkEnd w:id="0"/>
      <w:r>
        <w:t>в</w:t>
      </w:r>
      <w:r w:rsidRPr="00AD03D5">
        <w:t xml:space="preserve"> </w:t>
      </w:r>
      <w:r>
        <w:t>нарушение</w:t>
      </w:r>
      <w:r w:rsidRPr="00AD03D5">
        <w:t xml:space="preserve"> </w:t>
      </w:r>
      <w:r>
        <w:t xml:space="preserve">части 5 статьи 34 Закона № 44-ФЗ, пункта 2 </w:t>
      </w:r>
      <w:r w:rsidRPr="00AD03D5">
        <w:t>Правил определения размера штрафа, начисляемого в случае ненадлежащего исполнения заказчиком, поставщиком (подрядчиком, исполнителем) обязательств</w:t>
      </w:r>
      <w:r w:rsidR="00D37EAE">
        <w:t xml:space="preserve"> (</w:t>
      </w:r>
      <w:hyperlink w:anchor="sub_0" w:history="1">
        <w:r w:rsidR="00D37EAE">
          <w:rPr>
            <w:rStyle w:val="af7"/>
            <w:color w:val="auto"/>
          </w:rPr>
          <w:t>Постановление</w:t>
        </w:r>
      </w:hyperlink>
      <w:r w:rsidRPr="00AD03D5">
        <w:t xml:space="preserve"> Правительства РФ от 25 ноября 2013 г. №1063</w:t>
      </w:r>
      <w:r w:rsidR="00D37EAE">
        <w:t>),</w:t>
      </w:r>
      <w:r w:rsidRPr="00AD03D5">
        <w:t xml:space="preserve"> в контракт</w:t>
      </w:r>
      <w:r>
        <w:t>ах не</w:t>
      </w:r>
      <w:r w:rsidRPr="00AD03D5">
        <w:t xml:space="preserve"> </w:t>
      </w:r>
      <w:r>
        <w:t>установлен</w:t>
      </w:r>
      <w:r w:rsidRPr="00AD03D5">
        <w:t xml:space="preserve"> размер шт</w:t>
      </w:r>
      <w:r w:rsidR="00320B4D">
        <w:t>рафа в виде фиксированной суммы.</w:t>
      </w:r>
    </w:p>
    <w:p w:rsidR="00023B8E" w:rsidRDefault="001D3E19" w:rsidP="00023B8E">
      <w:pPr>
        <w:jc w:val="both"/>
      </w:pPr>
      <w:r>
        <w:t xml:space="preserve">             </w:t>
      </w:r>
      <w:r w:rsidR="00023B8E" w:rsidRPr="0083421D">
        <w:t>В соответствии со статьей 99 Закона о контрактной системе Финансовое управление муниципального образования «Жигаловский район»</w:t>
      </w:r>
      <w:r w:rsidR="007A2064">
        <w:t>,</w:t>
      </w:r>
      <w:r w:rsidR="00023B8E" w:rsidRPr="0083421D">
        <w:t xml:space="preserve"> на основании постановления Администрации муниципального образования «Жигаловский район»</w:t>
      </w:r>
      <w:r w:rsidR="009C34DD">
        <w:t xml:space="preserve"> от 28.01.2014 № 16, осуществляло</w:t>
      </w:r>
      <w:r w:rsidR="00023B8E" w:rsidRPr="0083421D">
        <w:t xml:space="preserve"> контроль в сфере закупок путем</w:t>
      </w:r>
      <w:r w:rsidR="009C34DD">
        <w:t xml:space="preserve"> </w:t>
      </w:r>
      <w:r w:rsidR="00023B8E" w:rsidRPr="0083421D">
        <w:t>проведения плановых и внеплановых проверок в отношении заказчиков, контрактных управляющих, комиссий по осуществлению закупок и их членов, при осуществлении закупок для обеспечения муниципальных нужд</w:t>
      </w:r>
      <w:r w:rsidR="00023B8E">
        <w:t>.</w:t>
      </w:r>
      <w:r w:rsidR="00023B8E" w:rsidRPr="00AE4961">
        <w:t xml:space="preserve"> </w:t>
      </w:r>
    </w:p>
    <w:p w:rsidR="00621EDC" w:rsidRPr="00857766" w:rsidRDefault="001D3E19" w:rsidP="00857766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57766" w:rsidRPr="00857766">
        <w:rPr>
          <w:sz w:val="24"/>
          <w:szCs w:val="24"/>
        </w:rPr>
        <w:t>При проверке</w:t>
      </w:r>
      <w:r w:rsidR="00621EDC" w:rsidRPr="00857766">
        <w:rPr>
          <w:sz w:val="24"/>
          <w:szCs w:val="24"/>
        </w:rPr>
        <w:t xml:space="preserve"> законности расходов на закупки Финансовым управлением</w:t>
      </w:r>
      <w:r w:rsidR="00857766">
        <w:rPr>
          <w:sz w:val="24"/>
          <w:szCs w:val="24"/>
        </w:rPr>
        <w:t xml:space="preserve"> МО «Жигаловский район» </w:t>
      </w:r>
      <w:r w:rsidR="00621EDC" w:rsidRPr="00857766">
        <w:rPr>
          <w:sz w:val="24"/>
          <w:szCs w:val="24"/>
        </w:rPr>
        <w:t xml:space="preserve">должностным лицом Заказчика информация о заключении контрактов направлена в Федеральное казначейство в установленные </w:t>
      </w:r>
      <w:r w:rsidR="002728D9">
        <w:rPr>
          <w:sz w:val="24"/>
          <w:szCs w:val="24"/>
        </w:rPr>
        <w:t>законодательством сроки</w:t>
      </w:r>
      <w:r w:rsidR="00621EDC" w:rsidRPr="00857766">
        <w:rPr>
          <w:sz w:val="24"/>
          <w:szCs w:val="24"/>
        </w:rPr>
        <w:t>.</w:t>
      </w:r>
    </w:p>
    <w:p w:rsidR="00465083" w:rsidRDefault="00465083" w:rsidP="00465083">
      <w:pPr>
        <w:autoSpaceDE w:val="0"/>
        <w:autoSpaceDN w:val="0"/>
        <w:adjustRightInd w:val="0"/>
        <w:ind w:firstLine="567"/>
        <w:jc w:val="center"/>
        <w:rPr>
          <w:b/>
          <w:spacing w:val="-12"/>
        </w:rPr>
      </w:pPr>
      <w:r>
        <w:rPr>
          <w:b/>
          <w:spacing w:val="-12"/>
          <w:lang w:val="en-US"/>
        </w:rPr>
        <w:t>II</w:t>
      </w:r>
      <w:r w:rsidRPr="00CD2465">
        <w:rPr>
          <w:b/>
          <w:spacing w:val="-12"/>
        </w:rPr>
        <w:t xml:space="preserve">.Нарушения при использовании средств местных бюджетов и иных ресурсов, выявленные в ходе осуществления внешнего </w:t>
      </w:r>
      <w:r>
        <w:rPr>
          <w:b/>
          <w:spacing w:val="-12"/>
        </w:rPr>
        <w:t>муниципального</w:t>
      </w:r>
      <w:r w:rsidRPr="00CD2465">
        <w:rPr>
          <w:b/>
          <w:spacing w:val="-12"/>
        </w:rPr>
        <w:t xml:space="preserve"> аудита (контроля)</w:t>
      </w:r>
    </w:p>
    <w:p w:rsidR="00465083" w:rsidRDefault="002B3CCC" w:rsidP="002B3CCC">
      <w:pPr>
        <w:tabs>
          <w:tab w:val="left" w:pos="4207"/>
        </w:tabs>
        <w:autoSpaceDE w:val="0"/>
        <w:autoSpaceDN w:val="0"/>
        <w:adjustRightInd w:val="0"/>
        <w:ind w:firstLine="567"/>
        <w:rPr>
          <w:b/>
          <w:spacing w:val="-12"/>
        </w:rPr>
      </w:pPr>
      <w:r>
        <w:rPr>
          <w:b/>
          <w:spacing w:val="-12"/>
        </w:rPr>
        <w:tab/>
      </w:r>
    </w:p>
    <w:p w:rsidR="00465083" w:rsidRPr="004830F2" w:rsidRDefault="002B3CCC" w:rsidP="0033112B">
      <w:pPr>
        <w:tabs>
          <w:tab w:val="center" w:pos="4677"/>
          <w:tab w:val="right" w:pos="9355"/>
        </w:tabs>
        <w:jc w:val="both"/>
        <w:rPr>
          <w:bCs/>
        </w:rPr>
      </w:pPr>
      <w:r>
        <w:t xml:space="preserve">          </w:t>
      </w:r>
      <w:r w:rsidR="0033112B">
        <w:t xml:space="preserve">Администрация </w:t>
      </w:r>
      <w:r w:rsidR="00465083" w:rsidRPr="004830F2">
        <w:t xml:space="preserve">Тутурского сельского поселения  </w:t>
      </w:r>
      <w:r w:rsidR="0033112B">
        <w:rPr>
          <w:bCs/>
        </w:rPr>
        <w:t xml:space="preserve">в </w:t>
      </w:r>
      <w:r w:rsidR="0033112B" w:rsidRPr="009027AE">
        <w:t xml:space="preserve"> соответствии с графиком возврата бюджетного кредита</w:t>
      </w:r>
      <w:r w:rsidR="0033112B">
        <w:t xml:space="preserve"> до 25.12.2015 года (распоряжение  </w:t>
      </w:r>
      <w:r w:rsidR="0033112B" w:rsidRPr="004830F2">
        <w:t>Правительства Иркутской области от 26.11.2014 года №</w:t>
      </w:r>
      <w:r w:rsidR="0033112B">
        <w:t xml:space="preserve"> 964-пр «О предоставлении бюджетного кредита Тутурскому муниципальному образованию», договор от 01.12.2014г №70) должна была перечислить сумму основного долга  по кредиту в объеме 88 000 рублей и</w:t>
      </w:r>
      <w:r w:rsidR="0033112B" w:rsidRPr="009027AE">
        <w:t xml:space="preserve"> </w:t>
      </w:r>
      <w:r w:rsidR="0033112B">
        <w:t>сумму уплаты процентов</w:t>
      </w:r>
      <w:r w:rsidR="0033112B" w:rsidRPr="009027AE">
        <w:t xml:space="preserve"> за пользование бюджетным кредитом </w:t>
      </w:r>
      <w:r w:rsidR="0033112B">
        <w:t>в объеме 15 673,64 рублей.</w:t>
      </w:r>
    </w:p>
    <w:p w:rsidR="00465083" w:rsidRPr="001345B8" w:rsidRDefault="00465083" w:rsidP="00465083">
      <w:pPr>
        <w:ind w:firstLine="567"/>
        <w:jc w:val="both"/>
      </w:pPr>
      <w:r>
        <w:t xml:space="preserve">Фактически, Администрация Тутурского сельского поселения, в Министерство финансов Иркутской области в </w:t>
      </w:r>
      <w:r w:rsidR="00D63BB1">
        <w:t>2016</w:t>
      </w:r>
      <w:r>
        <w:t>году перечислила сумму основного долга в объеме 81 500 рублей и</w:t>
      </w:r>
      <w:r w:rsidRPr="009027AE">
        <w:t xml:space="preserve"> </w:t>
      </w:r>
      <w:r>
        <w:t>сумму уплаты процентов</w:t>
      </w:r>
      <w:r w:rsidRPr="009027AE">
        <w:t xml:space="preserve"> за пользование бюджетным кредитом </w:t>
      </w:r>
      <w:r>
        <w:t xml:space="preserve">в объеме 1 233,20 рублей. Таким образом, сумма просроченной задолженности по основному долгу </w:t>
      </w:r>
      <w:r>
        <w:lastRenderedPageBreak/>
        <w:t>за полученный бюджетный кредит составила 6 500 рублей, сумма просроченной задолженности по уплате процентов за пользование бюджетным кредитом составила 14 440,44 рублей.</w:t>
      </w:r>
    </w:p>
    <w:p w:rsidR="00465083" w:rsidRPr="0033112B" w:rsidRDefault="00465083" w:rsidP="00465083">
      <w:pPr>
        <w:ind w:firstLine="567"/>
        <w:jc w:val="both"/>
        <w:rPr>
          <w:i/>
        </w:rPr>
      </w:pPr>
      <w:r w:rsidRPr="0033112B">
        <w:rPr>
          <w:i/>
        </w:rPr>
        <w:t>Действия должностного лица Администрации Тутурского муниципального образования содержат признаки состава административного правонарушения, предусмотренного частью 3 статьи 15.15.1 Кодекса Российской Федерации об административных правонарушениях.</w:t>
      </w:r>
    </w:p>
    <w:p w:rsidR="008A72C3" w:rsidRDefault="008A72C3" w:rsidP="00F02C09">
      <w:pPr>
        <w:ind w:firstLine="708"/>
        <w:jc w:val="both"/>
      </w:pPr>
      <w:r>
        <w:rPr>
          <w:bCs/>
        </w:rPr>
        <w:t>По результатам контрольных  мероприятий</w:t>
      </w:r>
      <w:r w:rsidRPr="00DE4D6A">
        <w:rPr>
          <w:bCs/>
        </w:rPr>
        <w:t xml:space="preserve"> «Проверка </w:t>
      </w:r>
      <w:r w:rsidRPr="00DE4D6A">
        <w:t xml:space="preserve">законного и результативного (эффективного и экономного) использования средств </w:t>
      </w:r>
      <w:r>
        <w:t xml:space="preserve">местного </w:t>
      </w:r>
      <w:r w:rsidRPr="00DE4D6A">
        <w:t xml:space="preserve">бюджета, выделенных </w:t>
      </w:r>
      <w:r>
        <w:t>муниципальным образованиям Жигаловского района</w:t>
      </w:r>
      <w:r w:rsidRPr="00DE4D6A">
        <w:t xml:space="preserve"> в целях софинансирования расходов, связанных с реализацией мероприятий перечня про</w:t>
      </w:r>
      <w:r>
        <w:t>ектов народных инициатив за 2015</w:t>
      </w:r>
      <w:r w:rsidRPr="00DE4D6A">
        <w:t xml:space="preserve"> год</w:t>
      </w:r>
      <w:r>
        <w:t xml:space="preserve">( проверка проводилась в 2016году), </w:t>
      </w:r>
      <w:r w:rsidR="00415A16">
        <w:t>выявлено</w:t>
      </w:r>
      <w:r>
        <w:t>:</w:t>
      </w:r>
    </w:p>
    <w:p w:rsidR="00F02C09" w:rsidRDefault="00F02C09" w:rsidP="00F02C09">
      <w:pPr>
        <w:ind w:firstLine="708"/>
        <w:jc w:val="both"/>
      </w:pPr>
      <w:r>
        <w:t>- в</w:t>
      </w:r>
      <w:r w:rsidRPr="009D59A1">
        <w:t xml:space="preserve"> нарушение п.11 «Методических указаний по бухгалтерскому учету основных средств», утвержденных </w:t>
      </w:r>
      <w:hyperlink w:anchor="sub_0" w:history="1">
        <w:r w:rsidRPr="00CC38CB">
          <w:rPr>
            <w:rStyle w:val="af7"/>
            <w:color w:val="auto"/>
          </w:rPr>
          <w:t>приказом</w:t>
        </w:r>
      </w:hyperlink>
      <w:r w:rsidRPr="009D59A1">
        <w:t xml:space="preserve"> Минфина РФ от 13 октября 2003 г. № 91н, </w:t>
      </w:r>
      <w:r>
        <w:t xml:space="preserve">  приобретенное оборудо</w:t>
      </w:r>
      <w:r w:rsidR="00BE251F">
        <w:t>вание  детских площадок не имело</w:t>
      </w:r>
      <w:r>
        <w:t xml:space="preserve"> инвентарных номеров в Дальне-Закорском </w:t>
      </w:r>
      <w:r w:rsidR="00BE251F">
        <w:t>и</w:t>
      </w:r>
      <w:r>
        <w:t xml:space="preserve"> </w:t>
      </w:r>
      <w:r w:rsidR="00BE251F">
        <w:t>Чиканском сельских поселениях.</w:t>
      </w:r>
    </w:p>
    <w:p w:rsidR="00F02C09" w:rsidRDefault="00F02C09" w:rsidP="00F02C09">
      <w:pPr>
        <w:ind w:firstLine="708"/>
        <w:jc w:val="both"/>
      </w:pPr>
      <w:r>
        <w:t xml:space="preserve">- </w:t>
      </w:r>
      <w:r w:rsidRPr="0035795A">
        <w:t xml:space="preserve">в нарушение Указаний о порядке применения бюджетной классификации Российской Федерации (утв. </w:t>
      </w:r>
      <w:hyperlink w:anchor="sub_0" w:history="1">
        <w:r w:rsidRPr="0035795A">
          <w:rPr>
            <w:rStyle w:val="af7"/>
            <w:bCs/>
            <w:color w:val="auto"/>
          </w:rPr>
          <w:t>приказом</w:t>
        </w:r>
      </w:hyperlink>
      <w:r w:rsidRPr="0035795A">
        <w:t xml:space="preserve"> Минфина России от 1 июля 2013 г. N 65н с изменениями и дополнениями от 08 июня 2015г. № 90н), </w:t>
      </w:r>
      <w:r>
        <w:t xml:space="preserve">в Лукиновском сельском поселении </w:t>
      </w:r>
      <w:r w:rsidRPr="0035795A">
        <w:t xml:space="preserve">расходы по обустройству автобусных остановок отнесены к подразделу 0503 «Благоустройство», следовало к подразделу 0408 «Транспорт» </w:t>
      </w:r>
      <w:r>
        <w:t>;</w:t>
      </w:r>
    </w:p>
    <w:p w:rsidR="00F02C09" w:rsidRPr="0035795A" w:rsidRDefault="00F02C09" w:rsidP="00F02C09">
      <w:pPr>
        <w:ind w:firstLine="567"/>
        <w:jc w:val="both"/>
      </w:pPr>
      <w:r>
        <w:t xml:space="preserve">- в  нарушение  </w:t>
      </w:r>
      <w:r w:rsidRPr="0035795A">
        <w:t xml:space="preserve">письма Министерства регионального развития Российской Федерации от 14 декабря 2010 года №42053-ИБ/14 </w:t>
      </w:r>
      <w:r>
        <w:t xml:space="preserve"> в Усть-Илгинском </w:t>
      </w:r>
      <w:r w:rsidR="00BE251F">
        <w:t>и Чиканском сельских поселениях</w:t>
      </w:r>
      <w:r w:rsidR="00056F20">
        <w:t xml:space="preserve"> </w:t>
      </w:r>
      <w:r w:rsidR="00BE251F">
        <w:t xml:space="preserve">договора купли-продажи на поставку спортивно-игрового оборудования  </w:t>
      </w:r>
      <w:r w:rsidR="00056F20">
        <w:t>содержа</w:t>
      </w:r>
      <w:r w:rsidRPr="0035795A">
        <w:t xml:space="preserve">т условия о гарантийных обязательствах поставщика на 12 месяцев, </w:t>
      </w:r>
      <w:r w:rsidR="00BE251F">
        <w:t>следовало не</w:t>
      </w:r>
      <w:r>
        <w:t xml:space="preserve"> менее 5 лет.</w:t>
      </w:r>
    </w:p>
    <w:p w:rsidR="00F02C09" w:rsidRPr="0065246C" w:rsidRDefault="00F02C09" w:rsidP="00F02C09">
      <w:pPr>
        <w:pStyle w:val="2"/>
        <w:spacing w:after="0" w:line="240" w:lineRule="auto"/>
        <w:ind w:left="0"/>
        <w:jc w:val="both"/>
        <w:rPr>
          <w:b/>
        </w:rPr>
      </w:pPr>
      <w:r>
        <w:t xml:space="preserve">         - администрацией Чиканского сельского поселения не  разработан</w:t>
      </w:r>
      <w:r w:rsidRPr="0065246C">
        <w:t xml:space="preserve"> нормативный правовой акт, устанавливающий правила установки, эксплуатации и технического обслуживания спортивных и детских площадок на территории </w:t>
      </w:r>
      <w:r>
        <w:t>Чиканского</w:t>
      </w:r>
      <w:r w:rsidRPr="0065246C">
        <w:t xml:space="preserve"> муниципального образования, в котором, необходимо утвердить механизм передачи площадок в организацию для эксплуатации и технического обслуживания с учетом финансирования из бюджета</w:t>
      </w:r>
      <w:r>
        <w:t xml:space="preserve"> поселения</w:t>
      </w:r>
      <w:r w:rsidRPr="0065246C">
        <w:t>, с целью безопасности использования и  сохранности муниципального имущества</w:t>
      </w:r>
      <w:r>
        <w:t>;</w:t>
      </w:r>
    </w:p>
    <w:p w:rsidR="00F02C09" w:rsidRDefault="00F02C09" w:rsidP="00F02C09">
      <w:pPr>
        <w:jc w:val="both"/>
      </w:pPr>
      <w:r>
        <w:t xml:space="preserve">- </w:t>
      </w:r>
      <w:r w:rsidR="00F03E51">
        <w:t xml:space="preserve"> В Чиканском сельском поселении </w:t>
      </w:r>
      <w:r w:rsidRPr="006A203B">
        <w:rPr>
          <w:lang w:eastAsia="zh-CN"/>
        </w:rPr>
        <w:t xml:space="preserve">в нарушение </w:t>
      </w:r>
      <w:r w:rsidRPr="006A203B">
        <w:t>Приказа Минфина России от 1 июля 2013 г. N 65н</w:t>
      </w:r>
      <w:r w:rsidR="00870E0E">
        <w:t xml:space="preserve"> "Об </w:t>
      </w:r>
      <w:r w:rsidRPr="006A203B">
        <w:t xml:space="preserve">утверждении </w:t>
      </w:r>
      <w:r>
        <w:t>у</w:t>
      </w:r>
      <w:r w:rsidRPr="006A203B">
        <w:t>казаний о порядке применения бюджетной классификации Российской Федерации", Письма Министерства регионального развития РФ от 14.12.2010г №42053-ИБ/14  (детские игровые площадки и спортивные инфраструктуры относятся к благоустройству) неверно примен</w:t>
      </w:r>
      <w:r>
        <w:t>ена бюджетная классификация;</w:t>
      </w:r>
    </w:p>
    <w:p w:rsidR="007A51E7" w:rsidRDefault="002C14C7" w:rsidP="00F02C09">
      <w:pPr>
        <w:jc w:val="both"/>
      </w:pPr>
      <w:r>
        <w:t xml:space="preserve">         </w:t>
      </w:r>
      <w:r w:rsidR="00F02C09">
        <w:t>В Тимошинском сельском поселении</w:t>
      </w:r>
      <w:r w:rsidR="007A51E7">
        <w:t>:</w:t>
      </w:r>
    </w:p>
    <w:p w:rsidR="00F02C09" w:rsidRDefault="007A51E7" w:rsidP="00F02C09">
      <w:pPr>
        <w:jc w:val="both"/>
      </w:pPr>
      <w:r>
        <w:t xml:space="preserve">       - </w:t>
      </w:r>
      <w:r w:rsidR="00F02C09">
        <w:t xml:space="preserve"> отсутствует </w:t>
      </w:r>
      <w:r w:rsidR="00F02C09" w:rsidRPr="006A203B">
        <w:t>Постановление администрации поселения об одобрении мероприятий, включенных в Перечень, планируемых для реализации на территории Тимошинского муниципального образования в 2015 году</w:t>
      </w:r>
      <w:r w:rsidR="00F02C09">
        <w:t>.( при проведении проверки данный НПА в КСК района не представлен)</w:t>
      </w:r>
      <w:r>
        <w:t>;</w:t>
      </w:r>
    </w:p>
    <w:p w:rsidR="00F02C09" w:rsidRDefault="00F02C09" w:rsidP="00F02C09">
      <w:pPr>
        <w:autoSpaceDE w:val="0"/>
        <w:autoSpaceDN w:val="0"/>
        <w:adjustRightInd w:val="0"/>
        <w:ind w:firstLine="567"/>
        <w:jc w:val="both"/>
        <w:rPr>
          <w:spacing w:val="-12"/>
        </w:rPr>
      </w:pPr>
      <w:r>
        <w:rPr>
          <w:spacing w:val="-12"/>
        </w:rPr>
        <w:t>В Петровском сельском поселении договорами купли-продажи не предусмотрены</w:t>
      </w:r>
      <w:r w:rsidRPr="00C56F60">
        <w:rPr>
          <w:spacing w:val="-12"/>
        </w:rPr>
        <w:t xml:space="preserve"> обязанности </w:t>
      </w:r>
      <w:r>
        <w:rPr>
          <w:spacing w:val="-12"/>
        </w:rPr>
        <w:t>Продавца</w:t>
      </w:r>
      <w:r w:rsidRPr="00C56F60">
        <w:rPr>
          <w:spacing w:val="-12"/>
        </w:rPr>
        <w:t xml:space="preserve"> </w:t>
      </w:r>
      <w:r>
        <w:rPr>
          <w:spacing w:val="-12"/>
        </w:rPr>
        <w:t>о  гарантийном сроке</w:t>
      </w:r>
      <w:r w:rsidRPr="00C56F60">
        <w:rPr>
          <w:spacing w:val="-12"/>
        </w:rPr>
        <w:t xml:space="preserve"> основных средств, после  принятия их  на учет в муниципальную</w:t>
      </w:r>
      <w:r>
        <w:rPr>
          <w:spacing w:val="-12"/>
        </w:rPr>
        <w:t xml:space="preserve"> собственность, что является нарушением.</w:t>
      </w:r>
    </w:p>
    <w:p w:rsidR="005238C6" w:rsidRPr="00DE4D6A" w:rsidRDefault="00D519BD" w:rsidP="005238C6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  <w:r>
        <w:t>КСК района отмечает</w:t>
      </w:r>
      <w:r w:rsidR="005238C6" w:rsidRPr="00DE4D6A">
        <w:t xml:space="preserve">, что </w:t>
      </w:r>
      <w:r w:rsidR="005238C6" w:rsidRPr="00DE4D6A">
        <w:rPr>
          <w:rFonts w:eastAsia="TimesNewRomanPSMT"/>
        </w:rPr>
        <w:t xml:space="preserve">в соответствии со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 полномочиям контрольно-счетных органов отнесено проведение </w:t>
      </w:r>
      <w:r w:rsidR="005238C6" w:rsidRPr="00DE4D6A">
        <w:t xml:space="preserve">финансово-экономической экспертизы проектов муниципальных правовых </w:t>
      </w:r>
      <w:r w:rsidR="005238C6" w:rsidRPr="00DE4D6A">
        <w:lastRenderedPageBreak/>
        <w:t xml:space="preserve">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 </w:t>
      </w:r>
      <w:r w:rsidR="005238C6" w:rsidRPr="00DE4D6A">
        <w:rPr>
          <w:rFonts w:eastAsia="TimesNewRomanPSMT"/>
        </w:rPr>
        <w:t>Исходя из</w:t>
      </w:r>
      <w:r w:rsidR="00091A69">
        <w:rPr>
          <w:rFonts w:eastAsia="TimesNewRomanPSMT"/>
        </w:rPr>
        <w:t xml:space="preserve"> того, что бюджет </w:t>
      </w:r>
      <w:r w:rsidR="005238C6" w:rsidRPr="00DE4D6A">
        <w:rPr>
          <w:rFonts w:eastAsia="TimesNewRomanPSMT"/>
        </w:rPr>
        <w:t xml:space="preserve"> муниципального образования</w:t>
      </w:r>
      <w:r w:rsidR="00091A69">
        <w:rPr>
          <w:rFonts w:eastAsia="TimesNewRomanPSMT"/>
        </w:rPr>
        <w:t xml:space="preserve"> «Жигаловский район»</w:t>
      </w:r>
      <w:r w:rsidR="005238C6" w:rsidRPr="00DE4D6A">
        <w:rPr>
          <w:rFonts w:eastAsia="TimesNewRomanPSMT"/>
        </w:rPr>
        <w:t xml:space="preserve"> на 2016 год является частично программным, муниципальные программы носят долгосрочный характер</w:t>
      </w:r>
      <w:r w:rsidR="005238C6" w:rsidRPr="00DE4D6A">
        <w:t xml:space="preserve"> </w:t>
      </w:r>
      <w:r w:rsidR="005238C6" w:rsidRPr="00DE4D6A">
        <w:rPr>
          <w:rFonts w:eastAsia="TimesNewRomanPSMT"/>
        </w:rPr>
        <w:t xml:space="preserve">и представляют собой систему мероприятий, взаимоувязанных по ресурсам, срокам и результатам, в целях соблюдения принципа прозрачности и достоверности бюджета, администрации муниципального образования необходимо предусмотреть предоставление проектов муниципальных программ и предложений о внесении изменений в муниципальные программы в Контрольно-счетную </w:t>
      </w:r>
      <w:r w:rsidR="00091A69">
        <w:rPr>
          <w:rFonts w:eastAsia="TimesNewRomanPSMT"/>
        </w:rPr>
        <w:t>комиссию</w:t>
      </w:r>
      <w:r w:rsidR="005238C6" w:rsidRPr="00DE4D6A">
        <w:rPr>
          <w:rFonts w:eastAsia="TimesNewRomanPSMT"/>
        </w:rPr>
        <w:t xml:space="preserve"> муниципального образования </w:t>
      </w:r>
      <w:r w:rsidR="00091A69">
        <w:rPr>
          <w:rFonts w:eastAsia="TimesNewRomanPSMT"/>
        </w:rPr>
        <w:t xml:space="preserve"> «Жигаловский район» </w:t>
      </w:r>
      <w:r w:rsidR="005238C6" w:rsidRPr="00DE4D6A">
        <w:rPr>
          <w:rFonts w:eastAsia="TimesNewRomanPSMT"/>
        </w:rPr>
        <w:t>для проведения экспертизы.</w:t>
      </w:r>
    </w:p>
    <w:p w:rsidR="009F22C8" w:rsidRPr="003E14BB" w:rsidRDefault="009F22C8" w:rsidP="009F22C8">
      <w:pPr>
        <w:ind w:firstLine="708"/>
        <w:jc w:val="both"/>
        <w:rPr>
          <w:b/>
          <w:bCs/>
          <w:i/>
        </w:rPr>
      </w:pPr>
      <w:r w:rsidRPr="003E14BB">
        <w:rPr>
          <w:b/>
          <w:bCs/>
          <w:i/>
        </w:rPr>
        <w:t xml:space="preserve">Меры, принятые КСК в ходе и по результатам проведения контрольных и  </w:t>
      </w:r>
    </w:p>
    <w:p w:rsidR="000C127B" w:rsidRPr="003E14BB" w:rsidRDefault="009F22C8" w:rsidP="009F22C8">
      <w:pPr>
        <w:ind w:firstLine="708"/>
        <w:jc w:val="both"/>
        <w:rPr>
          <w:b/>
          <w:bCs/>
          <w:i/>
        </w:rPr>
      </w:pPr>
      <w:r w:rsidRPr="003E14BB">
        <w:rPr>
          <w:b/>
          <w:bCs/>
          <w:i/>
        </w:rPr>
        <w:t xml:space="preserve">                 экспертно-аналитических мероприятий в 2016 году</w:t>
      </w:r>
    </w:p>
    <w:p w:rsidR="009F22C8" w:rsidRPr="009F22C8" w:rsidRDefault="009F22C8" w:rsidP="009F22C8">
      <w:pPr>
        <w:ind w:firstLine="708"/>
        <w:jc w:val="both"/>
        <w:rPr>
          <w:bCs/>
        </w:rPr>
      </w:pPr>
      <w:r>
        <w:rPr>
          <w:bCs/>
        </w:rPr>
        <w:t>В  2016 году  КСК</w:t>
      </w:r>
      <w:r w:rsidRPr="009F22C8">
        <w:rPr>
          <w:bCs/>
        </w:rPr>
        <w:t xml:space="preserve">  </w:t>
      </w:r>
      <w:r>
        <w:rPr>
          <w:bCs/>
        </w:rPr>
        <w:t>района</w:t>
      </w:r>
      <w:r w:rsidRPr="009F22C8">
        <w:rPr>
          <w:bCs/>
        </w:rPr>
        <w:t xml:space="preserve">  реализовала  полномочия  по  принятию  мер  в  целях </w:t>
      </w:r>
    </w:p>
    <w:p w:rsidR="009F22C8" w:rsidRDefault="009F22C8" w:rsidP="009F22C8">
      <w:pPr>
        <w:jc w:val="both"/>
        <w:rPr>
          <w:bCs/>
        </w:rPr>
      </w:pPr>
      <w:r w:rsidRPr="009F22C8">
        <w:rPr>
          <w:bCs/>
        </w:rPr>
        <w:t xml:space="preserve">устранения     выявленных  нарушений  и   недостатков,   </w:t>
      </w:r>
      <w:r>
        <w:rPr>
          <w:bCs/>
        </w:rPr>
        <w:t>всего выявлено нарушений на 233,5 тыс.рублей – неэффективное использование бюджетных средств.</w:t>
      </w:r>
    </w:p>
    <w:p w:rsidR="009F22C8" w:rsidRDefault="009F22C8" w:rsidP="009F22C8">
      <w:pPr>
        <w:jc w:val="both"/>
        <w:rPr>
          <w:bCs/>
        </w:rPr>
      </w:pPr>
      <w:r>
        <w:rPr>
          <w:bCs/>
        </w:rPr>
        <w:t xml:space="preserve">           Для сравнения </w:t>
      </w:r>
      <w:r w:rsidR="00CA68B7">
        <w:rPr>
          <w:bCs/>
        </w:rPr>
        <w:t xml:space="preserve"> в диаграмме представлены данные за </w:t>
      </w:r>
      <w:r w:rsidR="005304FC">
        <w:rPr>
          <w:bCs/>
        </w:rPr>
        <w:t>2015</w:t>
      </w:r>
      <w:r w:rsidR="00CA68B7">
        <w:rPr>
          <w:bCs/>
        </w:rPr>
        <w:t>год</w:t>
      </w:r>
      <w:r>
        <w:rPr>
          <w:bCs/>
        </w:rPr>
        <w:t xml:space="preserve"> </w:t>
      </w:r>
      <w:r w:rsidR="00CA68B7">
        <w:rPr>
          <w:bCs/>
        </w:rPr>
        <w:t>.</w:t>
      </w:r>
    </w:p>
    <w:p w:rsidR="000B5FD5" w:rsidRDefault="000B5FD5" w:rsidP="009F22C8">
      <w:pPr>
        <w:jc w:val="both"/>
        <w:rPr>
          <w:bCs/>
        </w:rPr>
      </w:pPr>
    </w:p>
    <w:p w:rsidR="009F22C8" w:rsidRPr="009F22C8" w:rsidRDefault="009F22C8" w:rsidP="009F22C8">
      <w:pPr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5283531" cy="2417197"/>
            <wp:effectExtent l="19050" t="0" r="12369" b="215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B5FD5" w:rsidRPr="004874BD" w:rsidRDefault="004874BD" w:rsidP="00346D67">
      <w:pPr>
        <w:pStyle w:val="a4"/>
        <w:spacing w:line="240" w:lineRule="atLeast"/>
        <w:jc w:val="center"/>
        <w:rPr>
          <w:sz w:val="20"/>
          <w:szCs w:val="20"/>
        </w:rPr>
      </w:pPr>
      <w:r>
        <w:rPr>
          <w:b/>
        </w:rPr>
        <w:t xml:space="preserve"> </w:t>
      </w:r>
      <w:r w:rsidRPr="004874BD">
        <w:rPr>
          <w:sz w:val="20"/>
          <w:szCs w:val="20"/>
        </w:rPr>
        <w:t xml:space="preserve">Диаграмма1. Меры реагирования </w:t>
      </w:r>
    </w:p>
    <w:p w:rsidR="000B5FD5" w:rsidRDefault="000B5FD5" w:rsidP="00346D67">
      <w:pPr>
        <w:pStyle w:val="a4"/>
        <w:spacing w:line="240" w:lineRule="atLeast"/>
        <w:jc w:val="center"/>
        <w:rPr>
          <w:sz w:val="20"/>
          <w:szCs w:val="20"/>
        </w:rPr>
      </w:pPr>
    </w:p>
    <w:p w:rsidR="00B91CCE" w:rsidRPr="00B91CCE" w:rsidRDefault="00B91CCE" w:rsidP="00870E0E">
      <w:pPr>
        <w:pStyle w:val="a4"/>
        <w:spacing w:line="240" w:lineRule="atLeast"/>
      </w:pPr>
      <w:r>
        <w:t xml:space="preserve">         </w:t>
      </w:r>
      <w:r w:rsidRPr="00B91CCE">
        <w:t xml:space="preserve">В  течение  отчетного  периода  должностные  лица  </w:t>
      </w:r>
      <w:r>
        <w:t>КСК района</w:t>
      </w:r>
      <w:r w:rsidRPr="00B91CCE">
        <w:t xml:space="preserve">  реализовывали </w:t>
      </w:r>
    </w:p>
    <w:p w:rsidR="00B91CCE" w:rsidRPr="00B91CCE" w:rsidRDefault="00B91CCE" w:rsidP="00870E0E">
      <w:pPr>
        <w:pStyle w:val="a4"/>
        <w:spacing w:line="240" w:lineRule="atLeast"/>
      </w:pPr>
      <w:r w:rsidRPr="00B91CCE">
        <w:t xml:space="preserve">свои     полномочия         на    составление       протоколов         об    административных  </w:t>
      </w:r>
    </w:p>
    <w:p w:rsidR="00B91CCE" w:rsidRPr="00B91CCE" w:rsidRDefault="00B91CCE" w:rsidP="00870E0E">
      <w:pPr>
        <w:pStyle w:val="a4"/>
        <w:spacing w:line="240" w:lineRule="atLeast"/>
      </w:pPr>
      <w:r w:rsidRPr="00B91CCE">
        <w:t xml:space="preserve">правонарушениях. </w:t>
      </w:r>
    </w:p>
    <w:p w:rsidR="00B91CCE" w:rsidRPr="00B91CCE" w:rsidRDefault="00B91CCE" w:rsidP="00870E0E">
      <w:pPr>
        <w:pStyle w:val="a4"/>
        <w:spacing w:line="240" w:lineRule="atLeast"/>
      </w:pPr>
      <w:r w:rsidRPr="00B91CCE">
        <w:t xml:space="preserve">      </w:t>
      </w:r>
      <w:r>
        <w:t xml:space="preserve">    </w:t>
      </w:r>
      <w:r w:rsidRPr="00B91CCE">
        <w:t xml:space="preserve">В   течение   2016   года   в   отношении   должностных   лиц   объектов   проверок  </w:t>
      </w:r>
    </w:p>
    <w:p w:rsidR="00B91CCE" w:rsidRDefault="00B91CCE" w:rsidP="00870E0E">
      <w:pPr>
        <w:pStyle w:val="a4"/>
        <w:spacing w:line="240" w:lineRule="atLeast"/>
      </w:pPr>
      <w:r>
        <w:t>составлен</w:t>
      </w:r>
      <w:r w:rsidRPr="00B91CCE">
        <w:t xml:space="preserve"> </w:t>
      </w:r>
      <w:r>
        <w:t>1протокол</w:t>
      </w:r>
      <w:r w:rsidRPr="00B91CCE">
        <w:t xml:space="preserve"> об а</w:t>
      </w:r>
      <w:r>
        <w:t>дминистративных правонарушениях:</w:t>
      </w:r>
    </w:p>
    <w:p w:rsidR="00B91CCE" w:rsidRDefault="00B91CCE" w:rsidP="00870E0E">
      <w:pPr>
        <w:pStyle w:val="a4"/>
        <w:spacing w:line="240" w:lineRule="atLeast"/>
      </w:pPr>
      <w:r>
        <w:t xml:space="preserve">- </w:t>
      </w:r>
      <w:r w:rsidRPr="00B91CCE">
        <w:t xml:space="preserve">по части 1 статьи 15.15.1 КоАП РФ «Неперечисление платы за пользование  бюджетным кредитом, предоставленным бюджету бюджетной системы Российской  </w:t>
      </w:r>
      <w:r w:rsidR="005304FC">
        <w:t>Федерации».</w:t>
      </w:r>
    </w:p>
    <w:p w:rsidR="005304FC" w:rsidRPr="005304FC" w:rsidRDefault="005304FC" w:rsidP="00870E0E">
      <w:pPr>
        <w:pStyle w:val="a4"/>
        <w:spacing w:line="240" w:lineRule="atLeast"/>
      </w:pPr>
      <w:r>
        <w:t xml:space="preserve">          </w:t>
      </w:r>
      <w:r w:rsidRPr="005304FC">
        <w:t>По состоя</w:t>
      </w:r>
      <w:r>
        <w:t>нию на 31.12.2016 мировым судом рассмотрен 1 протокол</w:t>
      </w:r>
      <w:r w:rsidRPr="005304FC">
        <w:t xml:space="preserve"> </w:t>
      </w:r>
      <w:r>
        <w:t>КСК района</w:t>
      </w:r>
      <w:r w:rsidRPr="005304FC">
        <w:t xml:space="preserve">,  </w:t>
      </w:r>
    </w:p>
    <w:p w:rsidR="005304FC" w:rsidRPr="005304FC" w:rsidRDefault="005304FC" w:rsidP="00870E0E">
      <w:pPr>
        <w:pStyle w:val="a4"/>
        <w:spacing w:line="240" w:lineRule="atLeast"/>
      </w:pPr>
      <w:r>
        <w:t>по  которому  вынесено  постановление</w:t>
      </w:r>
      <w:r w:rsidRPr="005304FC">
        <w:t xml:space="preserve">  о  назначении  административного  наказания</w:t>
      </w:r>
      <w:r w:rsidR="00870E0E">
        <w:t>.</w:t>
      </w:r>
    </w:p>
    <w:p w:rsidR="005304FC" w:rsidRDefault="00870E0E" w:rsidP="00870E0E">
      <w:pPr>
        <w:pStyle w:val="a4"/>
        <w:spacing w:line="240" w:lineRule="atLeast"/>
      </w:pPr>
      <w:r>
        <w:t xml:space="preserve">          </w:t>
      </w:r>
      <w:r w:rsidR="008C690D">
        <w:t>Сумма</w:t>
      </w:r>
      <w:r w:rsidR="005304FC" w:rsidRPr="005304FC">
        <w:t xml:space="preserve">  </w:t>
      </w:r>
      <w:r w:rsidR="008C690D">
        <w:t>штрафа, уплаченная  виновным лицом, зачислена</w:t>
      </w:r>
      <w:r w:rsidR="005304FC" w:rsidRPr="005304FC">
        <w:t xml:space="preserve"> в доход </w:t>
      </w:r>
      <w:r w:rsidR="00B37638">
        <w:t xml:space="preserve">бюджета </w:t>
      </w:r>
      <w:r w:rsidR="008C690D">
        <w:t xml:space="preserve"> </w:t>
      </w:r>
      <w:r w:rsidR="00B37638">
        <w:t xml:space="preserve">сельского бюджета </w:t>
      </w:r>
      <w:r w:rsidR="008C690D">
        <w:t xml:space="preserve"> </w:t>
      </w:r>
      <w:r w:rsidR="00B37638">
        <w:t>поселения</w:t>
      </w:r>
      <w:r w:rsidR="005304FC" w:rsidRPr="005304FC">
        <w:t xml:space="preserve"> в  размере 5 тыс. рублей. </w:t>
      </w:r>
    </w:p>
    <w:p w:rsidR="00B91CCE" w:rsidRDefault="00870E0E" w:rsidP="00870E0E">
      <w:pPr>
        <w:pStyle w:val="a4"/>
        <w:spacing w:line="240" w:lineRule="atLeast"/>
      </w:pPr>
      <w:r>
        <w:t xml:space="preserve">           </w:t>
      </w:r>
      <w:r w:rsidR="00B91CCE">
        <w:t>В 2015  году протоколы об административном правонарушении не составлялись.</w:t>
      </w:r>
      <w:r w:rsidR="00B91CCE" w:rsidRPr="00B91CCE">
        <w:t xml:space="preserve">  </w:t>
      </w:r>
    </w:p>
    <w:p w:rsidR="00986F2E" w:rsidRDefault="00986F2E" w:rsidP="00870E0E">
      <w:pPr>
        <w:pStyle w:val="a4"/>
        <w:spacing w:line="240" w:lineRule="atLeast"/>
      </w:pPr>
      <w:r>
        <w:t xml:space="preserve">        </w:t>
      </w:r>
      <w:r w:rsidR="00870E0E">
        <w:t xml:space="preserve">  </w:t>
      </w:r>
      <w:r>
        <w:t xml:space="preserve"> За  2016  год  аудитором КСК района  подготовлено  и  направлено  объ</w:t>
      </w:r>
      <w:r w:rsidR="007D6641">
        <w:t>ектам  проверки  2представления:</w:t>
      </w:r>
    </w:p>
    <w:p w:rsidR="007D6641" w:rsidRDefault="007D6641" w:rsidP="00986F2E">
      <w:pPr>
        <w:pStyle w:val="a4"/>
        <w:spacing w:line="240" w:lineRule="atLeast"/>
      </w:pPr>
      <w:r>
        <w:t>- Управлению образования администрации МО «Жигаловский район»;</w:t>
      </w:r>
    </w:p>
    <w:p w:rsidR="007D6641" w:rsidRDefault="007D6641" w:rsidP="00986F2E">
      <w:pPr>
        <w:pStyle w:val="a4"/>
        <w:spacing w:line="240" w:lineRule="atLeast"/>
      </w:pPr>
      <w:r>
        <w:t>- Администрации МО «Жигаловский район».</w:t>
      </w:r>
    </w:p>
    <w:p w:rsidR="00BE41B1" w:rsidRDefault="00BE41B1" w:rsidP="00BE41B1">
      <w:pPr>
        <w:pStyle w:val="a4"/>
        <w:tabs>
          <w:tab w:val="left" w:pos="4383"/>
        </w:tabs>
        <w:spacing w:line="240" w:lineRule="atLeast"/>
        <w:ind w:firstLine="708"/>
      </w:pPr>
      <w:r>
        <w:t xml:space="preserve">В   отношении   лиц,   привлеченных   к   дисциплинарной   ответственности,   по  результатам контрольных мероприятий КСК района, необходимо отметить следующее. </w:t>
      </w:r>
    </w:p>
    <w:p w:rsidR="00BE41B1" w:rsidRDefault="00BE41B1" w:rsidP="00BE41B1">
      <w:pPr>
        <w:pStyle w:val="a4"/>
        <w:tabs>
          <w:tab w:val="left" w:pos="4383"/>
        </w:tabs>
        <w:spacing w:line="240" w:lineRule="atLeast"/>
        <w:ind w:firstLine="708"/>
      </w:pPr>
      <w:r>
        <w:lastRenderedPageBreak/>
        <w:t>Приказом начальника управления образования администрации  МО «Жигаловский район от  31.03.2016г №94-од, от15.04.2016г №113-од  привлечено к дисциплинарной ответственности 2 человека.</w:t>
      </w:r>
    </w:p>
    <w:p w:rsidR="00AC000C" w:rsidRDefault="00B91CCE" w:rsidP="008A27D2">
      <w:pPr>
        <w:pStyle w:val="a4"/>
        <w:spacing w:line="240" w:lineRule="atLeast"/>
      </w:pPr>
      <w:r w:rsidRPr="00B91CCE">
        <w:t xml:space="preserve">     </w:t>
      </w:r>
      <w:r w:rsidR="00BE41B1">
        <w:t xml:space="preserve">     </w:t>
      </w:r>
      <w:r w:rsidRPr="00B91CCE">
        <w:t xml:space="preserve"> </w:t>
      </w:r>
      <w:r w:rsidR="008A27D2">
        <w:t>Р</w:t>
      </w:r>
      <w:r w:rsidR="001B2D34" w:rsidRPr="00DE4D6A">
        <w:t xml:space="preserve">уководители проверяемых учреждений </w:t>
      </w:r>
      <w:r w:rsidR="000C507A" w:rsidRPr="00DE4D6A">
        <w:t xml:space="preserve"> и организаций </w:t>
      </w:r>
      <w:r w:rsidR="00870E0E">
        <w:t>конструктивно реагировали</w:t>
      </w:r>
      <w:r w:rsidR="001B2D34" w:rsidRPr="00DE4D6A">
        <w:t xml:space="preserve"> на замечания и рекомендации Контрольно-счетной </w:t>
      </w:r>
      <w:r w:rsidR="00091A69">
        <w:t>комиссии</w:t>
      </w:r>
      <w:r w:rsidR="000C507A" w:rsidRPr="00DE4D6A">
        <w:t xml:space="preserve">, часть </w:t>
      </w:r>
      <w:r w:rsidR="00870E0E">
        <w:t>нарушений устранена</w:t>
      </w:r>
      <w:r w:rsidR="000C507A" w:rsidRPr="00DE4D6A">
        <w:t xml:space="preserve"> в ходе проведения контрольных и экспертно-аналитических мероприятий.</w:t>
      </w:r>
      <w:r w:rsidR="003B0912" w:rsidRPr="00DE4D6A">
        <w:t xml:space="preserve"> </w:t>
      </w:r>
      <w:r w:rsidR="00091A69">
        <w:t xml:space="preserve"> </w:t>
      </w:r>
    </w:p>
    <w:p w:rsidR="008A27D2" w:rsidRDefault="00AC000C" w:rsidP="008A27D2">
      <w:pPr>
        <w:pStyle w:val="a4"/>
        <w:spacing w:line="240" w:lineRule="atLeast"/>
      </w:pPr>
      <w:r>
        <w:t xml:space="preserve">           </w:t>
      </w:r>
      <w:r w:rsidR="00091A69">
        <w:t>П</w:t>
      </w:r>
      <w:r w:rsidR="003B0912" w:rsidRPr="00DE4D6A">
        <w:t xml:space="preserve">о результатам контрольных мероприятий направлено в </w:t>
      </w:r>
      <w:r w:rsidR="00091A69">
        <w:t xml:space="preserve">прокуратуру </w:t>
      </w:r>
      <w:r>
        <w:t>3</w:t>
      </w:r>
      <w:r w:rsidR="008B4289">
        <w:t>2</w:t>
      </w:r>
      <w:r>
        <w:t xml:space="preserve"> заключений.</w:t>
      </w:r>
    </w:p>
    <w:p w:rsidR="008A27D2" w:rsidRPr="003E14BB" w:rsidRDefault="008A27D2" w:rsidP="008A27D2">
      <w:pPr>
        <w:pStyle w:val="a4"/>
        <w:spacing w:line="240" w:lineRule="atLeast"/>
        <w:jc w:val="center"/>
        <w:rPr>
          <w:i/>
        </w:rPr>
      </w:pPr>
      <w:r w:rsidRPr="003E14BB">
        <w:rPr>
          <w:i/>
        </w:rPr>
        <w:t>Реализация результатов контрольных и</w:t>
      </w:r>
      <w:r w:rsidR="007D6641" w:rsidRPr="003E14BB">
        <w:rPr>
          <w:i/>
        </w:rPr>
        <w:t xml:space="preserve"> </w:t>
      </w:r>
      <w:r w:rsidRPr="003E14BB">
        <w:rPr>
          <w:i/>
        </w:rPr>
        <w:t>экспертно-аналитических мероприятий</w:t>
      </w:r>
    </w:p>
    <w:p w:rsidR="00482A29" w:rsidRPr="003E14BB" w:rsidRDefault="00482A29" w:rsidP="000C507A">
      <w:pPr>
        <w:pStyle w:val="a4"/>
        <w:spacing w:line="240" w:lineRule="atLeast"/>
        <w:ind w:firstLine="708"/>
      </w:pPr>
    </w:p>
    <w:p w:rsidR="008A27D2" w:rsidRDefault="008A27D2" w:rsidP="008A27D2">
      <w:pPr>
        <w:pStyle w:val="a4"/>
        <w:spacing w:line="240" w:lineRule="atLeast"/>
        <w:ind w:firstLine="708"/>
      </w:pPr>
      <w:r>
        <w:t xml:space="preserve">Динамика       показателей      по    реализации      результатов      контрольных       и  экспертно-аналитических мероприятий представлена в табл. 2. </w:t>
      </w:r>
    </w:p>
    <w:p w:rsidR="008A27D2" w:rsidRDefault="008A27D2" w:rsidP="008A27D2">
      <w:pPr>
        <w:pStyle w:val="a4"/>
        <w:spacing w:line="240" w:lineRule="atLeast"/>
        <w:ind w:firstLine="708"/>
      </w:pPr>
    </w:p>
    <w:p w:rsidR="008A27D2" w:rsidRDefault="008A27D2" w:rsidP="008A27D2">
      <w:pPr>
        <w:pStyle w:val="a4"/>
        <w:spacing w:line="240" w:lineRule="atLeast"/>
        <w:ind w:firstLine="708"/>
      </w:pPr>
    </w:p>
    <w:tbl>
      <w:tblPr>
        <w:tblStyle w:val="ad"/>
        <w:tblW w:w="0" w:type="auto"/>
        <w:tblLook w:val="04A0"/>
      </w:tblPr>
      <w:tblGrid>
        <w:gridCol w:w="6487"/>
        <w:gridCol w:w="1701"/>
        <w:gridCol w:w="1383"/>
      </w:tblGrid>
      <w:tr w:rsidR="008A27D2" w:rsidTr="00E84B9B">
        <w:tc>
          <w:tcPr>
            <w:tcW w:w="6487" w:type="dxa"/>
          </w:tcPr>
          <w:p w:rsidR="008A27D2" w:rsidRPr="00E84B9B" w:rsidRDefault="008A27D2" w:rsidP="008A27D2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E84B9B">
              <w:rPr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8A27D2" w:rsidRPr="00E84B9B" w:rsidRDefault="008A27D2" w:rsidP="008A27D2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E84B9B">
              <w:rPr>
                <w:sz w:val="20"/>
                <w:szCs w:val="20"/>
              </w:rPr>
              <w:t>2015</w:t>
            </w:r>
            <w:r w:rsidR="00E84B9B" w:rsidRPr="00E84B9B">
              <w:rPr>
                <w:sz w:val="20"/>
                <w:szCs w:val="20"/>
              </w:rPr>
              <w:t>год</w:t>
            </w:r>
          </w:p>
        </w:tc>
        <w:tc>
          <w:tcPr>
            <w:tcW w:w="1383" w:type="dxa"/>
          </w:tcPr>
          <w:p w:rsidR="008A27D2" w:rsidRPr="00E84B9B" w:rsidRDefault="008A27D2" w:rsidP="008A27D2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E84B9B">
              <w:rPr>
                <w:sz w:val="20"/>
                <w:szCs w:val="20"/>
              </w:rPr>
              <w:t>2016</w:t>
            </w:r>
            <w:r w:rsidR="00E84B9B" w:rsidRPr="00E84B9B">
              <w:rPr>
                <w:sz w:val="20"/>
                <w:szCs w:val="20"/>
              </w:rPr>
              <w:t>год</w:t>
            </w:r>
          </w:p>
        </w:tc>
      </w:tr>
      <w:tr w:rsidR="00E84B9B" w:rsidTr="00E84B9B">
        <w:tc>
          <w:tcPr>
            <w:tcW w:w="6487" w:type="dxa"/>
          </w:tcPr>
          <w:p w:rsidR="00E84B9B" w:rsidRPr="00E84B9B" w:rsidRDefault="00E84B9B" w:rsidP="008A27D2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аудитов закупок</w:t>
            </w:r>
          </w:p>
        </w:tc>
        <w:tc>
          <w:tcPr>
            <w:tcW w:w="1701" w:type="dxa"/>
          </w:tcPr>
          <w:p w:rsidR="00E84B9B" w:rsidRPr="00E84B9B" w:rsidRDefault="00E84B9B" w:rsidP="008A27D2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3" w:type="dxa"/>
          </w:tcPr>
          <w:p w:rsidR="00E84B9B" w:rsidRPr="00E84B9B" w:rsidRDefault="00E84B9B" w:rsidP="008A27D2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6641">
              <w:rPr>
                <w:sz w:val="20"/>
                <w:szCs w:val="20"/>
              </w:rPr>
              <w:t xml:space="preserve"> (29 объектов проверки)</w:t>
            </w:r>
          </w:p>
        </w:tc>
      </w:tr>
      <w:tr w:rsidR="008A27D2" w:rsidTr="00E84B9B">
        <w:tc>
          <w:tcPr>
            <w:tcW w:w="6487" w:type="dxa"/>
          </w:tcPr>
          <w:p w:rsidR="008A27D2" w:rsidRPr="00E84B9B" w:rsidRDefault="008A27D2" w:rsidP="00E84B9B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E84B9B">
              <w:rPr>
                <w:sz w:val="20"/>
                <w:szCs w:val="20"/>
              </w:rPr>
              <w:t xml:space="preserve">Средства, поступившие в бюджет от уплаты  </w:t>
            </w:r>
          </w:p>
          <w:p w:rsidR="008A27D2" w:rsidRPr="00E84B9B" w:rsidRDefault="008A27D2" w:rsidP="008A27D2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E84B9B">
              <w:rPr>
                <w:sz w:val="20"/>
                <w:szCs w:val="20"/>
              </w:rPr>
              <w:t xml:space="preserve"> административных штрафов, тыс. рублей                                    </w:t>
            </w:r>
          </w:p>
        </w:tc>
        <w:tc>
          <w:tcPr>
            <w:tcW w:w="1701" w:type="dxa"/>
          </w:tcPr>
          <w:p w:rsidR="008A27D2" w:rsidRPr="00E84B9B" w:rsidRDefault="00E84B9B" w:rsidP="008A27D2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8A27D2" w:rsidRPr="00E84B9B" w:rsidRDefault="00E84B9B" w:rsidP="008A27D2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A27D2" w:rsidTr="00E84B9B">
        <w:tc>
          <w:tcPr>
            <w:tcW w:w="6487" w:type="dxa"/>
          </w:tcPr>
          <w:p w:rsidR="008A27D2" w:rsidRPr="00E84B9B" w:rsidRDefault="008A27D2" w:rsidP="00E84B9B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E84B9B">
              <w:rPr>
                <w:sz w:val="20"/>
                <w:szCs w:val="20"/>
              </w:rPr>
              <w:t xml:space="preserve">Количество лиц, привлеченных к дисциплинарной  </w:t>
            </w:r>
          </w:p>
          <w:p w:rsidR="008A27D2" w:rsidRPr="00E84B9B" w:rsidRDefault="008A27D2" w:rsidP="00E84B9B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E84B9B">
              <w:rPr>
                <w:sz w:val="20"/>
                <w:szCs w:val="20"/>
              </w:rPr>
              <w:t xml:space="preserve"> ответственности, по результатам контрольных мероприятий, </w:t>
            </w:r>
          </w:p>
          <w:p w:rsidR="008A27D2" w:rsidRPr="00E84B9B" w:rsidRDefault="008A27D2" w:rsidP="008A27D2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E84B9B">
              <w:rPr>
                <w:sz w:val="20"/>
                <w:szCs w:val="20"/>
              </w:rPr>
              <w:t xml:space="preserve"> чел.        </w:t>
            </w:r>
          </w:p>
        </w:tc>
        <w:tc>
          <w:tcPr>
            <w:tcW w:w="1701" w:type="dxa"/>
          </w:tcPr>
          <w:p w:rsidR="008A27D2" w:rsidRPr="00E84B9B" w:rsidRDefault="00E84B9B" w:rsidP="008A27D2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8A27D2" w:rsidRPr="00E84B9B" w:rsidRDefault="007D6641" w:rsidP="008A27D2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A27D2" w:rsidTr="00E84B9B">
        <w:tc>
          <w:tcPr>
            <w:tcW w:w="6487" w:type="dxa"/>
          </w:tcPr>
          <w:p w:rsidR="00E84B9B" w:rsidRPr="00E84B9B" w:rsidRDefault="00E84B9B" w:rsidP="00E84B9B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E84B9B">
              <w:rPr>
                <w:sz w:val="20"/>
                <w:szCs w:val="20"/>
              </w:rPr>
              <w:t xml:space="preserve">Количество нормативных правовых актов (в т.ч. внесение  </w:t>
            </w:r>
          </w:p>
          <w:p w:rsidR="00E84B9B" w:rsidRPr="00E84B9B" w:rsidRDefault="00E84B9B" w:rsidP="00E84B9B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E84B9B">
              <w:rPr>
                <w:sz w:val="20"/>
                <w:szCs w:val="20"/>
              </w:rPr>
              <w:t xml:space="preserve"> изменений в действующие), принятых по рекомендациям  </w:t>
            </w:r>
          </w:p>
          <w:p w:rsidR="008A27D2" w:rsidRPr="00E84B9B" w:rsidRDefault="00E84B9B" w:rsidP="00E84B9B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КСК</w:t>
            </w:r>
            <w:r w:rsidRPr="00E84B9B">
              <w:rPr>
                <w:sz w:val="20"/>
                <w:szCs w:val="20"/>
              </w:rPr>
              <w:t>, ед</w:t>
            </w:r>
          </w:p>
        </w:tc>
        <w:tc>
          <w:tcPr>
            <w:tcW w:w="1701" w:type="dxa"/>
          </w:tcPr>
          <w:p w:rsidR="008A27D2" w:rsidRPr="00E84B9B" w:rsidRDefault="00BE41B1" w:rsidP="008A27D2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3" w:type="dxa"/>
          </w:tcPr>
          <w:p w:rsidR="008A27D2" w:rsidRPr="00E84B9B" w:rsidRDefault="00BE41B1" w:rsidP="008A27D2">
            <w:pPr>
              <w:pStyle w:val="a4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84B9B" w:rsidTr="00E84B9B">
        <w:tc>
          <w:tcPr>
            <w:tcW w:w="6487" w:type="dxa"/>
          </w:tcPr>
          <w:p w:rsidR="00E84B9B" w:rsidRDefault="00E84B9B" w:rsidP="00E84B9B">
            <w:pPr>
              <w:pStyle w:val="a4"/>
              <w:spacing w:line="240" w:lineRule="atLeast"/>
              <w:ind w:firstLine="708"/>
            </w:pPr>
          </w:p>
        </w:tc>
        <w:tc>
          <w:tcPr>
            <w:tcW w:w="1701" w:type="dxa"/>
          </w:tcPr>
          <w:p w:rsidR="00E84B9B" w:rsidRPr="00E84B9B" w:rsidRDefault="00E84B9B" w:rsidP="008A27D2">
            <w:pPr>
              <w:pStyle w:val="a4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84B9B" w:rsidRPr="00E84B9B" w:rsidRDefault="00E84B9B" w:rsidP="008A27D2">
            <w:pPr>
              <w:pStyle w:val="a4"/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8A27D2" w:rsidRDefault="008A27D2" w:rsidP="008A27D2">
      <w:pPr>
        <w:pStyle w:val="a4"/>
        <w:spacing w:line="240" w:lineRule="atLeast"/>
        <w:ind w:firstLine="708"/>
      </w:pPr>
    </w:p>
    <w:p w:rsidR="008A27D2" w:rsidRDefault="008A27D2" w:rsidP="008A27D2">
      <w:pPr>
        <w:pStyle w:val="a4"/>
        <w:spacing w:line="240" w:lineRule="atLeast"/>
        <w:ind w:firstLine="708"/>
      </w:pPr>
      <w:r>
        <w:t xml:space="preserve">     В   отчетном     периоде    реализация    результатов     контрольных      и  экспертно- аналитических мероприятий осуществлялась по нескольким направлениям: </w:t>
      </w:r>
    </w:p>
    <w:p w:rsidR="008A27D2" w:rsidRDefault="00491037" w:rsidP="008A27D2">
      <w:pPr>
        <w:pStyle w:val="a4"/>
        <w:spacing w:line="240" w:lineRule="atLeast"/>
        <w:ind w:firstLine="708"/>
      </w:pPr>
      <w:r>
        <w:t xml:space="preserve">     </w:t>
      </w:r>
      <w:r w:rsidR="008A27D2">
        <w:t xml:space="preserve">     - устранение       нарушений       в  </w:t>
      </w:r>
      <w:r w:rsidR="007D6641">
        <w:t>части</w:t>
      </w:r>
      <w:r w:rsidR="008A27D2">
        <w:t xml:space="preserve">   </w:t>
      </w:r>
      <w:r w:rsidR="007D6641">
        <w:t>применения бюджетной классификации</w:t>
      </w:r>
      <w:r w:rsidR="008A27D2">
        <w:t xml:space="preserve">; </w:t>
      </w:r>
    </w:p>
    <w:p w:rsidR="009A2C0D" w:rsidRDefault="009A2C0D" w:rsidP="008A27D2">
      <w:pPr>
        <w:pStyle w:val="a4"/>
        <w:spacing w:line="240" w:lineRule="atLeast"/>
        <w:ind w:firstLine="708"/>
      </w:pPr>
      <w:r>
        <w:t>- устранение нарушение в части</w:t>
      </w:r>
      <w:r w:rsidR="00BE41B1">
        <w:t xml:space="preserve"> </w:t>
      </w:r>
      <w:r>
        <w:t xml:space="preserve"> </w:t>
      </w:r>
      <w:r w:rsidR="00BE41B1" w:rsidRPr="009D59A1">
        <w:t xml:space="preserve">«Методических указаний по бухгалтерскому учету основных средств», утвержденных </w:t>
      </w:r>
      <w:hyperlink w:anchor="sub_0" w:history="1">
        <w:r w:rsidR="00BE41B1" w:rsidRPr="00CC38CB">
          <w:rPr>
            <w:rStyle w:val="af7"/>
            <w:color w:val="auto"/>
          </w:rPr>
          <w:t>приказом</w:t>
        </w:r>
      </w:hyperlink>
      <w:r w:rsidR="00BE41B1" w:rsidRPr="009D59A1">
        <w:t xml:space="preserve"> Минфина РФ от 13 октября 2003 г. № 91н</w:t>
      </w:r>
      <w:r w:rsidR="00BE41B1">
        <w:t>;</w:t>
      </w:r>
    </w:p>
    <w:p w:rsidR="008A27D2" w:rsidRDefault="0062263F" w:rsidP="0062263F">
      <w:pPr>
        <w:pStyle w:val="a4"/>
        <w:spacing w:line="240" w:lineRule="atLeast"/>
      </w:pPr>
      <w:r>
        <w:t xml:space="preserve">          </w:t>
      </w:r>
      <w:r w:rsidR="008A27D2">
        <w:t xml:space="preserve"> - администрирование   штрафов,   назначенных   по   протоколам,   составленным  </w:t>
      </w:r>
      <w:r w:rsidR="00491037">
        <w:t>сотрудниками КСК района</w:t>
      </w:r>
      <w:r w:rsidR="008A27D2">
        <w:t xml:space="preserve">; </w:t>
      </w:r>
    </w:p>
    <w:p w:rsidR="008A27D2" w:rsidRDefault="008A27D2" w:rsidP="00491037">
      <w:pPr>
        <w:pStyle w:val="a4"/>
        <w:spacing w:line="240" w:lineRule="atLeast"/>
        <w:ind w:firstLine="708"/>
      </w:pPr>
      <w:r>
        <w:t xml:space="preserve">     -  привлечение      к  дисциплинарной       ответственности      лиц,   по   результатам  контрольных мероприятий;</w:t>
      </w:r>
    </w:p>
    <w:p w:rsidR="001915FE" w:rsidRDefault="001915FE" w:rsidP="00491037">
      <w:pPr>
        <w:pStyle w:val="a4"/>
        <w:spacing w:line="240" w:lineRule="atLeast"/>
        <w:ind w:firstLine="708"/>
      </w:pPr>
    </w:p>
    <w:p w:rsidR="00BF1502" w:rsidRPr="003E14BB" w:rsidRDefault="00BF1502" w:rsidP="00AB5D9C">
      <w:pPr>
        <w:pStyle w:val="a4"/>
        <w:tabs>
          <w:tab w:val="left" w:pos="4383"/>
        </w:tabs>
        <w:spacing w:line="240" w:lineRule="atLeast"/>
        <w:ind w:firstLine="708"/>
        <w:jc w:val="center"/>
        <w:rPr>
          <w:i/>
        </w:rPr>
      </w:pPr>
      <w:r w:rsidRPr="003E14BB">
        <w:rPr>
          <w:i/>
        </w:rPr>
        <w:t>А</w:t>
      </w:r>
      <w:r w:rsidR="00AB5D9C" w:rsidRPr="003E14BB">
        <w:rPr>
          <w:i/>
        </w:rPr>
        <w:t>удит формирования и контроль исполнения бюджета</w:t>
      </w:r>
      <w:r w:rsidRPr="003E14BB">
        <w:rPr>
          <w:i/>
        </w:rPr>
        <w:t xml:space="preserve">   </w:t>
      </w:r>
      <w:r w:rsidR="00AB5D9C" w:rsidRPr="003E14BB">
        <w:rPr>
          <w:i/>
        </w:rPr>
        <w:t>муниципального образования «Жигаловский район»</w:t>
      </w:r>
    </w:p>
    <w:p w:rsidR="00DC5BA8" w:rsidRDefault="00DC5BA8" w:rsidP="00AB5D9C">
      <w:pPr>
        <w:pStyle w:val="a4"/>
        <w:tabs>
          <w:tab w:val="left" w:pos="4383"/>
        </w:tabs>
        <w:spacing w:line="240" w:lineRule="atLeast"/>
        <w:ind w:firstLine="708"/>
        <w:jc w:val="center"/>
        <w:rPr>
          <w:b/>
        </w:rPr>
      </w:pPr>
    </w:p>
    <w:p w:rsidR="00DC5BA8" w:rsidRPr="00DC5BA8" w:rsidRDefault="00DC5BA8" w:rsidP="00DC5BA8">
      <w:pPr>
        <w:pStyle w:val="a4"/>
        <w:tabs>
          <w:tab w:val="left" w:pos="4383"/>
        </w:tabs>
        <w:spacing w:line="240" w:lineRule="atLeast"/>
        <w:ind w:firstLine="708"/>
      </w:pPr>
      <w:r w:rsidRPr="00DC5BA8">
        <w:t xml:space="preserve">В рамках реализации полномочий по предварительному аудиту формирования  </w:t>
      </w:r>
      <w:r>
        <w:t>местного</w:t>
      </w:r>
      <w:r w:rsidRPr="00DC5BA8">
        <w:t xml:space="preserve">  бюджета      в  отчетном  периоде  подготовлено  </w:t>
      </w:r>
      <w:r w:rsidR="00E26521">
        <w:t>17 заключений</w:t>
      </w:r>
      <w:r w:rsidRPr="00DC5BA8">
        <w:t xml:space="preserve"> по результатам экспертиз, в том числе: </w:t>
      </w:r>
    </w:p>
    <w:p w:rsidR="00DC5BA8" w:rsidRPr="00DC5BA8" w:rsidRDefault="00DC5BA8" w:rsidP="00DC5BA8">
      <w:pPr>
        <w:pStyle w:val="a4"/>
        <w:tabs>
          <w:tab w:val="left" w:pos="4383"/>
        </w:tabs>
        <w:spacing w:line="240" w:lineRule="atLeast"/>
        <w:ind w:firstLine="708"/>
      </w:pPr>
      <w:r w:rsidRPr="00DC5BA8">
        <w:t xml:space="preserve">     - </w:t>
      </w:r>
      <w:r>
        <w:t>6 заключений</w:t>
      </w:r>
      <w:r w:rsidRPr="00DC5BA8">
        <w:t xml:space="preserve"> по результатам экспертизы проекта </w:t>
      </w:r>
      <w:r>
        <w:t>решения Думы МО «Жигаловский район»</w:t>
      </w:r>
      <w:r w:rsidRPr="00DC5BA8">
        <w:t xml:space="preserve"> «О внесении изменений в </w:t>
      </w:r>
      <w:r>
        <w:t>решение Думы муниципального образования «Жигаловский район»</w:t>
      </w:r>
      <w:r w:rsidRPr="00DC5BA8">
        <w:t xml:space="preserve"> «</w:t>
      </w:r>
      <w:r>
        <w:t xml:space="preserve">О бюджете муниципального образования «Жигаловский район» </w:t>
      </w:r>
      <w:r w:rsidRPr="00DC5BA8">
        <w:t xml:space="preserve">на 2016  год»; </w:t>
      </w:r>
    </w:p>
    <w:p w:rsidR="00DC5BA8" w:rsidRDefault="00DC5BA8" w:rsidP="00DC5BA8">
      <w:pPr>
        <w:pStyle w:val="a4"/>
        <w:tabs>
          <w:tab w:val="left" w:pos="4383"/>
        </w:tabs>
        <w:spacing w:line="240" w:lineRule="atLeast"/>
        <w:ind w:firstLine="708"/>
      </w:pPr>
      <w:r w:rsidRPr="00DC5BA8">
        <w:t xml:space="preserve">      -  </w:t>
      </w:r>
      <w:r w:rsidR="00E26521">
        <w:t>1 заключение</w:t>
      </w:r>
      <w:r w:rsidRPr="00DC5BA8">
        <w:t xml:space="preserve"> по результатам экспертизы проекта </w:t>
      </w:r>
      <w:r>
        <w:t>решения Думы МО «</w:t>
      </w:r>
      <w:r w:rsidR="006155BB">
        <w:t>Жигалов</w:t>
      </w:r>
      <w:r>
        <w:t xml:space="preserve">ский район» </w:t>
      </w:r>
      <w:r w:rsidRPr="00DC5BA8">
        <w:t>«</w:t>
      </w:r>
      <w:r>
        <w:t>О</w:t>
      </w:r>
      <w:r w:rsidRPr="00DC5BA8">
        <w:t xml:space="preserve"> бюджете</w:t>
      </w:r>
      <w:r>
        <w:t xml:space="preserve"> муниципального образования «Жигаловский район» </w:t>
      </w:r>
      <w:r w:rsidRPr="00DC5BA8">
        <w:t xml:space="preserve">на на 2017 год и на плановый период 2018 и 2019 годов»; </w:t>
      </w:r>
    </w:p>
    <w:p w:rsidR="00E26521" w:rsidRPr="00DC5BA8" w:rsidRDefault="00E26521" w:rsidP="00DC5BA8">
      <w:pPr>
        <w:pStyle w:val="a4"/>
        <w:tabs>
          <w:tab w:val="left" w:pos="4383"/>
        </w:tabs>
        <w:spacing w:line="240" w:lineRule="atLeast"/>
        <w:ind w:firstLine="708"/>
      </w:pPr>
      <w:r>
        <w:t>- 10 заключений на проекты бюджетов на 2017 и плановый период 2018 и 2019годов по</w:t>
      </w:r>
      <w:r w:rsidR="003E14BB">
        <w:t xml:space="preserve"> городскому и</w:t>
      </w:r>
      <w:r>
        <w:t xml:space="preserve"> сельским поселениям Жигаловского района.</w:t>
      </w:r>
    </w:p>
    <w:p w:rsidR="00DC5BA8" w:rsidRPr="00DC5BA8" w:rsidRDefault="00DC5BA8" w:rsidP="00DC5BA8">
      <w:pPr>
        <w:pStyle w:val="a4"/>
        <w:tabs>
          <w:tab w:val="left" w:pos="4383"/>
        </w:tabs>
        <w:spacing w:line="240" w:lineRule="atLeast"/>
        <w:ind w:firstLine="708"/>
      </w:pPr>
      <w:r w:rsidRPr="00DC5BA8">
        <w:lastRenderedPageBreak/>
        <w:t xml:space="preserve">     </w:t>
      </w:r>
    </w:p>
    <w:p w:rsidR="00DC5BA8" w:rsidRPr="003E14BB" w:rsidRDefault="00DC5BA8" w:rsidP="00BC79D5">
      <w:pPr>
        <w:pStyle w:val="a4"/>
        <w:tabs>
          <w:tab w:val="left" w:pos="4383"/>
        </w:tabs>
        <w:spacing w:line="240" w:lineRule="atLeast"/>
        <w:ind w:firstLine="708"/>
        <w:jc w:val="center"/>
        <w:rPr>
          <w:i/>
        </w:rPr>
      </w:pPr>
      <w:r w:rsidRPr="003E14BB">
        <w:rPr>
          <w:i/>
        </w:rPr>
        <w:t xml:space="preserve">Экспертиза </w:t>
      </w:r>
      <w:r w:rsidR="001532B0" w:rsidRPr="003E14BB">
        <w:rPr>
          <w:i/>
        </w:rPr>
        <w:t>проектов решений Дум</w:t>
      </w:r>
      <w:r w:rsidRPr="003E14BB">
        <w:rPr>
          <w:i/>
        </w:rPr>
        <w:t xml:space="preserve"> </w:t>
      </w:r>
      <w:r w:rsidR="001532B0" w:rsidRPr="003E14BB">
        <w:rPr>
          <w:i/>
        </w:rPr>
        <w:t xml:space="preserve">о </w:t>
      </w:r>
      <w:r w:rsidR="00BC79D5" w:rsidRPr="003E14BB">
        <w:rPr>
          <w:i/>
        </w:rPr>
        <w:t>бюджете на 2017год и плановый период 2018 и 2019годов</w:t>
      </w:r>
    </w:p>
    <w:p w:rsidR="00DC5BA8" w:rsidRPr="00DC5BA8" w:rsidRDefault="00DC5BA8" w:rsidP="00DC5BA8">
      <w:pPr>
        <w:pStyle w:val="a4"/>
        <w:tabs>
          <w:tab w:val="left" w:pos="4383"/>
        </w:tabs>
        <w:spacing w:line="240" w:lineRule="atLeast"/>
        <w:ind w:firstLine="708"/>
      </w:pPr>
    </w:p>
    <w:p w:rsidR="00DC5BA8" w:rsidRPr="00DC5BA8" w:rsidRDefault="00DC5BA8" w:rsidP="00816D0C">
      <w:pPr>
        <w:pStyle w:val="a4"/>
        <w:tabs>
          <w:tab w:val="left" w:pos="4383"/>
        </w:tabs>
        <w:spacing w:line="240" w:lineRule="atLeast"/>
      </w:pPr>
      <w:r w:rsidRPr="00DC5BA8">
        <w:t xml:space="preserve">   </w:t>
      </w:r>
      <w:r w:rsidR="003E2E42">
        <w:t xml:space="preserve">     </w:t>
      </w:r>
      <w:r w:rsidRPr="00DC5BA8">
        <w:t xml:space="preserve">  Экспертиза  проекта  </w:t>
      </w:r>
      <w:r w:rsidR="006155BB">
        <w:t xml:space="preserve">решения Думы МО «Жигаловский район» </w:t>
      </w:r>
      <w:r w:rsidR="006155BB" w:rsidRPr="00DC5BA8">
        <w:t>«</w:t>
      </w:r>
      <w:r w:rsidR="006155BB">
        <w:t>О</w:t>
      </w:r>
      <w:r w:rsidR="006155BB" w:rsidRPr="00DC5BA8">
        <w:t xml:space="preserve"> бюджете</w:t>
      </w:r>
      <w:r w:rsidR="006155BB">
        <w:t xml:space="preserve"> муниципального образования «Жигаловский район» </w:t>
      </w:r>
      <w:r w:rsidR="001532B0">
        <w:t xml:space="preserve">на </w:t>
      </w:r>
      <w:r w:rsidR="006155BB" w:rsidRPr="00DC5BA8">
        <w:t xml:space="preserve"> 2017 год и на плановый период 2018 и 2019 годов»</w:t>
      </w:r>
      <w:r w:rsidR="001532B0">
        <w:t xml:space="preserve"> и экспертиза проектов решений Дум городского и сельских поселений</w:t>
      </w:r>
      <w:r w:rsidR="006155BB" w:rsidRPr="00DC5BA8">
        <w:t xml:space="preserve"> </w:t>
      </w:r>
      <w:r w:rsidR="001532B0">
        <w:t xml:space="preserve"> на 2017год и плановый период 2018 и 2019годов</w:t>
      </w:r>
      <w:r w:rsidRPr="00DC5BA8">
        <w:t xml:space="preserve"> показала следующее.  </w:t>
      </w:r>
    </w:p>
    <w:p w:rsidR="00DC5BA8" w:rsidRDefault="003E2E42" w:rsidP="003E2E42">
      <w:pPr>
        <w:pStyle w:val="a4"/>
        <w:tabs>
          <w:tab w:val="left" w:pos="4383"/>
        </w:tabs>
        <w:spacing w:line="240" w:lineRule="atLeast"/>
      </w:pPr>
      <w:r>
        <w:t xml:space="preserve">          </w:t>
      </w:r>
      <w:r w:rsidR="00DC5BA8" w:rsidRPr="00DC5BA8">
        <w:t xml:space="preserve"> Перечень     и   содержание     документов,     представленных       одновременно      с  проектом</w:t>
      </w:r>
      <w:r w:rsidR="00E535B8">
        <w:t xml:space="preserve"> решения Думы </w:t>
      </w:r>
      <w:r w:rsidR="00DC5BA8" w:rsidRPr="00DC5BA8">
        <w:t xml:space="preserve">соответствуют требованиям БК РФ. </w:t>
      </w:r>
    </w:p>
    <w:p w:rsidR="00C232FC" w:rsidRDefault="00C232FC" w:rsidP="00DC5BA8">
      <w:pPr>
        <w:pStyle w:val="a4"/>
        <w:tabs>
          <w:tab w:val="left" w:pos="4383"/>
        </w:tabs>
        <w:spacing w:line="240" w:lineRule="atLeast"/>
        <w:ind w:firstLine="708"/>
      </w:pPr>
      <w:r>
        <w:t>По сельским поселениям:</w:t>
      </w:r>
    </w:p>
    <w:p w:rsidR="00C232FC" w:rsidRDefault="00C232FC" w:rsidP="00C232FC">
      <w:pPr>
        <w:autoSpaceDE w:val="0"/>
        <w:autoSpaceDN w:val="0"/>
        <w:adjustRightInd w:val="0"/>
        <w:ind w:firstLine="567"/>
        <w:jc w:val="both"/>
      </w:pPr>
      <w:r>
        <w:t>-</w:t>
      </w:r>
      <w:r w:rsidRPr="00C232FC">
        <w:t xml:space="preserve"> </w:t>
      </w:r>
      <w:r w:rsidR="00056502">
        <w:t>п</w:t>
      </w:r>
      <w:r>
        <w:t>ри проведении э</w:t>
      </w:r>
      <w:r w:rsidRPr="00DA25B2">
        <w:t>кспертиз</w:t>
      </w:r>
      <w:r>
        <w:t>ы</w:t>
      </w:r>
      <w:r w:rsidR="00A0088F">
        <w:t xml:space="preserve"> текстовой части Проектов</w:t>
      </w:r>
      <w:r w:rsidRPr="00DA25B2">
        <w:t xml:space="preserve"> </w:t>
      </w:r>
      <w:r w:rsidR="00A0088F">
        <w:t>бюджетов поселений</w:t>
      </w:r>
      <w:r w:rsidR="00056502">
        <w:t xml:space="preserve"> КСК района рекомендовало</w:t>
      </w:r>
      <w:r>
        <w:t xml:space="preserve">  привести в соответствие</w:t>
      </w:r>
      <w:r w:rsidRPr="00DA25B2">
        <w:t xml:space="preserve"> </w:t>
      </w:r>
      <w:r>
        <w:t xml:space="preserve"> с частью 3 статьи 184.1 Бюджетного кодекса РФ </w:t>
      </w:r>
      <w:r w:rsidRPr="00DA25B2">
        <w:t>текс</w:t>
      </w:r>
      <w:r w:rsidR="00A0088F">
        <w:t>товую часть Проектов</w:t>
      </w:r>
      <w:r>
        <w:t xml:space="preserve"> решени</w:t>
      </w:r>
      <w:r w:rsidR="00A0088F">
        <w:t>й</w:t>
      </w:r>
      <w:r>
        <w:t xml:space="preserve"> Дум поселений;</w:t>
      </w:r>
    </w:p>
    <w:p w:rsidR="00A0088F" w:rsidRDefault="00E535B8" w:rsidP="00DC5BA8">
      <w:pPr>
        <w:pStyle w:val="a4"/>
        <w:tabs>
          <w:tab w:val="left" w:pos="4383"/>
        </w:tabs>
        <w:spacing w:line="240" w:lineRule="atLeast"/>
        <w:ind w:firstLine="708"/>
      </w:pPr>
      <w:r>
        <w:t>Проект</w:t>
      </w:r>
      <w:r w:rsidR="00A0088F">
        <w:t xml:space="preserve">ы решений Дум муниципальных образований Жигаловского района </w:t>
      </w:r>
      <w:r w:rsidR="00DC5BA8" w:rsidRPr="00DC5BA8">
        <w:t xml:space="preserve">, в отличие от </w:t>
      </w:r>
      <w:r w:rsidR="003E14BB">
        <w:t>решений</w:t>
      </w:r>
      <w:r w:rsidR="00A0088F">
        <w:t xml:space="preserve"> Дум</w:t>
      </w:r>
      <w:r w:rsidR="00DC5BA8" w:rsidRPr="00DC5BA8">
        <w:t xml:space="preserve"> о бюджете на 2016 год, подготовлен</w:t>
      </w:r>
      <w:r w:rsidR="00A0088F">
        <w:t>ы</w:t>
      </w:r>
      <w:r w:rsidR="00DC5BA8" w:rsidRPr="00DC5BA8">
        <w:t xml:space="preserve">  в  соответствии  со  статьей  169  БК  РФ  на  очередной  финансовый  год  и  плановый  период.  </w:t>
      </w:r>
    </w:p>
    <w:p w:rsidR="00E567D7" w:rsidRDefault="00816D0C" w:rsidP="00D779DA">
      <w:pPr>
        <w:pStyle w:val="a4"/>
        <w:tabs>
          <w:tab w:val="left" w:pos="4383"/>
        </w:tabs>
        <w:spacing w:line="240" w:lineRule="atLeast"/>
        <w:ind w:firstLine="708"/>
      </w:pPr>
      <w:r>
        <w:t xml:space="preserve">Проектом решения Думы </w:t>
      </w:r>
      <w:r w:rsidR="00A0088F">
        <w:t>МО «Жигаловский район»</w:t>
      </w:r>
      <w:r w:rsidR="00D779DA">
        <w:t xml:space="preserve"> на 2017 год предлагается утвердить основные характеристики  местного   бюджета   по   доходам   в   объеме   </w:t>
      </w:r>
      <w:r w:rsidR="003E1AEC">
        <w:t>487816,2</w:t>
      </w:r>
      <w:r w:rsidR="00D779DA">
        <w:t xml:space="preserve">   тыс.   рублей,   из   них  </w:t>
      </w:r>
      <w:r w:rsidR="003E1AEC">
        <w:t>межбюджетные трансферты из других бюджетов бюджетной системы РФ – 410718,2тыс.рублей.</w:t>
      </w:r>
    </w:p>
    <w:p w:rsidR="006F06E2" w:rsidRDefault="00D779DA" w:rsidP="003E1AEC">
      <w:pPr>
        <w:widowControl w:val="0"/>
        <w:numPr>
          <w:ilvl w:val="12"/>
          <w:numId w:val="0"/>
        </w:numPr>
        <w:ind w:firstLine="567"/>
        <w:jc w:val="both"/>
      </w:pPr>
      <w:r>
        <w:t>Проект бюджета</w:t>
      </w:r>
      <w:r w:rsidRPr="002F332B">
        <w:t xml:space="preserve"> сформирован на основе базового варианта прогноза</w:t>
      </w:r>
      <w:r>
        <w:t xml:space="preserve"> </w:t>
      </w:r>
      <w:r w:rsidRPr="002F332B">
        <w:t xml:space="preserve">социально- экономического развития </w:t>
      </w:r>
      <w:r>
        <w:t>МО «Жигаловский район»</w:t>
      </w:r>
      <w:r w:rsidRPr="002F332B">
        <w:t xml:space="preserve"> на 2017 год и плановый период 2018 и 2019 годов,  утвержденного </w:t>
      </w:r>
      <w:r>
        <w:t>постановлением Администрации МО «Жигаловский район» от 22 ноября 2016 №122</w:t>
      </w:r>
      <w:r w:rsidRPr="002F332B">
        <w:t xml:space="preserve"> (далее – ПСЭР),  в отсутствие утвержденной  Стратегии социально-экономического развития Иркутской  </w:t>
      </w:r>
      <w:r>
        <w:t>о</w:t>
      </w:r>
      <w:r w:rsidRPr="002F332B">
        <w:t>бласти</w:t>
      </w:r>
      <w:r w:rsidR="006F06E2">
        <w:t>.</w:t>
      </w:r>
    </w:p>
    <w:p w:rsidR="00E567D7" w:rsidRDefault="00D779DA" w:rsidP="006F06E2">
      <w:pPr>
        <w:widowControl w:val="0"/>
        <w:numPr>
          <w:ilvl w:val="12"/>
          <w:numId w:val="0"/>
        </w:numPr>
        <w:ind w:firstLine="567"/>
        <w:jc w:val="both"/>
      </w:pPr>
      <w:r>
        <w:t xml:space="preserve"> </w:t>
      </w:r>
      <w:r w:rsidR="006F06E2">
        <w:t xml:space="preserve">В  </w:t>
      </w:r>
      <w:r w:rsidR="00816D0C">
        <w:t>проекте решения Думы МО «Жигаловский район»</w:t>
      </w:r>
      <w:r w:rsidR="006F06E2">
        <w:t xml:space="preserve">  учтены  изменения  объектов  налогообложения,  связанные  с кадастровой оценкой стоимости имущества физических лиц и отдельных объектов  недвижимости, определенные ст.378.2 НК РФ.  </w:t>
      </w:r>
    </w:p>
    <w:p w:rsidR="00DA7213" w:rsidRPr="001532B0" w:rsidRDefault="00DA7213" w:rsidP="001532B0">
      <w:pPr>
        <w:pStyle w:val="a4"/>
        <w:tabs>
          <w:tab w:val="left" w:pos="4383"/>
        </w:tabs>
        <w:spacing w:line="240" w:lineRule="atLeast"/>
        <w:ind w:firstLine="708"/>
        <w:jc w:val="center"/>
        <w:rPr>
          <w:i/>
        </w:rPr>
      </w:pPr>
      <w:r w:rsidRPr="001532B0">
        <w:rPr>
          <w:i/>
        </w:rPr>
        <w:t>Оперативный анализ исполнения местного бюджета</w:t>
      </w:r>
    </w:p>
    <w:p w:rsidR="00DA7213" w:rsidRDefault="00DA7213" w:rsidP="00DA7213">
      <w:pPr>
        <w:pStyle w:val="a4"/>
        <w:tabs>
          <w:tab w:val="left" w:pos="4383"/>
        </w:tabs>
        <w:spacing w:line="240" w:lineRule="atLeast"/>
        <w:ind w:firstLine="708"/>
      </w:pPr>
    </w:p>
    <w:p w:rsidR="00DA7213" w:rsidRDefault="00DA7213" w:rsidP="00DA7213">
      <w:pPr>
        <w:pStyle w:val="a4"/>
        <w:tabs>
          <w:tab w:val="left" w:pos="4383"/>
        </w:tabs>
        <w:spacing w:line="240" w:lineRule="atLeast"/>
        <w:ind w:firstLine="708"/>
      </w:pPr>
      <w:r>
        <w:t xml:space="preserve">     В   рамках   реализации   полномочий   по   оперативному   анализу   исполнения  местного  бюд</w:t>
      </w:r>
      <w:r w:rsidR="00BC79D5">
        <w:t xml:space="preserve">жета  в  КСК  района  </w:t>
      </w:r>
      <w:r>
        <w:t xml:space="preserve"> ежеквартально  готовятся экспертно-аналитические        записки    о  ходе    исполнения     районного   бюджета.</w:t>
      </w:r>
    </w:p>
    <w:p w:rsidR="00DA7213" w:rsidRDefault="00DA7213" w:rsidP="00DA7213">
      <w:pPr>
        <w:pStyle w:val="a4"/>
        <w:tabs>
          <w:tab w:val="left" w:pos="4383"/>
        </w:tabs>
        <w:spacing w:line="240" w:lineRule="atLeast"/>
        <w:ind w:firstLine="708"/>
      </w:pPr>
      <w:r>
        <w:t xml:space="preserve">В отчетном периоде подготовлено: </w:t>
      </w:r>
    </w:p>
    <w:p w:rsidR="00DA7213" w:rsidRDefault="007E7BCC" w:rsidP="00DA7213">
      <w:pPr>
        <w:pStyle w:val="a4"/>
        <w:tabs>
          <w:tab w:val="left" w:pos="4383"/>
        </w:tabs>
        <w:spacing w:line="240" w:lineRule="atLeast"/>
        <w:ind w:firstLine="708"/>
      </w:pPr>
      <w:r>
        <w:t xml:space="preserve">     -4 мониторинга</w:t>
      </w:r>
      <w:r w:rsidR="00DA7213">
        <w:t xml:space="preserve"> о ходе исполнения </w:t>
      </w:r>
      <w:r w:rsidR="00D95051">
        <w:t>местного</w:t>
      </w:r>
      <w:r w:rsidR="00DA7213">
        <w:t xml:space="preserve"> бюджета; </w:t>
      </w:r>
    </w:p>
    <w:p w:rsidR="00D95051" w:rsidRDefault="00D95051" w:rsidP="00690802">
      <w:pPr>
        <w:pStyle w:val="a4"/>
        <w:tabs>
          <w:tab w:val="left" w:pos="4383"/>
        </w:tabs>
        <w:spacing w:line="240" w:lineRule="atLeast"/>
        <w:ind w:firstLine="708"/>
      </w:pPr>
      <w:r>
        <w:t xml:space="preserve">Анализ   исполнения   основных   характеристик   </w:t>
      </w:r>
      <w:r w:rsidR="00690802">
        <w:t>местного</w:t>
      </w:r>
      <w:r>
        <w:t xml:space="preserve"> бюджета   показал  следующее.  </w:t>
      </w:r>
      <w:r w:rsidR="00690802">
        <w:t>Решением Думы  от 27.12.2016г №185 « О внесении изменений в бюджет муниципального образования «Жигаловский район» на 2016год»</w:t>
      </w:r>
      <w:r>
        <w:t xml:space="preserve"> утверждены основные параметры: </w:t>
      </w:r>
    </w:p>
    <w:p w:rsidR="00D95051" w:rsidRDefault="00D95051" w:rsidP="00D95051">
      <w:pPr>
        <w:pStyle w:val="a4"/>
        <w:tabs>
          <w:tab w:val="left" w:pos="4383"/>
        </w:tabs>
        <w:spacing w:line="240" w:lineRule="atLeast"/>
        <w:ind w:firstLine="708"/>
      </w:pPr>
      <w:r>
        <w:t xml:space="preserve">      - доходы – </w:t>
      </w:r>
      <w:r w:rsidR="00690802">
        <w:t>484848</w:t>
      </w:r>
      <w:r>
        <w:t xml:space="preserve"> тыс. рублей; </w:t>
      </w:r>
    </w:p>
    <w:p w:rsidR="00D95051" w:rsidRDefault="00D95051" w:rsidP="00D95051">
      <w:pPr>
        <w:pStyle w:val="a4"/>
        <w:tabs>
          <w:tab w:val="left" w:pos="4383"/>
        </w:tabs>
        <w:spacing w:line="240" w:lineRule="atLeast"/>
        <w:ind w:firstLine="708"/>
      </w:pPr>
      <w:r>
        <w:t xml:space="preserve">      - расходы – </w:t>
      </w:r>
      <w:r w:rsidR="00690802">
        <w:t>487324,7</w:t>
      </w:r>
      <w:r>
        <w:t xml:space="preserve"> тыс. рублей; </w:t>
      </w:r>
    </w:p>
    <w:p w:rsidR="00D95051" w:rsidRDefault="00D95051" w:rsidP="00D95051">
      <w:pPr>
        <w:pStyle w:val="a4"/>
        <w:tabs>
          <w:tab w:val="left" w:pos="4383"/>
        </w:tabs>
        <w:spacing w:line="240" w:lineRule="atLeast"/>
        <w:ind w:firstLine="708"/>
      </w:pPr>
      <w:r>
        <w:t xml:space="preserve">      - дефицит     </w:t>
      </w:r>
      <w:r w:rsidR="00690802">
        <w:t>местного</w:t>
      </w:r>
      <w:r>
        <w:t xml:space="preserve">     бюджета – </w:t>
      </w:r>
      <w:r w:rsidR="00E6175F">
        <w:t>2476,7</w:t>
      </w:r>
      <w:r>
        <w:t xml:space="preserve">        тыс.    рублей,    или     </w:t>
      </w:r>
      <w:r w:rsidR="00E6175F">
        <w:t>2,5</w:t>
      </w:r>
      <w:r>
        <w:t xml:space="preserve">%  </w:t>
      </w:r>
    </w:p>
    <w:p w:rsidR="00D95051" w:rsidRDefault="00D95051" w:rsidP="00D95051">
      <w:pPr>
        <w:pStyle w:val="a4"/>
        <w:tabs>
          <w:tab w:val="left" w:pos="4383"/>
        </w:tabs>
        <w:spacing w:line="240" w:lineRule="atLeast"/>
        <w:ind w:firstLine="708"/>
      </w:pPr>
      <w:r>
        <w:t xml:space="preserve">утвержденного  общего  годового  объема  доходов  областного  бюджета  без  учета  утвержденного объема безвозмездных поступлений; </w:t>
      </w:r>
    </w:p>
    <w:p w:rsidR="00D95051" w:rsidRDefault="00D95051" w:rsidP="00D95051">
      <w:pPr>
        <w:pStyle w:val="a4"/>
        <w:tabs>
          <w:tab w:val="left" w:pos="4383"/>
        </w:tabs>
        <w:spacing w:line="240" w:lineRule="atLeast"/>
        <w:ind w:firstLine="708"/>
      </w:pPr>
      <w:r>
        <w:t xml:space="preserve">      - предельный  объем </w:t>
      </w:r>
      <w:r w:rsidR="00E6175F">
        <w:t>муниципального</w:t>
      </w:r>
      <w:r>
        <w:t xml:space="preserve">  долга  на  2016  год  утвержден в размере </w:t>
      </w:r>
      <w:r w:rsidR="00E6175F">
        <w:t>30000</w:t>
      </w:r>
      <w:r>
        <w:t xml:space="preserve"> тыс. рублей; </w:t>
      </w:r>
    </w:p>
    <w:p w:rsidR="00D95051" w:rsidRDefault="00D95051" w:rsidP="00D95051">
      <w:pPr>
        <w:pStyle w:val="a4"/>
        <w:tabs>
          <w:tab w:val="left" w:pos="4383"/>
        </w:tabs>
        <w:spacing w:line="240" w:lineRule="atLeast"/>
        <w:ind w:firstLine="708"/>
      </w:pPr>
      <w:r>
        <w:t xml:space="preserve">      - верхний предел </w:t>
      </w:r>
      <w:r w:rsidR="00E903F5">
        <w:t>муниципального</w:t>
      </w:r>
      <w:r>
        <w:t xml:space="preserve"> внутреннего долга на 01.01.2017 утвержден  в  размере  </w:t>
      </w:r>
      <w:r w:rsidR="00E6175F">
        <w:t>8218,2</w:t>
      </w:r>
      <w:r>
        <w:t xml:space="preserve">  тыс.  рублей,  в  том  числе  по  </w:t>
      </w:r>
      <w:r w:rsidR="00E6175F">
        <w:t>муниципальным</w:t>
      </w:r>
      <w:r>
        <w:t xml:space="preserve">  гарантиям –  0,0 тыс. рублей. </w:t>
      </w:r>
    </w:p>
    <w:p w:rsidR="00DA7213" w:rsidRDefault="00D95051" w:rsidP="00D95051">
      <w:pPr>
        <w:pStyle w:val="a4"/>
        <w:tabs>
          <w:tab w:val="left" w:pos="4383"/>
        </w:tabs>
        <w:spacing w:line="240" w:lineRule="atLeast"/>
        <w:ind w:firstLine="708"/>
      </w:pPr>
      <w:r>
        <w:lastRenderedPageBreak/>
        <w:t xml:space="preserve">     Доходы      </w:t>
      </w:r>
      <w:r w:rsidR="00E6175F">
        <w:t xml:space="preserve">местного     бюджета      за   </w:t>
      </w:r>
      <w:r>
        <w:t xml:space="preserve">2016    года  составили  </w:t>
      </w:r>
      <w:r w:rsidR="00E6175F">
        <w:t>486779,4</w:t>
      </w:r>
      <w:r>
        <w:t xml:space="preserve"> тыс.  рублей,  расходы   –  </w:t>
      </w:r>
      <w:r w:rsidR="00E6175F">
        <w:t>481515</w:t>
      </w:r>
      <w:r>
        <w:t xml:space="preserve">  тыс.  рублей.  </w:t>
      </w:r>
      <w:r w:rsidR="00E6175F">
        <w:t>Б</w:t>
      </w:r>
      <w:r>
        <w:t xml:space="preserve">юджет  </w:t>
      </w:r>
      <w:r w:rsidR="00E6175F">
        <w:t xml:space="preserve">района </w:t>
      </w:r>
      <w:r>
        <w:t xml:space="preserve">исполнен с профицитом в сумме </w:t>
      </w:r>
      <w:r w:rsidR="00E6175F">
        <w:t>5264,4</w:t>
      </w:r>
      <w:r>
        <w:t xml:space="preserve"> тыс. рублей при утвержденном годовом  дефиците – </w:t>
      </w:r>
      <w:r w:rsidR="00E6175F">
        <w:t>2476,2</w:t>
      </w:r>
      <w:r>
        <w:t xml:space="preserve"> тыс. рублей.</w:t>
      </w:r>
    </w:p>
    <w:p w:rsidR="0037034D" w:rsidRDefault="0037034D" w:rsidP="00D95051">
      <w:pPr>
        <w:pStyle w:val="a4"/>
        <w:tabs>
          <w:tab w:val="left" w:pos="4383"/>
        </w:tabs>
        <w:spacing w:line="240" w:lineRule="atLeast"/>
        <w:ind w:firstLine="708"/>
      </w:pPr>
    </w:p>
    <w:p w:rsidR="00E6175F" w:rsidRPr="0037034D" w:rsidRDefault="004706F1" w:rsidP="00BF3AD0">
      <w:pPr>
        <w:pStyle w:val="a4"/>
        <w:tabs>
          <w:tab w:val="left" w:pos="4383"/>
        </w:tabs>
        <w:spacing w:line="240" w:lineRule="atLeast"/>
        <w:ind w:firstLine="708"/>
        <w:jc w:val="center"/>
        <w:rPr>
          <w:i/>
        </w:rPr>
      </w:pPr>
      <w:r w:rsidRPr="0037034D">
        <w:rPr>
          <w:i/>
        </w:rPr>
        <w:t>Последующий контроль исполнения районного бюджета</w:t>
      </w:r>
    </w:p>
    <w:p w:rsidR="004706F1" w:rsidRDefault="004706F1" w:rsidP="00D95051">
      <w:pPr>
        <w:pStyle w:val="a4"/>
        <w:tabs>
          <w:tab w:val="left" w:pos="4383"/>
        </w:tabs>
        <w:spacing w:line="240" w:lineRule="atLeast"/>
        <w:ind w:firstLine="708"/>
        <w:rPr>
          <w:b/>
        </w:rPr>
      </w:pPr>
    </w:p>
    <w:p w:rsidR="004706F1" w:rsidRPr="004706F1" w:rsidRDefault="004706F1" w:rsidP="004706F1">
      <w:pPr>
        <w:pStyle w:val="a4"/>
        <w:tabs>
          <w:tab w:val="left" w:pos="4383"/>
        </w:tabs>
        <w:spacing w:line="240" w:lineRule="atLeast"/>
        <w:ind w:firstLine="708"/>
      </w:pPr>
      <w:r w:rsidRPr="004706F1">
        <w:t xml:space="preserve">Последующим          контролем      исполнения       </w:t>
      </w:r>
      <w:r>
        <w:t>местного</w:t>
      </w:r>
      <w:r w:rsidRPr="004706F1">
        <w:t xml:space="preserve">      бюджета      является  проведение внешней проверки годового отчета об исполнении </w:t>
      </w:r>
      <w:r>
        <w:t>районного</w:t>
      </w:r>
      <w:r w:rsidRPr="004706F1">
        <w:t xml:space="preserve"> бюджета  </w:t>
      </w:r>
      <w:r w:rsidR="007F7CD1">
        <w:t>за 2015</w:t>
      </w:r>
      <w:r w:rsidRPr="004706F1">
        <w:t xml:space="preserve"> год. </w:t>
      </w:r>
    </w:p>
    <w:p w:rsidR="004706F1" w:rsidRPr="004706F1" w:rsidRDefault="004706F1" w:rsidP="004706F1">
      <w:pPr>
        <w:pStyle w:val="a4"/>
        <w:tabs>
          <w:tab w:val="left" w:pos="4383"/>
        </w:tabs>
        <w:spacing w:line="240" w:lineRule="atLeast"/>
        <w:ind w:firstLine="708"/>
      </w:pPr>
      <w:r w:rsidRPr="004706F1">
        <w:t xml:space="preserve">     В ходе внешней проверки установлено следующее. </w:t>
      </w:r>
    </w:p>
    <w:p w:rsidR="004706F1" w:rsidRDefault="004706F1" w:rsidP="004706F1">
      <w:pPr>
        <w:pStyle w:val="a4"/>
        <w:tabs>
          <w:tab w:val="left" w:pos="4383"/>
        </w:tabs>
        <w:spacing w:line="240" w:lineRule="atLeast"/>
        <w:ind w:firstLine="708"/>
      </w:pPr>
      <w:r w:rsidRPr="004706F1">
        <w:t xml:space="preserve">    </w:t>
      </w:r>
      <w:r w:rsidR="007F7CD1">
        <w:t xml:space="preserve">В общем объеме расходов </w:t>
      </w:r>
      <w:r w:rsidRPr="004706F1">
        <w:t xml:space="preserve"> </w:t>
      </w:r>
      <w:r w:rsidR="007F7CD1">
        <w:t>бюджета</w:t>
      </w:r>
      <w:r w:rsidR="007F7CD1" w:rsidRPr="007F7CD1">
        <w:t xml:space="preserve">  на   2015</w:t>
      </w:r>
      <w:r w:rsidRPr="007F7CD1">
        <w:t xml:space="preserve">   год   сформирован</w:t>
      </w:r>
      <w:r w:rsidR="007F7CD1">
        <w:t>о</w:t>
      </w:r>
      <w:r w:rsidRPr="007F7CD1">
        <w:t xml:space="preserve"> </w:t>
      </w:r>
      <w:r w:rsidR="007F7CD1">
        <w:t>18 муниципальных</w:t>
      </w:r>
      <w:r w:rsidR="00CD2C26" w:rsidRPr="007F7CD1">
        <w:t xml:space="preserve"> про</w:t>
      </w:r>
      <w:r w:rsidR="007F7CD1">
        <w:t>грамм,</w:t>
      </w:r>
      <w:r w:rsidR="007F7CD1" w:rsidRPr="007F7CD1">
        <w:t xml:space="preserve"> исполнение </w:t>
      </w:r>
      <w:r w:rsidR="007F7CD1">
        <w:t xml:space="preserve"> по которым составило 98,8% от утвержденных бюджетных назначений.</w:t>
      </w:r>
    </w:p>
    <w:p w:rsidR="00116BB0" w:rsidRDefault="00116BB0" w:rsidP="00116BB0">
      <w:pPr>
        <w:ind w:firstLine="851"/>
        <w:jc w:val="both"/>
      </w:pPr>
      <w:r>
        <w:t>По состоянию на 01.01.2016</w:t>
      </w:r>
      <w:r w:rsidRPr="00854AA3">
        <w:t xml:space="preserve"> года по данным годовой отчетности ф. 0503169 «Сведения по дебиторской  и кредиторской задолженности» числится</w:t>
      </w:r>
      <w:r>
        <w:t>:</w:t>
      </w:r>
    </w:p>
    <w:p w:rsidR="00116BB0" w:rsidRDefault="00116BB0" w:rsidP="00116BB0">
      <w:pPr>
        <w:ind w:firstLine="851"/>
        <w:jc w:val="both"/>
      </w:pPr>
      <w:r>
        <w:t xml:space="preserve">- </w:t>
      </w:r>
      <w:r w:rsidRPr="00854AA3">
        <w:t xml:space="preserve"> кредиторская задолженность в сумме </w:t>
      </w:r>
      <w:r>
        <w:t>27300289,48</w:t>
      </w:r>
      <w:r w:rsidRPr="00854AA3">
        <w:t xml:space="preserve"> рублей, в т.ч. просроченная–</w:t>
      </w:r>
      <w:r>
        <w:t>2196470,44 рубля;</w:t>
      </w:r>
    </w:p>
    <w:p w:rsidR="00116BB0" w:rsidRPr="00854AA3" w:rsidRDefault="00116BB0" w:rsidP="00116BB0">
      <w:pPr>
        <w:ind w:firstLine="851"/>
        <w:jc w:val="both"/>
      </w:pPr>
      <w:r>
        <w:t>- дебиторская задолженность в сумме 2917797,73рубля, в том числе просроченная  2529270,23рубля.</w:t>
      </w:r>
    </w:p>
    <w:p w:rsidR="00116BB0" w:rsidRPr="00854AA3" w:rsidRDefault="00116BB0" w:rsidP="00116BB0">
      <w:pPr>
        <w:ind w:firstLine="851"/>
        <w:jc w:val="both"/>
      </w:pPr>
      <w:r>
        <w:t>За 2015</w:t>
      </w:r>
      <w:r w:rsidRPr="00854AA3">
        <w:t xml:space="preserve"> год сумма кредиторской задолженности увеличилась на </w:t>
      </w:r>
      <w:r>
        <w:t xml:space="preserve"> 16765,7тыс. рублей</w:t>
      </w:r>
      <w:r w:rsidRPr="00854AA3">
        <w:t>. Наличие и увеличение кредиторской задолженности подтверждает несбалансированность бюджета.</w:t>
      </w:r>
    </w:p>
    <w:p w:rsidR="00116BB0" w:rsidRPr="00854AA3" w:rsidRDefault="00116BB0" w:rsidP="00116BB0">
      <w:pPr>
        <w:ind w:firstLine="851"/>
        <w:jc w:val="both"/>
      </w:pPr>
      <w:r>
        <w:t>По состоянию на 01.01.2016</w:t>
      </w:r>
      <w:r w:rsidRPr="00854AA3">
        <w:t xml:space="preserve"> года кредиторская задолженность включает:</w:t>
      </w:r>
    </w:p>
    <w:p w:rsidR="00116BB0" w:rsidRPr="00854AA3" w:rsidRDefault="00116BB0" w:rsidP="00116BB0">
      <w:pPr>
        <w:ind w:firstLine="851"/>
        <w:jc w:val="both"/>
      </w:pPr>
      <w:r w:rsidRPr="00854AA3">
        <w:t xml:space="preserve">- Расчеты по заработной плате – </w:t>
      </w:r>
      <w:r>
        <w:t>3515802,40</w:t>
      </w:r>
      <w:r w:rsidRPr="00854AA3">
        <w:t xml:space="preserve"> рублей</w:t>
      </w:r>
      <w:r>
        <w:t xml:space="preserve"> (заработная плата за вторую половину декабря 2015года)</w:t>
      </w:r>
      <w:r w:rsidRPr="00854AA3">
        <w:t>;</w:t>
      </w:r>
    </w:p>
    <w:p w:rsidR="00116BB0" w:rsidRPr="00854AA3" w:rsidRDefault="00116BB0" w:rsidP="00116BB0">
      <w:pPr>
        <w:ind w:firstLine="851"/>
        <w:jc w:val="both"/>
      </w:pPr>
      <w:r w:rsidRPr="00854AA3">
        <w:t xml:space="preserve">- Расчеты по услугам связи – </w:t>
      </w:r>
      <w:r>
        <w:t>70049,88</w:t>
      </w:r>
      <w:r w:rsidRPr="00854AA3">
        <w:t xml:space="preserve"> рублей</w:t>
      </w:r>
      <w:r>
        <w:t xml:space="preserve"> (декабрь)</w:t>
      </w:r>
      <w:r w:rsidRPr="00854AA3">
        <w:t>;</w:t>
      </w:r>
    </w:p>
    <w:p w:rsidR="00116BB0" w:rsidRPr="00854AA3" w:rsidRDefault="00116BB0" w:rsidP="00116BB0">
      <w:pPr>
        <w:ind w:firstLine="851"/>
        <w:jc w:val="both"/>
      </w:pPr>
      <w:r w:rsidRPr="00854AA3">
        <w:t xml:space="preserve">- Расчеты по начислениям на выплаты по оплате труда – </w:t>
      </w:r>
      <w:r>
        <w:t>293016,03</w:t>
      </w:r>
      <w:r w:rsidRPr="00854AA3">
        <w:t xml:space="preserve"> рублей;</w:t>
      </w:r>
    </w:p>
    <w:p w:rsidR="00116BB0" w:rsidRPr="00854AA3" w:rsidRDefault="00116BB0" w:rsidP="00116BB0">
      <w:pPr>
        <w:ind w:firstLine="851"/>
        <w:jc w:val="both"/>
      </w:pPr>
      <w:r w:rsidRPr="00854AA3">
        <w:t>- Расчеты по коммунальным услугам –</w:t>
      </w:r>
      <w:r>
        <w:t xml:space="preserve"> 5408877,08 рублей</w:t>
      </w:r>
      <w:r w:rsidRPr="00854AA3">
        <w:t>;</w:t>
      </w:r>
    </w:p>
    <w:p w:rsidR="00116BB0" w:rsidRPr="00854AA3" w:rsidRDefault="00116BB0" w:rsidP="00116BB0">
      <w:pPr>
        <w:ind w:firstLine="851"/>
        <w:jc w:val="both"/>
      </w:pPr>
      <w:r w:rsidRPr="00854AA3">
        <w:t>- Расчеты по работам, услугам по содержанию имущества –</w:t>
      </w:r>
      <w:r>
        <w:t>55515,52 рублей, в т.ч. просроченная 31044,23рубля;</w:t>
      </w:r>
    </w:p>
    <w:p w:rsidR="00116BB0" w:rsidRPr="00854AA3" w:rsidRDefault="00116BB0" w:rsidP="00116BB0">
      <w:pPr>
        <w:ind w:firstLine="851"/>
        <w:jc w:val="both"/>
      </w:pPr>
      <w:r w:rsidRPr="00854AA3">
        <w:t xml:space="preserve">- Расчеты по прочим работам, услугам –  </w:t>
      </w:r>
      <w:r>
        <w:t>288537,19 рублей, в т.ч. просроченная 80167,48рублей</w:t>
      </w:r>
      <w:r w:rsidRPr="00854AA3">
        <w:t>;</w:t>
      </w:r>
    </w:p>
    <w:p w:rsidR="00116BB0" w:rsidRPr="00854AA3" w:rsidRDefault="00116BB0" w:rsidP="00116BB0">
      <w:pPr>
        <w:ind w:firstLine="851"/>
        <w:jc w:val="both"/>
      </w:pPr>
      <w:r w:rsidRPr="00854AA3">
        <w:t xml:space="preserve">- Расчеты по приобретению основных средств – </w:t>
      </w:r>
      <w:r>
        <w:t>4148860</w:t>
      </w:r>
      <w:r w:rsidRPr="00854AA3">
        <w:t xml:space="preserve"> рублей;</w:t>
      </w:r>
    </w:p>
    <w:p w:rsidR="00116BB0" w:rsidRPr="00854AA3" w:rsidRDefault="00116BB0" w:rsidP="00116BB0">
      <w:pPr>
        <w:ind w:firstLine="851"/>
        <w:jc w:val="both"/>
      </w:pPr>
      <w:r w:rsidRPr="00854AA3">
        <w:t>- Расчеты по приобретению материальных запасов –</w:t>
      </w:r>
      <w:r>
        <w:t xml:space="preserve"> 1990374,85</w:t>
      </w:r>
      <w:r w:rsidRPr="00854AA3">
        <w:t xml:space="preserve"> рублей;</w:t>
      </w:r>
    </w:p>
    <w:p w:rsidR="00116BB0" w:rsidRDefault="00116BB0" w:rsidP="00116BB0">
      <w:pPr>
        <w:ind w:firstLine="851"/>
        <w:jc w:val="both"/>
      </w:pPr>
      <w:r w:rsidRPr="00854AA3">
        <w:t xml:space="preserve">-Расчеты по пенсиям, пособиям, выплачиваемым организациями сектора государственного управления – </w:t>
      </w:r>
      <w:r>
        <w:t>221333,65</w:t>
      </w:r>
      <w:r w:rsidRPr="00854AA3">
        <w:t xml:space="preserve"> рублей</w:t>
      </w:r>
      <w:r>
        <w:t xml:space="preserve"> (декабрь)</w:t>
      </w:r>
      <w:r w:rsidRPr="00854AA3">
        <w:t xml:space="preserve">; </w:t>
      </w:r>
    </w:p>
    <w:p w:rsidR="00116BB0" w:rsidRDefault="00116BB0" w:rsidP="00116BB0">
      <w:pPr>
        <w:ind w:firstLine="851"/>
        <w:jc w:val="both"/>
      </w:pPr>
      <w:r>
        <w:t>- расчеты по прочим расходам – 7490,74рубля.</w:t>
      </w:r>
    </w:p>
    <w:p w:rsidR="00116BB0" w:rsidRDefault="00116BB0" w:rsidP="00116BB0">
      <w:pPr>
        <w:ind w:firstLine="851"/>
        <w:jc w:val="both"/>
      </w:pPr>
      <w:r w:rsidRPr="00854AA3">
        <w:t xml:space="preserve">- Расчеты по платежам в бюджеты – </w:t>
      </w:r>
      <w:r>
        <w:t>7527002,80</w:t>
      </w:r>
      <w:r w:rsidRPr="00854AA3">
        <w:t xml:space="preserve"> рубля, в т.ч. просроченная – </w:t>
      </w:r>
      <w:r>
        <w:t>690218,57</w:t>
      </w:r>
      <w:r w:rsidRPr="00854AA3">
        <w:t xml:space="preserve"> рубля</w:t>
      </w:r>
      <w:r>
        <w:t xml:space="preserve"> (пени на страховую и накопительную части  в ПФР РФ за 2010год).</w:t>
      </w:r>
    </w:p>
    <w:p w:rsidR="00116BB0" w:rsidRDefault="00116BB0" w:rsidP="00116BB0">
      <w:pPr>
        <w:tabs>
          <w:tab w:val="left" w:pos="8505"/>
        </w:tabs>
        <w:ind w:firstLine="851"/>
        <w:jc w:val="both"/>
      </w:pPr>
      <w:r>
        <w:t>Дебиторская задолженность за 2015  увеличилась на 562908,76рублей.</w:t>
      </w:r>
      <w:r>
        <w:tab/>
      </w:r>
    </w:p>
    <w:p w:rsidR="00CD2C26" w:rsidRDefault="008B2A59" w:rsidP="004706F1">
      <w:pPr>
        <w:pStyle w:val="a4"/>
        <w:tabs>
          <w:tab w:val="left" w:pos="4383"/>
        </w:tabs>
        <w:spacing w:line="240" w:lineRule="atLeast"/>
        <w:ind w:firstLine="708"/>
      </w:pPr>
      <w:r>
        <w:t>Кредиторской  задолженности</w:t>
      </w:r>
      <w:r w:rsidRPr="00F877C8">
        <w:t xml:space="preserve">  по  заработной  плате  в  течение  финансового  года  </w:t>
      </w:r>
      <w:r>
        <w:t>не наблюдалось</w:t>
      </w:r>
      <w:r w:rsidRPr="00F877C8">
        <w:t xml:space="preserve">.  </w:t>
      </w:r>
    </w:p>
    <w:p w:rsidR="001D3636" w:rsidRPr="00E5679A" w:rsidRDefault="00281066" w:rsidP="001D3636">
      <w:pPr>
        <w:autoSpaceDE w:val="0"/>
        <w:autoSpaceDN w:val="0"/>
        <w:adjustRightInd w:val="0"/>
        <w:ind w:firstLine="567"/>
        <w:jc w:val="both"/>
      </w:pPr>
      <w:r>
        <w:t>В</w:t>
      </w:r>
      <w:r w:rsidR="00116BB0">
        <w:t xml:space="preserve">  течение  2015</w:t>
      </w:r>
      <w:r>
        <w:t xml:space="preserve">  года  казенными учреждения  МО «Жигаловский район»  получены      доходы     от   приносящей       доход    деятельности      в   сумме  </w:t>
      </w:r>
      <w:r w:rsidR="003903AD">
        <w:t>10063,2</w:t>
      </w:r>
      <w:r>
        <w:t xml:space="preserve"> тыс.     рублей,     в   том    числе    подведомственными         учреждениями  образования     –   </w:t>
      </w:r>
      <w:r w:rsidR="003903AD">
        <w:t>8998,6</w:t>
      </w:r>
      <w:r>
        <w:t xml:space="preserve">    тыс.   рублей,      культуры     – </w:t>
      </w:r>
      <w:r w:rsidR="003903AD">
        <w:t>408 тыс.рублей</w:t>
      </w:r>
      <w:r w:rsidR="00EC691A">
        <w:t xml:space="preserve"> </w:t>
      </w:r>
      <w:r w:rsidR="003903AD">
        <w:t>.</w:t>
      </w:r>
      <w:r w:rsidR="001D3636" w:rsidRPr="001D3636">
        <w:t xml:space="preserve"> </w:t>
      </w:r>
      <w:r w:rsidR="001D3636">
        <w:t>В</w:t>
      </w:r>
      <w:r w:rsidR="001D3636" w:rsidRPr="00E5679A">
        <w:t xml:space="preserve"> структуре доходов от оказания платных услуг основную долю занимают доходы от родительской платы </w:t>
      </w:r>
      <w:r w:rsidR="001D3636">
        <w:t xml:space="preserve">8887 тыс.руб., или </w:t>
      </w:r>
      <w:r w:rsidR="001D3636" w:rsidRPr="006719E9">
        <w:t>(88,3%)</w:t>
      </w:r>
      <w:r w:rsidR="001D3636">
        <w:t xml:space="preserve"> .</w:t>
      </w:r>
    </w:p>
    <w:p w:rsidR="00281066" w:rsidRDefault="003903AD" w:rsidP="00D13DB6">
      <w:pPr>
        <w:jc w:val="both"/>
      </w:pPr>
      <w:r>
        <w:rPr>
          <w:color w:val="000000"/>
        </w:rPr>
        <w:t xml:space="preserve">        </w:t>
      </w:r>
      <w:r w:rsidR="00D13DB6">
        <w:rPr>
          <w:color w:val="000000"/>
        </w:rPr>
        <w:t xml:space="preserve">  </w:t>
      </w:r>
      <w:r w:rsidR="00566BC6">
        <w:t>На  01.01.2016</w:t>
      </w:r>
      <w:r w:rsidR="008B2A59">
        <w:t xml:space="preserve"> </w:t>
      </w:r>
      <w:r w:rsidR="00566BC6">
        <w:t>передали  полномочия  по  осуществлению  внешнего  муниципального  финансового  контроля  на  уровень  района</w:t>
      </w:r>
      <w:r w:rsidR="008B2A59">
        <w:t xml:space="preserve"> </w:t>
      </w:r>
      <w:r w:rsidR="00566BC6">
        <w:t>10</w:t>
      </w:r>
      <w:r w:rsidR="008B2A59">
        <w:t xml:space="preserve"> муниципальных  образований  первого  уровня </w:t>
      </w:r>
      <w:r w:rsidR="00566BC6">
        <w:t>Жигаловского района.</w:t>
      </w:r>
      <w:r w:rsidR="0037034D">
        <w:t xml:space="preserve"> </w:t>
      </w:r>
      <w:r w:rsidR="008B2A59">
        <w:t xml:space="preserve">В  </w:t>
      </w:r>
      <w:r w:rsidR="00566BC6">
        <w:t>целом  КСК</w:t>
      </w:r>
      <w:r w:rsidR="008B2A59">
        <w:t xml:space="preserve">  </w:t>
      </w:r>
      <w:r w:rsidR="00566BC6">
        <w:t>района</w:t>
      </w:r>
      <w:r w:rsidR="008B2A59">
        <w:t xml:space="preserve">  отмечено,  что  отчетность  от  имени  ГАБС  представлена  в  полном объеме.  По  итогам  оценки  полноты  и достоверности, соблюдения  порядка  составления и представления отчетности </w:t>
      </w:r>
      <w:r w:rsidR="00566BC6">
        <w:lastRenderedPageBreak/>
        <w:t>КСК района</w:t>
      </w:r>
      <w:r w:rsidR="008B2A59">
        <w:t xml:space="preserve"> сделаны выводы о том, что  годовая бюджетная отчетность об исполнении бюджетов </w:t>
      </w:r>
      <w:r w:rsidR="00F75929">
        <w:t xml:space="preserve">поселений </w:t>
      </w:r>
      <w:r w:rsidR="008B2A59">
        <w:t>по  основным       параметрам      соответствует      требованиям      Инструкции       №191н,      а  представленные   для   внешней   проверки         годовые   отчеты   являются   полными   и  достоверными.</w:t>
      </w:r>
    </w:p>
    <w:p w:rsidR="00006615" w:rsidRPr="0037034D" w:rsidRDefault="00006615" w:rsidP="00E276E3">
      <w:pPr>
        <w:pStyle w:val="a4"/>
        <w:tabs>
          <w:tab w:val="left" w:pos="4383"/>
        </w:tabs>
        <w:spacing w:line="240" w:lineRule="atLeast"/>
        <w:ind w:firstLine="708"/>
        <w:jc w:val="center"/>
        <w:rPr>
          <w:i/>
        </w:rPr>
      </w:pPr>
      <w:r w:rsidRPr="0037034D">
        <w:rPr>
          <w:i/>
        </w:rPr>
        <w:t>Экспертно-аналитическая работа, проведенная совместно со</w:t>
      </w:r>
    </w:p>
    <w:p w:rsidR="00006615" w:rsidRPr="0037034D" w:rsidRDefault="00006615" w:rsidP="00E276E3">
      <w:pPr>
        <w:pStyle w:val="a4"/>
        <w:tabs>
          <w:tab w:val="left" w:pos="4383"/>
        </w:tabs>
        <w:spacing w:line="240" w:lineRule="atLeast"/>
        <w:ind w:firstLine="708"/>
        <w:jc w:val="center"/>
        <w:rPr>
          <w:i/>
        </w:rPr>
      </w:pPr>
      <w:r w:rsidRPr="0037034D">
        <w:rPr>
          <w:i/>
        </w:rPr>
        <w:t xml:space="preserve">Счетной палатой Российской Федерации </w:t>
      </w:r>
      <w:r w:rsidR="00E276E3" w:rsidRPr="0037034D">
        <w:rPr>
          <w:i/>
        </w:rPr>
        <w:t xml:space="preserve"> и Контрольно-счетной палатой Иркутской области</w:t>
      </w:r>
    </w:p>
    <w:p w:rsidR="00006615" w:rsidRDefault="00006615" w:rsidP="00006615">
      <w:pPr>
        <w:pStyle w:val="a4"/>
        <w:tabs>
          <w:tab w:val="left" w:pos="4383"/>
        </w:tabs>
        <w:spacing w:line="240" w:lineRule="atLeast"/>
        <w:ind w:firstLine="708"/>
      </w:pPr>
    </w:p>
    <w:p w:rsidR="007B42DD" w:rsidRDefault="00D13DB6" w:rsidP="00D13DB6">
      <w:pPr>
        <w:pStyle w:val="a4"/>
        <w:tabs>
          <w:tab w:val="left" w:pos="4383"/>
        </w:tabs>
        <w:spacing w:line="240" w:lineRule="atLeast"/>
      </w:pPr>
      <w:r>
        <w:t xml:space="preserve">           </w:t>
      </w:r>
      <w:r w:rsidR="00006615">
        <w:t xml:space="preserve"> В  отчетном  периоде  </w:t>
      </w:r>
      <w:r w:rsidR="00E276E3">
        <w:t>КСК района</w:t>
      </w:r>
      <w:r w:rsidR="00006615">
        <w:t xml:space="preserve"> </w:t>
      </w:r>
      <w:r w:rsidR="00754A92">
        <w:t xml:space="preserve"> приняла  участие  в  проводимом</w:t>
      </w:r>
      <w:r w:rsidR="00006615">
        <w:t xml:space="preserve">  Счетной  палатой РФ экспе</w:t>
      </w:r>
      <w:r w:rsidR="00754A92">
        <w:t>ртно-аналитическом мероприятии</w:t>
      </w:r>
      <w:r w:rsidR="003D3C04">
        <w:t>:</w:t>
      </w:r>
      <w:r w:rsidR="00006615">
        <w:t xml:space="preserve"> </w:t>
      </w:r>
    </w:p>
    <w:p w:rsidR="004060B3" w:rsidRPr="00D118D8" w:rsidRDefault="003D3C04" w:rsidP="00754A92">
      <w:pPr>
        <w:pStyle w:val="a4"/>
        <w:tabs>
          <w:tab w:val="left" w:pos="4383"/>
        </w:tabs>
        <w:spacing w:line="240" w:lineRule="atLeast"/>
        <w:ind w:firstLine="708"/>
        <w:rPr>
          <w:bCs/>
          <w:i/>
        </w:rPr>
      </w:pPr>
      <w:r>
        <w:t>- мониторинг</w:t>
      </w:r>
      <w:r w:rsidR="007B42DD">
        <w:t xml:space="preserve">  экономической  обоснованности </w:t>
      </w:r>
      <w:r w:rsidR="0037034D">
        <w:t>расходов</w:t>
      </w:r>
      <w:r w:rsidR="007B42DD">
        <w:t xml:space="preserve"> бюджетных  средств </w:t>
      </w:r>
      <w:r w:rsidR="00754A92">
        <w:t xml:space="preserve">в муниципальных образованиях Жигаловского района, </w:t>
      </w:r>
      <w:r>
        <w:t>направленных</w:t>
      </w:r>
      <w:r w:rsidR="007B42DD">
        <w:t xml:space="preserve">  на  закупки,  связанные  с  п</w:t>
      </w:r>
      <w:r w:rsidR="0037034D">
        <w:t>разднованием  Нового  2016 года</w:t>
      </w:r>
      <w:r>
        <w:t>.</w:t>
      </w:r>
      <w:r w:rsidR="0037034D">
        <w:t xml:space="preserve"> </w:t>
      </w:r>
      <w:r w:rsidR="007B42DD">
        <w:t xml:space="preserve"> </w:t>
      </w:r>
    </w:p>
    <w:p w:rsidR="004060B3" w:rsidRDefault="00D118D8" w:rsidP="004060B3">
      <w:pPr>
        <w:pStyle w:val="a4"/>
        <w:tabs>
          <w:tab w:val="left" w:pos="4383"/>
        </w:tabs>
        <w:spacing w:line="240" w:lineRule="atLeast"/>
        <w:ind w:firstLine="708"/>
      </w:pPr>
      <w:r>
        <w:rPr>
          <w:bCs/>
        </w:rPr>
        <w:t xml:space="preserve"> </w:t>
      </w:r>
      <w:r w:rsidR="004060B3" w:rsidRPr="00DE4D6A">
        <w:rPr>
          <w:bCs/>
        </w:rPr>
        <w:t xml:space="preserve">Контрольно-счетная палата Иркутской области, Совет контрольно-счетных органов Иркутской области (Совет КСО ИР) координируют деятельность контрольно-счетных органов муниципальных образований. </w:t>
      </w:r>
      <w:r w:rsidR="004060B3" w:rsidRPr="00DE4D6A">
        <w:t>В течение  201</w:t>
      </w:r>
      <w:r w:rsidR="004060B3">
        <w:t>6</w:t>
      </w:r>
      <w:r w:rsidR="004060B3" w:rsidRPr="00DE4D6A">
        <w:t xml:space="preserve"> года в адрес Контрольно-счетной палаты Иркутской области направлялись результаты работы Контрольно-счетной </w:t>
      </w:r>
      <w:r w:rsidR="004060B3">
        <w:t>комиссии</w:t>
      </w:r>
      <w:r w:rsidR="004060B3" w:rsidRPr="00DE4D6A">
        <w:t xml:space="preserve"> муниципального образования</w:t>
      </w:r>
      <w:r w:rsidR="004060B3">
        <w:t xml:space="preserve"> « Жигаловский район»</w:t>
      </w:r>
      <w:r w:rsidR="004060B3" w:rsidRPr="00DE4D6A">
        <w:t>, иная информация по запросам в соответствии с  Соглашением о сотрудничестве между Контрольно-счетной</w:t>
      </w:r>
      <w:r>
        <w:t xml:space="preserve"> палатой</w:t>
      </w:r>
      <w:r w:rsidR="000931A6">
        <w:t xml:space="preserve"> Иркутской области и КСК района, в том числе:</w:t>
      </w:r>
    </w:p>
    <w:p w:rsidR="000931A6" w:rsidRDefault="000931A6" w:rsidP="004060B3">
      <w:pPr>
        <w:pStyle w:val="a4"/>
        <w:tabs>
          <w:tab w:val="left" w:pos="4383"/>
        </w:tabs>
        <w:spacing w:line="240" w:lineRule="atLeast"/>
        <w:ind w:firstLine="708"/>
      </w:pPr>
      <w:r>
        <w:t>- ежеквартальный отчет по основным показателям деятельности КСК района;</w:t>
      </w:r>
    </w:p>
    <w:p w:rsidR="000931A6" w:rsidRDefault="000931A6" w:rsidP="004060B3">
      <w:pPr>
        <w:pStyle w:val="a4"/>
        <w:tabs>
          <w:tab w:val="left" w:pos="4383"/>
        </w:tabs>
        <w:spacing w:line="240" w:lineRule="atLeast"/>
        <w:ind w:firstLine="708"/>
      </w:pPr>
      <w:r>
        <w:t>-ежеквартальная информация о взаимодействии с правоохранительными и надзорными органами ;</w:t>
      </w:r>
    </w:p>
    <w:p w:rsidR="000931A6" w:rsidRDefault="000931A6" w:rsidP="004060B3">
      <w:pPr>
        <w:pStyle w:val="a4"/>
        <w:tabs>
          <w:tab w:val="left" w:pos="4383"/>
        </w:tabs>
        <w:spacing w:line="240" w:lineRule="atLeast"/>
        <w:ind w:firstLine="708"/>
      </w:pPr>
      <w:r>
        <w:t>-  ежеквартальные сведения о созданных КСО и количестве заключенных соглашений о передаче полномочий КСО на уровень  МО «Жигаловский район».</w:t>
      </w:r>
    </w:p>
    <w:p w:rsidR="000C507A" w:rsidRPr="000931A6" w:rsidRDefault="005203F8" w:rsidP="004060B3">
      <w:pPr>
        <w:pStyle w:val="a4"/>
        <w:tabs>
          <w:tab w:val="left" w:pos="4383"/>
        </w:tabs>
        <w:spacing w:line="240" w:lineRule="atLeast"/>
        <w:ind w:firstLine="708"/>
        <w:jc w:val="center"/>
        <w:rPr>
          <w:i/>
        </w:rPr>
      </w:pPr>
      <w:r w:rsidRPr="000931A6">
        <w:rPr>
          <w:i/>
        </w:rPr>
        <w:t>Организационная, информационная и иная деятельность</w:t>
      </w:r>
    </w:p>
    <w:p w:rsidR="005203F8" w:rsidRPr="00DC5BA8" w:rsidRDefault="005203F8" w:rsidP="00DC5BA8">
      <w:pPr>
        <w:pStyle w:val="a4"/>
        <w:spacing w:line="240" w:lineRule="atLeast"/>
      </w:pPr>
      <w:r w:rsidRPr="00DC5BA8">
        <w:tab/>
        <w:t xml:space="preserve"> В 201</w:t>
      </w:r>
      <w:r w:rsidR="005B39C0" w:rsidRPr="00DC5BA8">
        <w:t>6</w:t>
      </w:r>
      <w:r w:rsidRPr="00DC5BA8">
        <w:t xml:space="preserve"> году штатная численность сотрудников Контрольно-счетной </w:t>
      </w:r>
      <w:r w:rsidR="005B39C0" w:rsidRPr="00DC5BA8">
        <w:t>комиссии</w:t>
      </w:r>
      <w:r w:rsidRPr="00DC5BA8">
        <w:t xml:space="preserve"> составляла 2 ед. (председатель, </w:t>
      </w:r>
      <w:r w:rsidR="005B39C0" w:rsidRPr="00DC5BA8">
        <w:t>аудитор</w:t>
      </w:r>
      <w:r w:rsidRPr="00DC5BA8">
        <w:t>),  фактиче</w:t>
      </w:r>
      <w:r w:rsidR="005B39C0" w:rsidRPr="00DC5BA8">
        <w:t>ская  численность сотрудников -2</w:t>
      </w:r>
      <w:r w:rsidRPr="00DC5BA8">
        <w:t xml:space="preserve"> человек</w:t>
      </w:r>
      <w:r w:rsidR="005B39C0" w:rsidRPr="00DC5BA8">
        <w:t>а</w:t>
      </w:r>
      <w:r w:rsidRPr="00DC5BA8">
        <w:t xml:space="preserve"> (председатель</w:t>
      </w:r>
      <w:r w:rsidR="005B39C0" w:rsidRPr="00DC5BA8">
        <w:t xml:space="preserve"> и аудитор), замещающие должности</w:t>
      </w:r>
      <w:r w:rsidRPr="00DC5BA8">
        <w:t xml:space="preserve"> муниципальной службы.</w:t>
      </w:r>
    </w:p>
    <w:p w:rsidR="00DA5EBD" w:rsidRPr="00DC5BA8" w:rsidRDefault="005203F8" w:rsidP="00DC5BA8">
      <w:pPr>
        <w:pStyle w:val="a4"/>
        <w:spacing w:line="240" w:lineRule="atLeast"/>
      </w:pPr>
      <w:r w:rsidRPr="00DC5BA8">
        <w:tab/>
        <w:t xml:space="preserve">Председатель </w:t>
      </w:r>
      <w:r w:rsidR="005B39C0" w:rsidRPr="00DC5BA8">
        <w:t xml:space="preserve"> и аудитор </w:t>
      </w:r>
      <w:r w:rsidRPr="00DC5BA8">
        <w:t xml:space="preserve">Контрольно-счетной </w:t>
      </w:r>
      <w:r w:rsidR="005B39C0" w:rsidRPr="00DC5BA8">
        <w:t>комиссии имею</w:t>
      </w:r>
      <w:r w:rsidRPr="00DC5BA8">
        <w:t>т выс</w:t>
      </w:r>
      <w:r w:rsidR="00A72F15" w:rsidRPr="00DC5BA8">
        <w:t xml:space="preserve">шее образование и опыт работы в сфере </w:t>
      </w:r>
      <w:r w:rsidR="00DA5EBD" w:rsidRPr="00DC5BA8">
        <w:t>финансов, экономике, бухгал</w:t>
      </w:r>
      <w:r w:rsidR="00B80E4E" w:rsidRPr="00DC5BA8">
        <w:t>терского учета; в 2016</w:t>
      </w:r>
      <w:r w:rsidR="00DA5EBD" w:rsidRPr="00DC5BA8">
        <w:t xml:space="preserve"> году </w:t>
      </w:r>
      <w:r w:rsidR="00B80E4E" w:rsidRPr="00DC5BA8">
        <w:t xml:space="preserve">сотрудники  КСК района прошли </w:t>
      </w:r>
      <w:r w:rsidRPr="00DC5BA8">
        <w:t xml:space="preserve"> обучение </w:t>
      </w:r>
      <w:r w:rsidR="00A72F15" w:rsidRPr="00DC5BA8">
        <w:t>по</w:t>
      </w:r>
      <w:r w:rsidR="00B80E4E" w:rsidRPr="00DC5BA8">
        <w:t xml:space="preserve"> дополнительной профессиональной </w:t>
      </w:r>
      <w:r w:rsidR="00A72F15" w:rsidRPr="00DC5BA8">
        <w:t xml:space="preserve"> программе </w:t>
      </w:r>
      <w:r w:rsidR="00B80E4E" w:rsidRPr="00DC5BA8">
        <w:t>« Контрактная система в сфере закупок товаров, работ, услуг для обеспечения государственных и муниципальных нужд» в АНО ИДПО «ГОСЗАКАЗ</w:t>
      </w:r>
      <w:r w:rsidR="00A72F15" w:rsidRPr="00DC5BA8">
        <w:t>.</w:t>
      </w:r>
    </w:p>
    <w:p w:rsidR="000C507A" w:rsidRPr="00DC5BA8" w:rsidRDefault="00B80E4E" w:rsidP="00DC5BA8">
      <w:pPr>
        <w:pStyle w:val="a4"/>
        <w:spacing w:line="240" w:lineRule="atLeast"/>
      </w:pPr>
      <w:r w:rsidRPr="00DC5BA8">
        <w:tab/>
        <w:t>Председатель КСК района</w:t>
      </w:r>
      <w:r w:rsidR="00DA5EBD" w:rsidRPr="00DC5BA8">
        <w:t xml:space="preserve"> принимала участие в заседаниях Думы муниципального образования</w:t>
      </w:r>
      <w:r w:rsidRPr="00DC5BA8">
        <w:t xml:space="preserve"> « Жигаловский район»</w:t>
      </w:r>
      <w:r w:rsidR="00DA5EBD" w:rsidRPr="00DC5BA8">
        <w:t xml:space="preserve">, публичных слушаниях, в расширенных заседаниях президиума </w:t>
      </w:r>
      <w:r w:rsidR="00A72F15" w:rsidRPr="00DC5BA8">
        <w:t xml:space="preserve"> </w:t>
      </w:r>
      <w:r w:rsidR="00DA5EBD" w:rsidRPr="00DC5BA8">
        <w:t>Совета контрольно-сч</w:t>
      </w:r>
      <w:r w:rsidR="001C2643" w:rsidRPr="00DC5BA8">
        <w:t xml:space="preserve">етных органов Иркутской области, в семинарах проводимых КСП Иркутской области </w:t>
      </w:r>
    </w:p>
    <w:p w:rsidR="00DD15C6" w:rsidRDefault="00DD15C6" w:rsidP="00DD15C6">
      <w:pPr>
        <w:pStyle w:val="a4"/>
        <w:spacing w:line="240" w:lineRule="atLeast"/>
      </w:pPr>
      <w:r w:rsidRPr="00DE4D6A">
        <w:tab/>
        <w:t xml:space="preserve">В целях реализации принципа гласности </w:t>
      </w:r>
      <w:r w:rsidR="00D41914">
        <w:t xml:space="preserve"> на сайте Контрольно-счетной комиссии МО «Жигаловский район» опубликовано 18материалов</w:t>
      </w:r>
      <w:r w:rsidR="00D62DE0">
        <w:t>,</w:t>
      </w:r>
      <w:r w:rsidRPr="00DE4D6A">
        <w:t xml:space="preserve"> в </w:t>
      </w:r>
      <w:r w:rsidR="005C5DF4">
        <w:t xml:space="preserve">газете «Ленская новь» </w:t>
      </w:r>
      <w:r w:rsidRPr="00DE4D6A">
        <w:t xml:space="preserve">муниципального образования </w:t>
      </w:r>
      <w:r w:rsidR="005C5DF4">
        <w:t xml:space="preserve"> «Жигаловский район» </w:t>
      </w:r>
      <w:r w:rsidR="00D51B56">
        <w:t>опубликован</w:t>
      </w:r>
      <w:r w:rsidR="00DA5EBD" w:rsidRPr="00DE4D6A">
        <w:t xml:space="preserve"> </w:t>
      </w:r>
      <w:r w:rsidR="005C5DF4">
        <w:t>1 материал</w:t>
      </w:r>
      <w:r w:rsidRPr="00DE4D6A">
        <w:t>.</w:t>
      </w:r>
    </w:p>
    <w:p w:rsidR="00A135C0" w:rsidRPr="00A135C0" w:rsidRDefault="00A135C0" w:rsidP="009A19C3">
      <w:pPr>
        <w:pStyle w:val="a4"/>
        <w:spacing w:line="240" w:lineRule="auto"/>
      </w:pPr>
      <w:r>
        <w:t xml:space="preserve">           </w:t>
      </w:r>
      <w:r w:rsidRPr="00A135C0">
        <w:t xml:space="preserve"> В   отчетном   периоде   организационная   работа   направлена   на   </w:t>
      </w:r>
      <w:r w:rsidR="004B1301">
        <w:t xml:space="preserve">обеспечение  эффективного </w:t>
      </w:r>
      <w:r w:rsidRPr="00A135C0">
        <w:t xml:space="preserve"> функционирова</w:t>
      </w:r>
      <w:r w:rsidR="004B1301">
        <w:t xml:space="preserve">ния  </w:t>
      </w:r>
      <w:r w:rsidRPr="00A135C0">
        <w:t xml:space="preserve"> </w:t>
      </w:r>
      <w:r>
        <w:t>КСК района</w:t>
      </w:r>
      <w:r w:rsidR="004B1301">
        <w:t>,  совершенствование</w:t>
      </w:r>
      <w:r w:rsidRPr="00A135C0">
        <w:t xml:space="preserve"> организации       пр</w:t>
      </w:r>
      <w:r w:rsidR="004B1301">
        <w:t xml:space="preserve">оведения      контрольных   </w:t>
      </w:r>
      <w:r w:rsidRPr="00A135C0">
        <w:t xml:space="preserve"> и    экспертно- аналитических  мероприятий.  </w:t>
      </w:r>
    </w:p>
    <w:p w:rsidR="00A135C0" w:rsidRPr="00A135C0" w:rsidRDefault="00A135C0" w:rsidP="004B1301">
      <w:pPr>
        <w:pStyle w:val="a4"/>
        <w:tabs>
          <w:tab w:val="left" w:pos="9356"/>
        </w:tabs>
        <w:spacing w:line="240" w:lineRule="auto"/>
      </w:pPr>
      <w:r w:rsidRPr="00A135C0">
        <w:t xml:space="preserve">          </w:t>
      </w:r>
      <w:r w:rsidRPr="00E9042E">
        <w:t xml:space="preserve">Общий объем документооборота за 2016 год составил </w:t>
      </w:r>
      <w:r w:rsidR="00E9042E" w:rsidRPr="00E9042E">
        <w:t>214</w:t>
      </w:r>
      <w:r w:rsidRPr="00E9042E">
        <w:t xml:space="preserve"> документов, из </w:t>
      </w:r>
      <w:r w:rsidR="004B1301">
        <w:t xml:space="preserve">них    </w:t>
      </w:r>
      <w:r w:rsidRPr="00E9042E">
        <w:t xml:space="preserve">входящих </w:t>
      </w:r>
      <w:r w:rsidR="00E9042E" w:rsidRPr="00E9042E">
        <w:t>83</w:t>
      </w:r>
      <w:r w:rsidRPr="00E9042E">
        <w:t xml:space="preserve">, исходящих – </w:t>
      </w:r>
      <w:r w:rsidR="00E9042E" w:rsidRPr="00E9042E">
        <w:t>131</w:t>
      </w:r>
      <w:r w:rsidRPr="00E9042E">
        <w:t>.</w:t>
      </w:r>
      <w:r w:rsidRPr="00A135C0">
        <w:t xml:space="preserve"> </w:t>
      </w:r>
    </w:p>
    <w:p w:rsidR="007B24C4" w:rsidRDefault="00A135C0" w:rsidP="00C4605B">
      <w:pPr>
        <w:pStyle w:val="a4"/>
        <w:spacing w:line="240" w:lineRule="auto"/>
      </w:pPr>
      <w:r w:rsidRPr="00A135C0">
        <w:t xml:space="preserve">    </w:t>
      </w:r>
      <w:r w:rsidR="00024872">
        <w:t xml:space="preserve">      </w:t>
      </w:r>
      <w:r w:rsidRPr="00A135C0">
        <w:t xml:space="preserve">В    целях    методологического        обеспечения      деятельности      </w:t>
      </w:r>
      <w:r w:rsidR="00E9042E">
        <w:t>КСК района</w:t>
      </w:r>
      <w:r w:rsidRPr="00A135C0">
        <w:t xml:space="preserve">  разработаны  и  утверждены  </w:t>
      </w:r>
      <w:r w:rsidR="00E9042E">
        <w:t xml:space="preserve">  стандарты</w:t>
      </w:r>
      <w:r w:rsidRPr="00A135C0">
        <w:t xml:space="preserve">  </w:t>
      </w:r>
      <w:r w:rsidR="00E9042E">
        <w:t>КСК района</w:t>
      </w:r>
      <w:r w:rsidRPr="00A135C0">
        <w:t xml:space="preserve">:  </w:t>
      </w:r>
    </w:p>
    <w:p w:rsidR="00C4605B" w:rsidRDefault="00C4605B" w:rsidP="00C4605B">
      <w:pPr>
        <w:pStyle w:val="40"/>
        <w:shd w:val="clear" w:color="auto" w:fill="auto"/>
        <w:spacing w:before="0" w:after="0" w:line="240" w:lineRule="auto"/>
        <w:ind w:left="40" w:right="420"/>
        <w:jc w:val="both"/>
        <w:rPr>
          <w:rStyle w:val="4"/>
          <w:color w:val="000000"/>
          <w:sz w:val="24"/>
          <w:szCs w:val="24"/>
        </w:rPr>
      </w:pPr>
      <w:r>
        <w:rPr>
          <w:b w:val="0"/>
        </w:rPr>
        <w:t xml:space="preserve">- </w:t>
      </w:r>
      <w:r w:rsidRPr="0063517F">
        <w:rPr>
          <w:rStyle w:val="4"/>
          <w:color w:val="000000"/>
          <w:sz w:val="32"/>
          <w:szCs w:val="32"/>
        </w:rPr>
        <w:t>«</w:t>
      </w:r>
      <w:r w:rsidRPr="00C4605B">
        <w:rPr>
          <w:rStyle w:val="4"/>
          <w:color w:val="000000"/>
          <w:sz w:val="24"/>
          <w:szCs w:val="24"/>
        </w:rPr>
        <w:t>Организация и проведение</w:t>
      </w:r>
      <w:r>
        <w:rPr>
          <w:rStyle w:val="4"/>
          <w:color w:val="000000"/>
          <w:sz w:val="24"/>
          <w:szCs w:val="24"/>
        </w:rPr>
        <w:t xml:space="preserve"> внешней проверки годового отчета об исполнении бюджета»</w:t>
      </w:r>
      <w:r w:rsidR="004B1301">
        <w:rPr>
          <w:rStyle w:val="4"/>
          <w:color w:val="000000"/>
          <w:sz w:val="24"/>
          <w:szCs w:val="24"/>
        </w:rPr>
        <w:t>;</w:t>
      </w:r>
    </w:p>
    <w:p w:rsidR="00C4605B" w:rsidRPr="00C4605B" w:rsidRDefault="00C4605B" w:rsidP="00C4605B">
      <w:pPr>
        <w:pStyle w:val="40"/>
        <w:shd w:val="clear" w:color="auto" w:fill="auto"/>
        <w:spacing w:before="0" w:after="0" w:line="240" w:lineRule="auto"/>
        <w:ind w:left="40" w:right="420"/>
        <w:jc w:val="both"/>
        <w:rPr>
          <w:b w:val="0"/>
          <w:sz w:val="24"/>
          <w:szCs w:val="24"/>
        </w:rPr>
      </w:pPr>
      <w:r>
        <w:rPr>
          <w:b w:val="0"/>
        </w:rPr>
        <w:t xml:space="preserve"> </w:t>
      </w:r>
      <w:r w:rsidRPr="00C4605B">
        <w:rPr>
          <w:b w:val="0"/>
        </w:rPr>
        <w:t xml:space="preserve">- </w:t>
      </w:r>
      <w:r w:rsidRPr="00C4605B">
        <w:rPr>
          <w:b w:val="0"/>
          <w:sz w:val="24"/>
          <w:szCs w:val="24"/>
        </w:rPr>
        <w:t>«Организация и проведение финансово-экономической экпертизы проектов муниципальных программ»;</w:t>
      </w:r>
    </w:p>
    <w:p w:rsidR="00C4605B" w:rsidRPr="00693A4A" w:rsidRDefault="00C4605B" w:rsidP="00C4605B">
      <w:pPr>
        <w:pStyle w:val="40"/>
        <w:shd w:val="clear" w:color="auto" w:fill="auto"/>
        <w:spacing w:before="0" w:after="0" w:line="240" w:lineRule="auto"/>
        <w:ind w:left="40" w:right="420"/>
        <w:jc w:val="both"/>
        <w:rPr>
          <w:b w:val="0"/>
          <w:bCs w:val="0"/>
          <w:sz w:val="24"/>
          <w:szCs w:val="24"/>
        </w:rPr>
      </w:pPr>
      <w:r w:rsidRPr="00693A4A">
        <w:rPr>
          <w:b w:val="0"/>
          <w:sz w:val="24"/>
          <w:szCs w:val="24"/>
        </w:rPr>
        <w:lastRenderedPageBreak/>
        <w:t>- «Правила проведения контрольного мероприятия «;</w:t>
      </w:r>
    </w:p>
    <w:p w:rsidR="00C4605B" w:rsidRPr="00693A4A" w:rsidRDefault="00C4605B" w:rsidP="00C4605B">
      <w:pPr>
        <w:shd w:val="clear" w:color="auto" w:fill="FFFFFF"/>
        <w:rPr>
          <w:bCs/>
        </w:rPr>
      </w:pPr>
      <w:r w:rsidRPr="00693A4A">
        <w:rPr>
          <w:b/>
          <w:bCs/>
        </w:rPr>
        <w:t xml:space="preserve">- </w:t>
      </w:r>
      <w:r w:rsidRPr="00693A4A">
        <w:rPr>
          <w:bCs/>
        </w:rPr>
        <w:t>Проведение экспертно-аналитического мероприятия «Аудит в сфере закупок товаров, работ, услуг»;</w:t>
      </w:r>
    </w:p>
    <w:p w:rsidR="00C4605B" w:rsidRDefault="00C4605B" w:rsidP="00C4605B">
      <w:r w:rsidRPr="00693A4A">
        <w:rPr>
          <w:bCs/>
        </w:rPr>
        <w:t xml:space="preserve">  - </w:t>
      </w:r>
      <w:r w:rsidRPr="00693A4A">
        <w:t xml:space="preserve">«Экспертиза проекта бюджета на </w:t>
      </w:r>
      <w:r w:rsidR="00693A4A" w:rsidRPr="00693A4A">
        <w:t xml:space="preserve"> очередной финансовый год и плановый период»</w:t>
      </w:r>
      <w:r w:rsidR="00105E52">
        <w:t>.</w:t>
      </w:r>
    </w:p>
    <w:p w:rsidR="00105E52" w:rsidRPr="00693A4A" w:rsidRDefault="00105E52" w:rsidP="00C4605B"/>
    <w:p w:rsidR="00693A4A" w:rsidRPr="00105E52" w:rsidRDefault="00693A4A" w:rsidP="00105E52">
      <w:pPr>
        <w:jc w:val="center"/>
        <w:rPr>
          <w:i/>
        </w:rPr>
      </w:pPr>
      <w:r w:rsidRPr="00105E52">
        <w:rPr>
          <w:i/>
        </w:rPr>
        <w:t>Финансовое обеспечение</w:t>
      </w:r>
    </w:p>
    <w:p w:rsidR="00693A4A" w:rsidRPr="00693A4A" w:rsidRDefault="00693A4A" w:rsidP="00693A4A">
      <w:pPr>
        <w:jc w:val="both"/>
      </w:pPr>
    </w:p>
    <w:p w:rsidR="00693A4A" w:rsidRPr="00693A4A" w:rsidRDefault="00693A4A" w:rsidP="00105E52">
      <w:pPr>
        <w:jc w:val="both"/>
      </w:pPr>
      <w:r w:rsidRPr="00693A4A">
        <w:t xml:space="preserve">          В соответствии с </w:t>
      </w:r>
      <w:r w:rsidR="00105E52">
        <w:t>решением Думы МО «Жигаловский район»</w:t>
      </w:r>
      <w:r w:rsidR="004B1301">
        <w:t xml:space="preserve"> </w:t>
      </w:r>
      <w:r w:rsidRPr="00693A4A">
        <w:t xml:space="preserve">на  финансирование  </w:t>
      </w:r>
      <w:r w:rsidR="00105E52">
        <w:t>КСК района</w:t>
      </w:r>
      <w:r w:rsidRPr="00693A4A">
        <w:t xml:space="preserve">  в  2016  году  выделено  </w:t>
      </w:r>
      <w:r w:rsidR="00105E52">
        <w:t>1846,2</w:t>
      </w:r>
      <w:r w:rsidRPr="00693A4A">
        <w:t xml:space="preserve"> тыс.  рублей.  </w:t>
      </w:r>
    </w:p>
    <w:p w:rsidR="00693A4A" w:rsidRPr="00693A4A" w:rsidRDefault="00693A4A" w:rsidP="002A5C58">
      <w:pPr>
        <w:jc w:val="both"/>
      </w:pPr>
      <w:r w:rsidRPr="00693A4A">
        <w:t xml:space="preserve">Кассовое исполнение бюджетных ассигнований в 2016 году составило по расходам  бюджета  </w:t>
      </w:r>
      <w:r w:rsidR="00105E52">
        <w:t>1846,1</w:t>
      </w:r>
      <w:r w:rsidRPr="00693A4A">
        <w:t xml:space="preserve">  тыс.  рублей,  или  </w:t>
      </w:r>
      <w:r w:rsidR="00105E52">
        <w:t>99,9%  тыс.  рублей  к  плану, в том числе в соответствии с заключенными соглашениями  по  переданным полномочиям от поселений</w:t>
      </w:r>
      <w:r w:rsidRPr="00693A4A">
        <w:t xml:space="preserve"> </w:t>
      </w:r>
      <w:r w:rsidR="00105E52">
        <w:t>району 739,1 тыс.рублей</w:t>
      </w:r>
      <w:r w:rsidR="002A5C58">
        <w:t>.</w:t>
      </w:r>
      <w:r w:rsidR="00105E52">
        <w:t xml:space="preserve"> </w:t>
      </w:r>
      <w:r w:rsidRPr="00693A4A">
        <w:t xml:space="preserve">Из  них  расходы,  связанные  с  нахождением  сотрудников  в  служебных  командировках,  составили  </w:t>
      </w:r>
      <w:r w:rsidR="002A5C58">
        <w:t>14,6</w:t>
      </w:r>
      <w:r w:rsidRPr="00693A4A">
        <w:t xml:space="preserve">  тыс.  рублей.  </w:t>
      </w:r>
    </w:p>
    <w:p w:rsidR="00693A4A" w:rsidRPr="00693A4A" w:rsidRDefault="00693A4A" w:rsidP="00693A4A">
      <w:pPr>
        <w:jc w:val="both"/>
      </w:pPr>
    </w:p>
    <w:p w:rsidR="003C1885" w:rsidRPr="00DE4D6A" w:rsidRDefault="00DA5EBD" w:rsidP="00DA5EBD">
      <w:pPr>
        <w:pStyle w:val="a4"/>
        <w:spacing w:line="240" w:lineRule="auto"/>
        <w:jc w:val="center"/>
        <w:rPr>
          <w:b/>
        </w:rPr>
      </w:pPr>
      <w:r w:rsidRPr="00DE4D6A">
        <w:rPr>
          <w:b/>
        </w:rPr>
        <w:t xml:space="preserve">Задачи Контрольно-счетной </w:t>
      </w:r>
      <w:r w:rsidR="00E80A23">
        <w:rPr>
          <w:b/>
        </w:rPr>
        <w:t>комиссии</w:t>
      </w:r>
      <w:r w:rsidRPr="00DE4D6A">
        <w:rPr>
          <w:b/>
        </w:rPr>
        <w:t xml:space="preserve"> </w:t>
      </w:r>
    </w:p>
    <w:p w:rsidR="006D16D6" w:rsidRDefault="00DA5EBD" w:rsidP="00DA5EBD">
      <w:pPr>
        <w:pStyle w:val="a4"/>
        <w:spacing w:line="240" w:lineRule="auto"/>
        <w:jc w:val="center"/>
        <w:rPr>
          <w:b/>
        </w:rPr>
      </w:pPr>
      <w:r w:rsidRPr="00DE4D6A">
        <w:rPr>
          <w:b/>
        </w:rPr>
        <w:t>мун</w:t>
      </w:r>
      <w:r w:rsidR="00DC4670">
        <w:rPr>
          <w:b/>
        </w:rPr>
        <w:t xml:space="preserve">иципального образования </w:t>
      </w:r>
      <w:r w:rsidR="00E80A23">
        <w:rPr>
          <w:b/>
        </w:rPr>
        <w:t xml:space="preserve"> «Жигаловский район» </w:t>
      </w:r>
      <w:r w:rsidR="00DC4670">
        <w:rPr>
          <w:b/>
        </w:rPr>
        <w:t>на  2017</w:t>
      </w:r>
      <w:r w:rsidRPr="00DE4D6A">
        <w:rPr>
          <w:b/>
        </w:rPr>
        <w:t xml:space="preserve"> год</w:t>
      </w:r>
    </w:p>
    <w:p w:rsidR="002A5C58" w:rsidRPr="00693A4A" w:rsidRDefault="002A5C58" w:rsidP="002A5C58">
      <w:pPr>
        <w:jc w:val="both"/>
      </w:pPr>
      <w:r>
        <w:t xml:space="preserve">         КСК района </w:t>
      </w:r>
      <w:r w:rsidRPr="00693A4A">
        <w:t xml:space="preserve">     в    2017     году    продолжит       осуществление        внешнего государственного  аудита  (контроля)  в  рамках  Федерального  закона  «Об  общих принципах  организации  и  деятельности  контрольно-счетных  органов  субъектов  Российской Федерации и муниципальных образований», Закона Иркутской области  «О Контрольно-счетной палате Иркутской области». </w:t>
      </w:r>
    </w:p>
    <w:p w:rsidR="002A5C58" w:rsidRDefault="002A5C58" w:rsidP="002A5C58">
      <w:pPr>
        <w:jc w:val="both"/>
      </w:pPr>
      <w:r w:rsidRPr="00693A4A">
        <w:t xml:space="preserve">    </w:t>
      </w:r>
      <w:r w:rsidR="004B1301">
        <w:t xml:space="preserve">    </w:t>
      </w:r>
      <w:r w:rsidRPr="00693A4A">
        <w:t xml:space="preserve"> Значительное внимание в 2017 году будет уделяться экспертно-аналитической  деятельности,     в   том   числе    мониторингу      исполнения      </w:t>
      </w:r>
      <w:r>
        <w:t>местного</w:t>
      </w:r>
      <w:r w:rsidRPr="00693A4A">
        <w:t xml:space="preserve">     бюджета, оперативной оценке его состояния. </w:t>
      </w:r>
    </w:p>
    <w:p w:rsidR="00656387" w:rsidRPr="00DE4D6A" w:rsidRDefault="00656387" w:rsidP="00656387">
      <w:pPr>
        <w:pStyle w:val="a4"/>
        <w:spacing w:line="240" w:lineRule="auto"/>
      </w:pPr>
      <w:r>
        <w:t xml:space="preserve">        </w:t>
      </w:r>
      <w:r w:rsidR="004B1301">
        <w:t xml:space="preserve">  </w:t>
      </w:r>
      <w:r w:rsidRPr="00DE4D6A">
        <w:t xml:space="preserve">Контрольно-счетная </w:t>
      </w:r>
      <w:r>
        <w:t xml:space="preserve">комиссия </w:t>
      </w:r>
      <w:r w:rsidRPr="00DE4D6A">
        <w:t xml:space="preserve"> муниципального образования</w:t>
      </w:r>
      <w:r>
        <w:t xml:space="preserve"> «Жигаловский район»</w:t>
      </w:r>
      <w:r w:rsidRPr="00DE4D6A">
        <w:t xml:space="preserve"> в 201</w:t>
      </w:r>
      <w:r>
        <w:t>7</w:t>
      </w:r>
      <w:r w:rsidRPr="00DE4D6A">
        <w:t xml:space="preserve"> году проведет комплекс контрольных и экспертно-аналитических  мероприятий в рамках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</w:t>
      </w:r>
      <w:r>
        <w:t xml:space="preserve">комиссии </w:t>
      </w:r>
      <w:r w:rsidRPr="00DE4D6A">
        <w:t>муниципального образования</w:t>
      </w:r>
      <w:r>
        <w:t xml:space="preserve"> «Жигаловский район»</w:t>
      </w:r>
      <w:r w:rsidRPr="00DE4D6A">
        <w:t>.</w:t>
      </w:r>
    </w:p>
    <w:p w:rsidR="00656387" w:rsidRPr="00DE4D6A" w:rsidRDefault="00656387" w:rsidP="00656387">
      <w:pPr>
        <w:pStyle w:val="a4"/>
        <w:spacing w:line="240" w:lineRule="auto"/>
        <w:ind w:firstLine="708"/>
      </w:pPr>
      <w:r w:rsidRPr="00DE4D6A">
        <w:t>В качестве приоритетных направлений деятельности обозначены:</w:t>
      </w:r>
    </w:p>
    <w:p w:rsidR="00656387" w:rsidRPr="00DE4D6A" w:rsidRDefault="00656387" w:rsidP="00656387">
      <w:pPr>
        <w:pStyle w:val="a4"/>
        <w:spacing w:line="240" w:lineRule="auto"/>
        <w:ind w:firstLine="708"/>
      </w:pPr>
      <w:r w:rsidRPr="00DE4D6A">
        <w:t>- применение аудита эффективности  муниципальных расходов;</w:t>
      </w:r>
    </w:p>
    <w:p w:rsidR="00656387" w:rsidRPr="00DE4D6A" w:rsidRDefault="00656387" w:rsidP="00656387">
      <w:pPr>
        <w:pStyle w:val="a4"/>
        <w:spacing w:line="240" w:lineRule="auto"/>
        <w:ind w:firstLine="708"/>
      </w:pPr>
      <w:r w:rsidRPr="00DE4D6A">
        <w:t>- проведение аудита в сфере закупок;</w:t>
      </w:r>
    </w:p>
    <w:p w:rsidR="00656387" w:rsidRPr="00DE4D6A" w:rsidRDefault="00656387" w:rsidP="00656387">
      <w:pPr>
        <w:pStyle w:val="a4"/>
        <w:spacing w:line="240" w:lineRule="auto"/>
        <w:ind w:firstLine="708"/>
      </w:pPr>
      <w:r w:rsidRPr="00DE4D6A">
        <w:t>- разработка стандартов внешнего муниципального финансового контроля;</w:t>
      </w:r>
    </w:p>
    <w:p w:rsidR="00656387" w:rsidRPr="00DE4D6A" w:rsidRDefault="00656387" w:rsidP="00656387">
      <w:pPr>
        <w:pStyle w:val="a4"/>
        <w:spacing w:line="240" w:lineRule="auto"/>
        <w:ind w:firstLine="708"/>
      </w:pPr>
      <w:r w:rsidRPr="00DE4D6A">
        <w:t xml:space="preserve">- повышение уровня и качества взаимодействия Контрольно-счетной </w:t>
      </w:r>
      <w:r>
        <w:t>комиссии</w:t>
      </w:r>
      <w:r w:rsidRPr="00DE4D6A">
        <w:t xml:space="preserve"> с правоохранительными органами.</w:t>
      </w:r>
    </w:p>
    <w:p w:rsidR="002A5C58" w:rsidRDefault="002A5C58" w:rsidP="004B1301">
      <w:pPr>
        <w:jc w:val="both"/>
      </w:pPr>
      <w:r>
        <w:t xml:space="preserve">     </w:t>
      </w:r>
      <w:r w:rsidR="004B1301">
        <w:t xml:space="preserve">      </w:t>
      </w:r>
      <w:r w:rsidRPr="00693A4A">
        <w:t xml:space="preserve"> В целях</w:t>
      </w:r>
      <w:r w:rsidR="004B1301">
        <w:t xml:space="preserve"> совершенствования</w:t>
      </w:r>
      <w:r w:rsidR="004B1301" w:rsidRPr="00693A4A">
        <w:t xml:space="preserve"> единой системы предварительного аудита</w:t>
      </w:r>
      <w:r w:rsidR="004B1301">
        <w:t>,</w:t>
      </w:r>
      <w:r w:rsidR="004B1301" w:rsidRPr="00693A4A">
        <w:t xml:space="preserve">   оперативного   анализа   исполнения   и   контроля   за   организацией  исполнения бюджета как инструмента решения стратегических и тактических задач</w:t>
      </w:r>
      <w:r w:rsidR="004B1301">
        <w:t xml:space="preserve"> </w:t>
      </w:r>
      <w:r w:rsidR="004B1301" w:rsidRPr="00693A4A">
        <w:t>и   роста   эффективности  использования бюджетных средств</w:t>
      </w:r>
      <w:r w:rsidRPr="00693A4A">
        <w:t xml:space="preserve"> планом деятельности на 2017 год  дополнительно предусмотрено проведение  монитор</w:t>
      </w:r>
      <w:r w:rsidR="00DE07A9">
        <w:t>инга</w:t>
      </w:r>
      <w:r w:rsidRPr="00693A4A">
        <w:t xml:space="preserve">: </w:t>
      </w:r>
    </w:p>
    <w:p w:rsidR="00DE07A9" w:rsidRDefault="00DE07A9" w:rsidP="00DE07A9">
      <w:pPr>
        <w:jc w:val="both"/>
      </w:pPr>
      <w:r>
        <w:t xml:space="preserve">     - мониторинг сбалансированности бюджетов сельских поселений в  связи   с   введением   в   действие   Закона   Иркутской   области   «О   закреплении   за  сельскими     поселениями       Иркутской     области     вопр</w:t>
      </w:r>
      <w:r w:rsidR="007A69D9">
        <w:t>осов     местного     значения»</w:t>
      </w:r>
      <w:r>
        <w:t xml:space="preserve">. </w:t>
      </w:r>
    </w:p>
    <w:p w:rsidR="0045707D" w:rsidRDefault="00661EF9" w:rsidP="00DE07A9">
      <w:pPr>
        <w:jc w:val="both"/>
      </w:pPr>
      <w:r>
        <w:t xml:space="preserve">          </w:t>
      </w:r>
      <w:r w:rsidR="007A69D9">
        <w:t>Б</w:t>
      </w:r>
      <w:r w:rsidR="00DE07A9">
        <w:t xml:space="preserve">удет  продолжена      работа   по   проведению      контрольных      и  экспертно-аналитических  мероприятий  по  проверке  исполнения  </w:t>
      </w:r>
      <w:r w:rsidR="007A69D9">
        <w:t>решения Думы МО «Жигаловский район» «О</w:t>
      </w:r>
      <w:r w:rsidR="00DE07A9">
        <w:t xml:space="preserve">  бюджете</w:t>
      </w:r>
      <w:r w:rsidR="007A69D9">
        <w:t xml:space="preserve"> муниципального образования «Жигаловский район»</w:t>
      </w:r>
      <w:r w:rsidR="00DE07A9">
        <w:t xml:space="preserve"> на 2016 год» и бюджетной отчетности об исполнении бюджета за 2016 год  </w:t>
      </w:r>
      <w:r w:rsidR="007A69D9">
        <w:t>для подготовки заключений КСК района</w:t>
      </w:r>
      <w:r w:rsidR="00DE07A9">
        <w:t xml:space="preserve"> по главным администраторам средств </w:t>
      </w:r>
      <w:r w:rsidR="007A69D9">
        <w:t>местного</w:t>
      </w:r>
      <w:r w:rsidR="00DE07A9">
        <w:t xml:space="preserve">  бюджета. </w:t>
      </w:r>
    </w:p>
    <w:p w:rsidR="00DE07A9" w:rsidRDefault="0045707D" w:rsidP="00DE07A9">
      <w:pPr>
        <w:jc w:val="both"/>
      </w:pPr>
      <w:r>
        <w:lastRenderedPageBreak/>
        <w:t xml:space="preserve">        </w:t>
      </w:r>
      <w:r w:rsidR="007A69D9">
        <w:t xml:space="preserve">Запланирована внешняя проверка годовых отчетов сельских и городского поселения в части исполнения бюджета </w:t>
      </w:r>
      <w:r>
        <w:t>за 2016год, а также  будут проведены контрольные мероприятия по народным инициативам.</w:t>
      </w:r>
    </w:p>
    <w:p w:rsidR="00DE07A9" w:rsidRDefault="00DE07A9" w:rsidP="00DE07A9">
      <w:pPr>
        <w:jc w:val="both"/>
      </w:pPr>
      <w:r>
        <w:t xml:space="preserve">    </w:t>
      </w:r>
      <w:r w:rsidR="0045707D">
        <w:t xml:space="preserve">   </w:t>
      </w:r>
      <w:r>
        <w:t xml:space="preserve"> В    целях     повышения       результативности       проводимых       контрольных       и  </w:t>
      </w:r>
    </w:p>
    <w:p w:rsidR="007A69D9" w:rsidRDefault="00DE07A9" w:rsidP="00DE07A9">
      <w:pPr>
        <w:jc w:val="both"/>
      </w:pPr>
      <w:r>
        <w:t>э</w:t>
      </w:r>
      <w:r w:rsidR="00751178">
        <w:t xml:space="preserve">кспертно-аналитических    </w:t>
      </w:r>
      <w:r>
        <w:t xml:space="preserve"> мероприятий         К</w:t>
      </w:r>
      <w:r w:rsidR="00751178">
        <w:t>С</w:t>
      </w:r>
      <w:r w:rsidR="007A69D9">
        <w:t>К района</w:t>
      </w:r>
      <w:r>
        <w:t xml:space="preserve">       усилит       конструктивное  взаимодействие с правоохранительными органами. </w:t>
      </w:r>
    </w:p>
    <w:p w:rsidR="002A5C58" w:rsidRDefault="00DE07A9" w:rsidP="00024872">
      <w:pPr>
        <w:jc w:val="both"/>
      </w:pPr>
      <w:r>
        <w:t xml:space="preserve">     Важной   составляющей   в   работе   КС</w:t>
      </w:r>
      <w:r w:rsidR="0045707D">
        <w:t xml:space="preserve">К района </w:t>
      </w:r>
      <w:r>
        <w:t xml:space="preserve"> в   2017  году   остаются   обеспечение  методологического         единства      и    повышение        качества     контрольной        и  экспертно-аналитической        работы</w:t>
      </w:r>
      <w:r w:rsidR="00092E45">
        <w:t>.</w:t>
      </w:r>
      <w:r w:rsidR="00024872">
        <w:t>, оказание методической и консультационной помощи при осуществлении внешнего муниципального финансового контроля.</w:t>
      </w:r>
    </w:p>
    <w:p w:rsidR="00024872" w:rsidRPr="00DE4D6A" w:rsidRDefault="00024872" w:rsidP="00024872">
      <w:pPr>
        <w:jc w:val="both"/>
        <w:rPr>
          <w:b/>
        </w:rPr>
      </w:pPr>
    </w:p>
    <w:p w:rsidR="00DE4D6A" w:rsidRDefault="00EE7935">
      <w:pPr>
        <w:pStyle w:val="a4"/>
        <w:spacing w:line="240" w:lineRule="auto"/>
      </w:pPr>
      <w:r>
        <w:t>Председатель КСК МО</w:t>
      </w:r>
    </w:p>
    <w:p w:rsidR="00EE7935" w:rsidRPr="00DE4D6A" w:rsidRDefault="00EE7935">
      <w:pPr>
        <w:pStyle w:val="a4"/>
        <w:spacing w:line="240" w:lineRule="auto"/>
      </w:pPr>
      <w:r>
        <w:t>«Жигаловский район»                                                                 А.М.Рудых</w:t>
      </w:r>
    </w:p>
    <w:sectPr w:rsidR="00EE7935" w:rsidRPr="00DE4D6A" w:rsidSect="00DE4D6A">
      <w:headerReference w:type="even" r:id="rId24"/>
      <w:headerReference w:type="default" r:id="rId25"/>
      <w:footerReference w:type="default" r:id="rId26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C7" w:rsidRDefault="00A233C7">
      <w:r>
        <w:separator/>
      </w:r>
    </w:p>
  </w:endnote>
  <w:endnote w:type="continuationSeparator" w:id="1">
    <w:p w:rsidR="00A233C7" w:rsidRDefault="00A23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9D" w:rsidRDefault="002F1000">
    <w:pPr>
      <w:pStyle w:val="ab"/>
      <w:jc w:val="right"/>
    </w:pPr>
    <w:fldSimple w:instr=" PAGE   \* MERGEFORMAT ">
      <w:r w:rsidR="001D3636">
        <w:rPr>
          <w:noProof/>
        </w:rPr>
        <w:t>17</w:t>
      </w:r>
    </w:fldSimple>
  </w:p>
  <w:p w:rsidR="005B299D" w:rsidRDefault="005B29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C7" w:rsidRDefault="00A233C7">
      <w:r>
        <w:separator/>
      </w:r>
    </w:p>
  </w:footnote>
  <w:footnote w:type="continuationSeparator" w:id="1">
    <w:p w:rsidR="00A233C7" w:rsidRDefault="00A23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9D" w:rsidRDefault="002F1000" w:rsidP="0016162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29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299D">
      <w:rPr>
        <w:rStyle w:val="a8"/>
        <w:noProof/>
      </w:rPr>
      <w:t>12</w:t>
    </w:r>
    <w:r>
      <w:rPr>
        <w:rStyle w:val="a8"/>
      </w:rPr>
      <w:fldChar w:fldCharType="end"/>
    </w:r>
  </w:p>
  <w:p w:rsidR="005B299D" w:rsidRDefault="005B299D" w:rsidP="00DF5C9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9D" w:rsidRDefault="005B299D" w:rsidP="00161628">
    <w:pPr>
      <w:pStyle w:val="a6"/>
      <w:framePr w:wrap="auto" w:vAnchor="text" w:hAnchor="margin" w:xAlign="right" w:y="1"/>
      <w:rPr>
        <w:rStyle w:val="a8"/>
      </w:rPr>
    </w:pPr>
  </w:p>
  <w:p w:rsidR="005B299D" w:rsidRDefault="005B299D" w:rsidP="004A61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2EB"/>
    <w:multiLevelType w:val="hybridMultilevel"/>
    <w:tmpl w:val="04081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33760"/>
    <w:multiLevelType w:val="hybridMultilevel"/>
    <w:tmpl w:val="0792AF32"/>
    <w:lvl w:ilvl="0" w:tplc="EBCA25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137934"/>
    <w:multiLevelType w:val="hybridMultilevel"/>
    <w:tmpl w:val="4254E2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F1C64E6"/>
    <w:multiLevelType w:val="hybridMultilevel"/>
    <w:tmpl w:val="7426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F61E9"/>
    <w:multiLevelType w:val="hybridMultilevel"/>
    <w:tmpl w:val="FF642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C5B1C"/>
    <w:multiLevelType w:val="hybridMultilevel"/>
    <w:tmpl w:val="BC5C8656"/>
    <w:lvl w:ilvl="0" w:tplc="70BEC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81B41"/>
    <w:multiLevelType w:val="multilevel"/>
    <w:tmpl w:val="A51836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7">
    <w:nsid w:val="19255452"/>
    <w:multiLevelType w:val="hybridMultilevel"/>
    <w:tmpl w:val="2684EA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E5E39D9"/>
    <w:multiLevelType w:val="hybridMultilevel"/>
    <w:tmpl w:val="B2F2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96D8C"/>
    <w:multiLevelType w:val="hybridMultilevel"/>
    <w:tmpl w:val="25A47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A76D27"/>
    <w:multiLevelType w:val="hybridMultilevel"/>
    <w:tmpl w:val="9AF2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F40B36"/>
    <w:multiLevelType w:val="hybridMultilevel"/>
    <w:tmpl w:val="182CAB78"/>
    <w:lvl w:ilvl="0" w:tplc="949E08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485067"/>
    <w:multiLevelType w:val="hybridMultilevel"/>
    <w:tmpl w:val="A950F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A2AF2"/>
    <w:multiLevelType w:val="hybridMultilevel"/>
    <w:tmpl w:val="83165FCC"/>
    <w:lvl w:ilvl="0" w:tplc="8CA29C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C3A58"/>
    <w:multiLevelType w:val="hybridMultilevel"/>
    <w:tmpl w:val="04CA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1E21D7"/>
    <w:multiLevelType w:val="hybridMultilevel"/>
    <w:tmpl w:val="02FE3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860A19"/>
    <w:multiLevelType w:val="hybridMultilevel"/>
    <w:tmpl w:val="43AA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12D62"/>
    <w:multiLevelType w:val="hybridMultilevel"/>
    <w:tmpl w:val="D5FEF132"/>
    <w:lvl w:ilvl="0" w:tplc="BA34FB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3F68DB"/>
    <w:multiLevelType w:val="hybridMultilevel"/>
    <w:tmpl w:val="AE8A6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BB455A"/>
    <w:multiLevelType w:val="hybridMultilevel"/>
    <w:tmpl w:val="78E2144A"/>
    <w:lvl w:ilvl="0" w:tplc="30208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112C12"/>
    <w:multiLevelType w:val="hybridMultilevel"/>
    <w:tmpl w:val="C5283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C63E9A"/>
    <w:multiLevelType w:val="hybridMultilevel"/>
    <w:tmpl w:val="D6AC0BD6"/>
    <w:lvl w:ilvl="0" w:tplc="041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>
    <w:nsid w:val="6BFB542F"/>
    <w:multiLevelType w:val="hybridMultilevel"/>
    <w:tmpl w:val="95EACC46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3">
    <w:nsid w:val="6D343B94"/>
    <w:multiLevelType w:val="hybridMultilevel"/>
    <w:tmpl w:val="9B6E3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7D39F9"/>
    <w:multiLevelType w:val="hybridMultilevel"/>
    <w:tmpl w:val="82D820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9"/>
  </w:num>
  <w:num w:numId="5">
    <w:abstractNumId w:val="15"/>
  </w:num>
  <w:num w:numId="6">
    <w:abstractNumId w:val="2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4"/>
  </w:num>
  <w:num w:numId="12">
    <w:abstractNumId w:val="2"/>
  </w:num>
  <w:num w:numId="13">
    <w:abstractNumId w:val="24"/>
  </w:num>
  <w:num w:numId="14">
    <w:abstractNumId w:val="20"/>
  </w:num>
  <w:num w:numId="15">
    <w:abstractNumId w:val="23"/>
  </w:num>
  <w:num w:numId="16">
    <w:abstractNumId w:val="18"/>
  </w:num>
  <w:num w:numId="17">
    <w:abstractNumId w:val="9"/>
  </w:num>
  <w:num w:numId="18">
    <w:abstractNumId w:val="10"/>
  </w:num>
  <w:num w:numId="19">
    <w:abstractNumId w:val="21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8"/>
  </w:num>
  <w:num w:numId="23">
    <w:abstractNumId w:val="1"/>
  </w:num>
  <w:num w:numId="24">
    <w:abstractNumId w:val="1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1A1B"/>
    <w:rsid w:val="000042BB"/>
    <w:rsid w:val="00005D80"/>
    <w:rsid w:val="00006615"/>
    <w:rsid w:val="00006F3A"/>
    <w:rsid w:val="00010222"/>
    <w:rsid w:val="00010B79"/>
    <w:rsid w:val="000111AF"/>
    <w:rsid w:val="00011FF9"/>
    <w:rsid w:val="00012B2A"/>
    <w:rsid w:val="00015127"/>
    <w:rsid w:val="00016131"/>
    <w:rsid w:val="00016476"/>
    <w:rsid w:val="00017A77"/>
    <w:rsid w:val="000200A2"/>
    <w:rsid w:val="00022F76"/>
    <w:rsid w:val="00023B8E"/>
    <w:rsid w:val="00024872"/>
    <w:rsid w:val="00025504"/>
    <w:rsid w:val="00025B0D"/>
    <w:rsid w:val="0003146C"/>
    <w:rsid w:val="0003436B"/>
    <w:rsid w:val="000347D9"/>
    <w:rsid w:val="00037324"/>
    <w:rsid w:val="000417F7"/>
    <w:rsid w:val="00042A25"/>
    <w:rsid w:val="00045A18"/>
    <w:rsid w:val="00047664"/>
    <w:rsid w:val="00052B29"/>
    <w:rsid w:val="00053758"/>
    <w:rsid w:val="000556A5"/>
    <w:rsid w:val="00056502"/>
    <w:rsid w:val="00056F20"/>
    <w:rsid w:val="00060981"/>
    <w:rsid w:val="00064EA2"/>
    <w:rsid w:val="000657FC"/>
    <w:rsid w:val="00065E1E"/>
    <w:rsid w:val="0006602F"/>
    <w:rsid w:val="0007590F"/>
    <w:rsid w:val="000771B8"/>
    <w:rsid w:val="000776AF"/>
    <w:rsid w:val="00077F82"/>
    <w:rsid w:val="00080163"/>
    <w:rsid w:val="000831EE"/>
    <w:rsid w:val="000856BF"/>
    <w:rsid w:val="0009118E"/>
    <w:rsid w:val="00091A69"/>
    <w:rsid w:val="00091F13"/>
    <w:rsid w:val="00091FE5"/>
    <w:rsid w:val="00092E45"/>
    <w:rsid w:val="000931A6"/>
    <w:rsid w:val="00095182"/>
    <w:rsid w:val="00095462"/>
    <w:rsid w:val="000A0915"/>
    <w:rsid w:val="000A338E"/>
    <w:rsid w:val="000A35C4"/>
    <w:rsid w:val="000A396B"/>
    <w:rsid w:val="000A3BFE"/>
    <w:rsid w:val="000A41BB"/>
    <w:rsid w:val="000A4A89"/>
    <w:rsid w:val="000B5FD5"/>
    <w:rsid w:val="000B6CB4"/>
    <w:rsid w:val="000B77B0"/>
    <w:rsid w:val="000C127B"/>
    <w:rsid w:val="000C146F"/>
    <w:rsid w:val="000C507A"/>
    <w:rsid w:val="000D0341"/>
    <w:rsid w:val="000D05E2"/>
    <w:rsid w:val="000D2839"/>
    <w:rsid w:val="000D33AF"/>
    <w:rsid w:val="000D491D"/>
    <w:rsid w:val="000D55F3"/>
    <w:rsid w:val="000D599B"/>
    <w:rsid w:val="000D6123"/>
    <w:rsid w:val="000E0288"/>
    <w:rsid w:val="000E154C"/>
    <w:rsid w:val="000E1947"/>
    <w:rsid w:val="000E7A6A"/>
    <w:rsid w:val="000F30AD"/>
    <w:rsid w:val="00103375"/>
    <w:rsid w:val="001048EA"/>
    <w:rsid w:val="00105B60"/>
    <w:rsid w:val="00105E52"/>
    <w:rsid w:val="00107E24"/>
    <w:rsid w:val="00113437"/>
    <w:rsid w:val="001158EE"/>
    <w:rsid w:val="00116BB0"/>
    <w:rsid w:val="00121163"/>
    <w:rsid w:val="00122504"/>
    <w:rsid w:val="00122BC7"/>
    <w:rsid w:val="001243BE"/>
    <w:rsid w:val="00126E14"/>
    <w:rsid w:val="001303E9"/>
    <w:rsid w:val="0013250E"/>
    <w:rsid w:val="00134164"/>
    <w:rsid w:val="00135BE6"/>
    <w:rsid w:val="00136A2B"/>
    <w:rsid w:val="00142109"/>
    <w:rsid w:val="001458DF"/>
    <w:rsid w:val="001502F0"/>
    <w:rsid w:val="00150C82"/>
    <w:rsid w:val="00152957"/>
    <w:rsid w:val="00152C4E"/>
    <w:rsid w:val="001532B0"/>
    <w:rsid w:val="0016031C"/>
    <w:rsid w:val="00161628"/>
    <w:rsid w:val="00161FFD"/>
    <w:rsid w:val="00165B24"/>
    <w:rsid w:val="00170A81"/>
    <w:rsid w:val="00171DA6"/>
    <w:rsid w:val="00173143"/>
    <w:rsid w:val="0017364F"/>
    <w:rsid w:val="001744BD"/>
    <w:rsid w:val="001800F1"/>
    <w:rsid w:val="0018091A"/>
    <w:rsid w:val="0018150D"/>
    <w:rsid w:val="001915FE"/>
    <w:rsid w:val="001957D2"/>
    <w:rsid w:val="00197C9A"/>
    <w:rsid w:val="00197DE4"/>
    <w:rsid w:val="001A026F"/>
    <w:rsid w:val="001A127E"/>
    <w:rsid w:val="001A4D2F"/>
    <w:rsid w:val="001A6BE2"/>
    <w:rsid w:val="001A749B"/>
    <w:rsid w:val="001B1F0A"/>
    <w:rsid w:val="001B223A"/>
    <w:rsid w:val="001B2D0C"/>
    <w:rsid w:val="001B2D34"/>
    <w:rsid w:val="001B6538"/>
    <w:rsid w:val="001B7047"/>
    <w:rsid w:val="001C10EE"/>
    <w:rsid w:val="001C14EA"/>
    <w:rsid w:val="001C19FC"/>
    <w:rsid w:val="001C2643"/>
    <w:rsid w:val="001C2F8C"/>
    <w:rsid w:val="001C46D3"/>
    <w:rsid w:val="001D1454"/>
    <w:rsid w:val="001D3636"/>
    <w:rsid w:val="001D3E19"/>
    <w:rsid w:val="001E0EA1"/>
    <w:rsid w:val="001E1510"/>
    <w:rsid w:val="001E7669"/>
    <w:rsid w:val="001E7B0D"/>
    <w:rsid w:val="001F04F4"/>
    <w:rsid w:val="001F072C"/>
    <w:rsid w:val="001F12CB"/>
    <w:rsid w:val="001F5271"/>
    <w:rsid w:val="001F62DD"/>
    <w:rsid w:val="001F73B2"/>
    <w:rsid w:val="00211492"/>
    <w:rsid w:val="00211845"/>
    <w:rsid w:val="00211A82"/>
    <w:rsid w:val="00213493"/>
    <w:rsid w:val="00213F68"/>
    <w:rsid w:val="00214213"/>
    <w:rsid w:val="00215558"/>
    <w:rsid w:val="00216364"/>
    <w:rsid w:val="00232F6F"/>
    <w:rsid w:val="00234572"/>
    <w:rsid w:val="002373EE"/>
    <w:rsid w:val="002427FC"/>
    <w:rsid w:val="002438C4"/>
    <w:rsid w:val="00243934"/>
    <w:rsid w:val="00243B01"/>
    <w:rsid w:val="00243F45"/>
    <w:rsid w:val="00244364"/>
    <w:rsid w:val="00244629"/>
    <w:rsid w:val="00244B89"/>
    <w:rsid w:val="00253436"/>
    <w:rsid w:val="00254463"/>
    <w:rsid w:val="00255810"/>
    <w:rsid w:val="00257064"/>
    <w:rsid w:val="002604A6"/>
    <w:rsid w:val="00265F88"/>
    <w:rsid w:val="00266552"/>
    <w:rsid w:val="00266BC2"/>
    <w:rsid w:val="00270EFD"/>
    <w:rsid w:val="0027236B"/>
    <w:rsid w:val="002728D9"/>
    <w:rsid w:val="002768E5"/>
    <w:rsid w:val="00280CEE"/>
    <w:rsid w:val="00281066"/>
    <w:rsid w:val="00282E0D"/>
    <w:rsid w:val="0028376C"/>
    <w:rsid w:val="00291006"/>
    <w:rsid w:val="002910A0"/>
    <w:rsid w:val="00291778"/>
    <w:rsid w:val="002922F5"/>
    <w:rsid w:val="00292925"/>
    <w:rsid w:val="00293E54"/>
    <w:rsid w:val="002950E2"/>
    <w:rsid w:val="00295727"/>
    <w:rsid w:val="002964D7"/>
    <w:rsid w:val="002A287D"/>
    <w:rsid w:val="002A2CB8"/>
    <w:rsid w:val="002A5C58"/>
    <w:rsid w:val="002A5D05"/>
    <w:rsid w:val="002A780A"/>
    <w:rsid w:val="002B186F"/>
    <w:rsid w:val="002B3CCC"/>
    <w:rsid w:val="002B6377"/>
    <w:rsid w:val="002B7783"/>
    <w:rsid w:val="002C05FD"/>
    <w:rsid w:val="002C08BB"/>
    <w:rsid w:val="002C14C7"/>
    <w:rsid w:val="002C15F0"/>
    <w:rsid w:val="002C4736"/>
    <w:rsid w:val="002D4617"/>
    <w:rsid w:val="002D6518"/>
    <w:rsid w:val="002E4103"/>
    <w:rsid w:val="002E54D9"/>
    <w:rsid w:val="002E7A19"/>
    <w:rsid w:val="002F07FF"/>
    <w:rsid w:val="002F1000"/>
    <w:rsid w:val="002F3078"/>
    <w:rsid w:val="002F43A3"/>
    <w:rsid w:val="002F5678"/>
    <w:rsid w:val="002F6359"/>
    <w:rsid w:val="003028EC"/>
    <w:rsid w:val="00302B89"/>
    <w:rsid w:val="00303D17"/>
    <w:rsid w:val="00303DDD"/>
    <w:rsid w:val="00304B10"/>
    <w:rsid w:val="00311E53"/>
    <w:rsid w:val="00313E0B"/>
    <w:rsid w:val="003140BD"/>
    <w:rsid w:val="00320B4D"/>
    <w:rsid w:val="00320F79"/>
    <w:rsid w:val="003217DD"/>
    <w:rsid w:val="00321891"/>
    <w:rsid w:val="00322A77"/>
    <w:rsid w:val="0032305F"/>
    <w:rsid w:val="00323D2F"/>
    <w:rsid w:val="00324393"/>
    <w:rsid w:val="003254D5"/>
    <w:rsid w:val="0033112B"/>
    <w:rsid w:val="00331D43"/>
    <w:rsid w:val="00332D55"/>
    <w:rsid w:val="00333551"/>
    <w:rsid w:val="00336ADA"/>
    <w:rsid w:val="0034197C"/>
    <w:rsid w:val="00345166"/>
    <w:rsid w:val="00346D67"/>
    <w:rsid w:val="0035795A"/>
    <w:rsid w:val="00361614"/>
    <w:rsid w:val="003617E1"/>
    <w:rsid w:val="003632B5"/>
    <w:rsid w:val="0036510A"/>
    <w:rsid w:val="003701A0"/>
    <w:rsid w:val="0037034D"/>
    <w:rsid w:val="00371106"/>
    <w:rsid w:val="00372697"/>
    <w:rsid w:val="00374DF7"/>
    <w:rsid w:val="00375205"/>
    <w:rsid w:val="00376723"/>
    <w:rsid w:val="00376CFF"/>
    <w:rsid w:val="00377089"/>
    <w:rsid w:val="00380B5F"/>
    <w:rsid w:val="00385508"/>
    <w:rsid w:val="00386667"/>
    <w:rsid w:val="00386B64"/>
    <w:rsid w:val="0038713D"/>
    <w:rsid w:val="003903AD"/>
    <w:rsid w:val="003903FF"/>
    <w:rsid w:val="00395385"/>
    <w:rsid w:val="003A356B"/>
    <w:rsid w:val="003A6C7F"/>
    <w:rsid w:val="003A79C8"/>
    <w:rsid w:val="003B0912"/>
    <w:rsid w:val="003B1B0B"/>
    <w:rsid w:val="003B201B"/>
    <w:rsid w:val="003B5ACE"/>
    <w:rsid w:val="003B6BEE"/>
    <w:rsid w:val="003C1885"/>
    <w:rsid w:val="003C3BE5"/>
    <w:rsid w:val="003C41E9"/>
    <w:rsid w:val="003C70D6"/>
    <w:rsid w:val="003D080B"/>
    <w:rsid w:val="003D1622"/>
    <w:rsid w:val="003D278D"/>
    <w:rsid w:val="003D3404"/>
    <w:rsid w:val="003D3C04"/>
    <w:rsid w:val="003D4CB3"/>
    <w:rsid w:val="003D4CE8"/>
    <w:rsid w:val="003E14BB"/>
    <w:rsid w:val="003E1AEC"/>
    <w:rsid w:val="003E2E42"/>
    <w:rsid w:val="003E394D"/>
    <w:rsid w:val="003E5690"/>
    <w:rsid w:val="003E7CF0"/>
    <w:rsid w:val="003F0BC2"/>
    <w:rsid w:val="003F2C4E"/>
    <w:rsid w:val="003F3A39"/>
    <w:rsid w:val="003F69BB"/>
    <w:rsid w:val="003F716A"/>
    <w:rsid w:val="003F7908"/>
    <w:rsid w:val="0040007A"/>
    <w:rsid w:val="004019A2"/>
    <w:rsid w:val="00404D7C"/>
    <w:rsid w:val="00405FDC"/>
    <w:rsid w:val="004060B3"/>
    <w:rsid w:val="0040635D"/>
    <w:rsid w:val="004074AB"/>
    <w:rsid w:val="0041020F"/>
    <w:rsid w:val="00410442"/>
    <w:rsid w:val="00410A83"/>
    <w:rsid w:val="0041142C"/>
    <w:rsid w:val="004130FB"/>
    <w:rsid w:val="00415A16"/>
    <w:rsid w:val="00416C4E"/>
    <w:rsid w:val="00424037"/>
    <w:rsid w:val="00426958"/>
    <w:rsid w:val="00427195"/>
    <w:rsid w:val="00432899"/>
    <w:rsid w:val="0043317F"/>
    <w:rsid w:val="00437C81"/>
    <w:rsid w:val="00441CB5"/>
    <w:rsid w:val="0044387F"/>
    <w:rsid w:val="00453879"/>
    <w:rsid w:val="00454209"/>
    <w:rsid w:val="004567DE"/>
    <w:rsid w:val="0045707D"/>
    <w:rsid w:val="00460731"/>
    <w:rsid w:val="004633E3"/>
    <w:rsid w:val="0046371D"/>
    <w:rsid w:val="00464EE4"/>
    <w:rsid w:val="00465083"/>
    <w:rsid w:val="00465864"/>
    <w:rsid w:val="00467692"/>
    <w:rsid w:val="00467D0A"/>
    <w:rsid w:val="004706F1"/>
    <w:rsid w:val="00470E17"/>
    <w:rsid w:val="00471773"/>
    <w:rsid w:val="00471E28"/>
    <w:rsid w:val="00472A27"/>
    <w:rsid w:val="0047381B"/>
    <w:rsid w:val="0048009B"/>
    <w:rsid w:val="00482A29"/>
    <w:rsid w:val="004830F2"/>
    <w:rsid w:val="00483FDD"/>
    <w:rsid w:val="004846E9"/>
    <w:rsid w:val="00485A36"/>
    <w:rsid w:val="004874BD"/>
    <w:rsid w:val="00487533"/>
    <w:rsid w:val="00491037"/>
    <w:rsid w:val="00494261"/>
    <w:rsid w:val="00496945"/>
    <w:rsid w:val="004A1412"/>
    <w:rsid w:val="004A610D"/>
    <w:rsid w:val="004A770B"/>
    <w:rsid w:val="004B1301"/>
    <w:rsid w:val="004B3D4F"/>
    <w:rsid w:val="004B44F8"/>
    <w:rsid w:val="004B4743"/>
    <w:rsid w:val="004B4A9A"/>
    <w:rsid w:val="004B5D7E"/>
    <w:rsid w:val="004B7A68"/>
    <w:rsid w:val="004C2C10"/>
    <w:rsid w:val="004C3F38"/>
    <w:rsid w:val="004C468D"/>
    <w:rsid w:val="004C59A9"/>
    <w:rsid w:val="004C7808"/>
    <w:rsid w:val="004D1123"/>
    <w:rsid w:val="004D73D8"/>
    <w:rsid w:val="004E51D5"/>
    <w:rsid w:val="004E7637"/>
    <w:rsid w:val="004F325A"/>
    <w:rsid w:val="004F329D"/>
    <w:rsid w:val="004F6142"/>
    <w:rsid w:val="00503157"/>
    <w:rsid w:val="0050787D"/>
    <w:rsid w:val="00510020"/>
    <w:rsid w:val="00510601"/>
    <w:rsid w:val="00512CD5"/>
    <w:rsid w:val="005140B6"/>
    <w:rsid w:val="00514D49"/>
    <w:rsid w:val="00516D98"/>
    <w:rsid w:val="005203F8"/>
    <w:rsid w:val="00520938"/>
    <w:rsid w:val="00521E76"/>
    <w:rsid w:val="00522965"/>
    <w:rsid w:val="005238C6"/>
    <w:rsid w:val="005300C3"/>
    <w:rsid w:val="005302BB"/>
    <w:rsid w:val="005304FC"/>
    <w:rsid w:val="00532D84"/>
    <w:rsid w:val="0053448B"/>
    <w:rsid w:val="00534E4A"/>
    <w:rsid w:val="0053766D"/>
    <w:rsid w:val="00542522"/>
    <w:rsid w:val="00552AE4"/>
    <w:rsid w:val="005543B6"/>
    <w:rsid w:val="00555083"/>
    <w:rsid w:val="0055548C"/>
    <w:rsid w:val="00557D86"/>
    <w:rsid w:val="005638CA"/>
    <w:rsid w:val="005668AC"/>
    <w:rsid w:val="005669F1"/>
    <w:rsid w:val="00566AE9"/>
    <w:rsid w:val="00566BC6"/>
    <w:rsid w:val="005714BF"/>
    <w:rsid w:val="005721C4"/>
    <w:rsid w:val="00577D75"/>
    <w:rsid w:val="00577EC7"/>
    <w:rsid w:val="00585EBE"/>
    <w:rsid w:val="00593589"/>
    <w:rsid w:val="005A124A"/>
    <w:rsid w:val="005A19D9"/>
    <w:rsid w:val="005A3BB6"/>
    <w:rsid w:val="005B0B52"/>
    <w:rsid w:val="005B299D"/>
    <w:rsid w:val="005B39C0"/>
    <w:rsid w:val="005B55EE"/>
    <w:rsid w:val="005B6751"/>
    <w:rsid w:val="005C38CB"/>
    <w:rsid w:val="005C5DF4"/>
    <w:rsid w:val="005C61E7"/>
    <w:rsid w:val="005D1535"/>
    <w:rsid w:val="005D4CB6"/>
    <w:rsid w:val="005D72B3"/>
    <w:rsid w:val="005F0774"/>
    <w:rsid w:val="005F4342"/>
    <w:rsid w:val="005F4922"/>
    <w:rsid w:val="00600418"/>
    <w:rsid w:val="00603D3B"/>
    <w:rsid w:val="00604380"/>
    <w:rsid w:val="00604CF2"/>
    <w:rsid w:val="00611B31"/>
    <w:rsid w:val="00612FE6"/>
    <w:rsid w:val="006131E3"/>
    <w:rsid w:val="006155BB"/>
    <w:rsid w:val="00615D18"/>
    <w:rsid w:val="00621EDC"/>
    <w:rsid w:val="0062263F"/>
    <w:rsid w:val="006228C6"/>
    <w:rsid w:val="00624ACE"/>
    <w:rsid w:val="00625963"/>
    <w:rsid w:val="006272BA"/>
    <w:rsid w:val="00640433"/>
    <w:rsid w:val="00644B82"/>
    <w:rsid w:val="006450B7"/>
    <w:rsid w:val="006465CC"/>
    <w:rsid w:val="00653EFE"/>
    <w:rsid w:val="00656264"/>
    <w:rsid w:val="00656387"/>
    <w:rsid w:val="006563A2"/>
    <w:rsid w:val="0065742C"/>
    <w:rsid w:val="00660132"/>
    <w:rsid w:val="00660A13"/>
    <w:rsid w:val="00661737"/>
    <w:rsid w:val="00661EF9"/>
    <w:rsid w:val="00663AFF"/>
    <w:rsid w:val="006641B1"/>
    <w:rsid w:val="00664710"/>
    <w:rsid w:val="006650F4"/>
    <w:rsid w:val="006662D0"/>
    <w:rsid w:val="00667CCA"/>
    <w:rsid w:val="006734DD"/>
    <w:rsid w:val="00677F70"/>
    <w:rsid w:val="0068304C"/>
    <w:rsid w:val="006838FD"/>
    <w:rsid w:val="006867DA"/>
    <w:rsid w:val="0068723F"/>
    <w:rsid w:val="00690802"/>
    <w:rsid w:val="00691B96"/>
    <w:rsid w:val="006932E1"/>
    <w:rsid w:val="00693A4A"/>
    <w:rsid w:val="00693A87"/>
    <w:rsid w:val="006969B2"/>
    <w:rsid w:val="006A1D15"/>
    <w:rsid w:val="006A203B"/>
    <w:rsid w:val="006A32ED"/>
    <w:rsid w:val="006A3E39"/>
    <w:rsid w:val="006A685F"/>
    <w:rsid w:val="006B1658"/>
    <w:rsid w:val="006B2228"/>
    <w:rsid w:val="006B3372"/>
    <w:rsid w:val="006B5F31"/>
    <w:rsid w:val="006B71BE"/>
    <w:rsid w:val="006C016F"/>
    <w:rsid w:val="006C4BA0"/>
    <w:rsid w:val="006C4CAE"/>
    <w:rsid w:val="006D05E5"/>
    <w:rsid w:val="006D08B4"/>
    <w:rsid w:val="006D16D6"/>
    <w:rsid w:val="006D1B61"/>
    <w:rsid w:val="006D69B6"/>
    <w:rsid w:val="006D7948"/>
    <w:rsid w:val="006E0699"/>
    <w:rsid w:val="006E31EA"/>
    <w:rsid w:val="006E799C"/>
    <w:rsid w:val="006F06E2"/>
    <w:rsid w:val="006F759B"/>
    <w:rsid w:val="006F779A"/>
    <w:rsid w:val="007021D9"/>
    <w:rsid w:val="0070467B"/>
    <w:rsid w:val="0070630D"/>
    <w:rsid w:val="00706A40"/>
    <w:rsid w:val="007108C7"/>
    <w:rsid w:val="00711E81"/>
    <w:rsid w:val="00713010"/>
    <w:rsid w:val="00714536"/>
    <w:rsid w:val="00715A98"/>
    <w:rsid w:val="00721D0C"/>
    <w:rsid w:val="00724922"/>
    <w:rsid w:val="007251B6"/>
    <w:rsid w:val="00733F4F"/>
    <w:rsid w:val="00736588"/>
    <w:rsid w:val="007366D1"/>
    <w:rsid w:val="007401F1"/>
    <w:rsid w:val="0074238A"/>
    <w:rsid w:val="007474B8"/>
    <w:rsid w:val="00747A5D"/>
    <w:rsid w:val="00751178"/>
    <w:rsid w:val="007535E8"/>
    <w:rsid w:val="00753E7A"/>
    <w:rsid w:val="00754175"/>
    <w:rsid w:val="00754A92"/>
    <w:rsid w:val="00757498"/>
    <w:rsid w:val="00762AAC"/>
    <w:rsid w:val="007738E6"/>
    <w:rsid w:val="00776A30"/>
    <w:rsid w:val="00780878"/>
    <w:rsid w:val="00781FB5"/>
    <w:rsid w:val="00785B01"/>
    <w:rsid w:val="00786455"/>
    <w:rsid w:val="007935D5"/>
    <w:rsid w:val="00793FBB"/>
    <w:rsid w:val="00795F09"/>
    <w:rsid w:val="00797A8E"/>
    <w:rsid w:val="007A1423"/>
    <w:rsid w:val="007A2064"/>
    <w:rsid w:val="007A51E7"/>
    <w:rsid w:val="007A69D9"/>
    <w:rsid w:val="007B24C4"/>
    <w:rsid w:val="007B42DD"/>
    <w:rsid w:val="007B4EE8"/>
    <w:rsid w:val="007B56EA"/>
    <w:rsid w:val="007C638F"/>
    <w:rsid w:val="007D2B70"/>
    <w:rsid w:val="007D37C7"/>
    <w:rsid w:val="007D6641"/>
    <w:rsid w:val="007E0DCA"/>
    <w:rsid w:val="007E7BCC"/>
    <w:rsid w:val="007F312D"/>
    <w:rsid w:val="007F36DC"/>
    <w:rsid w:val="007F420E"/>
    <w:rsid w:val="007F6939"/>
    <w:rsid w:val="007F7696"/>
    <w:rsid w:val="007F7CD1"/>
    <w:rsid w:val="00801EF6"/>
    <w:rsid w:val="00805E0C"/>
    <w:rsid w:val="008062F8"/>
    <w:rsid w:val="008078B2"/>
    <w:rsid w:val="00812B2B"/>
    <w:rsid w:val="00813C6E"/>
    <w:rsid w:val="00814097"/>
    <w:rsid w:val="00816D0C"/>
    <w:rsid w:val="00816E04"/>
    <w:rsid w:val="00821970"/>
    <w:rsid w:val="0082310A"/>
    <w:rsid w:val="00825901"/>
    <w:rsid w:val="008261C7"/>
    <w:rsid w:val="00827137"/>
    <w:rsid w:val="00830B2F"/>
    <w:rsid w:val="00834A14"/>
    <w:rsid w:val="0083687F"/>
    <w:rsid w:val="008404C3"/>
    <w:rsid w:val="00845525"/>
    <w:rsid w:val="00851622"/>
    <w:rsid w:val="0085176C"/>
    <w:rsid w:val="00852A6F"/>
    <w:rsid w:val="00853899"/>
    <w:rsid w:val="0085477B"/>
    <w:rsid w:val="0085576B"/>
    <w:rsid w:val="00856921"/>
    <w:rsid w:val="00856EEC"/>
    <w:rsid w:val="00857766"/>
    <w:rsid w:val="0085776D"/>
    <w:rsid w:val="0086047B"/>
    <w:rsid w:val="0086324C"/>
    <w:rsid w:val="008660B7"/>
    <w:rsid w:val="008672B6"/>
    <w:rsid w:val="00870E0E"/>
    <w:rsid w:val="008817A8"/>
    <w:rsid w:val="00894EA9"/>
    <w:rsid w:val="008A27D2"/>
    <w:rsid w:val="008A72C3"/>
    <w:rsid w:val="008B2541"/>
    <w:rsid w:val="008B2A59"/>
    <w:rsid w:val="008B4289"/>
    <w:rsid w:val="008B6AA0"/>
    <w:rsid w:val="008B7B8C"/>
    <w:rsid w:val="008C05C7"/>
    <w:rsid w:val="008C0DBD"/>
    <w:rsid w:val="008C690D"/>
    <w:rsid w:val="008D24A5"/>
    <w:rsid w:val="008D45E0"/>
    <w:rsid w:val="008D4D3F"/>
    <w:rsid w:val="008D51DA"/>
    <w:rsid w:val="008D5CDF"/>
    <w:rsid w:val="008E0A5B"/>
    <w:rsid w:val="008E4FFD"/>
    <w:rsid w:val="008F15CC"/>
    <w:rsid w:val="008F7D74"/>
    <w:rsid w:val="008F7E36"/>
    <w:rsid w:val="009131CB"/>
    <w:rsid w:val="009146BF"/>
    <w:rsid w:val="009179AD"/>
    <w:rsid w:val="009204CD"/>
    <w:rsid w:val="00921A1B"/>
    <w:rsid w:val="00922A9F"/>
    <w:rsid w:val="00931B64"/>
    <w:rsid w:val="00933DD9"/>
    <w:rsid w:val="009355FE"/>
    <w:rsid w:val="0093748F"/>
    <w:rsid w:val="00937640"/>
    <w:rsid w:val="00942EBF"/>
    <w:rsid w:val="00944355"/>
    <w:rsid w:val="00950BA5"/>
    <w:rsid w:val="009511D4"/>
    <w:rsid w:val="00951D25"/>
    <w:rsid w:val="009524EF"/>
    <w:rsid w:val="00960B27"/>
    <w:rsid w:val="00960CD6"/>
    <w:rsid w:val="00962730"/>
    <w:rsid w:val="009632C0"/>
    <w:rsid w:val="00966904"/>
    <w:rsid w:val="009677E2"/>
    <w:rsid w:val="009717D9"/>
    <w:rsid w:val="00975B7F"/>
    <w:rsid w:val="0098059A"/>
    <w:rsid w:val="00982FA1"/>
    <w:rsid w:val="0098336D"/>
    <w:rsid w:val="00986C24"/>
    <w:rsid w:val="00986F2E"/>
    <w:rsid w:val="00990612"/>
    <w:rsid w:val="0099714A"/>
    <w:rsid w:val="009A027F"/>
    <w:rsid w:val="009A19C3"/>
    <w:rsid w:val="009A28D1"/>
    <w:rsid w:val="009A2C0D"/>
    <w:rsid w:val="009A4849"/>
    <w:rsid w:val="009B25F4"/>
    <w:rsid w:val="009B2834"/>
    <w:rsid w:val="009B3ACE"/>
    <w:rsid w:val="009B3B87"/>
    <w:rsid w:val="009B4F9A"/>
    <w:rsid w:val="009B502F"/>
    <w:rsid w:val="009B6DA8"/>
    <w:rsid w:val="009C34DD"/>
    <w:rsid w:val="009C4178"/>
    <w:rsid w:val="009C6072"/>
    <w:rsid w:val="009D0F58"/>
    <w:rsid w:val="009E1BE0"/>
    <w:rsid w:val="009F22C8"/>
    <w:rsid w:val="009F2755"/>
    <w:rsid w:val="009F79BB"/>
    <w:rsid w:val="00A00551"/>
    <w:rsid w:val="00A0088F"/>
    <w:rsid w:val="00A01419"/>
    <w:rsid w:val="00A027FC"/>
    <w:rsid w:val="00A03E8D"/>
    <w:rsid w:val="00A04424"/>
    <w:rsid w:val="00A0486B"/>
    <w:rsid w:val="00A13243"/>
    <w:rsid w:val="00A135C0"/>
    <w:rsid w:val="00A2190B"/>
    <w:rsid w:val="00A23059"/>
    <w:rsid w:val="00A233C7"/>
    <w:rsid w:val="00A26C3D"/>
    <w:rsid w:val="00A277D4"/>
    <w:rsid w:val="00A319E9"/>
    <w:rsid w:val="00A334B9"/>
    <w:rsid w:val="00A33667"/>
    <w:rsid w:val="00A3410D"/>
    <w:rsid w:val="00A349B1"/>
    <w:rsid w:val="00A3573C"/>
    <w:rsid w:val="00A37929"/>
    <w:rsid w:val="00A37A23"/>
    <w:rsid w:val="00A439FF"/>
    <w:rsid w:val="00A45577"/>
    <w:rsid w:val="00A47193"/>
    <w:rsid w:val="00A5192A"/>
    <w:rsid w:val="00A538B9"/>
    <w:rsid w:val="00A53D71"/>
    <w:rsid w:val="00A54AF7"/>
    <w:rsid w:val="00A61C58"/>
    <w:rsid w:val="00A6386A"/>
    <w:rsid w:val="00A67256"/>
    <w:rsid w:val="00A67575"/>
    <w:rsid w:val="00A67980"/>
    <w:rsid w:val="00A70E62"/>
    <w:rsid w:val="00A72F15"/>
    <w:rsid w:val="00A76476"/>
    <w:rsid w:val="00A77B17"/>
    <w:rsid w:val="00A8417A"/>
    <w:rsid w:val="00A8572F"/>
    <w:rsid w:val="00A87573"/>
    <w:rsid w:val="00A96044"/>
    <w:rsid w:val="00A9615E"/>
    <w:rsid w:val="00AA0265"/>
    <w:rsid w:val="00AA350F"/>
    <w:rsid w:val="00AA4435"/>
    <w:rsid w:val="00AA4F35"/>
    <w:rsid w:val="00AA5DBC"/>
    <w:rsid w:val="00AA7EA1"/>
    <w:rsid w:val="00AB03DE"/>
    <w:rsid w:val="00AB1106"/>
    <w:rsid w:val="00AB506C"/>
    <w:rsid w:val="00AB5D9C"/>
    <w:rsid w:val="00AB6CCB"/>
    <w:rsid w:val="00AB7094"/>
    <w:rsid w:val="00AB712C"/>
    <w:rsid w:val="00AC000C"/>
    <w:rsid w:val="00AC0082"/>
    <w:rsid w:val="00AC20DC"/>
    <w:rsid w:val="00AC382F"/>
    <w:rsid w:val="00AC3998"/>
    <w:rsid w:val="00AC5CB3"/>
    <w:rsid w:val="00AC5EDE"/>
    <w:rsid w:val="00AD2B88"/>
    <w:rsid w:val="00AD32B5"/>
    <w:rsid w:val="00AD5FC7"/>
    <w:rsid w:val="00AD7BE1"/>
    <w:rsid w:val="00AE5308"/>
    <w:rsid w:val="00AE5C56"/>
    <w:rsid w:val="00AE784D"/>
    <w:rsid w:val="00AF1E29"/>
    <w:rsid w:val="00B01E51"/>
    <w:rsid w:val="00B024E8"/>
    <w:rsid w:val="00B06D65"/>
    <w:rsid w:val="00B078AD"/>
    <w:rsid w:val="00B12AB5"/>
    <w:rsid w:val="00B13F2F"/>
    <w:rsid w:val="00B13F8E"/>
    <w:rsid w:val="00B14058"/>
    <w:rsid w:val="00B14CE5"/>
    <w:rsid w:val="00B1527B"/>
    <w:rsid w:val="00B16178"/>
    <w:rsid w:val="00B16AC9"/>
    <w:rsid w:val="00B17C4D"/>
    <w:rsid w:val="00B20818"/>
    <w:rsid w:val="00B219C3"/>
    <w:rsid w:val="00B25DF5"/>
    <w:rsid w:val="00B3082D"/>
    <w:rsid w:val="00B327AF"/>
    <w:rsid w:val="00B3430A"/>
    <w:rsid w:val="00B36A63"/>
    <w:rsid w:val="00B36BB5"/>
    <w:rsid w:val="00B37142"/>
    <w:rsid w:val="00B37638"/>
    <w:rsid w:val="00B4371D"/>
    <w:rsid w:val="00B43C75"/>
    <w:rsid w:val="00B44BBC"/>
    <w:rsid w:val="00B5361D"/>
    <w:rsid w:val="00B60FA5"/>
    <w:rsid w:val="00B62330"/>
    <w:rsid w:val="00B62567"/>
    <w:rsid w:val="00B6680E"/>
    <w:rsid w:val="00B7567A"/>
    <w:rsid w:val="00B8053F"/>
    <w:rsid w:val="00B80E4E"/>
    <w:rsid w:val="00B81FBF"/>
    <w:rsid w:val="00B91C8D"/>
    <w:rsid w:val="00B91CCE"/>
    <w:rsid w:val="00B92141"/>
    <w:rsid w:val="00B922E5"/>
    <w:rsid w:val="00B96B22"/>
    <w:rsid w:val="00BA0C05"/>
    <w:rsid w:val="00BA4C7D"/>
    <w:rsid w:val="00BB3346"/>
    <w:rsid w:val="00BB5D08"/>
    <w:rsid w:val="00BB7D3A"/>
    <w:rsid w:val="00BC1D59"/>
    <w:rsid w:val="00BC4079"/>
    <w:rsid w:val="00BC7965"/>
    <w:rsid w:val="00BC79D5"/>
    <w:rsid w:val="00BD011B"/>
    <w:rsid w:val="00BD21A2"/>
    <w:rsid w:val="00BD34E2"/>
    <w:rsid w:val="00BD4C9F"/>
    <w:rsid w:val="00BD5FD3"/>
    <w:rsid w:val="00BD63D5"/>
    <w:rsid w:val="00BE0651"/>
    <w:rsid w:val="00BE1793"/>
    <w:rsid w:val="00BE182B"/>
    <w:rsid w:val="00BE1967"/>
    <w:rsid w:val="00BE251F"/>
    <w:rsid w:val="00BE41B1"/>
    <w:rsid w:val="00BE4891"/>
    <w:rsid w:val="00BE5553"/>
    <w:rsid w:val="00BE69FD"/>
    <w:rsid w:val="00BE6BCF"/>
    <w:rsid w:val="00BE6F5F"/>
    <w:rsid w:val="00BE7D5D"/>
    <w:rsid w:val="00BF1502"/>
    <w:rsid w:val="00BF1564"/>
    <w:rsid w:val="00BF3742"/>
    <w:rsid w:val="00BF3AD0"/>
    <w:rsid w:val="00BF4A2F"/>
    <w:rsid w:val="00BF4F50"/>
    <w:rsid w:val="00BF6E0B"/>
    <w:rsid w:val="00C009FD"/>
    <w:rsid w:val="00C01902"/>
    <w:rsid w:val="00C01E65"/>
    <w:rsid w:val="00C04199"/>
    <w:rsid w:val="00C064C1"/>
    <w:rsid w:val="00C12D9B"/>
    <w:rsid w:val="00C14B8F"/>
    <w:rsid w:val="00C16E54"/>
    <w:rsid w:val="00C20715"/>
    <w:rsid w:val="00C20E77"/>
    <w:rsid w:val="00C226FF"/>
    <w:rsid w:val="00C232FC"/>
    <w:rsid w:val="00C3300D"/>
    <w:rsid w:val="00C33BB2"/>
    <w:rsid w:val="00C35316"/>
    <w:rsid w:val="00C42F1C"/>
    <w:rsid w:val="00C43E80"/>
    <w:rsid w:val="00C4430A"/>
    <w:rsid w:val="00C45B8B"/>
    <w:rsid w:val="00C4605B"/>
    <w:rsid w:val="00C502BF"/>
    <w:rsid w:val="00C50945"/>
    <w:rsid w:val="00C51D90"/>
    <w:rsid w:val="00C5254C"/>
    <w:rsid w:val="00C52929"/>
    <w:rsid w:val="00C53C1F"/>
    <w:rsid w:val="00C5453D"/>
    <w:rsid w:val="00C5634C"/>
    <w:rsid w:val="00C5728B"/>
    <w:rsid w:val="00C57344"/>
    <w:rsid w:val="00C6269C"/>
    <w:rsid w:val="00C6287A"/>
    <w:rsid w:val="00C66049"/>
    <w:rsid w:val="00C6787E"/>
    <w:rsid w:val="00C72146"/>
    <w:rsid w:val="00C7305B"/>
    <w:rsid w:val="00C74B13"/>
    <w:rsid w:val="00C7792A"/>
    <w:rsid w:val="00C82719"/>
    <w:rsid w:val="00C836FB"/>
    <w:rsid w:val="00C83E4B"/>
    <w:rsid w:val="00C843F9"/>
    <w:rsid w:val="00C919D9"/>
    <w:rsid w:val="00C95DD9"/>
    <w:rsid w:val="00C976A3"/>
    <w:rsid w:val="00CA3011"/>
    <w:rsid w:val="00CA3512"/>
    <w:rsid w:val="00CA68B7"/>
    <w:rsid w:val="00CA6F43"/>
    <w:rsid w:val="00CB685E"/>
    <w:rsid w:val="00CB7CD3"/>
    <w:rsid w:val="00CC1329"/>
    <w:rsid w:val="00CC1871"/>
    <w:rsid w:val="00CC38CB"/>
    <w:rsid w:val="00CC4434"/>
    <w:rsid w:val="00CC4CBF"/>
    <w:rsid w:val="00CD0627"/>
    <w:rsid w:val="00CD1A2D"/>
    <w:rsid w:val="00CD2465"/>
    <w:rsid w:val="00CD2C26"/>
    <w:rsid w:val="00CD448C"/>
    <w:rsid w:val="00CD4584"/>
    <w:rsid w:val="00CD55E2"/>
    <w:rsid w:val="00CE0369"/>
    <w:rsid w:val="00CE05D1"/>
    <w:rsid w:val="00CE0C81"/>
    <w:rsid w:val="00CE1EF4"/>
    <w:rsid w:val="00CE2DB9"/>
    <w:rsid w:val="00CF242A"/>
    <w:rsid w:val="00CF3583"/>
    <w:rsid w:val="00CF5666"/>
    <w:rsid w:val="00D02FA7"/>
    <w:rsid w:val="00D03BD1"/>
    <w:rsid w:val="00D1098A"/>
    <w:rsid w:val="00D1168F"/>
    <w:rsid w:val="00D118D8"/>
    <w:rsid w:val="00D12AE5"/>
    <w:rsid w:val="00D13DB6"/>
    <w:rsid w:val="00D14B92"/>
    <w:rsid w:val="00D14DC5"/>
    <w:rsid w:val="00D2428C"/>
    <w:rsid w:val="00D2500E"/>
    <w:rsid w:val="00D31669"/>
    <w:rsid w:val="00D32E87"/>
    <w:rsid w:val="00D345C9"/>
    <w:rsid w:val="00D3787D"/>
    <w:rsid w:val="00D37EAE"/>
    <w:rsid w:val="00D41053"/>
    <w:rsid w:val="00D41914"/>
    <w:rsid w:val="00D44B52"/>
    <w:rsid w:val="00D4789B"/>
    <w:rsid w:val="00D5189C"/>
    <w:rsid w:val="00D519BD"/>
    <w:rsid w:val="00D51B56"/>
    <w:rsid w:val="00D523AC"/>
    <w:rsid w:val="00D5311B"/>
    <w:rsid w:val="00D549BC"/>
    <w:rsid w:val="00D55E1E"/>
    <w:rsid w:val="00D565B4"/>
    <w:rsid w:val="00D62DE0"/>
    <w:rsid w:val="00D63BB1"/>
    <w:rsid w:val="00D65B37"/>
    <w:rsid w:val="00D6677D"/>
    <w:rsid w:val="00D71080"/>
    <w:rsid w:val="00D725B5"/>
    <w:rsid w:val="00D75A60"/>
    <w:rsid w:val="00D767CA"/>
    <w:rsid w:val="00D77803"/>
    <w:rsid w:val="00D779DA"/>
    <w:rsid w:val="00D81D30"/>
    <w:rsid w:val="00D83E60"/>
    <w:rsid w:val="00D83ECF"/>
    <w:rsid w:val="00D90E3F"/>
    <w:rsid w:val="00D91CF9"/>
    <w:rsid w:val="00D93977"/>
    <w:rsid w:val="00D95051"/>
    <w:rsid w:val="00DA3579"/>
    <w:rsid w:val="00DA3CC8"/>
    <w:rsid w:val="00DA5EBD"/>
    <w:rsid w:val="00DA62C5"/>
    <w:rsid w:val="00DA7213"/>
    <w:rsid w:val="00DB1B9F"/>
    <w:rsid w:val="00DC2431"/>
    <w:rsid w:val="00DC4670"/>
    <w:rsid w:val="00DC5BA8"/>
    <w:rsid w:val="00DC6E4E"/>
    <w:rsid w:val="00DD0ADD"/>
    <w:rsid w:val="00DD15C6"/>
    <w:rsid w:val="00DD198B"/>
    <w:rsid w:val="00DD34E6"/>
    <w:rsid w:val="00DD3617"/>
    <w:rsid w:val="00DD5C7D"/>
    <w:rsid w:val="00DE07A9"/>
    <w:rsid w:val="00DE122C"/>
    <w:rsid w:val="00DE4D6A"/>
    <w:rsid w:val="00DE5C13"/>
    <w:rsid w:val="00DE6D1F"/>
    <w:rsid w:val="00DF1175"/>
    <w:rsid w:val="00DF4DFE"/>
    <w:rsid w:val="00DF5C99"/>
    <w:rsid w:val="00E00131"/>
    <w:rsid w:val="00E00585"/>
    <w:rsid w:val="00E0272B"/>
    <w:rsid w:val="00E03918"/>
    <w:rsid w:val="00E06475"/>
    <w:rsid w:val="00E06FE2"/>
    <w:rsid w:val="00E073DB"/>
    <w:rsid w:val="00E102BC"/>
    <w:rsid w:val="00E10DFF"/>
    <w:rsid w:val="00E14435"/>
    <w:rsid w:val="00E23043"/>
    <w:rsid w:val="00E26521"/>
    <w:rsid w:val="00E268B7"/>
    <w:rsid w:val="00E276E3"/>
    <w:rsid w:val="00E31A91"/>
    <w:rsid w:val="00E34317"/>
    <w:rsid w:val="00E350C4"/>
    <w:rsid w:val="00E371C1"/>
    <w:rsid w:val="00E423B0"/>
    <w:rsid w:val="00E47058"/>
    <w:rsid w:val="00E51FAC"/>
    <w:rsid w:val="00E535B8"/>
    <w:rsid w:val="00E561F7"/>
    <w:rsid w:val="00E56708"/>
    <w:rsid w:val="00E567D7"/>
    <w:rsid w:val="00E6175F"/>
    <w:rsid w:val="00E61FA8"/>
    <w:rsid w:val="00E627AD"/>
    <w:rsid w:val="00E62A0D"/>
    <w:rsid w:val="00E62CD3"/>
    <w:rsid w:val="00E62FB4"/>
    <w:rsid w:val="00E63242"/>
    <w:rsid w:val="00E64445"/>
    <w:rsid w:val="00E66074"/>
    <w:rsid w:val="00E7034D"/>
    <w:rsid w:val="00E72769"/>
    <w:rsid w:val="00E73A7F"/>
    <w:rsid w:val="00E74B1C"/>
    <w:rsid w:val="00E763F6"/>
    <w:rsid w:val="00E77744"/>
    <w:rsid w:val="00E80A23"/>
    <w:rsid w:val="00E81E3D"/>
    <w:rsid w:val="00E8380A"/>
    <w:rsid w:val="00E84B9B"/>
    <w:rsid w:val="00E8630E"/>
    <w:rsid w:val="00E8786C"/>
    <w:rsid w:val="00E903F5"/>
    <w:rsid w:val="00E9042E"/>
    <w:rsid w:val="00E96A56"/>
    <w:rsid w:val="00EA03A4"/>
    <w:rsid w:val="00EA383F"/>
    <w:rsid w:val="00EB025B"/>
    <w:rsid w:val="00EB6668"/>
    <w:rsid w:val="00EC0A0A"/>
    <w:rsid w:val="00EC0F7E"/>
    <w:rsid w:val="00EC2A19"/>
    <w:rsid w:val="00EC5706"/>
    <w:rsid w:val="00EC691A"/>
    <w:rsid w:val="00EC78A1"/>
    <w:rsid w:val="00EC7D96"/>
    <w:rsid w:val="00ED3A8A"/>
    <w:rsid w:val="00ED3B65"/>
    <w:rsid w:val="00ED6F92"/>
    <w:rsid w:val="00ED7D8C"/>
    <w:rsid w:val="00EE3643"/>
    <w:rsid w:val="00EE4B44"/>
    <w:rsid w:val="00EE7935"/>
    <w:rsid w:val="00EF0BE5"/>
    <w:rsid w:val="00EF24AE"/>
    <w:rsid w:val="00F02C09"/>
    <w:rsid w:val="00F03E51"/>
    <w:rsid w:val="00F04182"/>
    <w:rsid w:val="00F04E0B"/>
    <w:rsid w:val="00F0698A"/>
    <w:rsid w:val="00F104A8"/>
    <w:rsid w:val="00F15B9A"/>
    <w:rsid w:val="00F21A67"/>
    <w:rsid w:val="00F24969"/>
    <w:rsid w:val="00F27523"/>
    <w:rsid w:val="00F306A2"/>
    <w:rsid w:val="00F33F28"/>
    <w:rsid w:val="00F3518E"/>
    <w:rsid w:val="00F40636"/>
    <w:rsid w:val="00F43E4B"/>
    <w:rsid w:val="00F44D6D"/>
    <w:rsid w:val="00F450F8"/>
    <w:rsid w:val="00F465E2"/>
    <w:rsid w:val="00F50003"/>
    <w:rsid w:val="00F53694"/>
    <w:rsid w:val="00F562CA"/>
    <w:rsid w:val="00F5630E"/>
    <w:rsid w:val="00F70482"/>
    <w:rsid w:val="00F704EE"/>
    <w:rsid w:val="00F7055D"/>
    <w:rsid w:val="00F727A1"/>
    <w:rsid w:val="00F7535B"/>
    <w:rsid w:val="00F754F8"/>
    <w:rsid w:val="00F75929"/>
    <w:rsid w:val="00F770F8"/>
    <w:rsid w:val="00F80A7C"/>
    <w:rsid w:val="00F81F00"/>
    <w:rsid w:val="00F82459"/>
    <w:rsid w:val="00F84B13"/>
    <w:rsid w:val="00F8594D"/>
    <w:rsid w:val="00F85DF4"/>
    <w:rsid w:val="00F92BCD"/>
    <w:rsid w:val="00F92CC0"/>
    <w:rsid w:val="00F93573"/>
    <w:rsid w:val="00F96FAD"/>
    <w:rsid w:val="00FA1570"/>
    <w:rsid w:val="00FA3F44"/>
    <w:rsid w:val="00FA78D1"/>
    <w:rsid w:val="00FA7FFD"/>
    <w:rsid w:val="00FB08AB"/>
    <w:rsid w:val="00FB5DC0"/>
    <w:rsid w:val="00FC33F0"/>
    <w:rsid w:val="00FD0DE3"/>
    <w:rsid w:val="00FD4848"/>
    <w:rsid w:val="00FD6187"/>
    <w:rsid w:val="00FD68B5"/>
    <w:rsid w:val="00FD70CD"/>
    <w:rsid w:val="00FE0F09"/>
    <w:rsid w:val="00FE228F"/>
    <w:rsid w:val="00FE3218"/>
    <w:rsid w:val="00FF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A7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C33F0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locked/>
    <w:rsid w:val="00D779D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26C3D"/>
    <w:rPr>
      <w:b/>
      <w:bCs/>
    </w:rPr>
  </w:style>
  <w:style w:type="paragraph" w:customStyle="1" w:styleId="xl32">
    <w:name w:val="xl32"/>
    <w:basedOn w:val="a"/>
    <w:rsid w:val="00A26C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4">
    <w:name w:val="Body Text"/>
    <w:basedOn w:val="a"/>
    <w:link w:val="a5"/>
    <w:rsid w:val="00150C82"/>
    <w:pPr>
      <w:spacing w:line="360" w:lineRule="auto"/>
      <w:jc w:val="both"/>
    </w:pPr>
  </w:style>
  <w:style w:type="paragraph" w:styleId="2">
    <w:name w:val="Body Text Indent 2"/>
    <w:basedOn w:val="a"/>
    <w:rsid w:val="00B024E8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DF5C99"/>
    <w:pPr>
      <w:tabs>
        <w:tab w:val="center" w:pos="4677"/>
        <w:tab w:val="right" w:pos="9355"/>
      </w:tabs>
    </w:pPr>
  </w:style>
  <w:style w:type="character" w:styleId="a8">
    <w:name w:val="page number"/>
    <w:rsid w:val="00DF5C99"/>
    <w:rPr>
      <w:rFonts w:cs="Times New Roman"/>
    </w:rPr>
  </w:style>
  <w:style w:type="paragraph" w:styleId="a9">
    <w:name w:val="Title"/>
    <w:basedOn w:val="a"/>
    <w:link w:val="aa"/>
    <w:qFormat/>
    <w:rsid w:val="00BE6F5F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F104A8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324393"/>
    <w:pPr>
      <w:ind w:left="720"/>
    </w:pPr>
  </w:style>
  <w:style w:type="paragraph" w:customStyle="1" w:styleId="ListParagraph1">
    <w:name w:val="List Paragraph1"/>
    <w:basedOn w:val="a"/>
    <w:rsid w:val="009F2755"/>
    <w:pPr>
      <w:spacing w:after="200"/>
      <w:ind w:left="720"/>
      <w:jc w:val="center"/>
    </w:pPr>
    <w:rPr>
      <w:szCs w:val="22"/>
      <w:lang w:eastAsia="en-US"/>
    </w:rPr>
  </w:style>
  <w:style w:type="table" w:styleId="ad">
    <w:name w:val="Table Grid"/>
    <w:basedOn w:val="a1"/>
    <w:uiPriority w:val="59"/>
    <w:rsid w:val="0042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link w:val="a9"/>
    <w:rsid w:val="00211845"/>
    <w:rPr>
      <w:b/>
      <w:bCs/>
      <w:sz w:val="24"/>
      <w:szCs w:val="24"/>
    </w:rPr>
  </w:style>
  <w:style w:type="character" w:customStyle="1" w:styleId="a7">
    <w:name w:val="Верхний колонтитул Знак"/>
    <w:link w:val="a6"/>
    <w:rsid w:val="00211845"/>
    <w:rPr>
      <w:sz w:val="24"/>
      <w:szCs w:val="24"/>
    </w:rPr>
  </w:style>
  <w:style w:type="paragraph" w:customStyle="1" w:styleId="20">
    <w:name w:val="Абзац списка2"/>
    <w:basedOn w:val="a"/>
    <w:rsid w:val="002427FC"/>
    <w:pPr>
      <w:ind w:left="720"/>
    </w:pPr>
  </w:style>
  <w:style w:type="character" w:customStyle="1" w:styleId="ac">
    <w:name w:val="Нижний колонтитул Знак"/>
    <w:link w:val="ab"/>
    <w:uiPriority w:val="99"/>
    <w:rsid w:val="00AA7EA1"/>
    <w:rPr>
      <w:sz w:val="24"/>
      <w:szCs w:val="24"/>
    </w:rPr>
  </w:style>
  <w:style w:type="character" w:customStyle="1" w:styleId="a5">
    <w:name w:val="Основной текст Знак"/>
    <w:link w:val="a4"/>
    <w:locked/>
    <w:rsid w:val="006D16D6"/>
    <w:rPr>
      <w:sz w:val="24"/>
      <w:szCs w:val="24"/>
    </w:rPr>
  </w:style>
  <w:style w:type="paragraph" w:styleId="ae">
    <w:name w:val="Balloon Text"/>
    <w:basedOn w:val="a"/>
    <w:link w:val="af"/>
    <w:rsid w:val="007C6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C638F"/>
    <w:rPr>
      <w:rFonts w:ascii="Tahoma" w:hAnsi="Tahoma" w:cs="Tahoma"/>
      <w:sz w:val="16"/>
      <w:szCs w:val="16"/>
    </w:rPr>
  </w:style>
  <w:style w:type="character" w:styleId="af0">
    <w:name w:val="annotation reference"/>
    <w:rsid w:val="00CE05D1"/>
    <w:rPr>
      <w:sz w:val="16"/>
      <w:szCs w:val="16"/>
    </w:rPr>
  </w:style>
  <w:style w:type="paragraph" w:styleId="af1">
    <w:name w:val="annotation text"/>
    <w:basedOn w:val="a"/>
    <w:link w:val="af2"/>
    <w:rsid w:val="00CE05D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CE05D1"/>
  </w:style>
  <w:style w:type="paragraph" w:styleId="af3">
    <w:name w:val="annotation subject"/>
    <w:basedOn w:val="af1"/>
    <w:next w:val="af1"/>
    <w:link w:val="af4"/>
    <w:rsid w:val="00CE05D1"/>
    <w:rPr>
      <w:b/>
      <w:bCs/>
    </w:rPr>
  </w:style>
  <w:style w:type="character" w:customStyle="1" w:styleId="af4">
    <w:name w:val="Тема примечания Знак"/>
    <w:link w:val="af3"/>
    <w:rsid w:val="00CE05D1"/>
    <w:rPr>
      <w:b/>
      <w:bCs/>
    </w:rPr>
  </w:style>
  <w:style w:type="character" w:styleId="af5">
    <w:name w:val="Hyperlink"/>
    <w:uiPriority w:val="99"/>
    <w:rsid w:val="00346D67"/>
    <w:rPr>
      <w:rFonts w:cs="Times New Roman"/>
      <w:color w:val="0000FF"/>
      <w:u w:val="single"/>
    </w:rPr>
  </w:style>
  <w:style w:type="paragraph" w:styleId="af6">
    <w:name w:val="List Paragraph"/>
    <w:basedOn w:val="a"/>
    <w:uiPriority w:val="34"/>
    <w:qFormat/>
    <w:rsid w:val="00346D6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46D6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FC33F0"/>
    <w:rPr>
      <w:b/>
      <w:sz w:val="32"/>
    </w:rPr>
  </w:style>
  <w:style w:type="character" w:customStyle="1" w:styleId="af7">
    <w:name w:val="Гипертекстовая ссылка"/>
    <w:basedOn w:val="a0"/>
    <w:uiPriority w:val="99"/>
    <w:rsid w:val="00FC33F0"/>
    <w:rPr>
      <w:color w:val="106BBE"/>
    </w:rPr>
  </w:style>
  <w:style w:type="paragraph" w:customStyle="1" w:styleId="ConsPlusNonformat">
    <w:name w:val="ConsPlusNonformat"/>
    <w:rsid w:val="001A6B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47A5D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023B8E"/>
    <w:rPr>
      <w:sz w:val="28"/>
      <w:szCs w:val="28"/>
    </w:rPr>
  </w:style>
  <w:style w:type="paragraph" w:styleId="af8">
    <w:name w:val="Normal (Web)"/>
    <w:basedOn w:val="a"/>
    <w:rsid w:val="00621EDC"/>
    <w:pPr>
      <w:spacing w:before="100" w:beforeAutospacing="1" w:after="100" w:afterAutospacing="1"/>
      <w:ind w:firstLine="567"/>
    </w:pPr>
  </w:style>
  <w:style w:type="paragraph" w:customStyle="1" w:styleId="31">
    <w:name w:val="Абзац списка3"/>
    <w:basedOn w:val="a"/>
    <w:rsid w:val="00621EDC"/>
    <w:pPr>
      <w:spacing w:after="200" w:line="276" w:lineRule="auto"/>
      <w:ind w:left="720" w:firstLine="567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21EDC"/>
    <w:pPr>
      <w:autoSpaceDE w:val="0"/>
      <w:autoSpaceDN w:val="0"/>
      <w:adjustRightInd w:val="0"/>
      <w:ind w:firstLine="567"/>
    </w:pPr>
    <w:rPr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D779DA"/>
    <w:rPr>
      <w:rFonts w:ascii="Arial" w:hAnsi="Arial"/>
      <w:b/>
      <w:bCs/>
      <w:sz w:val="26"/>
      <w:szCs w:val="26"/>
    </w:rPr>
  </w:style>
  <w:style w:type="paragraph" w:styleId="af9">
    <w:name w:val="Body Text Indent"/>
    <w:basedOn w:val="a"/>
    <w:link w:val="afa"/>
    <w:rsid w:val="00C009F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C009FD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C009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locked/>
    <w:rsid w:val="00C4605B"/>
    <w:rPr>
      <w:b/>
      <w:bCs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605B"/>
    <w:pPr>
      <w:widowControl w:val="0"/>
      <w:shd w:val="clear" w:color="auto" w:fill="FFFFFF"/>
      <w:spacing w:before="2100" w:after="420" w:line="240" w:lineRule="atLeast"/>
      <w:jc w:val="center"/>
    </w:pPr>
    <w:rPr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253464.949" TargetMode="External"/><Relationship Id="rId18" Type="http://schemas.openxmlformats.org/officeDocument/2006/relationships/hyperlink" Target="garantF1://70253464.9314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7096104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9410" TargetMode="External"/><Relationship Id="rId17" Type="http://schemas.openxmlformats.org/officeDocument/2006/relationships/hyperlink" Target="garantF1://70253464.93142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70253464.93123" TargetMode="External"/><Relationship Id="rId20" Type="http://schemas.openxmlformats.org/officeDocument/2006/relationships/hyperlink" Target="garantF1://7096324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7300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315" TargetMode="External"/><Relationship Id="rId23" Type="http://schemas.openxmlformats.org/officeDocument/2006/relationships/chart" Target="charts/chart1.xml"/><Relationship Id="rId28" Type="http://schemas.openxmlformats.org/officeDocument/2006/relationships/theme" Target="theme/theme1.xml"/><Relationship Id="rId10" Type="http://schemas.openxmlformats.org/officeDocument/2006/relationships/hyperlink" Target="garantF1://70253464.491" TargetMode="External"/><Relationship Id="rId19" Type="http://schemas.openxmlformats.org/officeDocument/2006/relationships/hyperlink" Target="garantF1://70253464.9314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491" TargetMode="External"/><Relationship Id="rId14" Type="http://schemas.openxmlformats.org/officeDocument/2006/relationships/hyperlink" Target="garantF1://70253464.9314" TargetMode="External"/><Relationship Id="rId22" Type="http://schemas.openxmlformats.org/officeDocument/2006/relationships/hyperlink" Target="garantF1://71349196.0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Представления</c:v>
                </c:pt>
                <c:pt idx="1">
                  <c:v>протоколы об административных правонарушениях</c:v>
                </c:pt>
                <c:pt idx="2">
                  <c:v>Представления</c:v>
                </c:pt>
                <c:pt idx="3">
                  <c:v>протоколы об административных правонарушениях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Представления</c:v>
                </c:pt>
                <c:pt idx="1">
                  <c:v>протоколы об административных правонарушениях</c:v>
                </c:pt>
                <c:pt idx="2">
                  <c:v>Представления</c:v>
                </c:pt>
                <c:pt idx="3">
                  <c:v>протоколы об административных правонарушениях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11</c:v>
                </c:pt>
                <c:pt idx="3">
                  <c:v>0</c:v>
                </c:pt>
              </c:numCache>
            </c:numRef>
          </c:val>
        </c:ser>
        <c:axId val="114448640"/>
        <c:axId val="120016896"/>
      </c:barChart>
      <c:catAx>
        <c:axId val="114448640"/>
        <c:scaling>
          <c:orientation val="minMax"/>
        </c:scaling>
        <c:axPos val="b"/>
        <c:tickLblPos val="nextTo"/>
        <c:crossAx val="120016896"/>
        <c:crosses val="autoZero"/>
        <c:auto val="1"/>
        <c:lblAlgn val="ctr"/>
        <c:lblOffset val="100"/>
      </c:catAx>
      <c:valAx>
        <c:axId val="120016896"/>
        <c:scaling>
          <c:orientation val="minMax"/>
        </c:scaling>
        <c:axPos val="l"/>
        <c:majorGridlines/>
        <c:numFmt formatCode="General" sourceLinked="1"/>
        <c:tickLblPos val="nextTo"/>
        <c:crossAx val="114448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3773-9A6F-4907-ABD8-50D367F8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20</Pages>
  <Words>9156</Words>
  <Characters>52195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Hakers-lab</Company>
  <LinksUpToDate>false</LinksUpToDate>
  <CharactersWithSpaces>61229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consultantplus://offline/ref=49DD7B23BE291F1AD4AF6AF9A196647911DAFBC46AE43EC96250C0A692B553897945D6F7FBsFo1G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КСП</cp:lastModifiedBy>
  <cp:revision>405</cp:revision>
  <cp:lastPrinted>2017-04-21T02:50:00Z</cp:lastPrinted>
  <dcterms:created xsi:type="dcterms:W3CDTF">2017-04-17T00:09:00Z</dcterms:created>
  <dcterms:modified xsi:type="dcterms:W3CDTF">2017-04-27T04:31:00Z</dcterms:modified>
</cp:coreProperties>
</file>