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53573" w:rsidRPr="00774830" w:rsidRDefault="00611157" w:rsidP="003A6EF4">
            <w:pPr>
              <w:tabs>
                <w:tab w:val="left" w:pos="780"/>
                <w:tab w:val="left" w:pos="1305"/>
              </w:tabs>
              <w:jc w:val="center"/>
            </w:pPr>
            <w:r w:rsidRPr="003A6EF4">
              <w:rPr>
                <w:sz w:val="22"/>
                <w:szCs w:val="22"/>
              </w:rPr>
              <w:t>666402</w:t>
            </w:r>
            <w:r w:rsidR="001314D0" w:rsidRPr="003A6EF4">
              <w:rPr>
                <w:sz w:val="22"/>
                <w:szCs w:val="22"/>
              </w:rPr>
              <w:t>, Иркутская область,</w:t>
            </w:r>
            <w:r w:rsidRPr="003A6EF4">
              <w:rPr>
                <w:sz w:val="22"/>
                <w:szCs w:val="22"/>
              </w:rPr>
              <w:t xml:space="preserve"> </w:t>
            </w:r>
            <w:r w:rsidR="00653573" w:rsidRPr="003A6EF4">
              <w:rPr>
                <w:sz w:val="22"/>
                <w:szCs w:val="22"/>
              </w:rPr>
              <w:t>р.</w:t>
            </w:r>
            <w:r w:rsidRPr="003A6EF4">
              <w:rPr>
                <w:sz w:val="22"/>
                <w:szCs w:val="22"/>
              </w:rPr>
              <w:t>п. Жигалово, ул.</w:t>
            </w:r>
            <w:r w:rsidR="00653573" w:rsidRPr="003A6EF4">
              <w:rPr>
                <w:sz w:val="22"/>
                <w:szCs w:val="22"/>
              </w:rPr>
              <w:t xml:space="preserve"> </w:t>
            </w:r>
            <w:r w:rsidRPr="003A6EF4">
              <w:rPr>
                <w:sz w:val="22"/>
                <w:szCs w:val="22"/>
              </w:rPr>
              <w:t>Советская</w:t>
            </w:r>
            <w:r w:rsidR="00653573" w:rsidRPr="003A6EF4">
              <w:rPr>
                <w:sz w:val="22"/>
                <w:szCs w:val="22"/>
              </w:rPr>
              <w:t xml:space="preserve">, </w:t>
            </w:r>
            <w:r w:rsidRPr="003A6EF4">
              <w:rPr>
                <w:sz w:val="22"/>
                <w:szCs w:val="22"/>
              </w:rPr>
              <w:t>25</w:t>
            </w:r>
            <w:r w:rsidR="00653573" w:rsidRPr="003A6EF4">
              <w:rPr>
                <w:sz w:val="22"/>
                <w:szCs w:val="22"/>
              </w:rPr>
              <w:t>,</w:t>
            </w:r>
            <w:r w:rsidRPr="003A6EF4">
              <w:rPr>
                <w:sz w:val="22"/>
                <w:szCs w:val="22"/>
              </w:rPr>
              <w:t>тел (39551) 3-</w:t>
            </w:r>
            <w:r w:rsidR="00653573" w:rsidRPr="003A6EF4">
              <w:rPr>
                <w:sz w:val="22"/>
                <w:szCs w:val="22"/>
              </w:rPr>
              <w:t>10-</w:t>
            </w:r>
            <w:r w:rsidR="001314D0" w:rsidRPr="003A6EF4">
              <w:rPr>
                <w:sz w:val="22"/>
                <w:szCs w:val="22"/>
              </w:rPr>
              <w:t>7</w:t>
            </w:r>
            <w:r w:rsidR="00653573" w:rsidRPr="003A6EF4">
              <w:rPr>
                <w:sz w:val="22"/>
                <w:szCs w:val="22"/>
              </w:rPr>
              <w:t>3</w:t>
            </w:r>
            <w:r w:rsidR="0067517D" w:rsidRPr="003A6EF4">
              <w:rPr>
                <w:sz w:val="22"/>
                <w:szCs w:val="22"/>
              </w:rPr>
              <w:t xml:space="preserve">, </w:t>
            </w:r>
            <w:r w:rsidR="00653573" w:rsidRPr="003A6EF4">
              <w:rPr>
                <w:sz w:val="22"/>
                <w:szCs w:val="22"/>
                <w:lang w:val="en-US"/>
              </w:rPr>
              <w:t>ksk</w:t>
            </w:r>
            <w:r w:rsidR="00653573" w:rsidRPr="003A6EF4">
              <w:rPr>
                <w:sz w:val="22"/>
                <w:szCs w:val="22"/>
              </w:rPr>
              <w:t>_38_14@</w:t>
            </w:r>
            <w:r w:rsidR="00653573" w:rsidRPr="003A6EF4">
              <w:rPr>
                <w:sz w:val="22"/>
                <w:szCs w:val="22"/>
                <w:lang w:val="en-US"/>
              </w:rPr>
              <w:t>mail</w:t>
            </w:r>
            <w:r w:rsidR="00653573" w:rsidRPr="003A6EF4">
              <w:rPr>
                <w:sz w:val="22"/>
                <w:szCs w:val="22"/>
              </w:rPr>
              <w:t>.</w:t>
            </w:r>
            <w:r w:rsidR="00653573" w:rsidRPr="003A6EF4">
              <w:rPr>
                <w:sz w:val="22"/>
                <w:szCs w:val="22"/>
                <w:lang w:val="en-US"/>
              </w:rPr>
              <w:t>ru</w:t>
            </w:r>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AC0CD9" w:rsidRPr="00774830" w:rsidRDefault="00AB4800" w:rsidP="00774830">
      <w:pPr>
        <w:pStyle w:val="a3"/>
        <w:tabs>
          <w:tab w:val="left" w:pos="0"/>
        </w:tabs>
        <w:autoSpaceDE/>
        <w:autoSpaceDN/>
        <w:spacing w:after="0"/>
        <w:ind w:firstLine="567"/>
        <w:jc w:val="both"/>
        <w:rPr>
          <w:sz w:val="24"/>
          <w:szCs w:val="24"/>
        </w:rPr>
      </w:pPr>
      <w:r>
        <w:rPr>
          <w:sz w:val="24"/>
          <w:szCs w:val="24"/>
        </w:rPr>
        <w:t>07</w:t>
      </w:r>
      <w:r w:rsidR="00AC0CD9" w:rsidRPr="00774830">
        <w:rPr>
          <w:sz w:val="24"/>
          <w:szCs w:val="24"/>
        </w:rPr>
        <w:t>.1</w:t>
      </w:r>
      <w:r>
        <w:rPr>
          <w:sz w:val="24"/>
          <w:szCs w:val="24"/>
        </w:rPr>
        <w:t>2</w:t>
      </w:r>
      <w:r w:rsidR="00AC0CD9" w:rsidRPr="00774830">
        <w:rPr>
          <w:sz w:val="24"/>
          <w:szCs w:val="24"/>
        </w:rPr>
        <w:t>.201</w:t>
      </w:r>
      <w:r w:rsidR="003844E0">
        <w:rPr>
          <w:sz w:val="24"/>
          <w:szCs w:val="24"/>
        </w:rPr>
        <w:t>7</w:t>
      </w:r>
      <w:r w:rsidR="00AC0CD9" w:rsidRPr="00774830">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774830">
        <w:rPr>
          <w:sz w:val="24"/>
          <w:szCs w:val="24"/>
        </w:rPr>
        <w:t>ЗАКЛЮЧЕНИЕ</w:t>
      </w:r>
      <w:r w:rsidR="00AC0CD9" w:rsidRPr="00774830">
        <w:rPr>
          <w:sz w:val="24"/>
          <w:szCs w:val="24"/>
        </w:rPr>
        <w:t xml:space="preserve"> № </w:t>
      </w:r>
      <w:r w:rsidR="00AB4800">
        <w:rPr>
          <w:sz w:val="24"/>
          <w:szCs w:val="24"/>
        </w:rPr>
        <w:t>40</w:t>
      </w:r>
      <w:r w:rsidR="004C2EA3" w:rsidRPr="00774830">
        <w:rPr>
          <w:sz w:val="24"/>
          <w:szCs w:val="24"/>
        </w:rPr>
        <w:t>/201</w:t>
      </w:r>
      <w:r w:rsidR="00053D62">
        <w:rPr>
          <w:sz w:val="24"/>
          <w:szCs w:val="24"/>
        </w:rPr>
        <w:t>7-э</w:t>
      </w:r>
    </w:p>
    <w:p w:rsidR="00AC0CD9" w:rsidRPr="00774830" w:rsidRDefault="00492BE0" w:rsidP="00A02078">
      <w:pPr>
        <w:tabs>
          <w:tab w:val="left" w:pos="8220"/>
        </w:tabs>
        <w:jc w:val="center"/>
        <w:rPr>
          <w:bCs/>
          <w:lang w:eastAsia="en-US"/>
        </w:rPr>
      </w:pPr>
      <w:r w:rsidRPr="00774830">
        <w:t xml:space="preserve">по результатам экспертизы </w:t>
      </w:r>
      <w:r w:rsidR="00641F8C">
        <w:t>проекта</w:t>
      </w:r>
      <w:r w:rsidR="00AC0CD9" w:rsidRPr="00774830">
        <w:t xml:space="preserve"> решения Думы </w:t>
      </w:r>
      <w:r w:rsidR="00AB4800">
        <w:t>Чиканского</w:t>
      </w:r>
      <w:r w:rsidR="00EE4581" w:rsidRPr="00774830">
        <w:t xml:space="preserve"> сельского поселения</w:t>
      </w:r>
      <w:r w:rsidR="00AC0CD9" w:rsidRPr="00774830">
        <w:t xml:space="preserve"> «</w:t>
      </w:r>
      <w:r w:rsidR="00774830">
        <w:rPr>
          <w:bCs/>
        </w:rPr>
        <w:t xml:space="preserve">О бюджете </w:t>
      </w:r>
      <w:r w:rsidR="00AB4800">
        <w:rPr>
          <w:bCs/>
        </w:rPr>
        <w:t>Чиканского</w:t>
      </w:r>
      <w:r w:rsidR="00774830">
        <w:rPr>
          <w:bCs/>
        </w:rPr>
        <w:t xml:space="preserve"> сельского поселения на 201</w:t>
      </w:r>
      <w:r w:rsidR="00053D62">
        <w:rPr>
          <w:bCs/>
        </w:rPr>
        <w:t>8</w:t>
      </w:r>
      <w:r w:rsidR="00774830">
        <w:rPr>
          <w:bCs/>
        </w:rPr>
        <w:t xml:space="preserve"> год и</w:t>
      </w:r>
      <w:r w:rsidR="00251540">
        <w:rPr>
          <w:bCs/>
        </w:rPr>
        <w:t xml:space="preserve"> на </w:t>
      </w:r>
      <w:r w:rsidR="00774830">
        <w:rPr>
          <w:bCs/>
        </w:rPr>
        <w:t xml:space="preserve"> плановый период 201</w:t>
      </w:r>
      <w:r w:rsidR="00053D62">
        <w:rPr>
          <w:bCs/>
        </w:rPr>
        <w:t>9</w:t>
      </w:r>
      <w:r w:rsidR="00774830">
        <w:rPr>
          <w:bCs/>
        </w:rPr>
        <w:t xml:space="preserve"> и 20</w:t>
      </w:r>
      <w:r w:rsidR="00053D62">
        <w:rPr>
          <w:bCs/>
        </w:rPr>
        <w:t>20</w:t>
      </w:r>
      <w:r w:rsidR="00774830">
        <w:rPr>
          <w:bCs/>
        </w:rPr>
        <w:t xml:space="preserve">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B27337">
      <w:pPr>
        <w:tabs>
          <w:tab w:val="left" w:pos="8220"/>
        </w:tabs>
        <w:ind w:firstLine="567"/>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КСК района) </w:t>
      </w:r>
      <w:r w:rsidR="00991363">
        <w:t xml:space="preserve">на </w:t>
      </w:r>
      <w:r w:rsidR="00462578" w:rsidRPr="00A621A3">
        <w:t xml:space="preserve">проект решения Думы </w:t>
      </w:r>
      <w:r w:rsidR="00251540">
        <w:t>Чиканского</w:t>
      </w:r>
      <w:r w:rsidR="00EE4581">
        <w:t xml:space="preserve"> сельского поселения</w:t>
      </w:r>
      <w:r w:rsidR="00462578" w:rsidRPr="00A621A3">
        <w:t xml:space="preserve"> «</w:t>
      </w:r>
      <w:r w:rsidR="00774830">
        <w:rPr>
          <w:bCs/>
        </w:rPr>
        <w:t xml:space="preserve">О бюджете </w:t>
      </w:r>
      <w:r w:rsidR="00251540">
        <w:rPr>
          <w:bCs/>
        </w:rPr>
        <w:t>Чиканского</w:t>
      </w:r>
      <w:r w:rsidR="00774830">
        <w:rPr>
          <w:bCs/>
        </w:rPr>
        <w:t xml:space="preserve"> сельского поселения </w:t>
      </w:r>
      <w:r w:rsidR="00053D62">
        <w:rPr>
          <w:bCs/>
        </w:rPr>
        <w:t>на 2018 год и</w:t>
      </w:r>
      <w:r w:rsidR="00251540">
        <w:rPr>
          <w:bCs/>
        </w:rPr>
        <w:t xml:space="preserve"> на </w:t>
      </w:r>
      <w:r w:rsidR="00053D62">
        <w:rPr>
          <w:bCs/>
        </w:rPr>
        <w:t xml:space="preserve">плановый период 2019 и 2020 </w:t>
      </w:r>
      <w:r w:rsidR="00774830">
        <w:rPr>
          <w:bCs/>
        </w:rPr>
        <w:t>годов</w:t>
      </w:r>
      <w:r w:rsidR="00462578" w:rsidRPr="00A621A3">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Положени</w:t>
      </w:r>
      <w:r w:rsidR="00991363">
        <w:t>ем</w:t>
      </w:r>
      <w:r w:rsidR="00AC0CD9" w:rsidRPr="00A621A3">
        <w:t xml:space="preserve"> о Контрольно-счетной комиссии МО «Жигаловский район», </w:t>
      </w:r>
      <w:r w:rsidR="00991363">
        <w:t>утвержденным решением Думы муниципального образования «Жигаловский район»</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251540">
        <w:t>Чиканском</w:t>
      </w:r>
      <w:r w:rsidR="00AC0CD9" w:rsidRPr="00A621A3">
        <w:t xml:space="preserve"> муниципальном образовании</w:t>
      </w:r>
      <w:r w:rsidR="00AC0CD9" w:rsidRPr="00A621A3">
        <w:rPr>
          <w:b/>
        </w:rPr>
        <w:t xml:space="preserve"> </w:t>
      </w:r>
      <w:r w:rsidR="00AC0CD9" w:rsidRPr="00A621A3">
        <w:t xml:space="preserve">от </w:t>
      </w:r>
      <w:r w:rsidR="003844E0">
        <w:t>19</w:t>
      </w:r>
      <w:r w:rsidR="00AC0CD9" w:rsidRPr="00A621A3">
        <w:t>.</w:t>
      </w:r>
      <w:r w:rsidR="004C2EA3" w:rsidRPr="00A621A3">
        <w:t>12</w:t>
      </w:r>
      <w:r w:rsidR="00AC0CD9" w:rsidRPr="00A621A3">
        <w:t>.201</w:t>
      </w:r>
      <w:r w:rsidR="003844E0">
        <w:t>6</w:t>
      </w:r>
      <w:r w:rsidR="00AC0CD9" w:rsidRPr="00A621A3">
        <w:t xml:space="preserve"> № </w:t>
      </w:r>
      <w:r w:rsidR="003A6EF4">
        <w:t>4</w:t>
      </w:r>
      <w:r w:rsidR="00AC0CD9" w:rsidRPr="00A621A3">
        <w:t xml:space="preserve">, </w:t>
      </w:r>
      <w:r w:rsidR="00991363">
        <w:t>иными нормативно-правовыми актами</w:t>
      </w:r>
      <w:r w:rsidR="00AC0CD9" w:rsidRPr="00A621A3">
        <w:t>.</w:t>
      </w:r>
    </w:p>
    <w:p w:rsidR="00834051" w:rsidRDefault="006F0F0D" w:rsidP="006F0F0D">
      <w:pPr>
        <w:autoSpaceDE w:val="0"/>
        <w:autoSpaceDN w:val="0"/>
        <w:adjustRightInd w:val="0"/>
        <w:ind w:firstLine="709"/>
        <w:jc w:val="both"/>
      </w:pPr>
      <w:r>
        <w:t>Проект</w:t>
      </w:r>
      <w:r w:rsidRPr="00774830">
        <w:t xml:space="preserve"> решения Думы </w:t>
      </w:r>
      <w:r w:rsidR="00916767">
        <w:t>Чиканского</w:t>
      </w:r>
      <w:r w:rsidRPr="00774830">
        <w:t xml:space="preserve"> сельского поселения «</w:t>
      </w:r>
      <w:r>
        <w:rPr>
          <w:bCs/>
        </w:rPr>
        <w:t xml:space="preserve">О бюджете </w:t>
      </w:r>
      <w:r w:rsidR="00916767">
        <w:rPr>
          <w:bCs/>
        </w:rPr>
        <w:t>Чикан</w:t>
      </w:r>
      <w:r>
        <w:rPr>
          <w:bCs/>
        </w:rPr>
        <w:t xml:space="preserve">ского сельского поселения на 2018 год и </w:t>
      </w:r>
      <w:r w:rsidR="00916767">
        <w:rPr>
          <w:bCs/>
        </w:rPr>
        <w:t xml:space="preserve">на </w:t>
      </w:r>
      <w:r>
        <w:rPr>
          <w:bCs/>
        </w:rPr>
        <w:t>плановый период 2019 и 2020 годов</w:t>
      </w:r>
      <w:r w:rsidRPr="00774830">
        <w:rPr>
          <w:bCs/>
        </w:rPr>
        <w:t>»</w:t>
      </w:r>
      <w:r>
        <w:rPr>
          <w:bCs/>
        </w:rPr>
        <w:t xml:space="preserve"> (далее - </w:t>
      </w:r>
      <w:r w:rsidR="00B27337" w:rsidRPr="00A621A3">
        <w:t xml:space="preserve">Проект </w:t>
      </w:r>
      <w:r w:rsidR="004E667E">
        <w:t>бюджета</w:t>
      </w:r>
      <w:r>
        <w:t>)</w:t>
      </w:r>
      <w:r w:rsidR="00B27337" w:rsidRPr="00A621A3">
        <w:t xml:space="preserve"> внесен Главой </w:t>
      </w:r>
      <w:r w:rsidR="00916767">
        <w:t>Чиканского</w:t>
      </w:r>
      <w:r w:rsidR="00EE4581">
        <w:t xml:space="preserve"> сельского поселения</w:t>
      </w:r>
      <w:r w:rsidR="00B27337" w:rsidRPr="00A621A3">
        <w:t xml:space="preserve"> на рассмотрение Думы </w:t>
      </w:r>
      <w:r w:rsidR="00916767">
        <w:t>Чиканского</w:t>
      </w:r>
      <w:r w:rsidR="00EE4581">
        <w:t xml:space="preserve"> сельского поселения</w:t>
      </w:r>
      <w:r w:rsidR="00B27337" w:rsidRPr="00A621A3">
        <w:t xml:space="preserve"> </w:t>
      </w:r>
      <w:r w:rsidR="00FB7382">
        <w:t xml:space="preserve">(далее – Дума поселения) </w:t>
      </w:r>
      <w:r w:rsidR="00B27337" w:rsidRPr="00A621A3">
        <w:t xml:space="preserve">в соответствии </w:t>
      </w:r>
      <w:r w:rsidR="00A7388A">
        <w:t xml:space="preserve">с </w:t>
      </w:r>
      <w:r w:rsidR="00A7388A" w:rsidRPr="00A621A3">
        <w:t>Положени</w:t>
      </w:r>
      <w:r w:rsidR="00A7388A">
        <w:t>ем</w:t>
      </w:r>
      <w:r w:rsidR="00A7388A" w:rsidRPr="00A621A3">
        <w:t xml:space="preserve"> о бюджетном процессе в </w:t>
      </w:r>
      <w:r w:rsidR="00916767">
        <w:t>Чиканском</w:t>
      </w:r>
      <w:r w:rsidR="00A7388A" w:rsidRPr="00A621A3">
        <w:t xml:space="preserve"> </w:t>
      </w:r>
      <w:r w:rsidR="00E96671">
        <w:t>муниципальном образовании</w:t>
      </w:r>
      <w:r w:rsidR="00A7388A">
        <w:t xml:space="preserve">, </w:t>
      </w:r>
      <w:r w:rsidR="00A7388A" w:rsidRPr="00A621A3">
        <w:t>утвержден</w:t>
      </w:r>
      <w:r w:rsidR="00A7388A">
        <w:t>ным</w:t>
      </w:r>
      <w:r w:rsidR="00B27337" w:rsidRPr="00A621A3">
        <w:t xml:space="preserve"> решением Думы </w:t>
      </w:r>
      <w:r w:rsidR="00916767">
        <w:t>Чикан</w:t>
      </w:r>
      <w:r w:rsidR="00EE4581">
        <w:t>ского сельского поселения</w:t>
      </w:r>
      <w:r w:rsidR="00A7388A">
        <w:t xml:space="preserve"> от </w:t>
      </w:r>
      <w:r w:rsidR="00916767">
        <w:t>20.12</w:t>
      </w:r>
      <w:r w:rsidR="00A7388A">
        <w:t xml:space="preserve">.2012 № </w:t>
      </w:r>
      <w:r w:rsidR="00916767">
        <w:t>13</w:t>
      </w:r>
      <w:r w:rsidR="005D1D37">
        <w:t>, в установленные Думой поселения сроки, до 15.11.2017 года</w:t>
      </w:r>
      <w:r w:rsidR="00651878">
        <w:t>, и одновременно представлен в КСК района</w:t>
      </w:r>
      <w:r w:rsidR="00A7388A">
        <w:t>.</w:t>
      </w:r>
    </w:p>
    <w:p w:rsidR="00FF180B" w:rsidRDefault="00FB7382" w:rsidP="00834051">
      <w:pPr>
        <w:autoSpaceDE w:val="0"/>
        <w:autoSpaceDN w:val="0"/>
        <w:adjustRightInd w:val="0"/>
        <w:ind w:firstLine="567"/>
        <w:jc w:val="both"/>
      </w:pPr>
      <w:r>
        <w:t xml:space="preserve">При подготовке заключения КСК района проведен анализ положений </w:t>
      </w:r>
      <w:r w:rsidR="00641F8C">
        <w:t>проекта</w:t>
      </w:r>
      <w:r>
        <w:t xml:space="preserve"> Закона Иркутской области «Об областном бюджете на 201</w:t>
      </w:r>
      <w:r w:rsidR="004068CA">
        <w:t>8</w:t>
      </w:r>
      <w:r>
        <w:t xml:space="preserve"> год и на плановый период 201</w:t>
      </w:r>
      <w:r w:rsidR="004068CA">
        <w:t>9</w:t>
      </w:r>
      <w:r>
        <w:t xml:space="preserve"> и 20</w:t>
      </w:r>
      <w:r w:rsidR="004068CA">
        <w:t>20</w:t>
      </w:r>
      <w:r>
        <w:t xml:space="preserve"> годов», относящихся к планированию бюджета </w:t>
      </w:r>
      <w:r w:rsidR="00916767">
        <w:t>Чикан</w:t>
      </w:r>
      <w:r>
        <w:t xml:space="preserve">ского сельского поселения, </w:t>
      </w:r>
      <w:r w:rsidR="00641F8C">
        <w:t>Прогноза</w:t>
      </w:r>
      <w:r>
        <w:t xml:space="preserve"> социально-экономического развития </w:t>
      </w:r>
      <w:r w:rsidR="00916767">
        <w:t>Чикан</w:t>
      </w:r>
      <w:r>
        <w:t xml:space="preserve">ского МО, Основных направлений бюджетной политики </w:t>
      </w:r>
      <w:r w:rsidR="005B3D37">
        <w:t>на 201</w:t>
      </w:r>
      <w:r w:rsidR="004068CA">
        <w:t>8</w:t>
      </w:r>
      <w:r w:rsidR="005B3D37">
        <w:t xml:space="preserve"> год и на плановый период 201</w:t>
      </w:r>
      <w:r w:rsidR="004068CA">
        <w:t>9</w:t>
      </w:r>
      <w:r w:rsidR="005B3D37">
        <w:t xml:space="preserve"> и 20</w:t>
      </w:r>
      <w:r w:rsidR="004068CA">
        <w:t>20</w:t>
      </w:r>
      <w:r w:rsidR="005B3D37">
        <w:t xml:space="preserve"> годов и основных направлений налоговой политики </w:t>
      </w:r>
      <w:r w:rsidR="00EA4684">
        <w:t>на 2018 год и на плановый период 2019 и 2020 годов</w:t>
      </w:r>
      <w:r w:rsidR="005B3D37">
        <w:t xml:space="preserve">, утвержденных постановлением администрации </w:t>
      </w:r>
      <w:r w:rsidR="00916767">
        <w:t>Чикан</w:t>
      </w:r>
      <w:r w:rsidR="005B3D37">
        <w:t xml:space="preserve">ского сельского поселения от </w:t>
      </w:r>
      <w:r w:rsidR="00916767">
        <w:t>03</w:t>
      </w:r>
      <w:r w:rsidR="005B3D37">
        <w:t>.11.201</w:t>
      </w:r>
      <w:r w:rsidR="00EA4684">
        <w:t>7</w:t>
      </w:r>
      <w:r w:rsidR="005B3D37">
        <w:t xml:space="preserve"> № </w:t>
      </w:r>
      <w:r w:rsidR="00916767">
        <w:t>45</w:t>
      </w:r>
      <w:r w:rsidR="005B3D37">
        <w:t>.</w:t>
      </w:r>
    </w:p>
    <w:p w:rsidR="00294D88" w:rsidRDefault="00294D88" w:rsidP="006F0F0D">
      <w:pPr>
        <w:ind w:firstLine="709"/>
        <w:jc w:val="both"/>
      </w:pPr>
      <w:r w:rsidRPr="008B1DF8">
        <w:t xml:space="preserve">Правовые основы рассмотрения проекта бюджета определены Бюджетным кодексом </w:t>
      </w:r>
      <w:r>
        <w:t>Российской Федерации</w:t>
      </w:r>
      <w:r w:rsidRPr="008B1DF8">
        <w:t xml:space="preserve">, </w:t>
      </w:r>
      <w:r w:rsidR="005A097B">
        <w:t xml:space="preserve"> ст.61 Устава</w:t>
      </w:r>
      <w:r w:rsidRPr="008B1DF8">
        <w:t xml:space="preserve"> </w:t>
      </w:r>
      <w:r w:rsidR="00916767">
        <w:t>Чикан</w:t>
      </w:r>
      <w:r>
        <w:t>ского</w:t>
      </w:r>
      <w:r w:rsidRPr="008B1DF8">
        <w:t xml:space="preserve"> муниципального образования</w:t>
      </w:r>
      <w:r w:rsidR="005A097B">
        <w:t>, ст.16,17 Положения</w:t>
      </w:r>
      <w:r w:rsidRPr="008B1DF8">
        <w:t xml:space="preserve"> о бюджетном процессе в </w:t>
      </w:r>
      <w:r w:rsidR="00916767">
        <w:t>Чикан</w:t>
      </w:r>
      <w:r>
        <w:t>ском</w:t>
      </w:r>
      <w:r w:rsidRPr="008B1DF8">
        <w:t xml:space="preserve"> муниципального образовании.  </w:t>
      </w:r>
    </w:p>
    <w:p w:rsidR="00294D88" w:rsidRPr="008B1DF8" w:rsidRDefault="00294D88" w:rsidP="006F0F0D">
      <w:pPr>
        <w:ind w:firstLine="709"/>
        <w:jc w:val="both"/>
      </w:pPr>
      <w:r w:rsidRPr="008B1DF8">
        <w:t>Анализ проекта решения о бюджете на соблюдение норм и ограничений, установленных Бюджетным кодексом РФ, Положением о бюджетном процессе показал следующее:</w:t>
      </w:r>
    </w:p>
    <w:p w:rsidR="00294D88" w:rsidRDefault="00294D88" w:rsidP="006F0F0D">
      <w:pPr>
        <w:ind w:firstLine="709"/>
        <w:jc w:val="both"/>
      </w:pPr>
      <w:r w:rsidRPr="008B1DF8">
        <w:t xml:space="preserve">1. Проект </w:t>
      </w:r>
      <w:r w:rsidR="00836F19">
        <w:t>бюджета</w:t>
      </w:r>
      <w:r w:rsidRPr="008B1DF8">
        <w:t xml:space="preserve"> сформирован  в соответствии </w:t>
      </w:r>
      <w:r w:rsidR="00FB15ED">
        <w:t>со</w:t>
      </w:r>
      <w:r w:rsidRPr="008B1DF8">
        <w:t xml:space="preserve"> стать</w:t>
      </w:r>
      <w:r w:rsidR="00FB15ED">
        <w:t>ей</w:t>
      </w:r>
      <w:r w:rsidRPr="008B1DF8">
        <w:t xml:space="preserve"> 184.1 БК РФ, содержит основные характеристики бюджета: общий объем доходов, общий объем расходов, дефицит бюджета. </w:t>
      </w:r>
    </w:p>
    <w:p w:rsidR="00294D88" w:rsidRDefault="00294D88" w:rsidP="006F0F0D">
      <w:pPr>
        <w:ind w:firstLine="709"/>
        <w:jc w:val="both"/>
      </w:pPr>
      <w:r w:rsidRPr="008B1DF8">
        <w:t xml:space="preserve">2. </w:t>
      </w:r>
      <w:r w:rsidR="00836F19">
        <w:t>Проект б</w:t>
      </w:r>
      <w:r w:rsidRPr="008B1DF8">
        <w:t>юджет</w:t>
      </w:r>
      <w:r w:rsidR="00836F19">
        <w:t>а</w:t>
      </w:r>
      <w:r w:rsidRPr="008B1DF8">
        <w:t xml:space="preserve"> на 201</w:t>
      </w:r>
      <w:r w:rsidR="00FB15ED">
        <w:t>8</w:t>
      </w:r>
      <w:r w:rsidRPr="008B1DF8">
        <w:t xml:space="preserve"> год сформирован с превышением расходов </w:t>
      </w:r>
      <w:r w:rsidR="00FB15ED">
        <w:t>(</w:t>
      </w:r>
      <w:r w:rsidR="00916767">
        <w:t>6109,9</w:t>
      </w:r>
      <w:r w:rsidR="00FB15ED">
        <w:t xml:space="preserve"> тыс. руб.) </w:t>
      </w:r>
      <w:r w:rsidRPr="008B1DF8">
        <w:t xml:space="preserve">над доходами </w:t>
      </w:r>
      <w:r w:rsidR="00FB15ED">
        <w:t>(</w:t>
      </w:r>
      <w:r w:rsidR="00916767">
        <w:t>5756,9</w:t>
      </w:r>
      <w:r w:rsidR="00FB15ED">
        <w:t xml:space="preserve"> тыс. руб.) </w:t>
      </w:r>
      <w:r w:rsidRPr="008B1DF8">
        <w:t>на</w:t>
      </w:r>
      <w:r w:rsidR="00D24766">
        <w:t xml:space="preserve"> </w:t>
      </w:r>
      <w:r w:rsidR="00916767">
        <w:t>350</w:t>
      </w:r>
      <w:r w:rsidR="00FB15ED">
        <w:t>,0</w:t>
      </w:r>
      <w:r w:rsidRPr="008B1DF8">
        <w:t xml:space="preserve"> тыс. руб.</w:t>
      </w:r>
      <w:r w:rsidR="00FB15ED">
        <w:t>,</w:t>
      </w:r>
      <w:r w:rsidR="00D24766">
        <w:t xml:space="preserve"> </w:t>
      </w:r>
      <w:r w:rsidR="00B67BD5">
        <w:t>р</w:t>
      </w:r>
      <w:r w:rsidR="00D24766">
        <w:t xml:space="preserve">азмер дефицита местного бюджета составляет 10% утвержденного годового объема доходов местного бюджета без учета утвержденного объема безвозмездных поступлений. </w:t>
      </w:r>
      <w:r w:rsidR="00836F19">
        <w:t>Проект б</w:t>
      </w:r>
      <w:r w:rsidR="00836F19" w:rsidRPr="008B1DF8">
        <w:t>юджет</w:t>
      </w:r>
      <w:r w:rsidR="00836F19">
        <w:t>а</w:t>
      </w:r>
      <w:r w:rsidR="00836F19" w:rsidRPr="008B1DF8">
        <w:t xml:space="preserve"> на 201</w:t>
      </w:r>
      <w:r w:rsidR="00836F19">
        <w:t>9</w:t>
      </w:r>
      <w:r w:rsidR="00836F19" w:rsidRPr="008B1DF8">
        <w:t xml:space="preserve"> год сформирован с превышением расходов </w:t>
      </w:r>
      <w:r w:rsidR="00836F19">
        <w:t>(</w:t>
      </w:r>
      <w:r w:rsidR="00916767">
        <w:t>5408,7</w:t>
      </w:r>
      <w:r w:rsidR="00836F19">
        <w:t xml:space="preserve"> тыс. руб.) </w:t>
      </w:r>
      <w:r w:rsidR="00836F19" w:rsidRPr="008B1DF8">
        <w:t xml:space="preserve">над доходами </w:t>
      </w:r>
      <w:r w:rsidR="00836F19">
        <w:t>(</w:t>
      </w:r>
      <w:r w:rsidR="00916767">
        <w:t>5058,7</w:t>
      </w:r>
      <w:r w:rsidR="00836F19">
        <w:t xml:space="preserve"> тыс. руб.) </w:t>
      </w:r>
      <w:r w:rsidR="00836F19" w:rsidRPr="008B1DF8">
        <w:t xml:space="preserve">на </w:t>
      </w:r>
      <w:r w:rsidR="00916767">
        <w:t>350</w:t>
      </w:r>
      <w:r w:rsidR="00836F19">
        <w:t>,0</w:t>
      </w:r>
      <w:r w:rsidR="00836F19" w:rsidRPr="008B1DF8">
        <w:t xml:space="preserve"> тыс. руб.</w:t>
      </w:r>
      <w:r w:rsidR="00836F19">
        <w:t>,</w:t>
      </w:r>
      <w:r w:rsidR="00836F19" w:rsidRPr="008B1DF8">
        <w:t xml:space="preserve"> </w:t>
      </w:r>
      <w:r w:rsidR="00D24766">
        <w:t xml:space="preserve">размер дефицита местного бюджета составляет 9,8%. </w:t>
      </w:r>
      <w:r w:rsidR="00836F19">
        <w:t>Проект б</w:t>
      </w:r>
      <w:r w:rsidR="00836F19" w:rsidRPr="008B1DF8">
        <w:t>юджет</w:t>
      </w:r>
      <w:r w:rsidR="00836F19">
        <w:t>а</w:t>
      </w:r>
      <w:r w:rsidR="00836F19" w:rsidRPr="008B1DF8">
        <w:t xml:space="preserve"> на 20</w:t>
      </w:r>
      <w:r w:rsidR="00836F19">
        <w:t>20</w:t>
      </w:r>
      <w:r w:rsidR="00836F19" w:rsidRPr="008B1DF8">
        <w:t xml:space="preserve"> год сформирован с превышением расходов </w:t>
      </w:r>
      <w:r w:rsidR="00836F19">
        <w:t>(</w:t>
      </w:r>
      <w:r w:rsidR="00916767">
        <w:t>4513,5</w:t>
      </w:r>
      <w:r w:rsidR="00836F19">
        <w:t xml:space="preserve"> тыс. руб.) </w:t>
      </w:r>
      <w:r w:rsidR="00836F19" w:rsidRPr="008B1DF8">
        <w:t xml:space="preserve">над доходами </w:t>
      </w:r>
      <w:r w:rsidR="00836F19">
        <w:t>(</w:t>
      </w:r>
      <w:r w:rsidR="00916767">
        <w:t>4163,5</w:t>
      </w:r>
      <w:r w:rsidR="00836F19">
        <w:t xml:space="preserve"> тыс. руб.) </w:t>
      </w:r>
      <w:r w:rsidR="00B67BD5">
        <w:t xml:space="preserve"> на </w:t>
      </w:r>
      <w:r w:rsidR="00916767">
        <w:t>350</w:t>
      </w:r>
      <w:r w:rsidR="00836F19">
        <w:t>,0</w:t>
      </w:r>
      <w:r w:rsidR="00836F19" w:rsidRPr="008B1DF8">
        <w:t xml:space="preserve"> тыс. руб.</w:t>
      </w:r>
      <w:r w:rsidR="00836F19">
        <w:t>,</w:t>
      </w:r>
      <w:r w:rsidR="00836F19" w:rsidRPr="008B1DF8">
        <w:t xml:space="preserve"> </w:t>
      </w:r>
      <w:r w:rsidRPr="008B1DF8">
        <w:t xml:space="preserve">или на </w:t>
      </w:r>
      <w:r w:rsidR="00D24766">
        <w:t>9,7</w:t>
      </w:r>
      <w:r w:rsidR="00FB15ED">
        <w:t xml:space="preserve"> </w:t>
      </w:r>
      <w:r w:rsidRPr="008B1DF8">
        <w:t>%</w:t>
      </w:r>
      <w:r w:rsidR="00836F19">
        <w:t xml:space="preserve"> </w:t>
      </w:r>
      <w:r w:rsidRPr="008B1DF8">
        <w:t xml:space="preserve"> утвержденного общего годового объема доходов  </w:t>
      </w:r>
      <w:r w:rsidRPr="008B1DF8">
        <w:lastRenderedPageBreak/>
        <w:t xml:space="preserve">бюджета без учета объема безвозмездных поступлений, что не превышает  предельного значения, установленного п.3 ст. 92.1 Бюджетного кодекса </w:t>
      </w:r>
      <w:r w:rsidR="00FB15ED">
        <w:t>РФ</w:t>
      </w:r>
      <w:r w:rsidRPr="008B1DF8">
        <w:t xml:space="preserve">. </w:t>
      </w:r>
    </w:p>
    <w:p w:rsidR="00294D88" w:rsidRPr="008B1DF8" w:rsidRDefault="00294D88" w:rsidP="006F0F0D">
      <w:pPr>
        <w:ind w:firstLine="709"/>
        <w:jc w:val="both"/>
      </w:pPr>
      <w:r w:rsidRPr="008B1DF8">
        <w:t xml:space="preserve">3.  Резервный фонд администрации </w:t>
      </w:r>
      <w:r w:rsidR="00486810">
        <w:t>Чикан</w:t>
      </w:r>
      <w:r w:rsidR="007D5D98">
        <w:t>ского сельского</w:t>
      </w:r>
      <w:r w:rsidRPr="008B1DF8">
        <w:t xml:space="preserve"> поселения </w:t>
      </w:r>
      <w:r w:rsidR="00836F19">
        <w:t xml:space="preserve">в 2018 -2020 гг. </w:t>
      </w:r>
      <w:r w:rsidR="007D5D98">
        <w:t xml:space="preserve">составит </w:t>
      </w:r>
      <w:r w:rsidR="00486810">
        <w:t>15</w:t>
      </w:r>
      <w:r w:rsidR="007D5D98">
        <w:t xml:space="preserve">,0 тыс. руб. </w:t>
      </w:r>
      <w:r w:rsidR="00836F19">
        <w:t xml:space="preserve">ежегодно, что </w:t>
      </w:r>
      <w:r w:rsidRPr="008B1DF8">
        <w:t xml:space="preserve">не превышает трех процентов общего объема расходов бюджета </w:t>
      </w:r>
      <w:r w:rsidR="00BA2118">
        <w:t>Чика</w:t>
      </w:r>
      <w:r w:rsidR="00836F19">
        <w:t xml:space="preserve">нского СП в соответствии со </w:t>
      </w:r>
      <w:r w:rsidRPr="008B1DF8">
        <w:t>ст</w:t>
      </w:r>
      <w:r w:rsidR="00836F19">
        <w:t xml:space="preserve">атьей </w:t>
      </w:r>
      <w:r w:rsidRPr="008B1DF8">
        <w:t>81 БК РФ.</w:t>
      </w:r>
    </w:p>
    <w:p w:rsidR="00294D88" w:rsidRPr="008B1DF8" w:rsidRDefault="00294D88" w:rsidP="006F0F0D">
      <w:pPr>
        <w:pStyle w:val="ac"/>
        <w:widowControl w:val="0"/>
        <w:tabs>
          <w:tab w:val="left" w:pos="993"/>
        </w:tabs>
        <w:ind w:firstLine="709"/>
        <w:jc w:val="both"/>
        <w:rPr>
          <w:b w:val="0"/>
          <w:i w:val="0"/>
          <w:sz w:val="24"/>
        </w:rPr>
      </w:pPr>
      <w:r w:rsidRPr="008B1DF8">
        <w:rPr>
          <w:b w:val="0"/>
          <w:i w:val="0"/>
          <w:sz w:val="24"/>
        </w:rPr>
        <w:t xml:space="preserve">Содержание </w:t>
      </w:r>
      <w:r w:rsidR="00CA1178" w:rsidRPr="008B1DF8">
        <w:rPr>
          <w:b w:val="0"/>
          <w:i w:val="0"/>
          <w:sz w:val="24"/>
        </w:rPr>
        <w:t>проекта</w:t>
      </w:r>
      <w:r w:rsidRPr="008B1DF8">
        <w:rPr>
          <w:b w:val="0"/>
          <w:i w:val="0"/>
          <w:sz w:val="24"/>
        </w:rPr>
        <w:t xml:space="preserve"> бюджет</w:t>
      </w:r>
      <w:r w:rsidR="00CA1178">
        <w:rPr>
          <w:b w:val="0"/>
          <w:i w:val="0"/>
          <w:sz w:val="24"/>
        </w:rPr>
        <w:t>а,</w:t>
      </w:r>
      <w:r w:rsidRPr="008B1DF8">
        <w:rPr>
          <w:b w:val="0"/>
          <w:i w:val="0"/>
          <w:sz w:val="24"/>
        </w:rPr>
        <w:t xml:space="preserve"> в целом</w:t>
      </w:r>
      <w:r w:rsidR="00CA1178">
        <w:rPr>
          <w:b w:val="0"/>
          <w:i w:val="0"/>
          <w:sz w:val="24"/>
        </w:rPr>
        <w:t>,</w:t>
      </w:r>
      <w:r w:rsidRPr="008B1DF8">
        <w:rPr>
          <w:b w:val="0"/>
          <w:i w:val="0"/>
          <w:sz w:val="24"/>
        </w:rPr>
        <w:t xml:space="preserve"> соответствует требованиям ст. 184.1 Бюджетного кодекса РФ и Положения о бюджетном процессе в </w:t>
      </w:r>
      <w:r w:rsidR="00486810">
        <w:rPr>
          <w:b w:val="0"/>
          <w:i w:val="0"/>
          <w:sz w:val="24"/>
        </w:rPr>
        <w:t>Чикан</w:t>
      </w:r>
      <w:r w:rsidR="00CA1178">
        <w:rPr>
          <w:b w:val="0"/>
          <w:i w:val="0"/>
          <w:sz w:val="24"/>
        </w:rPr>
        <w:t>ском сельском поселении</w:t>
      </w:r>
      <w:r w:rsidRPr="008B1DF8">
        <w:rPr>
          <w:b w:val="0"/>
          <w:i w:val="0"/>
          <w:sz w:val="24"/>
        </w:rPr>
        <w:t>.</w:t>
      </w:r>
    </w:p>
    <w:p w:rsidR="00294D88" w:rsidRDefault="00294D88" w:rsidP="006F0F0D">
      <w:pPr>
        <w:pStyle w:val="ac"/>
        <w:widowControl w:val="0"/>
        <w:tabs>
          <w:tab w:val="left" w:pos="993"/>
        </w:tabs>
        <w:ind w:firstLine="709"/>
        <w:jc w:val="both"/>
        <w:rPr>
          <w:b w:val="0"/>
          <w:i w:val="0"/>
          <w:sz w:val="24"/>
        </w:rPr>
      </w:pPr>
      <w:r w:rsidRPr="008B1DF8">
        <w:rPr>
          <w:b w:val="0"/>
          <w:i w:val="0"/>
          <w:sz w:val="24"/>
        </w:rPr>
        <w:t>Анализ текстовых статей проекта бюджета показал достаточную регламентацию исполнения бюджетного процесса в 201</w:t>
      </w:r>
      <w:r w:rsidR="00C72B95">
        <w:rPr>
          <w:b w:val="0"/>
          <w:i w:val="0"/>
          <w:sz w:val="24"/>
        </w:rPr>
        <w:t>8-2020</w:t>
      </w:r>
      <w:r w:rsidRPr="008B1DF8">
        <w:rPr>
          <w:b w:val="0"/>
          <w:i w:val="0"/>
          <w:sz w:val="24"/>
        </w:rPr>
        <w:t xml:space="preserve"> г</w:t>
      </w:r>
      <w:r w:rsidR="00C72B95">
        <w:rPr>
          <w:b w:val="0"/>
          <w:i w:val="0"/>
          <w:sz w:val="24"/>
        </w:rPr>
        <w:t>г.</w:t>
      </w:r>
      <w:r w:rsidRPr="008B1DF8">
        <w:rPr>
          <w:b w:val="0"/>
          <w:i w:val="0"/>
          <w:sz w:val="24"/>
        </w:rPr>
        <w:t xml:space="preserve">  с учето</w:t>
      </w:r>
      <w:r w:rsidR="00453B29">
        <w:rPr>
          <w:b w:val="0"/>
          <w:i w:val="0"/>
          <w:sz w:val="24"/>
        </w:rPr>
        <w:t>м действующего законодательства, но КСК района отмечает следующее:</w:t>
      </w:r>
    </w:p>
    <w:p w:rsidR="00453B29" w:rsidRDefault="00682160" w:rsidP="00B33C23">
      <w:pPr>
        <w:ind w:firstLine="709"/>
        <w:jc w:val="both"/>
      </w:pPr>
      <w:r>
        <w:t>1.</w:t>
      </w:r>
      <w:r w:rsidR="007B283D" w:rsidRPr="00B33C23">
        <w:t xml:space="preserve">В </w:t>
      </w:r>
      <w:r>
        <w:t xml:space="preserve">нарушение  </w:t>
      </w:r>
      <w:r w:rsidR="00453B29">
        <w:t xml:space="preserve">Приказа Минфина России от 01.07.2013г  №65н «Об утверждении </w:t>
      </w:r>
      <w:r>
        <w:t>Указаний</w:t>
      </w:r>
      <w:r w:rsidR="007B283D" w:rsidRPr="00B33C23">
        <w:t xml:space="preserve"> </w:t>
      </w:r>
      <w:r w:rsidR="00453B29">
        <w:t xml:space="preserve">о порядке применения бюджетной </w:t>
      </w:r>
      <w:r w:rsidR="007B283D" w:rsidRPr="00B33C23">
        <w:t xml:space="preserve"> классификации </w:t>
      </w:r>
      <w:r w:rsidR="00453B29">
        <w:t>Российской Федерации» (с изменениями и дополнениями от 09.06.2017г №87н), которые применяются при составлении и исполнении бюджетов бюджетной системы РФ, начиная с 2018года и плановый период 2019 и 2020годов (далее – Указания 65н), составлены  приложения к проекту бюджета , которые отражены в нижеследующей таблице</w:t>
      </w:r>
      <w:r w:rsidR="00D413BE">
        <w:t>1,2</w:t>
      </w:r>
      <w:r w:rsidR="00453B29">
        <w:t>:</w:t>
      </w:r>
    </w:p>
    <w:p w:rsidR="00D413BE" w:rsidRPr="00D413BE" w:rsidRDefault="00D413BE" w:rsidP="00D413BE">
      <w:pPr>
        <w:ind w:firstLine="709"/>
        <w:jc w:val="right"/>
        <w:rPr>
          <w:sz w:val="22"/>
          <w:szCs w:val="22"/>
        </w:rPr>
      </w:pPr>
      <w:r>
        <w:t xml:space="preserve"> </w:t>
      </w:r>
      <w:r w:rsidRPr="00D413BE">
        <w:rPr>
          <w:sz w:val="22"/>
          <w:szCs w:val="22"/>
        </w:rPr>
        <w:t>Таблица 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552"/>
        <w:gridCol w:w="2551"/>
        <w:gridCol w:w="2552"/>
      </w:tblGrid>
      <w:tr w:rsidR="00453B29" w:rsidTr="003758D9">
        <w:tc>
          <w:tcPr>
            <w:tcW w:w="2518" w:type="dxa"/>
          </w:tcPr>
          <w:p w:rsidR="00453B29" w:rsidRPr="003758D9" w:rsidRDefault="00453B29" w:rsidP="003758D9">
            <w:pPr>
              <w:overflowPunct w:val="0"/>
              <w:autoSpaceDE w:val="0"/>
              <w:autoSpaceDN w:val="0"/>
              <w:adjustRightInd w:val="0"/>
              <w:jc w:val="both"/>
              <w:textAlignment w:val="baseline"/>
              <w:rPr>
                <w:sz w:val="22"/>
                <w:szCs w:val="22"/>
              </w:rPr>
            </w:pPr>
            <w:r w:rsidRPr="003758D9">
              <w:rPr>
                <w:sz w:val="22"/>
                <w:szCs w:val="22"/>
              </w:rPr>
              <w:t>Код дохода по проекту бюджета</w:t>
            </w:r>
          </w:p>
        </w:tc>
        <w:tc>
          <w:tcPr>
            <w:tcW w:w="2552" w:type="dxa"/>
          </w:tcPr>
          <w:p w:rsidR="00453B29" w:rsidRPr="003758D9" w:rsidRDefault="00453B29" w:rsidP="003758D9">
            <w:pPr>
              <w:overflowPunct w:val="0"/>
              <w:autoSpaceDE w:val="0"/>
              <w:autoSpaceDN w:val="0"/>
              <w:adjustRightInd w:val="0"/>
              <w:jc w:val="both"/>
              <w:textAlignment w:val="baseline"/>
              <w:rPr>
                <w:sz w:val="22"/>
                <w:szCs w:val="22"/>
              </w:rPr>
            </w:pPr>
            <w:r w:rsidRPr="003758D9">
              <w:rPr>
                <w:sz w:val="22"/>
                <w:szCs w:val="22"/>
              </w:rPr>
              <w:t xml:space="preserve">Код дохода в соответствии с Указаниями 65н </w:t>
            </w:r>
          </w:p>
        </w:tc>
        <w:tc>
          <w:tcPr>
            <w:tcW w:w="2551" w:type="dxa"/>
          </w:tcPr>
          <w:p w:rsidR="00453B29" w:rsidRPr="003758D9" w:rsidRDefault="00453B29" w:rsidP="003758D9">
            <w:pPr>
              <w:overflowPunct w:val="0"/>
              <w:autoSpaceDE w:val="0"/>
              <w:autoSpaceDN w:val="0"/>
              <w:adjustRightInd w:val="0"/>
              <w:jc w:val="both"/>
              <w:textAlignment w:val="baseline"/>
              <w:rPr>
                <w:sz w:val="22"/>
                <w:szCs w:val="22"/>
              </w:rPr>
            </w:pPr>
            <w:r w:rsidRPr="003758D9">
              <w:rPr>
                <w:sz w:val="22"/>
                <w:szCs w:val="22"/>
              </w:rPr>
              <w:t>Наименование кода дохода в проекте бюджета</w:t>
            </w:r>
          </w:p>
        </w:tc>
        <w:tc>
          <w:tcPr>
            <w:tcW w:w="2552" w:type="dxa"/>
          </w:tcPr>
          <w:p w:rsidR="00453B29" w:rsidRPr="003758D9" w:rsidRDefault="00453B29" w:rsidP="003758D9">
            <w:pPr>
              <w:overflowPunct w:val="0"/>
              <w:autoSpaceDE w:val="0"/>
              <w:autoSpaceDN w:val="0"/>
              <w:adjustRightInd w:val="0"/>
              <w:jc w:val="both"/>
              <w:textAlignment w:val="baseline"/>
              <w:rPr>
                <w:sz w:val="22"/>
                <w:szCs w:val="22"/>
              </w:rPr>
            </w:pPr>
            <w:r w:rsidRPr="003758D9">
              <w:rPr>
                <w:sz w:val="22"/>
                <w:szCs w:val="22"/>
              </w:rPr>
              <w:t>Наименование кода дохода в соответствии с Указаниями 65н</w:t>
            </w:r>
          </w:p>
        </w:tc>
      </w:tr>
      <w:tr w:rsidR="00453B29" w:rsidTr="003758D9">
        <w:tc>
          <w:tcPr>
            <w:tcW w:w="2518" w:type="dxa"/>
            <w:vAlign w:val="center"/>
          </w:tcPr>
          <w:p w:rsidR="00453B29" w:rsidRPr="003758D9" w:rsidRDefault="00453B29" w:rsidP="003758D9">
            <w:pPr>
              <w:overflowPunct w:val="0"/>
              <w:autoSpaceDE w:val="0"/>
              <w:autoSpaceDN w:val="0"/>
              <w:adjustRightInd w:val="0"/>
              <w:jc w:val="center"/>
              <w:textAlignment w:val="baseline"/>
              <w:rPr>
                <w:sz w:val="20"/>
                <w:szCs w:val="20"/>
              </w:rPr>
            </w:pPr>
            <w:r w:rsidRPr="003758D9">
              <w:rPr>
                <w:sz w:val="20"/>
                <w:szCs w:val="20"/>
              </w:rPr>
              <w:t>182 1 01 02010 01 1000 110</w:t>
            </w:r>
          </w:p>
        </w:tc>
        <w:tc>
          <w:tcPr>
            <w:tcW w:w="2552" w:type="dxa"/>
            <w:vAlign w:val="center"/>
          </w:tcPr>
          <w:p w:rsidR="00453B29" w:rsidRPr="003758D9" w:rsidRDefault="00453B29" w:rsidP="003758D9">
            <w:pPr>
              <w:overflowPunct w:val="0"/>
              <w:autoSpaceDE w:val="0"/>
              <w:autoSpaceDN w:val="0"/>
              <w:adjustRightInd w:val="0"/>
              <w:jc w:val="center"/>
              <w:textAlignment w:val="baseline"/>
              <w:rPr>
                <w:sz w:val="20"/>
                <w:szCs w:val="20"/>
              </w:rPr>
            </w:pPr>
            <w:r w:rsidRPr="003758D9">
              <w:rPr>
                <w:sz w:val="20"/>
                <w:szCs w:val="20"/>
              </w:rPr>
              <w:t>182 1 01 02010 01 0000 110</w:t>
            </w:r>
          </w:p>
        </w:tc>
        <w:tc>
          <w:tcPr>
            <w:tcW w:w="2551" w:type="dxa"/>
          </w:tcPr>
          <w:p w:rsidR="00453B29" w:rsidRPr="003758D9" w:rsidRDefault="00453B29" w:rsidP="003758D9">
            <w:pPr>
              <w:overflowPunct w:val="0"/>
              <w:autoSpaceDE w:val="0"/>
              <w:autoSpaceDN w:val="0"/>
              <w:adjustRightInd w:val="0"/>
              <w:textAlignment w:val="baseline"/>
              <w:rPr>
                <w:sz w:val="20"/>
                <w:szCs w:val="20"/>
              </w:rPr>
            </w:pPr>
            <w:r w:rsidRPr="003758D9">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8" w:history="1">
              <w:r w:rsidRPr="003758D9">
                <w:rPr>
                  <w:color w:val="106BBE"/>
                  <w:sz w:val="20"/>
                  <w:szCs w:val="20"/>
                </w:rPr>
                <w:t>статьями 227</w:t>
              </w:r>
            </w:hyperlink>
            <w:r w:rsidRPr="003758D9">
              <w:rPr>
                <w:sz w:val="20"/>
                <w:szCs w:val="20"/>
              </w:rPr>
              <w:t xml:space="preserve">, </w:t>
            </w:r>
            <w:hyperlink r:id="rId9" w:history="1">
              <w:r w:rsidRPr="003758D9">
                <w:rPr>
                  <w:color w:val="106BBE"/>
                  <w:sz w:val="20"/>
                  <w:szCs w:val="20"/>
                </w:rPr>
                <w:t>227.1</w:t>
              </w:r>
            </w:hyperlink>
            <w:r w:rsidRPr="003758D9">
              <w:rPr>
                <w:sz w:val="20"/>
                <w:szCs w:val="20"/>
              </w:rPr>
              <w:t xml:space="preserve"> и </w:t>
            </w:r>
            <w:hyperlink r:id="rId10" w:history="1">
              <w:r w:rsidRPr="003758D9">
                <w:rPr>
                  <w:color w:val="106BBE"/>
                  <w:sz w:val="20"/>
                  <w:szCs w:val="20"/>
                </w:rPr>
                <w:t>228</w:t>
              </w:r>
            </w:hyperlink>
            <w:r w:rsidRPr="003758D9">
              <w:rPr>
                <w:sz w:val="20"/>
                <w:szCs w:val="20"/>
              </w:rPr>
              <w:t xml:space="preserve"> Налогового кодекса Российской Федерации ( сумма платежа ( перерасчеты, недоимка и задолженность по соответствующему платежу, в том числе по отмененному)</w:t>
            </w:r>
          </w:p>
          <w:p w:rsidR="00453B29" w:rsidRPr="003758D9" w:rsidRDefault="00453B29" w:rsidP="003758D9">
            <w:pPr>
              <w:overflowPunct w:val="0"/>
              <w:autoSpaceDE w:val="0"/>
              <w:autoSpaceDN w:val="0"/>
              <w:adjustRightInd w:val="0"/>
              <w:jc w:val="both"/>
              <w:textAlignment w:val="baseline"/>
              <w:rPr>
                <w:sz w:val="20"/>
                <w:szCs w:val="20"/>
              </w:rPr>
            </w:pPr>
            <w:r w:rsidRPr="003758D9">
              <w:rPr>
                <w:sz w:val="20"/>
                <w:szCs w:val="20"/>
              </w:rPr>
              <w:t>Приложение 3,4</w:t>
            </w:r>
          </w:p>
        </w:tc>
        <w:tc>
          <w:tcPr>
            <w:tcW w:w="2552" w:type="dxa"/>
          </w:tcPr>
          <w:p w:rsidR="00453B29" w:rsidRPr="003758D9" w:rsidRDefault="00453B29" w:rsidP="003758D9">
            <w:pPr>
              <w:overflowPunct w:val="0"/>
              <w:autoSpaceDE w:val="0"/>
              <w:autoSpaceDN w:val="0"/>
              <w:adjustRightInd w:val="0"/>
              <w:textAlignment w:val="baseline"/>
              <w:rPr>
                <w:sz w:val="20"/>
                <w:szCs w:val="20"/>
              </w:rPr>
            </w:pPr>
            <w:r w:rsidRPr="003758D9">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1" w:history="1">
              <w:r w:rsidRPr="003758D9">
                <w:rPr>
                  <w:color w:val="106BBE"/>
                  <w:sz w:val="20"/>
                  <w:szCs w:val="20"/>
                </w:rPr>
                <w:t>статьями 227</w:t>
              </w:r>
            </w:hyperlink>
            <w:r w:rsidRPr="003758D9">
              <w:rPr>
                <w:sz w:val="20"/>
                <w:szCs w:val="20"/>
              </w:rPr>
              <w:t xml:space="preserve">, </w:t>
            </w:r>
            <w:hyperlink r:id="rId12" w:history="1">
              <w:r w:rsidRPr="003758D9">
                <w:rPr>
                  <w:color w:val="106BBE"/>
                  <w:sz w:val="20"/>
                  <w:szCs w:val="20"/>
                </w:rPr>
                <w:t>227.1</w:t>
              </w:r>
            </w:hyperlink>
            <w:r w:rsidRPr="003758D9">
              <w:rPr>
                <w:sz w:val="20"/>
                <w:szCs w:val="20"/>
              </w:rPr>
              <w:t xml:space="preserve"> и </w:t>
            </w:r>
            <w:hyperlink r:id="rId13" w:history="1">
              <w:r w:rsidRPr="003758D9">
                <w:rPr>
                  <w:color w:val="106BBE"/>
                  <w:sz w:val="20"/>
                  <w:szCs w:val="20"/>
                </w:rPr>
                <w:t>228</w:t>
              </w:r>
            </w:hyperlink>
            <w:r w:rsidRPr="003758D9">
              <w:rPr>
                <w:sz w:val="20"/>
                <w:szCs w:val="20"/>
              </w:rPr>
              <w:t xml:space="preserve"> Налогового кодекса Российской Федерации</w:t>
            </w:r>
          </w:p>
          <w:p w:rsidR="00453B29" w:rsidRPr="003758D9" w:rsidRDefault="00453B29" w:rsidP="003758D9">
            <w:pPr>
              <w:overflowPunct w:val="0"/>
              <w:autoSpaceDE w:val="0"/>
              <w:autoSpaceDN w:val="0"/>
              <w:adjustRightInd w:val="0"/>
              <w:jc w:val="both"/>
              <w:textAlignment w:val="baseline"/>
              <w:rPr>
                <w:sz w:val="20"/>
                <w:szCs w:val="20"/>
              </w:rPr>
            </w:pPr>
          </w:p>
        </w:tc>
      </w:tr>
      <w:tr w:rsidR="00453B29" w:rsidTr="003758D9">
        <w:tc>
          <w:tcPr>
            <w:tcW w:w="2518" w:type="dxa"/>
            <w:vAlign w:val="center"/>
          </w:tcPr>
          <w:p w:rsidR="00453B29" w:rsidRPr="003758D9" w:rsidRDefault="00ED1DA0" w:rsidP="003758D9">
            <w:pPr>
              <w:overflowPunct w:val="0"/>
              <w:autoSpaceDE w:val="0"/>
              <w:autoSpaceDN w:val="0"/>
              <w:adjustRightInd w:val="0"/>
              <w:jc w:val="center"/>
              <w:textAlignment w:val="baseline"/>
              <w:rPr>
                <w:sz w:val="20"/>
                <w:szCs w:val="20"/>
              </w:rPr>
            </w:pPr>
            <w:r w:rsidRPr="003758D9">
              <w:rPr>
                <w:sz w:val="20"/>
                <w:szCs w:val="20"/>
              </w:rPr>
              <w:t>182 1 06 06000 00 0000 110</w:t>
            </w:r>
          </w:p>
        </w:tc>
        <w:tc>
          <w:tcPr>
            <w:tcW w:w="2552" w:type="dxa"/>
            <w:vAlign w:val="center"/>
          </w:tcPr>
          <w:p w:rsidR="00453B29" w:rsidRPr="003758D9" w:rsidRDefault="00ED1DA0" w:rsidP="003758D9">
            <w:pPr>
              <w:overflowPunct w:val="0"/>
              <w:autoSpaceDE w:val="0"/>
              <w:autoSpaceDN w:val="0"/>
              <w:adjustRightInd w:val="0"/>
              <w:jc w:val="center"/>
              <w:textAlignment w:val="baseline"/>
              <w:rPr>
                <w:sz w:val="20"/>
                <w:szCs w:val="20"/>
              </w:rPr>
            </w:pPr>
            <w:r w:rsidRPr="003758D9">
              <w:rPr>
                <w:sz w:val="20"/>
                <w:szCs w:val="20"/>
              </w:rPr>
              <w:t>182 1 06 06030 00 0000 110</w:t>
            </w:r>
          </w:p>
        </w:tc>
        <w:tc>
          <w:tcPr>
            <w:tcW w:w="2551" w:type="dxa"/>
          </w:tcPr>
          <w:p w:rsidR="00453B29" w:rsidRPr="003758D9" w:rsidRDefault="00ED1DA0" w:rsidP="003758D9">
            <w:pPr>
              <w:overflowPunct w:val="0"/>
              <w:autoSpaceDE w:val="0"/>
              <w:autoSpaceDN w:val="0"/>
              <w:adjustRightInd w:val="0"/>
              <w:jc w:val="both"/>
              <w:textAlignment w:val="baseline"/>
              <w:rPr>
                <w:sz w:val="20"/>
                <w:szCs w:val="20"/>
              </w:rPr>
            </w:pPr>
            <w:r w:rsidRPr="003758D9">
              <w:rPr>
                <w:sz w:val="20"/>
                <w:szCs w:val="20"/>
              </w:rPr>
              <w:t>Земельный налог с организаций</w:t>
            </w:r>
          </w:p>
        </w:tc>
        <w:tc>
          <w:tcPr>
            <w:tcW w:w="2552" w:type="dxa"/>
          </w:tcPr>
          <w:p w:rsidR="00453B29" w:rsidRPr="003758D9" w:rsidRDefault="00ED1DA0" w:rsidP="003758D9">
            <w:pPr>
              <w:overflowPunct w:val="0"/>
              <w:autoSpaceDE w:val="0"/>
              <w:autoSpaceDN w:val="0"/>
              <w:adjustRightInd w:val="0"/>
              <w:jc w:val="both"/>
              <w:textAlignment w:val="baseline"/>
              <w:rPr>
                <w:sz w:val="20"/>
                <w:szCs w:val="20"/>
              </w:rPr>
            </w:pPr>
            <w:r w:rsidRPr="003758D9">
              <w:rPr>
                <w:sz w:val="20"/>
                <w:szCs w:val="20"/>
              </w:rPr>
              <w:t>Земельный налог с организаций</w:t>
            </w:r>
          </w:p>
        </w:tc>
      </w:tr>
      <w:tr w:rsidR="00453B29" w:rsidTr="003758D9">
        <w:tc>
          <w:tcPr>
            <w:tcW w:w="2518" w:type="dxa"/>
            <w:vAlign w:val="center"/>
          </w:tcPr>
          <w:p w:rsidR="00453B29" w:rsidRPr="003758D9" w:rsidRDefault="000E7480" w:rsidP="003758D9">
            <w:pPr>
              <w:overflowPunct w:val="0"/>
              <w:autoSpaceDE w:val="0"/>
              <w:autoSpaceDN w:val="0"/>
              <w:adjustRightInd w:val="0"/>
              <w:jc w:val="center"/>
              <w:textAlignment w:val="baseline"/>
              <w:rPr>
                <w:sz w:val="20"/>
                <w:szCs w:val="20"/>
              </w:rPr>
            </w:pPr>
            <w:r w:rsidRPr="003758D9">
              <w:rPr>
                <w:sz w:val="20"/>
                <w:szCs w:val="20"/>
              </w:rPr>
              <w:t>000 1 13 01000 00 0000 130</w:t>
            </w:r>
          </w:p>
        </w:tc>
        <w:tc>
          <w:tcPr>
            <w:tcW w:w="2552" w:type="dxa"/>
            <w:vAlign w:val="center"/>
          </w:tcPr>
          <w:p w:rsidR="00453B29" w:rsidRPr="003758D9" w:rsidRDefault="000E7480" w:rsidP="003758D9">
            <w:pPr>
              <w:overflowPunct w:val="0"/>
              <w:autoSpaceDE w:val="0"/>
              <w:autoSpaceDN w:val="0"/>
              <w:adjustRightInd w:val="0"/>
              <w:jc w:val="center"/>
              <w:textAlignment w:val="baseline"/>
              <w:rPr>
                <w:sz w:val="20"/>
                <w:szCs w:val="20"/>
              </w:rPr>
            </w:pPr>
            <w:r w:rsidRPr="003758D9">
              <w:rPr>
                <w:sz w:val="20"/>
                <w:szCs w:val="20"/>
              </w:rPr>
              <w:t>000 1 13 00000 00 0000 130</w:t>
            </w:r>
          </w:p>
        </w:tc>
        <w:tc>
          <w:tcPr>
            <w:tcW w:w="2551" w:type="dxa"/>
          </w:tcPr>
          <w:p w:rsidR="00453B29" w:rsidRPr="003758D9" w:rsidRDefault="000E7480" w:rsidP="003758D9">
            <w:pPr>
              <w:overflowPunct w:val="0"/>
              <w:autoSpaceDE w:val="0"/>
              <w:autoSpaceDN w:val="0"/>
              <w:adjustRightInd w:val="0"/>
              <w:jc w:val="both"/>
              <w:textAlignment w:val="baseline"/>
              <w:rPr>
                <w:sz w:val="20"/>
                <w:szCs w:val="20"/>
              </w:rPr>
            </w:pPr>
            <w:r w:rsidRPr="003758D9">
              <w:rPr>
                <w:sz w:val="20"/>
                <w:szCs w:val="20"/>
              </w:rPr>
              <w:t>Доходы от оказания платных услуг (работ)</w:t>
            </w:r>
          </w:p>
        </w:tc>
        <w:tc>
          <w:tcPr>
            <w:tcW w:w="2552" w:type="dxa"/>
          </w:tcPr>
          <w:p w:rsidR="00453B29" w:rsidRPr="003758D9" w:rsidRDefault="000E7480" w:rsidP="003758D9">
            <w:pPr>
              <w:overflowPunct w:val="0"/>
              <w:autoSpaceDE w:val="0"/>
              <w:autoSpaceDN w:val="0"/>
              <w:adjustRightInd w:val="0"/>
              <w:jc w:val="both"/>
              <w:textAlignment w:val="baseline"/>
              <w:rPr>
                <w:sz w:val="20"/>
                <w:szCs w:val="20"/>
              </w:rPr>
            </w:pPr>
            <w:r w:rsidRPr="003758D9">
              <w:rPr>
                <w:sz w:val="20"/>
                <w:szCs w:val="20"/>
              </w:rPr>
              <w:t>Доходы от оказания платных услуг (работ) и компенсации затрат государства</w:t>
            </w:r>
          </w:p>
        </w:tc>
      </w:tr>
      <w:tr w:rsidR="00453B29" w:rsidTr="003758D9">
        <w:tc>
          <w:tcPr>
            <w:tcW w:w="2518" w:type="dxa"/>
            <w:vAlign w:val="center"/>
          </w:tcPr>
          <w:p w:rsidR="005D0E6D" w:rsidRPr="003758D9" w:rsidRDefault="005D0E6D" w:rsidP="003758D9">
            <w:pPr>
              <w:overflowPunct w:val="0"/>
              <w:autoSpaceDE w:val="0"/>
              <w:autoSpaceDN w:val="0"/>
              <w:adjustRightInd w:val="0"/>
              <w:jc w:val="center"/>
              <w:textAlignment w:val="baseline"/>
              <w:rPr>
                <w:sz w:val="20"/>
                <w:szCs w:val="20"/>
              </w:rPr>
            </w:pPr>
          </w:p>
          <w:p w:rsidR="005D0E6D" w:rsidRPr="003758D9" w:rsidRDefault="005D0E6D" w:rsidP="003758D9">
            <w:pPr>
              <w:overflowPunct w:val="0"/>
              <w:autoSpaceDE w:val="0"/>
              <w:autoSpaceDN w:val="0"/>
              <w:adjustRightInd w:val="0"/>
              <w:jc w:val="center"/>
              <w:textAlignment w:val="baseline"/>
              <w:rPr>
                <w:sz w:val="20"/>
                <w:szCs w:val="20"/>
              </w:rPr>
            </w:pPr>
          </w:p>
          <w:p w:rsidR="005D0E6D" w:rsidRPr="003758D9" w:rsidRDefault="005D0E6D" w:rsidP="003758D9">
            <w:pPr>
              <w:overflowPunct w:val="0"/>
              <w:autoSpaceDE w:val="0"/>
              <w:autoSpaceDN w:val="0"/>
              <w:adjustRightInd w:val="0"/>
              <w:jc w:val="center"/>
              <w:textAlignment w:val="baseline"/>
              <w:rPr>
                <w:sz w:val="20"/>
                <w:szCs w:val="20"/>
              </w:rPr>
            </w:pPr>
          </w:p>
          <w:p w:rsidR="00453B29" w:rsidRPr="003758D9" w:rsidRDefault="005D0E6D" w:rsidP="003758D9">
            <w:pPr>
              <w:overflowPunct w:val="0"/>
              <w:autoSpaceDE w:val="0"/>
              <w:autoSpaceDN w:val="0"/>
              <w:adjustRightInd w:val="0"/>
              <w:jc w:val="center"/>
              <w:textAlignment w:val="baseline"/>
              <w:rPr>
                <w:sz w:val="20"/>
                <w:szCs w:val="20"/>
              </w:rPr>
            </w:pPr>
            <w:r w:rsidRPr="003758D9">
              <w:rPr>
                <w:sz w:val="20"/>
                <w:szCs w:val="20"/>
              </w:rPr>
              <w:t>000 2 02 29958 00 0000 151</w:t>
            </w:r>
          </w:p>
        </w:tc>
        <w:tc>
          <w:tcPr>
            <w:tcW w:w="2552" w:type="dxa"/>
            <w:vAlign w:val="center"/>
          </w:tcPr>
          <w:p w:rsidR="00453B29" w:rsidRPr="003758D9" w:rsidRDefault="005D0E6D" w:rsidP="003758D9">
            <w:pPr>
              <w:overflowPunct w:val="0"/>
              <w:autoSpaceDE w:val="0"/>
              <w:autoSpaceDN w:val="0"/>
              <w:adjustRightInd w:val="0"/>
              <w:jc w:val="center"/>
              <w:textAlignment w:val="baseline"/>
              <w:rPr>
                <w:sz w:val="20"/>
                <w:szCs w:val="20"/>
              </w:rPr>
            </w:pPr>
            <w:r w:rsidRPr="003758D9">
              <w:rPr>
                <w:sz w:val="20"/>
                <w:szCs w:val="20"/>
              </w:rPr>
              <w:t>000 2 02 25558 00 0000 151</w:t>
            </w:r>
          </w:p>
        </w:tc>
        <w:tc>
          <w:tcPr>
            <w:tcW w:w="2551" w:type="dxa"/>
          </w:tcPr>
          <w:p w:rsidR="00453B29" w:rsidRPr="003758D9" w:rsidRDefault="005D0E6D" w:rsidP="003758D9">
            <w:pPr>
              <w:overflowPunct w:val="0"/>
              <w:autoSpaceDE w:val="0"/>
              <w:autoSpaceDN w:val="0"/>
              <w:adjustRightInd w:val="0"/>
              <w:jc w:val="both"/>
              <w:textAlignment w:val="baseline"/>
              <w:rPr>
                <w:sz w:val="20"/>
                <w:szCs w:val="20"/>
              </w:rPr>
            </w:pPr>
            <w:r w:rsidRPr="003758D9">
              <w:rPr>
                <w:sz w:val="20"/>
                <w:szCs w:val="20"/>
              </w:rPr>
              <w:t>Субсидии бюджетам сельских поселений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2552" w:type="dxa"/>
          </w:tcPr>
          <w:p w:rsidR="00453B29" w:rsidRPr="003758D9" w:rsidRDefault="005D0E6D" w:rsidP="003758D9">
            <w:pPr>
              <w:overflowPunct w:val="0"/>
              <w:autoSpaceDE w:val="0"/>
              <w:autoSpaceDN w:val="0"/>
              <w:adjustRightInd w:val="0"/>
              <w:jc w:val="both"/>
              <w:textAlignment w:val="baseline"/>
              <w:rPr>
                <w:sz w:val="20"/>
                <w:szCs w:val="20"/>
              </w:rPr>
            </w:pPr>
            <w:r w:rsidRPr="003758D9">
              <w:rPr>
                <w:sz w:val="20"/>
                <w:szCs w:val="20"/>
              </w:rPr>
              <w:t>Субсидии бюджетам сельских поселений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C70867" w:rsidTr="003758D9">
        <w:tc>
          <w:tcPr>
            <w:tcW w:w="2518" w:type="dxa"/>
            <w:vAlign w:val="center"/>
          </w:tcPr>
          <w:p w:rsidR="00C70867" w:rsidRPr="003758D9" w:rsidRDefault="00C70867" w:rsidP="003758D9">
            <w:pPr>
              <w:overflowPunct w:val="0"/>
              <w:autoSpaceDE w:val="0"/>
              <w:autoSpaceDN w:val="0"/>
              <w:adjustRightInd w:val="0"/>
              <w:jc w:val="center"/>
              <w:textAlignment w:val="baseline"/>
              <w:rPr>
                <w:sz w:val="20"/>
                <w:szCs w:val="20"/>
              </w:rPr>
            </w:pPr>
            <w:r w:rsidRPr="003758D9">
              <w:rPr>
                <w:sz w:val="20"/>
                <w:szCs w:val="20"/>
              </w:rPr>
              <w:t>910 2 02 30024 10 0000 151</w:t>
            </w:r>
          </w:p>
        </w:tc>
        <w:tc>
          <w:tcPr>
            <w:tcW w:w="2552" w:type="dxa"/>
            <w:vAlign w:val="center"/>
          </w:tcPr>
          <w:p w:rsidR="00C70867" w:rsidRPr="003758D9" w:rsidRDefault="00C70867" w:rsidP="003758D9">
            <w:pPr>
              <w:overflowPunct w:val="0"/>
              <w:autoSpaceDE w:val="0"/>
              <w:autoSpaceDN w:val="0"/>
              <w:adjustRightInd w:val="0"/>
              <w:jc w:val="center"/>
              <w:textAlignment w:val="baseline"/>
              <w:rPr>
                <w:sz w:val="20"/>
                <w:szCs w:val="20"/>
              </w:rPr>
            </w:pPr>
            <w:r w:rsidRPr="003758D9">
              <w:rPr>
                <w:sz w:val="20"/>
                <w:szCs w:val="20"/>
              </w:rPr>
              <w:t>910 2 02 30024 10 0000 151</w:t>
            </w:r>
          </w:p>
        </w:tc>
        <w:tc>
          <w:tcPr>
            <w:tcW w:w="2551" w:type="dxa"/>
          </w:tcPr>
          <w:p w:rsidR="00C70867" w:rsidRPr="003758D9" w:rsidRDefault="00C70867" w:rsidP="003758D9">
            <w:pPr>
              <w:overflowPunct w:val="0"/>
              <w:autoSpaceDE w:val="0"/>
              <w:autoSpaceDN w:val="0"/>
              <w:adjustRightInd w:val="0"/>
              <w:jc w:val="both"/>
              <w:textAlignment w:val="baseline"/>
              <w:rPr>
                <w:sz w:val="20"/>
                <w:szCs w:val="20"/>
              </w:rPr>
            </w:pPr>
            <w:r w:rsidRPr="003758D9">
              <w:rPr>
                <w:sz w:val="20"/>
                <w:szCs w:val="20"/>
              </w:rPr>
              <w:t>Субвенции  местным бюджетам на выполнение передаваемых полномочий субъектов Российской Федерации</w:t>
            </w:r>
          </w:p>
        </w:tc>
        <w:tc>
          <w:tcPr>
            <w:tcW w:w="2552" w:type="dxa"/>
          </w:tcPr>
          <w:p w:rsidR="00C70867" w:rsidRPr="003758D9" w:rsidRDefault="00C70867" w:rsidP="003758D9">
            <w:pPr>
              <w:overflowPunct w:val="0"/>
              <w:autoSpaceDE w:val="0"/>
              <w:autoSpaceDN w:val="0"/>
              <w:adjustRightInd w:val="0"/>
              <w:jc w:val="both"/>
              <w:textAlignment w:val="baseline"/>
              <w:rPr>
                <w:sz w:val="20"/>
                <w:szCs w:val="20"/>
              </w:rPr>
            </w:pPr>
            <w:r w:rsidRPr="003758D9">
              <w:rPr>
                <w:sz w:val="20"/>
                <w:szCs w:val="20"/>
              </w:rPr>
              <w:t>Субвенции бюджетам сельских поселений на выполнение передаваемых полномочий субъектов Российской Федерации</w:t>
            </w:r>
          </w:p>
        </w:tc>
      </w:tr>
    </w:tbl>
    <w:p w:rsidR="00453B29" w:rsidRDefault="00D413BE" w:rsidP="00B33C23">
      <w:pPr>
        <w:ind w:firstLine="709"/>
        <w:jc w:val="both"/>
      </w:pPr>
      <w:r>
        <w:t xml:space="preserve"> </w:t>
      </w:r>
    </w:p>
    <w:p w:rsidR="00D413BE" w:rsidRPr="00D413BE" w:rsidRDefault="00D413BE" w:rsidP="00D413BE">
      <w:pPr>
        <w:ind w:firstLine="709"/>
        <w:jc w:val="right"/>
        <w:rPr>
          <w:sz w:val="20"/>
          <w:szCs w:val="20"/>
        </w:rPr>
      </w:pPr>
      <w:r w:rsidRPr="00D413BE">
        <w:rPr>
          <w:sz w:val="20"/>
          <w:szCs w:val="20"/>
        </w:rPr>
        <w:t>Таблица 2</w:t>
      </w:r>
    </w:p>
    <w:p w:rsidR="00D413BE" w:rsidRDefault="00D413BE" w:rsidP="00B33C23">
      <w:pPr>
        <w:ind w:firstLine="709"/>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835"/>
        <w:gridCol w:w="3383"/>
        <w:gridCol w:w="2996"/>
      </w:tblGrid>
      <w:tr w:rsidR="00993B82" w:rsidTr="003758D9">
        <w:tc>
          <w:tcPr>
            <w:tcW w:w="4219" w:type="dxa"/>
            <w:gridSpan w:val="2"/>
          </w:tcPr>
          <w:p w:rsidR="00993B82" w:rsidRPr="003758D9" w:rsidRDefault="00993B82" w:rsidP="003758D9">
            <w:pPr>
              <w:overflowPunct w:val="0"/>
              <w:autoSpaceDE w:val="0"/>
              <w:autoSpaceDN w:val="0"/>
              <w:adjustRightInd w:val="0"/>
              <w:ind w:firstLine="709"/>
              <w:jc w:val="center"/>
              <w:textAlignment w:val="baseline"/>
              <w:rPr>
                <w:sz w:val="20"/>
                <w:szCs w:val="20"/>
              </w:rPr>
            </w:pPr>
            <w:r w:rsidRPr="003758D9">
              <w:rPr>
                <w:sz w:val="20"/>
                <w:szCs w:val="20"/>
              </w:rPr>
              <w:t>КЦСР</w:t>
            </w:r>
          </w:p>
        </w:tc>
        <w:tc>
          <w:tcPr>
            <w:tcW w:w="3383" w:type="dxa"/>
            <w:vMerge w:val="restart"/>
          </w:tcPr>
          <w:p w:rsidR="00993B82" w:rsidRPr="003758D9" w:rsidRDefault="00993B82" w:rsidP="003758D9">
            <w:pPr>
              <w:overflowPunct w:val="0"/>
              <w:autoSpaceDE w:val="0"/>
              <w:autoSpaceDN w:val="0"/>
              <w:adjustRightInd w:val="0"/>
              <w:jc w:val="both"/>
              <w:textAlignment w:val="baseline"/>
              <w:rPr>
                <w:sz w:val="20"/>
                <w:szCs w:val="20"/>
              </w:rPr>
            </w:pPr>
            <w:r w:rsidRPr="003758D9">
              <w:rPr>
                <w:sz w:val="20"/>
                <w:szCs w:val="20"/>
              </w:rPr>
              <w:t>Наименование кода расхода в проекте бюджета</w:t>
            </w:r>
          </w:p>
        </w:tc>
        <w:tc>
          <w:tcPr>
            <w:tcW w:w="2996" w:type="dxa"/>
            <w:vMerge w:val="restart"/>
          </w:tcPr>
          <w:p w:rsidR="00993B82" w:rsidRPr="003758D9" w:rsidRDefault="00993B82" w:rsidP="003758D9">
            <w:pPr>
              <w:overflowPunct w:val="0"/>
              <w:autoSpaceDE w:val="0"/>
              <w:autoSpaceDN w:val="0"/>
              <w:adjustRightInd w:val="0"/>
              <w:jc w:val="both"/>
              <w:textAlignment w:val="baseline"/>
              <w:rPr>
                <w:sz w:val="20"/>
                <w:szCs w:val="20"/>
              </w:rPr>
            </w:pPr>
            <w:r w:rsidRPr="003758D9">
              <w:rPr>
                <w:sz w:val="20"/>
                <w:szCs w:val="20"/>
              </w:rPr>
              <w:t>Наименование  КБК согласно Указаний 65н</w:t>
            </w:r>
            <w:r w:rsidR="00EB2081" w:rsidRPr="003758D9">
              <w:rPr>
                <w:sz w:val="20"/>
                <w:szCs w:val="20"/>
              </w:rPr>
              <w:t>, согласно наименованиям муниципальных программ</w:t>
            </w:r>
          </w:p>
        </w:tc>
      </w:tr>
      <w:tr w:rsidR="003758D9" w:rsidTr="003758D9">
        <w:tc>
          <w:tcPr>
            <w:tcW w:w="1384" w:type="dxa"/>
          </w:tcPr>
          <w:p w:rsidR="00993B82" w:rsidRPr="003758D9" w:rsidRDefault="00993B82" w:rsidP="003758D9">
            <w:pPr>
              <w:overflowPunct w:val="0"/>
              <w:autoSpaceDE w:val="0"/>
              <w:autoSpaceDN w:val="0"/>
              <w:adjustRightInd w:val="0"/>
              <w:jc w:val="center"/>
              <w:textAlignment w:val="baseline"/>
              <w:rPr>
                <w:sz w:val="20"/>
                <w:szCs w:val="20"/>
              </w:rPr>
            </w:pPr>
            <w:r w:rsidRPr="003758D9">
              <w:rPr>
                <w:sz w:val="20"/>
                <w:szCs w:val="20"/>
              </w:rPr>
              <w:t>В проекте бюджета</w:t>
            </w:r>
          </w:p>
        </w:tc>
        <w:tc>
          <w:tcPr>
            <w:tcW w:w="2835" w:type="dxa"/>
          </w:tcPr>
          <w:p w:rsidR="00993B82" w:rsidRPr="003758D9" w:rsidRDefault="00993B82" w:rsidP="003758D9">
            <w:pPr>
              <w:overflowPunct w:val="0"/>
              <w:autoSpaceDE w:val="0"/>
              <w:autoSpaceDN w:val="0"/>
              <w:adjustRightInd w:val="0"/>
              <w:jc w:val="center"/>
              <w:textAlignment w:val="baseline"/>
              <w:rPr>
                <w:sz w:val="20"/>
                <w:szCs w:val="20"/>
              </w:rPr>
            </w:pPr>
            <w:r w:rsidRPr="003758D9">
              <w:rPr>
                <w:sz w:val="20"/>
                <w:szCs w:val="20"/>
              </w:rPr>
              <w:t>Следовало</w:t>
            </w:r>
          </w:p>
        </w:tc>
        <w:tc>
          <w:tcPr>
            <w:tcW w:w="3383" w:type="dxa"/>
            <w:vMerge/>
          </w:tcPr>
          <w:p w:rsidR="00993B82" w:rsidRPr="003758D9" w:rsidRDefault="00993B82" w:rsidP="003758D9">
            <w:pPr>
              <w:overflowPunct w:val="0"/>
              <w:autoSpaceDE w:val="0"/>
              <w:autoSpaceDN w:val="0"/>
              <w:adjustRightInd w:val="0"/>
              <w:jc w:val="both"/>
              <w:textAlignment w:val="baseline"/>
              <w:rPr>
                <w:sz w:val="20"/>
                <w:szCs w:val="20"/>
              </w:rPr>
            </w:pPr>
          </w:p>
        </w:tc>
        <w:tc>
          <w:tcPr>
            <w:tcW w:w="2996" w:type="dxa"/>
            <w:vMerge/>
          </w:tcPr>
          <w:p w:rsidR="00993B82" w:rsidRPr="003758D9" w:rsidRDefault="00993B82" w:rsidP="003758D9">
            <w:pPr>
              <w:overflowPunct w:val="0"/>
              <w:autoSpaceDE w:val="0"/>
              <w:autoSpaceDN w:val="0"/>
              <w:adjustRightInd w:val="0"/>
              <w:jc w:val="both"/>
              <w:textAlignment w:val="baseline"/>
              <w:rPr>
                <w:sz w:val="20"/>
                <w:szCs w:val="20"/>
              </w:rPr>
            </w:pPr>
          </w:p>
        </w:tc>
      </w:tr>
      <w:tr w:rsidR="002C6D4F" w:rsidTr="003758D9">
        <w:tc>
          <w:tcPr>
            <w:tcW w:w="10598" w:type="dxa"/>
            <w:gridSpan w:val="4"/>
          </w:tcPr>
          <w:p w:rsidR="002C6D4F" w:rsidRPr="003758D9" w:rsidRDefault="002C6D4F" w:rsidP="003758D9">
            <w:pPr>
              <w:overflowPunct w:val="0"/>
              <w:autoSpaceDE w:val="0"/>
              <w:autoSpaceDN w:val="0"/>
              <w:adjustRightInd w:val="0"/>
              <w:jc w:val="center"/>
              <w:textAlignment w:val="baseline"/>
              <w:rPr>
                <w:sz w:val="20"/>
                <w:szCs w:val="20"/>
              </w:rPr>
            </w:pPr>
            <w:r w:rsidRPr="003758D9">
              <w:rPr>
                <w:sz w:val="20"/>
                <w:szCs w:val="20"/>
              </w:rPr>
              <w:t>Приложение к проекту бюджета №7</w:t>
            </w:r>
          </w:p>
        </w:tc>
      </w:tr>
      <w:tr w:rsidR="003758D9" w:rsidTr="003758D9">
        <w:tc>
          <w:tcPr>
            <w:tcW w:w="1384" w:type="dxa"/>
          </w:tcPr>
          <w:p w:rsidR="00993B82" w:rsidRPr="003758D9" w:rsidRDefault="00993B82" w:rsidP="003758D9">
            <w:pPr>
              <w:overflowPunct w:val="0"/>
              <w:autoSpaceDE w:val="0"/>
              <w:autoSpaceDN w:val="0"/>
              <w:adjustRightInd w:val="0"/>
              <w:jc w:val="both"/>
              <w:textAlignment w:val="baseline"/>
              <w:rPr>
                <w:sz w:val="20"/>
                <w:szCs w:val="20"/>
              </w:rPr>
            </w:pPr>
          </w:p>
          <w:p w:rsidR="00993B82" w:rsidRPr="003758D9" w:rsidRDefault="00993B82" w:rsidP="003758D9">
            <w:pPr>
              <w:overflowPunct w:val="0"/>
              <w:autoSpaceDE w:val="0"/>
              <w:autoSpaceDN w:val="0"/>
              <w:adjustRightInd w:val="0"/>
              <w:textAlignment w:val="baseline"/>
              <w:rPr>
                <w:sz w:val="20"/>
                <w:szCs w:val="20"/>
              </w:rPr>
            </w:pPr>
          </w:p>
          <w:p w:rsidR="00993B82" w:rsidRPr="003758D9" w:rsidRDefault="00993B82" w:rsidP="003758D9">
            <w:pPr>
              <w:overflowPunct w:val="0"/>
              <w:autoSpaceDE w:val="0"/>
              <w:autoSpaceDN w:val="0"/>
              <w:adjustRightInd w:val="0"/>
              <w:textAlignment w:val="baseline"/>
              <w:rPr>
                <w:sz w:val="20"/>
                <w:szCs w:val="20"/>
              </w:rPr>
            </w:pPr>
          </w:p>
          <w:p w:rsidR="00D413BE" w:rsidRPr="003758D9" w:rsidRDefault="00993B82" w:rsidP="003758D9">
            <w:pPr>
              <w:overflowPunct w:val="0"/>
              <w:autoSpaceDE w:val="0"/>
              <w:autoSpaceDN w:val="0"/>
              <w:adjustRightInd w:val="0"/>
              <w:textAlignment w:val="baseline"/>
              <w:rPr>
                <w:sz w:val="20"/>
                <w:szCs w:val="20"/>
              </w:rPr>
            </w:pPr>
            <w:r w:rsidRPr="003758D9">
              <w:rPr>
                <w:sz w:val="20"/>
                <w:szCs w:val="20"/>
              </w:rPr>
              <w:t>7100070020</w:t>
            </w:r>
          </w:p>
        </w:tc>
        <w:tc>
          <w:tcPr>
            <w:tcW w:w="2835" w:type="dxa"/>
          </w:tcPr>
          <w:p w:rsidR="00D413BE" w:rsidRPr="003758D9" w:rsidRDefault="00993B82" w:rsidP="003758D9">
            <w:pPr>
              <w:overflowPunct w:val="0"/>
              <w:autoSpaceDE w:val="0"/>
              <w:autoSpaceDN w:val="0"/>
              <w:adjustRightInd w:val="0"/>
              <w:jc w:val="both"/>
              <w:textAlignment w:val="baseline"/>
              <w:rPr>
                <w:sz w:val="20"/>
                <w:szCs w:val="20"/>
              </w:rPr>
            </w:pPr>
            <w:r w:rsidRPr="003758D9">
              <w:rPr>
                <w:sz w:val="20"/>
                <w:szCs w:val="20"/>
              </w:rPr>
              <w:t>По аналогии с классификацией, предусмотренной в бюджете для других КБК</w:t>
            </w:r>
          </w:p>
          <w:p w:rsidR="00993B82" w:rsidRPr="003758D9" w:rsidRDefault="00993B82" w:rsidP="003758D9">
            <w:pPr>
              <w:overflowPunct w:val="0"/>
              <w:autoSpaceDE w:val="0"/>
              <w:autoSpaceDN w:val="0"/>
              <w:adjustRightInd w:val="0"/>
              <w:jc w:val="both"/>
              <w:textAlignment w:val="baseline"/>
              <w:rPr>
                <w:sz w:val="20"/>
                <w:szCs w:val="20"/>
              </w:rPr>
            </w:pPr>
            <w:r w:rsidRPr="003758D9">
              <w:rPr>
                <w:sz w:val="20"/>
                <w:szCs w:val="20"/>
              </w:rPr>
              <w:t>710.00.70020</w:t>
            </w:r>
          </w:p>
        </w:tc>
        <w:tc>
          <w:tcPr>
            <w:tcW w:w="3383" w:type="dxa"/>
          </w:tcPr>
          <w:p w:rsidR="00D413BE" w:rsidRPr="003758D9" w:rsidRDefault="00993B82" w:rsidP="003758D9">
            <w:pPr>
              <w:overflowPunct w:val="0"/>
              <w:autoSpaceDE w:val="0"/>
              <w:autoSpaceDN w:val="0"/>
              <w:adjustRightInd w:val="0"/>
              <w:jc w:val="both"/>
              <w:textAlignment w:val="baseline"/>
              <w:rPr>
                <w:sz w:val="20"/>
                <w:szCs w:val="20"/>
              </w:rPr>
            </w:pPr>
            <w:r w:rsidRPr="003758D9">
              <w:rPr>
                <w:sz w:val="20"/>
                <w:szCs w:val="20"/>
              </w:rPr>
              <w:t>Муниципальная программа «развитие и реконструкция автомобильных дорог общего пользования местного значения на 2012-2018годы»</w:t>
            </w:r>
          </w:p>
        </w:tc>
        <w:tc>
          <w:tcPr>
            <w:tcW w:w="2996" w:type="dxa"/>
          </w:tcPr>
          <w:p w:rsidR="00D413BE" w:rsidRPr="003758D9" w:rsidRDefault="00D413BE" w:rsidP="003758D9">
            <w:pPr>
              <w:overflowPunct w:val="0"/>
              <w:autoSpaceDE w:val="0"/>
              <w:autoSpaceDN w:val="0"/>
              <w:adjustRightInd w:val="0"/>
              <w:jc w:val="both"/>
              <w:textAlignment w:val="baseline"/>
              <w:rPr>
                <w:sz w:val="20"/>
                <w:szCs w:val="20"/>
              </w:rPr>
            </w:pPr>
          </w:p>
        </w:tc>
      </w:tr>
      <w:tr w:rsidR="003758D9" w:rsidTr="003758D9">
        <w:tc>
          <w:tcPr>
            <w:tcW w:w="1384" w:type="dxa"/>
          </w:tcPr>
          <w:p w:rsidR="00D413BE" w:rsidRPr="003758D9" w:rsidRDefault="00993B82" w:rsidP="003758D9">
            <w:pPr>
              <w:overflowPunct w:val="0"/>
              <w:autoSpaceDE w:val="0"/>
              <w:autoSpaceDN w:val="0"/>
              <w:adjustRightInd w:val="0"/>
              <w:jc w:val="both"/>
              <w:textAlignment w:val="baseline"/>
              <w:rPr>
                <w:sz w:val="20"/>
                <w:szCs w:val="20"/>
              </w:rPr>
            </w:pPr>
            <w:r w:rsidRPr="003758D9">
              <w:rPr>
                <w:sz w:val="20"/>
                <w:szCs w:val="20"/>
              </w:rPr>
              <w:t>7100070010</w:t>
            </w:r>
          </w:p>
        </w:tc>
        <w:tc>
          <w:tcPr>
            <w:tcW w:w="2835" w:type="dxa"/>
          </w:tcPr>
          <w:p w:rsidR="00993B82" w:rsidRPr="003758D9" w:rsidRDefault="00993B82" w:rsidP="003758D9">
            <w:pPr>
              <w:overflowPunct w:val="0"/>
              <w:autoSpaceDE w:val="0"/>
              <w:autoSpaceDN w:val="0"/>
              <w:adjustRightInd w:val="0"/>
              <w:jc w:val="both"/>
              <w:textAlignment w:val="baseline"/>
              <w:rPr>
                <w:sz w:val="20"/>
                <w:szCs w:val="20"/>
              </w:rPr>
            </w:pPr>
            <w:r w:rsidRPr="003758D9">
              <w:rPr>
                <w:sz w:val="20"/>
                <w:szCs w:val="20"/>
              </w:rPr>
              <w:t>По аналогии с классификацией, предусмотренной в бюджете для других КБК</w:t>
            </w:r>
          </w:p>
          <w:p w:rsidR="00D413BE" w:rsidRPr="003758D9" w:rsidRDefault="00993B82" w:rsidP="003758D9">
            <w:pPr>
              <w:overflowPunct w:val="0"/>
              <w:autoSpaceDE w:val="0"/>
              <w:autoSpaceDN w:val="0"/>
              <w:adjustRightInd w:val="0"/>
              <w:jc w:val="both"/>
              <w:textAlignment w:val="baseline"/>
              <w:rPr>
                <w:sz w:val="20"/>
                <w:szCs w:val="20"/>
              </w:rPr>
            </w:pPr>
            <w:r w:rsidRPr="003758D9">
              <w:rPr>
                <w:sz w:val="20"/>
                <w:szCs w:val="20"/>
              </w:rPr>
              <w:t>710.00.70010</w:t>
            </w:r>
          </w:p>
        </w:tc>
        <w:tc>
          <w:tcPr>
            <w:tcW w:w="3383" w:type="dxa"/>
          </w:tcPr>
          <w:p w:rsidR="00D413BE" w:rsidRPr="003758D9" w:rsidRDefault="00993B82" w:rsidP="003758D9">
            <w:pPr>
              <w:overflowPunct w:val="0"/>
              <w:autoSpaceDE w:val="0"/>
              <w:autoSpaceDN w:val="0"/>
              <w:adjustRightInd w:val="0"/>
              <w:jc w:val="both"/>
              <w:textAlignment w:val="baseline"/>
              <w:rPr>
                <w:sz w:val="20"/>
                <w:szCs w:val="20"/>
              </w:rPr>
            </w:pPr>
            <w:r w:rsidRPr="003758D9">
              <w:rPr>
                <w:sz w:val="20"/>
                <w:szCs w:val="20"/>
              </w:rPr>
              <w:t>Муниципальная программа «Энергосбережение и повышение энергетической эффективности на 2012-2018годы в Чиканском МО»</w:t>
            </w:r>
          </w:p>
        </w:tc>
        <w:tc>
          <w:tcPr>
            <w:tcW w:w="2996" w:type="dxa"/>
          </w:tcPr>
          <w:p w:rsidR="00D413BE" w:rsidRPr="003758D9" w:rsidRDefault="00D413BE" w:rsidP="003758D9">
            <w:pPr>
              <w:overflowPunct w:val="0"/>
              <w:autoSpaceDE w:val="0"/>
              <w:autoSpaceDN w:val="0"/>
              <w:adjustRightInd w:val="0"/>
              <w:jc w:val="both"/>
              <w:textAlignment w:val="baseline"/>
              <w:rPr>
                <w:sz w:val="20"/>
                <w:szCs w:val="20"/>
              </w:rPr>
            </w:pPr>
          </w:p>
        </w:tc>
      </w:tr>
      <w:tr w:rsidR="003758D9" w:rsidTr="003758D9">
        <w:tc>
          <w:tcPr>
            <w:tcW w:w="1384" w:type="dxa"/>
          </w:tcPr>
          <w:p w:rsidR="00D413BE" w:rsidRPr="003758D9" w:rsidRDefault="00246762" w:rsidP="003758D9">
            <w:pPr>
              <w:overflowPunct w:val="0"/>
              <w:autoSpaceDE w:val="0"/>
              <w:autoSpaceDN w:val="0"/>
              <w:adjustRightInd w:val="0"/>
              <w:jc w:val="both"/>
              <w:textAlignment w:val="baseline"/>
              <w:rPr>
                <w:sz w:val="20"/>
                <w:szCs w:val="20"/>
              </w:rPr>
            </w:pPr>
            <w:r w:rsidRPr="003758D9">
              <w:rPr>
                <w:sz w:val="20"/>
                <w:szCs w:val="20"/>
              </w:rPr>
              <w:t>20000020210</w:t>
            </w:r>
          </w:p>
        </w:tc>
        <w:tc>
          <w:tcPr>
            <w:tcW w:w="2835" w:type="dxa"/>
          </w:tcPr>
          <w:p w:rsidR="00246762" w:rsidRPr="003758D9" w:rsidRDefault="00246762" w:rsidP="003758D9">
            <w:pPr>
              <w:overflowPunct w:val="0"/>
              <w:autoSpaceDE w:val="0"/>
              <w:autoSpaceDN w:val="0"/>
              <w:adjustRightInd w:val="0"/>
              <w:jc w:val="both"/>
              <w:textAlignment w:val="baseline"/>
              <w:rPr>
                <w:sz w:val="20"/>
                <w:szCs w:val="20"/>
              </w:rPr>
            </w:pPr>
            <w:r w:rsidRPr="003758D9">
              <w:rPr>
                <w:sz w:val="20"/>
                <w:szCs w:val="20"/>
              </w:rPr>
              <w:t>По аналогии с классификацией, предусмотренной в бюджете для других КБК</w:t>
            </w:r>
          </w:p>
          <w:p w:rsidR="00D413BE" w:rsidRPr="003758D9" w:rsidRDefault="00246762" w:rsidP="003758D9">
            <w:pPr>
              <w:overflowPunct w:val="0"/>
              <w:autoSpaceDE w:val="0"/>
              <w:autoSpaceDN w:val="0"/>
              <w:adjustRightInd w:val="0"/>
              <w:jc w:val="both"/>
              <w:textAlignment w:val="baseline"/>
              <w:rPr>
                <w:sz w:val="20"/>
                <w:szCs w:val="20"/>
              </w:rPr>
            </w:pPr>
            <w:r w:rsidRPr="003758D9">
              <w:rPr>
                <w:sz w:val="20"/>
                <w:szCs w:val="20"/>
              </w:rPr>
              <w:t>200.00</w:t>
            </w:r>
            <w:r w:rsidR="002C6D4F" w:rsidRPr="003758D9">
              <w:rPr>
                <w:sz w:val="20"/>
                <w:szCs w:val="20"/>
                <w:lang w:val="en-US"/>
              </w:rPr>
              <w:t>.</w:t>
            </w:r>
            <w:r w:rsidRPr="003758D9">
              <w:rPr>
                <w:sz w:val="20"/>
                <w:szCs w:val="20"/>
              </w:rPr>
              <w:t>20210</w:t>
            </w:r>
          </w:p>
        </w:tc>
        <w:tc>
          <w:tcPr>
            <w:tcW w:w="3383" w:type="dxa"/>
          </w:tcPr>
          <w:p w:rsidR="00D413BE" w:rsidRPr="003758D9" w:rsidRDefault="00246762" w:rsidP="003758D9">
            <w:pPr>
              <w:overflowPunct w:val="0"/>
              <w:autoSpaceDE w:val="0"/>
              <w:autoSpaceDN w:val="0"/>
              <w:adjustRightInd w:val="0"/>
              <w:jc w:val="both"/>
              <w:textAlignment w:val="baseline"/>
              <w:rPr>
                <w:sz w:val="20"/>
                <w:szCs w:val="20"/>
              </w:rPr>
            </w:pPr>
            <w:r w:rsidRPr="003758D9">
              <w:rPr>
                <w:sz w:val="20"/>
                <w:szCs w:val="20"/>
              </w:rPr>
              <w:t>Иные бюджетные ассигнования</w:t>
            </w:r>
          </w:p>
        </w:tc>
        <w:tc>
          <w:tcPr>
            <w:tcW w:w="2996" w:type="dxa"/>
          </w:tcPr>
          <w:p w:rsidR="00D413BE" w:rsidRPr="003758D9" w:rsidRDefault="00D413BE" w:rsidP="003758D9">
            <w:pPr>
              <w:overflowPunct w:val="0"/>
              <w:autoSpaceDE w:val="0"/>
              <w:autoSpaceDN w:val="0"/>
              <w:adjustRightInd w:val="0"/>
              <w:jc w:val="both"/>
              <w:textAlignment w:val="baseline"/>
              <w:rPr>
                <w:sz w:val="20"/>
                <w:szCs w:val="20"/>
              </w:rPr>
            </w:pPr>
          </w:p>
        </w:tc>
      </w:tr>
      <w:tr w:rsidR="003758D9" w:rsidTr="003758D9">
        <w:tc>
          <w:tcPr>
            <w:tcW w:w="1384" w:type="dxa"/>
          </w:tcPr>
          <w:p w:rsidR="00D413BE" w:rsidRPr="003758D9" w:rsidRDefault="002C6D4F" w:rsidP="003758D9">
            <w:pPr>
              <w:overflowPunct w:val="0"/>
              <w:autoSpaceDE w:val="0"/>
              <w:autoSpaceDN w:val="0"/>
              <w:adjustRightInd w:val="0"/>
              <w:jc w:val="both"/>
              <w:textAlignment w:val="baseline"/>
              <w:rPr>
                <w:sz w:val="20"/>
                <w:szCs w:val="20"/>
                <w:lang w:val="en-US"/>
              </w:rPr>
            </w:pPr>
            <w:r w:rsidRPr="003758D9">
              <w:rPr>
                <w:sz w:val="20"/>
                <w:szCs w:val="20"/>
              </w:rPr>
              <w:t>71000</w:t>
            </w:r>
            <w:r w:rsidRPr="003758D9">
              <w:rPr>
                <w:sz w:val="20"/>
                <w:szCs w:val="20"/>
                <w:lang w:val="en-US"/>
              </w:rPr>
              <w:t>L5581</w:t>
            </w:r>
          </w:p>
        </w:tc>
        <w:tc>
          <w:tcPr>
            <w:tcW w:w="2835" w:type="dxa"/>
          </w:tcPr>
          <w:p w:rsidR="00D413BE" w:rsidRPr="003758D9" w:rsidRDefault="002C6D4F" w:rsidP="003758D9">
            <w:pPr>
              <w:overflowPunct w:val="0"/>
              <w:autoSpaceDE w:val="0"/>
              <w:autoSpaceDN w:val="0"/>
              <w:adjustRightInd w:val="0"/>
              <w:jc w:val="both"/>
              <w:textAlignment w:val="baseline"/>
              <w:rPr>
                <w:sz w:val="20"/>
                <w:szCs w:val="20"/>
              </w:rPr>
            </w:pPr>
            <w:r w:rsidRPr="003758D9">
              <w:rPr>
                <w:sz w:val="20"/>
                <w:szCs w:val="20"/>
              </w:rPr>
              <w:t xml:space="preserve">710.00. </w:t>
            </w:r>
            <w:r w:rsidRPr="003758D9">
              <w:rPr>
                <w:sz w:val="20"/>
                <w:szCs w:val="20"/>
                <w:lang w:val="en-US"/>
              </w:rPr>
              <w:t>L</w:t>
            </w:r>
            <w:r w:rsidRPr="003758D9">
              <w:rPr>
                <w:sz w:val="20"/>
                <w:szCs w:val="20"/>
              </w:rPr>
              <w:t>5581</w:t>
            </w:r>
          </w:p>
        </w:tc>
        <w:tc>
          <w:tcPr>
            <w:tcW w:w="3383" w:type="dxa"/>
          </w:tcPr>
          <w:p w:rsidR="00D413BE" w:rsidRPr="003758D9" w:rsidRDefault="00836323" w:rsidP="003758D9">
            <w:pPr>
              <w:overflowPunct w:val="0"/>
              <w:autoSpaceDE w:val="0"/>
              <w:autoSpaceDN w:val="0"/>
              <w:adjustRightInd w:val="0"/>
              <w:jc w:val="both"/>
              <w:textAlignment w:val="baseline"/>
              <w:rPr>
                <w:sz w:val="20"/>
                <w:szCs w:val="20"/>
              </w:rPr>
            </w:pPr>
            <w:r w:rsidRPr="003758D9">
              <w:rPr>
                <w:sz w:val="20"/>
                <w:szCs w:val="20"/>
              </w:rPr>
              <w:t>МП «Развитие культуры»</w:t>
            </w:r>
          </w:p>
        </w:tc>
        <w:tc>
          <w:tcPr>
            <w:tcW w:w="2996" w:type="dxa"/>
          </w:tcPr>
          <w:p w:rsidR="00D413BE" w:rsidRPr="003758D9" w:rsidRDefault="00EB2081" w:rsidP="003758D9">
            <w:pPr>
              <w:overflowPunct w:val="0"/>
              <w:autoSpaceDE w:val="0"/>
              <w:autoSpaceDN w:val="0"/>
              <w:adjustRightInd w:val="0"/>
              <w:jc w:val="both"/>
              <w:textAlignment w:val="baseline"/>
              <w:rPr>
                <w:sz w:val="20"/>
                <w:szCs w:val="20"/>
              </w:rPr>
            </w:pPr>
            <w:r w:rsidRPr="003758D9">
              <w:rPr>
                <w:sz w:val="20"/>
                <w:szCs w:val="20"/>
              </w:rPr>
              <w:t>МП</w:t>
            </w:r>
            <w:r w:rsidRPr="003758D9">
              <w:rPr>
                <w:bCs/>
                <w:sz w:val="20"/>
                <w:szCs w:val="20"/>
              </w:rPr>
              <w:t xml:space="preserve">«Развитие Муниципального казенного учреждения культуры Чиканский культурно-информационный центр «Успех» на 2017год» </w:t>
            </w:r>
          </w:p>
        </w:tc>
      </w:tr>
      <w:tr w:rsidR="003758D9" w:rsidTr="003758D9">
        <w:tc>
          <w:tcPr>
            <w:tcW w:w="1384" w:type="dxa"/>
          </w:tcPr>
          <w:p w:rsidR="0076612B" w:rsidRPr="003758D9" w:rsidRDefault="0076612B" w:rsidP="003758D9">
            <w:pPr>
              <w:overflowPunct w:val="0"/>
              <w:autoSpaceDE w:val="0"/>
              <w:autoSpaceDN w:val="0"/>
              <w:adjustRightInd w:val="0"/>
              <w:jc w:val="both"/>
              <w:textAlignment w:val="baseline"/>
              <w:rPr>
                <w:sz w:val="20"/>
                <w:szCs w:val="20"/>
              </w:rPr>
            </w:pPr>
            <w:r w:rsidRPr="003758D9">
              <w:rPr>
                <w:sz w:val="20"/>
                <w:szCs w:val="20"/>
              </w:rPr>
              <w:t>71000071030</w:t>
            </w:r>
          </w:p>
        </w:tc>
        <w:tc>
          <w:tcPr>
            <w:tcW w:w="2835" w:type="dxa"/>
          </w:tcPr>
          <w:p w:rsidR="0076612B" w:rsidRPr="003758D9" w:rsidRDefault="0076612B" w:rsidP="003758D9">
            <w:pPr>
              <w:overflowPunct w:val="0"/>
              <w:autoSpaceDE w:val="0"/>
              <w:autoSpaceDN w:val="0"/>
              <w:adjustRightInd w:val="0"/>
              <w:jc w:val="both"/>
              <w:textAlignment w:val="baseline"/>
              <w:rPr>
                <w:sz w:val="20"/>
                <w:szCs w:val="20"/>
              </w:rPr>
            </w:pPr>
            <w:r w:rsidRPr="003758D9">
              <w:rPr>
                <w:sz w:val="20"/>
                <w:szCs w:val="20"/>
              </w:rPr>
              <w:t>710.00.71030</w:t>
            </w:r>
          </w:p>
        </w:tc>
        <w:tc>
          <w:tcPr>
            <w:tcW w:w="3383" w:type="dxa"/>
          </w:tcPr>
          <w:p w:rsidR="0076612B" w:rsidRPr="003758D9" w:rsidRDefault="0076612B" w:rsidP="003758D9">
            <w:pPr>
              <w:overflowPunct w:val="0"/>
              <w:autoSpaceDE w:val="0"/>
              <w:autoSpaceDN w:val="0"/>
              <w:adjustRightInd w:val="0"/>
              <w:jc w:val="both"/>
              <w:textAlignment w:val="baseline"/>
              <w:rPr>
                <w:sz w:val="20"/>
                <w:szCs w:val="20"/>
              </w:rPr>
            </w:pPr>
            <w:r w:rsidRPr="003758D9">
              <w:rPr>
                <w:sz w:val="20"/>
                <w:szCs w:val="20"/>
              </w:rPr>
              <w:t>МП «Развитие физической культуры и спорта в Чиканском муниципальном образовании на 2018-2020годы»</w:t>
            </w:r>
          </w:p>
        </w:tc>
        <w:tc>
          <w:tcPr>
            <w:tcW w:w="2996" w:type="dxa"/>
          </w:tcPr>
          <w:p w:rsidR="0076612B" w:rsidRPr="003758D9" w:rsidRDefault="0076612B" w:rsidP="003758D9">
            <w:pPr>
              <w:overflowPunct w:val="0"/>
              <w:autoSpaceDE w:val="0"/>
              <w:autoSpaceDN w:val="0"/>
              <w:adjustRightInd w:val="0"/>
              <w:jc w:val="both"/>
              <w:textAlignment w:val="baseline"/>
              <w:rPr>
                <w:sz w:val="20"/>
                <w:szCs w:val="20"/>
              </w:rPr>
            </w:pPr>
          </w:p>
        </w:tc>
      </w:tr>
      <w:tr w:rsidR="00BC0D98" w:rsidTr="003758D9">
        <w:tc>
          <w:tcPr>
            <w:tcW w:w="10598" w:type="dxa"/>
            <w:gridSpan w:val="4"/>
          </w:tcPr>
          <w:p w:rsidR="00BC0D98" w:rsidRPr="003758D9" w:rsidRDefault="00BC0D98" w:rsidP="003758D9">
            <w:pPr>
              <w:overflowPunct w:val="0"/>
              <w:autoSpaceDE w:val="0"/>
              <w:autoSpaceDN w:val="0"/>
              <w:adjustRightInd w:val="0"/>
              <w:jc w:val="center"/>
              <w:textAlignment w:val="baseline"/>
              <w:rPr>
                <w:sz w:val="20"/>
                <w:szCs w:val="20"/>
              </w:rPr>
            </w:pPr>
            <w:r w:rsidRPr="003758D9">
              <w:rPr>
                <w:sz w:val="20"/>
                <w:szCs w:val="20"/>
              </w:rPr>
              <w:t>Приложение к проекту бюджета № 8</w:t>
            </w:r>
            <w:r w:rsidR="00E55221" w:rsidRPr="003758D9">
              <w:rPr>
                <w:sz w:val="20"/>
                <w:szCs w:val="20"/>
              </w:rPr>
              <w:t>,9,10</w:t>
            </w:r>
          </w:p>
        </w:tc>
      </w:tr>
      <w:tr w:rsidR="003758D9" w:rsidTr="003758D9">
        <w:tc>
          <w:tcPr>
            <w:tcW w:w="1384" w:type="dxa"/>
          </w:tcPr>
          <w:p w:rsidR="00D413BE" w:rsidRPr="003758D9" w:rsidRDefault="00BC0D98" w:rsidP="003758D9">
            <w:pPr>
              <w:overflowPunct w:val="0"/>
              <w:autoSpaceDE w:val="0"/>
              <w:autoSpaceDN w:val="0"/>
              <w:adjustRightInd w:val="0"/>
              <w:jc w:val="both"/>
              <w:textAlignment w:val="baseline"/>
              <w:rPr>
                <w:sz w:val="20"/>
                <w:szCs w:val="20"/>
              </w:rPr>
            </w:pPr>
            <w:r w:rsidRPr="003758D9">
              <w:rPr>
                <w:sz w:val="20"/>
                <w:szCs w:val="20"/>
              </w:rPr>
              <w:t>200.00.20320</w:t>
            </w:r>
          </w:p>
        </w:tc>
        <w:tc>
          <w:tcPr>
            <w:tcW w:w="2835" w:type="dxa"/>
          </w:tcPr>
          <w:p w:rsidR="00D413BE" w:rsidRPr="003758D9" w:rsidRDefault="00BC0D98" w:rsidP="003758D9">
            <w:pPr>
              <w:overflowPunct w:val="0"/>
              <w:autoSpaceDE w:val="0"/>
              <w:autoSpaceDN w:val="0"/>
              <w:adjustRightInd w:val="0"/>
              <w:jc w:val="both"/>
              <w:textAlignment w:val="baseline"/>
              <w:rPr>
                <w:sz w:val="20"/>
                <w:szCs w:val="20"/>
              </w:rPr>
            </w:pPr>
            <w:r w:rsidRPr="003758D9">
              <w:rPr>
                <w:sz w:val="20"/>
                <w:szCs w:val="20"/>
              </w:rPr>
              <w:t>200.00.20320</w:t>
            </w:r>
          </w:p>
        </w:tc>
        <w:tc>
          <w:tcPr>
            <w:tcW w:w="3383" w:type="dxa"/>
          </w:tcPr>
          <w:p w:rsidR="00D413BE" w:rsidRPr="003758D9" w:rsidRDefault="00721417" w:rsidP="003758D9">
            <w:pPr>
              <w:overflowPunct w:val="0"/>
              <w:autoSpaceDE w:val="0"/>
              <w:autoSpaceDN w:val="0"/>
              <w:adjustRightInd w:val="0"/>
              <w:jc w:val="both"/>
              <w:textAlignment w:val="baseline"/>
              <w:rPr>
                <w:sz w:val="20"/>
                <w:szCs w:val="20"/>
              </w:rPr>
            </w:pPr>
            <w:r w:rsidRPr="003758D9">
              <w:rPr>
                <w:sz w:val="20"/>
                <w:szCs w:val="20"/>
              </w:rPr>
              <w:t>"Межбюджетные трансферты общего характера бюджетам субъектов РФ и муниципальных образований»</w:t>
            </w:r>
          </w:p>
        </w:tc>
        <w:tc>
          <w:tcPr>
            <w:tcW w:w="2996" w:type="dxa"/>
          </w:tcPr>
          <w:p w:rsidR="00D413BE" w:rsidRPr="003758D9" w:rsidRDefault="00721417" w:rsidP="003758D9">
            <w:pPr>
              <w:overflowPunct w:val="0"/>
              <w:autoSpaceDE w:val="0"/>
              <w:autoSpaceDN w:val="0"/>
              <w:adjustRightInd w:val="0"/>
              <w:jc w:val="both"/>
              <w:textAlignment w:val="baseline"/>
              <w:rPr>
                <w:sz w:val="20"/>
                <w:szCs w:val="20"/>
              </w:rPr>
            </w:pPr>
            <w:r w:rsidRPr="003758D9">
              <w:rPr>
                <w:sz w:val="20"/>
                <w:szCs w:val="20"/>
              </w:rPr>
              <w:t>"Межбюджетные трансферты общего характера бюджетам бюджетной системы Российской Федерации"</w:t>
            </w:r>
          </w:p>
        </w:tc>
      </w:tr>
      <w:tr w:rsidR="003758D9" w:rsidRPr="003758D9" w:rsidTr="003758D9">
        <w:tc>
          <w:tcPr>
            <w:tcW w:w="1384" w:type="dxa"/>
          </w:tcPr>
          <w:p w:rsidR="00D413BE" w:rsidRPr="003758D9" w:rsidRDefault="00E55221" w:rsidP="003758D9">
            <w:pPr>
              <w:overflowPunct w:val="0"/>
              <w:autoSpaceDE w:val="0"/>
              <w:autoSpaceDN w:val="0"/>
              <w:adjustRightInd w:val="0"/>
              <w:jc w:val="both"/>
              <w:textAlignment w:val="baseline"/>
              <w:rPr>
                <w:sz w:val="20"/>
                <w:szCs w:val="20"/>
              </w:rPr>
            </w:pPr>
            <w:r w:rsidRPr="003758D9">
              <w:rPr>
                <w:sz w:val="20"/>
                <w:szCs w:val="20"/>
              </w:rPr>
              <w:t>2000020320</w:t>
            </w:r>
          </w:p>
        </w:tc>
        <w:tc>
          <w:tcPr>
            <w:tcW w:w="2835" w:type="dxa"/>
          </w:tcPr>
          <w:p w:rsidR="00D413BE" w:rsidRPr="003758D9" w:rsidRDefault="00E55221" w:rsidP="003758D9">
            <w:pPr>
              <w:overflowPunct w:val="0"/>
              <w:autoSpaceDE w:val="0"/>
              <w:autoSpaceDN w:val="0"/>
              <w:adjustRightInd w:val="0"/>
              <w:jc w:val="both"/>
              <w:textAlignment w:val="baseline"/>
              <w:rPr>
                <w:sz w:val="20"/>
                <w:szCs w:val="20"/>
              </w:rPr>
            </w:pPr>
            <w:r w:rsidRPr="003758D9">
              <w:rPr>
                <w:sz w:val="20"/>
                <w:szCs w:val="20"/>
              </w:rPr>
              <w:t>200.00.20320</w:t>
            </w:r>
          </w:p>
        </w:tc>
        <w:tc>
          <w:tcPr>
            <w:tcW w:w="3383" w:type="dxa"/>
          </w:tcPr>
          <w:p w:rsidR="00D413BE" w:rsidRPr="003758D9" w:rsidRDefault="00721417" w:rsidP="003758D9">
            <w:pPr>
              <w:overflowPunct w:val="0"/>
              <w:autoSpaceDE w:val="0"/>
              <w:autoSpaceDN w:val="0"/>
              <w:adjustRightInd w:val="0"/>
              <w:jc w:val="both"/>
              <w:textAlignment w:val="baseline"/>
              <w:rPr>
                <w:sz w:val="20"/>
                <w:szCs w:val="20"/>
              </w:rPr>
            </w:pPr>
            <w:r w:rsidRPr="003758D9">
              <w:rPr>
                <w:sz w:val="20"/>
                <w:szCs w:val="20"/>
              </w:rPr>
              <w:t>"Прочие межбюджетные трансферты "</w:t>
            </w:r>
          </w:p>
        </w:tc>
        <w:tc>
          <w:tcPr>
            <w:tcW w:w="2996" w:type="dxa"/>
          </w:tcPr>
          <w:p w:rsidR="00D413BE" w:rsidRPr="003758D9" w:rsidRDefault="00721417" w:rsidP="003758D9">
            <w:pPr>
              <w:overflowPunct w:val="0"/>
              <w:autoSpaceDE w:val="0"/>
              <w:autoSpaceDN w:val="0"/>
              <w:adjustRightInd w:val="0"/>
              <w:jc w:val="both"/>
              <w:textAlignment w:val="baseline"/>
              <w:rPr>
                <w:sz w:val="20"/>
                <w:szCs w:val="20"/>
              </w:rPr>
            </w:pPr>
            <w:r w:rsidRPr="003758D9">
              <w:rPr>
                <w:sz w:val="20"/>
                <w:szCs w:val="20"/>
              </w:rPr>
              <w:t>"Прочие межбюджетные трансферты общего характера"</w:t>
            </w:r>
          </w:p>
        </w:tc>
      </w:tr>
    </w:tbl>
    <w:p w:rsidR="00D40116" w:rsidRDefault="00D40116" w:rsidP="00B33C23">
      <w:pPr>
        <w:ind w:firstLine="709"/>
        <w:jc w:val="both"/>
      </w:pPr>
      <w:r>
        <w:t>Наименования разделов и порядок применения КЦСР в приложениях не соответствуют указаниям 65н:</w:t>
      </w:r>
    </w:p>
    <w:p w:rsidR="00D40116" w:rsidRDefault="00D40116" w:rsidP="00B33C23">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7"/>
        <w:gridCol w:w="2436"/>
        <w:gridCol w:w="2490"/>
        <w:gridCol w:w="2491"/>
      </w:tblGrid>
      <w:tr w:rsidR="00D40116" w:rsidTr="003758D9">
        <w:tc>
          <w:tcPr>
            <w:tcW w:w="5068" w:type="dxa"/>
            <w:gridSpan w:val="2"/>
          </w:tcPr>
          <w:p w:rsidR="00D40116" w:rsidRPr="003758D9" w:rsidRDefault="00D40116" w:rsidP="003758D9">
            <w:pPr>
              <w:overflowPunct w:val="0"/>
              <w:autoSpaceDE w:val="0"/>
              <w:autoSpaceDN w:val="0"/>
              <w:adjustRightInd w:val="0"/>
              <w:jc w:val="center"/>
              <w:textAlignment w:val="baseline"/>
              <w:rPr>
                <w:sz w:val="20"/>
                <w:szCs w:val="20"/>
              </w:rPr>
            </w:pPr>
            <w:r w:rsidRPr="003758D9">
              <w:rPr>
                <w:sz w:val="20"/>
                <w:szCs w:val="20"/>
              </w:rPr>
              <w:t>КЦСР</w:t>
            </w:r>
          </w:p>
        </w:tc>
        <w:tc>
          <w:tcPr>
            <w:tcW w:w="2534" w:type="dxa"/>
            <w:vMerge w:val="restart"/>
          </w:tcPr>
          <w:p w:rsidR="00D40116" w:rsidRDefault="00D40116" w:rsidP="003758D9">
            <w:pPr>
              <w:overflowPunct w:val="0"/>
              <w:autoSpaceDE w:val="0"/>
              <w:autoSpaceDN w:val="0"/>
              <w:adjustRightInd w:val="0"/>
              <w:jc w:val="both"/>
              <w:textAlignment w:val="baseline"/>
            </w:pPr>
            <w:r w:rsidRPr="003758D9">
              <w:rPr>
                <w:sz w:val="20"/>
                <w:szCs w:val="20"/>
              </w:rPr>
              <w:t>Наименование кода расхода в проекте бюджета</w:t>
            </w:r>
          </w:p>
        </w:tc>
        <w:tc>
          <w:tcPr>
            <w:tcW w:w="2535" w:type="dxa"/>
            <w:vMerge w:val="restart"/>
          </w:tcPr>
          <w:p w:rsidR="00D40116" w:rsidRDefault="00D40116" w:rsidP="003758D9">
            <w:pPr>
              <w:overflowPunct w:val="0"/>
              <w:autoSpaceDE w:val="0"/>
              <w:autoSpaceDN w:val="0"/>
              <w:adjustRightInd w:val="0"/>
              <w:jc w:val="both"/>
              <w:textAlignment w:val="baseline"/>
            </w:pPr>
            <w:r w:rsidRPr="003758D9">
              <w:rPr>
                <w:sz w:val="20"/>
                <w:szCs w:val="20"/>
              </w:rPr>
              <w:t>Наименование  КБК согласно Указаний 65н</w:t>
            </w:r>
          </w:p>
        </w:tc>
      </w:tr>
      <w:tr w:rsidR="00D40116" w:rsidTr="003758D9">
        <w:tc>
          <w:tcPr>
            <w:tcW w:w="2534" w:type="dxa"/>
          </w:tcPr>
          <w:p w:rsidR="00D40116" w:rsidRPr="003758D9" w:rsidRDefault="00D40116" w:rsidP="003758D9">
            <w:pPr>
              <w:overflowPunct w:val="0"/>
              <w:autoSpaceDE w:val="0"/>
              <w:autoSpaceDN w:val="0"/>
              <w:adjustRightInd w:val="0"/>
              <w:jc w:val="center"/>
              <w:textAlignment w:val="baseline"/>
              <w:rPr>
                <w:sz w:val="20"/>
                <w:szCs w:val="20"/>
              </w:rPr>
            </w:pPr>
            <w:r w:rsidRPr="003758D9">
              <w:rPr>
                <w:sz w:val="20"/>
                <w:szCs w:val="20"/>
              </w:rPr>
              <w:t>В проекте бюджета</w:t>
            </w:r>
          </w:p>
        </w:tc>
        <w:tc>
          <w:tcPr>
            <w:tcW w:w="2534" w:type="dxa"/>
          </w:tcPr>
          <w:p w:rsidR="00D40116" w:rsidRPr="003758D9" w:rsidRDefault="00D40116" w:rsidP="003758D9">
            <w:pPr>
              <w:overflowPunct w:val="0"/>
              <w:autoSpaceDE w:val="0"/>
              <w:autoSpaceDN w:val="0"/>
              <w:adjustRightInd w:val="0"/>
              <w:jc w:val="center"/>
              <w:textAlignment w:val="baseline"/>
              <w:rPr>
                <w:sz w:val="20"/>
                <w:szCs w:val="20"/>
              </w:rPr>
            </w:pPr>
            <w:r w:rsidRPr="003758D9">
              <w:rPr>
                <w:sz w:val="20"/>
                <w:szCs w:val="20"/>
              </w:rPr>
              <w:t>следовало</w:t>
            </w:r>
          </w:p>
        </w:tc>
        <w:tc>
          <w:tcPr>
            <w:tcW w:w="2534" w:type="dxa"/>
            <w:vMerge/>
          </w:tcPr>
          <w:p w:rsidR="00D40116" w:rsidRDefault="00D40116" w:rsidP="003758D9">
            <w:pPr>
              <w:overflowPunct w:val="0"/>
              <w:autoSpaceDE w:val="0"/>
              <w:autoSpaceDN w:val="0"/>
              <w:adjustRightInd w:val="0"/>
              <w:jc w:val="both"/>
              <w:textAlignment w:val="baseline"/>
            </w:pPr>
          </w:p>
        </w:tc>
        <w:tc>
          <w:tcPr>
            <w:tcW w:w="2535" w:type="dxa"/>
            <w:vMerge/>
          </w:tcPr>
          <w:p w:rsidR="00D40116" w:rsidRDefault="00D40116" w:rsidP="003758D9">
            <w:pPr>
              <w:overflowPunct w:val="0"/>
              <w:autoSpaceDE w:val="0"/>
              <w:autoSpaceDN w:val="0"/>
              <w:adjustRightInd w:val="0"/>
              <w:jc w:val="both"/>
              <w:textAlignment w:val="baseline"/>
            </w:pPr>
          </w:p>
        </w:tc>
      </w:tr>
      <w:tr w:rsidR="00D40116" w:rsidTr="003758D9">
        <w:tc>
          <w:tcPr>
            <w:tcW w:w="10137" w:type="dxa"/>
            <w:gridSpan w:val="4"/>
          </w:tcPr>
          <w:p w:rsidR="00D40116" w:rsidRPr="003758D9" w:rsidRDefault="00D40116" w:rsidP="003758D9">
            <w:pPr>
              <w:overflowPunct w:val="0"/>
              <w:autoSpaceDE w:val="0"/>
              <w:autoSpaceDN w:val="0"/>
              <w:adjustRightInd w:val="0"/>
              <w:jc w:val="center"/>
              <w:textAlignment w:val="baseline"/>
              <w:rPr>
                <w:sz w:val="20"/>
                <w:szCs w:val="20"/>
              </w:rPr>
            </w:pPr>
            <w:r w:rsidRPr="003758D9">
              <w:rPr>
                <w:sz w:val="20"/>
                <w:szCs w:val="20"/>
              </w:rPr>
              <w:t>Приложение №7</w:t>
            </w:r>
          </w:p>
        </w:tc>
      </w:tr>
      <w:tr w:rsidR="003758D9" w:rsidTr="003758D9">
        <w:tc>
          <w:tcPr>
            <w:tcW w:w="2534" w:type="dxa"/>
          </w:tcPr>
          <w:p w:rsidR="00D40116" w:rsidRPr="003758D9" w:rsidRDefault="00D40116" w:rsidP="003758D9">
            <w:pPr>
              <w:overflowPunct w:val="0"/>
              <w:autoSpaceDE w:val="0"/>
              <w:autoSpaceDN w:val="0"/>
              <w:adjustRightInd w:val="0"/>
              <w:jc w:val="both"/>
              <w:textAlignment w:val="baseline"/>
              <w:rPr>
                <w:sz w:val="20"/>
                <w:szCs w:val="20"/>
              </w:rPr>
            </w:pPr>
          </w:p>
        </w:tc>
        <w:tc>
          <w:tcPr>
            <w:tcW w:w="2534" w:type="dxa"/>
          </w:tcPr>
          <w:p w:rsidR="00D40116" w:rsidRPr="003758D9" w:rsidRDefault="00AB24C6" w:rsidP="003758D9">
            <w:pPr>
              <w:overflowPunct w:val="0"/>
              <w:autoSpaceDE w:val="0"/>
              <w:autoSpaceDN w:val="0"/>
              <w:adjustRightInd w:val="0"/>
              <w:jc w:val="both"/>
              <w:textAlignment w:val="baseline"/>
              <w:rPr>
                <w:sz w:val="20"/>
                <w:szCs w:val="20"/>
              </w:rPr>
            </w:pPr>
            <w:r w:rsidRPr="003758D9">
              <w:rPr>
                <w:sz w:val="20"/>
                <w:szCs w:val="20"/>
              </w:rPr>
              <w:t>200.00.00000</w:t>
            </w:r>
          </w:p>
        </w:tc>
        <w:tc>
          <w:tcPr>
            <w:tcW w:w="2534" w:type="dxa"/>
          </w:tcPr>
          <w:p w:rsidR="00D40116" w:rsidRPr="003758D9" w:rsidRDefault="00D40116" w:rsidP="003758D9">
            <w:pPr>
              <w:overflowPunct w:val="0"/>
              <w:autoSpaceDE w:val="0"/>
              <w:autoSpaceDN w:val="0"/>
              <w:adjustRightInd w:val="0"/>
              <w:jc w:val="both"/>
              <w:textAlignment w:val="baseline"/>
              <w:rPr>
                <w:sz w:val="20"/>
                <w:szCs w:val="20"/>
              </w:rPr>
            </w:pPr>
            <w:r w:rsidRPr="003758D9">
              <w:rPr>
                <w:sz w:val="20"/>
                <w:szCs w:val="20"/>
              </w:rPr>
              <w:t>"Функционирование высшего должностного лица субъекта Российской Федерации и муниципального образования"</w:t>
            </w:r>
          </w:p>
        </w:tc>
        <w:tc>
          <w:tcPr>
            <w:tcW w:w="2535" w:type="dxa"/>
          </w:tcPr>
          <w:p w:rsidR="00D40116" w:rsidRPr="003758D9" w:rsidRDefault="00D40116" w:rsidP="003758D9">
            <w:pPr>
              <w:overflowPunct w:val="0"/>
              <w:autoSpaceDE w:val="0"/>
              <w:autoSpaceDN w:val="0"/>
              <w:adjustRightInd w:val="0"/>
              <w:jc w:val="both"/>
              <w:textAlignment w:val="baseline"/>
              <w:rPr>
                <w:sz w:val="20"/>
                <w:szCs w:val="20"/>
              </w:rPr>
            </w:pPr>
            <w:r w:rsidRPr="003758D9">
              <w:rPr>
                <w:sz w:val="20"/>
                <w:szCs w:val="20"/>
              </w:rPr>
              <w:t>"Функционирование высшего должностного лица субъекта Российской Федерации и муниципального образования"</w:t>
            </w:r>
          </w:p>
        </w:tc>
      </w:tr>
      <w:tr w:rsidR="00AB24C6" w:rsidTr="003758D9">
        <w:tc>
          <w:tcPr>
            <w:tcW w:w="2534" w:type="dxa"/>
          </w:tcPr>
          <w:p w:rsidR="00AB24C6" w:rsidRPr="003758D9" w:rsidRDefault="00AB24C6" w:rsidP="003758D9">
            <w:pPr>
              <w:overflowPunct w:val="0"/>
              <w:autoSpaceDE w:val="0"/>
              <w:autoSpaceDN w:val="0"/>
              <w:adjustRightInd w:val="0"/>
              <w:jc w:val="both"/>
              <w:textAlignment w:val="baseline"/>
              <w:rPr>
                <w:sz w:val="20"/>
                <w:szCs w:val="20"/>
              </w:rPr>
            </w:pPr>
            <w:r w:rsidRPr="003758D9">
              <w:rPr>
                <w:sz w:val="20"/>
                <w:szCs w:val="20"/>
              </w:rPr>
              <w:t>200.00.00000</w:t>
            </w:r>
          </w:p>
        </w:tc>
        <w:tc>
          <w:tcPr>
            <w:tcW w:w="2534" w:type="dxa"/>
          </w:tcPr>
          <w:p w:rsidR="00AB24C6" w:rsidRPr="003758D9" w:rsidRDefault="00AB24C6" w:rsidP="003758D9">
            <w:pPr>
              <w:overflowPunct w:val="0"/>
              <w:autoSpaceDE w:val="0"/>
              <w:autoSpaceDN w:val="0"/>
              <w:adjustRightInd w:val="0"/>
              <w:jc w:val="both"/>
              <w:textAlignment w:val="baseline"/>
              <w:rPr>
                <w:sz w:val="20"/>
                <w:szCs w:val="20"/>
              </w:rPr>
            </w:pPr>
          </w:p>
        </w:tc>
        <w:tc>
          <w:tcPr>
            <w:tcW w:w="2534" w:type="dxa"/>
          </w:tcPr>
          <w:p w:rsidR="00AB24C6" w:rsidRPr="003758D9" w:rsidRDefault="00AB24C6" w:rsidP="003758D9">
            <w:pPr>
              <w:overflowPunct w:val="0"/>
              <w:autoSpaceDE w:val="0"/>
              <w:autoSpaceDN w:val="0"/>
              <w:adjustRightInd w:val="0"/>
              <w:jc w:val="both"/>
              <w:textAlignment w:val="baseline"/>
              <w:rPr>
                <w:sz w:val="20"/>
                <w:szCs w:val="20"/>
              </w:rPr>
            </w:pPr>
            <w:r w:rsidRPr="003758D9">
              <w:rPr>
                <w:sz w:val="20"/>
                <w:szCs w:val="20"/>
              </w:rPr>
              <w:t>Направление реализации непрограммных расходов</w:t>
            </w:r>
          </w:p>
        </w:tc>
        <w:tc>
          <w:tcPr>
            <w:tcW w:w="2535" w:type="dxa"/>
          </w:tcPr>
          <w:p w:rsidR="00AB24C6" w:rsidRPr="003758D9" w:rsidRDefault="00AB24C6" w:rsidP="003758D9">
            <w:pPr>
              <w:overflowPunct w:val="0"/>
              <w:autoSpaceDE w:val="0"/>
              <w:autoSpaceDN w:val="0"/>
              <w:adjustRightInd w:val="0"/>
              <w:jc w:val="both"/>
              <w:textAlignment w:val="baseline"/>
              <w:rPr>
                <w:sz w:val="20"/>
                <w:szCs w:val="20"/>
              </w:rPr>
            </w:pPr>
          </w:p>
        </w:tc>
      </w:tr>
      <w:tr w:rsidR="00DE70DD" w:rsidTr="003758D9">
        <w:tc>
          <w:tcPr>
            <w:tcW w:w="2534" w:type="dxa"/>
          </w:tcPr>
          <w:p w:rsidR="00DE70DD" w:rsidRPr="003758D9" w:rsidRDefault="00DE70DD" w:rsidP="003758D9">
            <w:pPr>
              <w:overflowPunct w:val="0"/>
              <w:autoSpaceDE w:val="0"/>
              <w:autoSpaceDN w:val="0"/>
              <w:adjustRightInd w:val="0"/>
              <w:jc w:val="both"/>
              <w:textAlignment w:val="baseline"/>
              <w:rPr>
                <w:sz w:val="20"/>
                <w:szCs w:val="20"/>
              </w:rPr>
            </w:pPr>
          </w:p>
        </w:tc>
        <w:tc>
          <w:tcPr>
            <w:tcW w:w="2534" w:type="dxa"/>
          </w:tcPr>
          <w:p w:rsidR="00DE70DD" w:rsidRPr="003758D9" w:rsidRDefault="00DE70DD" w:rsidP="003758D9">
            <w:pPr>
              <w:overflowPunct w:val="0"/>
              <w:autoSpaceDE w:val="0"/>
              <w:autoSpaceDN w:val="0"/>
              <w:adjustRightInd w:val="0"/>
              <w:jc w:val="both"/>
              <w:textAlignment w:val="baseline"/>
              <w:rPr>
                <w:sz w:val="20"/>
                <w:szCs w:val="20"/>
              </w:rPr>
            </w:pPr>
          </w:p>
        </w:tc>
        <w:tc>
          <w:tcPr>
            <w:tcW w:w="2534" w:type="dxa"/>
          </w:tcPr>
          <w:p w:rsidR="00DE70DD" w:rsidRPr="003758D9" w:rsidRDefault="00DE70DD" w:rsidP="003758D9">
            <w:pPr>
              <w:overflowPunct w:val="0"/>
              <w:autoSpaceDE w:val="0"/>
              <w:autoSpaceDN w:val="0"/>
              <w:adjustRightInd w:val="0"/>
              <w:jc w:val="both"/>
              <w:textAlignment w:val="baseline"/>
              <w:rPr>
                <w:sz w:val="20"/>
                <w:szCs w:val="20"/>
              </w:rPr>
            </w:pPr>
            <w:r w:rsidRPr="003758D9">
              <w:rPr>
                <w:sz w:val="20"/>
                <w:szCs w:val="20"/>
              </w:rPr>
              <w:t>Отсутствует раздел 0200</w:t>
            </w:r>
          </w:p>
        </w:tc>
        <w:tc>
          <w:tcPr>
            <w:tcW w:w="2535" w:type="dxa"/>
          </w:tcPr>
          <w:p w:rsidR="00DE70DD" w:rsidRPr="003758D9" w:rsidRDefault="00DE70DD" w:rsidP="003758D9">
            <w:pPr>
              <w:overflowPunct w:val="0"/>
              <w:autoSpaceDE w:val="0"/>
              <w:autoSpaceDN w:val="0"/>
              <w:adjustRightInd w:val="0"/>
              <w:jc w:val="both"/>
              <w:textAlignment w:val="baseline"/>
              <w:rPr>
                <w:sz w:val="20"/>
                <w:szCs w:val="20"/>
              </w:rPr>
            </w:pPr>
            <w:r w:rsidRPr="003758D9">
              <w:rPr>
                <w:sz w:val="20"/>
                <w:szCs w:val="20"/>
              </w:rPr>
              <w:t>Национальная оборона</w:t>
            </w:r>
          </w:p>
        </w:tc>
      </w:tr>
      <w:tr w:rsidR="003448CB" w:rsidTr="003758D9">
        <w:tc>
          <w:tcPr>
            <w:tcW w:w="2534" w:type="dxa"/>
          </w:tcPr>
          <w:p w:rsidR="003448CB" w:rsidRPr="003758D9" w:rsidRDefault="003448CB" w:rsidP="003758D9">
            <w:pPr>
              <w:overflowPunct w:val="0"/>
              <w:autoSpaceDE w:val="0"/>
              <w:autoSpaceDN w:val="0"/>
              <w:adjustRightInd w:val="0"/>
              <w:jc w:val="both"/>
              <w:textAlignment w:val="baseline"/>
              <w:rPr>
                <w:sz w:val="20"/>
                <w:szCs w:val="20"/>
              </w:rPr>
            </w:pPr>
          </w:p>
        </w:tc>
        <w:tc>
          <w:tcPr>
            <w:tcW w:w="2534" w:type="dxa"/>
          </w:tcPr>
          <w:p w:rsidR="003448CB" w:rsidRPr="003758D9" w:rsidRDefault="003448CB" w:rsidP="003758D9">
            <w:pPr>
              <w:overflowPunct w:val="0"/>
              <w:autoSpaceDE w:val="0"/>
              <w:autoSpaceDN w:val="0"/>
              <w:adjustRightInd w:val="0"/>
              <w:jc w:val="both"/>
              <w:textAlignment w:val="baseline"/>
              <w:rPr>
                <w:sz w:val="20"/>
                <w:szCs w:val="20"/>
              </w:rPr>
            </w:pPr>
          </w:p>
        </w:tc>
        <w:tc>
          <w:tcPr>
            <w:tcW w:w="2534" w:type="dxa"/>
          </w:tcPr>
          <w:p w:rsidR="003448CB" w:rsidRPr="003758D9" w:rsidRDefault="003448CB" w:rsidP="003758D9">
            <w:pPr>
              <w:overflowPunct w:val="0"/>
              <w:autoSpaceDE w:val="0"/>
              <w:autoSpaceDN w:val="0"/>
              <w:adjustRightInd w:val="0"/>
              <w:jc w:val="both"/>
              <w:textAlignment w:val="baseline"/>
              <w:rPr>
                <w:sz w:val="20"/>
                <w:szCs w:val="20"/>
              </w:rPr>
            </w:pPr>
            <w:r w:rsidRPr="003758D9">
              <w:rPr>
                <w:sz w:val="20"/>
                <w:szCs w:val="20"/>
              </w:rPr>
              <w:t xml:space="preserve">Физическая культура </w:t>
            </w:r>
          </w:p>
        </w:tc>
        <w:tc>
          <w:tcPr>
            <w:tcW w:w="2535" w:type="dxa"/>
          </w:tcPr>
          <w:p w:rsidR="003448CB" w:rsidRPr="003758D9" w:rsidRDefault="003448CB" w:rsidP="003758D9">
            <w:pPr>
              <w:overflowPunct w:val="0"/>
              <w:autoSpaceDE w:val="0"/>
              <w:autoSpaceDN w:val="0"/>
              <w:adjustRightInd w:val="0"/>
              <w:jc w:val="both"/>
              <w:textAlignment w:val="baseline"/>
              <w:rPr>
                <w:sz w:val="20"/>
                <w:szCs w:val="20"/>
              </w:rPr>
            </w:pPr>
            <w:r w:rsidRPr="003758D9">
              <w:rPr>
                <w:sz w:val="20"/>
                <w:szCs w:val="20"/>
              </w:rPr>
              <w:t>Физическая культура и спорт</w:t>
            </w:r>
          </w:p>
        </w:tc>
      </w:tr>
      <w:tr w:rsidR="00AB24C6" w:rsidTr="003758D9">
        <w:tc>
          <w:tcPr>
            <w:tcW w:w="10137" w:type="dxa"/>
            <w:gridSpan w:val="4"/>
          </w:tcPr>
          <w:p w:rsidR="00AB24C6" w:rsidRPr="003758D9" w:rsidRDefault="00AB24C6" w:rsidP="003758D9">
            <w:pPr>
              <w:overflowPunct w:val="0"/>
              <w:autoSpaceDE w:val="0"/>
              <w:autoSpaceDN w:val="0"/>
              <w:adjustRightInd w:val="0"/>
              <w:jc w:val="center"/>
              <w:textAlignment w:val="baseline"/>
              <w:rPr>
                <w:sz w:val="20"/>
                <w:szCs w:val="20"/>
              </w:rPr>
            </w:pPr>
            <w:r w:rsidRPr="003758D9">
              <w:rPr>
                <w:sz w:val="20"/>
                <w:szCs w:val="20"/>
              </w:rPr>
              <w:t>Приложение №8</w:t>
            </w:r>
          </w:p>
        </w:tc>
      </w:tr>
      <w:tr w:rsidR="00D40116" w:rsidTr="003758D9">
        <w:tc>
          <w:tcPr>
            <w:tcW w:w="2534" w:type="dxa"/>
          </w:tcPr>
          <w:p w:rsidR="00D40116" w:rsidRPr="003758D9" w:rsidRDefault="00AB24C6" w:rsidP="003758D9">
            <w:pPr>
              <w:overflowPunct w:val="0"/>
              <w:autoSpaceDE w:val="0"/>
              <w:autoSpaceDN w:val="0"/>
              <w:adjustRightInd w:val="0"/>
              <w:jc w:val="both"/>
              <w:textAlignment w:val="baseline"/>
              <w:rPr>
                <w:sz w:val="20"/>
                <w:szCs w:val="20"/>
              </w:rPr>
            </w:pPr>
            <w:r w:rsidRPr="003758D9">
              <w:rPr>
                <w:sz w:val="20"/>
                <w:szCs w:val="20"/>
              </w:rPr>
              <w:t>20000020010</w:t>
            </w:r>
          </w:p>
        </w:tc>
        <w:tc>
          <w:tcPr>
            <w:tcW w:w="2534" w:type="dxa"/>
          </w:tcPr>
          <w:p w:rsidR="00D40116" w:rsidRPr="003758D9" w:rsidRDefault="00AB24C6" w:rsidP="003758D9">
            <w:pPr>
              <w:overflowPunct w:val="0"/>
              <w:autoSpaceDE w:val="0"/>
              <w:autoSpaceDN w:val="0"/>
              <w:adjustRightInd w:val="0"/>
              <w:jc w:val="both"/>
              <w:textAlignment w:val="baseline"/>
              <w:rPr>
                <w:sz w:val="20"/>
                <w:szCs w:val="20"/>
              </w:rPr>
            </w:pPr>
            <w:r w:rsidRPr="003758D9">
              <w:rPr>
                <w:sz w:val="20"/>
                <w:szCs w:val="20"/>
              </w:rPr>
              <w:t>200.00.00000</w:t>
            </w:r>
          </w:p>
        </w:tc>
        <w:tc>
          <w:tcPr>
            <w:tcW w:w="2534" w:type="dxa"/>
          </w:tcPr>
          <w:p w:rsidR="00D40116" w:rsidRPr="003758D9" w:rsidRDefault="00AB24C6" w:rsidP="003758D9">
            <w:pPr>
              <w:overflowPunct w:val="0"/>
              <w:autoSpaceDE w:val="0"/>
              <w:autoSpaceDN w:val="0"/>
              <w:adjustRightInd w:val="0"/>
              <w:jc w:val="both"/>
              <w:textAlignment w:val="baseline"/>
              <w:rPr>
                <w:sz w:val="20"/>
                <w:szCs w:val="20"/>
              </w:rPr>
            </w:pPr>
            <w:r w:rsidRPr="003758D9">
              <w:rPr>
                <w:sz w:val="20"/>
                <w:szCs w:val="20"/>
              </w:rPr>
              <w:t>Расходы на обеспечение деятельности высшего должностного лица органов местного самоуправления</w:t>
            </w:r>
          </w:p>
        </w:tc>
        <w:tc>
          <w:tcPr>
            <w:tcW w:w="2535" w:type="dxa"/>
          </w:tcPr>
          <w:p w:rsidR="00D40116" w:rsidRPr="003758D9" w:rsidRDefault="00AB24C6" w:rsidP="003758D9">
            <w:pPr>
              <w:overflowPunct w:val="0"/>
              <w:autoSpaceDE w:val="0"/>
              <w:autoSpaceDN w:val="0"/>
              <w:adjustRightInd w:val="0"/>
              <w:jc w:val="both"/>
              <w:textAlignment w:val="baseline"/>
              <w:rPr>
                <w:sz w:val="20"/>
                <w:szCs w:val="20"/>
              </w:rPr>
            </w:pPr>
            <w:r w:rsidRPr="003758D9">
              <w:rPr>
                <w:sz w:val="20"/>
                <w:szCs w:val="20"/>
              </w:rPr>
              <w:t>«Функционирование высшего должностного лица субъекта Российской Федерации и муниципального образования»</w:t>
            </w:r>
          </w:p>
        </w:tc>
      </w:tr>
      <w:tr w:rsidR="00AB24C6" w:rsidTr="003758D9">
        <w:tc>
          <w:tcPr>
            <w:tcW w:w="2534" w:type="dxa"/>
          </w:tcPr>
          <w:p w:rsidR="00AB24C6" w:rsidRPr="003758D9" w:rsidRDefault="00AB24C6" w:rsidP="003758D9">
            <w:pPr>
              <w:overflowPunct w:val="0"/>
              <w:autoSpaceDE w:val="0"/>
              <w:autoSpaceDN w:val="0"/>
              <w:adjustRightInd w:val="0"/>
              <w:jc w:val="both"/>
              <w:textAlignment w:val="baseline"/>
              <w:rPr>
                <w:sz w:val="20"/>
                <w:szCs w:val="20"/>
              </w:rPr>
            </w:pPr>
            <w:r w:rsidRPr="003758D9">
              <w:rPr>
                <w:sz w:val="20"/>
                <w:szCs w:val="20"/>
              </w:rPr>
              <w:t>2000020010</w:t>
            </w:r>
          </w:p>
        </w:tc>
        <w:tc>
          <w:tcPr>
            <w:tcW w:w="2534" w:type="dxa"/>
          </w:tcPr>
          <w:p w:rsidR="00AB24C6" w:rsidRPr="003758D9" w:rsidRDefault="00AB24C6" w:rsidP="003758D9">
            <w:pPr>
              <w:overflowPunct w:val="0"/>
              <w:autoSpaceDE w:val="0"/>
              <w:autoSpaceDN w:val="0"/>
              <w:adjustRightInd w:val="0"/>
              <w:jc w:val="both"/>
              <w:textAlignment w:val="baseline"/>
              <w:rPr>
                <w:sz w:val="20"/>
                <w:szCs w:val="20"/>
              </w:rPr>
            </w:pPr>
          </w:p>
        </w:tc>
        <w:tc>
          <w:tcPr>
            <w:tcW w:w="2534" w:type="dxa"/>
          </w:tcPr>
          <w:p w:rsidR="00AB24C6" w:rsidRPr="003758D9" w:rsidRDefault="00AB24C6" w:rsidP="003758D9">
            <w:pPr>
              <w:overflowPunct w:val="0"/>
              <w:autoSpaceDE w:val="0"/>
              <w:autoSpaceDN w:val="0"/>
              <w:adjustRightInd w:val="0"/>
              <w:jc w:val="both"/>
              <w:textAlignment w:val="baseline"/>
              <w:rPr>
                <w:sz w:val="20"/>
                <w:szCs w:val="20"/>
              </w:rPr>
            </w:pPr>
            <w:r w:rsidRPr="003758D9">
              <w:rPr>
                <w:sz w:val="20"/>
                <w:szCs w:val="20"/>
              </w:rPr>
              <w:t>Направление реализации непрограммных расходов</w:t>
            </w:r>
          </w:p>
        </w:tc>
        <w:tc>
          <w:tcPr>
            <w:tcW w:w="2535" w:type="dxa"/>
          </w:tcPr>
          <w:p w:rsidR="00AB24C6" w:rsidRPr="003758D9" w:rsidRDefault="00AB24C6" w:rsidP="003758D9">
            <w:pPr>
              <w:overflowPunct w:val="0"/>
              <w:autoSpaceDE w:val="0"/>
              <w:autoSpaceDN w:val="0"/>
              <w:adjustRightInd w:val="0"/>
              <w:jc w:val="both"/>
              <w:textAlignment w:val="baseline"/>
              <w:rPr>
                <w:sz w:val="20"/>
                <w:szCs w:val="20"/>
              </w:rPr>
            </w:pPr>
          </w:p>
        </w:tc>
      </w:tr>
      <w:tr w:rsidR="00AB24C6" w:rsidTr="003758D9">
        <w:tc>
          <w:tcPr>
            <w:tcW w:w="2534" w:type="dxa"/>
          </w:tcPr>
          <w:p w:rsidR="00AB24C6" w:rsidRPr="003758D9" w:rsidRDefault="00AB24C6" w:rsidP="003758D9">
            <w:pPr>
              <w:overflowPunct w:val="0"/>
              <w:autoSpaceDE w:val="0"/>
              <w:autoSpaceDN w:val="0"/>
              <w:adjustRightInd w:val="0"/>
              <w:jc w:val="both"/>
              <w:textAlignment w:val="baseline"/>
              <w:rPr>
                <w:sz w:val="20"/>
                <w:szCs w:val="20"/>
              </w:rPr>
            </w:pPr>
          </w:p>
        </w:tc>
        <w:tc>
          <w:tcPr>
            <w:tcW w:w="2534" w:type="dxa"/>
          </w:tcPr>
          <w:p w:rsidR="00AB24C6" w:rsidRPr="003758D9" w:rsidRDefault="00AB24C6" w:rsidP="003758D9">
            <w:pPr>
              <w:overflowPunct w:val="0"/>
              <w:autoSpaceDE w:val="0"/>
              <w:autoSpaceDN w:val="0"/>
              <w:adjustRightInd w:val="0"/>
              <w:jc w:val="both"/>
              <w:textAlignment w:val="baseline"/>
              <w:rPr>
                <w:sz w:val="20"/>
                <w:szCs w:val="20"/>
              </w:rPr>
            </w:pPr>
          </w:p>
        </w:tc>
        <w:tc>
          <w:tcPr>
            <w:tcW w:w="2534" w:type="dxa"/>
          </w:tcPr>
          <w:p w:rsidR="00AB24C6" w:rsidRPr="003758D9" w:rsidRDefault="00AB24C6" w:rsidP="003758D9">
            <w:pPr>
              <w:overflowPunct w:val="0"/>
              <w:autoSpaceDE w:val="0"/>
              <w:autoSpaceDN w:val="0"/>
              <w:adjustRightInd w:val="0"/>
              <w:jc w:val="both"/>
              <w:textAlignment w:val="baseline"/>
              <w:rPr>
                <w:sz w:val="20"/>
                <w:szCs w:val="20"/>
              </w:rPr>
            </w:pPr>
            <w:r w:rsidRPr="003758D9">
              <w:rPr>
                <w:sz w:val="20"/>
                <w:szCs w:val="20"/>
              </w:rPr>
              <w:t>Местная администрация</w:t>
            </w:r>
          </w:p>
        </w:tc>
        <w:tc>
          <w:tcPr>
            <w:tcW w:w="2535" w:type="dxa"/>
          </w:tcPr>
          <w:p w:rsidR="00AB24C6" w:rsidRPr="003758D9" w:rsidRDefault="00AB24C6" w:rsidP="003758D9">
            <w:pPr>
              <w:overflowPunct w:val="0"/>
              <w:autoSpaceDE w:val="0"/>
              <w:autoSpaceDN w:val="0"/>
              <w:adjustRightInd w:val="0"/>
              <w:jc w:val="both"/>
              <w:textAlignment w:val="baseline"/>
              <w:rPr>
                <w:sz w:val="20"/>
                <w:szCs w:val="20"/>
              </w:rPr>
            </w:pPr>
            <w:r w:rsidRPr="003758D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r>
      <w:tr w:rsidR="00B62123" w:rsidTr="003758D9">
        <w:tc>
          <w:tcPr>
            <w:tcW w:w="2534" w:type="dxa"/>
          </w:tcPr>
          <w:p w:rsidR="00B62123" w:rsidRPr="003758D9" w:rsidRDefault="00B62123" w:rsidP="003758D9">
            <w:pPr>
              <w:overflowPunct w:val="0"/>
              <w:autoSpaceDE w:val="0"/>
              <w:autoSpaceDN w:val="0"/>
              <w:adjustRightInd w:val="0"/>
              <w:jc w:val="both"/>
              <w:textAlignment w:val="baseline"/>
              <w:rPr>
                <w:sz w:val="20"/>
                <w:szCs w:val="20"/>
              </w:rPr>
            </w:pPr>
          </w:p>
        </w:tc>
        <w:tc>
          <w:tcPr>
            <w:tcW w:w="2534" w:type="dxa"/>
          </w:tcPr>
          <w:p w:rsidR="00B62123" w:rsidRPr="003758D9" w:rsidRDefault="00B62123" w:rsidP="003758D9">
            <w:pPr>
              <w:overflowPunct w:val="0"/>
              <w:autoSpaceDE w:val="0"/>
              <w:autoSpaceDN w:val="0"/>
              <w:adjustRightInd w:val="0"/>
              <w:jc w:val="both"/>
              <w:textAlignment w:val="baseline"/>
              <w:rPr>
                <w:sz w:val="20"/>
                <w:szCs w:val="20"/>
              </w:rPr>
            </w:pPr>
          </w:p>
        </w:tc>
        <w:tc>
          <w:tcPr>
            <w:tcW w:w="2534" w:type="dxa"/>
          </w:tcPr>
          <w:p w:rsidR="00B62123" w:rsidRPr="003758D9" w:rsidRDefault="00B62123" w:rsidP="003758D9">
            <w:pPr>
              <w:overflowPunct w:val="0"/>
              <w:autoSpaceDE w:val="0"/>
              <w:autoSpaceDN w:val="0"/>
              <w:adjustRightInd w:val="0"/>
              <w:jc w:val="both"/>
              <w:textAlignment w:val="baseline"/>
              <w:rPr>
                <w:sz w:val="20"/>
                <w:szCs w:val="20"/>
              </w:rPr>
            </w:pPr>
            <w:r w:rsidRPr="003758D9">
              <w:rPr>
                <w:sz w:val="20"/>
                <w:szCs w:val="20"/>
              </w:rPr>
              <w:t>Расходы на резервные фонды местных администраций</w:t>
            </w:r>
          </w:p>
        </w:tc>
        <w:tc>
          <w:tcPr>
            <w:tcW w:w="2535" w:type="dxa"/>
          </w:tcPr>
          <w:p w:rsidR="00B62123" w:rsidRPr="003758D9" w:rsidRDefault="00B62123" w:rsidP="003758D9">
            <w:pPr>
              <w:overflowPunct w:val="0"/>
              <w:autoSpaceDE w:val="0"/>
              <w:autoSpaceDN w:val="0"/>
              <w:adjustRightInd w:val="0"/>
              <w:jc w:val="both"/>
              <w:textAlignment w:val="baseline"/>
              <w:rPr>
                <w:sz w:val="20"/>
                <w:szCs w:val="20"/>
              </w:rPr>
            </w:pPr>
            <w:r w:rsidRPr="003758D9">
              <w:rPr>
                <w:sz w:val="20"/>
                <w:szCs w:val="20"/>
              </w:rPr>
              <w:t>Резервные фонды</w:t>
            </w:r>
          </w:p>
        </w:tc>
      </w:tr>
      <w:tr w:rsidR="00766970" w:rsidTr="003758D9">
        <w:tc>
          <w:tcPr>
            <w:tcW w:w="2534" w:type="dxa"/>
          </w:tcPr>
          <w:p w:rsidR="00766970" w:rsidRPr="003758D9" w:rsidRDefault="00766970" w:rsidP="003758D9">
            <w:pPr>
              <w:overflowPunct w:val="0"/>
              <w:autoSpaceDE w:val="0"/>
              <w:autoSpaceDN w:val="0"/>
              <w:adjustRightInd w:val="0"/>
              <w:jc w:val="both"/>
              <w:textAlignment w:val="baseline"/>
              <w:rPr>
                <w:sz w:val="20"/>
                <w:szCs w:val="20"/>
              </w:rPr>
            </w:pPr>
          </w:p>
        </w:tc>
        <w:tc>
          <w:tcPr>
            <w:tcW w:w="2534" w:type="dxa"/>
          </w:tcPr>
          <w:p w:rsidR="00766970" w:rsidRPr="003758D9" w:rsidRDefault="00766970" w:rsidP="003758D9">
            <w:pPr>
              <w:overflowPunct w:val="0"/>
              <w:autoSpaceDE w:val="0"/>
              <w:autoSpaceDN w:val="0"/>
              <w:adjustRightInd w:val="0"/>
              <w:jc w:val="both"/>
              <w:textAlignment w:val="baseline"/>
              <w:rPr>
                <w:sz w:val="20"/>
                <w:szCs w:val="20"/>
              </w:rPr>
            </w:pPr>
          </w:p>
        </w:tc>
        <w:tc>
          <w:tcPr>
            <w:tcW w:w="2534" w:type="dxa"/>
          </w:tcPr>
          <w:p w:rsidR="00766970" w:rsidRPr="003758D9" w:rsidRDefault="00766970" w:rsidP="003758D9">
            <w:pPr>
              <w:overflowPunct w:val="0"/>
              <w:autoSpaceDE w:val="0"/>
              <w:autoSpaceDN w:val="0"/>
              <w:adjustRightInd w:val="0"/>
              <w:jc w:val="both"/>
              <w:textAlignment w:val="baseline"/>
              <w:rPr>
                <w:sz w:val="20"/>
                <w:szCs w:val="20"/>
              </w:rPr>
            </w:pPr>
            <w:r w:rsidRPr="003758D9">
              <w:rPr>
                <w:sz w:val="20"/>
                <w:szCs w:val="20"/>
              </w:rPr>
              <w:t xml:space="preserve">"Защита </w:t>
            </w:r>
            <w:r w:rsidR="00A377F3" w:rsidRPr="003758D9">
              <w:rPr>
                <w:sz w:val="20"/>
                <w:szCs w:val="20"/>
              </w:rPr>
              <w:t>территорий и населения</w:t>
            </w:r>
            <w:r w:rsidRPr="003758D9">
              <w:rPr>
                <w:sz w:val="20"/>
                <w:szCs w:val="20"/>
              </w:rPr>
              <w:t xml:space="preserve"> от чрезвычайных ситуаций природного и техногенного характера, гражданская оборона"</w:t>
            </w:r>
          </w:p>
        </w:tc>
        <w:tc>
          <w:tcPr>
            <w:tcW w:w="2535" w:type="dxa"/>
          </w:tcPr>
          <w:p w:rsidR="00766970" w:rsidRPr="003758D9" w:rsidRDefault="00766970" w:rsidP="003758D9">
            <w:pPr>
              <w:overflowPunct w:val="0"/>
              <w:autoSpaceDE w:val="0"/>
              <w:autoSpaceDN w:val="0"/>
              <w:adjustRightInd w:val="0"/>
              <w:jc w:val="both"/>
              <w:textAlignment w:val="baseline"/>
              <w:rPr>
                <w:sz w:val="20"/>
                <w:szCs w:val="20"/>
              </w:rPr>
            </w:pPr>
            <w:r w:rsidRPr="003758D9">
              <w:rPr>
                <w:sz w:val="20"/>
                <w:szCs w:val="20"/>
              </w:rPr>
              <w:t>"Защита населения и территории от чрезвычайных ситуаций природного и техногенного характера, гражданская оборона"</w:t>
            </w:r>
          </w:p>
        </w:tc>
      </w:tr>
      <w:tr w:rsidR="00D76089" w:rsidTr="003758D9">
        <w:tc>
          <w:tcPr>
            <w:tcW w:w="2534" w:type="dxa"/>
          </w:tcPr>
          <w:p w:rsidR="00D76089" w:rsidRPr="003758D9" w:rsidRDefault="00D76089" w:rsidP="003758D9">
            <w:pPr>
              <w:overflowPunct w:val="0"/>
              <w:autoSpaceDE w:val="0"/>
              <w:autoSpaceDN w:val="0"/>
              <w:adjustRightInd w:val="0"/>
              <w:jc w:val="both"/>
              <w:textAlignment w:val="baseline"/>
              <w:rPr>
                <w:sz w:val="20"/>
                <w:szCs w:val="20"/>
              </w:rPr>
            </w:pPr>
          </w:p>
        </w:tc>
        <w:tc>
          <w:tcPr>
            <w:tcW w:w="2534" w:type="dxa"/>
          </w:tcPr>
          <w:p w:rsidR="00D76089" w:rsidRPr="003758D9" w:rsidRDefault="00D76089" w:rsidP="003758D9">
            <w:pPr>
              <w:overflowPunct w:val="0"/>
              <w:autoSpaceDE w:val="0"/>
              <w:autoSpaceDN w:val="0"/>
              <w:adjustRightInd w:val="0"/>
              <w:jc w:val="both"/>
              <w:textAlignment w:val="baseline"/>
              <w:rPr>
                <w:sz w:val="20"/>
                <w:szCs w:val="20"/>
              </w:rPr>
            </w:pPr>
          </w:p>
        </w:tc>
        <w:tc>
          <w:tcPr>
            <w:tcW w:w="2534" w:type="dxa"/>
          </w:tcPr>
          <w:p w:rsidR="00D76089" w:rsidRPr="003758D9" w:rsidRDefault="00D76089" w:rsidP="003758D9">
            <w:pPr>
              <w:overflowPunct w:val="0"/>
              <w:autoSpaceDE w:val="0"/>
              <w:autoSpaceDN w:val="0"/>
              <w:adjustRightInd w:val="0"/>
              <w:jc w:val="both"/>
              <w:textAlignment w:val="baseline"/>
              <w:rPr>
                <w:sz w:val="20"/>
                <w:szCs w:val="20"/>
              </w:rPr>
            </w:pPr>
            <w:r w:rsidRPr="003758D9">
              <w:rPr>
                <w:sz w:val="20"/>
                <w:szCs w:val="20"/>
              </w:rPr>
              <w:t>Культура и кинематография</w:t>
            </w:r>
          </w:p>
        </w:tc>
        <w:tc>
          <w:tcPr>
            <w:tcW w:w="2535" w:type="dxa"/>
          </w:tcPr>
          <w:p w:rsidR="00D76089" w:rsidRPr="003758D9" w:rsidRDefault="00D76089" w:rsidP="003758D9">
            <w:pPr>
              <w:overflowPunct w:val="0"/>
              <w:autoSpaceDE w:val="0"/>
              <w:autoSpaceDN w:val="0"/>
              <w:adjustRightInd w:val="0"/>
              <w:jc w:val="both"/>
              <w:textAlignment w:val="baseline"/>
              <w:rPr>
                <w:sz w:val="20"/>
                <w:szCs w:val="20"/>
              </w:rPr>
            </w:pPr>
            <w:r w:rsidRPr="003758D9">
              <w:rPr>
                <w:sz w:val="20"/>
                <w:szCs w:val="20"/>
              </w:rPr>
              <w:t>Культура, кинематография</w:t>
            </w:r>
          </w:p>
        </w:tc>
      </w:tr>
      <w:tr w:rsidR="00AB24C6" w:rsidTr="003758D9">
        <w:tc>
          <w:tcPr>
            <w:tcW w:w="10137" w:type="dxa"/>
            <w:gridSpan w:val="4"/>
          </w:tcPr>
          <w:p w:rsidR="00AB24C6" w:rsidRPr="003758D9" w:rsidRDefault="00AB24C6" w:rsidP="003758D9">
            <w:pPr>
              <w:overflowPunct w:val="0"/>
              <w:autoSpaceDE w:val="0"/>
              <w:autoSpaceDN w:val="0"/>
              <w:adjustRightInd w:val="0"/>
              <w:jc w:val="center"/>
              <w:textAlignment w:val="baseline"/>
              <w:rPr>
                <w:sz w:val="20"/>
                <w:szCs w:val="20"/>
              </w:rPr>
            </w:pPr>
            <w:r w:rsidRPr="003758D9">
              <w:rPr>
                <w:sz w:val="20"/>
                <w:szCs w:val="20"/>
              </w:rPr>
              <w:t>Приложение №9</w:t>
            </w:r>
          </w:p>
        </w:tc>
      </w:tr>
      <w:tr w:rsidR="00AB24C6" w:rsidTr="003758D9">
        <w:tc>
          <w:tcPr>
            <w:tcW w:w="2534" w:type="dxa"/>
          </w:tcPr>
          <w:p w:rsidR="00AB24C6" w:rsidRPr="003758D9" w:rsidRDefault="00AB24C6" w:rsidP="003758D9">
            <w:pPr>
              <w:overflowPunct w:val="0"/>
              <w:autoSpaceDE w:val="0"/>
              <w:autoSpaceDN w:val="0"/>
              <w:adjustRightInd w:val="0"/>
              <w:jc w:val="both"/>
              <w:textAlignment w:val="baseline"/>
              <w:rPr>
                <w:sz w:val="20"/>
                <w:szCs w:val="20"/>
              </w:rPr>
            </w:pPr>
          </w:p>
        </w:tc>
        <w:tc>
          <w:tcPr>
            <w:tcW w:w="2534" w:type="dxa"/>
          </w:tcPr>
          <w:p w:rsidR="00AB24C6" w:rsidRPr="003758D9" w:rsidRDefault="00AB24C6" w:rsidP="003758D9">
            <w:pPr>
              <w:overflowPunct w:val="0"/>
              <w:autoSpaceDE w:val="0"/>
              <w:autoSpaceDN w:val="0"/>
              <w:adjustRightInd w:val="0"/>
              <w:jc w:val="both"/>
              <w:textAlignment w:val="baseline"/>
              <w:rPr>
                <w:sz w:val="20"/>
                <w:szCs w:val="20"/>
              </w:rPr>
            </w:pPr>
            <w:r w:rsidRPr="003758D9">
              <w:rPr>
                <w:sz w:val="20"/>
                <w:szCs w:val="20"/>
              </w:rPr>
              <w:t>200.00.00000</w:t>
            </w:r>
          </w:p>
        </w:tc>
        <w:tc>
          <w:tcPr>
            <w:tcW w:w="2534" w:type="dxa"/>
          </w:tcPr>
          <w:p w:rsidR="00AB24C6" w:rsidRPr="003758D9" w:rsidRDefault="00AB24C6" w:rsidP="003758D9">
            <w:pPr>
              <w:overflowPunct w:val="0"/>
              <w:autoSpaceDE w:val="0"/>
              <w:autoSpaceDN w:val="0"/>
              <w:adjustRightInd w:val="0"/>
              <w:jc w:val="both"/>
              <w:textAlignment w:val="baseline"/>
              <w:rPr>
                <w:sz w:val="20"/>
                <w:szCs w:val="20"/>
              </w:rPr>
            </w:pPr>
            <w:r w:rsidRPr="003758D9">
              <w:rPr>
                <w:sz w:val="20"/>
                <w:szCs w:val="20"/>
              </w:rPr>
              <w:t>«Функционирование высшего должностного лица субъекта Российской Федерации и муниципального образования»</w:t>
            </w:r>
          </w:p>
        </w:tc>
        <w:tc>
          <w:tcPr>
            <w:tcW w:w="2535" w:type="dxa"/>
          </w:tcPr>
          <w:p w:rsidR="00AB24C6" w:rsidRPr="003758D9" w:rsidRDefault="00AB24C6" w:rsidP="003758D9">
            <w:pPr>
              <w:overflowPunct w:val="0"/>
              <w:autoSpaceDE w:val="0"/>
              <w:autoSpaceDN w:val="0"/>
              <w:adjustRightInd w:val="0"/>
              <w:jc w:val="both"/>
              <w:textAlignment w:val="baseline"/>
              <w:rPr>
                <w:sz w:val="20"/>
                <w:szCs w:val="20"/>
              </w:rPr>
            </w:pPr>
            <w:r w:rsidRPr="003758D9">
              <w:rPr>
                <w:sz w:val="20"/>
                <w:szCs w:val="20"/>
              </w:rPr>
              <w:t>«Функционирование высшего должностного лица субъекта Российской Федерации и муниципального образования»</w:t>
            </w:r>
          </w:p>
        </w:tc>
      </w:tr>
      <w:tr w:rsidR="00AB24C6" w:rsidTr="003758D9">
        <w:tc>
          <w:tcPr>
            <w:tcW w:w="2534" w:type="dxa"/>
          </w:tcPr>
          <w:p w:rsidR="00AB24C6" w:rsidRPr="003758D9" w:rsidRDefault="00AB24C6" w:rsidP="003758D9">
            <w:pPr>
              <w:overflowPunct w:val="0"/>
              <w:autoSpaceDE w:val="0"/>
              <w:autoSpaceDN w:val="0"/>
              <w:adjustRightInd w:val="0"/>
              <w:jc w:val="both"/>
              <w:textAlignment w:val="baseline"/>
              <w:rPr>
                <w:sz w:val="20"/>
                <w:szCs w:val="20"/>
              </w:rPr>
            </w:pPr>
            <w:r w:rsidRPr="003758D9">
              <w:rPr>
                <w:sz w:val="20"/>
                <w:szCs w:val="20"/>
              </w:rPr>
              <w:t>200.00.00000</w:t>
            </w:r>
          </w:p>
        </w:tc>
        <w:tc>
          <w:tcPr>
            <w:tcW w:w="2534" w:type="dxa"/>
          </w:tcPr>
          <w:p w:rsidR="00AB24C6" w:rsidRPr="003758D9" w:rsidRDefault="00AB24C6" w:rsidP="003758D9">
            <w:pPr>
              <w:overflowPunct w:val="0"/>
              <w:autoSpaceDE w:val="0"/>
              <w:autoSpaceDN w:val="0"/>
              <w:adjustRightInd w:val="0"/>
              <w:jc w:val="both"/>
              <w:textAlignment w:val="baseline"/>
              <w:rPr>
                <w:sz w:val="20"/>
                <w:szCs w:val="20"/>
              </w:rPr>
            </w:pPr>
          </w:p>
        </w:tc>
        <w:tc>
          <w:tcPr>
            <w:tcW w:w="2534" w:type="dxa"/>
          </w:tcPr>
          <w:p w:rsidR="00AB24C6" w:rsidRPr="003758D9" w:rsidRDefault="00AB24C6" w:rsidP="003758D9">
            <w:pPr>
              <w:overflowPunct w:val="0"/>
              <w:autoSpaceDE w:val="0"/>
              <w:autoSpaceDN w:val="0"/>
              <w:adjustRightInd w:val="0"/>
              <w:jc w:val="both"/>
              <w:textAlignment w:val="baseline"/>
              <w:rPr>
                <w:sz w:val="20"/>
                <w:szCs w:val="20"/>
              </w:rPr>
            </w:pPr>
            <w:r w:rsidRPr="003758D9">
              <w:rPr>
                <w:sz w:val="20"/>
                <w:szCs w:val="20"/>
              </w:rPr>
              <w:t>Направление реализации непрограммных расходов</w:t>
            </w:r>
          </w:p>
        </w:tc>
        <w:tc>
          <w:tcPr>
            <w:tcW w:w="2535" w:type="dxa"/>
          </w:tcPr>
          <w:p w:rsidR="00AB24C6" w:rsidRPr="003758D9" w:rsidRDefault="00AB24C6" w:rsidP="003758D9">
            <w:pPr>
              <w:overflowPunct w:val="0"/>
              <w:autoSpaceDE w:val="0"/>
              <w:autoSpaceDN w:val="0"/>
              <w:adjustRightInd w:val="0"/>
              <w:jc w:val="both"/>
              <w:textAlignment w:val="baseline"/>
              <w:rPr>
                <w:sz w:val="20"/>
                <w:szCs w:val="20"/>
              </w:rPr>
            </w:pPr>
          </w:p>
        </w:tc>
      </w:tr>
      <w:tr w:rsidR="00DE70DD" w:rsidTr="003758D9">
        <w:tc>
          <w:tcPr>
            <w:tcW w:w="2534" w:type="dxa"/>
          </w:tcPr>
          <w:p w:rsidR="00DE70DD" w:rsidRPr="003758D9" w:rsidRDefault="00DE70DD" w:rsidP="003758D9">
            <w:pPr>
              <w:overflowPunct w:val="0"/>
              <w:autoSpaceDE w:val="0"/>
              <w:autoSpaceDN w:val="0"/>
              <w:adjustRightInd w:val="0"/>
              <w:jc w:val="both"/>
              <w:textAlignment w:val="baseline"/>
              <w:rPr>
                <w:sz w:val="20"/>
                <w:szCs w:val="20"/>
              </w:rPr>
            </w:pPr>
          </w:p>
        </w:tc>
        <w:tc>
          <w:tcPr>
            <w:tcW w:w="2534" w:type="dxa"/>
          </w:tcPr>
          <w:p w:rsidR="00DE70DD" w:rsidRPr="003758D9" w:rsidRDefault="00DE70DD" w:rsidP="003758D9">
            <w:pPr>
              <w:overflowPunct w:val="0"/>
              <w:autoSpaceDE w:val="0"/>
              <w:autoSpaceDN w:val="0"/>
              <w:adjustRightInd w:val="0"/>
              <w:jc w:val="both"/>
              <w:textAlignment w:val="baseline"/>
              <w:rPr>
                <w:sz w:val="20"/>
                <w:szCs w:val="20"/>
              </w:rPr>
            </w:pPr>
          </w:p>
        </w:tc>
        <w:tc>
          <w:tcPr>
            <w:tcW w:w="2534" w:type="dxa"/>
          </w:tcPr>
          <w:p w:rsidR="00DE70DD" w:rsidRPr="003758D9" w:rsidRDefault="00DE70DD" w:rsidP="003758D9">
            <w:pPr>
              <w:overflowPunct w:val="0"/>
              <w:autoSpaceDE w:val="0"/>
              <w:autoSpaceDN w:val="0"/>
              <w:adjustRightInd w:val="0"/>
              <w:jc w:val="both"/>
              <w:textAlignment w:val="baseline"/>
              <w:rPr>
                <w:sz w:val="20"/>
                <w:szCs w:val="20"/>
              </w:rPr>
            </w:pPr>
            <w:r w:rsidRPr="003758D9">
              <w:rPr>
                <w:sz w:val="20"/>
                <w:szCs w:val="20"/>
              </w:rPr>
              <w:t>Отсутствует раздел 0200</w:t>
            </w:r>
          </w:p>
        </w:tc>
        <w:tc>
          <w:tcPr>
            <w:tcW w:w="2535" w:type="dxa"/>
          </w:tcPr>
          <w:p w:rsidR="00DE70DD" w:rsidRPr="003758D9" w:rsidRDefault="00DE70DD" w:rsidP="003758D9">
            <w:pPr>
              <w:overflowPunct w:val="0"/>
              <w:autoSpaceDE w:val="0"/>
              <w:autoSpaceDN w:val="0"/>
              <w:adjustRightInd w:val="0"/>
              <w:jc w:val="both"/>
              <w:textAlignment w:val="baseline"/>
              <w:rPr>
                <w:sz w:val="20"/>
                <w:szCs w:val="20"/>
              </w:rPr>
            </w:pPr>
            <w:r w:rsidRPr="003758D9">
              <w:rPr>
                <w:sz w:val="20"/>
                <w:szCs w:val="20"/>
              </w:rPr>
              <w:t>Национальная оборона</w:t>
            </w:r>
          </w:p>
        </w:tc>
      </w:tr>
      <w:tr w:rsidR="00AB24C6" w:rsidTr="003758D9">
        <w:tc>
          <w:tcPr>
            <w:tcW w:w="10137" w:type="dxa"/>
            <w:gridSpan w:val="4"/>
          </w:tcPr>
          <w:p w:rsidR="00AB24C6" w:rsidRPr="003758D9" w:rsidRDefault="00AB24C6" w:rsidP="003758D9">
            <w:pPr>
              <w:overflowPunct w:val="0"/>
              <w:autoSpaceDE w:val="0"/>
              <w:autoSpaceDN w:val="0"/>
              <w:adjustRightInd w:val="0"/>
              <w:jc w:val="center"/>
              <w:textAlignment w:val="baseline"/>
              <w:rPr>
                <w:sz w:val="20"/>
                <w:szCs w:val="20"/>
              </w:rPr>
            </w:pPr>
            <w:r w:rsidRPr="003758D9">
              <w:rPr>
                <w:sz w:val="20"/>
                <w:szCs w:val="20"/>
              </w:rPr>
              <w:t>Приложение №10</w:t>
            </w:r>
          </w:p>
        </w:tc>
      </w:tr>
      <w:tr w:rsidR="00AB24C6" w:rsidTr="003758D9">
        <w:tc>
          <w:tcPr>
            <w:tcW w:w="2534" w:type="dxa"/>
          </w:tcPr>
          <w:p w:rsidR="00AB24C6" w:rsidRPr="003758D9" w:rsidRDefault="00AB24C6" w:rsidP="003758D9">
            <w:pPr>
              <w:overflowPunct w:val="0"/>
              <w:autoSpaceDE w:val="0"/>
              <w:autoSpaceDN w:val="0"/>
              <w:adjustRightInd w:val="0"/>
              <w:jc w:val="both"/>
              <w:textAlignment w:val="baseline"/>
              <w:rPr>
                <w:sz w:val="20"/>
                <w:szCs w:val="20"/>
              </w:rPr>
            </w:pPr>
            <w:r w:rsidRPr="003758D9">
              <w:rPr>
                <w:sz w:val="20"/>
                <w:szCs w:val="20"/>
              </w:rPr>
              <w:t>20000020010</w:t>
            </w:r>
          </w:p>
        </w:tc>
        <w:tc>
          <w:tcPr>
            <w:tcW w:w="2534" w:type="dxa"/>
          </w:tcPr>
          <w:p w:rsidR="00AB24C6" w:rsidRPr="003758D9" w:rsidRDefault="00AB24C6" w:rsidP="003758D9">
            <w:pPr>
              <w:overflowPunct w:val="0"/>
              <w:autoSpaceDE w:val="0"/>
              <w:autoSpaceDN w:val="0"/>
              <w:adjustRightInd w:val="0"/>
              <w:jc w:val="both"/>
              <w:textAlignment w:val="baseline"/>
              <w:rPr>
                <w:sz w:val="20"/>
                <w:szCs w:val="20"/>
              </w:rPr>
            </w:pPr>
            <w:r w:rsidRPr="003758D9">
              <w:rPr>
                <w:sz w:val="20"/>
                <w:szCs w:val="20"/>
              </w:rPr>
              <w:t>200.00.00000</w:t>
            </w:r>
          </w:p>
        </w:tc>
        <w:tc>
          <w:tcPr>
            <w:tcW w:w="2534" w:type="dxa"/>
          </w:tcPr>
          <w:p w:rsidR="00AB24C6" w:rsidRPr="003758D9" w:rsidRDefault="00AB24C6" w:rsidP="003758D9">
            <w:pPr>
              <w:overflowPunct w:val="0"/>
              <w:autoSpaceDE w:val="0"/>
              <w:autoSpaceDN w:val="0"/>
              <w:adjustRightInd w:val="0"/>
              <w:jc w:val="both"/>
              <w:textAlignment w:val="baseline"/>
              <w:rPr>
                <w:sz w:val="20"/>
                <w:szCs w:val="20"/>
              </w:rPr>
            </w:pPr>
            <w:r w:rsidRPr="003758D9">
              <w:rPr>
                <w:sz w:val="20"/>
                <w:szCs w:val="20"/>
              </w:rPr>
              <w:t>Расходы на обеспечение деятельности высшего должностного лица органов местного самоуправления</w:t>
            </w:r>
          </w:p>
        </w:tc>
        <w:tc>
          <w:tcPr>
            <w:tcW w:w="2535" w:type="dxa"/>
          </w:tcPr>
          <w:p w:rsidR="00AB24C6" w:rsidRPr="003758D9" w:rsidRDefault="00AB24C6" w:rsidP="003758D9">
            <w:pPr>
              <w:overflowPunct w:val="0"/>
              <w:autoSpaceDE w:val="0"/>
              <w:autoSpaceDN w:val="0"/>
              <w:adjustRightInd w:val="0"/>
              <w:jc w:val="both"/>
              <w:textAlignment w:val="baseline"/>
              <w:rPr>
                <w:sz w:val="20"/>
                <w:szCs w:val="20"/>
              </w:rPr>
            </w:pPr>
            <w:r w:rsidRPr="003758D9">
              <w:rPr>
                <w:sz w:val="20"/>
                <w:szCs w:val="20"/>
              </w:rPr>
              <w:t>«Функционирование высшего должностного лица субъекта Российской Федерации и муниципального образования»</w:t>
            </w:r>
          </w:p>
        </w:tc>
      </w:tr>
      <w:tr w:rsidR="00AB24C6" w:rsidTr="003758D9">
        <w:tc>
          <w:tcPr>
            <w:tcW w:w="2534" w:type="dxa"/>
          </w:tcPr>
          <w:p w:rsidR="00AB24C6" w:rsidRPr="003758D9" w:rsidRDefault="00AB24C6" w:rsidP="003758D9">
            <w:pPr>
              <w:overflowPunct w:val="0"/>
              <w:autoSpaceDE w:val="0"/>
              <w:autoSpaceDN w:val="0"/>
              <w:adjustRightInd w:val="0"/>
              <w:jc w:val="both"/>
              <w:textAlignment w:val="baseline"/>
              <w:rPr>
                <w:sz w:val="20"/>
                <w:szCs w:val="20"/>
              </w:rPr>
            </w:pPr>
          </w:p>
        </w:tc>
        <w:tc>
          <w:tcPr>
            <w:tcW w:w="2534" w:type="dxa"/>
          </w:tcPr>
          <w:p w:rsidR="00AB24C6" w:rsidRPr="003758D9" w:rsidRDefault="00AB24C6" w:rsidP="003758D9">
            <w:pPr>
              <w:overflowPunct w:val="0"/>
              <w:autoSpaceDE w:val="0"/>
              <w:autoSpaceDN w:val="0"/>
              <w:adjustRightInd w:val="0"/>
              <w:jc w:val="both"/>
              <w:textAlignment w:val="baseline"/>
              <w:rPr>
                <w:sz w:val="20"/>
                <w:szCs w:val="20"/>
              </w:rPr>
            </w:pPr>
          </w:p>
        </w:tc>
        <w:tc>
          <w:tcPr>
            <w:tcW w:w="2534" w:type="dxa"/>
          </w:tcPr>
          <w:p w:rsidR="00AB24C6" w:rsidRPr="003758D9" w:rsidRDefault="00B62123" w:rsidP="003758D9">
            <w:pPr>
              <w:overflowPunct w:val="0"/>
              <w:autoSpaceDE w:val="0"/>
              <w:autoSpaceDN w:val="0"/>
              <w:adjustRightInd w:val="0"/>
              <w:jc w:val="both"/>
              <w:textAlignment w:val="baseline"/>
              <w:rPr>
                <w:sz w:val="20"/>
                <w:szCs w:val="20"/>
              </w:rPr>
            </w:pPr>
            <w:r w:rsidRPr="003758D9">
              <w:rPr>
                <w:sz w:val="20"/>
                <w:szCs w:val="20"/>
              </w:rPr>
              <w:t>Расходы на резервные фонды местных администраций</w:t>
            </w:r>
          </w:p>
        </w:tc>
        <w:tc>
          <w:tcPr>
            <w:tcW w:w="2535" w:type="dxa"/>
          </w:tcPr>
          <w:p w:rsidR="00AB24C6" w:rsidRPr="003758D9" w:rsidRDefault="00B62123" w:rsidP="003758D9">
            <w:pPr>
              <w:overflowPunct w:val="0"/>
              <w:autoSpaceDE w:val="0"/>
              <w:autoSpaceDN w:val="0"/>
              <w:adjustRightInd w:val="0"/>
              <w:jc w:val="both"/>
              <w:textAlignment w:val="baseline"/>
              <w:rPr>
                <w:sz w:val="20"/>
                <w:szCs w:val="20"/>
              </w:rPr>
            </w:pPr>
            <w:r w:rsidRPr="003758D9">
              <w:rPr>
                <w:sz w:val="20"/>
                <w:szCs w:val="20"/>
              </w:rPr>
              <w:t>Резервные фонды</w:t>
            </w:r>
          </w:p>
        </w:tc>
      </w:tr>
      <w:tr w:rsidR="00A377F3" w:rsidTr="003758D9">
        <w:tc>
          <w:tcPr>
            <w:tcW w:w="2534" w:type="dxa"/>
          </w:tcPr>
          <w:p w:rsidR="00A377F3" w:rsidRPr="003758D9" w:rsidRDefault="00A377F3" w:rsidP="003758D9">
            <w:pPr>
              <w:overflowPunct w:val="0"/>
              <w:autoSpaceDE w:val="0"/>
              <w:autoSpaceDN w:val="0"/>
              <w:adjustRightInd w:val="0"/>
              <w:jc w:val="both"/>
              <w:textAlignment w:val="baseline"/>
              <w:rPr>
                <w:sz w:val="20"/>
                <w:szCs w:val="20"/>
              </w:rPr>
            </w:pPr>
          </w:p>
        </w:tc>
        <w:tc>
          <w:tcPr>
            <w:tcW w:w="2534" w:type="dxa"/>
          </w:tcPr>
          <w:p w:rsidR="00A377F3" w:rsidRPr="003758D9" w:rsidRDefault="00A377F3" w:rsidP="003758D9">
            <w:pPr>
              <w:overflowPunct w:val="0"/>
              <w:autoSpaceDE w:val="0"/>
              <w:autoSpaceDN w:val="0"/>
              <w:adjustRightInd w:val="0"/>
              <w:jc w:val="both"/>
              <w:textAlignment w:val="baseline"/>
              <w:rPr>
                <w:sz w:val="20"/>
                <w:szCs w:val="20"/>
              </w:rPr>
            </w:pPr>
          </w:p>
        </w:tc>
        <w:tc>
          <w:tcPr>
            <w:tcW w:w="2534" w:type="dxa"/>
          </w:tcPr>
          <w:p w:rsidR="00A377F3" w:rsidRPr="003758D9" w:rsidRDefault="00A377F3" w:rsidP="003758D9">
            <w:pPr>
              <w:overflowPunct w:val="0"/>
              <w:autoSpaceDE w:val="0"/>
              <w:autoSpaceDN w:val="0"/>
              <w:adjustRightInd w:val="0"/>
              <w:jc w:val="both"/>
              <w:textAlignment w:val="baseline"/>
              <w:rPr>
                <w:sz w:val="20"/>
                <w:szCs w:val="20"/>
              </w:rPr>
            </w:pPr>
            <w:r w:rsidRPr="003758D9">
              <w:rPr>
                <w:sz w:val="20"/>
                <w:szCs w:val="20"/>
              </w:rPr>
              <w:t>"Защита территорий и населения от чрезвычайных ситуаций природного и техногенного характера, гражданская оборона"</w:t>
            </w:r>
          </w:p>
        </w:tc>
        <w:tc>
          <w:tcPr>
            <w:tcW w:w="2535" w:type="dxa"/>
          </w:tcPr>
          <w:p w:rsidR="00A377F3" w:rsidRPr="003758D9" w:rsidRDefault="00A377F3" w:rsidP="003758D9">
            <w:pPr>
              <w:overflowPunct w:val="0"/>
              <w:autoSpaceDE w:val="0"/>
              <w:autoSpaceDN w:val="0"/>
              <w:adjustRightInd w:val="0"/>
              <w:jc w:val="both"/>
              <w:textAlignment w:val="baseline"/>
              <w:rPr>
                <w:sz w:val="20"/>
                <w:szCs w:val="20"/>
              </w:rPr>
            </w:pPr>
            <w:r w:rsidRPr="003758D9">
              <w:rPr>
                <w:sz w:val="20"/>
                <w:szCs w:val="20"/>
              </w:rPr>
              <w:t>"Защита населения и территории от чрезвычайных ситуаций природного и техногенного характера, гражданская оборона"</w:t>
            </w:r>
          </w:p>
        </w:tc>
      </w:tr>
      <w:tr w:rsidR="006959B2" w:rsidTr="003758D9">
        <w:tc>
          <w:tcPr>
            <w:tcW w:w="2534" w:type="dxa"/>
          </w:tcPr>
          <w:p w:rsidR="006959B2" w:rsidRPr="003758D9" w:rsidRDefault="006959B2" w:rsidP="003758D9">
            <w:pPr>
              <w:overflowPunct w:val="0"/>
              <w:autoSpaceDE w:val="0"/>
              <w:autoSpaceDN w:val="0"/>
              <w:adjustRightInd w:val="0"/>
              <w:jc w:val="both"/>
              <w:textAlignment w:val="baseline"/>
              <w:rPr>
                <w:sz w:val="20"/>
                <w:szCs w:val="20"/>
              </w:rPr>
            </w:pPr>
          </w:p>
        </w:tc>
        <w:tc>
          <w:tcPr>
            <w:tcW w:w="2534" w:type="dxa"/>
          </w:tcPr>
          <w:p w:rsidR="006959B2" w:rsidRPr="003758D9" w:rsidRDefault="006959B2" w:rsidP="003758D9">
            <w:pPr>
              <w:overflowPunct w:val="0"/>
              <w:autoSpaceDE w:val="0"/>
              <w:autoSpaceDN w:val="0"/>
              <w:adjustRightInd w:val="0"/>
              <w:jc w:val="both"/>
              <w:textAlignment w:val="baseline"/>
              <w:rPr>
                <w:sz w:val="20"/>
                <w:szCs w:val="20"/>
              </w:rPr>
            </w:pPr>
          </w:p>
        </w:tc>
        <w:tc>
          <w:tcPr>
            <w:tcW w:w="2534" w:type="dxa"/>
          </w:tcPr>
          <w:p w:rsidR="006959B2" w:rsidRPr="003758D9" w:rsidRDefault="006959B2" w:rsidP="003758D9">
            <w:pPr>
              <w:overflowPunct w:val="0"/>
              <w:autoSpaceDE w:val="0"/>
              <w:autoSpaceDN w:val="0"/>
              <w:adjustRightInd w:val="0"/>
              <w:jc w:val="both"/>
              <w:textAlignment w:val="baseline"/>
              <w:rPr>
                <w:sz w:val="20"/>
                <w:szCs w:val="20"/>
              </w:rPr>
            </w:pPr>
            <w:r w:rsidRPr="003758D9">
              <w:rPr>
                <w:sz w:val="20"/>
                <w:szCs w:val="20"/>
              </w:rPr>
              <w:t>Культура и кинематография</w:t>
            </w:r>
          </w:p>
        </w:tc>
        <w:tc>
          <w:tcPr>
            <w:tcW w:w="2535" w:type="dxa"/>
          </w:tcPr>
          <w:p w:rsidR="006959B2" w:rsidRPr="003758D9" w:rsidRDefault="006959B2" w:rsidP="003758D9">
            <w:pPr>
              <w:overflowPunct w:val="0"/>
              <w:autoSpaceDE w:val="0"/>
              <w:autoSpaceDN w:val="0"/>
              <w:adjustRightInd w:val="0"/>
              <w:jc w:val="both"/>
              <w:textAlignment w:val="baseline"/>
              <w:rPr>
                <w:sz w:val="20"/>
                <w:szCs w:val="20"/>
              </w:rPr>
            </w:pPr>
            <w:r w:rsidRPr="003758D9">
              <w:rPr>
                <w:sz w:val="20"/>
                <w:szCs w:val="20"/>
              </w:rPr>
              <w:t>Культура, кинематография</w:t>
            </w:r>
          </w:p>
        </w:tc>
      </w:tr>
    </w:tbl>
    <w:p w:rsidR="00D40116" w:rsidRDefault="00D40116" w:rsidP="00B33C23">
      <w:pPr>
        <w:ind w:firstLine="709"/>
        <w:jc w:val="both"/>
      </w:pPr>
    </w:p>
    <w:p w:rsidR="00D40116" w:rsidRDefault="00D40116" w:rsidP="00B33C23">
      <w:pPr>
        <w:ind w:firstLine="709"/>
        <w:jc w:val="both"/>
      </w:pPr>
    </w:p>
    <w:p w:rsidR="006D4B58" w:rsidRDefault="00833EAC" w:rsidP="00004491">
      <w:pPr>
        <w:ind w:firstLine="567"/>
        <w:jc w:val="both"/>
      </w:pPr>
      <w:r>
        <w:t>2</w:t>
      </w:r>
      <w:r w:rsidR="006D4B58">
        <w:t xml:space="preserve">. </w:t>
      </w:r>
      <w:r w:rsidR="009714CD">
        <w:t xml:space="preserve">Анализ Основных направлений бюджетной политики на 2018 год и на плановый период 2019 и 2020 годов </w:t>
      </w:r>
      <w:r w:rsidR="00F015C9">
        <w:t xml:space="preserve">(приложение 1) </w:t>
      </w:r>
      <w:r w:rsidR="009714CD">
        <w:t>и основных направлений налоговой политики на 2018 год и на плановый период 2019 и 2020 годов</w:t>
      </w:r>
      <w:r w:rsidR="00F015C9">
        <w:t xml:space="preserve"> (приложение 2)</w:t>
      </w:r>
      <w:r w:rsidR="009714CD">
        <w:t xml:space="preserve">, утвержденных постановлением администрации </w:t>
      </w:r>
      <w:r>
        <w:t>Чикан</w:t>
      </w:r>
      <w:r w:rsidR="009714CD">
        <w:t xml:space="preserve">ского сельского поселения от </w:t>
      </w:r>
      <w:r>
        <w:t>03</w:t>
      </w:r>
      <w:r w:rsidR="009714CD">
        <w:t>.11.2017 № 4</w:t>
      </w:r>
      <w:r>
        <w:t>5</w:t>
      </w:r>
      <w:r w:rsidR="009714CD">
        <w:t xml:space="preserve"> показал</w:t>
      </w:r>
      <w:r w:rsidR="00A95ED0">
        <w:t xml:space="preserve"> следующее</w:t>
      </w:r>
      <w:r w:rsidR="009714CD">
        <w:t>:</w:t>
      </w:r>
    </w:p>
    <w:p w:rsidR="0097479C" w:rsidRDefault="00D10899" w:rsidP="0097479C">
      <w:pPr>
        <w:ind w:firstLine="567"/>
        <w:jc w:val="both"/>
        <w:rPr>
          <w:rFonts w:ascii="Arial" w:hAnsi="Arial" w:cs="Arial"/>
        </w:rPr>
      </w:pPr>
      <w:r>
        <w:t>-</w:t>
      </w:r>
      <w:r w:rsidR="009714CD">
        <w:t xml:space="preserve"> </w:t>
      </w:r>
      <w:bookmarkStart w:id="0" w:name="sub_172023"/>
      <w:r>
        <w:t>п</w:t>
      </w:r>
      <w:r w:rsidR="00160D47">
        <w:t xml:space="preserve">унктом </w:t>
      </w:r>
      <w:r w:rsidR="00833EAC">
        <w:t>4</w:t>
      </w:r>
      <w:r w:rsidR="00160D47">
        <w:t xml:space="preserve"> постановления администрации </w:t>
      </w:r>
      <w:r w:rsidR="00833EAC">
        <w:t>Чикан</w:t>
      </w:r>
      <w:r w:rsidR="00160D47">
        <w:t xml:space="preserve">ского сельского поселения от </w:t>
      </w:r>
      <w:r w:rsidR="00833EAC">
        <w:t>03.11.2017 № 45</w:t>
      </w:r>
      <w:r w:rsidR="00160D47">
        <w:t xml:space="preserve"> следовало признать утратившим силу с 01.01.2018 года постановление главы администрации </w:t>
      </w:r>
      <w:r w:rsidR="00833EAC">
        <w:t>Чикан</w:t>
      </w:r>
      <w:r w:rsidR="00160D47">
        <w:t xml:space="preserve">ского сельского поселения от </w:t>
      </w:r>
      <w:r w:rsidR="00943569">
        <w:t>03</w:t>
      </w:r>
      <w:r w:rsidR="00160D47">
        <w:t xml:space="preserve">.11.2016 года № </w:t>
      </w:r>
      <w:r w:rsidR="00943569">
        <w:t>79</w:t>
      </w:r>
      <w:r w:rsidR="00160D47">
        <w:t xml:space="preserve"> «Об основных направлениях бюджетной политики и основных направлениях налоговой политики </w:t>
      </w:r>
      <w:r w:rsidR="00943569">
        <w:t>Чикан</w:t>
      </w:r>
      <w:r w:rsidR="00160D47">
        <w:t xml:space="preserve">ского муниципального образования на 2017 год и плановый период 2018-2019 </w:t>
      </w:r>
      <w:r>
        <w:t>годов»;</w:t>
      </w:r>
    </w:p>
    <w:p w:rsidR="00F015C9" w:rsidRDefault="00D10899" w:rsidP="0097479C">
      <w:pPr>
        <w:ind w:firstLine="567"/>
        <w:jc w:val="both"/>
        <w:rPr>
          <w:rFonts w:ascii="Arial" w:hAnsi="Arial" w:cs="Arial"/>
        </w:rPr>
      </w:pPr>
      <w:r>
        <w:t xml:space="preserve">- </w:t>
      </w:r>
      <w:r w:rsidR="00F015C9" w:rsidRPr="00F015C9">
        <w:t xml:space="preserve"> </w:t>
      </w:r>
      <w:r w:rsidR="00D50BBE">
        <w:t>А</w:t>
      </w:r>
      <w:r w:rsidR="00160D47">
        <w:t xml:space="preserve">дминистрацией </w:t>
      </w:r>
      <w:r w:rsidR="00943569">
        <w:t>Чикан</w:t>
      </w:r>
      <w:r w:rsidR="00160D47">
        <w:t xml:space="preserve">ского сельского поселения не учтены изменения положений пункта 2 </w:t>
      </w:r>
      <w:r w:rsidR="00160D47" w:rsidRPr="0097479C">
        <w:t xml:space="preserve">статьи 172 БК РФ, утвержденных </w:t>
      </w:r>
      <w:hyperlink r:id="rId14" w:history="1">
        <w:r w:rsidR="00160D47" w:rsidRPr="0097479C">
          <w:rPr>
            <w:iCs/>
          </w:rPr>
          <w:t>Федеральным законом</w:t>
        </w:r>
      </w:hyperlink>
      <w:r w:rsidR="00160D47" w:rsidRPr="0097479C">
        <w:rPr>
          <w:iCs/>
        </w:rPr>
        <w:t xml:space="preserve"> от 28 марта 2017 г. № 48-ФЗ, которыми следовало руководствоваться при </w:t>
      </w:r>
      <w:r w:rsidR="00160D47" w:rsidRPr="0097479C">
        <w:t>составление проектов бюджетов, начиная с 2018 года, а именно</w:t>
      </w:r>
      <w:r w:rsidR="00160D47">
        <w:t>,</w:t>
      </w:r>
      <w:r w:rsidR="00160D47" w:rsidRPr="0097479C">
        <w:t xml:space="preserve"> следовало разработать основные направления бюджетной и налоговой политики </w:t>
      </w:r>
      <w:r w:rsidR="00943569">
        <w:t>Чикан</w:t>
      </w:r>
      <w:r w:rsidR="00160D47" w:rsidRPr="0097479C">
        <w:t>ского сельского поселения на 2018 год и на плановый период 2019 и 2020 годов</w:t>
      </w:r>
      <w:r w:rsidR="00160D47">
        <w:t xml:space="preserve"> (единый документ)</w:t>
      </w:r>
      <w:r>
        <w:rPr>
          <w:rFonts w:ascii="Arial" w:hAnsi="Arial" w:cs="Arial"/>
        </w:rPr>
        <w:t>;</w:t>
      </w:r>
    </w:p>
    <w:p w:rsidR="00D50BBE" w:rsidRDefault="00D10899" w:rsidP="0097479C">
      <w:pPr>
        <w:ind w:firstLine="567"/>
        <w:jc w:val="both"/>
      </w:pPr>
      <w:r>
        <w:t>-</w:t>
      </w:r>
      <w:r w:rsidR="00D50BBE" w:rsidRPr="00D50BBE">
        <w:t xml:space="preserve"> </w:t>
      </w:r>
      <w:r w:rsidR="00D50BBE">
        <w:t>Основные направления бюджетной политики на 2018 год и на плано</w:t>
      </w:r>
      <w:r>
        <w:t>вый период 2019 и 2020 годов и О</w:t>
      </w:r>
      <w:r w:rsidR="00D50BBE">
        <w:t xml:space="preserve">сновные направления налоговой политики на 2018 год и на плановый период 2019 и 2020 годов администрацией </w:t>
      </w:r>
      <w:r w:rsidR="00943569">
        <w:t>Чика</w:t>
      </w:r>
      <w:r w:rsidR="00D50BBE">
        <w:t xml:space="preserve">нского сельского поселения не содержат </w:t>
      </w:r>
      <w:r w:rsidR="005E0975">
        <w:t>итогов реализации</w:t>
      </w:r>
      <w:r w:rsidR="00326DF9">
        <w:t xml:space="preserve"> бюджетной и </w:t>
      </w:r>
      <w:r w:rsidR="005E0975">
        <w:t xml:space="preserve"> налоговой политики в 2017 году.</w:t>
      </w:r>
    </w:p>
    <w:bookmarkEnd w:id="0"/>
    <w:p w:rsidR="0097479C" w:rsidRPr="0097479C" w:rsidRDefault="0097479C" w:rsidP="0097479C">
      <w:pPr>
        <w:autoSpaceDE w:val="0"/>
        <w:autoSpaceDN w:val="0"/>
        <w:adjustRightInd w:val="0"/>
        <w:ind w:firstLine="720"/>
        <w:jc w:val="both"/>
        <w:rPr>
          <w:rFonts w:ascii="Arial" w:hAnsi="Arial" w:cs="Arial"/>
        </w:rPr>
      </w:pPr>
    </w:p>
    <w:p w:rsidR="005D51BA" w:rsidRDefault="005D51BA" w:rsidP="005D51BA">
      <w:pPr>
        <w:ind w:firstLine="567"/>
        <w:jc w:val="center"/>
        <w:rPr>
          <w:b/>
        </w:rPr>
      </w:pPr>
      <w:r w:rsidRPr="005D51BA">
        <w:rPr>
          <w:b/>
        </w:rPr>
        <w:t xml:space="preserve">Основные характеристики и особенности </w:t>
      </w:r>
      <w:r w:rsidR="00FE5A13">
        <w:rPr>
          <w:b/>
        </w:rPr>
        <w:t>п</w:t>
      </w:r>
      <w:r w:rsidR="00641F8C" w:rsidRPr="00641F8C">
        <w:rPr>
          <w:b/>
        </w:rPr>
        <w:t>роекта</w:t>
      </w:r>
      <w:r w:rsidR="00641F8C">
        <w:t xml:space="preserve"> </w:t>
      </w:r>
      <w:r w:rsidRPr="005D51BA">
        <w:rPr>
          <w:b/>
        </w:rPr>
        <w:t xml:space="preserve">бюджета </w:t>
      </w:r>
      <w:r w:rsidR="007838AB">
        <w:rPr>
          <w:b/>
        </w:rPr>
        <w:t>Чикан</w:t>
      </w:r>
      <w:r w:rsidRPr="005D51BA">
        <w:rPr>
          <w:b/>
        </w:rPr>
        <w:t>ского сельского поселения на 201</w:t>
      </w:r>
      <w:r w:rsidR="00FE5A13">
        <w:rPr>
          <w:b/>
        </w:rPr>
        <w:t>8</w:t>
      </w:r>
      <w:r w:rsidRPr="005D51BA">
        <w:rPr>
          <w:b/>
        </w:rPr>
        <w:t xml:space="preserve"> год и на плановый период 201</w:t>
      </w:r>
      <w:r w:rsidR="00FE5A13">
        <w:rPr>
          <w:b/>
        </w:rPr>
        <w:t>9</w:t>
      </w:r>
      <w:r w:rsidRPr="005D51BA">
        <w:rPr>
          <w:b/>
        </w:rPr>
        <w:t xml:space="preserve"> и 20</w:t>
      </w:r>
      <w:r w:rsidR="00FE5A13">
        <w:rPr>
          <w:b/>
        </w:rPr>
        <w:t>20</w:t>
      </w:r>
      <w:r w:rsidRPr="005D51BA">
        <w:rPr>
          <w:b/>
        </w:rPr>
        <w:t xml:space="preserve"> годов</w:t>
      </w:r>
    </w:p>
    <w:p w:rsidR="005D51BA" w:rsidRDefault="005D51BA" w:rsidP="005D51BA">
      <w:pPr>
        <w:ind w:firstLine="567"/>
      </w:pPr>
    </w:p>
    <w:p w:rsidR="002B0077" w:rsidRDefault="002B0077" w:rsidP="002B0077">
      <w:pPr>
        <w:widowControl w:val="0"/>
        <w:numPr>
          <w:ilvl w:val="12"/>
          <w:numId w:val="0"/>
        </w:numPr>
        <w:ind w:firstLine="567"/>
        <w:jc w:val="both"/>
      </w:pPr>
      <w:r>
        <w:t>Финансовая экспертиза проекта бюджета проводилась КСК района на основе сравнительного анализа проекта бюджета с оценкой ожидаемого исполнения местного бюджета в 2017 году</w:t>
      </w:r>
      <w:r w:rsidRPr="00CF6725">
        <w:t>.</w:t>
      </w:r>
    </w:p>
    <w:p w:rsidR="00E66C32" w:rsidRPr="00A40BBB" w:rsidRDefault="007A2A1D" w:rsidP="00105D7D">
      <w:pPr>
        <w:widowControl w:val="0"/>
        <w:numPr>
          <w:ilvl w:val="12"/>
          <w:numId w:val="0"/>
        </w:numPr>
        <w:ind w:firstLine="567"/>
        <w:jc w:val="both"/>
        <w:rPr>
          <w:bCs/>
          <w:color w:val="000000"/>
          <w:spacing w:val="3"/>
        </w:rPr>
      </w:pPr>
      <w:r w:rsidRPr="00A40BBB">
        <w:t xml:space="preserve">Динамика </w:t>
      </w:r>
      <w:r w:rsidR="00105D7D" w:rsidRPr="00A40BBB">
        <w:rPr>
          <w:bCs/>
          <w:color w:val="000000"/>
          <w:spacing w:val="3"/>
        </w:rPr>
        <w:t xml:space="preserve">основных </w:t>
      </w:r>
      <w:r w:rsidR="00664D6E">
        <w:rPr>
          <w:bCs/>
          <w:color w:val="000000"/>
          <w:spacing w:val="3"/>
        </w:rPr>
        <w:t>параметров</w:t>
      </w:r>
      <w:r w:rsidR="00105D7D" w:rsidRPr="00A40BBB">
        <w:rPr>
          <w:bCs/>
          <w:color w:val="000000"/>
          <w:spacing w:val="3"/>
        </w:rPr>
        <w:t xml:space="preserve"> </w:t>
      </w:r>
      <w:r w:rsidR="00A40BBB">
        <w:rPr>
          <w:bCs/>
          <w:color w:val="000000"/>
          <w:spacing w:val="3"/>
        </w:rPr>
        <w:t>п</w:t>
      </w:r>
      <w:r w:rsidR="00105D7D" w:rsidRPr="00A40BBB">
        <w:t>роекта</w:t>
      </w:r>
      <w:r w:rsidR="00105D7D" w:rsidRPr="00A40BBB">
        <w:rPr>
          <w:bCs/>
          <w:color w:val="000000"/>
          <w:spacing w:val="3"/>
        </w:rPr>
        <w:t xml:space="preserve"> бюджета </w:t>
      </w:r>
      <w:r w:rsidR="00DA29E7">
        <w:t>Чика</w:t>
      </w:r>
      <w:r w:rsidR="00105D7D" w:rsidRPr="00A40BBB">
        <w:t>нского сельского поселения на 2018 год и на плановый период 2019 и 2020 годов</w:t>
      </w:r>
      <w:r w:rsidR="00105D7D" w:rsidRPr="00A40BBB">
        <w:rPr>
          <w:bCs/>
          <w:color w:val="000000"/>
          <w:spacing w:val="3"/>
        </w:rPr>
        <w:t xml:space="preserve"> представлен</w:t>
      </w:r>
      <w:r w:rsidR="00A40BBB">
        <w:rPr>
          <w:bCs/>
          <w:color w:val="000000"/>
          <w:spacing w:val="3"/>
        </w:rPr>
        <w:t>а</w:t>
      </w:r>
      <w:r w:rsidR="00105D7D" w:rsidRPr="00A40BBB">
        <w:rPr>
          <w:bCs/>
          <w:color w:val="000000"/>
          <w:spacing w:val="3"/>
        </w:rPr>
        <w:t xml:space="preserve"> в</w:t>
      </w:r>
      <w:r w:rsidR="00664D6E">
        <w:rPr>
          <w:bCs/>
          <w:color w:val="000000"/>
          <w:spacing w:val="3"/>
        </w:rPr>
        <w:t xml:space="preserve"> нижеследующей</w:t>
      </w:r>
      <w:r w:rsidR="00105D7D" w:rsidRPr="00A40BBB">
        <w:rPr>
          <w:bCs/>
          <w:color w:val="000000"/>
          <w:spacing w:val="3"/>
        </w:rPr>
        <w:t xml:space="preserve"> таблице</w:t>
      </w:r>
      <w:r w:rsidR="008F0F6D" w:rsidRPr="00A40BBB">
        <w:rPr>
          <w:bCs/>
          <w:color w:val="000000"/>
          <w:spacing w:val="3"/>
        </w:rPr>
        <w:t>.</w:t>
      </w:r>
    </w:p>
    <w:p w:rsidR="006923F7" w:rsidRDefault="006923F7" w:rsidP="006923F7">
      <w:pPr>
        <w:pStyle w:val="ac"/>
        <w:widowControl w:val="0"/>
        <w:ind w:firstLine="540"/>
        <w:jc w:val="right"/>
        <w:rPr>
          <w:b w:val="0"/>
          <w:bCs w:val="0"/>
          <w:i w:val="0"/>
          <w:color w:val="000000"/>
          <w:spacing w:val="3"/>
          <w:sz w:val="24"/>
        </w:rPr>
      </w:pPr>
      <w:r>
        <w:rPr>
          <w:b w:val="0"/>
          <w:bCs w:val="0"/>
          <w:i w:val="0"/>
          <w:color w:val="000000"/>
          <w:spacing w:val="3"/>
          <w:sz w:val="24"/>
        </w:rPr>
        <w:t>тыс.рублей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134"/>
        <w:gridCol w:w="1275"/>
        <w:gridCol w:w="1134"/>
        <w:gridCol w:w="1134"/>
        <w:gridCol w:w="1134"/>
        <w:gridCol w:w="993"/>
        <w:gridCol w:w="1098"/>
      </w:tblGrid>
      <w:tr w:rsidR="008C7EBD" w:rsidTr="00D10B8B">
        <w:tc>
          <w:tcPr>
            <w:tcW w:w="1985" w:type="dxa"/>
            <w:vMerge w:val="restart"/>
            <w:vAlign w:val="center"/>
          </w:tcPr>
          <w:p w:rsidR="008C7EBD" w:rsidRPr="008D327F" w:rsidRDefault="008C7EBD" w:rsidP="008F0F6D">
            <w:pPr>
              <w:pStyle w:val="ac"/>
              <w:widowControl w:val="0"/>
              <w:rPr>
                <w:b w:val="0"/>
                <w:bCs w:val="0"/>
                <w:i w:val="0"/>
                <w:color w:val="000000"/>
                <w:spacing w:val="3"/>
                <w:sz w:val="16"/>
                <w:szCs w:val="16"/>
                <w:lang w:val="ru-RU" w:eastAsia="ru-RU"/>
              </w:rPr>
            </w:pPr>
            <w:r w:rsidRPr="0010399F">
              <w:rPr>
                <w:b w:val="0"/>
                <w:bCs w:val="0"/>
                <w:i w:val="0"/>
                <w:color w:val="000000"/>
                <w:spacing w:val="3"/>
                <w:sz w:val="16"/>
                <w:szCs w:val="16"/>
                <w:lang w:val="ru-RU" w:eastAsia="ru-RU"/>
              </w:rPr>
              <w:t>Наименование показателя</w:t>
            </w:r>
          </w:p>
        </w:tc>
        <w:tc>
          <w:tcPr>
            <w:tcW w:w="1134" w:type="dxa"/>
            <w:vMerge w:val="restart"/>
            <w:vAlign w:val="center"/>
          </w:tcPr>
          <w:p w:rsidR="008C7EBD" w:rsidRPr="008D327F" w:rsidRDefault="008C7EBD" w:rsidP="007A2A1D">
            <w:pPr>
              <w:pStyle w:val="ac"/>
              <w:widowControl w:val="0"/>
              <w:rPr>
                <w:b w:val="0"/>
                <w:bCs w:val="0"/>
                <w:i w:val="0"/>
                <w:color w:val="000000"/>
                <w:spacing w:val="3"/>
                <w:sz w:val="16"/>
                <w:szCs w:val="16"/>
                <w:lang w:val="ru-RU" w:eastAsia="ru-RU"/>
              </w:rPr>
            </w:pPr>
            <w:r w:rsidRPr="0010399F">
              <w:rPr>
                <w:b w:val="0"/>
                <w:bCs w:val="0"/>
                <w:i w:val="0"/>
                <w:color w:val="000000"/>
                <w:spacing w:val="3"/>
                <w:sz w:val="16"/>
                <w:szCs w:val="16"/>
                <w:lang w:val="ru-RU" w:eastAsia="ru-RU"/>
              </w:rPr>
              <w:t>Ожидаемое исполнение 201</w:t>
            </w:r>
            <w:r w:rsidR="007A2A1D" w:rsidRPr="0010399F">
              <w:rPr>
                <w:b w:val="0"/>
                <w:bCs w:val="0"/>
                <w:i w:val="0"/>
                <w:color w:val="000000"/>
                <w:spacing w:val="3"/>
                <w:sz w:val="16"/>
                <w:szCs w:val="16"/>
                <w:lang w:val="ru-RU" w:eastAsia="ru-RU"/>
              </w:rPr>
              <w:t>7</w:t>
            </w:r>
            <w:r w:rsidRPr="0010399F">
              <w:rPr>
                <w:b w:val="0"/>
                <w:bCs w:val="0"/>
                <w:i w:val="0"/>
                <w:color w:val="000000"/>
                <w:spacing w:val="3"/>
                <w:sz w:val="16"/>
                <w:szCs w:val="16"/>
                <w:lang w:val="ru-RU" w:eastAsia="ru-RU"/>
              </w:rPr>
              <w:t xml:space="preserve"> года</w:t>
            </w:r>
          </w:p>
        </w:tc>
        <w:tc>
          <w:tcPr>
            <w:tcW w:w="2409" w:type="dxa"/>
            <w:gridSpan w:val="2"/>
            <w:vAlign w:val="center"/>
          </w:tcPr>
          <w:p w:rsidR="008C7EBD" w:rsidRPr="008D327F" w:rsidRDefault="008C7EBD" w:rsidP="007A2A1D">
            <w:pPr>
              <w:pStyle w:val="ac"/>
              <w:widowControl w:val="0"/>
              <w:rPr>
                <w:b w:val="0"/>
                <w:bCs w:val="0"/>
                <w:i w:val="0"/>
                <w:color w:val="000000"/>
                <w:spacing w:val="3"/>
                <w:sz w:val="16"/>
                <w:szCs w:val="16"/>
                <w:lang w:val="ru-RU" w:eastAsia="ru-RU"/>
              </w:rPr>
            </w:pPr>
            <w:r w:rsidRPr="0010399F">
              <w:rPr>
                <w:b w:val="0"/>
                <w:bCs w:val="0"/>
                <w:i w:val="0"/>
                <w:color w:val="000000"/>
                <w:spacing w:val="3"/>
                <w:sz w:val="16"/>
                <w:szCs w:val="16"/>
                <w:lang w:val="ru-RU" w:eastAsia="ru-RU"/>
              </w:rPr>
              <w:t>201</w:t>
            </w:r>
            <w:r w:rsidR="007A2A1D" w:rsidRPr="0010399F">
              <w:rPr>
                <w:b w:val="0"/>
                <w:bCs w:val="0"/>
                <w:i w:val="0"/>
                <w:color w:val="000000"/>
                <w:spacing w:val="3"/>
                <w:sz w:val="16"/>
                <w:szCs w:val="16"/>
                <w:lang w:val="ru-RU" w:eastAsia="ru-RU"/>
              </w:rPr>
              <w:t>8</w:t>
            </w:r>
            <w:r w:rsidRPr="0010399F">
              <w:rPr>
                <w:b w:val="0"/>
                <w:bCs w:val="0"/>
                <w:i w:val="0"/>
                <w:color w:val="000000"/>
                <w:spacing w:val="3"/>
                <w:sz w:val="16"/>
                <w:szCs w:val="16"/>
                <w:lang w:val="ru-RU" w:eastAsia="ru-RU"/>
              </w:rPr>
              <w:t xml:space="preserve"> год</w:t>
            </w:r>
          </w:p>
        </w:tc>
        <w:tc>
          <w:tcPr>
            <w:tcW w:w="2268" w:type="dxa"/>
            <w:gridSpan w:val="2"/>
            <w:vAlign w:val="center"/>
          </w:tcPr>
          <w:p w:rsidR="008C7EBD" w:rsidRPr="008D327F" w:rsidRDefault="008C7EBD" w:rsidP="007A2A1D">
            <w:pPr>
              <w:pStyle w:val="ac"/>
              <w:widowControl w:val="0"/>
              <w:rPr>
                <w:b w:val="0"/>
                <w:bCs w:val="0"/>
                <w:i w:val="0"/>
                <w:color w:val="000000"/>
                <w:spacing w:val="3"/>
                <w:sz w:val="16"/>
                <w:szCs w:val="16"/>
                <w:lang w:val="ru-RU" w:eastAsia="ru-RU"/>
              </w:rPr>
            </w:pPr>
            <w:r w:rsidRPr="0010399F">
              <w:rPr>
                <w:b w:val="0"/>
                <w:bCs w:val="0"/>
                <w:i w:val="0"/>
                <w:color w:val="000000"/>
                <w:spacing w:val="3"/>
                <w:sz w:val="16"/>
                <w:szCs w:val="16"/>
                <w:lang w:val="ru-RU" w:eastAsia="ru-RU"/>
              </w:rPr>
              <w:t>201</w:t>
            </w:r>
            <w:r w:rsidR="007A2A1D" w:rsidRPr="0010399F">
              <w:rPr>
                <w:b w:val="0"/>
                <w:bCs w:val="0"/>
                <w:i w:val="0"/>
                <w:color w:val="000000"/>
                <w:spacing w:val="3"/>
                <w:sz w:val="16"/>
                <w:szCs w:val="16"/>
                <w:lang w:val="ru-RU" w:eastAsia="ru-RU"/>
              </w:rPr>
              <w:t>9</w:t>
            </w:r>
            <w:r w:rsidRPr="0010399F">
              <w:rPr>
                <w:b w:val="0"/>
                <w:bCs w:val="0"/>
                <w:i w:val="0"/>
                <w:color w:val="000000"/>
                <w:spacing w:val="3"/>
                <w:sz w:val="16"/>
                <w:szCs w:val="16"/>
                <w:lang w:val="ru-RU" w:eastAsia="ru-RU"/>
              </w:rPr>
              <w:t xml:space="preserve"> год</w:t>
            </w:r>
          </w:p>
        </w:tc>
        <w:tc>
          <w:tcPr>
            <w:tcW w:w="2091" w:type="dxa"/>
            <w:gridSpan w:val="2"/>
            <w:vAlign w:val="center"/>
          </w:tcPr>
          <w:p w:rsidR="008C7EBD" w:rsidRPr="008D327F" w:rsidRDefault="008C7EBD" w:rsidP="007A2A1D">
            <w:pPr>
              <w:pStyle w:val="ac"/>
              <w:widowControl w:val="0"/>
              <w:rPr>
                <w:b w:val="0"/>
                <w:bCs w:val="0"/>
                <w:i w:val="0"/>
                <w:color w:val="000000"/>
                <w:spacing w:val="3"/>
                <w:sz w:val="16"/>
                <w:szCs w:val="16"/>
                <w:lang w:val="ru-RU" w:eastAsia="ru-RU"/>
              </w:rPr>
            </w:pPr>
            <w:r w:rsidRPr="0010399F">
              <w:rPr>
                <w:b w:val="0"/>
                <w:bCs w:val="0"/>
                <w:i w:val="0"/>
                <w:color w:val="000000"/>
                <w:spacing w:val="3"/>
                <w:sz w:val="16"/>
                <w:szCs w:val="16"/>
                <w:lang w:val="ru-RU" w:eastAsia="ru-RU"/>
              </w:rPr>
              <w:t>20</w:t>
            </w:r>
            <w:r w:rsidR="007A2A1D" w:rsidRPr="0010399F">
              <w:rPr>
                <w:b w:val="0"/>
                <w:bCs w:val="0"/>
                <w:i w:val="0"/>
                <w:color w:val="000000"/>
                <w:spacing w:val="3"/>
                <w:sz w:val="16"/>
                <w:szCs w:val="16"/>
                <w:lang w:val="ru-RU" w:eastAsia="ru-RU"/>
              </w:rPr>
              <w:t>20</w:t>
            </w:r>
            <w:r w:rsidRPr="0010399F">
              <w:rPr>
                <w:b w:val="0"/>
                <w:bCs w:val="0"/>
                <w:i w:val="0"/>
                <w:color w:val="000000"/>
                <w:spacing w:val="3"/>
                <w:sz w:val="16"/>
                <w:szCs w:val="16"/>
                <w:lang w:val="ru-RU" w:eastAsia="ru-RU"/>
              </w:rPr>
              <w:t xml:space="preserve"> год</w:t>
            </w:r>
          </w:p>
        </w:tc>
      </w:tr>
      <w:tr w:rsidR="008C7EBD" w:rsidTr="00D10B8B">
        <w:tc>
          <w:tcPr>
            <w:tcW w:w="1985" w:type="dxa"/>
            <w:vMerge/>
          </w:tcPr>
          <w:p w:rsidR="008C7EBD" w:rsidRPr="008D327F" w:rsidRDefault="008C7EBD" w:rsidP="008F0F6D">
            <w:pPr>
              <w:pStyle w:val="ac"/>
              <w:widowControl w:val="0"/>
              <w:jc w:val="left"/>
              <w:rPr>
                <w:b w:val="0"/>
                <w:bCs w:val="0"/>
                <w:i w:val="0"/>
                <w:color w:val="000000"/>
                <w:spacing w:val="3"/>
                <w:sz w:val="16"/>
                <w:szCs w:val="16"/>
                <w:lang w:val="ru-RU" w:eastAsia="ru-RU"/>
              </w:rPr>
            </w:pPr>
          </w:p>
        </w:tc>
        <w:tc>
          <w:tcPr>
            <w:tcW w:w="1134" w:type="dxa"/>
            <w:vMerge/>
            <w:vAlign w:val="center"/>
          </w:tcPr>
          <w:p w:rsidR="008C7EBD" w:rsidRPr="008D327F" w:rsidRDefault="008C7EBD" w:rsidP="008F0F6D">
            <w:pPr>
              <w:pStyle w:val="ac"/>
              <w:widowControl w:val="0"/>
              <w:rPr>
                <w:b w:val="0"/>
                <w:bCs w:val="0"/>
                <w:i w:val="0"/>
                <w:color w:val="000000"/>
                <w:spacing w:val="3"/>
                <w:sz w:val="16"/>
                <w:szCs w:val="16"/>
                <w:lang w:val="ru-RU" w:eastAsia="ru-RU"/>
              </w:rPr>
            </w:pPr>
          </w:p>
        </w:tc>
        <w:tc>
          <w:tcPr>
            <w:tcW w:w="1275" w:type="dxa"/>
            <w:vAlign w:val="center"/>
          </w:tcPr>
          <w:p w:rsidR="008C7EBD" w:rsidRPr="008D327F" w:rsidRDefault="008C7EBD" w:rsidP="008F0F6D">
            <w:pPr>
              <w:pStyle w:val="ac"/>
              <w:widowControl w:val="0"/>
              <w:rPr>
                <w:b w:val="0"/>
                <w:bCs w:val="0"/>
                <w:i w:val="0"/>
                <w:color w:val="000000"/>
                <w:spacing w:val="3"/>
                <w:sz w:val="16"/>
                <w:szCs w:val="16"/>
                <w:lang w:val="ru-RU" w:eastAsia="ru-RU"/>
              </w:rPr>
            </w:pPr>
            <w:r w:rsidRPr="0010399F">
              <w:rPr>
                <w:b w:val="0"/>
                <w:bCs w:val="0"/>
                <w:i w:val="0"/>
                <w:color w:val="000000"/>
                <w:spacing w:val="3"/>
                <w:sz w:val="16"/>
                <w:szCs w:val="16"/>
                <w:lang w:val="ru-RU" w:eastAsia="ru-RU"/>
              </w:rPr>
              <w:t>проект</w:t>
            </w:r>
          </w:p>
        </w:tc>
        <w:tc>
          <w:tcPr>
            <w:tcW w:w="1134" w:type="dxa"/>
            <w:vAlign w:val="center"/>
          </w:tcPr>
          <w:p w:rsidR="008C7EBD" w:rsidRPr="008D327F" w:rsidRDefault="008C7EBD" w:rsidP="008C7EBD">
            <w:pPr>
              <w:pStyle w:val="ac"/>
              <w:widowControl w:val="0"/>
              <w:rPr>
                <w:b w:val="0"/>
                <w:bCs w:val="0"/>
                <w:i w:val="0"/>
                <w:color w:val="000000"/>
                <w:spacing w:val="3"/>
                <w:sz w:val="16"/>
                <w:szCs w:val="16"/>
                <w:lang w:val="ru-RU" w:eastAsia="ru-RU"/>
              </w:rPr>
            </w:pPr>
            <w:r w:rsidRPr="0010399F">
              <w:rPr>
                <w:b w:val="0"/>
                <w:bCs w:val="0"/>
                <w:i w:val="0"/>
                <w:color w:val="000000"/>
                <w:spacing w:val="3"/>
                <w:sz w:val="16"/>
                <w:szCs w:val="16"/>
                <w:lang w:val="ru-RU" w:eastAsia="ru-RU"/>
              </w:rPr>
              <w:t>201</w:t>
            </w:r>
            <w:r w:rsidR="007A2A1D" w:rsidRPr="0010399F">
              <w:rPr>
                <w:b w:val="0"/>
                <w:bCs w:val="0"/>
                <w:i w:val="0"/>
                <w:color w:val="000000"/>
                <w:spacing w:val="3"/>
                <w:sz w:val="16"/>
                <w:szCs w:val="16"/>
                <w:lang w:val="ru-RU" w:eastAsia="ru-RU"/>
              </w:rPr>
              <w:t>8</w:t>
            </w:r>
            <w:r w:rsidRPr="0010399F">
              <w:rPr>
                <w:b w:val="0"/>
                <w:bCs w:val="0"/>
                <w:i w:val="0"/>
                <w:color w:val="000000"/>
                <w:spacing w:val="3"/>
                <w:sz w:val="16"/>
                <w:szCs w:val="16"/>
                <w:lang w:val="ru-RU" w:eastAsia="ru-RU"/>
              </w:rPr>
              <w:t>/201</w:t>
            </w:r>
            <w:r w:rsidR="007A2A1D" w:rsidRPr="0010399F">
              <w:rPr>
                <w:b w:val="0"/>
                <w:bCs w:val="0"/>
                <w:i w:val="0"/>
                <w:color w:val="000000"/>
                <w:spacing w:val="3"/>
                <w:sz w:val="16"/>
                <w:szCs w:val="16"/>
                <w:lang w:val="ru-RU" w:eastAsia="ru-RU"/>
              </w:rPr>
              <w:t>7</w:t>
            </w:r>
            <w:r w:rsidRPr="0010399F">
              <w:rPr>
                <w:b w:val="0"/>
                <w:bCs w:val="0"/>
                <w:i w:val="0"/>
                <w:color w:val="000000"/>
                <w:spacing w:val="3"/>
                <w:sz w:val="16"/>
                <w:szCs w:val="16"/>
                <w:lang w:val="ru-RU" w:eastAsia="ru-RU"/>
              </w:rPr>
              <w:t xml:space="preserve">, </w:t>
            </w:r>
          </w:p>
          <w:p w:rsidR="008C7EBD" w:rsidRPr="008D327F" w:rsidRDefault="008C7EBD" w:rsidP="008C7EBD">
            <w:pPr>
              <w:pStyle w:val="ac"/>
              <w:widowControl w:val="0"/>
              <w:rPr>
                <w:b w:val="0"/>
                <w:bCs w:val="0"/>
                <w:color w:val="000000"/>
                <w:spacing w:val="3"/>
                <w:sz w:val="16"/>
                <w:szCs w:val="16"/>
                <w:lang w:val="ru-RU" w:eastAsia="ru-RU"/>
              </w:rPr>
            </w:pPr>
            <w:r w:rsidRPr="0010399F">
              <w:rPr>
                <w:b w:val="0"/>
                <w:bCs w:val="0"/>
                <w:i w:val="0"/>
                <w:color w:val="000000"/>
                <w:spacing w:val="3"/>
                <w:sz w:val="16"/>
                <w:szCs w:val="16"/>
                <w:lang w:val="ru-RU" w:eastAsia="ru-RU"/>
              </w:rPr>
              <w:t>в %</w:t>
            </w:r>
            <w:r w:rsidRPr="0010399F">
              <w:rPr>
                <w:b w:val="0"/>
                <w:bCs w:val="0"/>
                <w:color w:val="000000"/>
                <w:spacing w:val="3"/>
                <w:sz w:val="16"/>
                <w:szCs w:val="16"/>
                <w:lang w:val="ru-RU" w:eastAsia="ru-RU"/>
              </w:rPr>
              <w:t xml:space="preserve"> </w:t>
            </w:r>
          </w:p>
        </w:tc>
        <w:tc>
          <w:tcPr>
            <w:tcW w:w="1134" w:type="dxa"/>
            <w:vAlign w:val="center"/>
          </w:tcPr>
          <w:p w:rsidR="008C7EBD" w:rsidRPr="008D327F" w:rsidRDefault="008C7EBD" w:rsidP="00B41AF5">
            <w:pPr>
              <w:pStyle w:val="ac"/>
              <w:widowControl w:val="0"/>
              <w:rPr>
                <w:b w:val="0"/>
                <w:bCs w:val="0"/>
                <w:i w:val="0"/>
                <w:color w:val="000000"/>
                <w:spacing w:val="3"/>
                <w:sz w:val="16"/>
                <w:szCs w:val="16"/>
                <w:lang w:val="ru-RU" w:eastAsia="ru-RU"/>
              </w:rPr>
            </w:pPr>
            <w:r w:rsidRPr="0010399F">
              <w:rPr>
                <w:b w:val="0"/>
                <w:bCs w:val="0"/>
                <w:i w:val="0"/>
                <w:color w:val="000000"/>
                <w:spacing w:val="3"/>
                <w:sz w:val="16"/>
                <w:szCs w:val="16"/>
                <w:lang w:val="ru-RU" w:eastAsia="ru-RU"/>
              </w:rPr>
              <w:t>проект</w:t>
            </w:r>
          </w:p>
        </w:tc>
        <w:tc>
          <w:tcPr>
            <w:tcW w:w="1134" w:type="dxa"/>
            <w:vAlign w:val="center"/>
          </w:tcPr>
          <w:p w:rsidR="008C7EBD" w:rsidRPr="008D327F" w:rsidRDefault="008C7EBD" w:rsidP="008C7EBD">
            <w:pPr>
              <w:pStyle w:val="ac"/>
              <w:widowControl w:val="0"/>
              <w:rPr>
                <w:b w:val="0"/>
                <w:bCs w:val="0"/>
                <w:i w:val="0"/>
                <w:color w:val="000000"/>
                <w:spacing w:val="3"/>
                <w:sz w:val="16"/>
                <w:szCs w:val="16"/>
                <w:lang w:val="ru-RU" w:eastAsia="ru-RU"/>
              </w:rPr>
            </w:pPr>
            <w:r w:rsidRPr="0010399F">
              <w:rPr>
                <w:b w:val="0"/>
                <w:bCs w:val="0"/>
                <w:i w:val="0"/>
                <w:color w:val="000000"/>
                <w:spacing w:val="3"/>
                <w:sz w:val="16"/>
                <w:szCs w:val="16"/>
                <w:lang w:val="ru-RU" w:eastAsia="ru-RU"/>
              </w:rPr>
              <w:t>201</w:t>
            </w:r>
            <w:r w:rsidR="007A2A1D" w:rsidRPr="0010399F">
              <w:rPr>
                <w:b w:val="0"/>
                <w:bCs w:val="0"/>
                <w:i w:val="0"/>
                <w:color w:val="000000"/>
                <w:spacing w:val="3"/>
                <w:sz w:val="16"/>
                <w:szCs w:val="16"/>
                <w:lang w:val="ru-RU" w:eastAsia="ru-RU"/>
              </w:rPr>
              <w:t>9</w:t>
            </w:r>
            <w:r w:rsidRPr="0010399F">
              <w:rPr>
                <w:b w:val="0"/>
                <w:bCs w:val="0"/>
                <w:i w:val="0"/>
                <w:color w:val="000000"/>
                <w:spacing w:val="3"/>
                <w:sz w:val="16"/>
                <w:szCs w:val="16"/>
                <w:lang w:val="ru-RU" w:eastAsia="ru-RU"/>
              </w:rPr>
              <w:t xml:space="preserve">/2017, </w:t>
            </w:r>
          </w:p>
          <w:p w:rsidR="008C7EBD" w:rsidRPr="008D327F" w:rsidRDefault="008C7EBD" w:rsidP="008C7EBD">
            <w:pPr>
              <w:pStyle w:val="ac"/>
              <w:widowControl w:val="0"/>
              <w:rPr>
                <w:b w:val="0"/>
                <w:bCs w:val="0"/>
                <w:i w:val="0"/>
                <w:color w:val="000000"/>
                <w:spacing w:val="3"/>
                <w:sz w:val="16"/>
                <w:szCs w:val="16"/>
                <w:lang w:val="ru-RU" w:eastAsia="ru-RU"/>
              </w:rPr>
            </w:pPr>
            <w:r w:rsidRPr="0010399F">
              <w:rPr>
                <w:b w:val="0"/>
                <w:bCs w:val="0"/>
                <w:i w:val="0"/>
                <w:color w:val="000000"/>
                <w:spacing w:val="3"/>
                <w:sz w:val="16"/>
                <w:szCs w:val="16"/>
                <w:lang w:val="ru-RU" w:eastAsia="ru-RU"/>
              </w:rPr>
              <w:t xml:space="preserve">в % </w:t>
            </w:r>
          </w:p>
        </w:tc>
        <w:tc>
          <w:tcPr>
            <w:tcW w:w="993" w:type="dxa"/>
            <w:vAlign w:val="center"/>
          </w:tcPr>
          <w:p w:rsidR="008C7EBD" w:rsidRPr="008D327F" w:rsidRDefault="008C7EBD" w:rsidP="00B41AF5">
            <w:pPr>
              <w:pStyle w:val="ac"/>
              <w:widowControl w:val="0"/>
              <w:rPr>
                <w:b w:val="0"/>
                <w:bCs w:val="0"/>
                <w:i w:val="0"/>
                <w:color w:val="000000"/>
                <w:spacing w:val="3"/>
                <w:sz w:val="16"/>
                <w:szCs w:val="16"/>
                <w:lang w:val="ru-RU" w:eastAsia="ru-RU"/>
              </w:rPr>
            </w:pPr>
            <w:r w:rsidRPr="0010399F">
              <w:rPr>
                <w:b w:val="0"/>
                <w:bCs w:val="0"/>
                <w:i w:val="0"/>
                <w:color w:val="000000"/>
                <w:spacing w:val="3"/>
                <w:sz w:val="16"/>
                <w:szCs w:val="16"/>
                <w:lang w:val="ru-RU" w:eastAsia="ru-RU"/>
              </w:rPr>
              <w:t>проект</w:t>
            </w:r>
          </w:p>
        </w:tc>
        <w:tc>
          <w:tcPr>
            <w:tcW w:w="1098" w:type="dxa"/>
            <w:vAlign w:val="center"/>
          </w:tcPr>
          <w:p w:rsidR="008C7EBD" w:rsidRPr="008D327F" w:rsidRDefault="008C7EBD" w:rsidP="008C7EBD">
            <w:pPr>
              <w:pStyle w:val="ac"/>
              <w:widowControl w:val="0"/>
              <w:rPr>
                <w:b w:val="0"/>
                <w:bCs w:val="0"/>
                <w:i w:val="0"/>
                <w:color w:val="000000"/>
                <w:spacing w:val="3"/>
                <w:sz w:val="16"/>
                <w:szCs w:val="16"/>
                <w:lang w:val="ru-RU" w:eastAsia="ru-RU"/>
              </w:rPr>
            </w:pPr>
            <w:r w:rsidRPr="0010399F">
              <w:rPr>
                <w:b w:val="0"/>
                <w:bCs w:val="0"/>
                <w:i w:val="0"/>
                <w:color w:val="000000"/>
                <w:spacing w:val="3"/>
                <w:sz w:val="16"/>
                <w:szCs w:val="16"/>
                <w:lang w:val="ru-RU" w:eastAsia="ru-RU"/>
              </w:rPr>
              <w:t>20</w:t>
            </w:r>
            <w:r w:rsidR="007A2A1D" w:rsidRPr="0010399F">
              <w:rPr>
                <w:b w:val="0"/>
                <w:bCs w:val="0"/>
                <w:i w:val="0"/>
                <w:color w:val="000000"/>
                <w:spacing w:val="3"/>
                <w:sz w:val="16"/>
                <w:szCs w:val="16"/>
                <w:lang w:val="ru-RU" w:eastAsia="ru-RU"/>
              </w:rPr>
              <w:t>20</w:t>
            </w:r>
            <w:r w:rsidRPr="0010399F">
              <w:rPr>
                <w:b w:val="0"/>
                <w:bCs w:val="0"/>
                <w:i w:val="0"/>
                <w:color w:val="000000"/>
                <w:spacing w:val="3"/>
                <w:sz w:val="16"/>
                <w:szCs w:val="16"/>
                <w:lang w:val="ru-RU" w:eastAsia="ru-RU"/>
              </w:rPr>
              <w:t>/201</w:t>
            </w:r>
            <w:r w:rsidR="007A2A1D" w:rsidRPr="0010399F">
              <w:rPr>
                <w:b w:val="0"/>
                <w:bCs w:val="0"/>
                <w:i w:val="0"/>
                <w:color w:val="000000"/>
                <w:spacing w:val="3"/>
                <w:sz w:val="16"/>
                <w:szCs w:val="16"/>
                <w:lang w:val="ru-RU" w:eastAsia="ru-RU"/>
              </w:rPr>
              <w:t>7</w:t>
            </w:r>
            <w:r w:rsidRPr="0010399F">
              <w:rPr>
                <w:b w:val="0"/>
                <w:bCs w:val="0"/>
                <w:i w:val="0"/>
                <w:color w:val="000000"/>
                <w:spacing w:val="3"/>
                <w:sz w:val="16"/>
                <w:szCs w:val="16"/>
                <w:lang w:val="ru-RU" w:eastAsia="ru-RU"/>
              </w:rPr>
              <w:t xml:space="preserve">, </w:t>
            </w:r>
          </w:p>
          <w:p w:rsidR="008C7EBD" w:rsidRPr="008D327F" w:rsidRDefault="008C7EBD" w:rsidP="008C7EBD">
            <w:pPr>
              <w:pStyle w:val="ac"/>
              <w:widowControl w:val="0"/>
              <w:rPr>
                <w:b w:val="0"/>
                <w:bCs w:val="0"/>
                <w:i w:val="0"/>
                <w:color w:val="000000"/>
                <w:spacing w:val="3"/>
                <w:sz w:val="16"/>
                <w:szCs w:val="16"/>
                <w:lang w:val="ru-RU" w:eastAsia="ru-RU"/>
              </w:rPr>
            </w:pPr>
            <w:r w:rsidRPr="0010399F">
              <w:rPr>
                <w:b w:val="0"/>
                <w:bCs w:val="0"/>
                <w:i w:val="0"/>
                <w:color w:val="000000"/>
                <w:spacing w:val="3"/>
                <w:sz w:val="16"/>
                <w:szCs w:val="16"/>
                <w:lang w:val="ru-RU" w:eastAsia="ru-RU"/>
              </w:rPr>
              <w:t xml:space="preserve">в % </w:t>
            </w:r>
          </w:p>
        </w:tc>
      </w:tr>
      <w:tr w:rsidR="008C7EBD" w:rsidTr="00D10B8B">
        <w:tc>
          <w:tcPr>
            <w:tcW w:w="1985" w:type="dxa"/>
          </w:tcPr>
          <w:p w:rsidR="008C7EBD" w:rsidRPr="008D327F" w:rsidRDefault="008C7EBD" w:rsidP="00B41AF5">
            <w:pPr>
              <w:pStyle w:val="ac"/>
              <w:widowControl w:val="0"/>
              <w:jc w:val="left"/>
              <w:rPr>
                <w:bCs w:val="0"/>
                <w:i w:val="0"/>
                <w:color w:val="000000"/>
                <w:spacing w:val="3"/>
                <w:sz w:val="16"/>
                <w:szCs w:val="16"/>
                <w:lang w:val="ru-RU" w:eastAsia="ru-RU"/>
              </w:rPr>
            </w:pPr>
            <w:r w:rsidRPr="0010399F">
              <w:rPr>
                <w:bCs w:val="0"/>
                <w:i w:val="0"/>
                <w:color w:val="000000"/>
                <w:spacing w:val="3"/>
                <w:sz w:val="16"/>
                <w:szCs w:val="16"/>
                <w:lang w:val="ru-RU" w:eastAsia="ru-RU"/>
              </w:rPr>
              <w:t>Доходы всего, в т.ч.:</w:t>
            </w:r>
          </w:p>
        </w:tc>
        <w:tc>
          <w:tcPr>
            <w:tcW w:w="1134" w:type="dxa"/>
            <w:vAlign w:val="center"/>
          </w:tcPr>
          <w:p w:rsidR="008C7EBD" w:rsidRPr="008D327F" w:rsidRDefault="007C15B6" w:rsidP="008F0F6D">
            <w:pPr>
              <w:pStyle w:val="ac"/>
              <w:widowControl w:val="0"/>
              <w:rPr>
                <w:bCs w:val="0"/>
                <w:i w:val="0"/>
                <w:color w:val="000000"/>
                <w:spacing w:val="3"/>
                <w:sz w:val="16"/>
                <w:szCs w:val="16"/>
                <w:lang w:val="ru-RU" w:eastAsia="ru-RU"/>
              </w:rPr>
            </w:pPr>
            <w:r w:rsidRPr="0010399F">
              <w:rPr>
                <w:bCs w:val="0"/>
                <w:i w:val="0"/>
                <w:color w:val="000000"/>
                <w:spacing w:val="3"/>
                <w:sz w:val="16"/>
                <w:szCs w:val="16"/>
                <w:lang w:val="ru-RU" w:eastAsia="ru-RU"/>
              </w:rPr>
              <w:t>5373,5</w:t>
            </w:r>
          </w:p>
        </w:tc>
        <w:tc>
          <w:tcPr>
            <w:tcW w:w="1275" w:type="dxa"/>
            <w:vAlign w:val="center"/>
          </w:tcPr>
          <w:p w:rsidR="008C7EBD" w:rsidRPr="008D327F" w:rsidRDefault="007C15B6" w:rsidP="008F0F6D">
            <w:pPr>
              <w:pStyle w:val="ac"/>
              <w:widowControl w:val="0"/>
              <w:rPr>
                <w:bCs w:val="0"/>
                <w:i w:val="0"/>
                <w:color w:val="000000"/>
                <w:spacing w:val="3"/>
                <w:sz w:val="16"/>
                <w:szCs w:val="16"/>
                <w:lang w:val="ru-RU" w:eastAsia="ru-RU"/>
              </w:rPr>
            </w:pPr>
            <w:r w:rsidRPr="0010399F">
              <w:rPr>
                <w:bCs w:val="0"/>
                <w:i w:val="0"/>
                <w:color w:val="000000"/>
                <w:spacing w:val="3"/>
                <w:sz w:val="16"/>
                <w:szCs w:val="16"/>
                <w:lang w:val="ru-RU" w:eastAsia="ru-RU"/>
              </w:rPr>
              <w:t>5756,9</w:t>
            </w:r>
          </w:p>
        </w:tc>
        <w:tc>
          <w:tcPr>
            <w:tcW w:w="1134" w:type="dxa"/>
            <w:vAlign w:val="center"/>
          </w:tcPr>
          <w:p w:rsidR="008C7EBD" w:rsidRPr="008D327F" w:rsidRDefault="007C15B6" w:rsidP="008F0F6D">
            <w:pPr>
              <w:pStyle w:val="ac"/>
              <w:widowControl w:val="0"/>
              <w:rPr>
                <w:bCs w:val="0"/>
                <w:color w:val="000000"/>
                <w:spacing w:val="3"/>
                <w:sz w:val="16"/>
                <w:szCs w:val="16"/>
                <w:lang w:val="ru-RU" w:eastAsia="ru-RU"/>
              </w:rPr>
            </w:pPr>
            <w:r w:rsidRPr="0010399F">
              <w:rPr>
                <w:bCs w:val="0"/>
                <w:color w:val="000000"/>
                <w:spacing w:val="3"/>
                <w:sz w:val="16"/>
                <w:szCs w:val="16"/>
                <w:lang w:val="ru-RU" w:eastAsia="ru-RU"/>
              </w:rPr>
              <w:t>107,1</w:t>
            </w:r>
          </w:p>
        </w:tc>
        <w:tc>
          <w:tcPr>
            <w:tcW w:w="1134" w:type="dxa"/>
            <w:vAlign w:val="center"/>
          </w:tcPr>
          <w:p w:rsidR="008C7EBD" w:rsidRPr="008D327F" w:rsidRDefault="007C15B6" w:rsidP="008F0F6D">
            <w:pPr>
              <w:pStyle w:val="ac"/>
              <w:widowControl w:val="0"/>
              <w:rPr>
                <w:bCs w:val="0"/>
                <w:i w:val="0"/>
                <w:color w:val="000000"/>
                <w:spacing w:val="3"/>
                <w:sz w:val="16"/>
                <w:szCs w:val="16"/>
                <w:lang w:val="ru-RU" w:eastAsia="ru-RU"/>
              </w:rPr>
            </w:pPr>
            <w:r w:rsidRPr="0010399F">
              <w:rPr>
                <w:bCs w:val="0"/>
                <w:i w:val="0"/>
                <w:color w:val="000000"/>
                <w:spacing w:val="3"/>
                <w:sz w:val="16"/>
                <w:szCs w:val="16"/>
                <w:lang w:val="ru-RU" w:eastAsia="ru-RU"/>
              </w:rPr>
              <w:t>5058,7</w:t>
            </w:r>
          </w:p>
        </w:tc>
        <w:tc>
          <w:tcPr>
            <w:tcW w:w="1134" w:type="dxa"/>
            <w:vAlign w:val="center"/>
          </w:tcPr>
          <w:p w:rsidR="008C7EBD" w:rsidRPr="008D327F" w:rsidRDefault="007C15B6" w:rsidP="008F0F6D">
            <w:pPr>
              <w:pStyle w:val="ac"/>
              <w:widowControl w:val="0"/>
              <w:rPr>
                <w:bCs w:val="0"/>
                <w:i w:val="0"/>
                <w:color w:val="000000"/>
                <w:spacing w:val="3"/>
                <w:sz w:val="16"/>
                <w:szCs w:val="16"/>
                <w:lang w:val="ru-RU" w:eastAsia="ru-RU"/>
              </w:rPr>
            </w:pPr>
            <w:r w:rsidRPr="0010399F">
              <w:rPr>
                <w:bCs w:val="0"/>
                <w:i w:val="0"/>
                <w:color w:val="000000"/>
                <w:spacing w:val="3"/>
                <w:sz w:val="16"/>
                <w:szCs w:val="16"/>
                <w:lang w:val="ru-RU" w:eastAsia="ru-RU"/>
              </w:rPr>
              <w:t>87,9</w:t>
            </w:r>
          </w:p>
        </w:tc>
        <w:tc>
          <w:tcPr>
            <w:tcW w:w="993" w:type="dxa"/>
            <w:vAlign w:val="center"/>
          </w:tcPr>
          <w:p w:rsidR="008C7EBD" w:rsidRPr="008D327F" w:rsidRDefault="007C15B6" w:rsidP="008F0F6D">
            <w:pPr>
              <w:pStyle w:val="ac"/>
              <w:widowControl w:val="0"/>
              <w:rPr>
                <w:bCs w:val="0"/>
                <w:i w:val="0"/>
                <w:color w:val="000000"/>
                <w:spacing w:val="3"/>
                <w:sz w:val="16"/>
                <w:szCs w:val="16"/>
                <w:lang w:val="ru-RU" w:eastAsia="ru-RU"/>
              </w:rPr>
            </w:pPr>
            <w:r w:rsidRPr="0010399F">
              <w:rPr>
                <w:bCs w:val="0"/>
                <w:i w:val="0"/>
                <w:color w:val="000000"/>
                <w:spacing w:val="3"/>
                <w:sz w:val="16"/>
                <w:szCs w:val="16"/>
                <w:lang w:val="ru-RU" w:eastAsia="ru-RU"/>
              </w:rPr>
              <w:t>4163,5</w:t>
            </w:r>
          </w:p>
        </w:tc>
        <w:tc>
          <w:tcPr>
            <w:tcW w:w="1098" w:type="dxa"/>
            <w:vAlign w:val="center"/>
          </w:tcPr>
          <w:p w:rsidR="008C7EBD" w:rsidRPr="008D327F" w:rsidRDefault="007C15B6" w:rsidP="008F0F6D">
            <w:pPr>
              <w:pStyle w:val="ac"/>
              <w:widowControl w:val="0"/>
              <w:rPr>
                <w:bCs w:val="0"/>
                <w:i w:val="0"/>
                <w:color w:val="000000"/>
                <w:spacing w:val="3"/>
                <w:sz w:val="16"/>
                <w:szCs w:val="16"/>
                <w:lang w:val="ru-RU" w:eastAsia="ru-RU"/>
              </w:rPr>
            </w:pPr>
            <w:r w:rsidRPr="0010399F">
              <w:rPr>
                <w:bCs w:val="0"/>
                <w:i w:val="0"/>
                <w:color w:val="000000"/>
                <w:spacing w:val="3"/>
                <w:sz w:val="16"/>
                <w:szCs w:val="16"/>
                <w:lang w:val="ru-RU" w:eastAsia="ru-RU"/>
              </w:rPr>
              <w:t>82,3</w:t>
            </w:r>
          </w:p>
        </w:tc>
      </w:tr>
      <w:tr w:rsidR="008C7EBD" w:rsidTr="00D10B8B">
        <w:tc>
          <w:tcPr>
            <w:tcW w:w="1985" w:type="dxa"/>
          </w:tcPr>
          <w:p w:rsidR="008C7EBD" w:rsidRPr="008D327F" w:rsidRDefault="008C7EBD" w:rsidP="008F0F6D">
            <w:pPr>
              <w:pStyle w:val="ac"/>
              <w:widowControl w:val="0"/>
              <w:jc w:val="left"/>
              <w:rPr>
                <w:b w:val="0"/>
                <w:bCs w:val="0"/>
                <w:i w:val="0"/>
                <w:color w:val="000000"/>
                <w:spacing w:val="3"/>
                <w:sz w:val="16"/>
                <w:szCs w:val="16"/>
                <w:lang w:val="ru-RU" w:eastAsia="ru-RU"/>
              </w:rPr>
            </w:pPr>
            <w:r w:rsidRPr="0010399F">
              <w:rPr>
                <w:b w:val="0"/>
                <w:bCs w:val="0"/>
                <w:i w:val="0"/>
                <w:color w:val="000000"/>
                <w:spacing w:val="3"/>
                <w:sz w:val="16"/>
                <w:szCs w:val="16"/>
                <w:lang w:val="ru-RU" w:eastAsia="ru-RU"/>
              </w:rPr>
              <w:t>Налоговые и неналоговые доходы</w:t>
            </w:r>
          </w:p>
        </w:tc>
        <w:tc>
          <w:tcPr>
            <w:tcW w:w="1134" w:type="dxa"/>
            <w:vAlign w:val="center"/>
          </w:tcPr>
          <w:p w:rsidR="008C7EBD" w:rsidRPr="008D327F" w:rsidRDefault="007C15B6" w:rsidP="008F0F6D">
            <w:pPr>
              <w:pStyle w:val="ac"/>
              <w:widowControl w:val="0"/>
              <w:rPr>
                <w:b w:val="0"/>
                <w:bCs w:val="0"/>
                <w:i w:val="0"/>
                <w:color w:val="000000"/>
                <w:spacing w:val="3"/>
                <w:sz w:val="16"/>
                <w:szCs w:val="16"/>
                <w:lang w:val="ru-RU" w:eastAsia="ru-RU"/>
              </w:rPr>
            </w:pPr>
            <w:r w:rsidRPr="0010399F">
              <w:rPr>
                <w:b w:val="0"/>
                <w:bCs w:val="0"/>
                <w:i w:val="0"/>
                <w:color w:val="000000"/>
                <w:spacing w:val="3"/>
                <w:sz w:val="16"/>
                <w:szCs w:val="16"/>
                <w:lang w:val="ru-RU" w:eastAsia="ru-RU"/>
              </w:rPr>
              <w:t>3393</w:t>
            </w:r>
          </w:p>
        </w:tc>
        <w:tc>
          <w:tcPr>
            <w:tcW w:w="1275" w:type="dxa"/>
            <w:vAlign w:val="center"/>
          </w:tcPr>
          <w:p w:rsidR="008C7EBD" w:rsidRPr="008D327F" w:rsidRDefault="007C15B6" w:rsidP="008F0F6D">
            <w:pPr>
              <w:pStyle w:val="ac"/>
              <w:widowControl w:val="0"/>
              <w:rPr>
                <w:b w:val="0"/>
                <w:bCs w:val="0"/>
                <w:i w:val="0"/>
                <w:color w:val="000000"/>
                <w:spacing w:val="3"/>
                <w:sz w:val="16"/>
                <w:szCs w:val="16"/>
                <w:lang w:val="ru-RU" w:eastAsia="ru-RU"/>
              </w:rPr>
            </w:pPr>
            <w:r w:rsidRPr="0010399F">
              <w:rPr>
                <w:b w:val="0"/>
                <w:bCs w:val="0"/>
                <w:i w:val="0"/>
                <w:color w:val="000000"/>
                <w:spacing w:val="3"/>
                <w:sz w:val="16"/>
                <w:szCs w:val="16"/>
                <w:lang w:val="ru-RU" w:eastAsia="ru-RU"/>
              </w:rPr>
              <w:t>3500</w:t>
            </w:r>
          </w:p>
        </w:tc>
        <w:tc>
          <w:tcPr>
            <w:tcW w:w="1134" w:type="dxa"/>
            <w:vAlign w:val="center"/>
          </w:tcPr>
          <w:p w:rsidR="008C7EBD" w:rsidRPr="008D327F" w:rsidRDefault="007C15B6" w:rsidP="008F0F6D">
            <w:pPr>
              <w:pStyle w:val="ac"/>
              <w:widowControl w:val="0"/>
              <w:rPr>
                <w:b w:val="0"/>
                <w:bCs w:val="0"/>
                <w:color w:val="000000"/>
                <w:spacing w:val="3"/>
                <w:sz w:val="16"/>
                <w:szCs w:val="16"/>
                <w:lang w:val="ru-RU" w:eastAsia="ru-RU"/>
              </w:rPr>
            </w:pPr>
            <w:r w:rsidRPr="0010399F">
              <w:rPr>
                <w:b w:val="0"/>
                <w:bCs w:val="0"/>
                <w:color w:val="000000"/>
                <w:spacing w:val="3"/>
                <w:sz w:val="16"/>
                <w:szCs w:val="16"/>
                <w:lang w:val="ru-RU" w:eastAsia="ru-RU"/>
              </w:rPr>
              <w:t>103,2</w:t>
            </w:r>
          </w:p>
        </w:tc>
        <w:tc>
          <w:tcPr>
            <w:tcW w:w="1134" w:type="dxa"/>
            <w:vAlign w:val="center"/>
          </w:tcPr>
          <w:p w:rsidR="008C7EBD" w:rsidRPr="008D327F" w:rsidRDefault="007C15B6" w:rsidP="008F0F6D">
            <w:pPr>
              <w:pStyle w:val="ac"/>
              <w:widowControl w:val="0"/>
              <w:rPr>
                <w:b w:val="0"/>
                <w:bCs w:val="0"/>
                <w:i w:val="0"/>
                <w:color w:val="000000"/>
                <w:spacing w:val="3"/>
                <w:sz w:val="16"/>
                <w:szCs w:val="16"/>
                <w:lang w:val="ru-RU" w:eastAsia="ru-RU"/>
              </w:rPr>
            </w:pPr>
            <w:r w:rsidRPr="0010399F">
              <w:rPr>
                <w:b w:val="0"/>
                <w:bCs w:val="0"/>
                <w:i w:val="0"/>
                <w:color w:val="000000"/>
                <w:spacing w:val="3"/>
                <w:sz w:val="16"/>
                <w:szCs w:val="16"/>
                <w:lang w:val="ru-RU" w:eastAsia="ru-RU"/>
              </w:rPr>
              <w:t>3586,2</w:t>
            </w:r>
          </w:p>
        </w:tc>
        <w:tc>
          <w:tcPr>
            <w:tcW w:w="1134" w:type="dxa"/>
            <w:vAlign w:val="center"/>
          </w:tcPr>
          <w:p w:rsidR="008C7EBD" w:rsidRPr="008D327F" w:rsidRDefault="007C15B6" w:rsidP="008F0F6D">
            <w:pPr>
              <w:pStyle w:val="ac"/>
              <w:widowControl w:val="0"/>
              <w:rPr>
                <w:b w:val="0"/>
                <w:bCs w:val="0"/>
                <w:i w:val="0"/>
                <w:color w:val="000000"/>
                <w:spacing w:val="3"/>
                <w:sz w:val="16"/>
                <w:szCs w:val="16"/>
                <w:lang w:val="ru-RU" w:eastAsia="ru-RU"/>
              </w:rPr>
            </w:pPr>
            <w:r w:rsidRPr="0010399F">
              <w:rPr>
                <w:b w:val="0"/>
                <w:bCs w:val="0"/>
                <w:i w:val="0"/>
                <w:color w:val="000000"/>
                <w:spacing w:val="3"/>
                <w:sz w:val="16"/>
                <w:szCs w:val="16"/>
                <w:lang w:val="ru-RU" w:eastAsia="ru-RU"/>
              </w:rPr>
              <w:t>102,5</w:t>
            </w:r>
          </w:p>
        </w:tc>
        <w:tc>
          <w:tcPr>
            <w:tcW w:w="993" w:type="dxa"/>
            <w:vAlign w:val="center"/>
          </w:tcPr>
          <w:p w:rsidR="008C7EBD" w:rsidRPr="008D327F" w:rsidRDefault="007C15B6" w:rsidP="008F0F6D">
            <w:pPr>
              <w:pStyle w:val="ac"/>
              <w:widowControl w:val="0"/>
              <w:rPr>
                <w:b w:val="0"/>
                <w:bCs w:val="0"/>
                <w:i w:val="0"/>
                <w:color w:val="000000"/>
                <w:spacing w:val="3"/>
                <w:sz w:val="16"/>
                <w:szCs w:val="16"/>
                <w:lang w:val="ru-RU" w:eastAsia="ru-RU"/>
              </w:rPr>
            </w:pPr>
            <w:r w:rsidRPr="0010399F">
              <w:rPr>
                <w:b w:val="0"/>
                <w:bCs w:val="0"/>
                <w:i w:val="0"/>
                <w:color w:val="000000"/>
                <w:spacing w:val="3"/>
                <w:sz w:val="16"/>
                <w:szCs w:val="16"/>
                <w:lang w:val="ru-RU" w:eastAsia="ru-RU"/>
              </w:rPr>
              <w:t>3599,1</w:t>
            </w:r>
          </w:p>
        </w:tc>
        <w:tc>
          <w:tcPr>
            <w:tcW w:w="1098" w:type="dxa"/>
            <w:vAlign w:val="center"/>
          </w:tcPr>
          <w:p w:rsidR="008C7EBD" w:rsidRPr="008D327F" w:rsidRDefault="007C15B6" w:rsidP="008F0F6D">
            <w:pPr>
              <w:pStyle w:val="ac"/>
              <w:widowControl w:val="0"/>
              <w:rPr>
                <w:b w:val="0"/>
                <w:bCs w:val="0"/>
                <w:i w:val="0"/>
                <w:color w:val="000000"/>
                <w:spacing w:val="3"/>
                <w:sz w:val="16"/>
                <w:szCs w:val="16"/>
                <w:lang w:val="ru-RU" w:eastAsia="ru-RU"/>
              </w:rPr>
            </w:pPr>
            <w:r w:rsidRPr="0010399F">
              <w:rPr>
                <w:b w:val="0"/>
                <w:bCs w:val="0"/>
                <w:i w:val="0"/>
                <w:color w:val="000000"/>
                <w:spacing w:val="3"/>
                <w:sz w:val="16"/>
                <w:szCs w:val="16"/>
                <w:lang w:val="ru-RU" w:eastAsia="ru-RU"/>
              </w:rPr>
              <w:t>100,4</w:t>
            </w:r>
          </w:p>
        </w:tc>
      </w:tr>
      <w:tr w:rsidR="008C7EBD" w:rsidTr="00D10B8B">
        <w:tc>
          <w:tcPr>
            <w:tcW w:w="1985" w:type="dxa"/>
          </w:tcPr>
          <w:p w:rsidR="008C7EBD" w:rsidRPr="008D327F" w:rsidRDefault="008C7EBD" w:rsidP="008C7EBD">
            <w:pPr>
              <w:pStyle w:val="ac"/>
              <w:widowControl w:val="0"/>
              <w:jc w:val="left"/>
              <w:rPr>
                <w:b w:val="0"/>
                <w:bCs w:val="0"/>
                <w:i w:val="0"/>
                <w:color w:val="000000"/>
                <w:spacing w:val="3"/>
                <w:sz w:val="16"/>
                <w:szCs w:val="16"/>
                <w:lang w:val="ru-RU" w:eastAsia="ru-RU"/>
              </w:rPr>
            </w:pPr>
            <w:r w:rsidRPr="0010399F">
              <w:rPr>
                <w:b w:val="0"/>
                <w:bCs w:val="0"/>
                <w:i w:val="0"/>
                <w:color w:val="000000"/>
                <w:spacing w:val="3"/>
                <w:sz w:val="16"/>
                <w:szCs w:val="16"/>
                <w:lang w:val="ru-RU" w:eastAsia="ru-RU"/>
              </w:rPr>
              <w:t>Безвозмездные поступления</w:t>
            </w:r>
          </w:p>
        </w:tc>
        <w:tc>
          <w:tcPr>
            <w:tcW w:w="1134" w:type="dxa"/>
            <w:vAlign w:val="center"/>
          </w:tcPr>
          <w:p w:rsidR="008C7EBD" w:rsidRPr="008D327F" w:rsidRDefault="007C15B6" w:rsidP="008F0F6D">
            <w:pPr>
              <w:pStyle w:val="ac"/>
              <w:widowControl w:val="0"/>
              <w:rPr>
                <w:b w:val="0"/>
                <w:bCs w:val="0"/>
                <w:i w:val="0"/>
                <w:color w:val="000000"/>
                <w:spacing w:val="3"/>
                <w:sz w:val="16"/>
                <w:szCs w:val="16"/>
                <w:lang w:val="ru-RU" w:eastAsia="ru-RU"/>
              </w:rPr>
            </w:pPr>
            <w:r w:rsidRPr="0010399F">
              <w:rPr>
                <w:b w:val="0"/>
                <w:bCs w:val="0"/>
                <w:i w:val="0"/>
                <w:color w:val="000000"/>
                <w:spacing w:val="3"/>
                <w:sz w:val="16"/>
                <w:szCs w:val="16"/>
                <w:lang w:val="ru-RU" w:eastAsia="ru-RU"/>
              </w:rPr>
              <w:t>1980,5</w:t>
            </w:r>
          </w:p>
        </w:tc>
        <w:tc>
          <w:tcPr>
            <w:tcW w:w="1275" w:type="dxa"/>
            <w:vAlign w:val="center"/>
          </w:tcPr>
          <w:p w:rsidR="008C7EBD" w:rsidRPr="008D327F" w:rsidRDefault="007C15B6" w:rsidP="008F0F6D">
            <w:pPr>
              <w:pStyle w:val="ac"/>
              <w:widowControl w:val="0"/>
              <w:rPr>
                <w:b w:val="0"/>
                <w:bCs w:val="0"/>
                <w:i w:val="0"/>
                <w:color w:val="000000"/>
                <w:spacing w:val="3"/>
                <w:sz w:val="16"/>
                <w:szCs w:val="16"/>
                <w:lang w:val="ru-RU" w:eastAsia="ru-RU"/>
              </w:rPr>
            </w:pPr>
            <w:r w:rsidRPr="0010399F">
              <w:rPr>
                <w:b w:val="0"/>
                <w:bCs w:val="0"/>
                <w:i w:val="0"/>
                <w:color w:val="000000"/>
                <w:spacing w:val="3"/>
                <w:sz w:val="16"/>
                <w:szCs w:val="16"/>
                <w:lang w:val="ru-RU" w:eastAsia="ru-RU"/>
              </w:rPr>
              <w:t>2256,9</w:t>
            </w:r>
          </w:p>
        </w:tc>
        <w:tc>
          <w:tcPr>
            <w:tcW w:w="1134" w:type="dxa"/>
            <w:vAlign w:val="center"/>
          </w:tcPr>
          <w:p w:rsidR="008C7EBD" w:rsidRPr="008D327F" w:rsidRDefault="007C15B6" w:rsidP="008F0F6D">
            <w:pPr>
              <w:pStyle w:val="ac"/>
              <w:widowControl w:val="0"/>
              <w:rPr>
                <w:b w:val="0"/>
                <w:bCs w:val="0"/>
                <w:color w:val="000000"/>
                <w:spacing w:val="3"/>
                <w:sz w:val="16"/>
                <w:szCs w:val="16"/>
                <w:lang w:val="ru-RU" w:eastAsia="ru-RU"/>
              </w:rPr>
            </w:pPr>
            <w:r w:rsidRPr="0010399F">
              <w:rPr>
                <w:b w:val="0"/>
                <w:bCs w:val="0"/>
                <w:color w:val="000000"/>
                <w:spacing w:val="3"/>
                <w:sz w:val="16"/>
                <w:szCs w:val="16"/>
                <w:lang w:val="ru-RU" w:eastAsia="ru-RU"/>
              </w:rPr>
              <w:t>114</w:t>
            </w:r>
          </w:p>
        </w:tc>
        <w:tc>
          <w:tcPr>
            <w:tcW w:w="1134" w:type="dxa"/>
            <w:vAlign w:val="center"/>
          </w:tcPr>
          <w:p w:rsidR="008C7EBD" w:rsidRPr="008D327F" w:rsidRDefault="007C15B6" w:rsidP="004632D0">
            <w:pPr>
              <w:pStyle w:val="ac"/>
              <w:widowControl w:val="0"/>
              <w:rPr>
                <w:b w:val="0"/>
                <w:bCs w:val="0"/>
                <w:i w:val="0"/>
                <w:color w:val="000000"/>
                <w:spacing w:val="3"/>
                <w:sz w:val="16"/>
                <w:szCs w:val="16"/>
                <w:lang w:val="ru-RU" w:eastAsia="ru-RU"/>
              </w:rPr>
            </w:pPr>
            <w:r w:rsidRPr="0010399F">
              <w:rPr>
                <w:b w:val="0"/>
                <w:bCs w:val="0"/>
                <w:i w:val="0"/>
                <w:color w:val="000000"/>
                <w:spacing w:val="3"/>
                <w:sz w:val="16"/>
                <w:szCs w:val="16"/>
                <w:lang w:val="ru-RU" w:eastAsia="ru-RU"/>
              </w:rPr>
              <w:t>1472,5</w:t>
            </w:r>
          </w:p>
        </w:tc>
        <w:tc>
          <w:tcPr>
            <w:tcW w:w="1134" w:type="dxa"/>
            <w:vAlign w:val="center"/>
          </w:tcPr>
          <w:p w:rsidR="008C7EBD" w:rsidRPr="008D327F" w:rsidRDefault="007C15B6" w:rsidP="008F0F6D">
            <w:pPr>
              <w:pStyle w:val="ac"/>
              <w:widowControl w:val="0"/>
              <w:rPr>
                <w:b w:val="0"/>
                <w:bCs w:val="0"/>
                <w:i w:val="0"/>
                <w:color w:val="000000"/>
                <w:spacing w:val="3"/>
                <w:sz w:val="16"/>
                <w:szCs w:val="16"/>
                <w:lang w:val="ru-RU" w:eastAsia="ru-RU"/>
              </w:rPr>
            </w:pPr>
            <w:r w:rsidRPr="0010399F">
              <w:rPr>
                <w:b w:val="0"/>
                <w:bCs w:val="0"/>
                <w:i w:val="0"/>
                <w:color w:val="000000"/>
                <w:spacing w:val="3"/>
                <w:sz w:val="16"/>
                <w:szCs w:val="16"/>
                <w:lang w:val="ru-RU" w:eastAsia="ru-RU"/>
              </w:rPr>
              <w:t>65,2</w:t>
            </w:r>
          </w:p>
        </w:tc>
        <w:tc>
          <w:tcPr>
            <w:tcW w:w="993" w:type="dxa"/>
            <w:vAlign w:val="center"/>
          </w:tcPr>
          <w:p w:rsidR="008C7EBD" w:rsidRPr="008D327F" w:rsidRDefault="007C15B6" w:rsidP="008F0F6D">
            <w:pPr>
              <w:pStyle w:val="ac"/>
              <w:widowControl w:val="0"/>
              <w:rPr>
                <w:b w:val="0"/>
                <w:bCs w:val="0"/>
                <w:i w:val="0"/>
                <w:color w:val="000000"/>
                <w:spacing w:val="3"/>
                <w:sz w:val="16"/>
                <w:szCs w:val="16"/>
                <w:lang w:val="ru-RU" w:eastAsia="ru-RU"/>
              </w:rPr>
            </w:pPr>
            <w:r w:rsidRPr="0010399F">
              <w:rPr>
                <w:b w:val="0"/>
                <w:bCs w:val="0"/>
                <w:i w:val="0"/>
                <w:color w:val="000000"/>
                <w:spacing w:val="3"/>
                <w:sz w:val="16"/>
                <w:szCs w:val="16"/>
                <w:lang w:val="ru-RU" w:eastAsia="ru-RU"/>
              </w:rPr>
              <w:t>564,4</w:t>
            </w:r>
          </w:p>
        </w:tc>
        <w:tc>
          <w:tcPr>
            <w:tcW w:w="1098" w:type="dxa"/>
            <w:vAlign w:val="center"/>
          </w:tcPr>
          <w:p w:rsidR="008C7EBD" w:rsidRPr="008D327F" w:rsidRDefault="007C15B6" w:rsidP="008F0F6D">
            <w:pPr>
              <w:pStyle w:val="ac"/>
              <w:widowControl w:val="0"/>
              <w:rPr>
                <w:b w:val="0"/>
                <w:bCs w:val="0"/>
                <w:i w:val="0"/>
                <w:color w:val="000000"/>
                <w:spacing w:val="3"/>
                <w:sz w:val="16"/>
                <w:szCs w:val="16"/>
                <w:lang w:val="ru-RU" w:eastAsia="ru-RU"/>
              </w:rPr>
            </w:pPr>
            <w:r w:rsidRPr="0010399F">
              <w:rPr>
                <w:b w:val="0"/>
                <w:bCs w:val="0"/>
                <w:i w:val="0"/>
                <w:color w:val="000000"/>
                <w:spacing w:val="3"/>
                <w:sz w:val="16"/>
                <w:szCs w:val="16"/>
                <w:lang w:val="ru-RU" w:eastAsia="ru-RU"/>
              </w:rPr>
              <w:t>38,3</w:t>
            </w:r>
          </w:p>
        </w:tc>
      </w:tr>
      <w:tr w:rsidR="008C7EBD" w:rsidTr="00D10B8B">
        <w:tc>
          <w:tcPr>
            <w:tcW w:w="1985" w:type="dxa"/>
          </w:tcPr>
          <w:p w:rsidR="008C7EBD" w:rsidRPr="008D327F" w:rsidRDefault="008C7EBD" w:rsidP="008F0F6D">
            <w:pPr>
              <w:pStyle w:val="ac"/>
              <w:widowControl w:val="0"/>
              <w:jc w:val="left"/>
              <w:rPr>
                <w:bCs w:val="0"/>
                <w:i w:val="0"/>
                <w:color w:val="000000"/>
                <w:spacing w:val="3"/>
                <w:sz w:val="16"/>
                <w:szCs w:val="16"/>
                <w:lang w:val="ru-RU" w:eastAsia="ru-RU"/>
              </w:rPr>
            </w:pPr>
            <w:r w:rsidRPr="0010399F">
              <w:rPr>
                <w:bCs w:val="0"/>
                <w:i w:val="0"/>
                <w:color w:val="000000"/>
                <w:spacing w:val="3"/>
                <w:sz w:val="16"/>
                <w:szCs w:val="16"/>
                <w:lang w:val="ru-RU" w:eastAsia="ru-RU"/>
              </w:rPr>
              <w:t>Расходы всего, в т.ч.:</w:t>
            </w:r>
          </w:p>
        </w:tc>
        <w:tc>
          <w:tcPr>
            <w:tcW w:w="1134" w:type="dxa"/>
            <w:vAlign w:val="center"/>
          </w:tcPr>
          <w:p w:rsidR="008C7EBD" w:rsidRPr="008D327F" w:rsidRDefault="007C15B6" w:rsidP="008F0F6D">
            <w:pPr>
              <w:pStyle w:val="ac"/>
              <w:widowControl w:val="0"/>
              <w:rPr>
                <w:bCs w:val="0"/>
                <w:i w:val="0"/>
                <w:color w:val="000000"/>
                <w:spacing w:val="3"/>
                <w:sz w:val="16"/>
                <w:szCs w:val="16"/>
                <w:lang w:val="ru-RU" w:eastAsia="ru-RU"/>
              </w:rPr>
            </w:pPr>
            <w:r w:rsidRPr="0010399F">
              <w:rPr>
                <w:bCs w:val="0"/>
                <w:i w:val="0"/>
                <w:color w:val="000000"/>
                <w:spacing w:val="3"/>
                <w:sz w:val="16"/>
                <w:szCs w:val="16"/>
                <w:lang w:val="ru-RU" w:eastAsia="ru-RU"/>
              </w:rPr>
              <w:t>7959,8</w:t>
            </w:r>
          </w:p>
        </w:tc>
        <w:tc>
          <w:tcPr>
            <w:tcW w:w="1275" w:type="dxa"/>
            <w:vAlign w:val="center"/>
          </w:tcPr>
          <w:p w:rsidR="008C7EBD" w:rsidRPr="008D327F" w:rsidRDefault="007C15B6" w:rsidP="008F0F6D">
            <w:pPr>
              <w:pStyle w:val="ac"/>
              <w:widowControl w:val="0"/>
              <w:rPr>
                <w:bCs w:val="0"/>
                <w:i w:val="0"/>
                <w:color w:val="000000"/>
                <w:spacing w:val="3"/>
                <w:sz w:val="16"/>
                <w:szCs w:val="16"/>
                <w:lang w:val="ru-RU" w:eastAsia="ru-RU"/>
              </w:rPr>
            </w:pPr>
            <w:r w:rsidRPr="0010399F">
              <w:rPr>
                <w:bCs w:val="0"/>
                <w:i w:val="0"/>
                <w:color w:val="000000"/>
                <w:spacing w:val="3"/>
                <w:sz w:val="16"/>
                <w:szCs w:val="16"/>
                <w:lang w:val="ru-RU" w:eastAsia="ru-RU"/>
              </w:rPr>
              <w:t>6106,9</w:t>
            </w:r>
          </w:p>
        </w:tc>
        <w:tc>
          <w:tcPr>
            <w:tcW w:w="1134" w:type="dxa"/>
            <w:vAlign w:val="center"/>
          </w:tcPr>
          <w:p w:rsidR="008C7EBD" w:rsidRPr="008D327F" w:rsidRDefault="00B67BD5" w:rsidP="008F0F6D">
            <w:pPr>
              <w:pStyle w:val="ac"/>
              <w:widowControl w:val="0"/>
              <w:rPr>
                <w:bCs w:val="0"/>
                <w:color w:val="000000"/>
                <w:spacing w:val="3"/>
                <w:sz w:val="16"/>
                <w:szCs w:val="16"/>
                <w:lang w:val="ru-RU" w:eastAsia="ru-RU"/>
              </w:rPr>
            </w:pPr>
            <w:r w:rsidRPr="0010399F">
              <w:rPr>
                <w:bCs w:val="0"/>
                <w:color w:val="000000"/>
                <w:spacing w:val="3"/>
                <w:sz w:val="16"/>
                <w:szCs w:val="16"/>
                <w:lang w:val="ru-RU" w:eastAsia="ru-RU"/>
              </w:rPr>
              <w:t>76,7</w:t>
            </w:r>
          </w:p>
        </w:tc>
        <w:tc>
          <w:tcPr>
            <w:tcW w:w="1134" w:type="dxa"/>
            <w:vAlign w:val="center"/>
          </w:tcPr>
          <w:p w:rsidR="008C7EBD" w:rsidRPr="008D327F" w:rsidRDefault="007C15B6" w:rsidP="008F0F6D">
            <w:pPr>
              <w:pStyle w:val="ac"/>
              <w:widowControl w:val="0"/>
              <w:rPr>
                <w:bCs w:val="0"/>
                <w:i w:val="0"/>
                <w:color w:val="000000"/>
                <w:spacing w:val="3"/>
                <w:sz w:val="16"/>
                <w:szCs w:val="16"/>
                <w:lang w:val="ru-RU" w:eastAsia="ru-RU"/>
              </w:rPr>
            </w:pPr>
            <w:r w:rsidRPr="0010399F">
              <w:rPr>
                <w:bCs w:val="0"/>
                <w:i w:val="0"/>
                <w:color w:val="000000"/>
                <w:spacing w:val="3"/>
                <w:sz w:val="16"/>
                <w:szCs w:val="16"/>
                <w:lang w:val="ru-RU" w:eastAsia="ru-RU"/>
              </w:rPr>
              <w:t>5408,7</w:t>
            </w:r>
          </w:p>
        </w:tc>
        <w:tc>
          <w:tcPr>
            <w:tcW w:w="1134" w:type="dxa"/>
            <w:vAlign w:val="center"/>
          </w:tcPr>
          <w:p w:rsidR="008C7EBD" w:rsidRPr="008D327F" w:rsidRDefault="00B67BD5" w:rsidP="008F0F6D">
            <w:pPr>
              <w:pStyle w:val="ac"/>
              <w:widowControl w:val="0"/>
              <w:rPr>
                <w:bCs w:val="0"/>
                <w:i w:val="0"/>
                <w:color w:val="000000"/>
                <w:spacing w:val="3"/>
                <w:sz w:val="16"/>
                <w:szCs w:val="16"/>
                <w:lang w:val="ru-RU" w:eastAsia="ru-RU"/>
              </w:rPr>
            </w:pPr>
            <w:r w:rsidRPr="0010399F">
              <w:rPr>
                <w:bCs w:val="0"/>
                <w:i w:val="0"/>
                <w:color w:val="000000"/>
                <w:spacing w:val="3"/>
                <w:sz w:val="16"/>
                <w:szCs w:val="16"/>
                <w:lang w:val="ru-RU" w:eastAsia="ru-RU"/>
              </w:rPr>
              <w:t>88,6</w:t>
            </w:r>
          </w:p>
        </w:tc>
        <w:tc>
          <w:tcPr>
            <w:tcW w:w="993" w:type="dxa"/>
            <w:vAlign w:val="center"/>
          </w:tcPr>
          <w:p w:rsidR="008C7EBD" w:rsidRPr="008D327F" w:rsidRDefault="007C15B6" w:rsidP="008F0F6D">
            <w:pPr>
              <w:pStyle w:val="ac"/>
              <w:widowControl w:val="0"/>
              <w:rPr>
                <w:bCs w:val="0"/>
                <w:i w:val="0"/>
                <w:color w:val="000000"/>
                <w:spacing w:val="3"/>
                <w:sz w:val="16"/>
                <w:szCs w:val="16"/>
                <w:lang w:val="ru-RU" w:eastAsia="ru-RU"/>
              </w:rPr>
            </w:pPr>
            <w:r w:rsidRPr="0010399F">
              <w:rPr>
                <w:bCs w:val="0"/>
                <w:i w:val="0"/>
                <w:color w:val="000000"/>
                <w:spacing w:val="3"/>
                <w:sz w:val="16"/>
                <w:szCs w:val="16"/>
                <w:lang w:val="ru-RU" w:eastAsia="ru-RU"/>
              </w:rPr>
              <w:t>4513,5</w:t>
            </w:r>
          </w:p>
        </w:tc>
        <w:tc>
          <w:tcPr>
            <w:tcW w:w="1098" w:type="dxa"/>
            <w:vAlign w:val="center"/>
          </w:tcPr>
          <w:p w:rsidR="008C7EBD" w:rsidRPr="008D327F" w:rsidRDefault="00217B64" w:rsidP="008F0F6D">
            <w:pPr>
              <w:pStyle w:val="ac"/>
              <w:widowControl w:val="0"/>
              <w:rPr>
                <w:bCs w:val="0"/>
                <w:i w:val="0"/>
                <w:color w:val="000000"/>
                <w:spacing w:val="3"/>
                <w:sz w:val="16"/>
                <w:szCs w:val="16"/>
                <w:lang w:val="ru-RU" w:eastAsia="ru-RU"/>
              </w:rPr>
            </w:pPr>
            <w:r w:rsidRPr="0010399F">
              <w:rPr>
                <w:bCs w:val="0"/>
                <w:i w:val="0"/>
                <w:color w:val="000000"/>
                <w:spacing w:val="3"/>
                <w:sz w:val="16"/>
                <w:szCs w:val="16"/>
                <w:lang w:val="ru-RU" w:eastAsia="ru-RU"/>
              </w:rPr>
              <w:t>83,4</w:t>
            </w:r>
          </w:p>
        </w:tc>
      </w:tr>
      <w:tr w:rsidR="008C7EBD" w:rsidTr="00D10B8B">
        <w:tc>
          <w:tcPr>
            <w:tcW w:w="1985" w:type="dxa"/>
          </w:tcPr>
          <w:p w:rsidR="008C7EBD" w:rsidRPr="008D327F" w:rsidRDefault="008C7EBD" w:rsidP="008F0F6D">
            <w:pPr>
              <w:pStyle w:val="ac"/>
              <w:widowControl w:val="0"/>
              <w:jc w:val="left"/>
              <w:rPr>
                <w:b w:val="0"/>
                <w:bCs w:val="0"/>
                <w:i w:val="0"/>
                <w:color w:val="000000"/>
                <w:spacing w:val="3"/>
                <w:sz w:val="16"/>
                <w:szCs w:val="16"/>
                <w:lang w:val="ru-RU" w:eastAsia="ru-RU"/>
              </w:rPr>
            </w:pPr>
            <w:r w:rsidRPr="0010399F">
              <w:rPr>
                <w:b w:val="0"/>
                <w:bCs w:val="0"/>
                <w:i w:val="0"/>
                <w:color w:val="000000"/>
                <w:spacing w:val="3"/>
                <w:sz w:val="16"/>
                <w:szCs w:val="16"/>
                <w:lang w:val="ru-RU" w:eastAsia="ru-RU"/>
              </w:rPr>
              <w:t>Условно утверждаемые расходы</w:t>
            </w:r>
          </w:p>
        </w:tc>
        <w:tc>
          <w:tcPr>
            <w:tcW w:w="1134" w:type="dxa"/>
            <w:vAlign w:val="center"/>
          </w:tcPr>
          <w:p w:rsidR="008C7EBD" w:rsidRPr="008D327F" w:rsidRDefault="00B34B5F" w:rsidP="008F0F6D">
            <w:pPr>
              <w:pStyle w:val="ac"/>
              <w:widowControl w:val="0"/>
              <w:rPr>
                <w:b w:val="0"/>
                <w:bCs w:val="0"/>
                <w:i w:val="0"/>
                <w:color w:val="000000"/>
                <w:spacing w:val="3"/>
                <w:sz w:val="16"/>
                <w:szCs w:val="16"/>
                <w:lang w:val="ru-RU" w:eastAsia="ru-RU"/>
              </w:rPr>
            </w:pPr>
            <w:r w:rsidRPr="0010399F">
              <w:rPr>
                <w:b w:val="0"/>
                <w:bCs w:val="0"/>
                <w:i w:val="0"/>
                <w:color w:val="000000"/>
                <w:spacing w:val="3"/>
                <w:sz w:val="16"/>
                <w:szCs w:val="16"/>
                <w:lang w:val="ru-RU" w:eastAsia="ru-RU"/>
              </w:rPr>
              <w:t>х</w:t>
            </w:r>
          </w:p>
        </w:tc>
        <w:tc>
          <w:tcPr>
            <w:tcW w:w="1275" w:type="dxa"/>
            <w:vAlign w:val="center"/>
          </w:tcPr>
          <w:p w:rsidR="008C7EBD" w:rsidRPr="008D327F" w:rsidRDefault="002938CD" w:rsidP="008F0F6D">
            <w:pPr>
              <w:pStyle w:val="ac"/>
              <w:widowControl w:val="0"/>
              <w:rPr>
                <w:b w:val="0"/>
                <w:bCs w:val="0"/>
                <w:i w:val="0"/>
                <w:color w:val="000000"/>
                <w:spacing w:val="3"/>
                <w:sz w:val="16"/>
                <w:szCs w:val="16"/>
                <w:lang w:val="ru-RU" w:eastAsia="ru-RU"/>
              </w:rPr>
            </w:pPr>
            <w:r w:rsidRPr="0010399F">
              <w:rPr>
                <w:b w:val="0"/>
                <w:bCs w:val="0"/>
                <w:i w:val="0"/>
                <w:color w:val="000000"/>
                <w:spacing w:val="3"/>
                <w:sz w:val="16"/>
                <w:szCs w:val="16"/>
                <w:lang w:val="ru-RU" w:eastAsia="ru-RU"/>
              </w:rPr>
              <w:t>х</w:t>
            </w:r>
          </w:p>
        </w:tc>
        <w:tc>
          <w:tcPr>
            <w:tcW w:w="1134" w:type="dxa"/>
            <w:vAlign w:val="center"/>
          </w:tcPr>
          <w:p w:rsidR="008C7EBD" w:rsidRPr="008D327F" w:rsidRDefault="002938CD" w:rsidP="008F0F6D">
            <w:pPr>
              <w:pStyle w:val="ac"/>
              <w:widowControl w:val="0"/>
              <w:rPr>
                <w:b w:val="0"/>
                <w:bCs w:val="0"/>
                <w:color w:val="000000"/>
                <w:spacing w:val="3"/>
                <w:sz w:val="16"/>
                <w:szCs w:val="16"/>
                <w:lang w:val="ru-RU" w:eastAsia="ru-RU"/>
              </w:rPr>
            </w:pPr>
            <w:r w:rsidRPr="0010399F">
              <w:rPr>
                <w:b w:val="0"/>
                <w:bCs w:val="0"/>
                <w:color w:val="000000"/>
                <w:spacing w:val="3"/>
                <w:sz w:val="16"/>
                <w:szCs w:val="16"/>
                <w:lang w:val="ru-RU" w:eastAsia="ru-RU"/>
              </w:rPr>
              <w:t>х</w:t>
            </w:r>
          </w:p>
        </w:tc>
        <w:tc>
          <w:tcPr>
            <w:tcW w:w="1134" w:type="dxa"/>
            <w:vAlign w:val="center"/>
          </w:tcPr>
          <w:p w:rsidR="008C7EBD" w:rsidRPr="008D327F" w:rsidRDefault="007C15B6" w:rsidP="008F0F6D">
            <w:pPr>
              <w:pStyle w:val="ac"/>
              <w:widowControl w:val="0"/>
              <w:rPr>
                <w:b w:val="0"/>
                <w:bCs w:val="0"/>
                <w:i w:val="0"/>
                <w:color w:val="000000"/>
                <w:spacing w:val="3"/>
                <w:sz w:val="16"/>
                <w:szCs w:val="16"/>
                <w:lang w:val="ru-RU" w:eastAsia="ru-RU"/>
              </w:rPr>
            </w:pPr>
            <w:r w:rsidRPr="0010399F">
              <w:rPr>
                <w:b w:val="0"/>
                <w:bCs w:val="0"/>
                <w:i w:val="0"/>
                <w:color w:val="000000"/>
                <w:spacing w:val="3"/>
                <w:sz w:val="16"/>
                <w:szCs w:val="16"/>
                <w:lang w:val="ru-RU" w:eastAsia="ru-RU"/>
              </w:rPr>
              <w:t>113,1</w:t>
            </w:r>
          </w:p>
        </w:tc>
        <w:tc>
          <w:tcPr>
            <w:tcW w:w="1134" w:type="dxa"/>
            <w:vAlign w:val="center"/>
          </w:tcPr>
          <w:p w:rsidR="008C7EBD" w:rsidRPr="008D327F" w:rsidRDefault="002938CD" w:rsidP="008F0F6D">
            <w:pPr>
              <w:pStyle w:val="ac"/>
              <w:widowControl w:val="0"/>
              <w:rPr>
                <w:b w:val="0"/>
                <w:bCs w:val="0"/>
                <w:i w:val="0"/>
                <w:color w:val="000000"/>
                <w:spacing w:val="3"/>
                <w:sz w:val="16"/>
                <w:szCs w:val="16"/>
                <w:lang w:val="ru-RU" w:eastAsia="ru-RU"/>
              </w:rPr>
            </w:pPr>
            <w:r w:rsidRPr="0010399F">
              <w:rPr>
                <w:b w:val="0"/>
                <w:bCs w:val="0"/>
                <w:i w:val="0"/>
                <w:color w:val="000000"/>
                <w:spacing w:val="3"/>
                <w:sz w:val="16"/>
                <w:szCs w:val="16"/>
                <w:lang w:val="ru-RU" w:eastAsia="ru-RU"/>
              </w:rPr>
              <w:t>х</w:t>
            </w:r>
          </w:p>
        </w:tc>
        <w:tc>
          <w:tcPr>
            <w:tcW w:w="993" w:type="dxa"/>
            <w:vAlign w:val="center"/>
          </w:tcPr>
          <w:p w:rsidR="008C7EBD" w:rsidRPr="008D327F" w:rsidRDefault="007C15B6" w:rsidP="008F0F6D">
            <w:pPr>
              <w:pStyle w:val="ac"/>
              <w:widowControl w:val="0"/>
              <w:rPr>
                <w:b w:val="0"/>
                <w:bCs w:val="0"/>
                <w:i w:val="0"/>
                <w:color w:val="000000"/>
                <w:spacing w:val="3"/>
                <w:sz w:val="16"/>
                <w:szCs w:val="16"/>
                <w:lang w:val="ru-RU" w:eastAsia="ru-RU"/>
              </w:rPr>
            </w:pPr>
            <w:r w:rsidRPr="0010399F">
              <w:rPr>
                <w:b w:val="0"/>
                <w:bCs w:val="0"/>
                <w:i w:val="0"/>
                <w:color w:val="000000"/>
                <w:spacing w:val="3"/>
                <w:sz w:val="16"/>
                <w:szCs w:val="16"/>
                <w:lang w:val="ru-RU" w:eastAsia="ru-RU"/>
              </w:rPr>
              <w:t>222,2</w:t>
            </w:r>
          </w:p>
        </w:tc>
        <w:tc>
          <w:tcPr>
            <w:tcW w:w="1098" w:type="dxa"/>
            <w:vAlign w:val="center"/>
          </w:tcPr>
          <w:p w:rsidR="008C7EBD" w:rsidRPr="008D327F" w:rsidRDefault="002938CD" w:rsidP="008F0F6D">
            <w:pPr>
              <w:pStyle w:val="ac"/>
              <w:widowControl w:val="0"/>
              <w:rPr>
                <w:b w:val="0"/>
                <w:bCs w:val="0"/>
                <w:i w:val="0"/>
                <w:color w:val="000000"/>
                <w:spacing w:val="3"/>
                <w:sz w:val="16"/>
                <w:szCs w:val="16"/>
                <w:lang w:val="ru-RU" w:eastAsia="ru-RU"/>
              </w:rPr>
            </w:pPr>
            <w:r w:rsidRPr="0010399F">
              <w:rPr>
                <w:b w:val="0"/>
                <w:bCs w:val="0"/>
                <w:i w:val="0"/>
                <w:color w:val="000000"/>
                <w:spacing w:val="3"/>
                <w:sz w:val="16"/>
                <w:szCs w:val="16"/>
                <w:lang w:val="ru-RU" w:eastAsia="ru-RU"/>
              </w:rPr>
              <w:t>х</w:t>
            </w:r>
          </w:p>
        </w:tc>
      </w:tr>
      <w:tr w:rsidR="008C7EBD" w:rsidTr="00D10B8B">
        <w:tc>
          <w:tcPr>
            <w:tcW w:w="1985" w:type="dxa"/>
          </w:tcPr>
          <w:p w:rsidR="00236546" w:rsidRPr="008D327F" w:rsidRDefault="008C7EBD" w:rsidP="008C7EBD">
            <w:pPr>
              <w:pStyle w:val="ac"/>
              <w:widowControl w:val="0"/>
              <w:jc w:val="left"/>
              <w:rPr>
                <w:bCs w:val="0"/>
                <w:i w:val="0"/>
                <w:color w:val="000000"/>
                <w:spacing w:val="3"/>
                <w:sz w:val="16"/>
                <w:szCs w:val="16"/>
                <w:lang w:val="ru-RU" w:eastAsia="ru-RU"/>
              </w:rPr>
            </w:pPr>
            <w:r w:rsidRPr="0010399F">
              <w:rPr>
                <w:bCs w:val="0"/>
                <w:i w:val="0"/>
                <w:color w:val="000000"/>
                <w:spacing w:val="3"/>
                <w:sz w:val="16"/>
                <w:szCs w:val="16"/>
                <w:lang w:val="ru-RU" w:eastAsia="ru-RU"/>
              </w:rPr>
              <w:t xml:space="preserve">Дефицит (-); </w:t>
            </w:r>
          </w:p>
          <w:p w:rsidR="008C7EBD" w:rsidRPr="008D327F" w:rsidRDefault="008C7EBD" w:rsidP="008C7EBD">
            <w:pPr>
              <w:pStyle w:val="ac"/>
              <w:widowControl w:val="0"/>
              <w:jc w:val="left"/>
              <w:rPr>
                <w:bCs w:val="0"/>
                <w:i w:val="0"/>
                <w:color w:val="000000"/>
                <w:spacing w:val="3"/>
                <w:sz w:val="16"/>
                <w:szCs w:val="16"/>
                <w:lang w:val="ru-RU" w:eastAsia="ru-RU"/>
              </w:rPr>
            </w:pPr>
            <w:r w:rsidRPr="0010399F">
              <w:rPr>
                <w:bCs w:val="0"/>
                <w:i w:val="0"/>
                <w:color w:val="000000"/>
                <w:spacing w:val="3"/>
                <w:sz w:val="16"/>
                <w:szCs w:val="16"/>
                <w:lang w:val="ru-RU" w:eastAsia="ru-RU"/>
              </w:rPr>
              <w:t>профицит (+)</w:t>
            </w:r>
          </w:p>
        </w:tc>
        <w:tc>
          <w:tcPr>
            <w:tcW w:w="1134" w:type="dxa"/>
            <w:vAlign w:val="center"/>
          </w:tcPr>
          <w:p w:rsidR="008C7EBD" w:rsidRPr="008D327F" w:rsidRDefault="007C15B6" w:rsidP="00B34B5F">
            <w:pPr>
              <w:pStyle w:val="ac"/>
              <w:widowControl w:val="0"/>
              <w:rPr>
                <w:bCs w:val="0"/>
                <w:i w:val="0"/>
                <w:color w:val="000000"/>
                <w:spacing w:val="3"/>
                <w:sz w:val="16"/>
                <w:szCs w:val="16"/>
                <w:lang w:val="ru-RU" w:eastAsia="ru-RU"/>
              </w:rPr>
            </w:pPr>
            <w:r w:rsidRPr="0010399F">
              <w:rPr>
                <w:bCs w:val="0"/>
                <w:i w:val="0"/>
                <w:color w:val="000000"/>
                <w:spacing w:val="3"/>
                <w:sz w:val="16"/>
                <w:szCs w:val="16"/>
                <w:lang w:val="ru-RU" w:eastAsia="ru-RU"/>
              </w:rPr>
              <w:t>-2586,3</w:t>
            </w:r>
          </w:p>
        </w:tc>
        <w:tc>
          <w:tcPr>
            <w:tcW w:w="1275" w:type="dxa"/>
            <w:vAlign w:val="center"/>
          </w:tcPr>
          <w:p w:rsidR="008C7EBD" w:rsidRPr="008D327F" w:rsidRDefault="007C15B6" w:rsidP="00B34B5F">
            <w:pPr>
              <w:pStyle w:val="ac"/>
              <w:widowControl w:val="0"/>
              <w:rPr>
                <w:bCs w:val="0"/>
                <w:i w:val="0"/>
                <w:color w:val="000000"/>
                <w:spacing w:val="3"/>
                <w:sz w:val="16"/>
                <w:szCs w:val="16"/>
                <w:lang w:val="ru-RU" w:eastAsia="ru-RU"/>
              </w:rPr>
            </w:pPr>
            <w:r w:rsidRPr="0010399F">
              <w:rPr>
                <w:bCs w:val="0"/>
                <w:i w:val="0"/>
                <w:color w:val="000000"/>
                <w:spacing w:val="3"/>
                <w:sz w:val="16"/>
                <w:szCs w:val="16"/>
                <w:lang w:val="ru-RU" w:eastAsia="ru-RU"/>
              </w:rPr>
              <w:t>-350</w:t>
            </w:r>
          </w:p>
        </w:tc>
        <w:tc>
          <w:tcPr>
            <w:tcW w:w="1134" w:type="dxa"/>
            <w:vAlign w:val="center"/>
          </w:tcPr>
          <w:p w:rsidR="008C7EBD" w:rsidRPr="008D327F" w:rsidRDefault="002938CD" w:rsidP="008F0F6D">
            <w:pPr>
              <w:pStyle w:val="ac"/>
              <w:widowControl w:val="0"/>
              <w:rPr>
                <w:bCs w:val="0"/>
                <w:color w:val="000000"/>
                <w:spacing w:val="3"/>
                <w:sz w:val="16"/>
                <w:szCs w:val="16"/>
                <w:lang w:val="ru-RU" w:eastAsia="ru-RU"/>
              </w:rPr>
            </w:pPr>
            <w:r w:rsidRPr="0010399F">
              <w:rPr>
                <w:bCs w:val="0"/>
                <w:color w:val="000000"/>
                <w:spacing w:val="3"/>
                <w:sz w:val="16"/>
                <w:szCs w:val="16"/>
                <w:lang w:val="ru-RU" w:eastAsia="ru-RU"/>
              </w:rPr>
              <w:t>х</w:t>
            </w:r>
          </w:p>
        </w:tc>
        <w:tc>
          <w:tcPr>
            <w:tcW w:w="1134" w:type="dxa"/>
            <w:vAlign w:val="center"/>
          </w:tcPr>
          <w:p w:rsidR="008C7EBD" w:rsidRPr="008D327F" w:rsidRDefault="007C15B6" w:rsidP="00105D7D">
            <w:pPr>
              <w:pStyle w:val="ac"/>
              <w:widowControl w:val="0"/>
              <w:rPr>
                <w:bCs w:val="0"/>
                <w:i w:val="0"/>
                <w:color w:val="000000"/>
                <w:spacing w:val="3"/>
                <w:sz w:val="16"/>
                <w:szCs w:val="16"/>
                <w:lang w:val="ru-RU" w:eastAsia="ru-RU"/>
              </w:rPr>
            </w:pPr>
            <w:r w:rsidRPr="0010399F">
              <w:rPr>
                <w:bCs w:val="0"/>
                <w:i w:val="0"/>
                <w:color w:val="000000"/>
                <w:spacing w:val="3"/>
                <w:sz w:val="16"/>
                <w:szCs w:val="16"/>
                <w:lang w:val="ru-RU" w:eastAsia="ru-RU"/>
              </w:rPr>
              <w:t>-350</w:t>
            </w:r>
          </w:p>
        </w:tc>
        <w:tc>
          <w:tcPr>
            <w:tcW w:w="1134" w:type="dxa"/>
            <w:vAlign w:val="center"/>
          </w:tcPr>
          <w:p w:rsidR="008C7EBD" w:rsidRPr="008D327F" w:rsidRDefault="002938CD" w:rsidP="008F0F6D">
            <w:pPr>
              <w:pStyle w:val="ac"/>
              <w:widowControl w:val="0"/>
              <w:rPr>
                <w:bCs w:val="0"/>
                <w:i w:val="0"/>
                <w:color w:val="000000"/>
                <w:spacing w:val="3"/>
                <w:sz w:val="16"/>
                <w:szCs w:val="16"/>
                <w:lang w:val="ru-RU" w:eastAsia="ru-RU"/>
              </w:rPr>
            </w:pPr>
            <w:r w:rsidRPr="0010399F">
              <w:rPr>
                <w:bCs w:val="0"/>
                <w:i w:val="0"/>
                <w:color w:val="000000"/>
                <w:spacing w:val="3"/>
                <w:sz w:val="16"/>
                <w:szCs w:val="16"/>
                <w:lang w:val="ru-RU" w:eastAsia="ru-RU"/>
              </w:rPr>
              <w:t>х</w:t>
            </w:r>
          </w:p>
        </w:tc>
        <w:tc>
          <w:tcPr>
            <w:tcW w:w="993" w:type="dxa"/>
            <w:vAlign w:val="center"/>
          </w:tcPr>
          <w:p w:rsidR="008C7EBD" w:rsidRPr="008D327F" w:rsidRDefault="007C15B6" w:rsidP="00105D7D">
            <w:pPr>
              <w:pStyle w:val="ac"/>
              <w:widowControl w:val="0"/>
              <w:rPr>
                <w:bCs w:val="0"/>
                <w:i w:val="0"/>
                <w:color w:val="000000"/>
                <w:spacing w:val="3"/>
                <w:sz w:val="16"/>
                <w:szCs w:val="16"/>
                <w:lang w:val="ru-RU" w:eastAsia="ru-RU"/>
              </w:rPr>
            </w:pPr>
            <w:r w:rsidRPr="0010399F">
              <w:rPr>
                <w:bCs w:val="0"/>
                <w:i w:val="0"/>
                <w:color w:val="000000"/>
                <w:spacing w:val="3"/>
                <w:sz w:val="16"/>
                <w:szCs w:val="16"/>
                <w:lang w:val="ru-RU" w:eastAsia="ru-RU"/>
              </w:rPr>
              <w:t>-350</w:t>
            </w:r>
          </w:p>
        </w:tc>
        <w:tc>
          <w:tcPr>
            <w:tcW w:w="1098" w:type="dxa"/>
            <w:vAlign w:val="center"/>
          </w:tcPr>
          <w:p w:rsidR="008C7EBD" w:rsidRPr="008D327F" w:rsidRDefault="002938CD" w:rsidP="008F0F6D">
            <w:pPr>
              <w:pStyle w:val="ac"/>
              <w:widowControl w:val="0"/>
              <w:rPr>
                <w:bCs w:val="0"/>
                <w:i w:val="0"/>
                <w:color w:val="000000"/>
                <w:spacing w:val="3"/>
                <w:sz w:val="16"/>
                <w:szCs w:val="16"/>
                <w:lang w:val="ru-RU" w:eastAsia="ru-RU"/>
              </w:rPr>
            </w:pPr>
            <w:r w:rsidRPr="0010399F">
              <w:rPr>
                <w:bCs w:val="0"/>
                <w:i w:val="0"/>
                <w:color w:val="000000"/>
                <w:spacing w:val="3"/>
                <w:sz w:val="16"/>
                <w:szCs w:val="16"/>
                <w:lang w:val="ru-RU" w:eastAsia="ru-RU"/>
              </w:rPr>
              <w:t>х</w:t>
            </w:r>
          </w:p>
        </w:tc>
      </w:tr>
    </w:tbl>
    <w:p w:rsidR="008F0F6D" w:rsidRDefault="008F0F6D" w:rsidP="00834051">
      <w:pPr>
        <w:pStyle w:val="ac"/>
        <w:widowControl w:val="0"/>
        <w:ind w:firstLine="540"/>
        <w:jc w:val="both"/>
        <w:rPr>
          <w:b w:val="0"/>
          <w:bCs w:val="0"/>
          <w:i w:val="0"/>
          <w:color w:val="000000"/>
          <w:spacing w:val="3"/>
          <w:sz w:val="24"/>
        </w:rPr>
      </w:pPr>
    </w:p>
    <w:p w:rsidR="00105D7D" w:rsidRPr="0067155B" w:rsidRDefault="00105D7D" w:rsidP="00105D7D">
      <w:pPr>
        <w:widowControl w:val="0"/>
        <w:numPr>
          <w:ilvl w:val="12"/>
          <w:numId w:val="0"/>
        </w:numPr>
        <w:ind w:firstLine="720"/>
        <w:jc w:val="both"/>
        <w:rPr>
          <w:highlight w:val="yellow"/>
        </w:rPr>
      </w:pPr>
      <w:r w:rsidRPr="0067155B">
        <w:t xml:space="preserve">Предлагаемые к утверждению параметры </w:t>
      </w:r>
      <w:r w:rsidR="001F5C16">
        <w:t xml:space="preserve">бюджета </w:t>
      </w:r>
      <w:r w:rsidR="00DA29E7">
        <w:t>Чика</w:t>
      </w:r>
      <w:r w:rsidR="001F5C16" w:rsidRPr="0067155B">
        <w:t>нского сельского поселения (</w:t>
      </w:r>
      <w:r w:rsidR="001F5C16">
        <w:t xml:space="preserve">далее -  </w:t>
      </w:r>
      <w:r w:rsidR="001F5C16" w:rsidRPr="0067155B">
        <w:t>местного бюджета)</w:t>
      </w:r>
      <w:r w:rsidR="001F5C16">
        <w:t xml:space="preserve"> </w:t>
      </w:r>
      <w:r w:rsidRPr="0067155B">
        <w:t>на 201</w:t>
      </w:r>
      <w:r w:rsidR="00B63354" w:rsidRPr="0067155B">
        <w:t>8</w:t>
      </w:r>
      <w:r w:rsidRPr="0067155B">
        <w:t xml:space="preserve"> год</w:t>
      </w:r>
      <w:r w:rsidR="00B63354" w:rsidRPr="0067155B">
        <w:t xml:space="preserve"> и</w:t>
      </w:r>
      <w:r w:rsidRPr="0067155B">
        <w:t xml:space="preserve"> на плановый период 201</w:t>
      </w:r>
      <w:r w:rsidR="00B63354" w:rsidRPr="0067155B">
        <w:t>9</w:t>
      </w:r>
      <w:r w:rsidRPr="0067155B">
        <w:t>-20</w:t>
      </w:r>
      <w:r w:rsidR="00B63354" w:rsidRPr="0067155B">
        <w:t>20</w:t>
      </w:r>
      <w:r w:rsidRPr="0067155B">
        <w:t xml:space="preserve"> годов ниже по сравнению с ожидаемой оценкой исполнения местного бюджета в 201</w:t>
      </w:r>
      <w:r w:rsidR="00B63354" w:rsidRPr="0067155B">
        <w:t>7</w:t>
      </w:r>
      <w:r w:rsidRPr="0067155B">
        <w:t xml:space="preserve"> </w:t>
      </w:r>
      <w:r w:rsidR="00B63354" w:rsidRPr="0067155B">
        <w:t>году</w:t>
      </w:r>
      <w:r w:rsidR="00B67BD5">
        <w:t>.</w:t>
      </w:r>
    </w:p>
    <w:p w:rsidR="0067155B" w:rsidRPr="0067155B" w:rsidRDefault="0067155B" w:rsidP="0067155B">
      <w:pPr>
        <w:widowControl w:val="0"/>
        <w:numPr>
          <w:ilvl w:val="12"/>
          <w:numId w:val="0"/>
        </w:numPr>
        <w:ind w:firstLine="567"/>
        <w:jc w:val="both"/>
      </w:pPr>
      <w:r w:rsidRPr="0067155B">
        <w:t>Условно утвержденные расходы на 2019-2020 годы запланированы с учетом норм бюджетного законодательства, не менее 2,5% и 5% от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соответственно.</w:t>
      </w:r>
    </w:p>
    <w:p w:rsidR="002969BF" w:rsidRPr="00716D46" w:rsidRDefault="0067155B" w:rsidP="0067155B">
      <w:pPr>
        <w:widowControl w:val="0"/>
        <w:numPr>
          <w:ilvl w:val="12"/>
          <w:numId w:val="0"/>
        </w:numPr>
        <w:ind w:firstLine="709"/>
        <w:jc w:val="both"/>
      </w:pPr>
      <w:r w:rsidRPr="0067155B">
        <w:t xml:space="preserve">Основные параметры проекта </w:t>
      </w:r>
      <w:r w:rsidR="001F5C16">
        <w:t xml:space="preserve">местного </w:t>
      </w:r>
      <w:r w:rsidRPr="0067155B">
        <w:t>бюджета соответствуют</w:t>
      </w:r>
      <w:r>
        <w:t xml:space="preserve"> </w:t>
      </w:r>
      <w:r w:rsidR="002969BF" w:rsidRPr="00716D46">
        <w:t xml:space="preserve">установленным Бюджетным кодексом </w:t>
      </w:r>
      <w:r w:rsidR="00531260">
        <w:t xml:space="preserve">РФ </w:t>
      </w:r>
      <w:r w:rsidR="002969BF" w:rsidRPr="00716D46">
        <w:t xml:space="preserve">принципам сбалансированности бюджета (ст.33 БК РФ) и общего (совокупного) покрытия расходов бюджетов (ст.35 БК РФ). </w:t>
      </w:r>
    </w:p>
    <w:p w:rsidR="0029518A" w:rsidRPr="00A838C4" w:rsidRDefault="0029518A" w:rsidP="008C63D4">
      <w:pPr>
        <w:pStyle w:val="a9"/>
        <w:spacing w:after="0"/>
        <w:ind w:left="0" w:firstLine="601"/>
        <w:jc w:val="both"/>
      </w:pPr>
    </w:p>
    <w:p w:rsidR="0031509C" w:rsidRDefault="002969BF" w:rsidP="0029518A">
      <w:pPr>
        <w:ind w:firstLine="567"/>
        <w:jc w:val="center"/>
        <w:rPr>
          <w:b/>
          <w:bCs/>
          <w:color w:val="000000"/>
          <w:spacing w:val="3"/>
        </w:rPr>
      </w:pPr>
      <w:r>
        <w:rPr>
          <w:b/>
          <w:bCs/>
          <w:color w:val="000000"/>
          <w:spacing w:val="3"/>
        </w:rPr>
        <w:t>Д</w:t>
      </w:r>
      <w:r w:rsidR="0029518A">
        <w:rPr>
          <w:b/>
          <w:bCs/>
          <w:color w:val="000000"/>
          <w:spacing w:val="3"/>
        </w:rPr>
        <w:t>оход</w:t>
      </w:r>
      <w:r>
        <w:rPr>
          <w:b/>
          <w:bCs/>
          <w:color w:val="000000"/>
          <w:spacing w:val="3"/>
        </w:rPr>
        <w:t>ы</w:t>
      </w:r>
      <w:r w:rsidR="0029518A">
        <w:rPr>
          <w:b/>
          <w:bCs/>
          <w:color w:val="000000"/>
          <w:spacing w:val="3"/>
        </w:rPr>
        <w:t xml:space="preserve"> бюджета </w:t>
      </w:r>
      <w:r w:rsidR="00DA29E7">
        <w:rPr>
          <w:b/>
          <w:bCs/>
          <w:color w:val="000000"/>
          <w:spacing w:val="3"/>
        </w:rPr>
        <w:t>Чика</w:t>
      </w:r>
      <w:r w:rsidR="00EE4581">
        <w:rPr>
          <w:b/>
          <w:bCs/>
          <w:color w:val="000000"/>
          <w:spacing w:val="3"/>
        </w:rPr>
        <w:t>нского сельского поселения</w:t>
      </w:r>
      <w:r w:rsidR="0029518A">
        <w:rPr>
          <w:b/>
          <w:bCs/>
          <w:color w:val="000000"/>
          <w:spacing w:val="3"/>
        </w:rPr>
        <w:t xml:space="preserve"> </w:t>
      </w:r>
      <w:r>
        <w:rPr>
          <w:b/>
          <w:bCs/>
          <w:color w:val="000000"/>
          <w:spacing w:val="3"/>
        </w:rPr>
        <w:t>на 201</w:t>
      </w:r>
      <w:r w:rsidR="00231D84">
        <w:rPr>
          <w:b/>
          <w:bCs/>
          <w:color w:val="000000"/>
          <w:spacing w:val="3"/>
        </w:rPr>
        <w:t>8</w:t>
      </w:r>
      <w:r>
        <w:rPr>
          <w:b/>
          <w:bCs/>
          <w:color w:val="000000"/>
          <w:spacing w:val="3"/>
        </w:rPr>
        <w:t xml:space="preserve"> год и на плановый период 201</w:t>
      </w:r>
      <w:r w:rsidR="00231D84">
        <w:rPr>
          <w:b/>
          <w:bCs/>
          <w:color w:val="000000"/>
          <w:spacing w:val="3"/>
        </w:rPr>
        <w:t>9</w:t>
      </w:r>
      <w:r>
        <w:rPr>
          <w:b/>
          <w:bCs/>
          <w:color w:val="000000"/>
          <w:spacing w:val="3"/>
        </w:rPr>
        <w:t xml:space="preserve"> и 20</w:t>
      </w:r>
      <w:r w:rsidR="00231D84">
        <w:rPr>
          <w:b/>
          <w:bCs/>
          <w:color w:val="000000"/>
          <w:spacing w:val="3"/>
        </w:rPr>
        <w:t>20</w:t>
      </w:r>
      <w:r>
        <w:rPr>
          <w:b/>
          <w:bCs/>
          <w:color w:val="000000"/>
          <w:spacing w:val="3"/>
        </w:rPr>
        <w:t xml:space="preserve"> годов</w:t>
      </w:r>
    </w:p>
    <w:p w:rsidR="00900621" w:rsidRDefault="00900621" w:rsidP="00900621">
      <w:pPr>
        <w:widowControl w:val="0"/>
        <w:numPr>
          <w:ilvl w:val="12"/>
          <w:numId w:val="0"/>
        </w:numPr>
        <w:ind w:firstLine="720"/>
        <w:jc w:val="both"/>
        <w:rPr>
          <w:sz w:val="28"/>
        </w:rPr>
      </w:pPr>
    </w:p>
    <w:p w:rsidR="00900621" w:rsidRPr="00900621" w:rsidRDefault="00900621" w:rsidP="00900621">
      <w:pPr>
        <w:widowControl w:val="0"/>
        <w:numPr>
          <w:ilvl w:val="12"/>
          <w:numId w:val="0"/>
        </w:numPr>
        <w:ind w:firstLine="720"/>
        <w:jc w:val="both"/>
      </w:pPr>
      <w:r w:rsidRPr="00900621">
        <w:t xml:space="preserve">Доходы местного  бюджета  на 2018 - 2020 годы сформированы на основе бюджетного законодательства и законодательства о налогах и сборах Российской Федерации, нормативных правовых актов Иркутской области и муниципальных правовых актов </w:t>
      </w:r>
      <w:r w:rsidR="00DA29E7">
        <w:t>Чика</w:t>
      </w:r>
      <w:r w:rsidRPr="00900621">
        <w:t>нского муниципального образования, данных главных администраторов доходов местного бюджета.</w:t>
      </w:r>
    </w:p>
    <w:p w:rsidR="00900621" w:rsidRPr="00900621" w:rsidRDefault="00900621" w:rsidP="00900621">
      <w:pPr>
        <w:widowControl w:val="0"/>
        <w:numPr>
          <w:ilvl w:val="12"/>
          <w:numId w:val="0"/>
        </w:numPr>
        <w:ind w:firstLine="720"/>
        <w:jc w:val="both"/>
      </w:pPr>
      <w:r w:rsidRPr="00900621">
        <w:t>Бюджетные назначения по доходам местного бюджета на 201</w:t>
      </w:r>
      <w:r>
        <w:t>8-2020</w:t>
      </w:r>
      <w:r w:rsidRPr="00900621">
        <w:t xml:space="preserve"> годы представлены в </w:t>
      </w:r>
      <w:r>
        <w:t xml:space="preserve">нижеследующей </w:t>
      </w:r>
      <w:r w:rsidRPr="00900621">
        <w:t>таблице.</w:t>
      </w:r>
    </w:p>
    <w:p w:rsidR="00900621" w:rsidRPr="00576225" w:rsidRDefault="00900621" w:rsidP="00900621">
      <w:pPr>
        <w:widowControl w:val="0"/>
        <w:numPr>
          <w:ilvl w:val="12"/>
          <w:numId w:val="0"/>
        </w:numPr>
        <w:ind w:firstLine="720"/>
        <w:jc w:val="right"/>
      </w:pPr>
      <w:r w:rsidRPr="00576225">
        <w:t xml:space="preserve"> (тыс.руб.)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134"/>
        <w:gridCol w:w="1134"/>
        <w:gridCol w:w="1134"/>
        <w:gridCol w:w="920"/>
        <w:gridCol w:w="923"/>
        <w:gridCol w:w="1032"/>
        <w:gridCol w:w="669"/>
      </w:tblGrid>
      <w:tr w:rsidR="00F64B1D" w:rsidRPr="00900621" w:rsidTr="00C53764">
        <w:tc>
          <w:tcPr>
            <w:tcW w:w="2977" w:type="dxa"/>
            <w:vMerge w:val="restart"/>
          </w:tcPr>
          <w:p w:rsidR="00F64B1D" w:rsidRPr="00900621" w:rsidRDefault="00F64B1D" w:rsidP="00C53764">
            <w:pPr>
              <w:widowControl w:val="0"/>
              <w:numPr>
                <w:ilvl w:val="12"/>
                <w:numId w:val="0"/>
              </w:numPr>
              <w:jc w:val="center"/>
              <w:rPr>
                <w:sz w:val="20"/>
                <w:szCs w:val="20"/>
              </w:rPr>
            </w:pPr>
          </w:p>
          <w:p w:rsidR="00F64B1D" w:rsidRPr="00900621" w:rsidRDefault="00F64B1D" w:rsidP="00C53764">
            <w:pPr>
              <w:widowControl w:val="0"/>
              <w:numPr>
                <w:ilvl w:val="12"/>
                <w:numId w:val="0"/>
              </w:numPr>
              <w:jc w:val="center"/>
              <w:rPr>
                <w:sz w:val="20"/>
                <w:szCs w:val="20"/>
              </w:rPr>
            </w:pPr>
            <w:r w:rsidRPr="00900621">
              <w:rPr>
                <w:sz w:val="20"/>
                <w:szCs w:val="20"/>
              </w:rPr>
              <w:t>Источники доходов</w:t>
            </w:r>
          </w:p>
        </w:tc>
        <w:tc>
          <w:tcPr>
            <w:tcW w:w="3402" w:type="dxa"/>
            <w:gridSpan w:val="3"/>
          </w:tcPr>
          <w:p w:rsidR="00F64B1D" w:rsidRPr="00900621" w:rsidRDefault="00F64B1D" w:rsidP="00900621">
            <w:pPr>
              <w:widowControl w:val="0"/>
              <w:numPr>
                <w:ilvl w:val="12"/>
                <w:numId w:val="0"/>
              </w:numPr>
              <w:jc w:val="center"/>
              <w:rPr>
                <w:sz w:val="20"/>
                <w:szCs w:val="20"/>
              </w:rPr>
            </w:pPr>
            <w:r>
              <w:rPr>
                <w:sz w:val="20"/>
                <w:szCs w:val="20"/>
              </w:rPr>
              <w:t>Проект бюджета</w:t>
            </w:r>
          </w:p>
        </w:tc>
        <w:tc>
          <w:tcPr>
            <w:tcW w:w="1843" w:type="dxa"/>
            <w:gridSpan w:val="2"/>
            <w:vMerge w:val="restart"/>
          </w:tcPr>
          <w:p w:rsidR="00F64B1D" w:rsidRPr="00900621" w:rsidRDefault="00F64B1D" w:rsidP="00900621">
            <w:pPr>
              <w:widowControl w:val="0"/>
              <w:numPr>
                <w:ilvl w:val="12"/>
                <w:numId w:val="0"/>
              </w:numPr>
              <w:jc w:val="center"/>
              <w:rPr>
                <w:sz w:val="20"/>
                <w:szCs w:val="20"/>
              </w:rPr>
            </w:pPr>
            <w:r w:rsidRPr="00900621">
              <w:rPr>
                <w:sz w:val="20"/>
                <w:szCs w:val="20"/>
              </w:rPr>
              <w:t>Темп роста 2019/2018</w:t>
            </w:r>
          </w:p>
        </w:tc>
        <w:tc>
          <w:tcPr>
            <w:tcW w:w="1701" w:type="dxa"/>
            <w:gridSpan w:val="2"/>
            <w:vMerge w:val="restart"/>
          </w:tcPr>
          <w:p w:rsidR="00F64B1D" w:rsidRPr="00900621" w:rsidRDefault="00F64B1D" w:rsidP="00900621">
            <w:pPr>
              <w:widowControl w:val="0"/>
              <w:numPr>
                <w:ilvl w:val="12"/>
                <w:numId w:val="0"/>
              </w:numPr>
              <w:jc w:val="center"/>
              <w:rPr>
                <w:sz w:val="20"/>
                <w:szCs w:val="20"/>
              </w:rPr>
            </w:pPr>
            <w:r w:rsidRPr="00900621">
              <w:rPr>
                <w:sz w:val="20"/>
                <w:szCs w:val="20"/>
              </w:rPr>
              <w:t>Темп роста 2020/2019</w:t>
            </w:r>
          </w:p>
        </w:tc>
      </w:tr>
      <w:tr w:rsidR="00F64B1D" w:rsidRPr="00900621" w:rsidTr="00F64B1D">
        <w:trPr>
          <w:trHeight w:val="230"/>
        </w:trPr>
        <w:tc>
          <w:tcPr>
            <w:tcW w:w="2977" w:type="dxa"/>
            <w:vMerge/>
          </w:tcPr>
          <w:p w:rsidR="00F64B1D" w:rsidRPr="00900621" w:rsidRDefault="00F64B1D" w:rsidP="00C53764">
            <w:pPr>
              <w:widowControl w:val="0"/>
              <w:numPr>
                <w:ilvl w:val="12"/>
                <w:numId w:val="0"/>
              </w:numPr>
              <w:jc w:val="center"/>
              <w:rPr>
                <w:sz w:val="20"/>
                <w:szCs w:val="20"/>
              </w:rPr>
            </w:pPr>
          </w:p>
        </w:tc>
        <w:tc>
          <w:tcPr>
            <w:tcW w:w="1134" w:type="dxa"/>
            <w:vMerge w:val="restart"/>
            <w:vAlign w:val="center"/>
          </w:tcPr>
          <w:p w:rsidR="00F64B1D" w:rsidRPr="00900621" w:rsidRDefault="00F64B1D" w:rsidP="00F64B1D">
            <w:pPr>
              <w:widowControl w:val="0"/>
              <w:numPr>
                <w:ilvl w:val="12"/>
                <w:numId w:val="0"/>
              </w:numPr>
              <w:jc w:val="center"/>
              <w:rPr>
                <w:sz w:val="20"/>
                <w:szCs w:val="20"/>
              </w:rPr>
            </w:pPr>
            <w:r>
              <w:rPr>
                <w:sz w:val="20"/>
                <w:szCs w:val="20"/>
              </w:rPr>
              <w:t>на 2018</w:t>
            </w:r>
          </w:p>
        </w:tc>
        <w:tc>
          <w:tcPr>
            <w:tcW w:w="1134" w:type="dxa"/>
            <w:vMerge w:val="restart"/>
            <w:vAlign w:val="center"/>
          </w:tcPr>
          <w:p w:rsidR="00F64B1D" w:rsidRPr="00900621" w:rsidRDefault="00F64B1D" w:rsidP="00F64B1D">
            <w:pPr>
              <w:widowControl w:val="0"/>
              <w:numPr>
                <w:ilvl w:val="12"/>
                <w:numId w:val="0"/>
              </w:numPr>
              <w:jc w:val="center"/>
              <w:rPr>
                <w:sz w:val="20"/>
                <w:szCs w:val="20"/>
              </w:rPr>
            </w:pPr>
            <w:r>
              <w:rPr>
                <w:sz w:val="20"/>
                <w:szCs w:val="20"/>
              </w:rPr>
              <w:t>на 2019г.</w:t>
            </w:r>
          </w:p>
        </w:tc>
        <w:tc>
          <w:tcPr>
            <w:tcW w:w="1134" w:type="dxa"/>
            <w:vMerge w:val="restart"/>
            <w:vAlign w:val="center"/>
          </w:tcPr>
          <w:p w:rsidR="00F64B1D" w:rsidRPr="00900621" w:rsidRDefault="00F64B1D" w:rsidP="00F64B1D">
            <w:pPr>
              <w:widowControl w:val="0"/>
              <w:numPr>
                <w:ilvl w:val="12"/>
                <w:numId w:val="0"/>
              </w:numPr>
              <w:jc w:val="center"/>
              <w:rPr>
                <w:sz w:val="20"/>
                <w:szCs w:val="20"/>
              </w:rPr>
            </w:pPr>
            <w:r>
              <w:rPr>
                <w:sz w:val="20"/>
                <w:szCs w:val="20"/>
              </w:rPr>
              <w:t>на 2020г.</w:t>
            </w:r>
          </w:p>
        </w:tc>
        <w:tc>
          <w:tcPr>
            <w:tcW w:w="1843" w:type="dxa"/>
            <w:gridSpan w:val="2"/>
            <w:vMerge/>
          </w:tcPr>
          <w:p w:rsidR="00F64B1D" w:rsidRPr="00900621" w:rsidRDefault="00F64B1D" w:rsidP="00900621">
            <w:pPr>
              <w:widowControl w:val="0"/>
              <w:numPr>
                <w:ilvl w:val="12"/>
                <w:numId w:val="0"/>
              </w:numPr>
              <w:jc w:val="center"/>
              <w:rPr>
                <w:sz w:val="20"/>
                <w:szCs w:val="20"/>
              </w:rPr>
            </w:pPr>
          </w:p>
        </w:tc>
        <w:tc>
          <w:tcPr>
            <w:tcW w:w="1701" w:type="dxa"/>
            <w:gridSpan w:val="2"/>
            <w:vMerge/>
          </w:tcPr>
          <w:p w:rsidR="00F64B1D" w:rsidRPr="00900621" w:rsidRDefault="00F64B1D" w:rsidP="00900621">
            <w:pPr>
              <w:widowControl w:val="0"/>
              <w:numPr>
                <w:ilvl w:val="12"/>
                <w:numId w:val="0"/>
              </w:numPr>
              <w:jc w:val="center"/>
              <w:rPr>
                <w:sz w:val="20"/>
                <w:szCs w:val="20"/>
              </w:rPr>
            </w:pPr>
          </w:p>
        </w:tc>
      </w:tr>
      <w:tr w:rsidR="00F64B1D" w:rsidRPr="00900621" w:rsidTr="001F5C16">
        <w:tc>
          <w:tcPr>
            <w:tcW w:w="2977" w:type="dxa"/>
            <w:vMerge/>
          </w:tcPr>
          <w:p w:rsidR="00F64B1D" w:rsidRPr="00900621" w:rsidRDefault="00F64B1D" w:rsidP="00C53764">
            <w:pPr>
              <w:widowControl w:val="0"/>
              <w:numPr>
                <w:ilvl w:val="12"/>
                <w:numId w:val="0"/>
              </w:numPr>
              <w:jc w:val="right"/>
              <w:rPr>
                <w:sz w:val="20"/>
                <w:szCs w:val="20"/>
              </w:rPr>
            </w:pPr>
          </w:p>
        </w:tc>
        <w:tc>
          <w:tcPr>
            <w:tcW w:w="1134" w:type="dxa"/>
            <w:vMerge/>
          </w:tcPr>
          <w:p w:rsidR="00F64B1D" w:rsidRPr="00900621" w:rsidRDefault="00F64B1D" w:rsidP="00C53764">
            <w:pPr>
              <w:widowControl w:val="0"/>
              <w:numPr>
                <w:ilvl w:val="12"/>
                <w:numId w:val="0"/>
              </w:numPr>
              <w:jc w:val="right"/>
              <w:rPr>
                <w:sz w:val="20"/>
                <w:szCs w:val="20"/>
              </w:rPr>
            </w:pPr>
          </w:p>
        </w:tc>
        <w:tc>
          <w:tcPr>
            <w:tcW w:w="1134" w:type="dxa"/>
            <w:vMerge/>
          </w:tcPr>
          <w:p w:rsidR="00F64B1D" w:rsidRPr="00900621" w:rsidRDefault="00F64B1D" w:rsidP="00C53764">
            <w:pPr>
              <w:widowControl w:val="0"/>
              <w:numPr>
                <w:ilvl w:val="12"/>
                <w:numId w:val="0"/>
              </w:numPr>
              <w:jc w:val="right"/>
              <w:rPr>
                <w:sz w:val="20"/>
                <w:szCs w:val="20"/>
              </w:rPr>
            </w:pPr>
          </w:p>
        </w:tc>
        <w:tc>
          <w:tcPr>
            <w:tcW w:w="1134" w:type="dxa"/>
            <w:vMerge/>
          </w:tcPr>
          <w:p w:rsidR="00F64B1D" w:rsidRPr="00900621" w:rsidRDefault="00F64B1D" w:rsidP="00C53764">
            <w:pPr>
              <w:widowControl w:val="0"/>
              <w:numPr>
                <w:ilvl w:val="12"/>
                <w:numId w:val="0"/>
              </w:numPr>
              <w:jc w:val="right"/>
              <w:rPr>
                <w:sz w:val="20"/>
                <w:szCs w:val="20"/>
              </w:rPr>
            </w:pPr>
          </w:p>
        </w:tc>
        <w:tc>
          <w:tcPr>
            <w:tcW w:w="920" w:type="dxa"/>
          </w:tcPr>
          <w:p w:rsidR="00F64B1D" w:rsidRPr="00900621" w:rsidRDefault="00F64B1D" w:rsidP="00C53764">
            <w:pPr>
              <w:widowControl w:val="0"/>
              <w:numPr>
                <w:ilvl w:val="12"/>
                <w:numId w:val="0"/>
              </w:numPr>
              <w:jc w:val="center"/>
              <w:rPr>
                <w:sz w:val="20"/>
                <w:szCs w:val="20"/>
              </w:rPr>
            </w:pPr>
            <w:r w:rsidRPr="00900621">
              <w:rPr>
                <w:sz w:val="20"/>
                <w:szCs w:val="20"/>
              </w:rPr>
              <w:t>в сумме</w:t>
            </w:r>
          </w:p>
        </w:tc>
        <w:tc>
          <w:tcPr>
            <w:tcW w:w="923" w:type="dxa"/>
          </w:tcPr>
          <w:p w:rsidR="00F64B1D" w:rsidRPr="00900621" w:rsidRDefault="00F64B1D" w:rsidP="00C53764">
            <w:pPr>
              <w:widowControl w:val="0"/>
              <w:numPr>
                <w:ilvl w:val="12"/>
                <w:numId w:val="0"/>
              </w:numPr>
              <w:jc w:val="center"/>
              <w:rPr>
                <w:sz w:val="20"/>
                <w:szCs w:val="20"/>
              </w:rPr>
            </w:pPr>
            <w:r w:rsidRPr="00900621">
              <w:rPr>
                <w:sz w:val="20"/>
                <w:szCs w:val="20"/>
              </w:rPr>
              <w:t>в %</w:t>
            </w:r>
          </w:p>
        </w:tc>
        <w:tc>
          <w:tcPr>
            <w:tcW w:w="1032" w:type="dxa"/>
          </w:tcPr>
          <w:p w:rsidR="00F64B1D" w:rsidRPr="00900621" w:rsidRDefault="00F64B1D" w:rsidP="00C53764">
            <w:pPr>
              <w:widowControl w:val="0"/>
              <w:numPr>
                <w:ilvl w:val="12"/>
                <w:numId w:val="0"/>
              </w:numPr>
              <w:jc w:val="center"/>
              <w:rPr>
                <w:sz w:val="20"/>
                <w:szCs w:val="20"/>
              </w:rPr>
            </w:pPr>
            <w:r w:rsidRPr="00900621">
              <w:rPr>
                <w:sz w:val="20"/>
                <w:szCs w:val="20"/>
              </w:rPr>
              <w:t>в сумме</w:t>
            </w:r>
          </w:p>
        </w:tc>
        <w:tc>
          <w:tcPr>
            <w:tcW w:w="669" w:type="dxa"/>
          </w:tcPr>
          <w:p w:rsidR="00F64B1D" w:rsidRPr="00900621" w:rsidRDefault="00F64B1D" w:rsidP="00C53764">
            <w:pPr>
              <w:widowControl w:val="0"/>
              <w:numPr>
                <w:ilvl w:val="12"/>
                <w:numId w:val="0"/>
              </w:numPr>
              <w:jc w:val="center"/>
              <w:rPr>
                <w:sz w:val="20"/>
                <w:szCs w:val="20"/>
              </w:rPr>
            </w:pPr>
            <w:r w:rsidRPr="00900621">
              <w:rPr>
                <w:sz w:val="20"/>
                <w:szCs w:val="20"/>
              </w:rPr>
              <w:t>в %</w:t>
            </w:r>
          </w:p>
        </w:tc>
      </w:tr>
      <w:tr w:rsidR="00900621" w:rsidRPr="00900621" w:rsidTr="001F5C16">
        <w:tc>
          <w:tcPr>
            <w:tcW w:w="2977" w:type="dxa"/>
          </w:tcPr>
          <w:p w:rsidR="00900621" w:rsidRPr="00900621" w:rsidRDefault="00900621" w:rsidP="00C53764">
            <w:pPr>
              <w:widowControl w:val="0"/>
              <w:numPr>
                <w:ilvl w:val="12"/>
                <w:numId w:val="0"/>
              </w:numPr>
              <w:rPr>
                <w:sz w:val="20"/>
                <w:szCs w:val="20"/>
              </w:rPr>
            </w:pPr>
            <w:r w:rsidRPr="00900621">
              <w:rPr>
                <w:sz w:val="20"/>
                <w:szCs w:val="20"/>
              </w:rPr>
              <w:t>Налоговые и неналоговые доходы</w:t>
            </w:r>
          </w:p>
        </w:tc>
        <w:tc>
          <w:tcPr>
            <w:tcW w:w="1134" w:type="dxa"/>
            <w:vAlign w:val="center"/>
          </w:tcPr>
          <w:p w:rsidR="00900621" w:rsidRPr="008D327F" w:rsidRDefault="00DA29E7" w:rsidP="001F5C16">
            <w:pPr>
              <w:pStyle w:val="ac"/>
              <w:widowControl w:val="0"/>
              <w:rPr>
                <w:b w:val="0"/>
                <w:bCs w:val="0"/>
                <w:i w:val="0"/>
                <w:color w:val="000000"/>
                <w:spacing w:val="3"/>
                <w:szCs w:val="20"/>
                <w:lang w:val="ru-RU" w:eastAsia="ru-RU"/>
              </w:rPr>
            </w:pPr>
            <w:r w:rsidRPr="0010399F">
              <w:rPr>
                <w:b w:val="0"/>
                <w:bCs w:val="0"/>
                <w:i w:val="0"/>
                <w:color w:val="000000"/>
                <w:spacing w:val="3"/>
                <w:szCs w:val="20"/>
                <w:lang w:val="ru-RU" w:eastAsia="ru-RU"/>
              </w:rPr>
              <w:t>3500</w:t>
            </w:r>
          </w:p>
        </w:tc>
        <w:tc>
          <w:tcPr>
            <w:tcW w:w="1134" w:type="dxa"/>
            <w:vAlign w:val="center"/>
          </w:tcPr>
          <w:p w:rsidR="00900621" w:rsidRPr="008D327F" w:rsidRDefault="00DA29E7" w:rsidP="001F5C16">
            <w:pPr>
              <w:pStyle w:val="ac"/>
              <w:widowControl w:val="0"/>
              <w:rPr>
                <w:b w:val="0"/>
                <w:bCs w:val="0"/>
                <w:i w:val="0"/>
                <w:color w:val="000000"/>
                <w:spacing w:val="3"/>
                <w:szCs w:val="20"/>
                <w:lang w:val="ru-RU" w:eastAsia="ru-RU"/>
              </w:rPr>
            </w:pPr>
            <w:r w:rsidRPr="0010399F">
              <w:rPr>
                <w:b w:val="0"/>
                <w:bCs w:val="0"/>
                <w:i w:val="0"/>
                <w:color w:val="000000"/>
                <w:spacing w:val="3"/>
                <w:szCs w:val="20"/>
                <w:lang w:val="ru-RU" w:eastAsia="ru-RU"/>
              </w:rPr>
              <w:t>3586,2</w:t>
            </w:r>
          </w:p>
        </w:tc>
        <w:tc>
          <w:tcPr>
            <w:tcW w:w="1134" w:type="dxa"/>
            <w:vAlign w:val="center"/>
          </w:tcPr>
          <w:p w:rsidR="00900621" w:rsidRPr="008D327F" w:rsidRDefault="00DA29E7" w:rsidP="001F5C16">
            <w:pPr>
              <w:pStyle w:val="ac"/>
              <w:widowControl w:val="0"/>
              <w:rPr>
                <w:b w:val="0"/>
                <w:bCs w:val="0"/>
                <w:i w:val="0"/>
                <w:color w:val="000000"/>
                <w:spacing w:val="3"/>
                <w:szCs w:val="20"/>
                <w:lang w:val="ru-RU" w:eastAsia="ru-RU"/>
              </w:rPr>
            </w:pPr>
            <w:r w:rsidRPr="0010399F">
              <w:rPr>
                <w:b w:val="0"/>
                <w:bCs w:val="0"/>
                <w:i w:val="0"/>
                <w:color w:val="000000"/>
                <w:spacing w:val="3"/>
                <w:szCs w:val="20"/>
                <w:lang w:val="ru-RU" w:eastAsia="ru-RU"/>
              </w:rPr>
              <w:t>3599,1</w:t>
            </w:r>
          </w:p>
        </w:tc>
        <w:tc>
          <w:tcPr>
            <w:tcW w:w="920" w:type="dxa"/>
            <w:vAlign w:val="center"/>
          </w:tcPr>
          <w:p w:rsidR="00900621" w:rsidRPr="008D327F" w:rsidRDefault="00DA29E7" w:rsidP="001F5C16">
            <w:pPr>
              <w:pStyle w:val="ac"/>
              <w:widowControl w:val="0"/>
              <w:rPr>
                <w:bCs w:val="0"/>
                <w:i w:val="0"/>
                <w:color w:val="000000"/>
                <w:spacing w:val="3"/>
                <w:szCs w:val="20"/>
                <w:lang w:val="ru-RU" w:eastAsia="ru-RU"/>
              </w:rPr>
            </w:pPr>
            <w:r w:rsidRPr="0010399F">
              <w:rPr>
                <w:bCs w:val="0"/>
                <w:i w:val="0"/>
                <w:color w:val="000000"/>
                <w:spacing w:val="3"/>
                <w:szCs w:val="20"/>
                <w:lang w:val="ru-RU" w:eastAsia="ru-RU"/>
              </w:rPr>
              <w:t>86,2</w:t>
            </w:r>
          </w:p>
        </w:tc>
        <w:tc>
          <w:tcPr>
            <w:tcW w:w="923" w:type="dxa"/>
            <w:vAlign w:val="center"/>
          </w:tcPr>
          <w:p w:rsidR="00900621" w:rsidRPr="00900621" w:rsidRDefault="00DA29E7" w:rsidP="001F5C16">
            <w:pPr>
              <w:widowControl w:val="0"/>
              <w:numPr>
                <w:ilvl w:val="12"/>
                <w:numId w:val="0"/>
              </w:numPr>
              <w:jc w:val="center"/>
              <w:rPr>
                <w:sz w:val="20"/>
                <w:szCs w:val="20"/>
              </w:rPr>
            </w:pPr>
            <w:r>
              <w:rPr>
                <w:sz w:val="20"/>
                <w:szCs w:val="20"/>
              </w:rPr>
              <w:t>102,5</w:t>
            </w:r>
          </w:p>
        </w:tc>
        <w:tc>
          <w:tcPr>
            <w:tcW w:w="1032" w:type="dxa"/>
            <w:vAlign w:val="center"/>
          </w:tcPr>
          <w:p w:rsidR="00900621" w:rsidRPr="00900621" w:rsidRDefault="00DA29E7" w:rsidP="001F5C16">
            <w:pPr>
              <w:widowControl w:val="0"/>
              <w:numPr>
                <w:ilvl w:val="12"/>
                <w:numId w:val="0"/>
              </w:numPr>
              <w:jc w:val="center"/>
              <w:rPr>
                <w:sz w:val="20"/>
                <w:szCs w:val="20"/>
              </w:rPr>
            </w:pPr>
            <w:r>
              <w:rPr>
                <w:sz w:val="20"/>
                <w:szCs w:val="20"/>
              </w:rPr>
              <w:t>12,9</w:t>
            </w:r>
          </w:p>
        </w:tc>
        <w:tc>
          <w:tcPr>
            <w:tcW w:w="669" w:type="dxa"/>
            <w:vAlign w:val="center"/>
          </w:tcPr>
          <w:p w:rsidR="00900621" w:rsidRPr="00900621" w:rsidRDefault="00DA29E7" w:rsidP="001F5C16">
            <w:pPr>
              <w:widowControl w:val="0"/>
              <w:numPr>
                <w:ilvl w:val="12"/>
                <w:numId w:val="0"/>
              </w:numPr>
              <w:jc w:val="center"/>
              <w:rPr>
                <w:sz w:val="20"/>
                <w:szCs w:val="20"/>
              </w:rPr>
            </w:pPr>
            <w:r>
              <w:rPr>
                <w:sz w:val="20"/>
                <w:szCs w:val="20"/>
              </w:rPr>
              <w:t>100,4</w:t>
            </w:r>
          </w:p>
        </w:tc>
      </w:tr>
      <w:tr w:rsidR="00900621" w:rsidRPr="00900621" w:rsidTr="001F5C16">
        <w:tc>
          <w:tcPr>
            <w:tcW w:w="2977" w:type="dxa"/>
          </w:tcPr>
          <w:p w:rsidR="00900621" w:rsidRPr="00900621" w:rsidRDefault="00900621" w:rsidP="00C53764">
            <w:pPr>
              <w:widowControl w:val="0"/>
              <w:numPr>
                <w:ilvl w:val="12"/>
                <w:numId w:val="0"/>
              </w:numPr>
              <w:rPr>
                <w:sz w:val="20"/>
                <w:szCs w:val="20"/>
              </w:rPr>
            </w:pPr>
            <w:r w:rsidRPr="00900621">
              <w:rPr>
                <w:sz w:val="20"/>
                <w:szCs w:val="20"/>
              </w:rPr>
              <w:t>Безвозмездные поступления</w:t>
            </w:r>
          </w:p>
        </w:tc>
        <w:tc>
          <w:tcPr>
            <w:tcW w:w="1134" w:type="dxa"/>
            <w:vAlign w:val="center"/>
          </w:tcPr>
          <w:p w:rsidR="00900621" w:rsidRPr="008D327F" w:rsidRDefault="00DA29E7" w:rsidP="001F5C16">
            <w:pPr>
              <w:pStyle w:val="ac"/>
              <w:widowControl w:val="0"/>
              <w:rPr>
                <w:b w:val="0"/>
                <w:bCs w:val="0"/>
                <w:i w:val="0"/>
                <w:color w:val="000000"/>
                <w:spacing w:val="3"/>
                <w:szCs w:val="20"/>
                <w:lang w:val="ru-RU" w:eastAsia="ru-RU"/>
              </w:rPr>
            </w:pPr>
            <w:r w:rsidRPr="0010399F">
              <w:rPr>
                <w:b w:val="0"/>
                <w:bCs w:val="0"/>
                <w:i w:val="0"/>
                <w:color w:val="000000"/>
                <w:spacing w:val="3"/>
                <w:szCs w:val="20"/>
                <w:lang w:val="ru-RU" w:eastAsia="ru-RU"/>
              </w:rPr>
              <w:t>2256,9</w:t>
            </w:r>
          </w:p>
        </w:tc>
        <w:tc>
          <w:tcPr>
            <w:tcW w:w="1134" w:type="dxa"/>
            <w:vAlign w:val="center"/>
          </w:tcPr>
          <w:p w:rsidR="00900621" w:rsidRPr="008D327F" w:rsidRDefault="00DA29E7" w:rsidP="001F5C16">
            <w:pPr>
              <w:pStyle w:val="ac"/>
              <w:widowControl w:val="0"/>
              <w:rPr>
                <w:b w:val="0"/>
                <w:bCs w:val="0"/>
                <w:i w:val="0"/>
                <w:color w:val="000000"/>
                <w:spacing w:val="3"/>
                <w:szCs w:val="20"/>
                <w:lang w:val="ru-RU" w:eastAsia="ru-RU"/>
              </w:rPr>
            </w:pPr>
            <w:r w:rsidRPr="0010399F">
              <w:rPr>
                <w:b w:val="0"/>
                <w:bCs w:val="0"/>
                <w:i w:val="0"/>
                <w:color w:val="000000"/>
                <w:spacing w:val="3"/>
                <w:szCs w:val="20"/>
                <w:lang w:val="ru-RU" w:eastAsia="ru-RU"/>
              </w:rPr>
              <w:t>1472,5</w:t>
            </w:r>
          </w:p>
        </w:tc>
        <w:tc>
          <w:tcPr>
            <w:tcW w:w="1134" w:type="dxa"/>
            <w:vAlign w:val="center"/>
          </w:tcPr>
          <w:p w:rsidR="00900621" w:rsidRPr="008D327F" w:rsidRDefault="00DA29E7" w:rsidP="001F5C16">
            <w:pPr>
              <w:pStyle w:val="ac"/>
              <w:widowControl w:val="0"/>
              <w:rPr>
                <w:b w:val="0"/>
                <w:bCs w:val="0"/>
                <w:i w:val="0"/>
                <w:color w:val="000000"/>
                <w:spacing w:val="3"/>
                <w:szCs w:val="20"/>
                <w:lang w:val="ru-RU" w:eastAsia="ru-RU"/>
              </w:rPr>
            </w:pPr>
            <w:r w:rsidRPr="0010399F">
              <w:rPr>
                <w:b w:val="0"/>
                <w:bCs w:val="0"/>
                <w:i w:val="0"/>
                <w:color w:val="000000"/>
                <w:spacing w:val="3"/>
                <w:szCs w:val="20"/>
                <w:lang w:val="ru-RU" w:eastAsia="ru-RU"/>
              </w:rPr>
              <w:t>564,4</w:t>
            </w:r>
          </w:p>
        </w:tc>
        <w:tc>
          <w:tcPr>
            <w:tcW w:w="920" w:type="dxa"/>
            <w:vAlign w:val="center"/>
          </w:tcPr>
          <w:p w:rsidR="00900621" w:rsidRPr="008D327F" w:rsidRDefault="00DA29E7" w:rsidP="001F5C16">
            <w:pPr>
              <w:pStyle w:val="ac"/>
              <w:widowControl w:val="0"/>
              <w:rPr>
                <w:b w:val="0"/>
                <w:bCs w:val="0"/>
                <w:i w:val="0"/>
                <w:color w:val="000000"/>
                <w:spacing w:val="3"/>
                <w:szCs w:val="20"/>
                <w:lang w:val="ru-RU" w:eastAsia="ru-RU"/>
              </w:rPr>
            </w:pPr>
            <w:r w:rsidRPr="0010399F">
              <w:rPr>
                <w:b w:val="0"/>
                <w:bCs w:val="0"/>
                <w:i w:val="0"/>
                <w:color w:val="000000"/>
                <w:spacing w:val="3"/>
                <w:szCs w:val="20"/>
                <w:lang w:val="ru-RU" w:eastAsia="ru-RU"/>
              </w:rPr>
              <w:t>-784,4</w:t>
            </w:r>
          </w:p>
        </w:tc>
        <w:tc>
          <w:tcPr>
            <w:tcW w:w="923" w:type="dxa"/>
            <w:vAlign w:val="center"/>
          </w:tcPr>
          <w:p w:rsidR="00900621" w:rsidRPr="00900621" w:rsidRDefault="00DA29E7" w:rsidP="001F5C16">
            <w:pPr>
              <w:widowControl w:val="0"/>
              <w:numPr>
                <w:ilvl w:val="12"/>
                <w:numId w:val="0"/>
              </w:numPr>
              <w:jc w:val="center"/>
              <w:rPr>
                <w:sz w:val="20"/>
                <w:szCs w:val="20"/>
              </w:rPr>
            </w:pPr>
            <w:r>
              <w:rPr>
                <w:sz w:val="20"/>
                <w:szCs w:val="20"/>
              </w:rPr>
              <w:t>65,2</w:t>
            </w:r>
          </w:p>
        </w:tc>
        <w:tc>
          <w:tcPr>
            <w:tcW w:w="1032" w:type="dxa"/>
            <w:vAlign w:val="center"/>
          </w:tcPr>
          <w:p w:rsidR="00900621" w:rsidRPr="00900621" w:rsidRDefault="00DA29E7" w:rsidP="001F5C16">
            <w:pPr>
              <w:widowControl w:val="0"/>
              <w:numPr>
                <w:ilvl w:val="12"/>
                <w:numId w:val="0"/>
              </w:numPr>
              <w:jc w:val="center"/>
              <w:rPr>
                <w:sz w:val="20"/>
                <w:szCs w:val="20"/>
              </w:rPr>
            </w:pPr>
            <w:r>
              <w:rPr>
                <w:sz w:val="20"/>
                <w:szCs w:val="20"/>
              </w:rPr>
              <w:t>-908,1</w:t>
            </w:r>
          </w:p>
        </w:tc>
        <w:tc>
          <w:tcPr>
            <w:tcW w:w="669" w:type="dxa"/>
            <w:vAlign w:val="center"/>
          </w:tcPr>
          <w:p w:rsidR="00900621" w:rsidRPr="00900621" w:rsidRDefault="00DA29E7" w:rsidP="001F5C16">
            <w:pPr>
              <w:widowControl w:val="0"/>
              <w:numPr>
                <w:ilvl w:val="12"/>
                <w:numId w:val="0"/>
              </w:numPr>
              <w:jc w:val="center"/>
              <w:rPr>
                <w:sz w:val="20"/>
                <w:szCs w:val="20"/>
              </w:rPr>
            </w:pPr>
            <w:r>
              <w:rPr>
                <w:sz w:val="20"/>
                <w:szCs w:val="20"/>
              </w:rPr>
              <w:t>38,3</w:t>
            </w:r>
          </w:p>
        </w:tc>
      </w:tr>
      <w:tr w:rsidR="00900621" w:rsidRPr="00900621" w:rsidTr="001F5C16">
        <w:tc>
          <w:tcPr>
            <w:tcW w:w="2977" w:type="dxa"/>
          </w:tcPr>
          <w:p w:rsidR="00900621" w:rsidRPr="00900621" w:rsidRDefault="00900621" w:rsidP="00C53764">
            <w:pPr>
              <w:widowControl w:val="0"/>
              <w:numPr>
                <w:ilvl w:val="12"/>
                <w:numId w:val="0"/>
              </w:numPr>
              <w:rPr>
                <w:b/>
                <w:sz w:val="20"/>
                <w:szCs w:val="20"/>
              </w:rPr>
            </w:pPr>
            <w:r w:rsidRPr="00900621">
              <w:rPr>
                <w:b/>
                <w:sz w:val="20"/>
                <w:szCs w:val="20"/>
              </w:rPr>
              <w:t>Всего доходов</w:t>
            </w:r>
          </w:p>
        </w:tc>
        <w:tc>
          <w:tcPr>
            <w:tcW w:w="1134" w:type="dxa"/>
            <w:vAlign w:val="center"/>
          </w:tcPr>
          <w:p w:rsidR="00900621" w:rsidRPr="008D327F" w:rsidRDefault="00DA29E7" w:rsidP="001F5C16">
            <w:pPr>
              <w:pStyle w:val="ac"/>
              <w:widowControl w:val="0"/>
              <w:rPr>
                <w:bCs w:val="0"/>
                <w:i w:val="0"/>
                <w:color w:val="000000"/>
                <w:spacing w:val="3"/>
                <w:szCs w:val="20"/>
                <w:lang w:val="ru-RU" w:eastAsia="ru-RU"/>
              </w:rPr>
            </w:pPr>
            <w:r w:rsidRPr="0010399F">
              <w:rPr>
                <w:bCs w:val="0"/>
                <w:i w:val="0"/>
                <w:color w:val="000000"/>
                <w:spacing w:val="3"/>
                <w:szCs w:val="20"/>
                <w:lang w:val="ru-RU" w:eastAsia="ru-RU"/>
              </w:rPr>
              <w:t>5756,9</w:t>
            </w:r>
          </w:p>
        </w:tc>
        <w:tc>
          <w:tcPr>
            <w:tcW w:w="1134" w:type="dxa"/>
            <w:vAlign w:val="center"/>
          </w:tcPr>
          <w:p w:rsidR="00900621" w:rsidRPr="00900621" w:rsidRDefault="00DA29E7" w:rsidP="001F5C16">
            <w:pPr>
              <w:widowControl w:val="0"/>
              <w:numPr>
                <w:ilvl w:val="12"/>
                <w:numId w:val="0"/>
              </w:numPr>
              <w:jc w:val="center"/>
              <w:rPr>
                <w:b/>
                <w:sz w:val="20"/>
                <w:szCs w:val="20"/>
              </w:rPr>
            </w:pPr>
            <w:r>
              <w:rPr>
                <w:b/>
                <w:sz w:val="20"/>
                <w:szCs w:val="20"/>
              </w:rPr>
              <w:t>5058,7</w:t>
            </w:r>
          </w:p>
        </w:tc>
        <w:tc>
          <w:tcPr>
            <w:tcW w:w="1134" w:type="dxa"/>
            <w:vAlign w:val="center"/>
          </w:tcPr>
          <w:p w:rsidR="00900621" w:rsidRPr="008D327F" w:rsidRDefault="00DA29E7" w:rsidP="001F5C16">
            <w:pPr>
              <w:pStyle w:val="ac"/>
              <w:widowControl w:val="0"/>
              <w:rPr>
                <w:bCs w:val="0"/>
                <w:i w:val="0"/>
                <w:color w:val="000000"/>
                <w:spacing w:val="3"/>
                <w:szCs w:val="20"/>
                <w:lang w:val="ru-RU" w:eastAsia="ru-RU"/>
              </w:rPr>
            </w:pPr>
            <w:r w:rsidRPr="0010399F">
              <w:rPr>
                <w:bCs w:val="0"/>
                <w:i w:val="0"/>
                <w:color w:val="000000"/>
                <w:spacing w:val="3"/>
                <w:szCs w:val="20"/>
                <w:lang w:val="ru-RU" w:eastAsia="ru-RU"/>
              </w:rPr>
              <w:t>4163,5</w:t>
            </w:r>
          </w:p>
        </w:tc>
        <w:tc>
          <w:tcPr>
            <w:tcW w:w="920" w:type="dxa"/>
            <w:vAlign w:val="center"/>
          </w:tcPr>
          <w:p w:rsidR="00900621" w:rsidRPr="008D327F" w:rsidRDefault="00DA29E7" w:rsidP="001F5C16">
            <w:pPr>
              <w:pStyle w:val="ac"/>
              <w:widowControl w:val="0"/>
              <w:rPr>
                <w:bCs w:val="0"/>
                <w:i w:val="0"/>
                <w:color w:val="000000"/>
                <w:spacing w:val="3"/>
                <w:szCs w:val="20"/>
                <w:lang w:val="ru-RU" w:eastAsia="ru-RU"/>
              </w:rPr>
            </w:pPr>
            <w:r w:rsidRPr="0010399F">
              <w:rPr>
                <w:bCs w:val="0"/>
                <w:i w:val="0"/>
                <w:color w:val="000000"/>
                <w:spacing w:val="3"/>
                <w:szCs w:val="20"/>
                <w:lang w:val="ru-RU" w:eastAsia="ru-RU"/>
              </w:rPr>
              <w:t>-698,2</w:t>
            </w:r>
          </w:p>
        </w:tc>
        <w:tc>
          <w:tcPr>
            <w:tcW w:w="923" w:type="dxa"/>
            <w:vAlign w:val="center"/>
          </w:tcPr>
          <w:p w:rsidR="00900621" w:rsidRPr="00900621" w:rsidRDefault="00DA29E7" w:rsidP="001F5C16">
            <w:pPr>
              <w:widowControl w:val="0"/>
              <w:numPr>
                <w:ilvl w:val="12"/>
                <w:numId w:val="0"/>
              </w:numPr>
              <w:jc w:val="center"/>
              <w:rPr>
                <w:b/>
                <w:sz w:val="20"/>
                <w:szCs w:val="20"/>
              </w:rPr>
            </w:pPr>
            <w:r>
              <w:rPr>
                <w:b/>
                <w:sz w:val="20"/>
                <w:szCs w:val="20"/>
              </w:rPr>
              <w:t>87,9</w:t>
            </w:r>
          </w:p>
        </w:tc>
        <w:tc>
          <w:tcPr>
            <w:tcW w:w="1032" w:type="dxa"/>
            <w:vAlign w:val="center"/>
          </w:tcPr>
          <w:p w:rsidR="00900621" w:rsidRPr="00900621" w:rsidRDefault="00DA29E7" w:rsidP="001F5C16">
            <w:pPr>
              <w:widowControl w:val="0"/>
              <w:numPr>
                <w:ilvl w:val="12"/>
                <w:numId w:val="0"/>
              </w:numPr>
              <w:jc w:val="center"/>
              <w:rPr>
                <w:b/>
                <w:sz w:val="20"/>
                <w:szCs w:val="20"/>
              </w:rPr>
            </w:pPr>
            <w:r>
              <w:rPr>
                <w:b/>
                <w:sz w:val="20"/>
                <w:szCs w:val="20"/>
              </w:rPr>
              <w:t>-895,2</w:t>
            </w:r>
          </w:p>
        </w:tc>
        <w:tc>
          <w:tcPr>
            <w:tcW w:w="669" w:type="dxa"/>
            <w:vAlign w:val="center"/>
          </w:tcPr>
          <w:p w:rsidR="00900621" w:rsidRPr="00900621" w:rsidRDefault="00DA29E7" w:rsidP="001F5C16">
            <w:pPr>
              <w:widowControl w:val="0"/>
              <w:numPr>
                <w:ilvl w:val="12"/>
                <w:numId w:val="0"/>
              </w:numPr>
              <w:jc w:val="center"/>
              <w:rPr>
                <w:b/>
                <w:sz w:val="20"/>
                <w:szCs w:val="20"/>
              </w:rPr>
            </w:pPr>
            <w:r>
              <w:rPr>
                <w:b/>
                <w:sz w:val="20"/>
                <w:szCs w:val="20"/>
              </w:rPr>
              <w:t>82,3</w:t>
            </w:r>
          </w:p>
        </w:tc>
      </w:tr>
    </w:tbl>
    <w:p w:rsidR="00F64B1D" w:rsidRDefault="00F64B1D" w:rsidP="00900621">
      <w:pPr>
        <w:widowControl w:val="0"/>
        <w:numPr>
          <w:ilvl w:val="12"/>
          <w:numId w:val="0"/>
        </w:numPr>
        <w:ind w:firstLine="720"/>
        <w:jc w:val="both"/>
        <w:rPr>
          <w:sz w:val="28"/>
        </w:rPr>
      </w:pPr>
    </w:p>
    <w:p w:rsidR="00900621" w:rsidRPr="00F64B1D" w:rsidRDefault="00900621" w:rsidP="00900621">
      <w:pPr>
        <w:widowControl w:val="0"/>
        <w:numPr>
          <w:ilvl w:val="12"/>
          <w:numId w:val="0"/>
        </w:numPr>
        <w:ind w:firstLine="720"/>
        <w:jc w:val="both"/>
      </w:pPr>
      <w:r w:rsidRPr="00F64B1D">
        <w:t xml:space="preserve">Структура доходной части местного бюджета </w:t>
      </w:r>
      <w:r w:rsidR="004F4091">
        <w:t xml:space="preserve">на </w:t>
      </w:r>
      <w:r w:rsidRPr="00F64B1D">
        <w:t>201</w:t>
      </w:r>
      <w:r w:rsidR="004F4091">
        <w:t>8</w:t>
      </w:r>
      <w:r w:rsidR="00F64B1D" w:rsidRPr="00F64B1D">
        <w:t xml:space="preserve"> </w:t>
      </w:r>
      <w:r w:rsidRPr="00F64B1D">
        <w:t xml:space="preserve">год и на </w:t>
      </w:r>
      <w:r w:rsidR="004F4091">
        <w:t xml:space="preserve">плановый </w:t>
      </w:r>
      <w:r w:rsidRPr="00F64B1D">
        <w:t>период 201</w:t>
      </w:r>
      <w:r w:rsidR="004F4091">
        <w:t>9</w:t>
      </w:r>
      <w:r w:rsidRPr="00F64B1D">
        <w:t xml:space="preserve"> – 20</w:t>
      </w:r>
      <w:r w:rsidR="00F64B1D" w:rsidRPr="00F64B1D">
        <w:t>20</w:t>
      </w:r>
      <w:r w:rsidRPr="00F64B1D">
        <w:t xml:space="preserve"> годов</w:t>
      </w:r>
      <w:r w:rsidR="00C064DF">
        <w:t>, с учетом оценки исполнения в 2017 году,</w:t>
      </w:r>
      <w:r w:rsidRPr="00F64B1D">
        <w:t xml:space="preserve"> приведена в </w:t>
      </w:r>
      <w:r w:rsidR="00F64B1D" w:rsidRPr="00F64B1D">
        <w:t xml:space="preserve">нижеследующей </w:t>
      </w:r>
      <w:r w:rsidRPr="00F64B1D">
        <w:t>таблице.</w:t>
      </w:r>
    </w:p>
    <w:p w:rsidR="004F4091" w:rsidRDefault="00900621" w:rsidP="00884915">
      <w:pPr>
        <w:widowControl w:val="0"/>
        <w:numPr>
          <w:ilvl w:val="12"/>
          <w:numId w:val="0"/>
        </w:numPr>
        <w:ind w:firstLine="720"/>
        <w:jc w:val="right"/>
        <w:rPr>
          <w:sz w:val="28"/>
        </w:rPr>
      </w:pPr>
      <w:r>
        <w:rPr>
          <w:sz w:val="28"/>
        </w:rPr>
        <w:t xml:space="preserve"> </w:t>
      </w:r>
      <w:r w:rsidRPr="00F64B1D">
        <w:t>(тыс.руб.)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7"/>
        <w:gridCol w:w="1552"/>
        <w:gridCol w:w="992"/>
        <w:gridCol w:w="978"/>
        <w:gridCol w:w="992"/>
        <w:gridCol w:w="992"/>
        <w:gridCol w:w="1066"/>
        <w:gridCol w:w="1075"/>
        <w:gridCol w:w="850"/>
      </w:tblGrid>
      <w:tr w:rsidR="00884915" w:rsidRPr="00884915" w:rsidTr="00C53764">
        <w:tc>
          <w:tcPr>
            <w:tcW w:w="1817" w:type="dxa"/>
          </w:tcPr>
          <w:p w:rsidR="00884915" w:rsidRPr="00884915" w:rsidRDefault="00884915" w:rsidP="00C53764">
            <w:pPr>
              <w:widowControl w:val="0"/>
              <w:numPr>
                <w:ilvl w:val="12"/>
                <w:numId w:val="0"/>
              </w:numPr>
              <w:jc w:val="center"/>
              <w:rPr>
                <w:sz w:val="20"/>
                <w:szCs w:val="20"/>
              </w:rPr>
            </w:pPr>
          </w:p>
          <w:p w:rsidR="00884915" w:rsidRPr="00884915" w:rsidRDefault="00884915" w:rsidP="00C53764">
            <w:pPr>
              <w:widowControl w:val="0"/>
              <w:numPr>
                <w:ilvl w:val="12"/>
                <w:numId w:val="0"/>
              </w:numPr>
              <w:jc w:val="center"/>
              <w:rPr>
                <w:sz w:val="20"/>
                <w:szCs w:val="20"/>
              </w:rPr>
            </w:pPr>
            <w:r w:rsidRPr="00884915">
              <w:rPr>
                <w:sz w:val="20"/>
                <w:szCs w:val="20"/>
              </w:rPr>
              <w:t>Источники доходов</w:t>
            </w:r>
          </w:p>
        </w:tc>
        <w:tc>
          <w:tcPr>
            <w:tcW w:w="1552" w:type="dxa"/>
          </w:tcPr>
          <w:p w:rsidR="00884915" w:rsidRPr="00884915" w:rsidRDefault="00884915" w:rsidP="00884915">
            <w:pPr>
              <w:widowControl w:val="0"/>
              <w:numPr>
                <w:ilvl w:val="12"/>
                <w:numId w:val="0"/>
              </w:numPr>
              <w:jc w:val="center"/>
              <w:rPr>
                <w:sz w:val="20"/>
                <w:szCs w:val="20"/>
              </w:rPr>
            </w:pPr>
            <w:r w:rsidRPr="00884915">
              <w:rPr>
                <w:sz w:val="20"/>
                <w:szCs w:val="20"/>
              </w:rPr>
              <w:t>Бюджет 2017 года (оценка ожидаемого исполнения)</w:t>
            </w:r>
          </w:p>
        </w:tc>
        <w:tc>
          <w:tcPr>
            <w:tcW w:w="992" w:type="dxa"/>
          </w:tcPr>
          <w:p w:rsidR="00884915" w:rsidRPr="00884915" w:rsidRDefault="00884915" w:rsidP="00C53764">
            <w:pPr>
              <w:widowControl w:val="0"/>
              <w:numPr>
                <w:ilvl w:val="12"/>
                <w:numId w:val="0"/>
              </w:numPr>
              <w:jc w:val="center"/>
              <w:rPr>
                <w:sz w:val="20"/>
                <w:szCs w:val="20"/>
              </w:rPr>
            </w:pPr>
            <w:r w:rsidRPr="00884915">
              <w:rPr>
                <w:sz w:val="20"/>
                <w:szCs w:val="20"/>
              </w:rPr>
              <w:t>Удельный вес,</w:t>
            </w:r>
          </w:p>
          <w:p w:rsidR="00884915" w:rsidRPr="00884915" w:rsidRDefault="00884915" w:rsidP="00C53764">
            <w:pPr>
              <w:widowControl w:val="0"/>
              <w:numPr>
                <w:ilvl w:val="12"/>
                <w:numId w:val="0"/>
              </w:numPr>
              <w:jc w:val="center"/>
              <w:rPr>
                <w:sz w:val="20"/>
                <w:szCs w:val="20"/>
              </w:rPr>
            </w:pPr>
            <w:r w:rsidRPr="00884915">
              <w:rPr>
                <w:sz w:val="20"/>
                <w:szCs w:val="20"/>
              </w:rPr>
              <w:t>в %</w:t>
            </w:r>
          </w:p>
        </w:tc>
        <w:tc>
          <w:tcPr>
            <w:tcW w:w="978" w:type="dxa"/>
          </w:tcPr>
          <w:p w:rsidR="00884915" w:rsidRPr="00884915" w:rsidRDefault="00884915" w:rsidP="00C53764">
            <w:pPr>
              <w:widowControl w:val="0"/>
              <w:numPr>
                <w:ilvl w:val="12"/>
                <w:numId w:val="0"/>
              </w:numPr>
              <w:jc w:val="center"/>
              <w:rPr>
                <w:sz w:val="20"/>
                <w:szCs w:val="20"/>
              </w:rPr>
            </w:pPr>
            <w:r w:rsidRPr="00884915">
              <w:rPr>
                <w:sz w:val="20"/>
                <w:szCs w:val="20"/>
              </w:rPr>
              <w:t>Проект на 2018г.</w:t>
            </w:r>
          </w:p>
        </w:tc>
        <w:tc>
          <w:tcPr>
            <w:tcW w:w="992" w:type="dxa"/>
          </w:tcPr>
          <w:p w:rsidR="00884915" w:rsidRPr="00884915" w:rsidRDefault="00884915" w:rsidP="00C53764">
            <w:pPr>
              <w:widowControl w:val="0"/>
              <w:numPr>
                <w:ilvl w:val="12"/>
                <w:numId w:val="0"/>
              </w:numPr>
              <w:jc w:val="center"/>
              <w:rPr>
                <w:sz w:val="20"/>
                <w:szCs w:val="20"/>
              </w:rPr>
            </w:pPr>
            <w:r w:rsidRPr="00884915">
              <w:rPr>
                <w:sz w:val="20"/>
                <w:szCs w:val="20"/>
              </w:rPr>
              <w:t>Удельный вес,</w:t>
            </w:r>
          </w:p>
          <w:p w:rsidR="00884915" w:rsidRPr="00884915" w:rsidRDefault="00884915" w:rsidP="00C53764">
            <w:pPr>
              <w:widowControl w:val="0"/>
              <w:numPr>
                <w:ilvl w:val="12"/>
                <w:numId w:val="0"/>
              </w:numPr>
              <w:jc w:val="center"/>
              <w:rPr>
                <w:sz w:val="20"/>
                <w:szCs w:val="20"/>
              </w:rPr>
            </w:pPr>
            <w:r w:rsidRPr="00884915">
              <w:rPr>
                <w:sz w:val="20"/>
                <w:szCs w:val="20"/>
              </w:rPr>
              <w:t>в %</w:t>
            </w:r>
          </w:p>
        </w:tc>
        <w:tc>
          <w:tcPr>
            <w:tcW w:w="992" w:type="dxa"/>
          </w:tcPr>
          <w:p w:rsidR="00884915" w:rsidRPr="00884915" w:rsidRDefault="00884915" w:rsidP="00C53764">
            <w:pPr>
              <w:widowControl w:val="0"/>
              <w:numPr>
                <w:ilvl w:val="12"/>
                <w:numId w:val="0"/>
              </w:numPr>
              <w:jc w:val="center"/>
              <w:rPr>
                <w:sz w:val="20"/>
                <w:szCs w:val="20"/>
              </w:rPr>
            </w:pPr>
            <w:r w:rsidRPr="00884915">
              <w:rPr>
                <w:sz w:val="20"/>
                <w:szCs w:val="20"/>
              </w:rPr>
              <w:t>Проект на 2019 г.</w:t>
            </w:r>
          </w:p>
        </w:tc>
        <w:tc>
          <w:tcPr>
            <w:tcW w:w="1066" w:type="dxa"/>
          </w:tcPr>
          <w:p w:rsidR="00884915" w:rsidRPr="00884915" w:rsidRDefault="00884915" w:rsidP="00C53764">
            <w:pPr>
              <w:widowControl w:val="0"/>
              <w:numPr>
                <w:ilvl w:val="12"/>
                <w:numId w:val="0"/>
              </w:numPr>
              <w:jc w:val="center"/>
              <w:rPr>
                <w:sz w:val="20"/>
                <w:szCs w:val="20"/>
              </w:rPr>
            </w:pPr>
            <w:r w:rsidRPr="00884915">
              <w:rPr>
                <w:sz w:val="20"/>
                <w:szCs w:val="20"/>
              </w:rPr>
              <w:t>Удельный вес,</w:t>
            </w:r>
          </w:p>
          <w:p w:rsidR="00884915" w:rsidRPr="00884915" w:rsidRDefault="00884915" w:rsidP="00C53764">
            <w:pPr>
              <w:widowControl w:val="0"/>
              <w:numPr>
                <w:ilvl w:val="12"/>
                <w:numId w:val="0"/>
              </w:numPr>
              <w:jc w:val="center"/>
              <w:rPr>
                <w:sz w:val="20"/>
                <w:szCs w:val="20"/>
              </w:rPr>
            </w:pPr>
            <w:r w:rsidRPr="00884915">
              <w:rPr>
                <w:sz w:val="20"/>
                <w:szCs w:val="20"/>
              </w:rPr>
              <w:t>в %</w:t>
            </w:r>
          </w:p>
        </w:tc>
        <w:tc>
          <w:tcPr>
            <w:tcW w:w="1075" w:type="dxa"/>
          </w:tcPr>
          <w:p w:rsidR="00884915" w:rsidRPr="00884915" w:rsidRDefault="00884915" w:rsidP="00C53764">
            <w:pPr>
              <w:widowControl w:val="0"/>
              <w:numPr>
                <w:ilvl w:val="12"/>
                <w:numId w:val="0"/>
              </w:numPr>
              <w:jc w:val="center"/>
              <w:rPr>
                <w:sz w:val="20"/>
                <w:szCs w:val="20"/>
              </w:rPr>
            </w:pPr>
            <w:r w:rsidRPr="00884915">
              <w:rPr>
                <w:sz w:val="20"/>
                <w:szCs w:val="20"/>
              </w:rPr>
              <w:t>Проект на  2020 г.</w:t>
            </w:r>
          </w:p>
        </w:tc>
        <w:tc>
          <w:tcPr>
            <w:tcW w:w="850" w:type="dxa"/>
          </w:tcPr>
          <w:p w:rsidR="00884915" w:rsidRPr="00884915" w:rsidRDefault="00884915" w:rsidP="00C53764">
            <w:pPr>
              <w:widowControl w:val="0"/>
              <w:numPr>
                <w:ilvl w:val="12"/>
                <w:numId w:val="0"/>
              </w:numPr>
              <w:jc w:val="center"/>
              <w:rPr>
                <w:sz w:val="20"/>
                <w:szCs w:val="20"/>
              </w:rPr>
            </w:pPr>
            <w:r w:rsidRPr="00884915">
              <w:rPr>
                <w:sz w:val="20"/>
                <w:szCs w:val="20"/>
              </w:rPr>
              <w:t>Удельный вес,</w:t>
            </w:r>
          </w:p>
          <w:p w:rsidR="00884915" w:rsidRPr="00884915" w:rsidRDefault="00884915" w:rsidP="00C53764">
            <w:pPr>
              <w:widowControl w:val="0"/>
              <w:numPr>
                <w:ilvl w:val="12"/>
                <w:numId w:val="0"/>
              </w:numPr>
              <w:jc w:val="center"/>
              <w:rPr>
                <w:sz w:val="20"/>
                <w:szCs w:val="20"/>
              </w:rPr>
            </w:pPr>
            <w:r w:rsidRPr="00884915">
              <w:rPr>
                <w:sz w:val="20"/>
                <w:szCs w:val="20"/>
              </w:rPr>
              <w:t>в %</w:t>
            </w:r>
          </w:p>
        </w:tc>
      </w:tr>
      <w:tr w:rsidR="00884915" w:rsidRPr="00884915" w:rsidTr="00884915">
        <w:tc>
          <w:tcPr>
            <w:tcW w:w="1817" w:type="dxa"/>
          </w:tcPr>
          <w:p w:rsidR="00884915" w:rsidRPr="00884915" w:rsidRDefault="00884915" w:rsidP="00C53764">
            <w:pPr>
              <w:widowControl w:val="0"/>
              <w:numPr>
                <w:ilvl w:val="12"/>
                <w:numId w:val="0"/>
              </w:numPr>
              <w:rPr>
                <w:sz w:val="20"/>
                <w:szCs w:val="20"/>
              </w:rPr>
            </w:pPr>
            <w:r w:rsidRPr="00884915">
              <w:rPr>
                <w:sz w:val="20"/>
                <w:szCs w:val="20"/>
              </w:rPr>
              <w:t>Налоговые и неналоговые доходы, в том числе:</w:t>
            </w:r>
          </w:p>
        </w:tc>
        <w:tc>
          <w:tcPr>
            <w:tcW w:w="1552" w:type="dxa"/>
            <w:vAlign w:val="center"/>
          </w:tcPr>
          <w:p w:rsidR="00884915" w:rsidRPr="00884915" w:rsidRDefault="00C03DBB" w:rsidP="00884915">
            <w:pPr>
              <w:widowControl w:val="0"/>
              <w:numPr>
                <w:ilvl w:val="12"/>
                <w:numId w:val="0"/>
              </w:numPr>
              <w:jc w:val="center"/>
              <w:rPr>
                <w:sz w:val="20"/>
                <w:szCs w:val="20"/>
              </w:rPr>
            </w:pPr>
            <w:r>
              <w:rPr>
                <w:sz w:val="20"/>
                <w:szCs w:val="20"/>
              </w:rPr>
              <w:t>3393</w:t>
            </w:r>
          </w:p>
        </w:tc>
        <w:tc>
          <w:tcPr>
            <w:tcW w:w="992" w:type="dxa"/>
            <w:vAlign w:val="center"/>
          </w:tcPr>
          <w:p w:rsidR="00884915" w:rsidRPr="00884915" w:rsidRDefault="002C6654" w:rsidP="00884915">
            <w:pPr>
              <w:widowControl w:val="0"/>
              <w:numPr>
                <w:ilvl w:val="12"/>
                <w:numId w:val="0"/>
              </w:numPr>
              <w:jc w:val="center"/>
              <w:rPr>
                <w:sz w:val="20"/>
                <w:szCs w:val="20"/>
              </w:rPr>
            </w:pPr>
            <w:r>
              <w:rPr>
                <w:sz w:val="20"/>
                <w:szCs w:val="20"/>
              </w:rPr>
              <w:t>63,1</w:t>
            </w:r>
          </w:p>
        </w:tc>
        <w:tc>
          <w:tcPr>
            <w:tcW w:w="978" w:type="dxa"/>
            <w:vAlign w:val="center"/>
          </w:tcPr>
          <w:p w:rsidR="00884915" w:rsidRPr="00884915" w:rsidRDefault="00C03DBB" w:rsidP="00C53764">
            <w:pPr>
              <w:widowControl w:val="0"/>
              <w:numPr>
                <w:ilvl w:val="12"/>
                <w:numId w:val="0"/>
              </w:numPr>
              <w:overflowPunct w:val="0"/>
              <w:autoSpaceDE w:val="0"/>
              <w:autoSpaceDN w:val="0"/>
              <w:adjustRightInd w:val="0"/>
              <w:jc w:val="center"/>
              <w:textAlignment w:val="baseline"/>
              <w:rPr>
                <w:sz w:val="20"/>
                <w:szCs w:val="20"/>
              </w:rPr>
            </w:pPr>
            <w:r>
              <w:rPr>
                <w:sz w:val="20"/>
                <w:szCs w:val="20"/>
              </w:rPr>
              <w:t>3500</w:t>
            </w:r>
          </w:p>
        </w:tc>
        <w:tc>
          <w:tcPr>
            <w:tcW w:w="992" w:type="dxa"/>
            <w:vAlign w:val="center"/>
          </w:tcPr>
          <w:p w:rsidR="00884915" w:rsidRPr="00884915" w:rsidRDefault="002C6654" w:rsidP="00C53764">
            <w:pPr>
              <w:widowControl w:val="0"/>
              <w:numPr>
                <w:ilvl w:val="12"/>
                <w:numId w:val="0"/>
              </w:numPr>
              <w:jc w:val="center"/>
              <w:rPr>
                <w:sz w:val="20"/>
                <w:szCs w:val="20"/>
              </w:rPr>
            </w:pPr>
            <w:r>
              <w:rPr>
                <w:sz w:val="20"/>
                <w:szCs w:val="20"/>
              </w:rPr>
              <w:t>60,8</w:t>
            </w:r>
          </w:p>
        </w:tc>
        <w:tc>
          <w:tcPr>
            <w:tcW w:w="992" w:type="dxa"/>
            <w:vAlign w:val="center"/>
          </w:tcPr>
          <w:p w:rsidR="00884915" w:rsidRPr="00884915" w:rsidRDefault="00C03DBB" w:rsidP="00C53764">
            <w:pPr>
              <w:widowControl w:val="0"/>
              <w:numPr>
                <w:ilvl w:val="12"/>
                <w:numId w:val="0"/>
              </w:numPr>
              <w:overflowPunct w:val="0"/>
              <w:autoSpaceDE w:val="0"/>
              <w:autoSpaceDN w:val="0"/>
              <w:adjustRightInd w:val="0"/>
              <w:jc w:val="center"/>
              <w:textAlignment w:val="baseline"/>
              <w:rPr>
                <w:sz w:val="20"/>
                <w:szCs w:val="20"/>
              </w:rPr>
            </w:pPr>
            <w:r>
              <w:rPr>
                <w:sz w:val="20"/>
                <w:szCs w:val="20"/>
              </w:rPr>
              <w:t>3586,2</w:t>
            </w:r>
          </w:p>
        </w:tc>
        <w:tc>
          <w:tcPr>
            <w:tcW w:w="1066" w:type="dxa"/>
            <w:vAlign w:val="center"/>
          </w:tcPr>
          <w:p w:rsidR="00884915" w:rsidRPr="00884915" w:rsidRDefault="002C6654" w:rsidP="00C53764">
            <w:pPr>
              <w:widowControl w:val="0"/>
              <w:numPr>
                <w:ilvl w:val="12"/>
                <w:numId w:val="0"/>
              </w:numPr>
              <w:jc w:val="center"/>
              <w:rPr>
                <w:sz w:val="20"/>
                <w:szCs w:val="20"/>
              </w:rPr>
            </w:pPr>
            <w:r>
              <w:rPr>
                <w:sz w:val="20"/>
                <w:szCs w:val="20"/>
              </w:rPr>
              <w:t>70,9</w:t>
            </w:r>
          </w:p>
        </w:tc>
        <w:tc>
          <w:tcPr>
            <w:tcW w:w="1075" w:type="dxa"/>
            <w:vAlign w:val="center"/>
          </w:tcPr>
          <w:p w:rsidR="00884915" w:rsidRPr="00884915" w:rsidRDefault="00C03DBB" w:rsidP="00C53764">
            <w:pPr>
              <w:widowControl w:val="0"/>
              <w:numPr>
                <w:ilvl w:val="12"/>
                <w:numId w:val="0"/>
              </w:numPr>
              <w:overflowPunct w:val="0"/>
              <w:autoSpaceDE w:val="0"/>
              <w:autoSpaceDN w:val="0"/>
              <w:adjustRightInd w:val="0"/>
              <w:jc w:val="center"/>
              <w:textAlignment w:val="baseline"/>
              <w:rPr>
                <w:sz w:val="20"/>
                <w:szCs w:val="20"/>
              </w:rPr>
            </w:pPr>
            <w:r>
              <w:rPr>
                <w:sz w:val="20"/>
                <w:szCs w:val="20"/>
              </w:rPr>
              <w:t>3599,1</w:t>
            </w:r>
          </w:p>
        </w:tc>
        <w:tc>
          <w:tcPr>
            <w:tcW w:w="850" w:type="dxa"/>
            <w:vAlign w:val="center"/>
          </w:tcPr>
          <w:p w:rsidR="00884915" w:rsidRPr="00884915" w:rsidRDefault="002C6654" w:rsidP="00C53764">
            <w:pPr>
              <w:widowControl w:val="0"/>
              <w:numPr>
                <w:ilvl w:val="12"/>
                <w:numId w:val="0"/>
              </w:numPr>
              <w:jc w:val="center"/>
              <w:rPr>
                <w:sz w:val="20"/>
                <w:szCs w:val="20"/>
              </w:rPr>
            </w:pPr>
            <w:r>
              <w:rPr>
                <w:sz w:val="20"/>
                <w:szCs w:val="20"/>
              </w:rPr>
              <w:t>86,4</w:t>
            </w:r>
          </w:p>
        </w:tc>
      </w:tr>
      <w:tr w:rsidR="00884915" w:rsidRPr="00884915" w:rsidTr="00884915">
        <w:tc>
          <w:tcPr>
            <w:tcW w:w="1817" w:type="dxa"/>
          </w:tcPr>
          <w:p w:rsidR="00884915" w:rsidRPr="00884915" w:rsidRDefault="00884915" w:rsidP="00C53764">
            <w:pPr>
              <w:widowControl w:val="0"/>
              <w:numPr>
                <w:ilvl w:val="12"/>
                <w:numId w:val="0"/>
              </w:numPr>
              <w:rPr>
                <w:sz w:val="20"/>
                <w:szCs w:val="20"/>
              </w:rPr>
            </w:pPr>
            <w:r w:rsidRPr="00884915">
              <w:rPr>
                <w:sz w:val="20"/>
                <w:szCs w:val="20"/>
              </w:rPr>
              <w:t>налоговые доходы</w:t>
            </w:r>
          </w:p>
        </w:tc>
        <w:tc>
          <w:tcPr>
            <w:tcW w:w="1552" w:type="dxa"/>
            <w:vAlign w:val="center"/>
          </w:tcPr>
          <w:p w:rsidR="00884915" w:rsidRPr="00884915" w:rsidRDefault="00C03DBB" w:rsidP="00884915">
            <w:pPr>
              <w:widowControl w:val="0"/>
              <w:numPr>
                <w:ilvl w:val="12"/>
                <w:numId w:val="0"/>
              </w:numPr>
              <w:jc w:val="center"/>
              <w:rPr>
                <w:sz w:val="20"/>
                <w:szCs w:val="20"/>
              </w:rPr>
            </w:pPr>
            <w:r>
              <w:rPr>
                <w:sz w:val="20"/>
                <w:szCs w:val="20"/>
              </w:rPr>
              <w:t>3376</w:t>
            </w:r>
          </w:p>
        </w:tc>
        <w:tc>
          <w:tcPr>
            <w:tcW w:w="992" w:type="dxa"/>
            <w:vAlign w:val="center"/>
          </w:tcPr>
          <w:p w:rsidR="00884915" w:rsidRPr="00884915" w:rsidRDefault="002C6654" w:rsidP="00884915">
            <w:pPr>
              <w:widowControl w:val="0"/>
              <w:numPr>
                <w:ilvl w:val="12"/>
                <w:numId w:val="0"/>
              </w:numPr>
              <w:jc w:val="center"/>
              <w:rPr>
                <w:sz w:val="20"/>
                <w:szCs w:val="20"/>
              </w:rPr>
            </w:pPr>
            <w:r>
              <w:rPr>
                <w:sz w:val="20"/>
                <w:szCs w:val="20"/>
              </w:rPr>
              <w:t>62,8</w:t>
            </w:r>
          </w:p>
        </w:tc>
        <w:tc>
          <w:tcPr>
            <w:tcW w:w="978" w:type="dxa"/>
            <w:vAlign w:val="center"/>
          </w:tcPr>
          <w:p w:rsidR="00884915" w:rsidRPr="00884915" w:rsidRDefault="00C03DBB" w:rsidP="00C53764">
            <w:pPr>
              <w:widowControl w:val="0"/>
              <w:numPr>
                <w:ilvl w:val="12"/>
                <w:numId w:val="0"/>
              </w:numPr>
              <w:jc w:val="center"/>
              <w:rPr>
                <w:sz w:val="20"/>
                <w:szCs w:val="20"/>
              </w:rPr>
            </w:pPr>
            <w:r>
              <w:rPr>
                <w:sz w:val="20"/>
                <w:szCs w:val="20"/>
              </w:rPr>
              <w:t>3480,9</w:t>
            </w:r>
          </w:p>
        </w:tc>
        <w:tc>
          <w:tcPr>
            <w:tcW w:w="992" w:type="dxa"/>
            <w:vAlign w:val="center"/>
          </w:tcPr>
          <w:p w:rsidR="00884915" w:rsidRPr="00884915" w:rsidRDefault="002C6654" w:rsidP="00C53764">
            <w:pPr>
              <w:widowControl w:val="0"/>
              <w:numPr>
                <w:ilvl w:val="12"/>
                <w:numId w:val="0"/>
              </w:numPr>
              <w:jc w:val="center"/>
              <w:rPr>
                <w:sz w:val="20"/>
                <w:szCs w:val="20"/>
              </w:rPr>
            </w:pPr>
            <w:r>
              <w:rPr>
                <w:sz w:val="20"/>
                <w:szCs w:val="20"/>
              </w:rPr>
              <w:t>60,5</w:t>
            </w:r>
          </w:p>
        </w:tc>
        <w:tc>
          <w:tcPr>
            <w:tcW w:w="992" w:type="dxa"/>
            <w:vAlign w:val="center"/>
          </w:tcPr>
          <w:p w:rsidR="00884915" w:rsidRPr="00884915" w:rsidRDefault="00C03DBB" w:rsidP="00C53764">
            <w:pPr>
              <w:widowControl w:val="0"/>
              <w:numPr>
                <w:ilvl w:val="12"/>
                <w:numId w:val="0"/>
              </w:numPr>
              <w:jc w:val="center"/>
              <w:rPr>
                <w:sz w:val="20"/>
                <w:szCs w:val="20"/>
              </w:rPr>
            </w:pPr>
            <w:r>
              <w:rPr>
                <w:sz w:val="20"/>
                <w:szCs w:val="20"/>
              </w:rPr>
              <w:t>3566,2</w:t>
            </w:r>
          </w:p>
        </w:tc>
        <w:tc>
          <w:tcPr>
            <w:tcW w:w="1066" w:type="dxa"/>
            <w:vAlign w:val="center"/>
          </w:tcPr>
          <w:p w:rsidR="00884915" w:rsidRPr="00884915" w:rsidRDefault="002C6654" w:rsidP="00C53764">
            <w:pPr>
              <w:widowControl w:val="0"/>
              <w:numPr>
                <w:ilvl w:val="12"/>
                <w:numId w:val="0"/>
              </w:numPr>
              <w:jc w:val="center"/>
              <w:rPr>
                <w:sz w:val="20"/>
                <w:szCs w:val="20"/>
              </w:rPr>
            </w:pPr>
            <w:r>
              <w:rPr>
                <w:sz w:val="20"/>
                <w:szCs w:val="20"/>
              </w:rPr>
              <w:t>70,5</w:t>
            </w:r>
          </w:p>
        </w:tc>
        <w:tc>
          <w:tcPr>
            <w:tcW w:w="1075" w:type="dxa"/>
            <w:vAlign w:val="center"/>
          </w:tcPr>
          <w:p w:rsidR="00884915" w:rsidRPr="00884915" w:rsidRDefault="00C03DBB" w:rsidP="00C53764">
            <w:pPr>
              <w:widowControl w:val="0"/>
              <w:numPr>
                <w:ilvl w:val="12"/>
                <w:numId w:val="0"/>
              </w:numPr>
              <w:jc w:val="center"/>
              <w:rPr>
                <w:sz w:val="20"/>
                <w:szCs w:val="20"/>
              </w:rPr>
            </w:pPr>
            <w:r>
              <w:rPr>
                <w:sz w:val="20"/>
                <w:szCs w:val="20"/>
              </w:rPr>
              <w:t>3578,9</w:t>
            </w:r>
          </w:p>
        </w:tc>
        <w:tc>
          <w:tcPr>
            <w:tcW w:w="850" w:type="dxa"/>
            <w:vAlign w:val="center"/>
          </w:tcPr>
          <w:p w:rsidR="00884915" w:rsidRPr="00884915" w:rsidRDefault="002C6654" w:rsidP="00C53764">
            <w:pPr>
              <w:widowControl w:val="0"/>
              <w:numPr>
                <w:ilvl w:val="12"/>
                <w:numId w:val="0"/>
              </w:numPr>
              <w:jc w:val="center"/>
              <w:rPr>
                <w:sz w:val="20"/>
                <w:szCs w:val="20"/>
              </w:rPr>
            </w:pPr>
            <w:r>
              <w:rPr>
                <w:sz w:val="20"/>
                <w:szCs w:val="20"/>
              </w:rPr>
              <w:t>85,9</w:t>
            </w:r>
          </w:p>
        </w:tc>
      </w:tr>
      <w:tr w:rsidR="00884915" w:rsidRPr="00884915" w:rsidTr="00884915">
        <w:tc>
          <w:tcPr>
            <w:tcW w:w="1817" w:type="dxa"/>
          </w:tcPr>
          <w:p w:rsidR="00884915" w:rsidRPr="00884915" w:rsidRDefault="00884915" w:rsidP="00C53764">
            <w:pPr>
              <w:widowControl w:val="0"/>
              <w:numPr>
                <w:ilvl w:val="12"/>
                <w:numId w:val="0"/>
              </w:numPr>
              <w:rPr>
                <w:sz w:val="20"/>
                <w:szCs w:val="20"/>
              </w:rPr>
            </w:pPr>
            <w:r w:rsidRPr="00884915">
              <w:rPr>
                <w:sz w:val="20"/>
                <w:szCs w:val="20"/>
              </w:rPr>
              <w:t>неналоговые доходы</w:t>
            </w:r>
          </w:p>
        </w:tc>
        <w:tc>
          <w:tcPr>
            <w:tcW w:w="1552" w:type="dxa"/>
            <w:vAlign w:val="center"/>
          </w:tcPr>
          <w:p w:rsidR="00884915" w:rsidRPr="00884915" w:rsidRDefault="00C03DBB" w:rsidP="00884915">
            <w:pPr>
              <w:widowControl w:val="0"/>
              <w:numPr>
                <w:ilvl w:val="12"/>
                <w:numId w:val="0"/>
              </w:numPr>
              <w:jc w:val="center"/>
              <w:rPr>
                <w:sz w:val="20"/>
                <w:szCs w:val="20"/>
              </w:rPr>
            </w:pPr>
            <w:r>
              <w:rPr>
                <w:sz w:val="20"/>
                <w:szCs w:val="20"/>
              </w:rPr>
              <w:t>17</w:t>
            </w:r>
          </w:p>
        </w:tc>
        <w:tc>
          <w:tcPr>
            <w:tcW w:w="992" w:type="dxa"/>
            <w:vAlign w:val="center"/>
          </w:tcPr>
          <w:p w:rsidR="00884915" w:rsidRPr="00884915" w:rsidRDefault="002C6654" w:rsidP="00884915">
            <w:pPr>
              <w:widowControl w:val="0"/>
              <w:numPr>
                <w:ilvl w:val="12"/>
                <w:numId w:val="0"/>
              </w:numPr>
              <w:jc w:val="center"/>
              <w:rPr>
                <w:sz w:val="20"/>
                <w:szCs w:val="20"/>
              </w:rPr>
            </w:pPr>
            <w:r>
              <w:rPr>
                <w:sz w:val="20"/>
                <w:szCs w:val="20"/>
              </w:rPr>
              <w:t>0,3</w:t>
            </w:r>
          </w:p>
        </w:tc>
        <w:tc>
          <w:tcPr>
            <w:tcW w:w="978" w:type="dxa"/>
            <w:vAlign w:val="center"/>
          </w:tcPr>
          <w:p w:rsidR="00884915" w:rsidRPr="008D327F" w:rsidRDefault="00C03DBB" w:rsidP="00C53764">
            <w:pPr>
              <w:pStyle w:val="ac"/>
              <w:widowControl w:val="0"/>
              <w:rPr>
                <w:b w:val="0"/>
                <w:bCs w:val="0"/>
                <w:i w:val="0"/>
                <w:color w:val="000000"/>
                <w:spacing w:val="3"/>
                <w:szCs w:val="20"/>
                <w:lang w:val="ru-RU" w:eastAsia="ru-RU"/>
              </w:rPr>
            </w:pPr>
            <w:r w:rsidRPr="0010399F">
              <w:rPr>
                <w:b w:val="0"/>
                <w:bCs w:val="0"/>
                <w:i w:val="0"/>
                <w:color w:val="000000"/>
                <w:spacing w:val="3"/>
                <w:szCs w:val="20"/>
                <w:lang w:val="ru-RU" w:eastAsia="ru-RU"/>
              </w:rPr>
              <w:t>19,1</w:t>
            </w:r>
          </w:p>
        </w:tc>
        <w:tc>
          <w:tcPr>
            <w:tcW w:w="992" w:type="dxa"/>
            <w:vAlign w:val="center"/>
          </w:tcPr>
          <w:p w:rsidR="00884915" w:rsidRPr="00884915" w:rsidRDefault="002C6654" w:rsidP="00C53764">
            <w:pPr>
              <w:widowControl w:val="0"/>
              <w:numPr>
                <w:ilvl w:val="12"/>
                <w:numId w:val="0"/>
              </w:numPr>
              <w:jc w:val="center"/>
              <w:rPr>
                <w:sz w:val="20"/>
                <w:szCs w:val="20"/>
              </w:rPr>
            </w:pPr>
            <w:r>
              <w:rPr>
                <w:sz w:val="20"/>
                <w:szCs w:val="20"/>
              </w:rPr>
              <w:t>0,3</w:t>
            </w:r>
          </w:p>
        </w:tc>
        <w:tc>
          <w:tcPr>
            <w:tcW w:w="992" w:type="dxa"/>
            <w:vAlign w:val="center"/>
          </w:tcPr>
          <w:p w:rsidR="00884915" w:rsidRPr="008D327F" w:rsidRDefault="009E756E" w:rsidP="00C53764">
            <w:pPr>
              <w:pStyle w:val="ac"/>
              <w:widowControl w:val="0"/>
              <w:rPr>
                <w:b w:val="0"/>
                <w:bCs w:val="0"/>
                <w:i w:val="0"/>
                <w:color w:val="000000"/>
                <w:spacing w:val="3"/>
                <w:szCs w:val="20"/>
                <w:lang w:val="ru-RU" w:eastAsia="ru-RU"/>
              </w:rPr>
            </w:pPr>
            <w:r w:rsidRPr="0010399F">
              <w:rPr>
                <w:b w:val="0"/>
                <w:bCs w:val="0"/>
                <w:i w:val="0"/>
                <w:color w:val="000000"/>
                <w:spacing w:val="3"/>
                <w:szCs w:val="20"/>
                <w:lang w:val="ru-RU" w:eastAsia="ru-RU"/>
              </w:rPr>
              <w:t>20</w:t>
            </w:r>
          </w:p>
        </w:tc>
        <w:tc>
          <w:tcPr>
            <w:tcW w:w="1066" w:type="dxa"/>
            <w:vAlign w:val="center"/>
          </w:tcPr>
          <w:p w:rsidR="00884915" w:rsidRPr="00884915" w:rsidRDefault="002C6654" w:rsidP="00C53764">
            <w:pPr>
              <w:widowControl w:val="0"/>
              <w:numPr>
                <w:ilvl w:val="12"/>
                <w:numId w:val="0"/>
              </w:numPr>
              <w:jc w:val="center"/>
              <w:rPr>
                <w:sz w:val="20"/>
                <w:szCs w:val="20"/>
              </w:rPr>
            </w:pPr>
            <w:r>
              <w:rPr>
                <w:sz w:val="20"/>
                <w:szCs w:val="20"/>
              </w:rPr>
              <w:t>0,4</w:t>
            </w:r>
          </w:p>
        </w:tc>
        <w:tc>
          <w:tcPr>
            <w:tcW w:w="1075" w:type="dxa"/>
            <w:vAlign w:val="center"/>
          </w:tcPr>
          <w:p w:rsidR="00884915" w:rsidRPr="008D327F" w:rsidRDefault="009E756E" w:rsidP="00C53764">
            <w:pPr>
              <w:pStyle w:val="ac"/>
              <w:widowControl w:val="0"/>
              <w:rPr>
                <w:b w:val="0"/>
                <w:bCs w:val="0"/>
                <w:i w:val="0"/>
                <w:color w:val="000000"/>
                <w:spacing w:val="3"/>
                <w:szCs w:val="20"/>
                <w:lang w:val="ru-RU" w:eastAsia="ru-RU"/>
              </w:rPr>
            </w:pPr>
            <w:r w:rsidRPr="0010399F">
              <w:rPr>
                <w:b w:val="0"/>
                <w:bCs w:val="0"/>
                <w:i w:val="0"/>
                <w:color w:val="000000"/>
                <w:spacing w:val="3"/>
                <w:szCs w:val="20"/>
                <w:lang w:val="ru-RU" w:eastAsia="ru-RU"/>
              </w:rPr>
              <w:t>20,2</w:t>
            </w:r>
          </w:p>
        </w:tc>
        <w:tc>
          <w:tcPr>
            <w:tcW w:w="850" w:type="dxa"/>
            <w:vAlign w:val="center"/>
          </w:tcPr>
          <w:p w:rsidR="00884915" w:rsidRPr="00884915" w:rsidRDefault="002C6654" w:rsidP="00C53764">
            <w:pPr>
              <w:widowControl w:val="0"/>
              <w:numPr>
                <w:ilvl w:val="12"/>
                <w:numId w:val="0"/>
              </w:numPr>
              <w:jc w:val="center"/>
              <w:rPr>
                <w:sz w:val="20"/>
                <w:szCs w:val="20"/>
              </w:rPr>
            </w:pPr>
            <w:r>
              <w:rPr>
                <w:sz w:val="20"/>
                <w:szCs w:val="20"/>
              </w:rPr>
              <w:t>0,5</w:t>
            </w:r>
          </w:p>
        </w:tc>
      </w:tr>
      <w:tr w:rsidR="00884915" w:rsidRPr="00884915" w:rsidTr="00884915">
        <w:tc>
          <w:tcPr>
            <w:tcW w:w="1817" w:type="dxa"/>
          </w:tcPr>
          <w:p w:rsidR="00884915" w:rsidRPr="00884915" w:rsidRDefault="00884915" w:rsidP="00C53764">
            <w:pPr>
              <w:widowControl w:val="0"/>
              <w:numPr>
                <w:ilvl w:val="12"/>
                <w:numId w:val="0"/>
              </w:numPr>
              <w:rPr>
                <w:sz w:val="20"/>
                <w:szCs w:val="20"/>
              </w:rPr>
            </w:pPr>
            <w:r w:rsidRPr="00884915">
              <w:rPr>
                <w:sz w:val="20"/>
                <w:szCs w:val="20"/>
              </w:rPr>
              <w:t>Безвозмездные поступления</w:t>
            </w:r>
          </w:p>
        </w:tc>
        <w:tc>
          <w:tcPr>
            <w:tcW w:w="1552" w:type="dxa"/>
            <w:vAlign w:val="center"/>
          </w:tcPr>
          <w:p w:rsidR="00884915" w:rsidRPr="00884915" w:rsidRDefault="00C03DBB" w:rsidP="00884915">
            <w:pPr>
              <w:widowControl w:val="0"/>
              <w:numPr>
                <w:ilvl w:val="12"/>
                <w:numId w:val="0"/>
              </w:numPr>
              <w:jc w:val="center"/>
              <w:rPr>
                <w:sz w:val="20"/>
                <w:szCs w:val="20"/>
              </w:rPr>
            </w:pPr>
            <w:r>
              <w:rPr>
                <w:sz w:val="20"/>
                <w:szCs w:val="20"/>
              </w:rPr>
              <w:t>1980,5</w:t>
            </w:r>
          </w:p>
        </w:tc>
        <w:tc>
          <w:tcPr>
            <w:tcW w:w="992" w:type="dxa"/>
            <w:vAlign w:val="center"/>
          </w:tcPr>
          <w:p w:rsidR="00884915" w:rsidRPr="00884915" w:rsidRDefault="002C6654" w:rsidP="00884915">
            <w:pPr>
              <w:widowControl w:val="0"/>
              <w:numPr>
                <w:ilvl w:val="12"/>
                <w:numId w:val="0"/>
              </w:numPr>
              <w:jc w:val="center"/>
              <w:rPr>
                <w:sz w:val="20"/>
                <w:szCs w:val="20"/>
              </w:rPr>
            </w:pPr>
            <w:r>
              <w:rPr>
                <w:sz w:val="20"/>
                <w:szCs w:val="20"/>
              </w:rPr>
              <w:t>36,9</w:t>
            </w:r>
          </w:p>
        </w:tc>
        <w:tc>
          <w:tcPr>
            <w:tcW w:w="978" w:type="dxa"/>
            <w:vAlign w:val="center"/>
          </w:tcPr>
          <w:p w:rsidR="00884915" w:rsidRPr="008D327F" w:rsidRDefault="00C03DBB" w:rsidP="00C53764">
            <w:pPr>
              <w:pStyle w:val="ac"/>
              <w:widowControl w:val="0"/>
              <w:rPr>
                <w:b w:val="0"/>
                <w:bCs w:val="0"/>
                <w:i w:val="0"/>
                <w:color w:val="000000"/>
                <w:spacing w:val="3"/>
                <w:szCs w:val="20"/>
                <w:lang w:val="ru-RU" w:eastAsia="ru-RU"/>
              </w:rPr>
            </w:pPr>
            <w:r w:rsidRPr="0010399F">
              <w:rPr>
                <w:b w:val="0"/>
                <w:bCs w:val="0"/>
                <w:i w:val="0"/>
                <w:color w:val="000000"/>
                <w:spacing w:val="3"/>
                <w:szCs w:val="20"/>
                <w:lang w:val="ru-RU" w:eastAsia="ru-RU"/>
              </w:rPr>
              <w:t>2256,9</w:t>
            </w:r>
          </w:p>
        </w:tc>
        <w:tc>
          <w:tcPr>
            <w:tcW w:w="992" w:type="dxa"/>
            <w:vAlign w:val="center"/>
          </w:tcPr>
          <w:p w:rsidR="00884915" w:rsidRPr="00884915" w:rsidRDefault="002C6654" w:rsidP="00C53764">
            <w:pPr>
              <w:widowControl w:val="0"/>
              <w:numPr>
                <w:ilvl w:val="12"/>
                <w:numId w:val="0"/>
              </w:numPr>
              <w:jc w:val="center"/>
              <w:rPr>
                <w:sz w:val="20"/>
                <w:szCs w:val="20"/>
              </w:rPr>
            </w:pPr>
            <w:r>
              <w:rPr>
                <w:sz w:val="20"/>
                <w:szCs w:val="20"/>
              </w:rPr>
              <w:t>39,2</w:t>
            </w:r>
          </w:p>
        </w:tc>
        <w:tc>
          <w:tcPr>
            <w:tcW w:w="992" w:type="dxa"/>
            <w:vAlign w:val="center"/>
          </w:tcPr>
          <w:p w:rsidR="00884915" w:rsidRPr="008D327F" w:rsidRDefault="00C03DBB" w:rsidP="00C53764">
            <w:pPr>
              <w:pStyle w:val="ac"/>
              <w:widowControl w:val="0"/>
              <w:rPr>
                <w:b w:val="0"/>
                <w:bCs w:val="0"/>
                <w:i w:val="0"/>
                <w:color w:val="000000"/>
                <w:spacing w:val="3"/>
                <w:szCs w:val="20"/>
                <w:lang w:val="ru-RU" w:eastAsia="ru-RU"/>
              </w:rPr>
            </w:pPr>
            <w:r w:rsidRPr="0010399F">
              <w:rPr>
                <w:b w:val="0"/>
                <w:bCs w:val="0"/>
                <w:i w:val="0"/>
                <w:color w:val="000000"/>
                <w:spacing w:val="3"/>
                <w:szCs w:val="20"/>
                <w:lang w:val="ru-RU" w:eastAsia="ru-RU"/>
              </w:rPr>
              <w:t>1472,5</w:t>
            </w:r>
          </w:p>
        </w:tc>
        <w:tc>
          <w:tcPr>
            <w:tcW w:w="1066" w:type="dxa"/>
            <w:vAlign w:val="center"/>
          </w:tcPr>
          <w:p w:rsidR="00884915" w:rsidRPr="00884915" w:rsidRDefault="002C6654" w:rsidP="00C53764">
            <w:pPr>
              <w:widowControl w:val="0"/>
              <w:numPr>
                <w:ilvl w:val="12"/>
                <w:numId w:val="0"/>
              </w:numPr>
              <w:jc w:val="center"/>
              <w:rPr>
                <w:sz w:val="20"/>
                <w:szCs w:val="20"/>
              </w:rPr>
            </w:pPr>
            <w:r>
              <w:rPr>
                <w:sz w:val="20"/>
                <w:szCs w:val="20"/>
              </w:rPr>
              <w:t>29,1</w:t>
            </w:r>
          </w:p>
        </w:tc>
        <w:tc>
          <w:tcPr>
            <w:tcW w:w="1075" w:type="dxa"/>
            <w:vAlign w:val="center"/>
          </w:tcPr>
          <w:p w:rsidR="00884915" w:rsidRPr="008D327F" w:rsidRDefault="00C03DBB" w:rsidP="00C53764">
            <w:pPr>
              <w:pStyle w:val="ac"/>
              <w:widowControl w:val="0"/>
              <w:rPr>
                <w:b w:val="0"/>
                <w:bCs w:val="0"/>
                <w:i w:val="0"/>
                <w:color w:val="000000"/>
                <w:spacing w:val="3"/>
                <w:szCs w:val="20"/>
                <w:lang w:val="ru-RU" w:eastAsia="ru-RU"/>
              </w:rPr>
            </w:pPr>
            <w:r w:rsidRPr="0010399F">
              <w:rPr>
                <w:b w:val="0"/>
                <w:bCs w:val="0"/>
                <w:i w:val="0"/>
                <w:color w:val="000000"/>
                <w:spacing w:val="3"/>
                <w:szCs w:val="20"/>
                <w:lang w:val="ru-RU" w:eastAsia="ru-RU"/>
              </w:rPr>
              <w:t>564,4</w:t>
            </w:r>
          </w:p>
        </w:tc>
        <w:tc>
          <w:tcPr>
            <w:tcW w:w="850" w:type="dxa"/>
            <w:vAlign w:val="center"/>
          </w:tcPr>
          <w:p w:rsidR="00884915" w:rsidRPr="00884915" w:rsidRDefault="002C6654" w:rsidP="00C53764">
            <w:pPr>
              <w:widowControl w:val="0"/>
              <w:numPr>
                <w:ilvl w:val="12"/>
                <w:numId w:val="0"/>
              </w:numPr>
              <w:jc w:val="center"/>
              <w:rPr>
                <w:sz w:val="20"/>
                <w:szCs w:val="20"/>
              </w:rPr>
            </w:pPr>
            <w:r>
              <w:rPr>
                <w:sz w:val="20"/>
                <w:szCs w:val="20"/>
              </w:rPr>
              <w:t>13,6</w:t>
            </w:r>
          </w:p>
        </w:tc>
      </w:tr>
      <w:tr w:rsidR="00884915" w:rsidRPr="00884915" w:rsidTr="00884915">
        <w:tc>
          <w:tcPr>
            <w:tcW w:w="1817" w:type="dxa"/>
          </w:tcPr>
          <w:p w:rsidR="00884915" w:rsidRPr="00884915" w:rsidRDefault="00884915" w:rsidP="00C53764">
            <w:pPr>
              <w:widowControl w:val="0"/>
              <w:numPr>
                <w:ilvl w:val="12"/>
                <w:numId w:val="0"/>
              </w:numPr>
              <w:rPr>
                <w:b/>
                <w:sz w:val="20"/>
                <w:szCs w:val="20"/>
              </w:rPr>
            </w:pPr>
            <w:r w:rsidRPr="00884915">
              <w:rPr>
                <w:b/>
                <w:sz w:val="20"/>
                <w:szCs w:val="20"/>
              </w:rPr>
              <w:t>Всего доходов</w:t>
            </w:r>
          </w:p>
        </w:tc>
        <w:tc>
          <w:tcPr>
            <w:tcW w:w="1552" w:type="dxa"/>
            <w:vAlign w:val="center"/>
          </w:tcPr>
          <w:p w:rsidR="00884915" w:rsidRPr="00884915" w:rsidRDefault="00C03DBB" w:rsidP="00884915">
            <w:pPr>
              <w:widowControl w:val="0"/>
              <w:numPr>
                <w:ilvl w:val="12"/>
                <w:numId w:val="0"/>
              </w:numPr>
              <w:jc w:val="center"/>
              <w:rPr>
                <w:b/>
                <w:sz w:val="20"/>
                <w:szCs w:val="20"/>
              </w:rPr>
            </w:pPr>
            <w:r>
              <w:rPr>
                <w:b/>
                <w:sz w:val="20"/>
                <w:szCs w:val="20"/>
              </w:rPr>
              <w:t>5373,5</w:t>
            </w:r>
          </w:p>
        </w:tc>
        <w:tc>
          <w:tcPr>
            <w:tcW w:w="992" w:type="dxa"/>
            <w:vAlign w:val="center"/>
          </w:tcPr>
          <w:p w:rsidR="00884915" w:rsidRPr="00884915" w:rsidRDefault="00884915" w:rsidP="00884915">
            <w:pPr>
              <w:widowControl w:val="0"/>
              <w:numPr>
                <w:ilvl w:val="12"/>
                <w:numId w:val="0"/>
              </w:numPr>
              <w:jc w:val="center"/>
              <w:rPr>
                <w:b/>
                <w:sz w:val="20"/>
                <w:szCs w:val="20"/>
              </w:rPr>
            </w:pPr>
            <w:r w:rsidRPr="00884915">
              <w:rPr>
                <w:b/>
                <w:sz w:val="20"/>
                <w:szCs w:val="20"/>
              </w:rPr>
              <w:t>100</w:t>
            </w:r>
          </w:p>
        </w:tc>
        <w:tc>
          <w:tcPr>
            <w:tcW w:w="978" w:type="dxa"/>
            <w:vAlign w:val="center"/>
          </w:tcPr>
          <w:p w:rsidR="00884915" w:rsidRPr="008D327F" w:rsidRDefault="00C03DBB" w:rsidP="00C53764">
            <w:pPr>
              <w:pStyle w:val="ac"/>
              <w:widowControl w:val="0"/>
              <w:rPr>
                <w:bCs w:val="0"/>
                <w:i w:val="0"/>
                <w:color w:val="000000"/>
                <w:spacing w:val="3"/>
                <w:szCs w:val="20"/>
                <w:lang w:val="ru-RU" w:eastAsia="ru-RU"/>
              </w:rPr>
            </w:pPr>
            <w:r w:rsidRPr="0010399F">
              <w:rPr>
                <w:bCs w:val="0"/>
                <w:i w:val="0"/>
                <w:color w:val="000000"/>
                <w:spacing w:val="3"/>
                <w:szCs w:val="20"/>
                <w:lang w:val="ru-RU" w:eastAsia="ru-RU"/>
              </w:rPr>
              <w:t>5756,9</w:t>
            </w:r>
          </w:p>
        </w:tc>
        <w:tc>
          <w:tcPr>
            <w:tcW w:w="992" w:type="dxa"/>
            <w:vAlign w:val="center"/>
          </w:tcPr>
          <w:p w:rsidR="00884915" w:rsidRPr="00884915" w:rsidRDefault="00884915" w:rsidP="00C53764">
            <w:pPr>
              <w:widowControl w:val="0"/>
              <w:numPr>
                <w:ilvl w:val="12"/>
                <w:numId w:val="0"/>
              </w:numPr>
              <w:jc w:val="center"/>
              <w:rPr>
                <w:b/>
                <w:sz w:val="20"/>
                <w:szCs w:val="20"/>
              </w:rPr>
            </w:pPr>
            <w:r w:rsidRPr="00884915">
              <w:rPr>
                <w:b/>
                <w:sz w:val="20"/>
                <w:szCs w:val="20"/>
              </w:rPr>
              <w:t>100,0</w:t>
            </w:r>
          </w:p>
        </w:tc>
        <w:tc>
          <w:tcPr>
            <w:tcW w:w="992" w:type="dxa"/>
            <w:vAlign w:val="center"/>
          </w:tcPr>
          <w:p w:rsidR="00884915" w:rsidRPr="00884915" w:rsidRDefault="00C03DBB" w:rsidP="00C53764">
            <w:pPr>
              <w:widowControl w:val="0"/>
              <w:numPr>
                <w:ilvl w:val="12"/>
                <w:numId w:val="0"/>
              </w:numPr>
              <w:jc w:val="center"/>
              <w:rPr>
                <w:b/>
                <w:sz w:val="20"/>
                <w:szCs w:val="20"/>
              </w:rPr>
            </w:pPr>
            <w:r>
              <w:rPr>
                <w:b/>
                <w:sz w:val="20"/>
                <w:szCs w:val="20"/>
              </w:rPr>
              <w:t>5058,7</w:t>
            </w:r>
          </w:p>
        </w:tc>
        <w:tc>
          <w:tcPr>
            <w:tcW w:w="1066" w:type="dxa"/>
            <w:vAlign w:val="center"/>
          </w:tcPr>
          <w:p w:rsidR="00884915" w:rsidRPr="00884915" w:rsidRDefault="00884915" w:rsidP="00C53764">
            <w:pPr>
              <w:widowControl w:val="0"/>
              <w:numPr>
                <w:ilvl w:val="12"/>
                <w:numId w:val="0"/>
              </w:numPr>
              <w:jc w:val="center"/>
              <w:rPr>
                <w:b/>
                <w:sz w:val="20"/>
                <w:szCs w:val="20"/>
              </w:rPr>
            </w:pPr>
            <w:r w:rsidRPr="00884915">
              <w:rPr>
                <w:b/>
                <w:sz w:val="20"/>
                <w:szCs w:val="20"/>
              </w:rPr>
              <w:t>100,0</w:t>
            </w:r>
          </w:p>
        </w:tc>
        <w:tc>
          <w:tcPr>
            <w:tcW w:w="1075" w:type="dxa"/>
            <w:vAlign w:val="center"/>
          </w:tcPr>
          <w:p w:rsidR="00884915" w:rsidRPr="008D327F" w:rsidRDefault="00C03DBB" w:rsidP="00C53764">
            <w:pPr>
              <w:pStyle w:val="ac"/>
              <w:widowControl w:val="0"/>
              <w:rPr>
                <w:bCs w:val="0"/>
                <w:i w:val="0"/>
                <w:color w:val="000000"/>
                <w:spacing w:val="3"/>
                <w:szCs w:val="20"/>
                <w:lang w:val="ru-RU" w:eastAsia="ru-RU"/>
              </w:rPr>
            </w:pPr>
            <w:r w:rsidRPr="0010399F">
              <w:rPr>
                <w:bCs w:val="0"/>
                <w:i w:val="0"/>
                <w:color w:val="000000"/>
                <w:spacing w:val="3"/>
                <w:szCs w:val="20"/>
                <w:lang w:val="ru-RU" w:eastAsia="ru-RU"/>
              </w:rPr>
              <w:t>4163,5</w:t>
            </w:r>
          </w:p>
        </w:tc>
        <w:tc>
          <w:tcPr>
            <w:tcW w:w="850" w:type="dxa"/>
            <w:vAlign w:val="center"/>
          </w:tcPr>
          <w:p w:rsidR="00884915" w:rsidRPr="00884915" w:rsidRDefault="00884915" w:rsidP="00C53764">
            <w:pPr>
              <w:widowControl w:val="0"/>
              <w:numPr>
                <w:ilvl w:val="12"/>
                <w:numId w:val="0"/>
              </w:numPr>
              <w:jc w:val="center"/>
              <w:rPr>
                <w:b/>
                <w:sz w:val="20"/>
                <w:szCs w:val="20"/>
              </w:rPr>
            </w:pPr>
            <w:r w:rsidRPr="00884915">
              <w:rPr>
                <w:b/>
                <w:sz w:val="20"/>
                <w:szCs w:val="20"/>
              </w:rPr>
              <w:t>100,0</w:t>
            </w:r>
          </w:p>
        </w:tc>
      </w:tr>
    </w:tbl>
    <w:p w:rsidR="00C5481A" w:rsidRDefault="00C5481A" w:rsidP="00900621">
      <w:pPr>
        <w:widowControl w:val="0"/>
        <w:numPr>
          <w:ilvl w:val="12"/>
          <w:numId w:val="0"/>
        </w:numPr>
        <w:ind w:firstLine="720"/>
        <w:jc w:val="both"/>
      </w:pPr>
    </w:p>
    <w:p w:rsidR="00900621" w:rsidRPr="00C5481A" w:rsidRDefault="00900621" w:rsidP="00900621">
      <w:pPr>
        <w:widowControl w:val="0"/>
        <w:numPr>
          <w:ilvl w:val="12"/>
          <w:numId w:val="0"/>
        </w:numPr>
        <w:ind w:firstLine="720"/>
        <w:jc w:val="both"/>
      </w:pPr>
      <w:r w:rsidRPr="00C5481A">
        <w:t xml:space="preserve">Как видно из </w:t>
      </w:r>
      <w:r w:rsidR="00C064DF" w:rsidRPr="00C5481A">
        <w:t xml:space="preserve">вышеприведенной </w:t>
      </w:r>
      <w:r w:rsidRPr="00C5481A">
        <w:t>таблицы</w:t>
      </w:r>
      <w:r w:rsidR="007813E7" w:rsidRPr="00C5481A">
        <w:t>,</w:t>
      </w:r>
      <w:r w:rsidRPr="00C5481A">
        <w:t xml:space="preserve"> </w:t>
      </w:r>
      <w:r w:rsidR="00E97D84" w:rsidRPr="00C5481A">
        <w:t>д</w:t>
      </w:r>
      <w:r w:rsidRPr="00C5481A">
        <w:t>оля безвозмездных поступлений</w:t>
      </w:r>
      <w:r w:rsidR="007813E7" w:rsidRPr="00C5481A">
        <w:t>,</w:t>
      </w:r>
      <w:r w:rsidRPr="00C5481A">
        <w:t xml:space="preserve">  по отношению к доле налоговых и неналоговых доходов в общих доходах местного бюджета состав</w:t>
      </w:r>
      <w:r w:rsidR="00DD3D30" w:rsidRPr="00C5481A">
        <w:t>ит</w:t>
      </w:r>
      <w:r w:rsidRPr="00C5481A">
        <w:t xml:space="preserve"> </w:t>
      </w:r>
      <w:r w:rsidR="00746EFC">
        <w:t>39,2</w:t>
      </w:r>
      <w:r w:rsidRPr="00C5481A">
        <w:t>%</w:t>
      </w:r>
      <w:r w:rsidR="00DD3D30" w:rsidRPr="00C5481A">
        <w:t xml:space="preserve"> в 2018 году, </w:t>
      </w:r>
      <w:r w:rsidR="00746EFC">
        <w:t>29,1</w:t>
      </w:r>
      <w:r w:rsidR="00DD3D30" w:rsidRPr="00C5481A">
        <w:t xml:space="preserve">% в 2019 году и </w:t>
      </w:r>
      <w:r w:rsidR="00746EFC">
        <w:t>13,6</w:t>
      </w:r>
      <w:r w:rsidR="00DD3D30" w:rsidRPr="00C5481A">
        <w:t>% в 2020 году.</w:t>
      </w:r>
    </w:p>
    <w:p w:rsidR="00404F82" w:rsidRPr="00C5481A" w:rsidRDefault="003B40EB" w:rsidP="00C5481A">
      <w:pPr>
        <w:pStyle w:val="a9"/>
        <w:spacing w:after="0"/>
        <w:ind w:left="0" w:firstLine="709"/>
        <w:jc w:val="both"/>
      </w:pPr>
      <w:r w:rsidRPr="00C5481A">
        <w:t xml:space="preserve">Динамика налоговых и неналоговых доходов местного бюджета в 2016-2020 годах </w:t>
      </w:r>
      <w:r w:rsidR="00404F82" w:rsidRPr="00C5481A">
        <w:t>представлен</w:t>
      </w:r>
      <w:r w:rsidRPr="00C5481A">
        <w:t>а</w:t>
      </w:r>
      <w:r w:rsidR="00404F82" w:rsidRPr="00C5481A">
        <w:t xml:space="preserve"> следующими данными:</w:t>
      </w:r>
    </w:p>
    <w:p w:rsidR="00B304D2" w:rsidRPr="00C5481A" w:rsidRDefault="00B304D2" w:rsidP="00B304D2">
      <w:pPr>
        <w:pStyle w:val="a9"/>
        <w:spacing w:after="0"/>
        <w:ind w:left="0" w:firstLine="601"/>
        <w:jc w:val="right"/>
      </w:pPr>
      <w:r w:rsidRPr="00C5481A">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5"/>
        <w:gridCol w:w="854"/>
        <w:gridCol w:w="876"/>
        <w:gridCol w:w="911"/>
        <w:gridCol w:w="905"/>
        <w:gridCol w:w="911"/>
        <w:gridCol w:w="895"/>
        <w:gridCol w:w="911"/>
        <w:gridCol w:w="895"/>
        <w:gridCol w:w="911"/>
      </w:tblGrid>
      <w:tr w:rsidR="006A74C2" w:rsidRPr="008D4392" w:rsidTr="00E671EB">
        <w:tc>
          <w:tcPr>
            <w:tcW w:w="1917" w:type="dxa"/>
            <w:vAlign w:val="center"/>
          </w:tcPr>
          <w:p w:rsidR="004D0578" w:rsidRPr="008D327F" w:rsidRDefault="004D0578" w:rsidP="004D0578">
            <w:pPr>
              <w:pStyle w:val="a9"/>
              <w:spacing w:after="0"/>
              <w:ind w:left="0"/>
              <w:jc w:val="center"/>
              <w:rPr>
                <w:sz w:val="16"/>
                <w:szCs w:val="16"/>
                <w:lang w:val="ru-RU" w:eastAsia="ru-RU"/>
              </w:rPr>
            </w:pPr>
            <w:r w:rsidRPr="0010399F">
              <w:rPr>
                <w:sz w:val="16"/>
                <w:szCs w:val="16"/>
                <w:lang w:val="ru-RU" w:eastAsia="ru-RU"/>
              </w:rPr>
              <w:t>наименование</w:t>
            </w:r>
          </w:p>
        </w:tc>
        <w:tc>
          <w:tcPr>
            <w:tcW w:w="874" w:type="dxa"/>
            <w:vAlign w:val="center"/>
          </w:tcPr>
          <w:p w:rsidR="004D0578" w:rsidRPr="008D327F" w:rsidRDefault="004D0578" w:rsidP="003B40EB">
            <w:pPr>
              <w:pStyle w:val="a9"/>
              <w:spacing w:after="0"/>
              <w:ind w:left="0"/>
              <w:jc w:val="center"/>
              <w:rPr>
                <w:sz w:val="16"/>
                <w:szCs w:val="16"/>
                <w:lang w:val="ru-RU" w:eastAsia="ru-RU"/>
              </w:rPr>
            </w:pPr>
            <w:r w:rsidRPr="0010399F">
              <w:rPr>
                <w:sz w:val="16"/>
                <w:szCs w:val="16"/>
                <w:lang w:val="ru-RU" w:eastAsia="ru-RU"/>
              </w:rPr>
              <w:t>201</w:t>
            </w:r>
            <w:r w:rsidR="003B40EB" w:rsidRPr="0010399F">
              <w:rPr>
                <w:sz w:val="16"/>
                <w:szCs w:val="16"/>
                <w:lang w:val="ru-RU" w:eastAsia="ru-RU"/>
              </w:rPr>
              <w:t>6</w:t>
            </w:r>
            <w:r w:rsidRPr="0010399F">
              <w:rPr>
                <w:sz w:val="16"/>
                <w:szCs w:val="16"/>
                <w:lang w:val="ru-RU" w:eastAsia="ru-RU"/>
              </w:rPr>
              <w:t xml:space="preserve"> факт</w:t>
            </w:r>
          </w:p>
        </w:tc>
        <w:tc>
          <w:tcPr>
            <w:tcW w:w="918" w:type="dxa"/>
            <w:vAlign w:val="center"/>
          </w:tcPr>
          <w:p w:rsidR="004D0578" w:rsidRPr="008D327F" w:rsidRDefault="004D0578" w:rsidP="003B40EB">
            <w:pPr>
              <w:pStyle w:val="a9"/>
              <w:spacing w:after="0"/>
              <w:ind w:left="0"/>
              <w:jc w:val="center"/>
              <w:rPr>
                <w:sz w:val="16"/>
                <w:szCs w:val="16"/>
                <w:lang w:val="ru-RU" w:eastAsia="ru-RU"/>
              </w:rPr>
            </w:pPr>
            <w:r w:rsidRPr="0010399F">
              <w:rPr>
                <w:sz w:val="16"/>
                <w:szCs w:val="16"/>
                <w:lang w:val="ru-RU" w:eastAsia="ru-RU"/>
              </w:rPr>
              <w:t>201</w:t>
            </w:r>
            <w:r w:rsidR="003B40EB" w:rsidRPr="0010399F">
              <w:rPr>
                <w:sz w:val="16"/>
                <w:szCs w:val="16"/>
                <w:lang w:val="ru-RU" w:eastAsia="ru-RU"/>
              </w:rPr>
              <w:t>7</w:t>
            </w:r>
            <w:r w:rsidRPr="0010399F">
              <w:rPr>
                <w:sz w:val="16"/>
                <w:szCs w:val="16"/>
                <w:lang w:val="ru-RU" w:eastAsia="ru-RU"/>
              </w:rPr>
              <w:t xml:space="preserve"> оценка</w:t>
            </w:r>
          </w:p>
        </w:tc>
        <w:tc>
          <w:tcPr>
            <w:tcW w:w="911" w:type="dxa"/>
            <w:vAlign w:val="center"/>
          </w:tcPr>
          <w:p w:rsidR="004D0578" w:rsidRPr="008D327F" w:rsidRDefault="00882777" w:rsidP="004D0578">
            <w:pPr>
              <w:pStyle w:val="a9"/>
              <w:spacing w:after="0"/>
              <w:ind w:left="0"/>
              <w:jc w:val="center"/>
              <w:rPr>
                <w:sz w:val="16"/>
                <w:szCs w:val="16"/>
                <w:lang w:val="ru-RU" w:eastAsia="ru-RU"/>
              </w:rPr>
            </w:pPr>
            <w:r w:rsidRPr="0010399F">
              <w:rPr>
                <w:sz w:val="16"/>
                <w:szCs w:val="16"/>
                <w:lang w:val="ru-RU" w:eastAsia="ru-RU"/>
              </w:rPr>
              <w:t>р</w:t>
            </w:r>
            <w:r w:rsidR="004D0578" w:rsidRPr="0010399F">
              <w:rPr>
                <w:sz w:val="16"/>
                <w:szCs w:val="16"/>
                <w:lang w:val="ru-RU" w:eastAsia="ru-RU"/>
              </w:rPr>
              <w:t>ост, %</w:t>
            </w:r>
          </w:p>
        </w:tc>
        <w:tc>
          <w:tcPr>
            <w:tcW w:w="936" w:type="dxa"/>
            <w:vAlign w:val="center"/>
          </w:tcPr>
          <w:p w:rsidR="004D0578" w:rsidRPr="008D327F" w:rsidRDefault="004D0578" w:rsidP="003B40EB">
            <w:pPr>
              <w:pStyle w:val="a9"/>
              <w:spacing w:after="0"/>
              <w:ind w:left="0"/>
              <w:jc w:val="center"/>
              <w:rPr>
                <w:sz w:val="16"/>
                <w:szCs w:val="16"/>
                <w:lang w:val="ru-RU" w:eastAsia="ru-RU"/>
              </w:rPr>
            </w:pPr>
            <w:r w:rsidRPr="0010399F">
              <w:rPr>
                <w:sz w:val="16"/>
                <w:szCs w:val="16"/>
                <w:lang w:val="ru-RU" w:eastAsia="ru-RU"/>
              </w:rPr>
              <w:t>201</w:t>
            </w:r>
            <w:r w:rsidR="003B40EB" w:rsidRPr="0010399F">
              <w:rPr>
                <w:sz w:val="16"/>
                <w:szCs w:val="16"/>
                <w:lang w:val="ru-RU" w:eastAsia="ru-RU"/>
              </w:rPr>
              <w:t>8</w:t>
            </w:r>
            <w:r w:rsidRPr="0010399F">
              <w:rPr>
                <w:sz w:val="16"/>
                <w:szCs w:val="16"/>
                <w:lang w:val="ru-RU" w:eastAsia="ru-RU"/>
              </w:rPr>
              <w:t xml:space="preserve"> </w:t>
            </w:r>
            <w:r w:rsidR="00ED3FC0" w:rsidRPr="0010399F">
              <w:rPr>
                <w:sz w:val="16"/>
                <w:szCs w:val="16"/>
                <w:lang w:val="ru-RU" w:eastAsia="ru-RU"/>
              </w:rPr>
              <w:t>проект</w:t>
            </w:r>
          </w:p>
        </w:tc>
        <w:tc>
          <w:tcPr>
            <w:tcW w:w="911" w:type="dxa"/>
            <w:vAlign w:val="center"/>
          </w:tcPr>
          <w:p w:rsidR="004D0578" w:rsidRPr="008D327F" w:rsidRDefault="00882777" w:rsidP="00882777">
            <w:pPr>
              <w:pStyle w:val="a9"/>
              <w:spacing w:after="0"/>
              <w:ind w:left="0"/>
              <w:jc w:val="center"/>
              <w:rPr>
                <w:sz w:val="16"/>
                <w:szCs w:val="16"/>
                <w:lang w:val="ru-RU" w:eastAsia="ru-RU"/>
              </w:rPr>
            </w:pPr>
            <w:r w:rsidRPr="0010399F">
              <w:rPr>
                <w:sz w:val="16"/>
                <w:szCs w:val="16"/>
                <w:lang w:val="ru-RU" w:eastAsia="ru-RU"/>
              </w:rPr>
              <w:t>р</w:t>
            </w:r>
            <w:r w:rsidR="004D0578" w:rsidRPr="0010399F">
              <w:rPr>
                <w:sz w:val="16"/>
                <w:szCs w:val="16"/>
                <w:lang w:val="ru-RU" w:eastAsia="ru-RU"/>
              </w:rPr>
              <w:t>ост, %</w:t>
            </w:r>
          </w:p>
        </w:tc>
        <w:tc>
          <w:tcPr>
            <w:tcW w:w="924" w:type="dxa"/>
            <w:vAlign w:val="center"/>
          </w:tcPr>
          <w:p w:rsidR="004D0578" w:rsidRPr="008D327F" w:rsidRDefault="004D0578" w:rsidP="003B40EB">
            <w:pPr>
              <w:pStyle w:val="a9"/>
              <w:spacing w:after="0"/>
              <w:ind w:left="0"/>
              <w:jc w:val="center"/>
              <w:rPr>
                <w:sz w:val="16"/>
                <w:szCs w:val="16"/>
                <w:lang w:val="ru-RU" w:eastAsia="ru-RU"/>
              </w:rPr>
            </w:pPr>
            <w:r w:rsidRPr="0010399F">
              <w:rPr>
                <w:sz w:val="16"/>
                <w:szCs w:val="16"/>
                <w:lang w:val="ru-RU" w:eastAsia="ru-RU"/>
              </w:rPr>
              <w:t>201</w:t>
            </w:r>
            <w:r w:rsidR="003B40EB" w:rsidRPr="0010399F">
              <w:rPr>
                <w:sz w:val="16"/>
                <w:szCs w:val="16"/>
                <w:lang w:val="ru-RU" w:eastAsia="ru-RU"/>
              </w:rPr>
              <w:t>9</w:t>
            </w:r>
            <w:r w:rsidRPr="0010399F">
              <w:rPr>
                <w:sz w:val="16"/>
                <w:szCs w:val="16"/>
                <w:lang w:val="ru-RU" w:eastAsia="ru-RU"/>
              </w:rPr>
              <w:t xml:space="preserve"> </w:t>
            </w:r>
            <w:r w:rsidR="00ED3FC0" w:rsidRPr="0010399F">
              <w:rPr>
                <w:sz w:val="16"/>
                <w:szCs w:val="16"/>
                <w:lang w:val="ru-RU" w:eastAsia="ru-RU"/>
              </w:rPr>
              <w:t>проект</w:t>
            </w:r>
          </w:p>
        </w:tc>
        <w:tc>
          <w:tcPr>
            <w:tcW w:w="911" w:type="dxa"/>
            <w:vAlign w:val="center"/>
          </w:tcPr>
          <w:p w:rsidR="004D0578" w:rsidRPr="008D327F" w:rsidRDefault="00882777" w:rsidP="00882777">
            <w:pPr>
              <w:pStyle w:val="a9"/>
              <w:spacing w:after="0"/>
              <w:ind w:left="0"/>
              <w:jc w:val="center"/>
              <w:rPr>
                <w:sz w:val="16"/>
                <w:szCs w:val="16"/>
                <w:lang w:val="ru-RU" w:eastAsia="ru-RU"/>
              </w:rPr>
            </w:pPr>
            <w:r w:rsidRPr="0010399F">
              <w:rPr>
                <w:sz w:val="16"/>
                <w:szCs w:val="16"/>
                <w:lang w:val="ru-RU" w:eastAsia="ru-RU"/>
              </w:rPr>
              <w:t>р</w:t>
            </w:r>
            <w:r w:rsidR="004D0578" w:rsidRPr="0010399F">
              <w:rPr>
                <w:sz w:val="16"/>
                <w:szCs w:val="16"/>
                <w:lang w:val="ru-RU" w:eastAsia="ru-RU"/>
              </w:rPr>
              <w:t>ост, %</w:t>
            </w:r>
          </w:p>
        </w:tc>
        <w:tc>
          <w:tcPr>
            <w:tcW w:w="924" w:type="dxa"/>
            <w:vAlign w:val="center"/>
          </w:tcPr>
          <w:p w:rsidR="004D0578" w:rsidRPr="008D327F" w:rsidRDefault="004D0578" w:rsidP="003B40EB">
            <w:pPr>
              <w:pStyle w:val="a9"/>
              <w:spacing w:after="0"/>
              <w:ind w:left="0"/>
              <w:jc w:val="center"/>
              <w:rPr>
                <w:sz w:val="16"/>
                <w:szCs w:val="16"/>
                <w:lang w:val="ru-RU" w:eastAsia="ru-RU"/>
              </w:rPr>
            </w:pPr>
            <w:r w:rsidRPr="0010399F">
              <w:rPr>
                <w:sz w:val="16"/>
                <w:szCs w:val="16"/>
                <w:lang w:val="ru-RU" w:eastAsia="ru-RU"/>
              </w:rPr>
              <w:t>20</w:t>
            </w:r>
            <w:r w:rsidR="003B40EB" w:rsidRPr="0010399F">
              <w:rPr>
                <w:sz w:val="16"/>
                <w:szCs w:val="16"/>
                <w:lang w:val="ru-RU" w:eastAsia="ru-RU"/>
              </w:rPr>
              <w:t>20</w:t>
            </w:r>
            <w:r w:rsidRPr="0010399F">
              <w:rPr>
                <w:sz w:val="16"/>
                <w:szCs w:val="16"/>
                <w:lang w:val="ru-RU" w:eastAsia="ru-RU"/>
              </w:rPr>
              <w:t xml:space="preserve"> </w:t>
            </w:r>
            <w:r w:rsidR="00ED3FC0" w:rsidRPr="0010399F">
              <w:rPr>
                <w:sz w:val="16"/>
                <w:szCs w:val="16"/>
                <w:lang w:val="ru-RU" w:eastAsia="ru-RU"/>
              </w:rPr>
              <w:t>проект</w:t>
            </w:r>
          </w:p>
        </w:tc>
        <w:tc>
          <w:tcPr>
            <w:tcW w:w="911" w:type="dxa"/>
            <w:vAlign w:val="center"/>
          </w:tcPr>
          <w:p w:rsidR="004D0578" w:rsidRPr="008D327F" w:rsidRDefault="00882777" w:rsidP="00882777">
            <w:pPr>
              <w:pStyle w:val="a9"/>
              <w:spacing w:after="0"/>
              <w:ind w:left="0"/>
              <w:jc w:val="center"/>
              <w:rPr>
                <w:sz w:val="16"/>
                <w:szCs w:val="16"/>
                <w:lang w:val="ru-RU" w:eastAsia="ru-RU"/>
              </w:rPr>
            </w:pPr>
            <w:r w:rsidRPr="0010399F">
              <w:rPr>
                <w:sz w:val="16"/>
                <w:szCs w:val="16"/>
                <w:lang w:val="ru-RU" w:eastAsia="ru-RU"/>
              </w:rPr>
              <w:t>р</w:t>
            </w:r>
            <w:r w:rsidR="004D0578" w:rsidRPr="0010399F">
              <w:rPr>
                <w:sz w:val="16"/>
                <w:szCs w:val="16"/>
                <w:lang w:val="ru-RU" w:eastAsia="ru-RU"/>
              </w:rPr>
              <w:t>ост, %</w:t>
            </w:r>
          </w:p>
        </w:tc>
      </w:tr>
      <w:tr w:rsidR="006A74C2" w:rsidRPr="008D4392" w:rsidTr="00E671EB">
        <w:tc>
          <w:tcPr>
            <w:tcW w:w="1917" w:type="dxa"/>
          </w:tcPr>
          <w:p w:rsidR="004D0578" w:rsidRPr="008D327F" w:rsidRDefault="004D0578" w:rsidP="004D0578">
            <w:pPr>
              <w:pStyle w:val="a9"/>
              <w:spacing w:after="0"/>
              <w:ind w:left="0"/>
              <w:jc w:val="center"/>
              <w:rPr>
                <w:sz w:val="16"/>
                <w:szCs w:val="16"/>
                <w:lang w:val="ru-RU" w:eastAsia="ru-RU"/>
              </w:rPr>
            </w:pPr>
            <w:r w:rsidRPr="0010399F">
              <w:rPr>
                <w:sz w:val="16"/>
                <w:szCs w:val="16"/>
                <w:lang w:val="ru-RU" w:eastAsia="ru-RU"/>
              </w:rPr>
              <w:t>х</w:t>
            </w:r>
          </w:p>
        </w:tc>
        <w:tc>
          <w:tcPr>
            <w:tcW w:w="874" w:type="dxa"/>
            <w:vAlign w:val="center"/>
          </w:tcPr>
          <w:p w:rsidR="004D0578" w:rsidRPr="008D327F" w:rsidRDefault="004D0578" w:rsidP="004D0578">
            <w:pPr>
              <w:pStyle w:val="a9"/>
              <w:spacing w:after="0"/>
              <w:ind w:left="0"/>
              <w:jc w:val="center"/>
              <w:rPr>
                <w:sz w:val="16"/>
                <w:szCs w:val="16"/>
                <w:lang w:val="ru-RU" w:eastAsia="ru-RU"/>
              </w:rPr>
            </w:pPr>
            <w:r w:rsidRPr="0010399F">
              <w:rPr>
                <w:sz w:val="16"/>
                <w:szCs w:val="16"/>
                <w:lang w:val="ru-RU" w:eastAsia="ru-RU"/>
              </w:rPr>
              <w:t>1</w:t>
            </w:r>
          </w:p>
        </w:tc>
        <w:tc>
          <w:tcPr>
            <w:tcW w:w="918" w:type="dxa"/>
            <w:vAlign w:val="center"/>
          </w:tcPr>
          <w:p w:rsidR="004D0578" w:rsidRPr="008D327F" w:rsidRDefault="004D0578" w:rsidP="004D0578">
            <w:pPr>
              <w:pStyle w:val="a9"/>
              <w:spacing w:after="0"/>
              <w:ind w:left="0"/>
              <w:jc w:val="center"/>
              <w:rPr>
                <w:sz w:val="16"/>
                <w:szCs w:val="16"/>
                <w:lang w:val="ru-RU" w:eastAsia="ru-RU"/>
              </w:rPr>
            </w:pPr>
            <w:r w:rsidRPr="0010399F">
              <w:rPr>
                <w:sz w:val="16"/>
                <w:szCs w:val="16"/>
                <w:lang w:val="ru-RU" w:eastAsia="ru-RU"/>
              </w:rPr>
              <w:t>2</w:t>
            </w:r>
          </w:p>
        </w:tc>
        <w:tc>
          <w:tcPr>
            <w:tcW w:w="911" w:type="dxa"/>
            <w:vAlign w:val="center"/>
          </w:tcPr>
          <w:p w:rsidR="004D0578" w:rsidRPr="008D327F" w:rsidRDefault="004D0578" w:rsidP="004D0578">
            <w:pPr>
              <w:pStyle w:val="a9"/>
              <w:spacing w:after="0"/>
              <w:ind w:left="0"/>
              <w:jc w:val="center"/>
              <w:rPr>
                <w:sz w:val="16"/>
                <w:szCs w:val="16"/>
                <w:lang w:val="ru-RU" w:eastAsia="ru-RU"/>
              </w:rPr>
            </w:pPr>
            <w:r w:rsidRPr="0010399F">
              <w:rPr>
                <w:sz w:val="16"/>
                <w:szCs w:val="16"/>
                <w:lang w:val="ru-RU" w:eastAsia="ru-RU"/>
              </w:rPr>
              <w:t>3</w:t>
            </w:r>
            <w:r w:rsidR="006A74C2" w:rsidRPr="0010399F">
              <w:rPr>
                <w:sz w:val="16"/>
                <w:szCs w:val="16"/>
                <w:lang w:val="ru-RU" w:eastAsia="ru-RU"/>
              </w:rPr>
              <w:t>=2/1*100</w:t>
            </w:r>
          </w:p>
        </w:tc>
        <w:tc>
          <w:tcPr>
            <w:tcW w:w="936" w:type="dxa"/>
            <w:vAlign w:val="center"/>
          </w:tcPr>
          <w:p w:rsidR="004D0578" w:rsidRPr="008D327F" w:rsidRDefault="004D0578" w:rsidP="004D0578">
            <w:pPr>
              <w:pStyle w:val="a9"/>
              <w:spacing w:after="0"/>
              <w:ind w:left="0"/>
              <w:jc w:val="center"/>
              <w:rPr>
                <w:sz w:val="16"/>
                <w:szCs w:val="16"/>
                <w:lang w:val="ru-RU" w:eastAsia="ru-RU"/>
              </w:rPr>
            </w:pPr>
            <w:r w:rsidRPr="0010399F">
              <w:rPr>
                <w:sz w:val="16"/>
                <w:szCs w:val="16"/>
                <w:lang w:val="ru-RU" w:eastAsia="ru-RU"/>
              </w:rPr>
              <w:t>4</w:t>
            </w:r>
          </w:p>
        </w:tc>
        <w:tc>
          <w:tcPr>
            <w:tcW w:w="911" w:type="dxa"/>
            <w:vAlign w:val="center"/>
          </w:tcPr>
          <w:p w:rsidR="004D0578" w:rsidRPr="008D327F" w:rsidRDefault="004D0578" w:rsidP="004D0578">
            <w:pPr>
              <w:pStyle w:val="a9"/>
              <w:spacing w:after="0"/>
              <w:ind w:left="0"/>
              <w:jc w:val="center"/>
              <w:rPr>
                <w:sz w:val="16"/>
                <w:szCs w:val="16"/>
                <w:lang w:val="ru-RU" w:eastAsia="ru-RU"/>
              </w:rPr>
            </w:pPr>
            <w:r w:rsidRPr="0010399F">
              <w:rPr>
                <w:sz w:val="16"/>
                <w:szCs w:val="16"/>
                <w:lang w:val="ru-RU" w:eastAsia="ru-RU"/>
              </w:rPr>
              <w:t>5</w:t>
            </w:r>
            <w:r w:rsidR="006A74C2" w:rsidRPr="0010399F">
              <w:rPr>
                <w:sz w:val="16"/>
                <w:szCs w:val="16"/>
                <w:lang w:val="ru-RU" w:eastAsia="ru-RU"/>
              </w:rPr>
              <w:t>=4/2*100</w:t>
            </w:r>
          </w:p>
        </w:tc>
        <w:tc>
          <w:tcPr>
            <w:tcW w:w="924" w:type="dxa"/>
            <w:vAlign w:val="center"/>
          </w:tcPr>
          <w:p w:rsidR="004D0578" w:rsidRPr="008D327F" w:rsidRDefault="004D0578" w:rsidP="004D0578">
            <w:pPr>
              <w:pStyle w:val="a9"/>
              <w:spacing w:after="0"/>
              <w:ind w:left="0"/>
              <w:jc w:val="center"/>
              <w:rPr>
                <w:sz w:val="16"/>
                <w:szCs w:val="16"/>
                <w:lang w:val="ru-RU" w:eastAsia="ru-RU"/>
              </w:rPr>
            </w:pPr>
            <w:r w:rsidRPr="0010399F">
              <w:rPr>
                <w:sz w:val="16"/>
                <w:szCs w:val="16"/>
                <w:lang w:val="ru-RU" w:eastAsia="ru-RU"/>
              </w:rPr>
              <w:t>6</w:t>
            </w:r>
          </w:p>
        </w:tc>
        <w:tc>
          <w:tcPr>
            <w:tcW w:w="911" w:type="dxa"/>
            <w:vAlign w:val="center"/>
          </w:tcPr>
          <w:p w:rsidR="004D0578" w:rsidRPr="008D327F" w:rsidRDefault="004D0578" w:rsidP="004D0578">
            <w:pPr>
              <w:pStyle w:val="a9"/>
              <w:spacing w:after="0"/>
              <w:ind w:left="0"/>
              <w:jc w:val="center"/>
              <w:rPr>
                <w:sz w:val="16"/>
                <w:szCs w:val="16"/>
                <w:lang w:val="ru-RU" w:eastAsia="ru-RU"/>
              </w:rPr>
            </w:pPr>
            <w:r w:rsidRPr="0010399F">
              <w:rPr>
                <w:sz w:val="16"/>
                <w:szCs w:val="16"/>
                <w:lang w:val="ru-RU" w:eastAsia="ru-RU"/>
              </w:rPr>
              <w:t>7</w:t>
            </w:r>
            <w:r w:rsidR="006A74C2" w:rsidRPr="0010399F">
              <w:rPr>
                <w:sz w:val="16"/>
                <w:szCs w:val="16"/>
                <w:lang w:val="ru-RU" w:eastAsia="ru-RU"/>
              </w:rPr>
              <w:t>=6/4*100</w:t>
            </w:r>
          </w:p>
        </w:tc>
        <w:tc>
          <w:tcPr>
            <w:tcW w:w="924" w:type="dxa"/>
            <w:vAlign w:val="center"/>
          </w:tcPr>
          <w:p w:rsidR="004D0578" w:rsidRPr="008D327F" w:rsidRDefault="004D0578" w:rsidP="004D0578">
            <w:pPr>
              <w:pStyle w:val="a9"/>
              <w:spacing w:after="0"/>
              <w:ind w:left="0"/>
              <w:jc w:val="center"/>
              <w:rPr>
                <w:sz w:val="16"/>
                <w:szCs w:val="16"/>
                <w:lang w:val="ru-RU" w:eastAsia="ru-RU"/>
              </w:rPr>
            </w:pPr>
            <w:r w:rsidRPr="0010399F">
              <w:rPr>
                <w:sz w:val="16"/>
                <w:szCs w:val="16"/>
                <w:lang w:val="ru-RU" w:eastAsia="ru-RU"/>
              </w:rPr>
              <w:t>8</w:t>
            </w:r>
          </w:p>
        </w:tc>
        <w:tc>
          <w:tcPr>
            <w:tcW w:w="911" w:type="dxa"/>
            <w:vAlign w:val="center"/>
          </w:tcPr>
          <w:p w:rsidR="004D0578" w:rsidRPr="008D327F" w:rsidRDefault="004D0578" w:rsidP="004D0578">
            <w:pPr>
              <w:pStyle w:val="a9"/>
              <w:spacing w:after="0"/>
              <w:ind w:left="0"/>
              <w:jc w:val="center"/>
              <w:rPr>
                <w:sz w:val="16"/>
                <w:szCs w:val="16"/>
                <w:lang w:val="ru-RU" w:eastAsia="ru-RU"/>
              </w:rPr>
            </w:pPr>
            <w:r w:rsidRPr="0010399F">
              <w:rPr>
                <w:sz w:val="16"/>
                <w:szCs w:val="16"/>
                <w:lang w:val="ru-RU" w:eastAsia="ru-RU"/>
              </w:rPr>
              <w:t>9</w:t>
            </w:r>
            <w:r w:rsidR="006A74C2" w:rsidRPr="0010399F">
              <w:rPr>
                <w:sz w:val="16"/>
                <w:szCs w:val="16"/>
                <w:lang w:val="ru-RU" w:eastAsia="ru-RU"/>
              </w:rPr>
              <w:t>=8/6*100</w:t>
            </w:r>
          </w:p>
        </w:tc>
      </w:tr>
      <w:tr w:rsidR="005D2957" w:rsidRPr="008D4392" w:rsidTr="00E671EB">
        <w:tc>
          <w:tcPr>
            <w:tcW w:w="1917" w:type="dxa"/>
            <w:vAlign w:val="center"/>
          </w:tcPr>
          <w:p w:rsidR="005D2957" w:rsidRPr="008D4392" w:rsidRDefault="005D2957" w:rsidP="005D2957">
            <w:pPr>
              <w:snapToGrid w:val="0"/>
              <w:rPr>
                <w:b/>
                <w:bCs/>
                <w:sz w:val="16"/>
                <w:szCs w:val="16"/>
              </w:rPr>
            </w:pPr>
            <w:r w:rsidRPr="008D4392">
              <w:rPr>
                <w:b/>
                <w:bCs/>
                <w:sz w:val="16"/>
                <w:szCs w:val="16"/>
              </w:rPr>
              <w:t xml:space="preserve">Налоговые и неналоговые доходы, </w:t>
            </w:r>
          </w:p>
          <w:p w:rsidR="005D2957" w:rsidRPr="008D4392" w:rsidRDefault="005D2957" w:rsidP="005D2957">
            <w:pPr>
              <w:snapToGrid w:val="0"/>
              <w:rPr>
                <w:b/>
                <w:bCs/>
                <w:sz w:val="16"/>
                <w:szCs w:val="16"/>
              </w:rPr>
            </w:pPr>
            <w:r w:rsidRPr="008D4392">
              <w:rPr>
                <w:b/>
                <w:bCs/>
                <w:sz w:val="16"/>
                <w:szCs w:val="16"/>
              </w:rPr>
              <w:t>в т. ч.:</w:t>
            </w:r>
          </w:p>
        </w:tc>
        <w:tc>
          <w:tcPr>
            <w:tcW w:w="874" w:type="dxa"/>
            <w:vAlign w:val="center"/>
          </w:tcPr>
          <w:p w:rsidR="005D2957" w:rsidRPr="00C70D26" w:rsidRDefault="002412E3" w:rsidP="00571ECB">
            <w:pPr>
              <w:tabs>
                <w:tab w:val="left" w:pos="9923"/>
              </w:tabs>
              <w:ind w:right="-3"/>
              <w:jc w:val="center"/>
              <w:rPr>
                <w:i/>
                <w:sz w:val="20"/>
                <w:szCs w:val="20"/>
              </w:rPr>
            </w:pPr>
            <w:r>
              <w:rPr>
                <w:i/>
                <w:sz w:val="20"/>
                <w:szCs w:val="20"/>
              </w:rPr>
              <w:t>6613,7</w:t>
            </w:r>
          </w:p>
        </w:tc>
        <w:tc>
          <w:tcPr>
            <w:tcW w:w="918" w:type="dxa"/>
            <w:vAlign w:val="center"/>
          </w:tcPr>
          <w:p w:rsidR="005D2957" w:rsidRPr="008D327F" w:rsidRDefault="002412E3" w:rsidP="00571ECB">
            <w:pPr>
              <w:pStyle w:val="a9"/>
              <w:spacing w:after="0"/>
              <w:ind w:left="0"/>
              <w:jc w:val="center"/>
              <w:rPr>
                <w:sz w:val="20"/>
                <w:szCs w:val="20"/>
                <w:lang w:val="ru-RU" w:eastAsia="ru-RU"/>
              </w:rPr>
            </w:pPr>
            <w:r w:rsidRPr="0010399F">
              <w:rPr>
                <w:sz w:val="20"/>
                <w:szCs w:val="20"/>
                <w:lang w:val="ru-RU" w:eastAsia="ru-RU"/>
              </w:rPr>
              <w:t>3393</w:t>
            </w:r>
          </w:p>
        </w:tc>
        <w:tc>
          <w:tcPr>
            <w:tcW w:w="911" w:type="dxa"/>
            <w:vAlign w:val="center"/>
          </w:tcPr>
          <w:p w:rsidR="005D2957" w:rsidRPr="008D327F" w:rsidRDefault="00571ECB" w:rsidP="00571ECB">
            <w:pPr>
              <w:pStyle w:val="a9"/>
              <w:spacing w:after="0"/>
              <w:ind w:left="0"/>
              <w:jc w:val="center"/>
              <w:rPr>
                <w:b/>
                <w:sz w:val="20"/>
                <w:szCs w:val="20"/>
                <w:lang w:val="ru-RU" w:eastAsia="ru-RU"/>
              </w:rPr>
            </w:pPr>
            <w:r w:rsidRPr="0010399F">
              <w:rPr>
                <w:b/>
                <w:sz w:val="20"/>
                <w:szCs w:val="20"/>
                <w:lang w:val="ru-RU" w:eastAsia="ru-RU"/>
              </w:rPr>
              <w:t>51,3</w:t>
            </w:r>
          </w:p>
        </w:tc>
        <w:tc>
          <w:tcPr>
            <w:tcW w:w="936" w:type="dxa"/>
            <w:vAlign w:val="center"/>
          </w:tcPr>
          <w:p w:rsidR="005D2957" w:rsidRPr="008D327F" w:rsidRDefault="007D5E34" w:rsidP="00571ECB">
            <w:pPr>
              <w:pStyle w:val="a9"/>
              <w:spacing w:after="0"/>
              <w:ind w:left="0"/>
              <w:jc w:val="center"/>
              <w:rPr>
                <w:sz w:val="20"/>
                <w:szCs w:val="20"/>
                <w:lang w:val="ru-RU" w:eastAsia="ru-RU"/>
              </w:rPr>
            </w:pPr>
            <w:r w:rsidRPr="0010399F">
              <w:rPr>
                <w:sz w:val="20"/>
                <w:szCs w:val="20"/>
                <w:lang w:val="ru-RU" w:eastAsia="ru-RU"/>
              </w:rPr>
              <w:t>3500</w:t>
            </w:r>
          </w:p>
        </w:tc>
        <w:tc>
          <w:tcPr>
            <w:tcW w:w="911" w:type="dxa"/>
            <w:vAlign w:val="center"/>
          </w:tcPr>
          <w:p w:rsidR="005D2957" w:rsidRPr="008D327F" w:rsidRDefault="00571ECB" w:rsidP="00571ECB">
            <w:pPr>
              <w:pStyle w:val="a9"/>
              <w:spacing w:after="0"/>
              <w:ind w:left="0"/>
              <w:jc w:val="center"/>
              <w:rPr>
                <w:b/>
                <w:sz w:val="20"/>
                <w:szCs w:val="20"/>
                <w:lang w:val="ru-RU" w:eastAsia="ru-RU"/>
              </w:rPr>
            </w:pPr>
            <w:r w:rsidRPr="0010399F">
              <w:rPr>
                <w:b/>
                <w:sz w:val="20"/>
                <w:szCs w:val="20"/>
                <w:lang w:val="ru-RU" w:eastAsia="ru-RU"/>
              </w:rPr>
              <w:t>103,2</w:t>
            </w:r>
          </w:p>
        </w:tc>
        <w:tc>
          <w:tcPr>
            <w:tcW w:w="924" w:type="dxa"/>
            <w:vAlign w:val="center"/>
          </w:tcPr>
          <w:p w:rsidR="005D2957" w:rsidRPr="008D327F" w:rsidRDefault="007D5E34" w:rsidP="00571ECB">
            <w:pPr>
              <w:pStyle w:val="a9"/>
              <w:spacing w:after="0"/>
              <w:ind w:left="0"/>
              <w:jc w:val="center"/>
              <w:rPr>
                <w:sz w:val="20"/>
                <w:szCs w:val="20"/>
                <w:lang w:val="ru-RU" w:eastAsia="ru-RU"/>
              </w:rPr>
            </w:pPr>
            <w:r w:rsidRPr="0010399F">
              <w:rPr>
                <w:sz w:val="20"/>
                <w:szCs w:val="20"/>
                <w:lang w:val="ru-RU" w:eastAsia="ru-RU"/>
              </w:rPr>
              <w:t>3586,2</w:t>
            </w:r>
          </w:p>
        </w:tc>
        <w:tc>
          <w:tcPr>
            <w:tcW w:w="911" w:type="dxa"/>
            <w:vAlign w:val="center"/>
          </w:tcPr>
          <w:p w:rsidR="005D2957" w:rsidRPr="008D327F" w:rsidRDefault="00571ECB" w:rsidP="00571ECB">
            <w:pPr>
              <w:pStyle w:val="a9"/>
              <w:spacing w:after="0"/>
              <w:ind w:left="0"/>
              <w:jc w:val="center"/>
              <w:rPr>
                <w:b/>
                <w:sz w:val="20"/>
                <w:szCs w:val="20"/>
                <w:lang w:val="ru-RU" w:eastAsia="ru-RU"/>
              </w:rPr>
            </w:pPr>
            <w:r w:rsidRPr="0010399F">
              <w:rPr>
                <w:b/>
                <w:sz w:val="20"/>
                <w:szCs w:val="20"/>
                <w:lang w:val="ru-RU" w:eastAsia="ru-RU"/>
              </w:rPr>
              <w:t>102,5</w:t>
            </w:r>
          </w:p>
        </w:tc>
        <w:tc>
          <w:tcPr>
            <w:tcW w:w="924" w:type="dxa"/>
            <w:vAlign w:val="center"/>
          </w:tcPr>
          <w:p w:rsidR="005D2957" w:rsidRPr="008D327F" w:rsidRDefault="007D5E34" w:rsidP="00571ECB">
            <w:pPr>
              <w:pStyle w:val="a9"/>
              <w:spacing w:after="0"/>
              <w:ind w:left="0"/>
              <w:jc w:val="center"/>
              <w:rPr>
                <w:sz w:val="20"/>
                <w:szCs w:val="20"/>
                <w:lang w:val="ru-RU" w:eastAsia="ru-RU"/>
              </w:rPr>
            </w:pPr>
            <w:r w:rsidRPr="0010399F">
              <w:rPr>
                <w:sz w:val="20"/>
                <w:szCs w:val="20"/>
                <w:lang w:val="ru-RU" w:eastAsia="ru-RU"/>
              </w:rPr>
              <w:t>3599,1</w:t>
            </w:r>
          </w:p>
        </w:tc>
        <w:tc>
          <w:tcPr>
            <w:tcW w:w="911" w:type="dxa"/>
            <w:vAlign w:val="center"/>
          </w:tcPr>
          <w:p w:rsidR="005D2957" w:rsidRPr="008D327F" w:rsidRDefault="00571ECB" w:rsidP="00571ECB">
            <w:pPr>
              <w:pStyle w:val="a9"/>
              <w:spacing w:after="0"/>
              <w:ind w:left="0"/>
              <w:jc w:val="center"/>
              <w:rPr>
                <w:b/>
                <w:sz w:val="20"/>
                <w:szCs w:val="20"/>
                <w:lang w:val="ru-RU" w:eastAsia="ru-RU"/>
              </w:rPr>
            </w:pPr>
            <w:r w:rsidRPr="0010399F">
              <w:rPr>
                <w:b/>
                <w:sz w:val="20"/>
                <w:szCs w:val="20"/>
                <w:lang w:val="ru-RU" w:eastAsia="ru-RU"/>
              </w:rPr>
              <w:t>100,4</w:t>
            </w:r>
          </w:p>
        </w:tc>
      </w:tr>
      <w:tr w:rsidR="005D2957" w:rsidRPr="008D4392" w:rsidTr="00E671EB">
        <w:tc>
          <w:tcPr>
            <w:tcW w:w="1917" w:type="dxa"/>
            <w:vAlign w:val="center"/>
          </w:tcPr>
          <w:p w:rsidR="005D2957" w:rsidRPr="008D4392" w:rsidRDefault="005D2957" w:rsidP="005D2957">
            <w:pPr>
              <w:snapToGrid w:val="0"/>
              <w:rPr>
                <w:bCs/>
                <w:i/>
                <w:sz w:val="16"/>
                <w:szCs w:val="16"/>
              </w:rPr>
            </w:pPr>
            <w:r w:rsidRPr="008D4392">
              <w:rPr>
                <w:bCs/>
                <w:i/>
                <w:sz w:val="16"/>
                <w:szCs w:val="16"/>
              </w:rPr>
              <w:t>налоговые доходы, в т.ч.:</w:t>
            </w:r>
          </w:p>
        </w:tc>
        <w:tc>
          <w:tcPr>
            <w:tcW w:w="874" w:type="dxa"/>
            <w:vAlign w:val="center"/>
          </w:tcPr>
          <w:p w:rsidR="005D2957" w:rsidRPr="008D4392" w:rsidRDefault="002412E3" w:rsidP="00571ECB">
            <w:pPr>
              <w:tabs>
                <w:tab w:val="left" w:pos="9923"/>
              </w:tabs>
              <w:ind w:right="-3"/>
              <w:jc w:val="center"/>
              <w:rPr>
                <w:i/>
                <w:sz w:val="20"/>
                <w:szCs w:val="20"/>
              </w:rPr>
            </w:pPr>
            <w:r>
              <w:rPr>
                <w:i/>
                <w:sz w:val="20"/>
                <w:szCs w:val="20"/>
              </w:rPr>
              <w:t>6596,7</w:t>
            </w:r>
          </w:p>
        </w:tc>
        <w:tc>
          <w:tcPr>
            <w:tcW w:w="918" w:type="dxa"/>
            <w:vAlign w:val="center"/>
          </w:tcPr>
          <w:p w:rsidR="005D2957" w:rsidRPr="008D327F" w:rsidRDefault="002412E3" w:rsidP="00571ECB">
            <w:pPr>
              <w:pStyle w:val="a9"/>
              <w:spacing w:after="0"/>
              <w:ind w:left="0"/>
              <w:jc w:val="center"/>
              <w:rPr>
                <w:i/>
                <w:sz w:val="20"/>
                <w:szCs w:val="20"/>
                <w:lang w:val="ru-RU" w:eastAsia="ru-RU"/>
              </w:rPr>
            </w:pPr>
            <w:r w:rsidRPr="0010399F">
              <w:rPr>
                <w:i/>
                <w:sz w:val="20"/>
                <w:szCs w:val="20"/>
                <w:lang w:val="ru-RU" w:eastAsia="ru-RU"/>
              </w:rPr>
              <w:t>3376</w:t>
            </w:r>
          </w:p>
        </w:tc>
        <w:tc>
          <w:tcPr>
            <w:tcW w:w="911" w:type="dxa"/>
            <w:vAlign w:val="center"/>
          </w:tcPr>
          <w:p w:rsidR="005D2957" w:rsidRPr="008D327F" w:rsidRDefault="00571ECB" w:rsidP="00571ECB">
            <w:pPr>
              <w:pStyle w:val="a9"/>
              <w:spacing w:after="0"/>
              <w:ind w:left="0"/>
              <w:jc w:val="center"/>
              <w:rPr>
                <w:b/>
                <w:i/>
                <w:sz w:val="20"/>
                <w:szCs w:val="20"/>
                <w:lang w:val="ru-RU" w:eastAsia="ru-RU"/>
              </w:rPr>
            </w:pPr>
            <w:r w:rsidRPr="0010399F">
              <w:rPr>
                <w:b/>
                <w:i/>
                <w:sz w:val="20"/>
                <w:szCs w:val="20"/>
                <w:lang w:val="ru-RU" w:eastAsia="ru-RU"/>
              </w:rPr>
              <w:t>51,2</w:t>
            </w:r>
          </w:p>
        </w:tc>
        <w:tc>
          <w:tcPr>
            <w:tcW w:w="936" w:type="dxa"/>
            <w:vAlign w:val="center"/>
          </w:tcPr>
          <w:p w:rsidR="005D2957" w:rsidRPr="008D327F" w:rsidRDefault="007D5E34" w:rsidP="00571ECB">
            <w:pPr>
              <w:pStyle w:val="a9"/>
              <w:spacing w:after="0"/>
              <w:ind w:left="0"/>
              <w:jc w:val="center"/>
              <w:rPr>
                <w:i/>
                <w:sz w:val="20"/>
                <w:szCs w:val="20"/>
                <w:lang w:val="ru-RU" w:eastAsia="ru-RU"/>
              </w:rPr>
            </w:pPr>
            <w:r w:rsidRPr="0010399F">
              <w:rPr>
                <w:i/>
                <w:sz w:val="20"/>
                <w:szCs w:val="20"/>
                <w:lang w:val="ru-RU" w:eastAsia="ru-RU"/>
              </w:rPr>
              <w:t>3480,9</w:t>
            </w:r>
          </w:p>
        </w:tc>
        <w:tc>
          <w:tcPr>
            <w:tcW w:w="911" w:type="dxa"/>
            <w:vAlign w:val="center"/>
          </w:tcPr>
          <w:p w:rsidR="005D2957" w:rsidRPr="008D327F" w:rsidRDefault="00571ECB" w:rsidP="00571ECB">
            <w:pPr>
              <w:pStyle w:val="a9"/>
              <w:spacing w:after="0"/>
              <w:ind w:left="0"/>
              <w:jc w:val="center"/>
              <w:rPr>
                <w:b/>
                <w:i/>
                <w:sz w:val="20"/>
                <w:szCs w:val="20"/>
                <w:lang w:val="ru-RU" w:eastAsia="ru-RU"/>
              </w:rPr>
            </w:pPr>
            <w:r w:rsidRPr="0010399F">
              <w:rPr>
                <w:b/>
                <w:i/>
                <w:sz w:val="20"/>
                <w:szCs w:val="20"/>
                <w:lang w:val="ru-RU" w:eastAsia="ru-RU"/>
              </w:rPr>
              <w:t>103,1</w:t>
            </w:r>
          </w:p>
        </w:tc>
        <w:tc>
          <w:tcPr>
            <w:tcW w:w="924" w:type="dxa"/>
            <w:vAlign w:val="center"/>
          </w:tcPr>
          <w:p w:rsidR="005D2957" w:rsidRPr="008D327F" w:rsidRDefault="007D5E34" w:rsidP="00571ECB">
            <w:pPr>
              <w:pStyle w:val="a9"/>
              <w:spacing w:after="0"/>
              <w:ind w:left="0"/>
              <w:jc w:val="center"/>
              <w:rPr>
                <w:i/>
                <w:sz w:val="20"/>
                <w:szCs w:val="20"/>
                <w:lang w:val="ru-RU" w:eastAsia="ru-RU"/>
              </w:rPr>
            </w:pPr>
            <w:r w:rsidRPr="0010399F">
              <w:rPr>
                <w:i/>
                <w:sz w:val="20"/>
                <w:szCs w:val="20"/>
                <w:lang w:val="ru-RU" w:eastAsia="ru-RU"/>
              </w:rPr>
              <w:t>3566,2</w:t>
            </w:r>
          </w:p>
        </w:tc>
        <w:tc>
          <w:tcPr>
            <w:tcW w:w="911" w:type="dxa"/>
            <w:vAlign w:val="center"/>
          </w:tcPr>
          <w:p w:rsidR="005D2957" w:rsidRPr="008D327F" w:rsidRDefault="00571ECB" w:rsidP="00571ECB">
            <w:pPr>
              <w:pStyle w:val="a9"/>
              <w:spacing w:after="0"/>
              <w:ind w:left="0"/>
              <w:jc w:val="center"/>
              <w:rPr>
                <w:b/>
                <w:i/>
                <w:sz w:val="20"/>
                <w:szCs w:val="20"/>
                <w:lang w:val="ru-RU" w:eastAsia="ru-RU"/>
              </w:rPr>
            </w:pPr>
            <w:r w:rsidRPr="0010399F">
              <w:rPr>
                <w:b/>
                <w:i/>
                <w:sz w:val="20"/>
                <w:szCs w:val="20"/>
                <w:lang w:val="ru-RU" w:eastAsia="ru-RU"/>
              </w:rPr>
              <w:t>102,5</w:t>
            </w:r>
          </w:p>
        </w:tc>
        <w:tc>
          <w:tcPr>
            <w:tcW w:w="924" w:type="dxa"/>
            <w:vAlign w:val="center"/>
          </w:tcPr>
          <w:p w:rsidR="005D2957" w:rsidRPr="008D327F" w:rsidRDefault="007D5E34" w:rsidP="00571ECB">
            <w:pPr>
              <w:pStyle w:val="a9"/>
              <w:spacing w:after="0"/>
              <w:ind w:left="0"/>
              <w:jc w:val="center"/>
              <w:rPr>
                <w:i/>
                <w:sz w:val="20"/>
                <w:szCs w:val="20"/>
                <w:lang w:val="ru-RU" w:eastAsia="ru-RU"/>
              </w:rPr>
            </w:pPr>
            <w:r w:rsidRPr="0010399F">
              <w:rPr>
                <w:i/>
                <w:sz w:val="20"/>
                <w:szCs w:val="20"/>
                <w:lang w:val="ru-RU" w:eastAsia="ru-RU"/>
              </w:rPr>
              <w:t>3578,9</w:t>
            </w:r>
          </w:p>
        </w:tc>
        <w:tc>
          <w:tcPr>
            <w:tcW w:w="911" w:type="dxa"/>
            <w:vAlign w:val="center"/>
          </w:tcPr>
          <w:p w:rsidR="005D2957" w:rsidRPr="008D327F" w:rsidRDefault="00571ECB" w:rsidP="00571ECB">
            <w:pPr>
              <w:pStyle w:val="a9"/>
              <w:spacing w:after="0"/>
              <w:ind w:left="0"/>
              <w:jc w:val="center"/>
              <w:rPr>
                <w:b/>
                <w:i/>
                <w:sz w:val="20"/>
                <w:szCs w:val="20"/>
                <w:lang w:val="ru-RU" w:eastAsia="ru-RU"/>
              </w:rPr>
            </w:pPr>
            <w:r w:rsidRPr="0010399F">
              <w:rPr>
                <w:b/>
                <w:i/>
                <w:sz w:val="20"/>
                <w:szCs w:val="20"/>
                <w:lang w:val="ru-RU" w:eastAsia="ru-RU"/>
              </w:rPr>
              <w:t>100,4</w:t>
            </w:r>
          </w:p>
        </w:tc>
      </w:tr>
      <w:tr w:rsidR="005D2957" w:rsidRPr="008D4392" w:rsidTr="00E671EB">
        <w:tc>
          <w:tcPr>
            <w:tcW w:w="1917" w:type="dxa"/>
            <w:vAlign w:val="center"/>
          </w:tcPr>
          <w:p w:rsidR="005D2957" w:rsidRPr="008D4392" w:rsidRDefault="005D2957" w:rsidP="005D2957">
            <w:pPr>
              <w:snapToGrid w:val="0"/>
              <w:rPr>
                <w:sz w:val="16"/>
                <w:szCs w:val="16"/>
              </w:rPr>
            </w:pPr>
            <w:r w:rsidRPr="008D4392">
              <w:rPr>
                <w:sz w:val="16"/>
                <w:szCs w:val="16"/>
              </w:rPr>
              <w:t>Налог на доходы физических лиц</w:t>
            </w:r>
          </w:p>
        </w:tc>
        <w:tc>
          <w:tcPr>
            <w:tcW w:w="874" w:type="dxa"/>
            <w:vAlign w:val="center"/>
          </w:tcPr>
          <w:p w:rsidR="005D2957" w:rsidRPr="008D4392" w:rsidRDefault="002412E3" w:rsidP="00571ECB">
            <w:pPr>
              <w:tabs>
                <w:tab w:val="left" w:pos="9923"/>
              </w:tabs>
              <w:ind w:right="-3"/>
              <w:jc w:val="center"/>
              <w:rPr>
                <w:sz w:val="20"/>
                <w:szCs w:val="20"/>
              </w:rPr>
            </w:pPr>
            <w:r>
              <w:rPr>
                <w:sz w:val="20"/>
                <w:szCs w:val="20"/>
              </w:rPr>
              <w:t>5619</w:t>
            </w:r>
          </w:p>
        </w:tc>
        <w:tc>
          <w:tcPr>
            <w:tcW w:w="918" w:type="dxa"/>
            <w:vAlign w:val="center"/>
          </w:tcPr>
          <w:p w:rsidR="005D2957" w:rsidRPr="008D327F" w:rsidRDefault="002412E3" w:rsidP="00571ECB">
            <w:pPr>
              <w:pStyle w:val="a9"/>
              <w:spacing w:after="0"/>
              <w:ind w:left="0"/>
              <w:jc w:val="center"/>
              <w:rPr>
                <w:sz w:val="20"/>
                <w:szCs w:val="20"/>
                <w:lang w:val="ru-RU" w:eastAsia="ru-RU"/>
              </w:rPr>
            </w:pPr>
            <w:r w:rsidRPr="0010399F">
              <w:rPr>
                <w:sz w:val="20"/>
                <w:szCs w:val="20"/>
                <w:lang w:val="ru-RU" w:eastAsia="ru-RU"/>
              </w:rPr>
              <w:t>2600</w:t>
            </w:r>
          </w:p>
        </w:tc>
        <w:tc>
          <w:tcPr>
            <w:tcW w:w="911" w:type="dxa"/>
            <w:vAlign w:val="center"/>
          </w:tcPr>
          <w:p w:rsidR="005D2957" w:rsidRPr="008D327F" w:rsidRDefault="00571ECB" w:rsidP="00571ECB">
            <w:pPr>
              <w:pStyle w:val="a9"/>
              <w:spacing w:after="0"/>
              <w:ind w:left="0"/>
              <w:jc w:val="center"/>
              <w:rPr>
                <w:b/>
                <w:sz w:val="20"/>
                <w:szCs w:val="20"/>
                <w:lang w:val="ru-RU" w:eastAsia="ru-RU"/>
              </w:rPr>
            </w:pPr>
            <w:r w:rsidRPr="0010399F">
              <w:rPr>
                <w:b/>
                <w:sz w:val="20"/>
                <w:szCs w:val="20"/>
                <w:lang w:val="ru-RU" w:eastAsia="ru-RU"/>
              </w:rPr>
              <w:t>46,3</w:t>
            </w:r>
          </w:p>
        </w:tc>
        <w:tc>
          <w:tcPr>
            <w:tcW w:w="936" w:type="dxa"/>
            <w:vAlign w:val="center"/>
          </w:tcPr>
          <w:p w:rsidR="005D2957" w:rsidRPr="008D327F" w:rsidRDefault="007D5E34" w:rsidP="00571ECB">
            <w:pPr>
              <w:pStyle w:val="a9"/>
              <w:spacing w:after="0"/>
              <w:ind w:left="0"/>
              <w:jc w:val="center"/>
              <w:rPr>
                <w:sz w:val="20"/>
                <w:szCs w:val="20"/>
                <w:lang w:val="ru-RU" w:eastAsia="ru-RU"/>
              </w:rPr>
            </w:pPr>
            <w:r w:rsidRPr="0010399F">
              <w:rPr>
                <w:sz w:val="20"/>
                <w:szCs w:val="20"/>
                <w:lang w:val="ru-RU" w:eastAsia="ru-RU"/>
              </w:rPr>
              <w:t>2600</w:t>
            </w:r>
          </w:p>
        </w:tc>
        <w:tc>
          <w:tcPr>
            <w:tcW w:w="911" w:type="dxa"/>
            <w:vAlign w:val="center"/>
          </w:tcPr>
          <w:p w:rsidR="005D2957" w:rsidRPr="008D327F" w:rsidRDefault="00571ECB" w:rsidP="00571ECB">
            <w:pPr>
              <w:pStyle w:val="a9"/>
              <w:spacing w:after="0"/>
              <w:ind w:left="0"/>
              <w:jc w:val="center"/>
              <w:rPr>
                <w:b/>
                <w:sz w:val="20"/>
                <w:szCs w:val="20"/>
                <w:lang w:val="ru-RU" w:eastAsia="ru-RU"/>
              </w:rPr>
            </w:pPr>
            <w:r w:rsidRPr="0010399F">
              <w:rPr>
                <w:b/>
                <w:sz w:val="20"/>
                <w:szCs w:val="20"/>
                <w:lang w:val="ru-RU" w:eastAsia="ru-RU"/>
              </w:rPr>
              <w:t>100</w:t>
            </w:r>
          </w:p>
        </w:tc>
        <w:tc>
          <w:tcPr>
            <w:tcW w:w="924" w:type="dxa"/>
            <w:vAlign w:val="center"/>
          </w:tcPr>
          <w:p w:rsidR="005D2957" w:rsidRPr="008D327F" w:rsidRDefault="007D5E34" w:rsidP="00571ECB">
            <w:pPr>
              <w:pStyle w:val="a9"/>
              <w:spacing w:after="0"/>
              <w:ind w:left="0"/>
              <w:jc w:val="center"/>
              <w:rPr>
                <w:sz w:val="20"/>
                <w:szCs w:val="20"/>
                <w:lang w:val="ru-RU" w:eastAsia="ru-RU"/>
              </w:rPr>
            </w:pPr>
            <w:r w:rsidRPr="0010399F">
              <w:rPr>
                <w:sz w:val="20"/>
                <w:szCs w:val="20"/>
                <w:lang w:val="ru-RU" w:eastAsia="ru-RU"/>
              </w:rPr>
              <w:t>2610</w:t>
            </w:r>
          </w:p>
        </w:tc>
        <w:tc>
          <w:tcPr>
            <w:tcW w:w="911" w:type="dxa"/>
            <w:vAlign w:val="center"/>
          </w:tcPr>
          <w:p w:rsidR="005D2957" w:rsidRPr="008D327F" w:rsidRDefault="00571ECB" w:rsidP="00571ECB">
            <w:pPr>
              <w:pStyle w:val="a9"/>
              <w:spacing w:after="0"/>
              <w:ind w:left="0"/>
              <w:jc w:val="center"/>
              <w:rPr>
                <w:b/>
                <w:sz w:val="20"/>
                <w:szCs w:val="20"/>
                <w:lang w:val="ru-RU" w:eastAsia="ru-RU"/>
              </w:rPr>
            </w:pPr>
            <w:r w:rsidRPr="0010399F">
              <w:rPr>
                <w:b/>
                <w:sz w:val="20"/>
                <w:szCs w:val="20"/>
                <w:lang w:val="ru-RU" w:eastAsia="ru-RU"/>
              </w:rPr>
              <w:t>100,4</w:t>
            </w:r>
          </w:p>
        </w:tc>
        <w:tc>
          <w:tcPr>
            <w:tcW w:w="924" w:type="dxa"/>
            <w:vAlign w:val="center"/>
          </w:tcPr>
          <w:p w:rsidR="005D2957" w:rsidRPr="008D327F" w:rsidRDefault="007D5E34" w:rsidP="00571ECB">
            <w:pPr>
              <w:pStyle w:val="a9"/>
              <w:spacing w:after="0"/>
              <w:ind w:left="0"/>
              <w:jc w:val="center"/>
              <w:rPr>
                <w:sz w:val="20"/>
                <w:szCs w:val="20"/>
                <w:lang w:val="ru-RU" w:eastAsia="ru-RU"/>
              </w:rPr>
            </w:pPr>
            <w:r w:rsidRPr="0010399F">
              <w:rPr>
                <w:sz w:val="20"/>
                <w:szCs w:val="20"/>
                <w:lang w:val="ru-RU" w:eastAsia="ru-RU"/>
              </w:rPr>
              <w:t>2615</w:t>
            </w:r>
          </w:p>
        </w:tc>
        <w:tc>
          <w:tcPr>
            <w:tcW w:w="911" w:type="dxa"/>
            <w:vAlign w:val="center"/>
          </w:tcPr>
          <w:p w:rsidR="005D2957" w:rsidRPr="008D327F" w:rsidRDefault="00571ECB" w:rsidP="00571ECB">
            <w:pPr>
              <w:pStyle w:val="a9"/>
              <w:spacing w:after="0"/>
              <w:ind w:left="0"/>
              <w:jc w:val="center"/>
              <w:rPr>
                <w:b/>
                <w:sz w:val="20"/>
                <w:szCs w:val="20"/>
                <w:lang w:val="ru-RU" w:eastAsia="ru-RU"/>
              </w:rPr>
            </w:pPr>
            <w:r w:rsidRPr="0010399F">
              <w:rPr>
                <w:b/>
                <w:sz w:val="20"/>
                <w:szCs w:val="20"/>
                <w:lang w:val="ru-RU" w:eastAsia="ru-RU"/>
              </w:rPr>
              <w:t>100,2</w:t>
            </w:r>
          </w:p>
        </w:tc>
      </w:tr>
      <w:tr w:rsidR="005D2957" w:rsidRPr="008D4392" w:rsidTr="00E671EB">
        <w:tc>
          <w:tcPr>
            <w:tcW w:w="1917" w:type="dxa"/>
            <w:vAlign w:val="center"/>
          </w:tcPr>
          <w:p w:rsidR="005D2957" w:rsidRPr="008D4392" w:rsidRDefault="005D2957" w:rsidP="005D2957">
            <w:pPr>
              <w:snapToGrid w:val="0"/>
              <w:rPr>
                <w:sz w:val="16"/>
                <w:szCs w:val="16"/>
              </w:rPr>
            </w:pPr>
            <w:r w:rsidRPr="008D4392">
              <w:rPr>
                <w:sz w:val="16"/>
                <w:szCs w:val="16"/>
              </w:rPr>
              <w:t>Налоги на товары (работы, услуги), реализуемые на территории РФ</w:t>
            </w:r>
          </w:p>
        </w:tc>
        <w:tc>
          <w:tcPr>
            <w:tcW w:w="874" w:type="dxa"/>
            <w:vAlign w:val="center"/>
          </w:tcPr>
          <w:p w:rsidR="005D2957" w:rsidRPr="008D4392" w:rsidRDefault="002412E3" w:rsidP="00571ECB">
            <w:pPr>
              <w:tabs>
                <w:tab w:val="left" w:pos="9923"/>
              </w:tabs>
              <w:ind w:right="-3"/>
              <w:jc w:val="center"/>
              <w:rPr>
                <w:sz w:val="20"/>
                <w:szCs w:val="20"/>
              </w:rPr>
            </w:pPr>
            <w:r>
              <w:rPr>
                <w:sz w:val="20"/>
                <w:szCs w:val="20"/>
              </w:rPr>
              <w:t>573,4</w:t>
            </w:r>
          </w:p>
        </w:tc>
        <w:tc>
          <w:tcPr>
            <w:tcW w:w="918" w:type="dxa"/>
            <w:vAlign w:val="center"/>
          </w:tcPr>
          <w:p w:rsidR="005D2957" w:rsidRPr="008D327F" w:rsidRDefault="002412E3" w:rsidP="00571ECB">
            <w:pPr>
              <w:pStyle w:val="a9"/>
              <w:spacing w:after="0"/>
              <w:ind w:left="0"/>
              <w:jc w:val="center"/>
              <w:rPr>
                <w:sz w:val="20"/>
                <w:szCs w:val="20"/>
                <w:lang w:val="ru-RU" w:eastAsia="ru-RU"/>
              </w:rPr>
            </w:pPr>
            <w:r w:rsidRPr="0010399F">
              <w:rPr>
                <w:sz w:val="20"/>
                <w:szCs w:val="20"/>
                <w:lang w:val="ru-RU" w:eastAsia="ru-RU"/>
              </w:rPr>
              <w:t>542</w:t>
            </w:r>
          </w:p>
        </w:tc>
        <w:tc>
          <w:tcPr>
            <w:tcW w:w="911" w:type="dxa"/>
            <w:vAlign w:val="center"/>
          </w:tcPr>
          <w:p w:rsidR="005D2957" w:rsidRPr="008D327F" w:rsidRDefault="00571ECB" w:rsidP="00571ECB">
            <w:pPr>
              <w:pStyle w:val="a9"/>
              <w:spacing w:after="0"/>
              <w:ind w:left="0"/>
              <w:jc w:val="center"/>
              <w:rPr>
                <w:b/>
                <w:sz w:val="20"/>
                <w:szCs w:val="20"/>
                <w:lang w:val="ru-RU" w:eastAsia="ru-RU"/>
              </w:rPr>
            </w:pPr>
            <w:r w:rsidRPr="0010399F">
              <w:rPr>
                <w:b/>
                <w:sz w:val="20"/>
                <w:szCs w:val="20"/>
                <w:lang w:val="ru-RU" w:eastAsia="ru-RU"/>
              </w:rPr>
              <w:t>94,5</w:t>
            </w:r>
          </w:p>
        </w:tc>
        <w:tc>
          <w:tcPr>
            <w:tcW w:w="936" w:type="dxa"/>
            <w:vAlign w:val="center"/>
          </w:tcPr>
          <w:p w:rsidR="005D2957" w:rsidRPr="008D327F" w:rsidRDefault="007D5E34" w:rsidP="00571ECB">
            <w:pPr>
              <w:pStyle w:val="a9"/>
              <w:spacing w:after="0"/>
              <w:ind w:left="0"/>
              <w:jc w:val="center"/>
              <w:rPr>
                <w:sz w:val="20"/>
                <w:szCs w:val="20"/>
                <w:lang w:val="ru-RU" w:eastAsia="ru-RU"/>
              </w:rPr>
            </w:pPr>
            <w:r w:rsidRPr="0010399F">
              <w:rPr>
                <w:sz w:val="20"/>
                <w:szCs w:val="20"/>
                <w:lang w:val="ru-RU" w:eastAsia="ru-RU"/>
              </w:rPr>
              <w:t>578,9</w:t>
            </w:r>
          </w:p>
        </w:tc>
        <w:tc>
          <w:tcPr>
            <w:tcW w:w="911" w:type="dxa"/>
            <w:vAlign w:val="center"/>
          </w:tcPr>
          <w:p w:rsidR="005D2957" w:rsidRPr="008D327F" w:rsidRDefault="00571ECB" w:rsidP="00571ECB">
            <w:pPr>
              <w:pStyle w:val="a9"/>
              <w:spacing w:after="0"/>
              <w:ind w:left="0"/>
              <w:jc w:val="center"/>
              <w:rPr>
                <w:b/>
                <w:sz w:val="20"/>
                <w:szCs w:val="20"/>
                <w:lang w:val="ru-RU" w:eastAsia="ru-RU"/>
              </w:rPr>
            </w:pPr>
            <w:r w:rsidRPr="0010399F">
              <w:rPr>
                <w:b/>
                <w:sz w:val="20"/>
                <w:szCs w:val="20"/>
                <w:lang w:val="ru-RU" w:eastAsia="ru-RU"/>
              </w:rPr>
              <w:t>106,9</w:t>
            </w:r>
          </w:p>
        </w:tc>
        <w:tc>
          <w:tcPr>
            <w:tcW w:w="924" w:type="dxa"/>
            <w:vAlign w:val="center"/>
          </w:tcPr>
          <w:p w:rsidR="005D2957" w:rsidRPr="008D327F" w:rsidRDefault="007D5E34" w:rsidP="00571ECB">
            <w:pPr>
              <w:pStyle w:val="a9"/>
              <w:spacing w:after="0"/>
              <w:ind w:left="0"/>
              <w:jc w:val="center"/>
              <w:rPr>
                <w:sz w:val="20"/>
                <w:szCs w:val="20"/>
                <w:lang w:val="ru-RU" w:eastAsia="ru-RU"/>
              </w:rPr>
            </w:pPr>
            <w:r w:rsidRPr="0010399F">
              <w:rPr>
                <w:sz w:val="20"/>
                <w:szCs w:val="20"/>
                <w:lang w:val="ru-RU" w:eastAsia="ru-RU"/>
              </w:rPr>
              <w:t>663,2</w:t>
            </w:r>
          </w:p>
        </w:tc>
        <w:tc>
          <w:tcPr>
            <w:tcW w:w="911" w:type="dxa"/>
            <w:vAlign w:val="center"/>
          </w:tcPr>
          <w:p w:rsidR="005D2957" w:rsidRPr="008D327F" w:rsidRDefault="00571ECB" w:rsidP="00571ECB">
            <w:pPr>
              <w:pStyle w:val="a9"/>
              <w:spacing w:after="0"/>
              <w:ind w:left="0"/>
              <w:jc w:val="center"/>
              <w:rPr>
                <w:b/>
                <w:sz w:val="20"/>
                <w:szCs w:val="20"/>
                <w:lang w:val="ru-RU" w:eastAsia="ru-RU"/>
              </w:rPr>
            </w:pPr>
            <w:r w:rsidRPr="0010399F">
              <w:rPr>
                <w:b/>
                <w:sz w:val="20"/>
                <w:szCs w:val="20"/>
                <w:lang w:val="ru-RU" w:eastAsia="ru-RU"/>
              </w:rPr>
              <w:t>114,6</w:t>
            </w:r>
          </w:p>
        </w:tc>
        <w:tc>
          <w:tcPr>
            <w:tcW w:w="924" w:type="dxa"/>
            <w:vAlign w:val="center"/>
          </w:tcPr>
          <w:p w:rsidR="005D2957" w:rsidRPr="008D327F" w:rsidRDefault="007D5E34" w:rsidP="00571ECB">
            <w:pPr>
              <w:pStyle w:val="a9"/>
              <w:spacing w:after="0"/>
              <w:ind w:left="0"/>
              <w:jc w:val="center"/>
              <w:rPr>
                <w:sz w:val="20"/>
                <w:szCs w:val="20"/>
                <w:lang w:val="ru-RU" w:eastAsia="ru-RU"/>
              </w:rPr>
            </w:pPr>
            <w:r w:rsidRPr="0010399F">
              <w:rPr>
                <w:sz w:val="20"/>
                <w:szCs w:val="20"/>
                <w:lang w:val="ru-RU" w:eastAsia="ru-RU"/>
              </w:rPr>
              <w:t>670,9</w:t>
            </w:r>
          </w:p>
        </w:tc>
        <w:tc>
          <w:tcPr>
            <w:tcW w:w="911" w:type="dxa"/>
            <w:vAlign w:val="center"/>
          </w:tcPr>
          <w:p w:rsidR="005D2957" w:rsidRPr="008D327F" w:rsidRDefault="00571ECB" w:rsidP="00571ECB">
            <w:pPr>
              <w:pStyle w:val="a9"/>
              <w:spacing w:after="0"/>
              <w:ind w:left="0"/>
              <w:jc w:val="center"/>
              <w:rPr>
                <w:b/>
                <w:sz w:val="20"/>
                <w:szCs w:val="20"/>
                <w:lang w:val="ru-RU" w:eastAsia="ru-RU"/>
              </w:rPr>
            </w:pPr>
            <w:r w:rsidRPr="0010399F">
              <w:rPr>
                <w:b/>
                <w:sz w:val="20"/>
                <w:szCs w:val="20"/>
                <w:lang w:val="ru-RU" w:eastAsia="ru-RU"/>
              </w:rPr>
              <w:t>101,2</w:t>
            </w:r>
          </w:p>
        </w:tc>
      </w:tr>
      <w:tr w:rsidR="005D2957" w:rsidRPr="008D4392" w:rsidTr="00E671EB">
        <w:tc>
          <w:tcPr>
            <w:tcW w:w="1917" w:type="dxa"/>
            <w:vAlign w:val="center"/>
          </w:tcPr>
          <w:p w:rsidR="0070250C" w:rsidRDefault="005D2957" w:rsidP="0070250C">
            <w:pPr>
              <w:snapToGrid w:val="0"/>
              <w:rPr>
                <w:sz w:val="16"/>
                <w:szCs w:val="16"/>
              </w:rPr>
            </w:pPr>
            <w:r w:rsidRPr="008D4392">
              <w:rPr>
                <w:sz w:val="16"/>
                <w:szCs w:val="16"/>
              </w:rPr>
              <w:t>Налог</w:t>
            </w:r>
            <w:r w:rsidR="0070250C">
              <w:rPr>
                <w:sz w:val="16"/>
                <w:szCs w:val="16"/>
              </w:rPr>
              <w:t>и</w:t>
            </w:r>
            <w:r w:rsidRPr="008D4392">
              <w:rPr>
                <w:sz w:val="16"/>
                <w:szCs w:val="16"/>
              </w:rPr>
              <w:t xml:space="preserve"> на имущество, </w:t>
            </w:r>
          </w:p>
          <w:p w:rsidR="005D2957" w:rsidRPr="008D4392" w:rsidRDefault="005D2957" w:rsidP="0070250C">
            <w:pPr>
              <w:snapToGrid w:val="0"/>
              <w:rPr>
                <w:sz w:val="16"/>
                <w:szCs w:val="16"/>
              </w:rPr>
            </w:pPr>
            <w:r w:rsidRPr="008D4392">
              <w:rPr>
                <w:sz w:val="16"/>
                <w:szCs w:val="16"/>
              </w:rPr>
              <w:t>в т.ч.:</w:t>
            </w:r>
          </w:p>
        </w:tc>
        <w:tc>
          <w:tcPr>
            <w:tcW w:w="874" w:type="dxa"/>
            <w:vAlign w:val="center"/>
          </w:tcPr>
          <w:p w:rsidR="005D2957" w:rsidRPr="008D4392" w:rsidRDefault="002412E3" w:rsidP="00571ECB">
            <w:pPr>
              <w:tabs>
                <w:tab w:val="left" w:pos="9923"/>
              </w:tabs>
              <w:ind w:right="-3"/>
              <w:jc w:val="center"/>
              <w:rPr>
                <w:sz w:val="20"/>
                <w:szCs w:val="20"/>
              </w:rPr>
            </w:pPr>
            <w:r>
              <w:rPr>
                <w:sz w:val="20"/>
                <w:szCs w:val="20"/>
              </w:rPr>
              <w:t>404,3</w:t>
            </w:r>
          </w:p>
        </w:tc>
        <w:tc>
          <w:tcPr>
            <w:tcW w:w="918" w:type="dxa"/>
            <w:vAlign w:val="center"/>
          </w:tcPr>
          <w:p w:rsidR="005D2957" w:rsidRPr="008D327F" w:rsidRDefault="002412E3" w:rsidP="00571ECB">
            <w:pPr>
              <w:pStyle w:val="a9"/>
              <w:spacing w:after="0"/>
              <w:ind w:left="0"/>
              <w:jc w:val="center"/>
              <w:rPr>
                <w:sz w:val="20"/>
                <w:szCs w:val="20"/>
                <w:lang w:val="ru-RU" w:eastAsia="ru-RU"/>
              </w:rPr>
            </w:pPr>
            <w:r w:rsidRPr="0010399F">
              <w:rPr>
                <w:sz w:val="20"/>
                <w:szCs w:val="20"/>
                <w:lang w:val="ru-RU" w:eastAsia="ru-RU"/>
              </w:rPr>
              <w:t>234</w:t>
            </w:r>
          </w:p>
        </w:tc>
        <w:tc>
          <w:tcPr>
            <w:tcW w:w="911" w:type="dxa"/>
            <w:vAlign w:val="center"/>
          </w:tcPr>
          <w:p w:rsidR="005D2957" w:rsidRPr="008D327F" w:rsidRDefault="00571ECB" w:rsidP="00571ECB">
            <w:pPr>
              <w:pStyle w:val="a9"/>
              <w:spacing w:after="0"/>
              <w:ind w:left="0"/>
              <w:jc w:val="center"/>
              <w:rPr>
                <w:b/>
                <w:sz w:val="20"/>
                <w:szCs w:val="20"/>
                <w:lang w:val="ru-RU" w:eastAsia="ru-RU"/>
              </w:rPr>
            </w:pPr>
            <w:r w:rsidRPr="0010399F">
              <w:rPr>
                <w:b/>
                <w:sz w:val="20"/>
                <w:szCs w:val="20"/>
                <w:lang w:val="ru-RU" w:eastAsia="ru-RU"/>
              </w:rPr>
              <w:t>57,9</w:t>
            </w:r>
          </w:p>
        </w:tc>
        <w:tc>
          <w:tcPr>
            <w:tcW w:w="936" w:type="dxa"/>
            <w:vAlign w:val="center"/>
          </w:tcPr>
          <w:p w:rsidR="005D2957" w:rsidRPr="008D327F" w:rsidRDefault="007D5E34" w:rsidP="00571ECB">
            <w:pPr>
              <w:pStyle w:val="a9"/>
              <w:spacing w:after="0"/>
              <w:ind w:left="0"/>
              <w:jc w:val="center"/>
              <w:rPr>
                <w:sz w:val="20"/>
                <w:szCs w:val="20"/>
                <w:lang w:val="ru-RU" w:eastAsia="ru-RU"/>
              </w:rPr>
            </w:pPr>
            <w:r w:rsidRPr="0010399F">
              <w:rPr>
                <w:sz w:val="20"/>
                <w:szCs w:val="20"/>
                <w:lang w:val="ru-RU" w:eastAsia="ru-RU"/>
              </w:rPr>
              <w:t>293</w:t>
            </w:r>
          </w:p>
        </w:tc>
        <w:tc>
          <w:tcPr>
            <w:tcW w:w="911" w:type="dxa"/>
            <w:vAlign w:val="center"/>
          </w:tcPr>
          <w:p w:rsidR="005D2957" w:rsidRPr="008D327F" w:rsidRDefault="00571ECB" w:rsidP="00571ECB">
            <w:pPr>
              <w:pStyle w:val="a9"/>
              <w:spacing w:after="0"/>
              <w:ind w:left="0"/>
              <w:jc w:val="center"/>
              <w:rPr>
                <w:b/>
                <w:sz w:val="20"/>
                <w:szCs w:val="20"/>
                <w:lang w:val="ru-RU" w:eastAsia="ru-RU"/>
              </w:rPr>
            </w:pPr>
            <w:r w:rsidRPr="0010399F">
              <w:rPr>
                <w:b/>
                <w:sz w:val="20"/>
                <w:szCs w:val="20"/>
                <w:lang w:val="ru-RU" w:eastAsia="ru-RU"/>
              </w:rPr>
              <w:t>125,2</w:t>
            </w:r>
          </w:p>
        </w:tc>
        <w:tc>
          <w:tcPr>
            <w:tcW w:w="924" w:type="dxa"/>
            <w:vAlign w:val="center"/>
          </w:tcPr>
          <w:p w:rsidR="005D2957" w:rsidRPr="008D327F" w:rsidRDefault="007D5E34" w:rsidP="00571ECB">
            <w:pPr>
              <w:pStyle w:val="a9"/>
              <w:spacing w:after="0"/>
              <w:ind w:left="0"/>
              <w:jc w:val="center"/>
              <w:rPr>
                <w:sz w:val="20"/>
                <w:szCs w:val="20"/>
                <w:lang w:val="ru-RU" w:eastAsia="ru-RU"/>
              </w:rPr>
            </w:pPr>
            <w:r w:rsidRPr="0010399F">
              <w:rPr>
                <w:sz w:val="20"/>
                <w:szCs w:val="20"/>
                <w:lang w:val="ru-RU" w:eastAsia="ru-RU"/>
              </w:rPr>
              <w:t>293</w:t>
            </w:r>
          </w:p>
        </w:tc>
        <w:tc>
          <w:tcPr>
            <w:tcW w:w="911" w:type="dxa"/>
            <w:vAlign w:val="center"/>
          </w:tcPr>
          <w:p w:rsidR="005D2957" w:rsidRPr="008D327F" w:rsidRDefault="00571ECB" w:rsidP="00571ECB">
            <w:pPr>
              <w:pStyle w:val="a9"/>
              <w:spacing w:after="0"/>
              <w:ind w:left="0"/>
              <w:jc w:val="center"/>
              <w:rPr>
                <w:b/>
                <w:sz w:val="20"/>
                <w:szCs w:val="20"/>
                <w:lang w:val="ru-RU" w:eastAsia="ru-RU"/>
              </w:rPr>
            </w:pPr>
            <w:r w:rsidRPr="0010399F">
              <w:rPr>
                <w:b/>
                <w:sz w:val="20"/>
                <w:szCs w:val="20"/>
                <w:lang w:val="ru-RU" w:eastAsia="ru-RU"/>
              </w:rPr>
              <w:t>100</w:t>
            </w:r>
          </w:p>
        </w:tc>
        <w:tc>
          <w:tcPr>
            <w:tcW w:w="924" w:type="dxa"/>
            <w:vAlign w:val="center"/>
          </w:tcPr>
          <w:p w:rsidR="005D2957" w:rsidRPr="008D327F" w:rsidRDefault="007D5E34" w:rsidP="00571ECB">
            <w:pPr>
              <w:pStyle w:val="a9"/>
              <w:spacing w:after="0"/>
              <w:ind w:left="0"/>
              <w:jc w:val="center"/>
              <w:rPr>
                <w:sz w:val="20"/>
                <w:szCs w:val="20"/>
                <w:lang w:val="ru-RU" w:eastAsia="ru-RU"/>
              </w:rPr>
            </w:pPr>
            <w:r w:rsidRPr="0010399F">
              <w:rPr>
                <w:sz w:val="20"/>
                <w:szCs w:val="20"/>
                <w:lang w:val="ru-RU" w:eastAsia="ru-RU"/>
              </w:rPr>
              <w:t>293</w:t>
            </w:r>
          </w:p>
        </w:tc>
        <w:tc>
          <w:tcPr>
            <w:tcW w:w="911" w:type="dxa"/>
            <w:vAlign w:val="center"/>
          </w:tcPr>
          <w:p w:rsidR="005D2957" w:rsidRPr="008D327F" w:rsidRDefault="00571ECB" w:rsidP="00571ECB">
            <w:pPr>
              <w:pStyle w:val="a9"/>
              <w:spacing w:after="0"/>
              <w:ind w:left="0"/>
              <w:jc w:val="center"/>
              <w:rPr>
                <w:b/>
                <w:sz w:val="20"/>
                <w:szCs w:val="20"/>
                <w:lang w:val="ru-RU" w:eastAsia="ru-RU"/>
              </w:rPr>
            </w:pPr>
            <w:r w:rsidRPr="0010399F">
              <w:rPr>
                <w:b/>
                <w:sz w:val="20"/>
                <w:szCs w:val="20"/>
                <w:lang w:val="ru-RU" w:eastAsia="ru-RU"/>
              </w:rPr>
              <w:t>100</w:t>
            </w:r>
          </w:p>
        </w:tc>
      </w:tr>
      <w:tr w:rsidR="005D2957" w:rsidRPr="008D4392" w:rsidTr="00C53764">
        <w:tc>
          <w:tcPr>
            <w:tcW w:w="1917" w:type="dxa"/>
          </w:tcPr>
          <w:p w:rsidR="005D2957" w:rsidRPr="008D4392" w:rsidRDefault="005D2957" w:rsidP="005D2957">
            <w:pPr>
              <w:autoSpaceDE w:val="0"/>
              <w:autoSpaceDN w:val="0"/>
              <w:adjustRightInd w:val="0"/>
              <w:jc w:val="right"/>
              <w:rPr>
                <w:i/>
                <w:sz w:val="16"/>
                <w:szCs w:val="16"/>
              </w:rPr>
            </w:pPr>
            <w:r w:rsidRPr="008D4392">
              <w:rPr>
                <w:i/>
                <w:sz w:val="16"/>
                <w:szCs w:val="16"/>
              </w:rPr>
              <w:t>- налог на имущество физических лиц</w:t>
            </w:r>
          </w:p>
        </w:tc>
        <w:tc>
          <w:tcPr>
            <w:tcW w:w="874" w:type="dxa"/>
            <w:vAlign w:val="center"/>
          </w:tcPr>
          <w:p w:rsidR="005D2957" w:rsidRPr="008D4392" w:rsidRDefault="002412E3" w:rsidP="00571ECB">
            <w:pPr>
              <w:tabs>
                <w:tab w:val="left" w:pos="9923"/>
              </w:tabs>
              <w:ind w:right="-3"/>
              <w:jc w:val="center"/>
              <w:rPr>
                <w:i/>
                <w:sz w:val="20"/>
                <w:szCs w:val="20"/>
              </w:rPr>
            </w:pPr>
            <w:r>
              <w:rPr>
                <w:i/>
                <w:sz w:val="20"/>
                <w:szCs w:val="20"/>
              </w:rPr>
              <w:t>19,2</w:t>
            </w:r>
          </w:p>
        </w:tc>
        <w:tc>
          <w:tcPr>
            <w:tcW w:w="918" w:type="dxa"/>
            <w:vAlign w:val="center"/>
          </w:tcPr>
          <w:p w:rsidR="005D2957" w:rsidRPr="008D327F" w:rsidRDefault="002412E3" w:rsidP="00571ECB">
            <w:pPr>
              <w:pStyle w:val="a9"/>
              <w:spacing w:after="0"/>
              <w:ind w:left="0"/>
              <w:jc w:val="center"/>
              <w:rPr>
                <w:i/>
                <w:sz w:val="20"/>
                <w:szCs w:val="20"/>
                <w:lang w:val="ru-RU" w:eastAsia="ru-RU"/>
              </w:rPr>
            </w:pPr>
            <w:r w:rsidRPr="0010399F">
              <w:rPr>
                <w:i/>
                <w:sz w:val="20"/>
                <w:szCs w:val="20"/>
                <w:lang w:val="ru-RU" w:eastAsia="ru-RU"/>
              </w:rPr>
              <w:t>20</w:t>
            </w:r>
          </w:p>
        </w:tc>
        <w:tc>
          <w:tcPr>
            <w:tcW w:w="911" w:type="dxa"/>
            <w:vAlign w:val="center"/>
          </w:tcPr>
          <w:p w:rsidR="005D2957" w:rsidRPr="008D327F" w:rsidRDefault="00571ECB" w:rsidP="00571ECB">
            <w:pPr>
              <w:pStyle w:val="a9"/>
              <w:spacing w:after="0"/>
              <w:ind w:left="0"/>
              <w:jc w:val="center"/>
              <w:rPr>
                <w:b/>
                <w:i/>
                <w:sz w:val="20"/>
                <w:szCs w:val="20"/>
                <w:lang w:val="ru-RU" w:eastAsia="ru-RU"/>
              </w:rPr>
            </w:pPr>
            <w:r w:rsidRPr="0010399F">
              <w:rPr>
                <w:b/>
                <w:i/>
                <w:sz w:val="20"/>
                <w:szCs w:val="20"/>
                <w:lang w:val="ru-RU" w:eastAsia="ru-RU"/>
              </w:rPr>
              <w:t>104,2</w:t>
            </w:r>
          </w:p>
        </w:tc>
        <w:tc>
          <w:tcPr>
            <w:tcW w:w="936" w:type="dxa"/>
            <w:vAlign w:val="center"/>
          </w:tcPr>
          <w:p w:rsidR="005D2957" w:rsidRPr="008D327F" w:rsidRDefault="007D5E34" w:rsidP="00571ECB">
            <w:pPr>
              <w:pStyle w:val="a9"/>
              <w:spacing w:after="0"/>
              <w:ind w:left="0"/>
              <w:jc w:val="center"/>
              <w:rPr>
                <w:i/>
                <w:sz w:val="20"/>
                <w:szCs w:val="20"/>
                <w:lang w:val="ru-RU" w:eastAsia="ru-RU"/>
              </w:rPr>
            </w:pPr>
            <w:r w:rsidRPr="0010399F">
              <w:rPr>
                <w:i/>
                <w:sz w:val="20"/>
                <w:szCs w:val="20"/>
                <w:lang w:val="ru-RU" w:eastAsia="ru-RU"/>
              </w:rPr>
              <w:t>20</w:t>
            </w:r>
          </w:p>
        </w:tc>
        <w:tc>
          <w:tcPr>
            <w:tcW w:w="911" w:type="dxa"/>
            <w:vAlign w:val="center"/>
          </w:tcPr>
          <w:p w:rsidR="005D2957" w:rsidRPr="008D327F" w:rsidRDefault="00571ECB" w:rsidP="00571ECB">
            <w:pPr>
              <w:pStyle w:val="a9"/>
              <w:spacing w:after="0"/>
              <w:ind w:left="0"/>
              <w:jc w:val="center"/>
              <w:rPr>
                <w:b/>
                <w:i/>
                <w:sz w:val="20"/>
                <w:szCs w:val="20"/>
                <w:lang w:val="ru-RU" w:eastAsia="ru-RU"/>
              </w:rPr>
            </w:pPr>
            <w:r w:rsidRPr="0010399F">
              <w:rPr>
                <w:b/>
                <w:i/>
                <w:sz w:val="20"/>
                <w:szCs w:val="20"/>
                <w:lang w:val="ru-RU" w:eastAsia="ru-RU"/>
              </w:rPr>
              <w:t>100</w:t>
            </w:r>
          </w:p>
        </w:tc>
        <w:tc>
          <w:tcPr>
            <w:tcW w:w="924" w:type="dxa"/>
            <w:vAlign w:val="center"/>
          </w:tcPr>
          <w:p w:rsidR="005D2957" w:rsidRPr="008D327F" w:rsidRDefault="007D5E34" w:rsidP="00571ECB">
            <w:pPr>
              <w:pStyle w:val="a9"/>
              <w:spacing w:after="0"/>
              <w:ind w:left="0"/>
              <w:jc w:val="center"/>
              <w:rPr>
                <w:i/>
                <w:sz w:val="20"/>
                <w:szCs w:val="20"/>
                <w:lang w:val="ru-RU" w:eastAsia="ru-RU"/>
              </w:rPr>
            </w:pPr>
            <w:r w:rsidRPr="0010399F">
              <w:rPr>
                <w:i/>
                <w:sz w:val="20"/>
                <w:szCs w:val="20"/>
                <w:lang w:val="ru-RU" w:eastAsia="ru-RU"/>
              </w:rPr>
              <w:t>20</w:t>
            </w:r>
          </w:p>
        </w:tc>
        <w:tc>
          <w:tcPr>
            <w:tcW w:w="911" w:type="dxa"/>
            <w:vAlign w:val="center"/>
          </w:tcPr>
          <w:p w:rsidR="005D2957" w:rsidRPr="008D327F" w:rsidRDefault="00571ECB" w:rsidP="00571ECB">
            <w:pPr>
              <w:pStyle w:val="a9"/>
              <w:spacing w:after="0"/>
              <w:ind w:left="0"/>
              <w:jc w:val="center"/>
              <w:rPr>
                <w:b/>
                <w:i/>
                <w:sz w:val="20"/>
                <w:szCs w:val="20"/>
                <w:lang w:val="ru-RU" w:eastAsia="ru-RU"/>
              </w:rPr>
            </w:pPr>
            <w:r w:rsidRPr="0010399F">
              <w:rPr>
                <w:b/>
                <w:i/>
                <w:sz w:val="20"/>
                <w:szCs w:val="20"/>
                <w:lang w:val="ru-RU" w:eastAsia="ru-RU"/>
              </w:rPr>
              <w:t>100</w:t>
            </w:r>
          </w:p>
        </w:tc>
        <w:tc>
          <w:tcPr>
            <w:tcW w:w="924" w:type="dxa"/>
            <w:vAlign w:val="center"/>
          </w:tcPr>
          <w:p w:rsidR="005D2957" w:rsidRPr="008D327F" w:rsidRDefault="007D5E34" w:rsidP="00571ECB">
            <w:pPr>
              <w:pStyle w:val="a9"/>
              <w:spacing w:after="0"/>
              <w:ind w:left="0"/>
              <w:jc w:val="center"/>
              <w:rPr>
                <w:i/>
                <w:sz w:val="20"/>
                <w:szCs w:val="20"/>
                <w:lang w:val="ru-RU" w:eastAsia="ru-RU"/>
              </w:rPr>
            </w:pPr>
            <w:r w:rsidRPr="0010399F">
              <w:rPr>
                <w:i/>
                <w:sz w:val="20"/>
                <w:szCs w:val="20"/>
                <w:lang w:val="ru-RU" w:eastAsia="ru-RU"/>
              </w:rPr>
              <w:t>20</w:t>
            </w:r>
          </w:p>
        </w:tc>
        <w:tc>
          <w:tcPr>
            <w:tcW w:w="911" w:type="dxa"/>
            <w:vAlign w:val="center"/>
          </w:tcPr>
          <w:p w:rsidR="005D2957" w:rsidRPr="008D327F" w:rsidRDefault="00571ECB" w:rsidP="00571ECB">
            <w:pPr>
              <w:pStyle w:val="a9"/>
              <w:spacing w:after="0"/>
              <w:ind w:left="0"/>
              <w:jc w:val="center"/>
              <w:rPr>
                <w:b/>
                <w:i/>
                <w:sz w:val="20"/>
                <w:szCs w:val="20"/>
                <w:lang w:val="ru-RU" w:eastAsia="ru-RU"/>
              </w:rPr>
            </w:pPr>
            <w:r w:rsidRPr="0010399F">
              <w:rPr>
                <w:b/>
                <w:i/>
                <w:sz w:val="20"/>
                <w:szCs w:val="20"/>
                <w:lang w:val="ru-RU" w:eastAsia="ru-RU"/>
              </w:rPr>
              <w:t>100</w:t>
            </w:r>
          </w:p>
        </w:tc>
      </w:tr>
      <w:tr w:rsidR="005D2957" w:rsidRPr="008D4392" w:rsidTr="00C53764">
        <w:tc>
          <w:tcPr>
            <w:tcW w:w="1917" w:type="dxa"/>
          </w:tcPr>
          <w:p w:rsidR="005D2957" w:rsidRPr="008D4392" w:rsidRDefault="005D2957" w:rsidP="005D2957">
            <w:pPr>
              <w:tabs>
                <w:tab w:val="left" w:pos="9923"/>
              </w:tabs>
              <w:ind w:right="-3"/>
              <w:jc w:val="right"/>
              <w:rPr>
                <w:i/>
                <w:sz w:val="16"/>
                <w:szCs w:val="16"/>
              </w:rPr>
            </w:pPr>
            <w:r w:rsidRPr="008D4392">
              <w:rPr>
                <w:i/>
                <w:sz w:val="16"/>
                <w:szCs w:val="16"/>
              </w:rPr>
              <w:t>- земельный налог с организаций</w:t>
            </w:r>
          </w:p>
        </w:tc>
        <w:tc>
          <w:tcPr>
            <w:tcW w:w="874" w:type="dxa"/>
            <w:vAlign w:val="center"/>
          </w:tcPr>
          <w:p w:rsidR="005D2957" w:rsidRPr="008D4392" w:rsidRDefault="002412E3" w:rsidP="00571ECB">
            <w:pPr>
              <w:tabs>
                <w:tab w:val="left" w:pos="9923"/>
              </w:tabs>
              <w:ind w:right="-3"/>
              <w:jc w:val="center"/>
              <w:rPr>
                <w:i/>
                <w:sz w:val="20"/>
                <w:szCs w:val="20"/>
              </w:rPr>
            </w:pPr>
            <w:r>
              <w:rPr>
                <w:i/>
                <w:sz w:val="20"/>
                <w:szCs w:val="20"/>
              </w:rPr>
              <w:t>336,7</w:t>
            </w:r>
          </w:p>
        </w:tc>
        <w:tc>
          <w:tcPr>
            <w:tcW w:w="918" w:type="dxa"/>
            <w:vAlign w:val="center"/>
          </w:tcPr>
          <w:p w:rsidR="005D2957" w:rsidRPr="008D327F" w:rsidRDefault="002412E3" w:rsidP="00571ECB">
            <w:pPr>
              <w:pStyle w:val="a9"/>
              <w:spacing w:after="0"/>
              <w:ind w:left="0"/>
              <w:jc w:val="center"/>
              <w:rPr>
                <w:i/>
                <w:sz w:val="20"/>
                <w:szCs w:val="20"/>
                <w:lang w:val="ru-RU" w:eastAsia="ru-RU"/>
              </w:rPr>
            </w:pPr>
            <w:r w:rsidRPr="0010399F">
              <w:rPr>
                <w:i/>
                <w:sz w:val="20"/>
                <w:szCs w:val="20"/>
                <w:lang w:val="ru-RU" w:eastAsia="ru-RU"/>
              </w:rPr>
              <w:t>172</w:t>
            </w:r>
          </w:p>
        </w:tc>
        <w:tc>
          <w:tcPr>
            <w:tcW w:w="911" w:type="dxa"/>
            <w:vAlign w:val="center"/>
          </w:tcPr>
          <w:p w:rsidR="005D2957" w:rsidRPr="008D327F" w:rsidRDefault="00571ECB" w:rsidP="00571ECB">
            <w:pPr>
              <w:pStyle w:val="a9"/>
              <w:spacing w:after="0"/>
              <w:ind w:left="0"/>
              <w:jc w:val="center"/>
              <w:rPr>
                <w:b/>
                <w:i/>
                <w:sz w:val="20"/>
                <w:szCs w:val="20"/>
                <w:lang w:val="ru-RU" w:eastAsia="ru-RU"/>
              </w:rPr>
            </w:pPr>
            <w:r w:rsidRPr="0010399F">
              <w:rPr>
                <w:b/>
                <w:i/>
                <w:sz w:val="20"/>
                <w:szCs w:val="20"/>
                <w:lang w:val="ru-RU" w:eastAsia="ru-RU"/>
              </w:rPr>
              <w:t>51,1</w:t>
            </w:r>
          </w:p>
        </w:tc>
        <w:tc>
          <w:tcPr>
            <w:tcW w:w="936" w:type="dxa"/>
            <w:vAlign w:val="center"/>
          </w:tcPr>
          <w:p w:rsidR="005D2957" w:rsidRPr="008D327F" w:rsidRDefault="00571ECB" w:rsidP="00571ECB">
            <w:pPr>
              <w:pStyle w:val="a9"/>
              <w:spacing w:after="0"/>
              <w:ind w:left="0"/>
              <w:jc w:val="center"/>
              <w:rPr>
                <w:i/>
                <w:sz w:val="20"/>
                <w:szCs w:val="20"/>
                <w:lang w:val="ru-RU" w:eastAsia="ru-RU"/>
              </w:rPr>
            </w:pPr>
            <w:r w:rsidRPr="0010399F">
              <w:rPr>
                <w:i/>
                <w:sz w:val="20"/>
                <w:szCs w:val="20"/>
                <w:lang w:val="ru-RU" w:eastAsia="ru-RU"/>
              </w:rPr>
              <w:t>231</w:t>
            </w:r>
          </w:p>
        </w:tc>
        <w:tc>
          <w:tcPr>
            <w:tcW w:w="911" w:type="dxa"/>
            <w:vAlign w:val="center"/>
          </w:tcPr>
          <w:p w:rsidR="005D2957" w:rsidRPr="008D327F" w:rsidRDefault="00571ECB" w:rsidP="00571ECB">
            <w:pPr>
              <w:pStyle w:val="a9"/>
              <w:spacing w:after="0"/>
              <w:ind w:left="0"/>
              <w:jc w:val="center"/>
              <w:rPr>
                <w:b/>
                <w:i/>
                <w:sz w:val="20"/>
                <w:szCs w:val="20"/>
                <w:lang w:val="ru-RU" w:eastAsia="ru-RU"/>
              </w:rPr>
            </w:pPr>
            <w:r w:rsidRPr="0010399F">
              <w:rPr>
                <w:b/>
                <w:i/>
                <w:sz w:val="20"/>
                <w:szCs w:val="20"/>
                <w:lang w:val="ru-RU" w:eastAsia="ru-RU"/>
              </w:rPr>
              <w:t>134,3</w:t>
            </w:r>
          </w:p>
        </w:tc>
        <w:tc>
          <w:tcPr>
            <w:tcW w:w="924" w:type="dxa"/>
            <w:vAlign w:val="center"/>
          </w:tcPr>
          <w:p w:rsidR="005D2957" w:rsidRPr="008D327F" w:rsidRDefault="00571ECB" w:rsidP="00571ECB">
            <w:pPr>
              <w:pStyle w:val="a9"/>
              <w:spacing w:after="0"/>
              <w:ind w:left="0"/>
              <w:jc w:val="center"/>
              <w:rPr>
                <w:i/>
                <w:sz w:val="20"/>
                <w:szCs w:val="20"/>
                <w:lang w:val="ru-RU" w:eastAsia="ru-RU"/>
              </w:rPr>
            </w:pPr>
            <w:r w:rsidRPr="0010399F">
              <w:rPr>
                <w:i/>
                <w:sz w:val="20"/>
                <w:szCs w:val="20"/>
                <w:lang w:val="ru-RU" w:eastAsia="ru-RU"/>
              </w:rPr>
              <w:t>231</w:t>
            </w:r>
          </w:p>
        </w:tc>
        <w:tc>
          <w:tcPr>
            <w:tcW w:w="911" w:type="dxa"/>
            <w:vAlign w:val="center"/>
          </w:tcPr>
          <w:p w:rsidR="005D2957" w:rsidRPr="008D327F" w:rsidRDefault="00571ECB" w:rsidP="00571ECB">
            <w:pPr>
              <w:pStyle w:val="a9"/>
              <w:spacing w:after="0"/>
              <w:ind w:left="0"/>
              <w:jc w:val="center"/>
              <w:rPr>
                <w:b/>
                <w:i/>
                <w:sz w:val="20"/>
                <w:szCs w:val="20"/>
                <w:lang w:val="ru-RU" w:eastAsia="ru-RU"/>
              </w:rPr>
            </w:pPr>
            <w:r w:rsidRPr="0010399F">
              <w:rPr>
                <w:b/>
                <w:i/>
                <w:sz w:val="20"/>
                <w:szCs w:val="20"/>
                <w:lang w:val="ru-RU" w:eastAsia="ru-RU"/>
              </w:rPr>
              <w:t>100</w:t>
            </w:r>
          </w:p>
        </w:tc>
        <w:tc>
          <w:tcPr>
            <w:tcW w:w="924" w:type="dxa"/>
            <w:vAlign w:val="center"/>
          </w:tcPr>
          <w:p w:rsidR="005D2957" w:rsidRPr="008D327F" w:rsidRDefault="00571ECB" w:rsidP="00571ECB">
            <w:pPr>
              <w:pStyle w:val="a9"/>
              <w:spacing w:after="0"/>
              <w:ind w:left="0"/>
              <w:jc w:val="center"/>
              <w:rPr>
                <w:i/>
                <w:sz w:val="20"/>
                <w:szCs w:val="20"/>
                <w:lang w:val="ru-RU" w:eastAsia="ru-RU"/>
              </w:rPr>
            </w:pPr>
            <w:r w:rsidRPr="0010399F">
              <w:rPr>
                <w:i/>
                <w:sz w:val="20"/>
                <w:szCs w:val="20"/>
                <w:lang w:val="ru-RU" w:eastAsia="ru-RU"/>
              </w:rPr>
              <w:t>231</w:t>
            </w:r>
          </w:p>
        </w:tc>
        <w:tc>
          <w:tcPr>
            <w:tcW w:w="911" w:type="dxa"/>
            <w:vAlign w:val="center"/>
          </w:tcPr>
          <w:p w:rsidR="005D2957" w:rsidRPr="008D327F" w:rsidRDefault="00571ECB" w:rsidP="00571ECB">
            <w:pPr>
              <w:pStyle w:val="a9"/>
              <w:spacing w:after="0"/>
              <w:ind w:left="0"/>
              <w:jc w:val="center"/>
              <w:rPr>
                <w:b/>
                <w:i/>
                <w:sz w:val="20"/>
                <w:szCs w:val="20"/>
                <w:lang w:val="ru-RU" w:eastAsia="ru-RU"/>
              </w:rPr>
            </w:pPr>
            <w:r w:rsidRPr="0010399F">
              <w:rPr>
                <w:b/>
                <w:i/>
                <w:sz w:val="20"/>
                <w:szCs w:val="20"/>
                <w:lang w:val="ru-RU" w:eastAsia="ru-RU"/>
              </w:rPr>
              <w:t>100</w:t>
            </w:r>
          </w:p>
        </w:tc>
      </w:tr>
      <w:tr w:rsidR="005D2957" w:rsidRPr="008D4392" w:rsidTr="00C53764">
        <w:tc>
          <w:tcPr>
            <w:tcW w:w="1917" w:type="dxa"/>
          </w:tcPr>
          <w:p w:rsidR="005D2957" w:rsidRPr="008D4392" w:rsidRDefault="005D2957" w:rsidP="005D2957">
            <w:pPr>
              <w:tabs>
                <w:tab w:val="left" w:pos="9923"/>
              </w:tabs>
              <w:ind w:right="-3"/>
              <w:jc w:val="right"/>
              <w:rPr>
                <w:i/>
                <w:sz w:val="16"/>
                <w:szCs w:val="16"/>
              </w:rPr>
            </w:pPr>
            <w:r w:rsidRPr="008D4392">
              <w:rPr>
                <w:i/>
                <w:sz w:val="16"/>
                <w:szCs w:val="16"/>
              </w:rPr>
              <w:t>- земельный налог с физ.лиц</w:t>
            </w:r>
          </w:p>
        </w:tc>
        <w:tc>
          <w:tcPr>
            <w:tcW w:w="874" w:type="dxa"/>
            <w:vAlign w:val="center"/>
          </w:tcPr>
          <w:p w:rsidR="005D2957" w:rsidRPr="008D4392" w:rsidRDefault="002412E3" w:rsidP="00571ECB">
            <w:pPr>
              <w:tabs>
                <w:tab w:val="left" w:pos="9923"/>
              </w:tabs>
              <w:ind w:right="-3"/>
              <w:jc w:val="center"/>
              <w:rPr>
                <w:i/>
                <w:sz w:val="20"/>
                <w:szCs w:val="20"/>
              </w:rPr>
            </w:pPr>
            <w:r>
              <w:rPr>
                <w:i/>
                <w:sz w:val="20"/>
                <w:szCs w:val="20"/>
              </w:rPr>
              <w:t>48,4</w:t>
            </w:r>
          </w:p>
        </w:tc>
        <w:tc>
          <w:tcPr>
            <w:tcW w:w="918" w:type="dxa"/>
            <w:vAlign w:val="center"/>
          </w:tcPr>
          <w:p w:rsidR="005D2957" w:rsidRPr="008D327F" w:rsidRDefault="002412E3" w:rsidP="00571ECB">
            <w:pPr>
              <w:pStyle w:val="a9"/>
              <w:spacing w:after="0"/>
              <w:ind w:left="0"/>
              <w:jc w:val="center"/>
              <w:rPr>
                <w:i/>
                <w:sz w:val="20"/>
                <w:szCs w:val="20"/>
                <w:lang w:val="ru-RU" w:eastAsia="ru-RU"/>
              </w:rPr>
            </w:pPr>
            <w:r w:rsidRPr="0010399F">
              <w:rPr>
                <w:i/>
                <w:sz w:val="20"/>
                <w:szCs w:val="20"/>
                <w:lang w:val="ru-RU" w:eastAsia="ru-RU"/>
              </w:rPr>
              <w:t>42</w:t>
            </w:r>
          </w:p>
        </w:tc>
        <w:tc>
          <w:tcPr>
            <w:tcW w:w="911" w:type="dxa"/>
            <w:vAlign w:val="center"/>
          </w:tcPr>
          <w:p w:rsidR="005D2957" w:rsidRPr="008D327F" w:rsidRDefault="00571ECB" w:rsidP="00571ECB">
            <w:pPr>
              <w:pStyle w:val="a9"/>
              <w:spacing w:after="0"/>
              <w:ind w:left="0"/>
              <w:jc w:val="center"/>
              <w:rPr>
                <w:b/>
                <w:i/>
                <w:sz w:val="20"/>
                <w:szCs w:val="20"/>
                <w:lang w:val="ru-RU" w:eastAsia="ru-RU"/>
              </w:rPr>
            </w:pPr>
            <w:r w:rsidRPr="0010399F">
              <w:rPr>
                <w:b/>
                <w:i/>
                <w:sz w:val="20"/>
                <w:szCs w:val="20"/>
                <w:lang w:val="ru-RU" w:eastAsia="ru-RU"/>
              </w:rPr>
              <w:t>86,8</w:t>
            </w:r>
          </w:p>
        </w:tc>
        <w:tc>
          <w:tcPr>
            <w:tcW w:w="936" w:type="dxa"/>
            <w:vAlign w:val="center"/>
          </w:tcPr>
          <w:p w:rsidR="005D2957" w:rsidRPr="008D327F" w:rsidRDefault="00571ECB" w:rsidP="00571ECB">
            <w:pPr>
              <w:pStyle w:val="a9"/>
              <w:spacing w:after="0"/>
              <w:ind w:left="0"/>
              <w:jc w:val="center"/>
              <w:rPr>
                <w:i/>
                <w:sz w:val="20"/>
                <w:szCs w:val="20"/>
                <w:lang w:val="ru-RU" w:eastAsia="ru-RU"/>
              </w:rPr>
            </w:pPr>
            <w:r w:rsidRPr="0010399F">
              <w:rPr>
                <w:i/>
                <w:sz w:val="20"/>
                <w:szCs w:val="20"/>
                <w:lang w:val="ru-RU" w:eastAsia="ru-RU"/>
              </w:rPr>
              <w:t>42</w:t>
            </w:r>
          </w:p>
        </w:tc>
        <w:tc>
          <w:tcPr>
            <w:tcW w:w="911" w:type="dxa"/>
            <w:vAlign w:val="center"/>
          </w:tcPr>
          <w:p w:rsidR="005D2957" w:rsidRPr="008D327F" w:rsidRDefault="00571ECB" w:rsidP="00571ECB">
            <w:pPr>
              <w:pStyle w:val="a9"/>
              <w:spacing w:after="0"/>
              <w:ind w:left="0"/>
              <w:jc w:val="center"/>
              <w:rPr>
                <w:b/>
                <w:i/>
                <w:sz w:val="20"/>
                <w:szCs w:val="20"/>
                <w:lang w:val="ru-RU" w:eastAsia="ru-RU"/>
              </w:rPr>
            </w:pPr>
            <w:r w:rsidRPr="0010399F">
              <w:rPr>
                <w:b/>
                <w:i/>
                <w:sz w:val="20"/>
                <w:szCs w:val="20"/>
                <w:lang w:val="ru-RU" w:eastAsia="ru-RU"/>
              </w:rPr>
              <w:t>100</w:t>
            </w:r>
          </w:p>
        </w:tc>
        <w:tc>
          <w:tcPr>
            <w:tcW w:w="924" w:type="dxa"/>
            <w:vAlign w:val="center"/>
          </w:tcPr>
          <w:p w:rsidR="005D2957" w:rsidRPr="008D327F" w:rsidRDefault="00571ECB" w:rsidP="00571ECB">
            <w:pPr>
              <w:pStyle w:val="a9"/>
              <w:spacing w:after="0"/>
              <w:ind w:left="0"/>
              <w:jc w:val="center"/>
              <w:rPr>
                <w:i/>
                <w:sz w:val="20"/>
                <w:szCs w:val="20"/>
                <w:lang w:val="ru-RU" w:eastAsia="ru-RU"/>
              </w:rPr>
            </w:pPr>
            <w:r w:rsidRPr="0010399F">
              <w:rPr>
                <w:i/>
                <w:sz w:val="20"/>
                <w:szCs w:val="20"/>
                <w:lang w:val="ru-RU" w:eastAsia="ru-RU"/>
              </w:rPr>
              <w:t>42</w:t>
            </w:r>
          </w:p>
        </w:tc>
        <w:tc>
          <w:tcPr>
            <w:tcW w:w="911" w:type="dxa"/>
            <w:vAlign w:val="center"/>
          </w:tcPr>
          <w:p w:rsidR="005D2957" w:rsidRPr="008D327F" w:rsidRDefault="00571ECB" w:rsidP="00571ECB">
            <w:pPr>
              <w:pStyle w:val="a9"/>
              <w:spacing w:after="0"/>
              <w:ind w:left="0"/>
              <w:jc w:val="center"/>
              <w:rPr>
                <w:b/>
                <w:i/>
                <w:sz w:val="20"/>
                <w:szCs w:val="20"/>
                <w:lang w:val="ru-RU" w:eastAsia="ru-RU"/>
              </w:rPr>
            </w:pPr>
            <w:r w:rsidRPr="0010399F">
              <w:rPr>
                <w:b/>
                <w:i/>
                <w:sz w:val="20"/>
                <w:szCs w:val="20"/>
                <w:lang w:val="ru-RU" w:eastAsia="ru-RU"/>
              </w:rPr>
              <w:t>100</w:t>
            </w:r>
          </w:p>
        </w:tc>
        <w:tc>
          <w:tcPr>
            <w:tcW w:w="924" w:type="dxa"/>
            <w:vAlign w:val="center"/>
          </w:tcPr>
          <w:p w:rsidR="005D2957" w:rsidRPr="008D327F" w:rsidRDefault="00571ECB" w:rsidP="00571ECB">
            <w:pPr>
              <w:pStyle w:val="a9"/>
              <w:spacing w:after="0"/>
              <w:ind w:left="0"/>
              <w:jc w:val="center"/>
              <w:rPr>
                <w:i/>
                <w:sz w:val="20"/>
                <w:szCs w:val="20"/>
                <w:lang w:val="ru-RU" w:eastAsia="ru-RU"/>
              </w:rPr>
            </w:pPr>
            <w:r w:rsidRPr="0010399F">
              <w:rPr>
                <w:i/>
                <w:sz w:val="20"/>
                <w:szCs w:val="20"/>
                <w:lang w:val="ru-RU" w:eastAsia="ru-RU"/>
              </w:rPr>
              <w:t>42</w:t>
            </w:r>
          </w:p>
        </w:tc>
        <w:tc>
          <w:tcPr>
            <w:tcW w:w="911" w:type="dxa"/>
            <w:vAlign w:val="center"/>
          </w:tcPr>
          <w:p w:rsidR="005D2957" w:rsidRPr="008D327F" w:rsidRDefault="00571ECB" w:rsidP="00571ECB">
            <w:pPr>
              <w:pStyle w:val="a9"/>
              <w:spacing w:after="0"/>
              <w:ind w:left="0"/>
              <w:jc w:val="center"/>
              <w:rPr>
                <w:b/>
                <w:i/>
                <w:sz w:val="20"/>
                <w:szCs w:val="20"/>
                <w:lang w:val="ru-RU" w:eastAsia="ru-RU"/>
              </w:rPr>
            </w:pPr>
            <w:r w:rsidRPr="0010399F">
              <w:rPr>
                <w:b/>
                <w:i/>
                <w:sz w:val="20"/>
                <w:szCs w:val="20"/>
                <w:lang w:val="ru-RU" w:eastAsia="ru-RU"/>
              </w:rPr>
              <w:t>100</w:t>
            </w:r>
          </w:p>
        </w:tc>
      </w:tr>
      <w:tr w:rsidR="005D2957" w:rsidRPr="008D4392" w:rsidTr="00345EB5">
        <w:tc>
          <w:tcPr>
            <w:tcW w:w="1917" w:type="dxa"/>
            <w:vAlign w:val="bottom"/>
          </w:tcPr>
          <w:p w:rsidR="005D2957" w:rsidRPr="008D4392" w:rsidRDefault="005D2957" w:rsidP="005D2957">
            <w:pPr>
              <w:snapToGrid w:val="0"/>
              <w:rPr>
                <w:i/>
                <w:sz w:val="16"/>
                <w:szCs w:val="16"/>
              </w:rPr>
            </w:pPr>
            <w:r w:rsidRPr="008D4392">
              <w:rPr>
                <w:i/>
                <w:sz w:val="16"/>
                <w:szCs w:val="16"/>
              </w:rPr>
              <w:t>неналоговые доходы, в т.ч.:</w:t>
            </w:r>
          </w:p>
        </w:tc>
        <w:tc>
          <w:tcPr>
            <w:tcW w:w="874" w:type="dxa"/>
            <w:vAlign w:val="center"/>
          </w:tcPr>
          <w:p w:rsidR="005D2957" w:rsidRPr="008D4392" w:rsidRDefault="002412E3" w:rsidP="00571ECB">
            <w:pPr>
              <w:tabs>
                <w:tab w:val="left" w:pos="9923"/>
              </w:tabs>
              <w:ind w:right="-3"/>
              <w:jc w:val="center"/>
              <w:rPr>
                <w:i/>
                <w:sz w:val="20"/>
                <w:szCs w:val="20"/>
              </w:rPr>
            </w:pPr>
            <w:r>
              <w:rPr>
                <w:i/>
                <w:sz w:val="20"/>
                <w:szCs w:val="20"/>
              </w:rPr>
              <w:t>17</w:t>
            </w:r>
          </w:p>
        </w:tc>
        <w:tc>
          <w:tcPr>
            <w:tcW w:w="918" w:type="dxa"/>
            <w:vAlign w:val="center"/>
          </w:tcPr>
          <w:p w:rsidR="005D2957" w:rsidRPr="008D327F" w:rsidRDefault="002412E3" w:rsidP="00571ECB">
            <w:pPr>
              <w:pStyle w:val="a9"/>
              <w:spacing w:after="0"/>
              <w:ind w:left="0"/>
              <w:jc w:val="center"/>
              <w:rPr>
                <w:i/>
                <w:sz w:val="20"/>
                <w:szCs w:val="20"/>
                <w:lang w:val="ru-RU" w:eastAsia="ru-RU"/>
              </w:rPr>
            </w:pPr>
            <w:r w:rsidRPr="0010399F">
              <w:rPr>
                <w:i/>
                <w:sz w:val="20"/>
                <w:szCs w:val="20"/>
                <w:lang w:val="ru-RU" w:eastAsia="ru-RU"/>
              </w:rPr>
              <w:t>17</w:t>
            </w:r>
          </w:p>
        </w:tc>
        <w:tc>
          <w:tcPr>
            <w:tcW w:w="911" w:type="dxa"/>
            <w:vAlign w:val="center"/>
          </w:tcPr>
          <w:p w:rsidR="005D2957" w:rsidRPr="008D327F" w:rsidRDefault="00571ECB" w:rsidP="00571ECB">
            <w:pPr>
              <w:pStyle w:val="a9"/>
              <w:spacing w:after="0"/>
              <w:ind w:left="0"/>
              <w:jc w:val="center"/>
              <w:rPr>
                <w:b/>
                <w:i/>
                <w:sz w:val="20"/>
                <w:szCs w:val="20"/>
                <w:lang w:val="ru-RU" w:eastAsia="ru-RU"/>
              </w:rPr>
            </w:pPr>
            <w:r w:rsidRPr="0010399F">
              <w:rPr>
                <w:b/>
                <w:i/>
                <w:sz w:val="20"/>
                <w:szCs w:val="20"/>
                <w:lang w:val="ru-RU" w:eastAsia="ru-RU"/>
              </w:rPr>
              <w:t>100</w:t>
            </w:r>
          </w:p>
        </w:tc>
        <w:tc>
          <w:tcPr>
            <w:tcW w:w="936" w:type="dxa"/>
            <w:vAlign w:val="center"/>
          </w:tcPr>
          <w:p w:rsidR="005D2957" w:rsidRPr="008D327F" w:rsidRDefault="00571ECB" w:rsidP="00571ECB">
            <w:pPr>
              <w:pStyle w:val="a9"/>
              <w:spacing w:after="0"/>
              <w:ind w:left="0"/>
              <w:jc w:val="center"/>
              <w:rPr>
                <w:i/>
                <w:sz w:val="20"/>
                <w:szCs w:val="20"/>
                <w:lang w:val="ru-RU" w:eastAsia="ru-RU"/>
              </w:rPr>
            </w:pPr>
            <w:r w:rsidRPr="0010399F">
              <w:rPr>
                <w:i/>
                <w:sz w:val="20"/>
                <w:szCs w:val="20"/>
                <w:lang w:val="ru-RU" w:eastAsia="ru-RU"/>
              </w:rPr>
              <w:t>19,1</w:t>
            </w:r>
          </w:p>
        </w:tc>
        <w:tc>
          <w:tcPr>
            <w:tcW w:w="911" w:type="dxa"/>
            <w:vAlign w:val="center"/>
          </w:tcPr>
          <w:p w:rsidR="005D2957" w:rsidRPr="008D327F" w:rsidRDefault="00571ECB" w:rsidP="00571ECB">
            <w:pPr>
              <w:pStyle w:val="a9"/>
              <w:spacing w:after="0"/>
              <w:ind w:left="0"/>
              <w:jc w:val="center"/>
              <w:rPr>
                <w:b/>
                <w:i/>
                <w:sz w:val="20"/>
                <w:szCs w:val="20"/>
                <w:lang w:val="ru-RU" w:eastAsia="ru-RU"/>
              </w:rPr>
            </w:pPr>
            <w:r w:rsidRPr="0010399F">
              <w:rPr>
                <w:b/>
                <w:i/>
                <w:sz w:val="20"/>
                <w:szCs w:val="20"/>
                <w:lang w:val="ru-RU" w:eastAsia="ru-RU"/>
              </w:rPr>
              <w:t>112,4</w:t>
            </w:r>
          </w:p>
        </w:tc>
        <w:tc>
          <w:tcPr>
            <w:tcW w:w="924" w:type="dxa"/>
            <w:vAlign w:val="center"/>
          </w:tcPr>
          <w:p w:rsidR="005D2957" w:rsidRPr="008D327F" w:rsidRDefault="00571ECB" w:rsidP="00571ECB">
            <w:pPr>
              <w:pStyle w:val="a9"/>
              <w:spacing w:after="0"/>
              <w:ind w:left="0"/>
              <w:jc w:val="center"/>
              <w:rPr>
                <w:i/>
                <w:sz w:val="20"/>
                <w:szCs w:val="20"/>
                <w:lang w:val="ru-RU" w:eastAsia="ru-RU"/>
              </w:rPr>
            </w:pPr>
            <w:r w:rsidRPr="0010399F">
              <w:rPr>
                <w:i/>
                <w:sz w:val="20"/>
                <w:szCs w:val="20"/>
                <w:lang w:val="ru-RU" w:eastAsia="ru-RU"/>
              </w:rPr>
              <w:t>20</w:t>
            </w:r>
          </w:p>
        </w:tc>
        <w:tc>
          <w:tcPr>
            <w:tcW w:w="911" w:type="dxa"/>
            <w:vAlign w:val="center"/>
          </w:tcPr>
          <w:p w:rsidR="005D2957" w:rsidRPr="008D327F" w:rsidRDefault="00571ECB" w:rsidP="00571ECB">
            <w:pPr>
              <w:pStyle w:val="a9"/>
              <w:spacing w:after="0"/>
              <w:ind w:left="0"/>
              <w:jc w:val="center"/>
              <w:rPr>
                <w:b/>
                <w:i/>
                <w:sz w:val="20"/>
                <w:szCs w:val="20"/>
                <w:lang w:val="ru-RU" w:eastAsia="ru-RU"/>
              </w:rPr>
            </w:pPr>
            <w:r w:rsidRPr="0010399F">
              <w:rPr>
                <w:b/>
                <w:i/>
                <w:sz w:val="20"/>
                <w:szCs w:val="20"/>
                <w:lang w:val="ru-RU" w:eastAsia="ru-RU"/>
              </w:rPr>
              <w:t>104,7</w:t>
            </w:r>
          </w:p>
        </w:tc>
        <w:tc>
          <w:tcPr>
            <w:tcW w:w="924" w:type="dxa"/>
            <w:vAlign w:val="center"/>
          </w:tcPr>
          <w:p w:rsidR="005D2957" w:rsidRPr="008D327F" w:rsidRDefault="00571ECB" w:rsidP="00571ECB">
            <w:pPr>
              <w:pStyle w:val="a9"/>
              <w:spacing w:after="0"/>
              <w:ind w:left="0"/>
              <w:jc w:val="center"/>
              <w:rPr>
                <w:i/>
                <w:sz w:val="20"/>
                <w:szCs w:val="20"/>
                <w:lang w:val="ru-RU" w:eastAsia="ru-RU"/>
              </w:rPr>
            </w:pPr>
            <w:r w:rsidRPr="0010399F">
              <w:rPr>
                <w:i/>
                <w:sz w:val="20"/>
                <w:szCs w:val="20"/>
                <w:lang w:val="ru-RU" w:eastAsia="ru-RU"/>
              </w:rPr>
              <w:t>20,2</w:t>
            </w:r>
          </w:p>
        </w:tc>
        <w:tc>
          <w:tcPr>
            <w:tcW w:w="911" w:type="dxa"/>
            <w:vAlign w:val="center"/>
          </w:tcPr>
          <w:p w:rsidR="005D2957" w:rsidRPr="008D327F" w:rsidRDefault="00571ECB" w:rsidP="00571ECB">
            <w:pPr>
              <w:pStyle w:val="a9"/>
              <w:spacing w:after="0"/>
              <w:ind w:left="0"/>
              <w:jc w:val="center"/>
              <w:rPr>
                <w:b/>
                <w:i/>
                <w:sz w:val="20"/>
                <w:szCs w:val="20"/>
                <w:lang w:val="ru-RU" w:eastAsia="ru-RU"/>
              </w:rPr>
            </w:pPr>
            <w:r w:rsidRPr="0010399F">
              <w:rPr>
                <w:b/>
                <w:i/>
                <w:sz w:val="20"/>
                <w:szCs w:val="20"/>
                <w:lang w:val="ru-RU" w:eastAsia="ru-RU"/>
              </w:rPr>
              <w:t>100</w:t>
            </w:r>
          </w:p>
        </w:tc>
      </w:tr>
      <w:tr w:rsidR="005D2957" w:rsidRPr="008D4392" w:rsidTr="00E671EB">
        <w:tc>
          <w:tcPr>
            <w:tcW w:w="1917" w:type="dxa"/>
            <w:vAlign w:val="center"/>
          </w:tcPr>
          <w:p w:rsidR="005D2957" w:rsidRPr="008D4392" w:rsidRDefault="005D2957" w:rsidP="005D2957">
            <w:pPr>
              <w:snapToGrid w:val="0"/>
              <w:rPr>
                <w:sz w:val="16"/>
                <w:szCs w:val="16"/>
              </w:rPr>
            </w:pPr>
            <w:r w:rsidRPr="008D4392">
              <w:rPr>
                <w:sz w:val="16"/>
                <w:szCs w:val="16"/>
              </w:rPr>
              <w:t>Доходы от оказания платных услуг (работ) и компенсации затрат государства</w:t>
            </w:r>
          </w:p>
        </w:tc>
        <w:tc>
          <w:tcPr>
            <w:tcW w:w="874" w:type="dxa"/>
            <w:vAlign w:val="center"/>
          </w:tcPr>
          <w:p w:rsidR="005D2957" w:rsidRPr="008D4392" w:rsidRDefault="002412E3" w:rsidP="00571ECB">
            <w:pPr>
              <w:tabs>
                <w:tab w:val="left" w:pos="9923"/>
              </w:tabs>
              <w:ind w:right="-3"/>
              <w:jc w:val="center"/>
              <w:rPr>
                <w:sz w:val="20"/>
                <w:szCs w:val="20"/>
              </w:rPr>
            </w:pPr>
            <w:r>
              <w:rPr>
                <w:sz w:val="20"/>
                <w:szCs w:val="20"/>
              </w:rPr>
              <w:t>17</w:t>
            </w:r>
          </w:p>
        </w:tc>
        <w:tc>
          <w:tcPr>
            <w:tcW w:w="918" w:type="dxa"/>
            <w:vAlign w:val="center"/>
          </w:tcPr>
          <w:p w:rsidR="005D2957" w:rsidRPr="008D327F" w:rsidRDefault="002412E3" w:rsidP="00571ECB">
            <w:pPr>
              <w:pStyle w:val="a9"/>
              <w:spacing w:after="0"/>
              <w:ind w:left="0"/>
              <w:jc w:val="center"/>
              <w:rPr>
                <w:sz w:val="20"/>
                <w:szCs w:val="20"/>
                <w:lang w:val="ru-RU" w:eastAsia="ru-RU"/>
              </w:rPr>
            </w:pPr>
            <w:r w:rsidRPr="0010399F">
              <w:rPr>
                <w:sz w:val="20"/>
                <w:szCs w:val="20"/>
                <w:lang w:val="ru-RU" w:eastAsia="ru-RU"/>
              </w:rPr>
              <w:t>17</w:t>
            </w:r>
          </w:p>
        </w:tc>
        <w:tc>
          <w:tcPr>
            <w:tcW w:w="911" w:type="dxa"/>
            <w:vAlign w:val="center"/>
          </w:tcPr>
          <w:p w:rsidR="005D2957" w:rsidRPr="008D327F" w:rsidRDefault="00571ECB" w:rsidP="00571ECB">
            <w:pPr>
              <w:pStyle w:val="a9"/>
              <w:spacing w:after="0"/>
              <w:ind w:left="0"/>
              <w:jc w:val="center"/>
              <w:rPr>
                <w:b/>
                <w:sz w:val="20"/>
                <w:szCs w:val="20"/>
                <w:lang w:val="ru-RU" w:eastAsia="ru-RU"/>
              </w:rPr>
            </w:pPr>
            <w:r w:rsidRPr="0010399F">
              <w:rPr>
                <w:b/>
                <w:sz w:val="20"/>
                <w:szCs w:val="20"/>
                <w:lang w:val="ru-RU" w:eastAsia="ru-RU"/>
              </w:rPr>
              <w:t>100</w:t>
            </w:r>
          </w:p>
        </w:tc>
        <w:tc>
          <w:tcPr>
            <w:tcW w:w="936" w:type="dxa"/>
            <w:vAlign w:val="center"/>
          </w:tcPr>
          <w:p w:rsidR="005D2957" w:rsidRPr="008D327F" w:rsidRDefault="00571ECB" w:rsidP="00571ECB">
            <w:pPr>
              <w:pStyle w:val="a9"/>
              <w:spacing w:after="0"/>
              <w:ind w:left="0"/>
              <w:jc w:val="center"/>
              <w:rPr>
                <w:sz w:val="20"/>
                <w:szCs w:val="20"/>
                <w:lang w:val="ru-RU" w:eastAsia="ru-RU"/>
              </w:rPr>
            </w:pPr>
            <w:r w:rsidRPr="0010399F">
              <w:rPr>
                <w:sz w:val="20"/>
                <w:szCs w:val="20"/>
                <w:lang w:val="ru-RU" w:eastAsia="ru-RU"/>
              </w:rPr>
              <w:t>19,1</w:t>
            </w:r>
          </w:p>
        </w:tc>
        <w:tc>
          <w:tcPr>
            <w:tcW w:w="911" w:type="dxa"/>
            <w:vAlign w:val="center"/>
          </w:tcPr>
          <w:p w:rsidR="005D2957" w:rsidRPr="008D327F" w:rsidRDefault="00571ECB" w:rsidP="00571ECB">
            <w:pPr>
              <w:pStyle w:val="a9"/>
              <w:spacing w:after="0"/>
              <w:ind w:left="0"/>
              <w:jc w:val="center"/>
              <w:rPr>
                <w:b/>
                <w:sz w:val="20"/>
                <w:szCs w:val="20"/>
                <w:lang w:val="ru-RU" w:eastAsia="ru-RU"/>
              </w:rPr>
            </w:pPr>
            <w:r w:rsidRPr="0010399F">
              <w:rPr>
                <w:b/>
                <w:sz w:val="20"/>
                <w:szCs w:val="20"/>
                <w:lang w:val="ru-RU" w:eastAsia="ru-RU"/>
              </w:rPr>
              <w:t>112,4</w:t>
            </w:r>
          </w:p>
        </w:tc>
        <w:tc>
          <w:tcPr>
            <w:tcW w:w="924" w:type="dxa"/>
            <w:vAlign w:val="center"/>
          </w:tcPr>
          <w:p w:rsidR="005D2957" w:rsidRPr="008D327F" w:rsidRDefault="00571ECB" w:rsidP="00571ECB">
            <w:pPr>
              <w:pStyle w:val="a9"/>
              <w:spacing w:after="0"/>
              <w:ind w:left="0"/>
              <w:jc w:val="center"/>
              <w:rPr>
                <w:sz w:val="20"/>
                <w:szCs w:val="20"/>
                <w:lang w:val="ru-RU" w:eastAsia="ru-RU"/>
              </w:rPr>
            </w:pPr>
            <w:r w:rsidRPr="0010399F">
              <w:rPr>
                <w:sz w:val="20"/>
                <w:szCs w:val="20"/>
                <w:lang w:val="ru-RU" w:eastAsia="ru-RU"/>
              </w:rPr>
              <w:t>20</w:t>
            </w:r>
          </w:p>
        </w:tc>
        <w:tc>
          <w:tcPr>
            <w:tcW w:w="911" w:type="dxa"/>
            <w:vAlign w:val="center"/>
          </w:tcPr>
          <w:p w:rsidR="005D2957" w:rsidRPr="008D327F" w:rsidRDefault="00571ECB" w:rsidP="00571ECB">
            <w:pPr>
              <w:pStyle w:val="a9"/>
              <w:spacing w:after="0"/>
              <w:ind w:left="0"/>
              <w:jc w:val="center"/>
              <w:rPr>
                <w:b/>
                <w:sz w:val="20"/>
                <w:szCs w:val="20"/>
                <w:lang w:val="ru-RU" w:eastAsia="ru-RU"/>
              </w:rPr>
            </w:pPr>
            <w:r w:rsidRPr="0010399F">
              <w:rPr>
                <w:b/>
                <w:sz w:val="20"/>
                <w:szCs w:val="20"/>
                <w:lang w:val="ru-RU" w:eastAsia="ru-RU"/>
              </w:rPr>
              <w:t>104,7</w:t>
            </w:r>
          </w:p>
        </w:tc>
        <w:tc>
          <w:tcPr>
            <w:tcW w:w="924" w:type="dxa"/>
            <w:vAlign w:val="center"/>
          </w:tcPr>
          <w:p w:rsidR="005D2957" w:rsidRPr="008D327F" w:rsidRDefault="00571ECB" w:rsidP="00571ECB">
            <w:pPr>
              <w:pStyle w:val="a9"/>
              <w:spacing w:after="0"/>
              <w:ind w:left="0"/>
              <w:jc w:val="center"/>
              <w:rPr>
                <w:sz w:val="20"/>
                <w:szCs w:val="20"/>
                <w:lang w:val="ru-RU" w:eastAsia="ru-RU"/>
              </w:rPr>
            </w:pPr>
            <w:r w:rsidRPr="0010399F">
              <w:rPr>
                <w:sz w:val="20"/>
                <w:szCs w:val="20"/>
                <w:lang w:val="ru-RU" w:eastAsia="ru-RU"/>
              </w:rPr>
              <w:t>20,2</w:t>
            </w:r>
          </w:p>
        </w:tc>
        <w:tc>
          <w:tcPr>
            <w:tcW w:w="911" w:type="dxa"/>
            <w:vAlign w:val="center"/>
          </w:tcPr>
          <w:p w:rsidR="005D2957" w:rsidRPr="008D327F" w:rsidRDefault="00571ECB" w:rsidP="00571ECB">
            <w:pPr>
              <w:pStyle w:val="a9"/>
              <w:spacing w:after="0"/>
              <w:ind w:left="0"/>
              <w:jc w:val="center"/>
              <w:rPr>
                <w:b/>
                <w:sz w:val="20"/>
                <w:szCs w:val="20"/>
                <w:lang w:val="ru-RU" w:eastAsia="ru-RU"/>
              </w:rPr>
            </w:pPr>
            <w:r w:rsidRPr="0010399F">
              <w:rPr>
                <w:b/>
                <w:sz w:val="20"/>
                <w:szCs w:val="20"/>
                <w:lang w:val="ru-RU" w:eastAsia="ru-RU"/>
              </w:rPr>
              <w:t>100</w:t>
            </w:r>
          </w:p>
        </w:tc>
      </w:tr>
    </w:tbl>
    <w:p w:rsidR="00404F82" w:rsidRDefault="00404F82" w:rsidP="00393272">
      <w:pPr>
        <w:pStyle w:val="a9"/>
        <w:spacing w:after="0"/>
        <w:ind w:left="0" w:firstLine="601"/>
        <w:jc w:val="center"/>
      </w:pPr>
    </w:p>
    <w:p w:rsidR="00113EB0" w:rsidRPr="00C5481A" w:rsidRDefault="00723CCA" w:rsidP="00113EB0">
      <w:pPr>
        <w:widowControl w:val="0"/>
        <w:numPr>
          <w:ilvl w:val="12"/>
          <w:numId w:val="0"/>
        </w:numPr>
        <w:ind w:firstLine="720"/>
        <w:jc w:val="both"/>
      </w:pPr>
      <w:r w:rsidRPr="00113EB0">
        <w:t xml:space="preserve">Из анализа данных таблицы следует, </w:t>
      </w:r>
      <w:r w:rsidR="00113EB0" w:rsidRPr="00113EB0">
        <w:t>что</w:t>
      </w:r>
      <w:r w:rsidR="00113EB0">
        <w:t xml:space="preserve"> о</w:t>
      </w:r>
      <w:r w:rsidR="00113EB0" w:rsidRPr="00C5481A">
        <w:t xml:space="preserve">бъем  налоговых и неналоговых доходов местного бюджета на 2018 год составит </w:t>
      </w:r>
      <w:r w:rsidR="00571ECB">
        <w:t>3500</w:t>
      </w:r>
      <w:r w:rsidR="00113EB0" w:rsidRPr="00C5481A">
        <w:t xml:space="preserve"> тыс.руб., и по сравнению с ожидаемой оценкой 2017 года (</w:t>
      </w:r>
      <w:r w:rsidR="00571ECB">
        <w:t>3376</w:t>
      </w:r>
      <w:r w:rsidR="00113EB0" w:rsidRPr="00C5481A">
        <w:t xml:space="preserve"> тыс.руб.) вырастет в номинальном выражении на </w:t>
      </w:r>
      <w:r w:rsidR="00571ECB">
        <w:t>3,2</w:t>
      </w:r>
      <w:r w:rsidR="00113EB0" w:rsidRPr="00C5481A">
        <w:t xml:space="preserve"> процентных пункта.</w:t>
      </w:r>
    </w:p>
    <w:p w:rsidR="00113EB0" w:rsidRDefault="00113EB0" w:rsidP="007826B8">
      <w:pPr>
        <w:widowControl w:val="0"/>
        <w:numPr>
          <w:ilvl w:val="12"/>
          <w:numId w:val="0"/>
        </w:numPr>
        <w:ind w:firstLine="720"/>
        <w:jc w:val="both"/>
      </w:pPr>
    </w:p>
    <w:p w:rsidR="007826B8" w:rsidRPr="00F64B1D" w:rsidRDefault="007826B8" w:rsidP="007826B8">
      <w:pPr>
        <w:widowControl w:val="0"/>
        <w:numPr>
          <w:ilvl w:val="12"/>
          <w:numId w:val="0"/>
        </w:numPr>
        <w:ind w:firstLine="720"/>
        <w:jc w:val="both"/>
      </w:pPr>
      <w:r w:rsidRPr="00F64B1D">
        <w:t xml:space="preserve">Структура </w:t>
      </w:r>
      <w:r>
        <w:t>налоговых и неналоговых доходов</w:t>
      </w:r>
      <w:r w:rsidRPr="00F64B1D">
        <w:t xml:space="preserve"> местного бюджета </w:t>
      </w:r>
      <w:r>
        <w:t xml:space="preserve">на </w:t>
      </w:r>
      <w:r w:rsidRPr="00F64B1D">
        <w:t>201</w:t>
      </w:r>
      <w:r>
        <w:t>8</w:t>
      </w:r>
      <w:r w:rsidRPr="00F64B1D">
        <w:t xml:space="preserve"> год и на </w:t>
      </w:r>
      <w:r>
        <w:t xml:space="preserve">плановый </w:t>
      </w:r>
      <w:r w:rsidRPr="00F64B1D">
        <w:t>период 201</w:t>
      </w:r>
      <w:r>
        <w:t>9</w:t>
      </w:r>
      <w:r w:rsidRPr="00F64B1D">
        <w:t xml:space="preserve"> – 2020 годов</w:t>
      </w:r>
      <w:r>
        <w:t xml:space="preserve"> </w:t>
      </w:r>
      <w:r w:rsidRPr="00F64B1D">
        <w:t>приведена в нижеследующей таблице.</w:t>
      </w:r>
    </w:p>
    <w:p w:rsidR="007826B8" w:rsidRPr="007826B8" w:rsidRDefault="007826B8" w:rsidP="007826B8">
      <w:pPr>
        <w:widowControl w:val="0"/>
        <w:numPr>
          <w:ilvl w:val="12"/>
          <w:numId w:val="0"/>
        </w:numPr>
        <w:ind w:firstLine="720"/>
        <w:jc w:val="right"/>
      </w:pPr>
      <w:r>
        <w:rPr>
          <w:sz w:val="28"/>
        </w:rPr>
        <w:t xml:space="preserve"> </w:t>
      </w:r>
      <w:r w:rsidRPr="00F64B1D">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7"/>
        <w:gridCol w:w="847"/>
        <w:gridCol w:w="1117"/>
        <w:gridCol w:w="983"/>
        <w:gridCol w:w="981"/>
        <w:gridCol w:w="848"/>
        <w:gridCol w:w="981"/>
      </w:tblGrid>
      <w:tr w:rsidR="007826B8" w:rsidRPr="008D4392" w:rsidTr="00571ECB">
        <w:tc>
          <w:tcPr>
            <w:tcW w:w="4219" w:type="dxa"/>
            <w:vAlign w:val="center"/>
          </w:tcPr>
          <w:p w:rsidR="007826B8" w:rsidRPr="008D327F" w:rsidRDefault="007826B8" w:rsidP="00F25981">
            <w:pPr>
              <w:pStyle w:val="a9"/>
              <w:spacing w:after="0"/>
              <w:ind w:left="0"/>
              <w:jc w:val="center"/>
              <w:rPr>
                <w:sz w:val="16"/>
                <w:szCs w:val="16"/>
                <w:lang w:val="ru-RU" w:eastAsia="ru-RU"/>
              </w:rPr>
            </w:pPr>
            <w:r w:rsidRPr="0010399F">
              <w:rPr>
                <w:sz w:val="16"/>
                <w:szCs w:val="16"/>
                <w:lang w:val="ru-RU" w:eastAsia="ru-RU"/>
              </w:rPr>
              <w:t>наименование</w:t>
            </w:r>
          </w:p>
        </w:tc>
        <w:tc>
          <w:tcPr>
            <w:tcW w:w="851" w:type="dxa"/>
            <w:vAlign w:val="center"/>
          </w:tcPr>
          <w:p w:rsidR="007826B8" w:rsidRPr="008D327F" w:rsidRDefault="007826B8" w:rsidP="00F25981">
            <w:pPr>
              <w:pStyle w:val="a9"/>
              <w:spacing w:after="0"/>
              <w:ind w:left="0"/>
              <w:jc w:val="center"/>
              <w:rPr>
                <w:sz w:val="16"/>
                <w:szCs w:val="16"/>
                <w:lang w:val="ru-RU" w:eastAsia="ru-RU"/>
              </w:rPr>
            </w:pPr>
            <w:r w:rsidRPr="0010399F">
              <w:rPr>
                <w:sz w:val="16"/>
                <w:szCs w:val="16"/>
                <w:lang w:val="ru-RU" w:eastAsia="ru-RU"/>
              </w:rPr>
              <w:t>2018 проект</w:t>
            </w:r>
          </w:p>
        </w:tc>
        <w:tc>
          <w:tcPr>
            <w:tcW w:w="1134" w:type="dxa"/>
            <w:vAlign w:val="center"/>
          </w:tcPr>
          <w:p w:rsidR="007826B8" w:rsidRPr="008D327F" w:rsidRDefault="007826B8" w:rsidP="00F25981">
            <w:pPr>
              <w:pStyle w:val="a9"/>
              <w:spacing w:after="0"/>
              <w:ind w:left="0"/>
              <w:jc w:val="center"/>
              <w:rPr>
                <w:sz w:val="16"/>
                <w:szCs w:val="16"/>
                <w:lang w:val="ru-RU" w:eastAsia="ru-RU"/>
              </w:rPr>
            </w:pPr>
            <w:r w:rsidRPr="0010399F">
              <w:rPr>
                <w:sz w:val="16"/>
                <w:szCs w:val="16"/>
                <w:lang w:val="ru-RU" w:eastAsia="ru-RU"/>
              </w:rPr>
              <w:t>Уд.вес, %</w:t>
            </w:r>
          </w:p>
        </w:tc>
        <w:tc>
          <w:tcPr>
            <w:tcW w:w="992" w:type="dxa"/>
            <w:vAlign w:val="center"/>
          </w:tcPr>
          <w:p w:rsidR="007826B8" w:rsidRPr="008D327F" w:rsidRDefault="007826B8" w:rsidP="00F25981">
            <w:pPr>
              <w:pStyle w:val="a9"/>
              <w:spacing w:after="0"/>
              <w:ind w:left="0"/>
              <w:jc w:val="center"/>
              <w:rPr>
                <w:sz w:val="16"/>
                <w:szCs w:val="16"/>
                <w:lang w:val="ru-RU" w:eastAsia="ru-RU"/>
              </w:rPr>
            </w:pPr>
            <w:r w:rsidRPr="0010399F">
              <w:rPr>
                <w:sz w:val="16"/>
                <w:szCs w:val="16"/>
                <w:lang w:val="ru-RU" w:eastAsia="ru-RU"/>
              </w:rPr>
              <w:t>2019 проект</w:t>
            </w:r>
          </w:p>
        </w:tc>
        <w:tc>
          <w:tcPr>
            <w:tcW w:w="992" w:type="dxa"/>
            <w:vAlign w:val="center"/>
          </w:tcPr>
          <w:p w:rsidR="007826B8" w:rsidRPr="008D327F" w:rsidRDefault="007826B8" w:rsidP="00F25981">
            <w:pPr>
              <w:pStyle w:val="a9"/>
              <w:spacing w:after="0"/>
              <w:ind w:left="0"/>
              <w:jc w:val="center"/>
              <w:rPr>
                <w:sz w:val="16"/>
                <w:szCs w:val="16"/>
                <w:lang w:val="ru-RU" w:eastAsia="ru-RU"/>
              </w:rPr>
            </w:pPr>
            <w:r w:rsidRPr="0010399F">
              <w:rPr>
                <w:sz w:val="16"/>
                <w:szCs w:val="16"/>
                <w:lang w:val="ru-RU" w:eastAsia="ru-RU"/>
              </w:rPr>
              <w:t>Уд.вес, %</w:t>
            </w:r>
          </w:p>
        </w:tc>
        <w:tc>
          <w:tcPr>
            <w:tcW w:w="851" w:type="dxa"/>
            <w:vAlign w:val="center"/>
          </w:tcPr>
          <w:p w:rsidR="007826B8" w:rsidRPr="008D327F" w:rsidRDefault="007826B8" w:rsidP="00F25981">
            <w:pPr>
              <w:pStyle w:val="a9"/>
              <w:spacing w:after="0"/>
              <w:ind w:left="0"/>
              <w:jc w:val="center"/>
              <w:rPr>
                <w:sz w:val="16"/>
                <w:szCs w:val="16"/>
                <w:lang w:val="ru-RU" w:eastAsia="ru-RU"/>
              </w:rPr>
            </w:pPr>
            <w:r w:rsidRPr="0010399F">
              <w:rPr>
                <w:sz w:val="16"/>
                <w:szCs w:val="16"/>
                <w:lang w:val="ru-RU" w:eastAsia="ru-RU"/>
              </w:rPr>
              <w:t>2020 проект</w:t>
            </w:r>
          </w:p>
        </w:tc>
        <w:tc>
          <w:tcPr>
            <w:tcW w:w="992" w:type="dxa"/>
            <w:vAlign w:val="center"/>
          </w:tcPr>
          <w:p w:rsidR="007826B8" w:rsidRPr="008D327F" w:rsidRDefault="007826B8" w:rsidP="00F25981">
            <w:pPr>
              <w:pStyle w:val="a9"/>
              <w:spacing w:after="0"/>
              <w:ind w:left="0"/>
              <w:jc w:val="center"/>
              <w:rPr>
                <w:sz w:val="16"/>
                <w:szCs w:val="16"/>
                <w:lang w:val="ru-RU" w:eastAsia="ru-RU"/>
              </w:rPr>
            </w:pPr>
            <w:r w:rsidRPr="0010399F">
              <w:rPr>
                <w:sz w:val="16"/>
                <w:szCs w:val="16"/>
                <w:lang w:val="ru-RU" w:eastAsia="ru-RU"/>
              </w:rPr>
              <w:t>Уд.вес, %</w:t>
            </w:r>
          </w:p>
        </w:tc>
      </w:tr>
      <w:tr w:rsidR="007826B8" w:rsidRPr="008D4392" w:rsidTr="00571ECB">
        <w:tc>
          <w:tcPr>
            <w:tcW w:w="4219" w:type="dxa"/>
          </w:tcPr>
          <w:p w:rsidR="007826B8" w:rsidRPr="008D327F" w:rsidRDefault="007826B8" w:rsidP="00F25981">
            <w:pPr>
              <w:pStyle w:val="a9"/>
              <w:spacing w:after="0"/>
              <w:ind w:left="0"/>
              <w:jc w:val="center"/>
              <w:rPr>
                <w:sz w:val="16"/>
                <w:szCs w:val="16"/>
                <w:lang w:val="ru-RU" w:eastAsia="ru-RU"/>
              </w:rPr>
            </w:pPr>
            <w:r w:rsidRPr="0010399F">
              <w:rPr>
                <w:sz w:val="16"/>
                <w:szCs w:val="16"/>
                <w:lang w:val="ru-RU" w:eastAsia="ru-RU"/>
              </w:rPr>
              <w:t>х</w:t>
            </w:r>
          </w:p>
        </w:tc>
        <w:tc>
          <w:tcPr>
            <w:tcW w:w="851" w:type="dxa"/>
            <w:vAlign w:val="center"/>
          </w:tcPr>
          <w:p w:rsidR="007826B8" w:rsidRPr="008D327F" w:rsidRDefault="007826B8" w:rsidP="00F25981">
            <w:pPr>
              <w:pStyle w:val="a9"/>
              <w:spacing w:after="0"/>
              <w:ind w:left="0"/>
              <w:jc w:val="center"/>
              <w:rPr>
                <w:sz w:val="16"/>
                <w:szCs w:val="16"/>
                <w:lang w:val="ru-RU" w:eastAsia="ru-RU"/>
              </w:rPr>
            </w:pPr>
            <w:r w:rsidRPr="0010399F">
              <w:rPr>
                <w:sz w:val="16"/>
                <w:szCs w:val="16"/>
                <w:lang w:val="ru-RU" w:eastAsia="ru-RU"/>
              </w:rPr>
              <w:t>1</w:t>
            </w:r>
          </w:p>
        </w:tc>
        <w:tc>
          <w:tcPr>
            <w:tcW w:w="1134" w:type="dxa"/>
            <w:vAlign w:val="center"/>
          </w:tcPr>
          <w:p w:rsidR="007826B8" w:rsidRPr="008D327F" w:rsidRDefault="007826B8" w:rsidP="00F25981">
            <w:pPr>
              <w:pStyle w:val="a9"/>
              <w:spacing w:after="0"/>
              <w:ind w:left="0"/>
              <w:jc w:val="center"/>
              <w:rPr>
                <w:sz w:val="16"/>
                <w:szCs w:val="16"/>
                <w:lang w:val="ru-RU" w:eastAsia="ru-RU"/>
              </w:rPr>
            </w:pPr>
            <w:r w:rsidRPr="0010399F">
              <w:rPr>
                <w:sz w:val="16"/>
                <w:szCs w:val="16"/>
                <w:lang w:val="ru-RU" w:eastAsia="ru-RU"/>
              </w:rPr>
              <w:t>2</w:t>
            </w:r>
          </w:p>
        </w:tc>
        <w:tc>
          <w:tcPr>
            <w:tcW w:w="992" w:type="dxa"/>
            <w:vAlign w:val="center"/>
          </w:tcPr>
          <w:p w:rsidR="007826B8" w:rsidRPr="008D327F" w:rsidRDefault="007826B8" w:rsidP="00F25981">
            <w:pPr>
              <w:pStyle w:val="a9"/>
              <w:spacing w:after="0"/>
              <w:ind w:left="0"/>
              <w:jc w:val="center"/>
              <w:rPr>
                <w:sz w:val="16"/>
                <w:szCs w:val="16"/>
                <w:lang w:val="ru-RU" w:eastAsia="ru-RU"/>
              </w:rPr>
            </w:pPr>
            <w:r w:rsidRPr="0010399F">
              <w:rPr>
                <w:sz w:val="16"/>
                <w:szCs w:val="16"/>
                <w:lang w:val="ru-RU" w:eastAsia="ru-RU"/>
              </w:rPr>
              <w:t>3</w:t>
            </w:r>
          </w:p>
        </w:tc>
        <w:tc>
          <w:tcPr>
            <w:tcW w:w="992" w:type="dxa"/>
            <w:vAlign w:val="center"/>
          </w:tcPr>
          <w:p w:rsidR="007826B8" w:rsidRPr="008D327F" w:rsidRDefault="007826B8" w:rsidP="00F25981">
            <w:pPr>
              <w:pStyle w:val="a9"/>
              <w:spacing w:after="0"/>
              <w:ind w:left="0"/>
              <w:jc w:val="center"/>
              <w:rPr>
                <w:sz w:val="16"/>
                <w:szCs w:val="16"/>
                <w:lang w:val="ru-RU" w:eastAsia="ru-RU"/>
              </w:rPr>
            </w:pPr>
            <w:r w:rsidRPr="0010399F">
              <w:rPr>
                <w:sz w:val="16"/>
                <w:szCs w:val="16"/>
                <w:lang w:val="ru-RU" w:eastAsia="ru-RU"/>
              </w:rPr>
              <w:t>4</w:t>
            </w:r>
          </w:p>
        </w:tc>
        <w:tc>
          <w:tcPr>
            <w:tcW w:w="851" w:type="dxa"/>
            <w:vAlign w:val="center"/>
          </w:tcPr>
          <w:p w:rsidR="007826B8" w:rsidRPr="008D327F" w:rsidRDefault="007826B8" w:rsidP="00F25981">
            <w:pPr>
              <w:pStyle w:val="a9"/>
              <w:spacing w:after="0"/>
              <w:ind w:left="0"/>
              <w:jc w:val="center"/>
              <w:rPr>
                <w:sz w:val="16"/>
                <w:szCs w:val="16"/>
                <w:lang w:val="ru-RU" w:eastAsia="ru-RU"/>
              </w:rPr>
            </w:pPr>
            <w:r w:rsidRPr="0010399F">
              <w:rPr>
                <w:sz w:val="16"/>
                <w:szCs w:val="16"/>
                <w:lang w:val="ru-RU" w:eastAsia="ru-RU"/>
              </w:rPr>
              <w:t>5</w:t>
            </w:r>
          </w:p>
        </w:tc>
        <w:tc>
          <w:tcPr>
            <w:tcW w:w="992" w:type="dxa"/>
            <w:vAlign w:val="center"/>
          </w:tcPr>
          <w:p w:rsidR="007826B8" w:rsidRPr="008D327F" w:rsidRDefault="007826B8" w:rsidP="00F25981">
            <w:pPr>
              <w:pStyle w:val="a9"/>
              <w:spacing w:after="0"/>
              <w:ind w:left="0"/>
              <w:jc w:val="center"/>
              <w:rPr>
                <w:sz w:val="16"/>
                <w:szCs w:val="16"/>
                <w:lang w:val="ru-RU" w:eastAsia="ru-RU"/>
              </w:rPr>
            </w:pPr>
            <w:r w:rsidRPr="0010399F">
              <w:rPr>
                <w:sz w:val="16"/>
                <w:szCs w:val="16"/>
                <w:lang w:val="ru-RU" w:eastAsia="ru-RU"/>
              </w:rPr>
              <w:t>6</w:t>
            </w:r>
          </w:p>
        </w:tc>
      </w:tr>
      <w:tr w:rsidR="007826B8" w:rsidRPr="008D4392" w:rsidTr="00571ECB">
        <w:tc>
          <w:tcPr>
            <w:tcW w:w="4219" w:type="dxa"/>
            <w:vAlign w:val="center"/>
          </w:tcPr>
          <w:p w:rsidR="007826B8" w:rsidRPr="008D4392" w:rsidRDefault="007826B8" w:rsidP="00F25981">
            <w:pPr>
              <w:snapToGrid w:val="0"/>
              <w:rPr>
                <w:b/>
                <w:bCs/>
                <w:sz w:val="16"/>
                <w:szCs w:val="16"/>
              </w:rPr>
            </w:pPr>
            <w:r w:rsidRPr="008D4392">
              <w:rPr>
                <w:b/>
                <w:bCs/>
                <w:sz w:val="16"/>
                <w:szCs w:val="16"/>
              </w:rPr>
              <w:t xml:space="preserve">Налоговые и неналоговые доходы, </w:t>
            </w:r>
          </w:p>
          <w:p w:rsidR="007826B8" w:rsidRPr="008D4392" w:rsidRDefault="007826B8" w:rsidP="00F25981">
            <w:pPr>
              <w:snapToGrid w:val="0"/>
              <w:rPr>
                <w:b/>
                <w:bCs/>
                <w:sz w:val="16"/>
                <w:szCs w:val="16"/>
              </w:rPr>
            </w:pPr>
            <w:r w:rsidRPr="008D4392">
              <w:rPr>
                <w:b/>
                <w:bCs/>
                <w:sz w:val="16"/>
                <w:szCs w:val="16"/>
              </w:rPr>
              <w:t>в т. ч.:</w:t>
            </w:r>
          </w:p>
        </w:tc>
        <w:tc>
          <w:tcPr>
            <w:tcW w:w="851" w:type="dxa"/>
            <w:vAlign w:val="center"/>
          </w:tcPr>
          <w:p w:rsidR="007826B8" w:rsidRPr="008D327F" w:rsidRDefault="00571ECB" w:rsidP="00571ECB">
            <w:pPr>
              <w:pStyle w:val="a9"/>
              <w:spacing w:after="0"/>
              <w:ind w:left="0"/>
              <w:jc w:val="center"/>
              <w:rPr>
                <w:sz w:val="20"/>
                <w:szCs w:val="20"/>
                <w:lang w:val="ru-RU" w:eastAsia="ru-RU"/>
              </w:rPr>
            </w:pPr>
            <w:r w:rsidRPr="0010399F">
              <w:rPr>
                <w:sz w:val="20"/>
                <w:szCs w:val="20"/>
                <w:lang w:val="ru-RU" w:eastAsia="ru-RU"/>
              </w:rPr>
              <w:t>3500</w:t>
            </w:r>
          </w:p>
        </w:tc>
        <w:tc>
          <w:tcPr>
            <w:tcW w:w="1134" w:type="dxa"/>
            <w:vAlign w:val="center"/>
          </w:tcPr>
          <w:p w:rsidR="007826B8" w:rsidRPr="008D327F" w:rsidRDefault="003C6034" w:rsidP="00571ECB">
            <w:pPr>
              <w:pStyle w:val="a9"/>
              <w:spacing w:after="0"/>
              <w:ind w:left="0"/>
              <w:jc w:val="center"/>
              <w:rPr>
                <w:b/>
                <w:sz w:val="20"/>
                <w:szCs w:val="20"/>
                <w:lang w:val="ru-RU" w:eastAsia="ru-RU"/>
              </w:rPr>
            </w:pPr>
            <w:r w:rsidRPr="0010399F">
              <w:rPr>
                <w:b/>
                <w:sz w:val="20"/>
                <w:szCs w:val="20"/>
                <w:lang w:val="ru-RU" w:eastAsia="ru-RU"/>
              </w:rPr>
              <w:t>100</w:t>
            </w:r>
          </w:p>
        </w:tc>
        <w:tc>
          <w:tcPr>
            <w:tcW w:w="992" w:type="dxa"/>
            <w:vAlign w:val="center"/>
          </w:tcPr>
          <w:p w:rsidR="007826B8" w:rsidRPr="008D327F" w:rsidRDefault="00571ECB" w:rsidP="00571ECB">
            <w:pPr>
              <w:pStyle w:val="a9"/>
              <w:spacing w:after="0"/>
              <w:ind w:left="0"/>
              <w:jc w:val="center"/>
              <w:rPr>
                <w:sz w:val="20"/>
                <w:szCs w:val="20"/>
                <w:lang w:val="ru-RU" w:eastAsia="ru-RU"/>
              </w:rPr>
            </w:pPr>
            <w:r w:rsidRPr="0010399F">
              <w:rPr>
                <w:sz w:val="20"/>
                <w:szCs w:val="20"/>
                <w:lang w:val="ru-RU" w:eastAsia="ru-RU"/>
              </w:rPr>
              <w:t>3586,2</w:t>
            </w:r>
          </w:p>
        </w:tc>
        <w:tc>
          <w:tcPr>
            <w:tcW w:w="992" w:type="dxa"/>
            <w:vAlign w:val="center"/>
          </w:tcPr>
          <w:p w:rsidR="007826B8" w:rsidRPr="008D327F" w:rsidRDefault="003C6034" w:rsidP="00571ECB">
            <w:pPr>
              <w:pStyle w:val="a9"/>
              <w:spacing w:after="0"/>
              <w:ind w:left="0"/>
              <w:jc w:val="center"/>
              <w:rPr>
                <w:b/>
                <w:sz w:val="20"/>
                <w:szCs w:val="20"/>
                <w:lang w:val="ru-RU" w:eastAsia="ru-RU"/>
              </w:rPr>
            </w:pPr>
            <w:r w:rsidRPr="0010399F">
              <w:rPr>
                <w:b/>
                <w:sz w:val="20"/>
                <w:szCs w:val="20"/>
                <w:lang w:val="ru-RU" w:eastAsia="ru-RU"/>
              </w:rPr>
              <w:t>100</w:t>
            </w:r>
          </w:p>
        </w:tc>
        <w:tc>
          <w:tcPr>
            <w:tcW w:w="851" w:type="dxa"/>
            <w:vAlign w:val="center"/>
          </w:tcPr>
          <w:p w:rsidR="007826B8" w:rsidRPr="008D327F" w:rsidRDefault="00571ECB" w:rsidP="00571ECB">
            <w:pPr>
              <w:pStyle w:val="a9"/>
              <w:spacing w:after="0"/>
              <w:ind w:left="0"/>
              <w:jc w:val="center"/>
              <w:rPr>
                <w:sz w:val="20"/>
                <w:szCs w:val="20"/>
                <w:lang w:val="ru-RU" w:eastAsia="ru-RU"/>
              </w:rPr>
            </w:pPr>
            <w:r w:rsidRPr="0010399F">
              <w:rPr>
                <w:sz w:val="20"/>
                <w:szCs w:val="20"/>
                <w:lang w:val="ru-RU" w:eastAsia="ru-RU"/>
              </w:rPr>
              <w:t>3599,1</w:t>
            </w:r>
          </w:p>
        </w:tc>
        <w:tc>
          <w:tcPr>
            <w:tcW w:w="992" w:type="dxa"/>
            <w:vAlign w:val="center"/>
          </w:tcPr>
          <w:p w:rsidR="007826B8" w:rsidRPr="008D327F" w:rsidRDefault="003C6034" w:rsidP="00571ECB">
            <w:pPr>
              <w:pStyle w:val="a9"/>
              <w:spacing w:after="0"/>
              <w:ind w:left="0"/>
              <w:jc w:val="center"/>
              <w:rPr>
                <w:b/>
                <w:sz w:val="20"/>
                <w:szCs w:val="20"/>
                <w:lang w:val="ru-RU" w:eastAsia="ru-RU"/>
              </w:rPr>
            </w:pPr>
            <w:r w:rsidRPr="0010399F">
              <w:rPr>
                <w:b/>
                <w:sz w:val="20"/>
                <w:szCs w:val="20"/>
                <w:lang w:val="ru-RU" w:eastAsia="ru-RU"/>
              </w:rPr>
              <w:t>100</w:t>
            </w:r>
          </w:p>
        </w:tc>
      </w:tr>
      <w:tr w:rsidR="007826B8" w:rsidRPr="008D4392" w:rsidTr="00571ECB">
        <w:tc>
          <w:tcPr>
            <w:tcW w:w="4219" w:type="dxa"/>
            <w:vAlign w:val="center"/>
          </w:tcPr>
          <w:p w:rsidR="007826B8" w:rsidRPr="008D4392" w:rsidRDefault="007826B8" w:rsidP="00F25981">
            <w:pPr>
              <w:snapToGrid w:val="0"/>
              <w:rPr>
                <w:bCs/>
                <w:i/>
                <w:sz w:val="16"/>
                <w:szCs w:val="16"/>
              </w:rPr>
            </w:pPr>
            <w:r w:rsidRPr="008D4392">
              <w:rPr>
                <w:bCs/>
                <w:i/>
                <w:sz w:val="16"/>
                <w:szCs w:val="16"/>
              </w:rPr>
              <w:t>налоговые доходы, в т.ч.:</w:t>
            </w:r>
          </w:p>
        </w:tc>
        <w:tc>
          <w:tcPr>
            <w:tcW w:w="851" w:type="dxa"/>
            <w:vAlign w:val="center"/>
          </w:tcPr>
          <w:p w:rsidR="007826B8" w:rsidRPr="008D327F" w:rsidRDefault="00571ECB" w:rsidP="00571ECB">
            <w:pPr>
              <w:pStyle w:val="a9"/>
              <w:spacing w:after="0"/>
              <w:ind w:left="0"/>
              <w:jc w:val="center"/>
              <w:rPr>
                <w:i/>
                <w:sz w:val="20"/>
                <w:szCs w:val="20"/>
                <w:lang w:val="ru-RU" w:eastAsia="ru-RU"/>
              </w:rPr>
            </w:pPr>
            <w:r w:rsidRPr="0010399F">
              <w:rPr>
                <w:i/>
                <w:sz w:val="20"/>
                <w:szCs w:val="20"/>
                <w:lang w:val="ru-RU" w:eastAsia="ru-RU"/>
              </w:rPr>
              <w:t>3480,9</w:t>
            </w:r>
          </w:p>
        </w:tc>
        <w:tc>
          <w:tcPr>
            <w:tcW w:w="1134" w:type="dxa"/>
            <w:vAlign w:val="center"/>
          </w:tcPr>
          <w:p w:rsidR="007826B8" w:rsidRPr="008D327F" w:rsidRDefault="003C6034" w:rsidP="00571ECB">
            <w:pPr>
              <w:pStyle w:val="a9"/>
              <w:spacing w:after="0"/>
              <w:ind w:left="0"/>
              <w:jc w:val="center"/>
              <w:rPr>
                <w:b/>
                <w:i/>
                <w:sz w:val="20"/>
                <w:szCs w:val="20"/>
                <w:lang w:val="ru-RU" w:eastAsia="ru-RU"/>
              </w:rPr>
            </w:pPr>
            <w:r w:rsidRPr="0010399F">
              <w:rPr>
                <w:b/>
                <w:i/>
                <w:sz w:val="20"/>
                <w:szCs w:val="20"/>
                <w:lang w:val="ru-RU" w:eastAsia="ru-RU"/>
              </w:rPr>
              <w:t>99,5</w:t>
            </w:r>
          </w:p>
        </w:tc>
        <w:tc>
          <w:tcPr>
            <w:tcW w:w="992" w:type="dxa"/>
            <w:vAlign w:val="center"/>
          </w:tcPr>
          <w:p w:rsidR="007826B8" w:rsidRPr="008D327F" w:rsidRDefault="00571ECB" w:rsidP="00571ECB">
            <w:pPr>
              <w:pStyle w:val="a9"/>
              <w:spacing w:after="0"/>
              <w:ind w:left="0"/>
              <w:jc w:val="center"/>
              <w:rPr>
                <w:i/>
                <w:sz w:val="20"/>
                <w:szCs w:val="20"/>
                <w:lang w:val="ru-RU" w:eastAsia="ru-RU"/>
              </w:rPr>
            </w:pPr>
            <w:r w:rsidRPr="0010399F">
              <w:rPr>
                <w:i/>
                <w:sz w:val="20"/>
                <w:szCs w:val="20"/>
                <w:lang w:val="ru-RU" w:eastAsia="ru-RU"/>
              </w:rPr>
              <w:t>3566,2</w:t>
            </w:r>
          </w:p>
        </w:tc>
        <w:tc>
          <w:tcPr>
            <w:tcW w:w="992" w:type="dxa"/>
            <w:vAlign w:val="center"/>
          </w:tcPr>
          <w:p w:rsidR="007826B8" w:rsidRPr="008D327F" w:rsidRDefault="003C6034" w:rsidP="00571ECB">
            <w:pPr>
              <w:pStyle w:val="a9"/>
              <w:spacing w:after="0"/>
              <w:ind w:left="0"/>
              <w:jc w:val="center"/>
              <w:rPr>
                <w:b/>
                <w:i/>
                <w:sz w:val="20"/>
                <w:szCs w:val="20"/>
                <w:lang w:val="ru-RU" w:eastAsia="ru-RU"/>
              </w:rPr>
            </w:pPr>
            <w:r w:rsidRPr="0010399F">
              <w:rPr>
                <w:b/>
                <w:i/>
                <w:sz w:val="20"/>
                <w:szCs w:val="20"/>
                <w:lang w:val="ru-RU" w:eastAsia="ru-RU"/>
              </w:rPr>
              <w:t>99,4</w:t>
            </w:r>
          </w:p>
        </w:tc>
        <w:tc>
          <w:tcPr>
            <w:tcW w:w="851" w:type="dxa"/>
            <w:vAlign w:val="center"/>
          </w:tcPr>
          <w:p w:rsidR="007826B8" w:rsidRPr="008D327F" w:rsidRDefault="00571ECB" w:rsidP="00571ECB">
            <w:pPr>
              <w:pStyle w:val="a9"/>
              <w:spacing w:after="0"/>
              <w:ind w:left="0"/>
              <w:jc w:val="center"/>
              <w:rPr>
                <w:i/>
                <w:sz w:val="20"/>
                <w:szCs w:val="20"/>
                <w:lang w:val="ru-RU" w:eastAsia="ru-RU"/>
              </w:rPr>
            </w:pPr>
            <w:r w:rsidRPr="0010399F">
              <w:rPr>
                <w:i/>
                <w:sz w:val="20"/>
                <w:szCs w:val="20"/>
                <w:lang w:val="ru-RU" w:eastAsia="ru-RU"/>
              </w:rPr>
              <w:t>3578,9</w:t>
            </w:r>
          </w:p>
        </w:tc>
        <w:tc>
          <w:tcPr>
            <w:tcW w:w="992" w:type="dxa"/>
            <w:vAlign w:val="center"/>
          </w:tcPr>
          <w:p w:rsidR="007826B8" w:rsidRPr="008D327F" w:rsidRDefault="0007564B" w:rsidP="00571ECB">
            <w:pPr>
              <w:pStyle w:val="a9"/>
              <w:spacing w:after="0"/>
              <w:ind w:left="0"/>
              <w:jc w:val="center"/>
              <w:rPr>
                <w:b/>
                <w:i/>
                <w:sz w:val="20"/>
                <w:szCs w:val="20"/>
                <w:lang w:val="ru-RU" w:eastAsia="ru-RU"/>
              </w:rPr>
            </w:pPr>
            <w:r w:rsidRPr="0010399F">
              <w:rPr>
                <w:b/>
                <w:i/>
                <w:sz w:val="20"/>
                <w:szCs w:val="20"/>
                <w:lang w:val="ru-RU" w:eastAsia="ru-RU"/>
              </w:rPr>
              <w:t>99,4</w:t>
            </w:r>
          </w:p>
        </w:tc>
      </w:tr>
      <w:tr w:rsidR="007826B8" w:rsidRPr="008D4392" w:rsidTr="00571ECB">
        <w:tc>
          <w:tcPr>
            <w:tcW w:w="4219" w:type="dxa"/>
            <w:vAlign w:val="center"/>
          </w:tcPr>
          <w:p w:rsidR="007826B8" w:rsidRPr="008D4392" w:rsidRDefault="007826B8" w:rsidP="00F25981">
            <w:pPr>
              <w:snapToGrid w:val="0"/>
              <w:rPr>
                <w:sz w:val="16"/>
                <w:szCs w:val="16"/>
              </w:rPr>
            </w:pPr>
            <w:r w:rsidRPr="008D4392">
              <w:rPr>
                <w:sz w:val="16"/>
                <w:szCs w:val="16"/>
              </w:rPr>
              <w:t>Налог на доходы физических лиц</w:t>
            </w:r>
          </w:p>
        </w:tc>
        <w:tc>
          <w:tcPr>
            <w:tcW w:w="851" w:type="dxa"/>
            <w:vAlign w:val="center"/>
          </w:tcPr>
          <w:p w:rsidR="007826B8" w:rsidRPr="008D327F" w:rsidRDefault="00571ECB" w:rsidP="00571ECB">
            <w:pPr>
              <w:pStyle w:val="a9"/>
              <w:spacing w:after="0"/>
              <w:ind w:left="0"/>
              <w:jc w:val="center"/>
              <w:rPr>
                <w:sz w:val="20"/>
                <w:szCs w:val="20"/>
                <w:lang w:val="ru-RU" w:eastAsia="ru-RU"/>
              </w:rPr>
            </w:pPr>
            <w:r w:rsidRPr="0010399F">
              <w:rPr>
                <w:sz w:val="20"/>
                <w:szCs w:val="20"/>
                <w:lang w:val="ru-RU" w:eastAsia="ru-RU"/>
              </w:rPr>
              <w:t>2600</w:t>
            </w:r>
          </w:p>
        </w:tc>
        <w:tc>
          <w:tcPr>
            <w:tcW w:w="1134" w:type="dxa"/>
            <w:vAlign w:val="center"/>
          </w:tcPr>
          <w:p w:rsidR="007826B8" w:rsidRPr="008D327F" w:rsidRDefault="00BA5F92" w:rsidP="00571ECB">
            <w:pPr>
              <w:pStyle w:val="a9"/>
              <w:spacing w:after="0"/>
              <w:ind w:left="0"/>
              <w:jc w:val="center"/>
              <w:rPr>
                <w:sz w:val="20"/>
                <w:szCs w:val="20"/>
                <w:lang w:val="ru-RU" w:eastAsia="ru-RU"/>
              </w:rPr>
            </w:pPr>
            <w:r w:rsidRPr="0010399F">
              <w:rPr>
                <w:sz w:val="20"/>
                <w:szCs w:val="20"/>
                <w:lang w:val="ru-RU" w:eastAsia="ru-RU"/>
              </w:rPr>
              <w:t>74,3</w:t>
            </w:r>
          </w:p>
        </w:tc>
        <w:tc>
          <w:tcPr>
            <w:tcW w:w="992" w:type="dxa"/>
            <w:vAlign w:val="center"/>
          </w:tcPr>
          <w:p w:rsidR="007826B8" w:rsidRPr="008D327F" w:rsidRDefault="00571ECB" w:rsidP="00571ECB">
            <w:pPr>
              <w:pStyle w:val="a9"/>
              <w:spacing w:after="0"/>
              <w:ind w:left="0"/>
              <w:jc w:val="center"/>
              <w:rPr>
                <w:sz w:val="20"/>
                <w:szCs w:val="20"/>
                <w:lang w:val="ru-RU" w:eastAsia="ru-RU"/>
              </w:rPr>
            </w:pPr>
            <w:r w:rsidRPr="0010399F">
              <w:rPr>
                <w:sz w:val="20"/>
                <w:szCs w:val="20"/>
                <w:lang w:val="ru-RU" w:eastAsia="ru-RU"/>
              </w:rPr>
              <w:t>2610</w:t>
            </w:r>
          </w:p>
        </w:tc>
        <w:tc>
          <w:tcPr>
            <w:tcW w:w="992" w:type="dxa"/>
            <w:vAlign w:val="center"/>
          </w:tcPr>
          <w:p w:rsidR="007826B8" w:rsidRPr="008D327F" w:rsidRDefault="000B1F1C" w:rsidP="00571ECB">
            <w:pPr>
              <w:pStyle w:val="a9"/>
              <w:spacing w:after="0"/>
              <w:ind w:left="0"/>
              <w:jc w:val="center"/>
              <w:rPr>
                <w:sz w:val="20"/>
                <w:szCs w:val="20"/>
                <w:lang w:val="ru-RU" w:eastAsia="ru-RU"/>
              </w:rPr>
            </w:pPr>
            <w:r w:rsidRPr="0010399F">
              <w:rPr>
                <w:sz w:val="20"/>
                <w:szCs w:val="20"/>
                <w:lang w:val="ru-RU" w:eastAsia="ru-RU"/>
              </w:rPr>
              <w:t>72,8</w:t>
            </w:r>
          </w:p>
        </w:tc>
        <w:tc>
          <w:tcPr>
            <w:tcW w:w="851" w:type="dxa"/>
            <w:vAlign w:val="center"/>
          </w:tcPr>
          <w:p w:rsidR="007826B8" w:rsidRPr="008D327F" w:rsidRDefault="00571ECB" w:rsidP="00571ECB">
            <w:pPr>
              <w:pStyle w:val="a9"/>
              <w:spacing w:after="0"/>
              <w:ind w:left="0"/>
              <w:jc w:val="center"/>
              <w:rPr>
                <w:sz w:val="20"/>
                <w:szCs w:val="20"/>
                <w:lang w:val="ru-RU" w:eastAsia="ru-RU"/>
              </w:rPr>
            </w:pPr>
            <w:r w:rsidRPr="0010399F">
              <w:rPr>
                <w:sz w:val="20"/>
                <w:szCs w:val="20"/>
                <w:lang w:val="ru-RU" w:eastAsia="ru-RU"/>
              </w:rPr>
              <w:t>2615</w:t>
            </w:r>
          </w:p>
        </w:tc>
        <w:tc>
          <w:tcPr>
            <w:tcW w:w="992" w:type="dxa"/>
            <w:vAlign w:val="center"/>
          </w:tcPr>
          <w:p w:rsidR="007826B8" w:rsidRPr="008D327F" w:rsidRDefault="0007564B" w:rsidP="00571ECB">
            <w:pPr>
              <w:pStyle w:val="a9"/>
              <w:spacing w:after="0"/>
              <w:ind w:left="0"/>
              <w:jc w:val="center"/>
              <w:rPr>
                <w:sz w:val="20"/>
                <w:szCs w:val="20"/>
                <w:lang w:val="ru-RU" w:eastAsia="ru-RU"/>
              </w:rPr>
            </w:pPr>
            <w:r w:rsidRPr="0010399F">
              <w:rPr>
                <w:sz w:val="20"/>
                <w:szCs w:val="20"/>
                <w:lang w:val="ru-RU" w:eastAsia="ru-RU"/>
              </w:rPr>
              <w:t>72,7</w:t>
            </w:r>
          </w:p>
        </w:tc>
      </w:tr>
      <w:tr w:rsidR="007826B8" w:rsidRPr="008D4392" w:rsidTr="00571ECB">
        <w:tc>
          <w:tcPr>
            <w:tcW w:w="4219" w:type="dxa"/>
            <w:vAlign w:val="center"/>
          </w:tcPr>
          <w:p w:rsidR="007826B8" w:rsidRPr="008D4392" w:rsidRDefault="007826B8" w:rsidP="00F25981">
            <w:pPr>
              <w:snapToGrid w:val="0"/>
              <w:rPr>
                <w:sz w:val="16"/>
                <w:szCs w:val="16"/>
              </w:rPr>
            </w:pPr>
            <w:r w:rsidRPr="008D4392">
              <w:rPr>
                <w:sz w:val="16"/>
                <w:szCs w:val="16"/>
              </w:rPr>
              <w:t>Налоги на товары (работы, услуги), реализуемые на территории РФ</w:t>
            </w:r>
          </w:p>
        </w:tc>
        <w:tc>
          <w:tcPr>
            <w:tcW w:w="851" w:type="dxa"/>
            <w:vAlign w:val="center"/>
          </w:tcPr>
          <w:p w:rsidR="007826B8" w:rsidRPr="008D327F" w:rsidRDefault="00571ECB" w:rsidP="00571ECB">
            <w:pPr>
              <w:pStyle w:val="a9"/>
              <w:spacing w:after="0"/>
              <w:ind w:left="0"/>
              <w:jc w:val="center"/>
              <w:rPr>
                <w:sz w:val="20"/>
                <w:szCs w:val="20"/>
                <w:lang w:val="ru-RU" w:eastAsia="ru-RU"/>
              </w:rPr>
            </w:pPr>
            <w:r w:rsidRPr="0010399F">
              <w:rPr>
                <w:sz w:val="20"/>
                <w:szCs w:val="20"/>
                <w:lang w:val="ru-RU" w:eastAsia="ru-RU"/>
              </w:rPr>
              <w:t>578,9</w:t>
            </w:r>
          </w:p>
        </w:tc>
        <w:tc>
          <w:tcPr>
            <w:tcW w:w="1134" w:type="dxa"/>
            <w:vAlign w:val="center"/>
          </w:tcPr>
          <w:p w:rsidR="007826B8" w:rsidRPr="008D327F" w:rsidRDefault="00BA5F92" w:rsidP="00571ECB">
            <w:pPr>
              <w:pStyle w:val="a9"/>
              <w:spacing w:after="0"/>
              <w:ind w:left="0"/>
              <w:jc w:val="center"/>
              <w:rPr>
                <w:sz w:val="20"/>
                <w:szCs w:val="20"/>
                <w:lang w:val="ru-RU" w:eastAsia="ru-RU"/>
              </w:rPr>
            </w:pPr>
            <w:r w:rsidRPr="0010399F">
              <w:rPr>
                <w:sz w:val="20"/>
                <w:szCs w:val="20"/>
                <w:lang w:val="ru-RU" w:eastAsia="ru-RU"/>
              </w:rPr>
              <w:t>16,5</w:t>
            </w:r>
          </w:p>
        </w:tc>
        <w:tc>
          <w:tcPr>
            <w:tcW w:w="992" w:type="dxa"/>
            <w:vAlign w:val="center"/>
          </w:tcPr>
          <w:p w:rsidR="007826B8" w:rsidRPr="008D327F" w:rsidRDefault="00571ECB" w:rsidP="00571ECB">
            <w:pPr>
              <w:pStyle w:val="a9"/>
              <w:spacing w:after="0"/>
              <w:ind w:left="0"/>
              <w:jc w:val="center"/>
              <w:rPr>
                <w:sz w:val="20"/>
                <w:szCs w:val="20"/>
                <w:lang w:val="ru-RU" w:eastAsia="ru-RU"/>
              </w:rPr>
            </w:pPr>
            <w:r w:rsidRPr="0010399F">
              <w:rPr>
                <w:sz w:val="20"/>
                <w:szCs w:val="20"/>
                <w:lang w:val="ru-RU" w:eastAsia="ru-RU"/>
              </w:rPr>
              <w:t>663,2</w:t>
            </w:r>
          </w:p>
        </w:tc>
        <w:tc>
          <w:tcPr>
            <w:tcW w:w="992" w:type="dxa"/>
            <w:vAlign w:val="center"/>
          </w:tcPr>
          <w:p w:rsidR="007826B8" w:rsidRPr="008D327F" w:rsidRDefault="000B1F1C" w:rsidP="00571ECB">
            <w:pPr>
              <w:pStyle w:val="a9"/>
              <w:spacing w:after="0"/>
              <w:ind w:left="0"/>
              <w:jc w:val="center"/>
              <w:rPr>
                <w:sz w:val="20"/>
                <w:szCs w:val="20"/>
                <w:lang w:val="ru-RU" w:eastAsia="ru-RU"/>
              </w:rPr>
            </w:pPr>
            <w:r w:rsidRPr="0010399F">
              <w:rPr>
                <w:sz w:val="20"/>
                <w:szCs w:val="20"/>
                <w:lang w:val="ru-RU" w:eastAsia="ru-RU"/>
              </w:rPr>
              <w:t>18,5</w:t>
            </w:r>
          </w:p>
        </w:tc>
        <w:tc>
          <w:tcPr>
            <w:tcW w:w="851" w:type="dxa"/>
            <w:vAlign w:val="center"/>
          </w:tcPr>
          <w:p w:rsidR="007826B8" w:rsidRPr="008D327F" w:rsidRDefault="00571ECB" w:rsidP="00571ECB">
            <w:pPr>
              <w:pStyle w:val="a9"/>
              <w:spacing w:after="0"/>
              <w:ind w:left="0"/>
              <w:jc w:val="center"/>
              <w:rPr>
                <w:sz w:val="20"/>
                <w:szCs w:val="20"/>
                <w:lang w:val="ru-RU" w:eastAsia="ru-RU"/>
              </w:rPr>
            </w:pPr>
            <w:r w:rsidRPr="0010399F">
              <w:rPr>
                <w:sz w:val="20"/>
                <w:szCs w:val="20"/>
                <w:lang w:val="ru-RU" w:eastAsia="ru-RU"/>
              </w:rPr>
              <w:t>670,9</w:t>
            </w:r>
          </w:p>
        </w:tc>
        <w:tc>
          <w:tcPr>
            <w:tcW w:w="992" w:type="dxa"/>
            <w:vAlign w:val="center"/>
          </w:tcPr>
          <w:p w:rsidR="007826B8" w:rsidRPr="008D327F" w:rsidRDefault="007826B8" w:rsidP="00571ECB">
            <w:pPr>
              <w:pStyle w:val="a9"/>
              <w:spacing w:after="0"/>
              <w:ind w:left="0"/>
              <w:jc w:val="center"/>
              <w:rPr>
                <w:sz w:val="20"/>
                <w:szCs w:val="20"/>
                <w:lang w:val="ru-RU" w:eastAsia="ru-RU"/>
              </w:rPr>
            </w:pPr>
          </w:p>
          <w:p w:rsidR="003100A2" w:rsidRPr="008D327F" w:rsidRDefault="003100A2" w:rsidP="00571ECB">
            <w:pPr>
              <w:pStyle w:val="a9"/>
              <w:spacing w:after="0"/>
              <w:ind w:left="0"/>
              <w:jc w:val="center"/>
              <w:rPr>
                <w:sz w:val="20"/>
                <w:szCs w:val="20"/>
                <w:lang w:val="ru-RU" w:eastAsia="ru-RU"/>
              </w:rPr>
            </w:pPr>
          </w:p>
          <w:p w:rsidR="00C74DBA" w:rsidRPr="008D327F" w:rsidRDefault="00B3188E" w:rsidP="00571ECB">
            <w:pPr>
              <w:pStyle w:val="a9"/>
              <w:spacing w:after="0"/>
              <w:ind w:left="0"/>
              <w:jc w:val="center"/>
              <w:rPr>
                <w:sz w:val="20"/>
                <w:szCs w:val="20"/>
                <w:lang w:val="ru-RU" w:eastAsia="ru-RU"/>
              </w:rPr>
            </w:pPr>
            <w:r w:rsidRPr="0010399F">
              <w:rPr>
                <w:sz w:val="20"/>
                <w:szCs w:val="20"/>
                <w:lang w:val="ru-RU" w:eastAsia="ru-RU"/>
              </w:rPr>
              <w:t>18,6</w:t>
            </w:r>
          </w:p>
        </w:tc>
      </w:tr>
      <w:tr w:rsidR="007826B8" w:rsidRPr="008D4392" w:rsidTr="00571ECB">
        <w:tc>
          <w:tcPr>
            <w:tcW w:w="4219" w:type="dxa"/>
            <w:vAlign w:val="center"/>
          </w:tcPr>
          <w:p w:rsidR="007826B8" w:rsidRPr="008D4392" w:rsidRDefault="007826B8" w:rsidP="0070250C">
            <w:pPr>
              <w:snapToGrid w:val="0"/>
              <w:rPr>
                <w:sz w:val="16"/>
                <w:szCs w:val="16"/>
              </w:rPr>
            </w:pPr>
            <w:r w:rsidRPr="008D4392">
              <w:rPr>
                <w:sz w:val="16"/>
                <w:szCs w:val="16"/>
              </w:rPr>
              <w:t>Налог</w:t>
            </w:r>
            <w:r w:rsidR="0070250C">
              <w:rPr>
                <w:sz w:val="16"/>
                <w:szCs w:val="16"/>
              </w:rPr>
              <w:t>и</w:t>
            </w:r>
            <w:r w:rsidRPr="008D4392">
              <w:rPr>
                <w:sz w:val="16"/>
                <w:szCs w:val="16"/>
              </w:rPr>
              <w:t xml:space="preserve"> на имущество, в т.ч.:</w:t>
            </w:r>
          </w:p>
        </w:tc>
        <w:tc>
          <w:tcPr>
            <w:tcW w:w="851" w:type="dxa"/>
            <w:vAlign w:val="center"/>
          </w:tcPr>
          <w:p w:rsidR="007826B8" w:rsidRPr="008D327F" w:rsidRDefault="00571ECB" w:rsidP="00571ECB">
            <w:pPr>
              <w:pStyle w:val="a9"/>
              <w:spacing w:after="0"/>
              <w:ind w:left="0"/>
              <w:jc w:val="center"/>
              <w:rPr>
                <w:sz w:val="20"/>
                <w:szCs w:val="20"/>
                <w:lang w:val="ru-RU" w:eastAsia="ru-RU"/>
              </w:rPr>
            </w:pPr>
            <w:r w:rsidRPr="0010399F">
              <w:rPr>
                <w:sz w:val="20"/>
                <w:szCs w:val="20"/>
                <w:lang w:val="ru-RU" w:eastAsia="ru-RU"/>
              </w:rPr>
              <w:t>293</w:t>
            </w:r>
          </w:p>
        </w:tc>
        <w:tc>
          <w:tcPr>
            <w:tcW w:w="1134" w:type="dxa"/>
            <w:vAlign w:val="center"/>
          </w:tcPr>
          <w:p w:rsidR="007826B8" w:rsidRPr="008D327F" w:rsidRDefault="003C6034" w:rsidP="00571ECB">
            <w:pPr>
              <w:pStyle w:val="a9"/>
              <w:spacing w:after="0"/>
              <w:ind w:left="0"/>
              <w:jc w:val="center"/>
              <w:rPr>
                <w:sz w:val="20"/>
                <w:szCs w:val="20"/>
                <w:lang w:val="ru-RU" w:eastAsia="ru-RU"/>
              </w:rPr>
            </w:pPr>
            <w:r w:rsidRPr="0010399F">
              <w:rPr>
                <w:sz w:val="20"/>
                <w:szCs w:val="20"/>
                <w:lang w:val="ru-RU" w:eastAsia="ru-RU"/>
              </w:rPr>
              <w:t>8,</w:t>
            </w:r>
            <w:r w:rsidR="00BA5F92" w:rsidRPr="0010399F">
              <w:rPr>
                <w:sz w:val="20"/>
                <w:szCs w:val="20"/>
                <w:lang w:val="ru-RU" w:eastAsia="ru-RU"/>
              </w:rPr>
              <w:t>4</w:t>
            </w:r>
          </w:p>
        </w:tc>
        <w:tc>
          <w:tcPr>
            <w:tcW w:w="992" w:type="dxa"/>
            <w:vAlign w:val="center"/>
          </w:tcPr>
          <w:p w:rsidR="007826B8" w:rsidRPr="008D327F" w:rsidRDefault="00571ECB" w:rsidP="00571ECB">
            <w:pPr>
              <w:pStyle w:val="a9"/>
              <w:spacing w:after="0"/>
              <w:ind w:left="0"/>
              <w:jc w:val="center"/>
              <w:rPr>
                <w:sz w:val="20"/>
                <w:szCs w:val="20"/>
                <w:lang w:val="ru-RU" w:eastAsia="ru-RU"/>
              </w:rPr>
            </w:pPr>
            <w:r w:rsidRPr="0010399F">
              <w:rPr>
                <w:sz w:val="20"/>
                <w:szCs w:val="20"/>
                <w:lang w:val="ru-RU" w:eastAsia="ru-RU"/>
              </w:rPr>
              <w:t>293</w:t>
            </w:r>
          </w:p>
        </w:tc>
        <w:tc>
          <w:tcPr>
            <w:tcW w:w="992" w:type="dxa"/>
            <w:vAlign w:val="center"/>
          </w:tcPr>
          <w:p w:rsidR="007826B8" w:rsidRPr="008D327F" w:rsidRDefault="000B1F1C" w:rsidP="00571ECB">
            <w:pPr>
              <w:pStyle w:val="a9"/>
              <w:spacing w:after="0"/>
              <w:ind w:left="0"/>
              <w:jc w:val="center"/>
              <w:rPr>
                <w:sz w:val="20"/>
                <w:szCs w:val="20"/>
                <w:lang w:val="ru-RU" w:eastAsia="ru-RU"/>
              </w:rPr>
            </w:pPr>
            <w:r w:rsidRPr="0010399F">
              <w:rPr>
                <w:sz w:val="20"/>
                <w:szCs w:val="20"/>
                <w:lang w:val="ru-RU" w:eastAsia="ru-RU"/>
              </w:rPr>
              <w:t>8,2</w:t>
            </w:r>
          </w:p>
        </w:tc>
        <w:tc>
          <w:tcPr>
            <w:tcW w:w="851" w:type="dxa"/>
            <w:vAlign w:val="center"/>
          </w:tcPr>
          <w:p w:rsidR="007826B8" w:rsidRPr="008D327F" w:rsidRDefault="00571ECB" w:rsidP="00571ECB">
            <w:pPr>
              <w:pStyle w:val="a9"/>
              <w:spacing w:after="0"/>
              <w:ind w:left="0"/>
              <w:jc w:val="center"/>
              <w:rPr>
                <w:sz w:val="20"/>
                <w:szCs w:val="20"/>
                <w:lang w:val="ru-RU" w:eastAsia="ru-RU"/>
              </w:rPr>
            </w:pPr>
            <w:r w:rsidRPr="0010399F">
              <w:rPr>
                <w:sz w:val="20"/>
                <w:szCs w:val="20"/>
                <w:lang w:val="ru-RU" w:eastAsia="ru-RU"/>
              </w:rPr>
              <w:t>293</w:t>
            </w:r>
          </w:p>
        </w:tc>
        <w:tc>
          <w:tcPr>
            <w:tcW w:w="992" w:type="dxa"/>
            <w:vAlign w:val="center"/>
          </w:tcPr>
          <w:p w:rsidR="007826B8" w:rsidRPr="008D327F" w:rsidRDefault="00B3188E" w:rsidP="00571ECB">
            <w:pPr>
              <w:pStyle w:val="a9"/>
              <w:spacing w:after="0"/>
              <w:ind w:left="0"/>
              <w:jc w:val="center"/>
              <w:rPr>
                <w:sz w:val="20"/>
                <w:szCs w:val="20"/>
                <w:lang w:val="ru-RU" w:eastAsia="ru-RU"/>
              </w:rPr>
            </w:pPr>
            <w:r w:rsidRPr="0010399F">
              <w:rPr>
                <w:sz w:val="20"/>
                <w:szCs w:val="20"/>
                <w:lang w:val="ru-RU" w:eastAsia="ru-RU"/>
              </w:rPr>
              <w:t>8,1</w:t>
            </w:r>
          </w:p>
        </w:tc>
      </w:tr>
      <w:tr w:rsidR="007826B8" w:rsidRPr="008D4392" w:rsidTr="00571ECB">
        <w:tc>
          <w:tcPr>
            <w:tcW w:w="4219" w:type="dxa"/>
          </w:tcPr>
          <w:p w:rsidR="007826B8" w:rsidRPr="008D4392" w:rsidRDefault="007826B8" w:rsidP="00F25981">
            <w:pPr>
              <w:autoSpaceDE w:val="0"/>
              <w:autoSpaceDN w:val="0"/>
              <w:adjustRightInd w:val="0"/>
              <w:jc w:val="right"/>
              <w:rPr>
                <w:i/>
                <w:sz w:val="16"/>
                <w:szCs w:val="16"/>
              </w:rPr>
            </w:pPr>
            <w:r w:rsidRPr="008D4392">
              <w:rPr>
                <w:i/>
                <w:sz w:val="16"/>
                <w:szCs w:val="16"/>
              </w:rPr>
              <w:t>- налог на имущество физических лиц</w:t>
            </w:r>
          </w:p>
        </w:tc>
        <w:tc>
          <w:tcPr>
            <w:tcW w:w="851" w:type="dxa"/>
            <w:vAlign w:val="center"/>
          </w:tcPr>
          <w:p w:rsidR="007826B8" w:rsidRPr="008D327F" w:rsidRDefault="00571ECB" w:rsidP="00571ECB">
            <w:pPr>
              <w:pStyle w:val="a9"/>
              <w:spacing w:after="0"/>
              <w:ind w:left="0"/>
              <w:jc w:val="center"/>
              <w:rPr>
                <w:i/>
                <w:sz w:val="20"/>
                <w:szCs w:val="20"/>
                <w:lang w:val="ru-RU" w:eastAsia="ru-RU"/>
              </w:rPr>
            </w:pPr>
            <w:r w:rsidRPr="0010399F">
              <w:rPr>
                <w:i/>
                <w:sz w:val="20"/>
                <w:szCs w:val="20"/>
                <w:lang w:val="ru-RU" w:eastAsia="ru-RU"/>
              </w:rPr>
              <w:t>20</w:t>
            </w:r>
          </w:p>
        </w:tc>
        <w:tc>
          <w:tcPr>
            <w:tcW w:w="1134" w:type="dxa"/>
            <w:vAlign w:val="center"/>
          </w:tcPr>
          <w:p w:rsidR="007826B8" w:rsidRPr="008D327F" w:rsidRDefault="00BA5F92" w:rsidP="00571ECB">
            <w:pPr>
              <w:pStyle w:val="a9"/>
              <w:spacing w:after="0"/>
              <w:ind w:left="0"/>
              <w:jc w:val="center"/>
              <w:rPr>
                <w:i/>
                <w:sz w:val="20"/>
                <w:szCs w:val="20"/>
                <w:lang w:val="ru-RU" w:eastAsia="ru-RU"/>
              </w:rPr>
            </w:pPr>
            <w:r w:rsidRPr="0010399F">
              <w:rPr>
                <w:i/>
                <w:sz w:val="20"/>
                <w:szCs w:val="20"/>
                <w:lang w:val="ru-RU" w:eastAsia="ru-RU"/>
              </w:rPr>
              <w:t>0,4</w:t>
            </w:r>
          </w:p>
        </w:tc>
        <w:tc>
          <w:tcPr>
            <w:tcW w:w="992" w:type="dxa"/>
            <w:vAlign w:val="center"/>
          </w:tcPr>
          <w:p w:rsidR="007826B8" w:rsidRPr="008D327F" w:rsidRDefault="00571ECB" w:rsidP="00571ECB">
            <w:pPr>
              <w:pStyle w:val="a9"/>
              <w:spacing w:after="0"/>
              <w:ind w:left="0"/>
              <w:jc w:val="center"/>
              <w:rPr>
                <w:i/>
                <w:sz w:val="20"/>
                <w:szCs w:val="20"/>
                <w:lang w:val="ru-RU" w:eastAsia="ru-RU"/>
              </w:rPr>
            </w:pPr>
            <w:r w:rsidRPr="0010399F">
              <w:rPr>
                <w:i/>
                <w:sz w:val="20"/>
                <w:szCs w:val="20"/>
                <w:lang w:val="ru-RU" w:eastAsia="ru-RU"/>
              </w:rPr>
              <w:t>20</w:t>
            </w:r>
          </w:p>
        </w:tc>
        <w:tc>
          <w:tcPr>
            <w:tcW w:w="992" w:type="dxa"/>
            <w:vAlign w:val="center"/>
          </w:tcPr>
          <w:p w:rsidR="007826B8" w:rsidRPr="008D327F" w:rsidRDefault="000B1F1C" w:rsidP="00571ECB">
            <w:pPr>
              <w:pStyle w:val="a9"/>
              <w:spacing w:after="0"/>
              <w:ind w:left="0"/>
              <w:jc w:val="center"/>
              <w:rPr>
                <w:i/>
                <w:sz w:val="20"/>
                <w:szCs w:val="20"/>
                <w:lang w:val="ru-RU" w:eastAsia="ru-RU"/>
              </w:rPr>
            </w:pPr>
            <w:r w:rsidRPr="0010399F">
              <w:rPr>
                <w:i/>
                <w:sz w:val="20"/>
                <w:szCs w:val="20"/>
                <w:lang w:val="ru-RU" w:eastAsia="ru-RU"/>
              </w:rPr>
              <w:t>0,6</w:t>
            </w:r>
          </w:p>
        </w:tc>
        <w:tc>
          <w:tcPr>
            <w:tcW w:w="851" w:type="dxa"/>
            <w:vAlign w:val="center"/>
          </w:tcPr>
          <w:p w:rsidR="007826B8" w:rsidRPr="008D327F" w:rsidRDefault="00571ECB" w:rsidP="00571ECB">
            <w:pPr>
              <w:pStyle w:val="a9"/>
              <w:spacing w:after="0"/>
              <w:ind w:left="0"/>
              <w:jc w:val="center"/>
              <w:rPr>
                <w:i/>
                <w:sz w:val="20"/>
                <w:szCs w:val="20"/>
                <w:lang w:val="ru-RU" w:eastAsia="ru-RU"/>
              </w:rPr>
            </w:pPr>
            <w:r w:rsidRPr="0010399F">
              <w:rPr>
                <w:i/>
                <w:sz w:val="20"/>
                <w:szCs w:val="20"/>
                <w:lang w:val="ru-RU" w:eastAsia="ru-RU"/>
              </w:rPr>
              <w:t>20</w:t>
            </w:r>
          </w:p>
        </w:tc>
        <w:tc>
          <w:tcPr>
            <w:tcW w:w="992" w:type="dxa"/>
            <w:vAlign w:val="center"/>
          </w:tcPr>
          <w:p w:rsidR="007826B8" w:rsidRPr="008D327F" w:rsidRDefault="00B3188E" w:rsidP="00571ECB">
            <w:pPr>
              <w:pStyle w:val="a9"/>
              <w:spacing w:after="0"/>
              <w:ind w:left="0"/>
              <w:jc w:val="center"/>
              <w:rPr>
                <w:i/>
                <w:sz w:val="20"/>
                <w:szCs w:val="20"/>
                <w:lang w:val="ru-RU" w:eastAsia="ru-RU"/>
              </w:rPr>
            </w:pPr>
            <w:r w:rsidRPr="0010399F">
              <w:rPr>
                <w:i/>
                <w:sz w:val="20"/>
                <w:szCs w:val="20"/>
                <w:lang w:val="ru-RU" w:eastAsia="ru-RU"/>
              </w:rPr>
              <w:t>0,6</w:t>
            </w:r>
          </w:p>
        </w:tc>
      </w:tr>
      <w:tr w:rsidR="007826B8" w:rsidRPr="008D4392" w:rsidTr="00571ECB">
        <w:tc>
          <w:tcPr>
            <w:tcW w:w="4219" w:type="dxa"/>
          </w:tcPr>
          <w:p w:rsidR="007826B8" w:rsidRPr="008D4392" w:rsidRDefault="007826B8" w:rsidP="00F25981">
            <w:pPr>
              <w:tabs>
                <w:tab w:val="left" w:pos="9923"/>
              </w:tabs>
              <w:ind w:right="-3"/>
              <w:jc w:val="right"/>
              <w:rPr>
                <w:i/>
                <w:sz w:val="16"/>
                <w:szCs w:val="16"/>
              </w:rPr>
            </w:pPr>
            <w:r w:rsidRPr="008D4392">
              <w:rPr>
                <w:i/>
                <w:sz w:val="16"/>
                <w:szCs w:val="16"/>
              </w:rPr>
              <w:t>- земельный налог с организаций</w:t>
            </w:r>
          </w:p>
        </w:tc>
        <w:tc>
          <w:tcPr>
            <w:tcW w:w="851" w:type="dxa"/>
            <w:vAlign w:val="center"/>
          </w:tcPr>
          <w:p w:rsidR="007826B8" w:rsidRPr="008D327F" w:rsidRDefault="00571ECB" w:rsidP="00571ECB">
            <w:pPr>
              <w:pStyle w:val="a9"/>
              <w:spacing w:after="0"/>
              <w:ind w:left="0"/>
              <w:jc w:val="center"/>
              <w:rPr>
                <w:i/>
                <w:sz w:val="20"/>
                <w:szCs w:val="20"/>
                <w:lang w:val="ru-RU" w:eastAsia="ru-RU"/>
              </w:rPr>
            </w:pPr>
            <w:r w:rsidRPr="0010399F">
              <w:rPr>
                <w:i/>
                <w:sz w:val="20"/>
                <w:szCs w:val="20"/>
                <w:lang w:val="ru-RU" w:eastAsia="ru-RU"/>
              </w:rPr>
              <w:t>231</w:t>
            </w:r>
          </w:p>
        </w:tc>
        <w:tc>
          <w:tcPr>
            <w:tcW w:w="1134" w:type="dxa"/>
            <w:vAlign w:val="center"/>
          </w:tcPr>
          <w:p w:rsidR="007826B8" w:rsidRPr="008D327F" w:rsidRDefault="00BA5F92" w:rsidP="00571ECB">
            <w:pPr>
              <w:pStyle w:val="a9"/>
              <w:spacing w:after="0"/>
              <w:ind w:left="0"/>
              <w:jc w:val="center"/>
              <w:rPr>
                <w:i/>
                <w:sz w:val="20"/>
                <w:szCs w:val="20"/>
                <w:lang w:val="ru-RU" w:eastAsia="ru-RU"/>
              </w:rPr>
            </w:pPr>
            <w:r w:rsidRPr="0010399F">
              <w:rPr>
                <w:i/>
                <w:sz w:val="20"/>
                <w:szCs w:val="20"/>
                <w:lang w:val="ru-RU" w:eastAsia="ru-RU"/>
              </w:rPr>
              <w:t>6,6</w:t>
            </w:r>
          </w:p>
        </w:tc>
        <w:tc>
          <w:tcPr>
            <w:tcW w:w="992" w:type="dxa"/>
            <w:vAlign w:val="center"/>
          </w:tcPr>
          <w:p w:rsidR="007826B8" w:rsidRPr="008D327F" w:rsidRDefault="00571ECB" w:rsidP="00571ECB">
            <w:pPr>
              <w:pStyle w:val="a9"/>
              <w:spacing w:after="0"/>
              <w:ind w:left="0"/>
              <w:jc w:val="center"/>
              <w:rPr>
                <w:i/>
                <w:sz w:val="20"/>
                <w:szCs w:val="20"/>
                <w:lang w:val="ru-RU" w:eastAsia="ru-RU"/>
              </w:rPr>
            </w:pPr>
            <w:r w:rsidRPr="0010399F">
              <w:rPr>
                <w:i/>
                <w:sz w:val="20"/>
                <w:szCs w:val="20"/>
                <w:lang w:val="ru-RU" w:eastAsia="ru-RU"/>
              </w:rPr>
              <w:t>231</w:t>
            </w:r>
          </w:p>
        </w:tc>
        <w:tc>
          <w:tcPr>
            <w:tcW w:w="992" w:type="dxa"/>
            <w:vAlign w:val="center"/>
          </w:tcPr>
          <w:p w:rsidR="007826B8" w:rsidRPr="008D327F" w:rsidRDefault="000B1F1C" w:rsidP="00571ECB">
            <w:pPr>
              <w:pStyle w:val="a9"/>
              <w:spacing w:after="0"/>
              <w:ind w:left="0"/>
              <w:jc w:val="center"/>
              <w:rPr>
                <w:i/>
                <w:sz w:val="20"/>
                <w:szCs w:val="20"/>
                <w:lang w:val="ru-RU" w:eastAsia="ru-RU"/>
              </w:rPr>
            </w:pPr>
            <w:r w:rsidRPr="0010399F">
              <w:rPr>
                <w:i/>
                <w:sz w:val="20"/>
                <w:szCs w:val="20"/>
                <w:lang w:val="ru-RU" w:eastAsia="ru-RU"/>
              </w:rPr>
              <w:t>6,4</w:t>
            </w:r>
          </w:p>
        </w:tc>
        <w:tc>
          <w:tcPr>
            <w:tcW w:w="851" w:type="dxa"/>
            <w:vAlign w:val="center"/>
          </w:tcPr>
          <w:p w:rsidR="007826B8" w:rsidRPr="008D327F" w:rsidRDefault="00571ECB" w:rsidP="00571ECB">
            <w:pPr>
              <w:pStyle w:val="a9"/>
              <w:spacing w:after="0"/>
              <w:ind w:left="0"/>
              <w:jc w:val="center"/>
              <w:rPr>
                <w:i/>
                <w:sz w:val="20"/>
                <w:szCs w:val="20"/>
                <w:lang w:val="ru-RU" w:eastAsia="ru-RU"/>
              </w:rPr>
            </w:pPr>
            <w:r w:rsidRPr="0010399F">
              <w:rPr>
                <w:i/>
                <w:sz w:val="20"/>
                <w:szCs w:val="20"/>
                <w:lang w:val="ru-RU" w:eastAsia="ru-RU"/>
              </w:rPr>
              <w:t>231</w:t>
            </w:r>
          </w:p>
        </w:tc>
        <w:tc>
          <w:tcPr>
            <w:tcW w:w="992" w:type="dxa"/>
            <w:vAlign w:val="center"/>
          </w:tcPr>
          <w:p w:rsidR="007826B8" w:rsidRPr="008D327F" w:rsidRDefault="00B3188E" w:rsidP="00571ECB">
            <w:pPr>
              <w:pStyle w:val="a9"/>
              <w:spacing w:after="0"/>
              <w:ind w:left="0"/>
              <w:jc w:val="center"/>
              <w:rPr>
                <w:i/>
                <w:sz w:val="20"/>
                <w:szCs w:val="20"/>
                <w:lang w:val="ru-RU" w:eastAsia="ru-RU"/>
              </w:rPr>
            </w:pPr>
            <w:r w:rsidRPr="0010399F">
              <w:rPr>
                <w:i/>
                <w:sz w:val="20"/>
                <w:szCs w:val="20"/>
                <w:lang w:val="ru-RU" w:eastAsia="ru-RU"/>
              </w:rPr>
              <w:t>6,4</w:t>
            </w:r>
          </w:p>
        </w:tc>
      </w:tr>
      <w:tr w:rsidR="007826B8" w:rsidRPr="008D4392" w:rsidTr="00571ECB">
        <w:tc>
          <w:tcPr>
            <w:tcW w:w="4219" w:type="dxa"/>
          </w:tcPr>
          <w:p w:rsidR="007826B8" w:rsidRPr="008D4392" w:rsidRDefault="007826B8" w:rsidP="00F25981">
            <w:pPr>
              <w:tabs>
                <w:tab w:val="left" w:pos="9923"/>
              </w:tabs>
              <w:ind w:right="-3"/>
              <w:jc w:val="right"/>
              <w:rPr>
                <w:i/>
                <w:sz w:val="16"/>
                <w:szCs w:val="16"/>
              </w:rPr>
            </w:pPr>
            <w:r w:rsidRPr="008D4392">
              <w:rPr>
                <w:i/>
                <w:sz w:val="16"/>
                <w:szCs w:val="16"/>
              </w:rPr>
              <w:t>- земельный на</w:t>
            </w:r>
            <w:r w:rsidR="00156A14">
              <w:rPr>
                <w:i/>
                <w:sz w:val="16"/>
                <w:szCs w:val="16"/>
              </w:rPr>
              <w:t>лог с физ</w:t>
            </w:r>
            <w:r w:rsidRPr="008D4392">
              <w:rPr>
                <w:i/>
                <w:sz w:val="16"/>
                <w:szCs w:val="16"/>
              </w:rPr>
              <w:t>.лиц</w:t>
            </w:r>
          </w:p>
        </w:tc>
        <w:tc>
          <w:tcPr>
            <w:tcW w:w="851" w:type="dxa"/>
            <w:vAlign w:val="center"/>
          </w:tcPr>
          <w:p w:rsidR="007826B8" w:rsidRPr="008D327F" w:rsidRDefault="00571ECB" w:rsidP="00571ECB">
            <w:pPr>
              <w:pStyle w:val="a9"/>
              <w:spacing w:after="0"/>
              <w:ind w:left="0"/>
              <w:jc w:val="center"/>
              <w:rPr>
                <w:i/>
                <w:sz w:val="20"/>
                <w:szCs w:val="20"/>
                <w:lang w:val="ru-RU" w:eastAsia="ru-RU"/>
              </w:rPr>
            </w:pPr>
            <w:r w:rsidRPr="0010399F">
              <w:rPr>
                <w:i/>
                <w:sz w:val="20"/>
                <w:szCs w:val="20"/>
                <w:lang w:val="ru-RU" w:eastAsia="ru-RU"/>
              </w:rPr>
              <w:t>42</w:t>
            </w:r>
          </w:p>
        </w:tc>
        <w:tc>
          <w:tcPr>
            <w:tcW w:w="1134" w:type="dxa"/>
            <w:vAlign w:val="center"/>
          </w:tcPr>
          <w:p w:rsidR="007826B8" w:rsidRPr="008D327F" w:rsidRDefault="00BA5F92" w:rsidP="00571ECB">
            <w:pPr>
              <w:pStyle w:val="a9"/>
              <w:spacing w:after="0"/>
              <w:ind w:left="0"/>
              <w:jc w:val="center"/>
              <w:rPr>
                <w:i/>
                <w:sz w:val="20"/>
                <w:szCs w:val="20"/>
                <w:lang w:val="ru-RU" w:eastAsia="ru-RU"/>
              </w:rPr>
            </w:pPr>
            <w:r w:rsidRPr="0010399F">
              <w:rPr>
                <w:i/>
                <w:sz w:val="20"/>
                <w:szCs w:val="20"/>
                <w:lang w:val="ru-RU" w:eastAsia="ru-RU"/>
              </w:rPr>
              <w:t>1,2</w:t>
            </w:r>
          </w:p>
        </w:tc>
        <w:tc>
          <w:tcPr>
            <w:tcW w:w="992" w:type="dxa"/>
            <w:vAlign w:val="center"/>
          </w:tcPr>
          <w:p w:rsidR="007826B8" w:rsidRPr="008D327F" w:rsidRDefault="00571ECB" w:rsidP="00571ECB">
            <w:pPr>
              <w:pStyle w:val="a9"/>
              <w:spacing w:after="0"/>
              <w:ind w:left="0"/>
              <w:jc w:val="center"/>
              <w:rPr>
                <w:i/>
                <w:sz w:val="20"/>
                <w:szCs w:val="20"/>
                <w:lang w:val="ru-RU" w:eastAsia="ru-RU"/>
              </w:rPr>
            </w:pPr>
            <w:r w:rsidRPr="0010399F">
              <w:rPr>
                <w:i/>
                <w:sz w:val="20"/>
                <w:szCs w:val="20"/>
                <w:lang w:val="ru-RU" w:eastAsia="ru-RU"/>
              </w:rPr>
              <w:t>42</w:t>
            </w:r>
          </w:p>
        </w:tc>
        <w:tc>
          <w:tcPr>
            <w:tcW w:w="992" w:type="dxa"/>
            <w:vAlign w:val="center"/>
          </w:tcPr>
          <w:p w:rsidR="007826B8" w:rsidRPr="008D327F" w:rsidRDefault="000B1F1C" w:rsidP="00571ECB">
            <w:pPr>
              <w:pStyle w:val="a9"/>
              <w:spacing w:after="0"/>
              <w:ind w:left="0"/>
              <w:jc w:val="center"/>
              <w:rPr>
                <w:i/>
                <w:sz w:val="20"/>
                <w:szCs w:val="20"/>
                <w:lang w:val="ru-RU" w:eastAsia="ru-RU"/>
              </w:rPr>
            </w:pPr>
            <w:r w:rsidRPr="0010399F">
              <w:rPr>
                <w:i/>
                <w:sz w:val="20"/>
                <w:szCs w:val="20"/>
                <w:lang w:val="ru-RU" w:eastAsia="ru-RU"/>
              </w:rPr>
              <w:t>1,2</w:t>
            </w:r>
          </w:p>
        </w:tc>
        <w:tc>
          <w:tcPr>
            <w:tcW w:w="851" w:type="dxa"/>
            <w:vAlign w:val="center"/>
          </w:tcPr>
          <w:p w:rsidR="007826B8" w:rsidRPr="008D327F" w:rsidRDefault="00571ECB" w:rsidP="00571ECB">
            <w:pPr>
              <w:pStyle w:val="a9"/>
              <w:spacing w:after="0"/>
              <w:ind w:left="0"/>
              <w:jc w:val="center"/>
              <w:rPr>
                <w:i/>
                <w:sz w:val="20"/>
                <w:szCs w:val="20"/>
                <w:lang w:val="ru-RU" w:eastAsia="ru-RU"/>
              </w:rPr>
            </w:pPr>
            <w:r w:rsidRPr="0010399F">
              <w:rPr>
                <w:i/>
                <w:sz w:val="20"/>
                <w:szCs w:val="20"/>
                <w:lang w:val="ru-RU" w:eastAsia="ru-RU"/>
              </w:rPr>
              <w:t>42</w:t>
            </w:r>
          </w:p>
        </w:tc>
        <w:tc>
          <w:tcPr>
            <w:tcW w:w="992" w:type="dxa"/>
            <w:vAlign w:val="center"/>
          </w:tcPr>
          <w:p w:rsidR="007826B8" w:rsidRPr="008D327F" w:rsidRDefault="00B3188E" w:rsidP="00571ECB">
            <w:pPr>
              <w:pStyle w:val="a9"/>
              <w:spacing w:after="0"/>
              <w:ind w:left="0"/>
              <w:jc w:val="center"/>
              <w:rPr>
                <w:i/>
                <w:sz w:val="20"/>
                <w:szCs w:val="20"/>
                <w:lang w:val="ru-RU" w:eastAsia="ru-RU"/>
              </w:rPr>
            </w:pPr>
            <w:r w:rsidRPr="0010399F">
              <w:rPr>
                <w:i/>
                <w:sz w:val="20"/>
                <w:szCs w:val="20"/>
                <w:lang w:val="ru-RU" w:eastAsia="ru-RU"/>
              </w:rPr>
              <w:t>1,2</w:t>
            </w:r>
          </w:p>
        </w:tc>
      </w:tr>
      <w:tr w:rsidR="007826B8" w:rsidRPr="008D4392" w:rsidTr="00571ECB">
        <w:tc>
          <w:tcPr>
            <w:tcW w:w="4219" w:type="dxa"/>
            <w:vAlign w:val="bottom"/>
          </w:tcPr>
          <w:p w:rsidR="007826B8" w:rsidRPr="008D4392" w:rsidRDefault="007826B8" w:rsidP="00F25981">
            <w:pPr>
              <w:snapToGrid w:val="0"/>
              <w:rPr>
                <w:i/>
                <w:sz w:val="16"/>
                <w:szCs w:val="16"/>
              </w:rPr>
            </w:pPr>
            <w:r w:rsidRPr="008D4392">
              <w:rPr>
                <w:i/>
                <w:sz w:val="16"/>
                <w:szCs w:val="16"/>
              </w:rPr>
              <w:t>неналоговые доходы, в т.ч.:</w:t>
            </w:r>
          </w:p>
        </w:tc>
        <w:tc>
          <w:tcPr>
            <w:tcW w:w="851" w:type="dxa"/>
            <w:vAlign w:val="center"/>
          </w:tcPr>
          <w:p w:rsidR="007826B8" w:rsidRPr="008D327F" w:rsidRDefault="00571ECB" w:rsidP="00571ECB">
            <w:pPr>
              <w:pStyle w:val="a9"/>
              <w:spacing w:after="0"/>
              <w:ind w:left="0"/>
              <w:jc w:val="center"/>
              <w:rPr>
                <w:i/>
                <w:sz w:val="20"/>
                <w:szCs w:val="20"/>
                <w:lang w:val="ru-RU" w:eastAsia="ru-RU"/>
              </w:rPr>
            </w:pPr>
            <w:r w:rsidRPr="0010399F">
              <w:rPr>
                <w:i/>
                <w:sz w:val="20"/>
                <w:szCs w:val="20"/>
                <w:lang w:val="ru-RU" w:eastAsia="ru-RU"/>
              </w:rPr>
              <w:t>19,1</w:t>
            </w:r>
          </w:p>
        </w:tc>
        <w:tc>
          <w:tcPr>
            <w:tcW w:w="1134" w:type="dxa"/>
            <w:vAlign w:val="center"/>
          </w:tcPr>
          <w:p w:rsidR="007826B8" w:rsidRPr="008D327F" w:rsidRDefault="003C6034" w:rsidP="00571ECB">
            <w:pPr>
              <w:pStyle w:val="a9"/>
              <w:spacing w:after="0"/>
              <w:ind w:left="0"/>
              <w:jc w:val="center"/>
              <w:rPr>
                <w:b/>
                <w:i/>
                <w:sz w:val="20"/>
                <w:szCs w:val="20"/>
                <w:lang w:val="ru-RU" w:eastAsia="ru-RU"/>
              </w:rPr>
            </w:pPr>
            <w:r w:rsidRPr="0010399F">
              <w:rPr>
                <w:b/>
                <w:i/>
                <w:sz w:val="20"/>
                <w:szCs w:val="20"/>
                <w:lang w:val="ru-RU" w:eastAsia="ru-RU"/>
              </w:rPr>
              <w:t>0,5</w:t>
            </w:r>
          </w:p>
        </w:tc>
        <w:tc>
          <w:tcPr>
            <w:tcW w:w="992" w:type="dxa"/>
            <w:vAlign w:val="center"/>
          </w:tcPr>
          <w:p w:rsidR="007826B8" w:rsidRPr="008D327F" w:rsidRDefault="00571ECB" w:rsidP="00571ECB">
            <w:pPr>
              <w:pStyle w:val="a9"/>
              <w:spacing w:after="0"/>
              <w:ind w:left="0"/>
              <w:jc w:val="center"/>
              <w:rPr>
                <w:i/>
                <w:sz w:val="20"/>
                <w:szCs w:val="20"/>
                <w:lang w:val="ru-RU" w:eastAsia="ru-RU"/>
              </w:rPr>
            </w:pPr>
            <w:r w:rsidRPr="0010399F">
              <w:rPr>
                <w:i/>
                <w:sz w:val="20"/>
                <w:szCs w:val="20"/>
                <w:lang w:val="ru-RU" w:eastAsia="ru-RU"/>
              </w:rPr>
              <w:t>20</w:t>
            </w:r>
          </w:p>
        </w:tc>
        <w:tc>
          <w:tcPr>
            <w:tcW w:w="992" w:type="dxa"/>
            <w:vAlign w:val="center"/>
          </w:tcPr>
          <w:p w:rsidR="007826B8" w:rsidRPr="008D327F" w:rsidRDefault="000B1F1C" w:rsidP="00571ECB">
            <w:pPr>
              <w:pStyle w:val="a9"/>
              <w:spacing w:after="0"/>
              <w:ind w:left="0"/>
              <w:jc w:val="center"/>
              <w:rPr>
                <w:b/>
                <w:i/>
                <w:sz w:val="20"/>
                <w:szCs w:val="20"/>
                <w:lang w:val="ru-RU" w:eastAsia="ru-RU"/>
              </w:rPr>
            </w:pPr>
            <w:r w:rsidRPr="0010399F">
              <w:rPr>
                <w:b/>
                <w:i/>
                <w:sz w:val="20"/>
                <w:szCs w:val="20"/>
                <w:lang w:val="ru-RU" w:eastAsia="ru-RU"/>
              </w:rPr>
              <w:t>0,6</w:t>
            </w:r>
          </w:p>
        </w:tc>
        <w:tc>
          <w:tcPr>
            <w:tcW w:w="851" w:type="dxa"/>
            <w:vAlign w:val="center"/>
          </w:tcPr>
          <w:p w:rsidR="007826B8" w:rsidRPr="008D327F" w:rsidRDefault="00571ECB" w:rsidP="00571ECB">
            <w:pPr>
              <w:pStyle w:val="a9"/>
              <w:spacing w:after="0"/>
              <w:ind w:left="0"/>
              <w:jc w:val="center"/>
              <w:rPr>
                <w:i/>
                <w:sz w:val="20"/>
                <w:szCs w:val="20"/>
                <w:lang w:val="ru-RU" w:eastAsia="ru-RU"/>
              </w:rPr>
            </w:pPr>
            <w:r w:rsidRPr="0010399F">
              <w:rPr>
                <w:i/>
                <w:sz w:val="20"/>
                <w:szCs w:val="20"/>
                <w:lang w:val="ru-RU" w:eastAsia="ru-RU"/>
              </w:rPr>
              <w:t>20,2</w:t>
            </w:r>
          </w:p>
        </w:tc>
        <w:tc>
          <w:tcPr>
            <w:tcW w:w="992" w:type="dxa"/>
            <w:vAlign w:val="center"/>
          </w:tcPr>
          <w:p w:rsidR="007826B8" w:rsidRPr="008D327F" w:rsidRDefault="00B3188E" w:rsidP="00571ECB">
            <w:pPr>
              <w:pStyle w:val="a9"/>
              <w:spacing w:after="0"/>
              <w:ind w:left="0"/>
              <w:jc w:val="center"/>
              <w:rPr>
                <w:b/>
                <w:i/>
                <w:sz w:val="20"/>
                <w:szCs w:val="20"/>
                <w:lang w:val="ru-RU" w:eastAsia="ru-RU"/>
              </w:rPr>
            </w:pPr>
            <w:r w:rsidRPr="0010399F">
              <w:rPr>
                <w:b/>
                <w:i/>
                <w:sz w:val="20"/>
                <w:szCs w:val="20"/>
                <w:lang w:val="ru-RU" w:eastAsia="ru-RU"/>
              </w:rPr>
              <w:t>0,6</w:t>
            </w:r>
          </w:p>
        </w:tc>
      </w:tr>
      <w:tr w:rsidR="007826B8" w:rsidRPr="008D4392" w:rsidTr="00571ECB">
        <w:tc>
          <w:tcPr>
            <w:tcW w:w="4219" w:type="dxa"/>
            <w:vAlign w:val="center"/>
          </w:tcPr>
          <w:p w:rsidR="007826B8" w:rsidRPr="008D4392" w:rsidRDefault="007826B8" w:rsidP="00F25981">
            <w:pPr>
              <w:snapToGrid w:val="0"/>
              <w:rPr>
                <w:sz w:val="16"/>
                <w:szCs w:val="16"/>
              </w:rPr>
            </w:pPr>
            <w:r w:rsidRPr="008D4392">
              <w:rPr>
                <w:sz w:val="16"/>
                <w:szCs w:val="16"/>
              </w:rPr>
              <w:t>Доходы от оказания платных услуг (работ) и компенсации затрат государства</w:t>
            </w:r>
          </w:p>
        </w:tc>
        <w:tc>
          <w:tcPr>
            <w:tcW w:w="851" w:type="dxa"/>
            <w:vAlign w:val="center"/>
          </w:tcPr>
          <w:p w:rsidR="007826B8" w:rsidRPr="008D327F" w:rsidRDefault="00571ECB" w:rsidP="00571ECB">
            <w:pPr>
              <w:pStyle w:val="a9"/>
              <w:spacing w:after="0"/>
              <w:ind w:left="0"/>
              <w:jc w:val="center"/>
              <w:rPr>
                <w:sz w:val="20"/>
                <w:szCs w:val="20"/>
                <w:lang w:val="ru-RU" w:eastAsia="ru-RU"/>
              </w:rPr>
            </w:pPr>
            <w:r w:rsidRPr="0010399F">
              <w:rPr>
                <w:sz w:val="20"/>
                <w:szCs w:val="20"/>
                <w:lang w:val="ru-RU" w:eastAsia="ru-RU"/>
              </w:rPr>
              <w:t>19,1</w:t>
            </w:r>
          </w:p>
        </w:tc>
        <w:tc>
          <w:tcPr>
            <w:tcW w:w="1134" w:type="dxa"/>
            <w:vAlign w:val="center"/>
          </w:tcPr>
          <w:p w:rsidR="007826B8" w:rsidRPr="008D327F" w:rsidRDefault="003C6034" w:rsidP="00571ECB">
            <w:pPr>
              <w:pStyle w:val="a9"/>
              <w:spacing w:after="0"/>
              <w:ind w:left="0"/>
              <w:jc w:val="center"/>
              <w:rPr>
                <w:sz w:val="20"/>
                <w:szCs w:val="20"/>
                <w:lang w:val="ru-RU" w:eastAsia="ru-RU"/>
              </w:rPr>
            </w:pPr>
            <w:r w:rsidRPr="0010399F">
              <w:rPr>
                <w:sz w:val="20"/>
                <w:szCs w:val="20"/>
                <w:lang w:val="ru-RU" w:eastAsia="ru-RU"/>
              </w:rPr>
              <w:t>0,5</w:t>
            </w:r>
          </w:p>
        </w:tc>
        <w:tc>
          <w:tcPr>
            <w:tcW w:w="992" w:type="dxa"/>
            <w:vAlign w:val="center"/>
          </w:tcPr>
          <w:p w:rsidR="007826B8" w:rsidRPr="008D327F" w:rsidRDefault="00571ECB" w:rsidP="00571ECB">
            <w:pPr>
              <w:pStyle w:val="a9"/>
              <w:spacing w:after="0"/>
              <w:ind w:left="0"/>
              <w:jc w:val="center"/>
              <w:rPr>
                <w:sz w:val="20"/>
                <w:szCs w:val="20"/>
                <w:lang w:val="ru-RU" w:eastAsia="ru-RU"/>
              </w:rPr>
            </w:pPr>
            <w:r w:rsidRPr="0010399F">
              <w:rPr>
                <w:sz w:val="20"/>
                <w:szCs w:val="20"/>
                <w:lang w:val="ru-RU" w:eastAsia="ru-RU"/>
              </w:rPr>
              <w:t>20</w:t>
            </w:r>
          </w:p>
        </w:tc>
        <w:tc>
          <w:tcPr>
            <w:tcW w:w="992" w:type="dxa"/>
            <w:vAlign w:val="center"/>
          </w:tcPr>
          <w:p w:rsidR="007826B8" w:rsidRPr="008D327F" w:rsidRDefault="000B1F1C" w:rsidP="00571ECB">
            <w:pPr>
              <w:pStyle w:val="a9"/>
              <w:spacing w:after="0"/>
              <w:ind w:left="0"/>
              <w:jc w:val="center"/>
              <w:rPr>
                <w:sz w:val="20"/>
                <w:szCs w:val="20"/>
                <w:lang w:val="ru-RU" w:eastAsia="ru-RU"/>
              </w:rPr>
            </w:pPr>
            <w:r w:rsidRPr="0010399F">
              <w:rPr>
                <w:sz w:val="20"/>
                <w:szCs w:val="20"/>
                <w:lang w:val="ru-RU" w:eastAsia="ru-RU"/>
              </w:rPr>
              <w:t>0,6</w:t>
            </w:r>
          </w:p>
        </w:tc>
        <w:tc>
          <w:tcPr>
            <w:tcW w:w="851" w:type="dxa"/>
            <w:vAlign w:val="center"/>
          </w:tcPr>
          <w:p w:rsidR="007826B8" w:rsidRPr="008D327F" w:rsidRDefault="00571ECB" w:rsidP="00571ECB">
            <w:pPr>
              <w:pStyle w:val="a9"/>
              <w:spacing w:after="0"/>
              <w:ind w:left="0"/>
              <w:jc w:val="center"/>
              <w:rPr>
                <w:sz w:val="20"/>
                <w:szCs w:val="20"/>
                <w:lang w:val="ru-RU" w:eastAsia="ru-RU"/>
              </w:rPr>
            </w:pPr>
            <w:r w:rsidRPr="0010399F">
              <w:rPr>
                <w:sz w:val="20"/>
                <w:szCs w:val="20"/>
                <w:lang w:val="ru-RU" w:eastAsia="ru-RU"/>
              </w:rPr>
              <w:t>20,2</w:t>
            </w:r>
          </w:p>
        </w:tc>
        <w:tc>
          <w:tcPr>
            <w:tcW w:w="992" w:type="dxa"/>
            <w:vAlign w:val="center"/>
          </w:tcPr>
          <w:p w:rsidR="007826B8" w:rsidRPr="008D327F" w:rsidRDefault="00B3188E" w:rsidP="00571ECB">
            <w:pPr>
              <w:pStyle w:val="a9"/>
              <w:spacing w:after="0"/>
              <w:ind w:left="0"/>
              <w:jc w:val="center"/>
              <w:rPr>
                <w:sz w:val="20"/>
                <w:szCs w:val="20"/>
                <w:lang w:val="ru-RU" w:eastAsia="ru-RU"/>
              </w:rPr>
            </w:pPr>
            <w:r w:rsidRPr="0010399F">
              <w:rPr>
                <w:sz w:val="20"/>
                <w:szCs w:val="20"/>
                <w:lang w:val="ru-RU" w:eastAsia="ru-RU"/>
              </w:rPr>
              <w:t>0,6</w:t>
            </w:r>
          </w:p>
        </w:tc>
      </w:tr>
    </w:tbl>
    <w:p w:rsidR="007826B8" w:rsidRDefault="007826B8" w:rsidP="007826B8">
      <w:pPr>
        <w:widowControl w:val="0"/>
        <w:numPr>
          <w:ilvl w:val="12"/>
          <w:numId w:val="0"/>
        </w:numPr>
        <w:ind w:firstLine="709"/>
        <w:jc w:val="both"/>
        <w:rPr>
          <w:sz w:val="28"/>
        </w:rPr>
      </w:pPr>
    </w:p>
    <w:p w:rsidR="007826B8" w:rsidRDefault="007826B8" w:rsidP="007826B8">
      <w:pPr>
        <w:widowControl w:val="0"/>
        <w:numPr>
          <w:ilvl w:val="12"/>
          <w:numId w:val="0"/>
        </w:numPr>
        <w:ind w:firstLine="709"/>
        <w:jc w:val="both"/>
      </w:pPr>
      <w:r w:rsidRPr="006A3DC9">
        <w:t xml:space="preserve">Основную долю доходов  в  налоговых и неналоговых доходах местного бюджета будут составлять: </w:t>
      </w:r>
    </w:p>
    <w:p w:rsidR="00075628" w:rsidRPr="006A3DC9" w:rsidRDefault="00075628" w:rsidP="00075628">
      <w:pPr>
        <w:widowControl w:val="0"/>
        <w:numPr>
          <w:ilvl w:val="12"/>
          <w:numId w:val="0"/>
        </w:numPr>
        <w:ind w:firstLine="709"/>
        <w:jc w:val="both"/>
      </w:pPr>
      <w:r>
        <w:t>-</w:t>
      </w:r>
      <w:r w:rsidRPr="006A3DC9">
        <w:t>доходы от налога на доходы физических лиц в 2018 году –</w:t>
      </w:r>
      <w:r>
        <w:t>74,3</w:t>
      </w:r>
      <w:r w:rsidRPr="006A3DC9">
        <w:t>%,  в 2019 году –</w:t>
      </w:r>
      <w:r>
        <w:t>72,8</w:t>
      </w:r>
      <w:r w:rsidRPr="006A3DC9">
        <w:t>%,  в 2020 году –</w:t>
      </w:r>
      <w:r>
        <w:t>72,7</w:t>
      </w:r>
      <w:r w:rsidR="007D6024">
        <w:t>%;</w:t>
      </w:r>
    </w:p>
    <w:p w:rsidR="006A3DC9" w:rsidRPr="006A3DC9" w:rsidRDefault="006A3DC9" w:rsidP="006A3DC9">
      <w:pPr>
        <w:widowControl w:val="0"/>
        <w:numPr>
          <w:ilvl w:val="12"/>
          <w:numId w:val="0"/>
        </w:numPr>
        <w:ind w:firstLine="709"/>
        <w:jc w:val="both"/>
      </w:pPr>
      <w:r w:rsidRPr="006A3DC9">
        <w:t>-доходы от уплаты акцизов на дизельное топливо, моторные масла, автомобильный и прямогонный бензин в 2018 году –</w:t>
      </w:r>
      <w:r w:rsidR="00075628">
        <w:t>16,5</w:t>
      </w:r>
      <w:r w:rsidRPr="006A3DC9">
        <w:t>%,  в 2019 году –</w:t>
      </w:r>
      <w:r w:rsidR="00075628">
        <w:t>18,5</w:t>
      </w:r>
      <w:r w:rsidRPr="006A3DC9">
        <w:t>%,  в 2020 году –</w:t>
      </w:r>
      <w:r w:rsidR="00075628">
        <w:t>18,6</w:t>
      </w:r>
      <w:r w:rsidRPr="006A3DC9">
        <w:t>%;</w:t>
      </w:r>
    </w:p>
    <w:p w:rsidR="006A3DC9" w:rsidRPr="006A3DC9" w:rsidRDefault="006A3DC9" w:rsidP="006A3DC9">
      <w:pPr>
        <w:widowControl w:val="0"/>
        <w:numPr>
          <w:ilvl w:val="12"/>
          <w:numId w:val="0"/>
        </w:numPr>
        <w:ind w:firstLine="709"/>
        <w:jc w:val="both"/>
      </w:pPr>
      <w:r w:rsidRPr="006A3DC9">
        <w:t>-доходы от налогов на имущество в 2018 году –</w:t>
      </w:r>
      <w:r w:rsidR="00075628">
        <w:t>8,</w:t>
      </w:r>
      <w:r w:rsidRPr="006A3DC9">
        <w:t>4%,  в 2019 году –</w:t>
      </w:r>
      <w:r w:rsidR="00075628">
        <w:t>8,2</w:t>
      </w:r>
      <w:r w:rsidRPr="006A3DC9">
        <w:t>%,  в 2020 году –</w:t>
      </w:r>
      <w:r w:rsidR="00075628">
        <w:t>8,1</w:t>
      </w:r>
      <w:r w:rsidR="007D6024">
        <w:t>%.</w:t>
      </w:r>
    </w:p>
    <w:p w:rsidR="005314D2" w:rsidRPr="00CF6725" w:rsidRDefault="005314D2" w:rsidP="00C5481A">
      <w:pPr>
        <w:widowControl w:val="0"/>
        <w:numPr>
          <w:ilvl w:val="12"/>
          <w:numId w:val="0"/>
        </w:numPr>
        <w:ind w:firstLine="709"/>
        <w:jc w:val="both"/>
      </w:pPr>
      <w:r>
        <w:t>КСК района</w:t>
      </w:r>
      <w:r w:rsidRPr="00CF6725">
        <w:t xml:space="preserve"> в рамках проведения экспертизы </w:t>
      </w:r>
      <w:r w:rsidR="006A3DC9">
        <w:t>п</w:t>
      </w:r>
      <w:r w:rsidR="00641F8C">
        <w:t xml:space="preserve">роекта </w:t>
      </w:r>
      <w:r>
        <w:t xml:space="preserve">бюджета </w:t>
      </w:r>
      <w:r w:rsidRPr="00CF6725">
        <w:t xml:space="preserve">проведен анализ налоговых и неналоговых доходов, </w:t>
      </w:r>
      <w:r w:rsidR="00641F8C">
        <w:t>установленных</w:t>
      </w:r>
      <w:r w:rsidRPr="00CF6725">
        <w:t xml:space="preserve"> в </w:t>
      </w:r>
      <w:r w:rsidR="006A3DC9">
        <w:t>п</w:t>
      </w:r>
      <w:r w:rsidRPr="00CF6725">
        <w:t xml:space="preserve">роекте </w:t>
      </w:r>
      <w:r w:rsidR="001E0E59">
        <w:t xml:space="preserve">бюджета </w:t>
      </w:r>
      <w:r w:rsidRPr="00CF6725">
        <w:t>на 201</w:t>
      </w:r>
      <w:r w:rsidR="006A3DC9">
        <w:t>8</w:t>
      </w:r>
      <w:r w:rsidRPr="00CF6725">
        <w:t xml:space="preserve"> год.  </w:t>
      </w:r>
    </w:p>
    <w:p w:rsidR="005314D2" w:rsidRDefault="005314D2" w:rsidP="005314D2">
      <w:pPr>
        <w:widowControl w:val="0"/>
        <w:numPr>
          <w:ilvl w:val="12"/>
          <w:numId w:val="0"/>
        </w:numPr>
        <w:ind w:firstLine="709"/>
        <w:jc w:val="center"/>
        <w:rPr>
          <w:b/>
        </w:rPr>
      </w:pPr>
    </w:p>
    <w:p w:rsidR="005314D2" w:rsidRPr="00CF6725" w:rsidRDefault="005314D2" w:rsidP="005314D2">
      <w:pPr>
        <w:widowControl w:val="0"/>
        <w:numPr>
          <w:ilvl w:val="12"/>
          <w:numId w:val="0"/>
        </w:numPr>
        <w:ind w:firstLine="709"/>
        <w:jc w:val="center"/>
        <w:rPr>
          <w:b/>
        </w:rPr>
      </w:pPr>
      <w:r w:rsidRPr="00CF6725">
        <w:rPr>
          <w:b/>
        </w:rPr>
        <w:t>Налоговые доходы</w:t>
      </w:r>
    </w:p>
    <w:p w:rsidR="00B61C9A" w:rsidRPr="000C65B2" w:rsidRDefault="00B61C9A" w:rsidP="00B61C9A">
      <w:pPr>
        <w:widowControl w:val="0"/>
        <w:numPr>
          <w:ilvl w:val="12"/>
          <w:numId w:val="0"/>
        </w:numPr>
        <w:ind w:firstLine="709"/>
        <w:jc w:val="both"/>
      </w:pPr>
      <w:r w:rsidRPr="000C65B2">
        <w:t>Анализ прогнозируемых поступлений налоговых доходов в 2018 году показал, что их объем (</w:t>
      </w:r>
      <w:r w:rsidR="00FD7B0F">
        <w:t>3480,9</w:t>
      </w:r>
      <w:r w:rsidRPr="000C65B2">
        <w:t xml:space="preserve"> тыс.руб.) запланирован с увеличением на </w:t>
      </w:r>
      <w:r w:rsidR="00FD7B0F">
        <w:t>3,1</w:t>
      </w:r>
      <w:r w:rsidRPr="000C65B2">
        <w:t>%</w:t>
      </w:r>
      <w:r w:rsidR="00277461" w:rsidRPr="000C65B2">
        <w:t>,</w:t>
      </w:r>
      <w:r w:rsidRPr="000C65B2">
        <w:t xml:space="preserve"> или на </w:t>
      </w:r>
      <w:r w:rsidR="00FD7B0F">
        <w:t>104,9</w:t>
      </w:r>
      <w:r w:rsidR="00277461" w:rsidRPr="000C65B2">
        <w:t xml:space="preserve"> </w:t>
      </w:r>
      <w:r w:rsidRPr="000C65B2">
        <w:t>тыс.руб. к объему ожидаемых поступлений в 201</w:t>
      </w:r>
      <w:r w:rsidR="00277461" w:rsidRPr="000C65B2">
        <w:t>7</w:t>
      </w:r>
      <w:r w:rsidRPr="000C65B2">
        <w:t xml:space="preserve"> году (</w:t>
      </w:r>
      <w:r w:rsidR="00FD7B0F">
        <w:t>3376</w:t>
      </w:r>
      <w:r w:rsidRPr="000C65B2">
        <w:t xml:space="preserve"> тыс.руб.).</w:t>
      </w:r>
    </w:p>
    <w:p w:rsidR="003260BE" w:rsidRPr="009B1744" w:rsidRDefault="003260BE" w:rsidP="003260BE">
      <w:pPr>
        <w:widowControl w:val="0"/>
        <w:numPr>
          <w:ilvl w:val="12"/>
          <w:numId w:val="0"/>
        </w:numPr>
        <w:ind w:firstLine="720"/>
        <w:jc w:val="both"/>
      </w:pPr>
      <w:r w:rsidRPr="009B1744">
        <w:rPr>
          <w:i/>
          <w:u w:val="single"/>
        </w:rPr>
        <w:t>Налог на доходы физических лиц (К</w:t>
      </w:r>
      <w:r w:rsidR="001F35BC">
        <w:rPr>
          <w:i/>
          <w:u w:val="single"/>
        </w:rPr>
        <w:t xml:space="preserve">од </w:t>
      </w:r>
      <w:r w:rsidRPr="009B1744">
        <w:rPr>
          <w:i/>
          <w:u w:val="single"/>
        </w:rPr>
        <w:t xml:space="preserve">БК 000 1 01 02000 01 0000 110) </w:t>
      </w:r>
      <w:r w:rsidRPr="009B1744">
        <w:t xml:space="preserve"> предусмотрен проектом бюджета на 2018 год в сумме </w:t>
      </w:r>
      <w:r w:rsidR="00FD7B0F">
        <w:t>26</w:t>
      </w:r>
      <w:r w:rsidR="008336B5">
        <w:t>0</w:t>
      </w:r>
      <w:r w:rsidR="00FD7B0F">
        <w:t>0</w:t>
      </w:r>
      <w:r w:rsidRPr="009B1744">
        <w:t xml:space="preserve"> тыс.руб., что </w:t>
      </w:r>
      <w:r w:rsidR="008336B5">
        <w:t>на уровне</w:t>
      </w:r>
      <w:r w:rsidRPr="009B1744">
        <w:t xml:space="preserve"> ожидаемой оценки 2017 года</w:t>
      </w:r>
      <w:r w:rsidR="008336B5">
        <w:t>.</w:t>
      </w:r>
      <w:r w:rsidRPr="009B1744">
        <w:t xml:space="preserve"> </w:t>
      </w:r>
    </w:p>
    <w:p w:rsidR="003260BE" w:rsidRPr="009B1744" w:rsidRDefault="003260BE" w:rsidP="003260BE">
      <w:pPr>
        <w:widowControl w:val="0"/>
        <w:numPr>
          <w:ilvl w:val="12"/>
          <w:numId w:val="0"/>
        </w:numPr>
        <w:ind w:firstLine="720"/>
        <w:jc w:val="both"/>
      </w:pPr>
      <w:r w:rsidRPr="009B1744">
        <w:t>Введение дополнительных льгот или предоставление вычетов, а также увеличение ставок налога с 01.01.201</w:t>
      </w:r>
      <w:r w:rsidR="009B1744" w:rsidRPr="009B1744">
        <w:t>8</w:t>
      </w:r>
      <w:r w:rsidRPr="009B1744">
        <w:t xml:space="preserve"> года налоговым законодательством не предусматривается.</w:t>
      </w:r>
    </w:p>
    <w:p w:rsidR="003260BE" w:rsidRPr="009B1744" w:rsidRDefault="003260BE" w:rsidP="003260BE">
      <w:pPr>
        <w:widowControl w:val="0"/>
        <w:numPr>
          <w:ilvl w:val="12"/>
          <w:numId w:val="0"/>
        </w:numPr>
        <w:ind w:firstLine="720"/>
        <w:jc w:val="both"/>
      </w:pPr>
      <w:r w:rsidRPr="009B1744">
        <w:t xml:space="preserve">Норматив отчислений в местный бюджет по налогу на доходы физических лиц будет составлять </w:t>
      </w:r>
      <w:r w:rsidR="009B1744" w:rsidRPr="009B1744">
        <w:t>7% (ст.61.5 БК РФ - по нормативу 2% и ст.13 Закона Иркутской области от 22.10.2013 № 74-ОЗ - по нормативу 5%)</w:t>
      </w:r>
      <w:r w:rsidRPr="009B1744">
        <w:t>.</w:t>
      </w:r>
    </w:p>
    <w:p w:rsidR="004F6958" w:rsidRDefault="003260BE" w:rsidP="00DB174C">
      <w:pPr>
        <w:pStyle w:val="a9"/>
        <w:spacing w:after="0"/>
        <w:ind w:left="0" w:firstLine="709"/>
        <w:jc w:val="both"/>
      </w:pPr>
      <w:r>
        <w:rPr>
          <w:i/>
          <w:u w:val="single"/>
        </w:rPr>
        <w:t>Н</w:t>
      </w:r>
      <w:r w:rsidR="004F6958" w:rsidRPr="00ED250C">
        <w:rPr>
          <w:i/>
          <w:u w:val="single"/>
        </w:rPr>
        <w:t>алоги на товары (работы, услуги), реализуемые на территории РФ</w:t>
      </w:r>
      <w:r w:rsidR="004F6958">
        <w:t xml:space="preserve"> </w:t>
      </w:r>
      <w:r w:rsidR="004F6958" w:rsidRPr="003260BE">
        <w:rPr>
          <w:i/>
        </w:rPr>
        <w:t>(</w:t>
      </w:r>
      <w:r w:rsidRPr="003260BE">
        <w:rPr>
          <w:i/>
        </w:rPr>
        <w:t>К</w:t>
      </w:r>
      <w:r w:rsidR="001F35BC">
        <w:rPr>
          <w:i/>
        </w:rPr>
        <w:t xml:space="preserve">од </w:t>
      </w:r>
      <w:r w:rsidRPr="003260BE">
        <w:rPr>
          <w:i/>
        </w:rPr>
        <w:t>БК 000 1 03 00000 00 0000 000)</w:t>
      </w:r>
      <w:r>
        <w:t xml:space="preserve"> –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проектом Закона Иркутской области «Об областном бюджете на 201</w:t>
      </w:r>
      <w:r w:rsidR="000C65B2">
        <w:t>8</w:t>
      </w:r>
      <w:r w:rsidR="00F548ED">
        <w:t xml:space="preserve"> год и на плановый период 201</w:t>
      </w:r>
      <w:r w:rsidR="000C65B2">
        <w:t>9</w:t>
      </w:r>
      <w:r w:rsidR="00F548ED">
        <w:t xml:space="preserve"> и 20</w:t>
      </w:r>
      <w:r w:rsidR="000C65B2">
        <w:t>20</w:t>
      </w:r>
      <w:r w:rsidR="00F548ED">
        <w:t xml:space="preserve"> годов»,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(в редакции Закона Иркутской области от </w:t>
      </w:r>
      <w:r w:rsidR="00B33E5D">
        <w:t>16</w:t>
      </w:r>
      <w:r w:rsidR="00240ECF">
        <w:t>.1</w:t>
      </w:r>
      <w:r w:rsidR="00B33E5D">
        <w:t>2</w:t>
      </w:r>
      <w:r w:rsidR="00240ECF">
        <w:t>.201</w:t>
      </w:r>
      <w:r w:rsidR="00B33E5D">
        <w:t>6</w:t>
      </w:r>
      <w:r w:rsidR="00240ECF">
        <w:t xml:space="preserve"> № </w:t>
      </w:r>
      <w:r w:rsidR="00B33E5D">
        <w:t>112</w:t>
      </w:r>
      <w:r w:rsidR="00240ECF">
        <w:t>-ОЗ)</w:t>
      </w:r>
      <w:r w:rsidR="00F548ED">
        <w:t xml:space="preserve"> –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F6958">
        <w:t>.</w:t>
      </w:r>
    </w:p>
    <w:p w:rsidR="007D6024" w:rsidRDefault="007724AA" w:rsidP="00DB174C">
      <w:pPr>
        <w:pStyle w:val="a9"/>
        <w:spacing w:after="0"/>
        <w:ind w:left="0" w:firstLine="709"/>
        <w:jc w:val="both"/>
      </w:pPr>
      <w:r>
        <w:t xml:space="preserve">Следует отметить, что </w:t>
      </w:r>
      <w:r w:rsidR="007D6024">
        <w:t>итоговый показатель графы «Налоги на товары (работы услуги) реализуемые на территории РФ» в сумме 587,9т.рублей на 2018год не соответствует сумме граф по доходам:</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2551"/>
        <w:gridCol w:w="851"/>
        <w:gridCol w:w="850"/>
        <w:gridCol w:w="709"/>
      </w:tblGrid>
      <w:tr w:rsidR="00E56E9E" w:rsidRPr="00E56E9E" w:rsidTr="00E56E9E">
        <w:tc>
          <w:tcPr>
            <w:tcW w:w="5495" w:type="dxa"/>
            <w:vMerge w:val="restart"/>
          </w:tcPr>
          <w:p w:rsidR="00776524" w:rsidRPr="008D327F" w:rsidRDefault="00776524" w:rsidP="00E56E9E">
            <w:pPr>
              <w:pStyle w:val="a9"/>
              <w:overflowPunct w:val="0"/>
              <w:autoSpaceDE w:val="0"/>
              <w:autoSpaceDN w:val="0"/>
              <w:adjustRightInd w:val="0"/>
              <w:spacing w:after="0"/>
              <w:ind w:left="0"/>
              <w:jc w:val="both"/>
              <w:textAlignment w:val="baseline"/>
              <w:rPr>
                <w:sz w:val="20"/>
                <w:szCs w:val="20"/>
                <w:lang w:val="ru-RU" w:eastAsia="ru-RU"/>
              </w:rPr>
            </w:pPr>
            <w:r w:rsidRPr="0010399F">
              <w:rPr>
                <w:sz w:val="20"/>
                <w:szCs w:val="20"/>
                <w:lang w:val="ru-RU" w:eastAsia="ru-RU"/>
              </w:rPr>
              <w:t>Наименование показателя</w:t>
            </w:r>
          </w:p>
        </w:tc>
        <w:tc>
          <w:tcPr>
            <w:tcW w:w="2551" w:type="dxa"/>
            <w:vMerge w:val="restart"/>
          </w:tcPr>
          <w:p w:rsidR="00776524" w:rsidRPr="008D327F" w:rsidRDefault="00776524" w:rsidP="00E56E9E">
            <w:pPr>
              <w:pStyle w:val="a9"/>
              <w:overflowPunct w:val="0"/>
              <w:autoSpaceDE w:val="0"/>
              <w:autoSpaceDN w:val="0"/>
              <w:adjustRightInd w:val="0"/>
              <w:spacing w:after="0"/>
              <w:ind w:left="0"/>
              <w:jc w:val="both"/>
              <w:textAlignment w:val="baseline"/>
              <w:rPr>
                <w:sz w:val="20"/>
                <w:szCs w:val="20"/>
                <w:lang w:val="ru-RU" w:eastAsia="ru-RU"/>
              </w:rPr>
            </w:pPr>
            <w:r w:rsidRPr="0010399F">
              <w:rPr>
                <w:sz w:val="20"/>
                <w:szCs w:val="20"/>
                <w:lang w:val="ru-RU" w:eastAsia="ru-RU"/>
              </w:rPr>
              <w:t>Код КБК</w:t>
            </w:r>
          </w:p>
        </w:tc>
        <w:tc>
          <w:tcPr>
            <w:tcW w:w="1701" w:type="dxa"/>
            <w:gridSpan w:val="2"/>
          </w:tcPr>
          <w:p w:rsidR="00776524" w:rsidRPr="008D327F" w:rsidRDefault="00776524" w:rsidP="00E56E9E">
            <w:pPr>
              <w:pStyle w:val="a9"/>
              <w:overflowPunct w:val="0"/>
              <w:autoSpaceDE w:val="0"/>
              <w:autoSpaceDN w:val="0"/>
              <w:adjustRightInd w:val="0"/>
              <w:spacing w:after="0"/>
              <w:ind w:left="0"/>
              <w:jc w:val="both"/>
              <w:textAlignment w:val="baseline"/>
              <w:rPr>
                <w:sz w:val="20"/>
                <w:szCs w:val="20"/>
                <w:lang w:val="ru-RU" w:eastAsia="ru-RU"/>
              </w:rPr>
            </w:pPr>
            <w:r w:rsidRPr="0010399F">
              <w:rPr>
                <w:sz w:val="20"/>
                <w:szCs w:val="20"/>
                <w:lang w:val="ru-RU" w:eastAsia="ru-RU"/>
              </w:rPr>
              <w:t>В проекте бюджета</w:t>
            </w:r>
          </w:p>
          <w:p w:rsidR="00776524" w:rsidRPr="008D327F" w:rsidRDefault="00776524" w:rsidP="00E56E9E">
            <w:pPr>
              <w:pStyle w:val="a9"/>
              <w:overflowPunct w:val="0"/>
              <w:autoSpaceDE w:val="0"/>
              <w:autoSpaceDN w:val="0"/>
              <w:adjustRightInd w:val="0"/>
              <w:spacing w:after="0"/>
              <w:ind w:left="0"/>
              <w:jc w:val="both"/>
              <w:textAlignment w:val="baseline"/>
              <w:rPr>
                <w:sz w:val="20"/>
                <w:szCs w:val="20"/>
                <w:lang w:val="ru-RU" w:eastAsia="ru-RU"/>
              </w:rPr>
            </w:pPr>
            <w:r w:rsidRPr="0010399F">
              <w:rPr>
                <w:sz w:val="20"/>
                <w:szCs w:val="20"/>
                <w:lang w:val="ru-RU" w:eastAsia="ru-RU"/>
              </w:rPr>
              <w:t xml:space="preserve"> </w:t>
            </w:r>
          </w:p>
        </w:tc>
        <w:tc>
          <w:tcPr>
            <w:tcW w:w="709" w:type="dxa"/>
            <w:vMerge w:val="restart"/>
          </w:tcPr>
          <w:p w:rsidR="00776524" w:rsidRPr="008D327F" w:rsidRDefault="00776524" w:rsidP="00E56E9E">
            <w:pPr>
              <w:pStyle w:val="a9"/>
              <w:overflowPunct w:val="0"/>
              <w:autoSpaceDE w:val="0"/>
              <w:autoSpaceDN w:val="0"/>
              <w:adjustRightInd w:val="0"/>
              <w:spacing w:after="0"/>
              <w:ind w:left="0"/>
              <w:jc w:val="both"/>
              <w:textAlignment w:val="baseline"/>
              <w:rPr>
                <w:sz w:val="20"/>
                <w:szCs w:val="20"/>
                <w:lang w:val="ru-RU" w:eastAsia="ru-RU"/>
              </w:rPr>
            </w:pPr>
            <w:r w:rsidRPr="0010399F">
              <w:rPr>
                <w:sz w:val="20"/>
                <w:szCs w:val="20"/>
                <w:lang w:val="ru-RU" w:eastAsia="ru-RU"/>
              </w:rPr>
              <w:t>разница</w:t>
            </w:r>
          </w:p>
        </w:tc>
      </w:tr>
      <w:tr w:rsidR="00E56E9E" w:rsidRPr="00E56E9E" w:rsidTr="00E56E9E">
        <w:tc>
          <w:tcPr>
            <w:tcW w:w="5495" w:type="dxa"/>
            <w:vMerge/>
          </w:tcPr>
          <w:p w:rsidR="00776524" w:rsidRPr="008D327F" w:rsidRDefault="00776524" w:rsidP="00E56E9E">
            <w:pPr>
              <w:pStyle w:val="a9"/>
              <w:overflowPunct w:val="0"/>
              <w:autoSpaceDE w:val="0"/>
              <w:autoSpaceDN w:val="0"/>
              <w:adjustRightInd w:val="0"/>
              <w:spacing w:after="0"/>
              <w:ind w:left="0"/>
              <w:jc w:val="both"/>
              <w:textAlignment w:val="baseline"/>
              <w:rPr>
                <w:sz w:val="20"/>
                <w:szCs w:val="20"/>
                <w:lang w:val="ru-RU" w:eastAsia="ru-RU"/>
              </w:rPr>
            </w:pPr>
          </w:p>
        </w:tc>
        <w:tc>
          <w:tcPr>
            <w:tcW w:w="2551" w:type="dxa"/>
            <w:vMerge/>
          </w:tcPr>
          <w:p w:rsidR="00776524" w:rsidRPr="008D327F" w:rsidRDefault="00776524" w:rsidP="00E56E9E">
            <w:pPr>
              <w:pStyle w:val="a9"/>
              <w:overflowPunct w:val="0"/>
              <w:autoSpaceDE w:val="0"/>
              <w:autoSpaceDN w:val="0"/>
              <w:adjustRightInd w:val="0"/>
              <w:spacing w:after="0"/>
              <w:ind w:left="0"/>
              <w:jc w:val="both"/>
              <w:textAlignment w:val="baseline"/>
              <w:rPr>
                <w:sz w:val="20"/>
                <w:szCs w:val="20"/>
                <w:lang w:val="ru-RU" w:eastAsia="ru-RU"/>
              </w:rPr>
            </w:pPr>
          </w:p>
        </w:tc>
        <w:tc>
          <w:tcPr>
            <w:tcW w:w="851" w:type="dxa"/>
          </w:tcPr>
          <w:p w:rsidR="00776524" w:rsidRPr="008D327F" w:rsidRDefault="00776524" w:rsidP="00E56E9E">
            <w:pPr>
              <w:pStyle w:val="a9"/>
              <w:overflowPunct w:val="0"/>
              <w:autoSpaceDE w:val="0"/>
              <w:autoSpaceDN w:val="0"/>
              <w:adjustRightInd w:val="0"/>
              <w:spacing w:after="0"/>
              <w:ind w:left="0"/>
              <w:jc w:val="both"/>
              <w:textAlignment w:val="baseline"/>
              <w:rPr>
                <w:sz w:val="20"/>
                <w:szCs w:val="20"/>
                <w:lang w:val="ru-RU" w:eastAsia="ru-RU"/>
              </w:rPr>
            </w:pPr>
            <w:r w:rsidRPr="0010399F">
              <w:rPr>
                <w:sz w:val="20"/>
                <w:szCs w:val="20"/>
                <w:lang w:val="ru-RU" w:eastAsia="ru-RU"/>
              </w:rPr>
              <w:t xml:space="preserve">Приложение №3 </w:t>
            </w:r>
          </w:p>
        </w:tc>
        <w:tc>
          <w:tcPr>
            <w:tcW w:w="850" w:type="dxa"/>
          </w:tcPr>
          <w:p w:rsidR="00776524" w:rsidRPr="008D327F" w:rsidRDefault="00776524" w:rsidP="00E56E9E">
            <w:pPr>
              <w:pStyle w:val="a9"/>
              <w:overflowPunct w:val="0"/>
              <w:autoSpaceDE w:val="0"/>
              <w:autoSpaceDN w:val="0"/>
              <w:adjustRightInd w:val="0"/>
              <w:spacing w:after="0"/>
              <w:ind w:left="0"/>
              <w:jc w:val="both"/>
              <w:textAlignment w:val="baseline"/>
              <w:rPr>
                <w:sz w:val="20"/>
                <w:szCs w:val="20"/>
                <w:lang w:val="ru-RU" w:eastAsia="ru-RU"/>
              </w:rPr>
            </w:pPr>
            <w:r w:rsidRPr="0010399F">
              <w:rPr>
                <w:sz w:val="20"/>
                <w:szCs w:val="20"/>
                <w:lang w:val="ru-RU" w:eastAsia="ru-RU"/>
              </w:rPr>
              <w:t>При подсчете</w:t>
            </w:r>
          </w:p>
        </w:tc>
        <w:tc>
          <w:tcPr>
            <w:tcW w:w="709" w:type="dxa"/>
            <w:vMerge/>
          </w:tcPr>
          <w:p w:rsidR="00776524" w:rsidRPr="008D327F" w:rsidRDefault="00776524" w:rsidP="00E56E9E">
            <w:pPr>
              <w:pStyle w:val="a9"/>
              <w:overflowPunct w:val="0"/>
              <w:autoSpaceDE w:val="0"/>
              <w:autoSpaceDN w:val="0"/>
              <w:adjustRightInd w:val="0"/>
              <w:spacing w:after="0"/>
              <w:ind w:left="0"/>
              <w:jc w:val="both"/>
              <w:textAlignment w:val="baseline"/>
              <w:rPr>
                <w:sz w:val="20"/>
                <w:szCs w:val="20"/>
                <w:lang w:val="ru-RU" w:eastAsia="ru-RU"/>
              </w:rPr>
            </w:pPr>
          </w:p>
        </w:tc>
      </w:tr>
      <w:tr w:rsidR="00E56E9E" w:rsidRPr="00E56E9E" w:rsidTr="00E56E9E">
        <w:tc>
          <w:tcPr>
            <w:tcW w:w="5495" w:type="dxa"/>
          </w:tcPr>
          <w:p w:rsidR="00776524" w:rsidRPr="008D327F" w:rsidRDefault="00776524" w:rsidP="00E56E9E">
            <w:pPr>
              <w:pStyle w:val="a9"/>
              <w:overflowPunct w:val="0"/>
              <w:autoSpaceDE w:val="0"/>
              <w:autoSpaceDN w:val="0"/>
              <w:adjustRightInd w:val="0"/>
              <w:spacing w:after="0"/>
              <w:ind w:left="0"/>
              <w:jc w:val="both"/>
              <w:textAlignment w:val="baseline"/>
              <w:rPr>
                <w:sz w:val="20"/>
                <w:szCs w:val="20"/>
                <w:lang w:val="ru-RU" w:eastAsia="ru-RU"/>
              </w:rPr>
            </w:pPr>
            <w:r w:rsidRPr="0010399F">
              <w:rPr>
                <w:sz w:val="20"/>
                <w:szCs w:val="20"/>
                <w:lang w:val="ru-RU" w:eastAsia="ru-RU"/>
              </w:rPr>
              <w:t>Налоги на товары (работы услуги) реализуемые на территории РФ</w:t>
            </w:r>
          </w:p>
        </w:tc>
        <w:tc>
          <w:tcPr>
            <w:tcW w:w="2551" w:type="dxa"/>
            <w:vAlign w:val="center"/>
          </w:tcPr>
          <w:p w:rsidR="00776524" w:rsidRPr="008D327F" w:rsidRDefault="00776524" w:rsidP="00E56E9E">
            <w:pPr>
              <w:pStyle w:val="a9"/>
              <w:overflowPunct w:val="0"/>
              <w:autoSpaceDE w:val="0"/>
              <w:autoSpaceDN w:val="0"/>
              <w:adjustRightInd w:val="0"/>
              <w:spacing w:after="0"/>
              <w:ind w:left="0"/>
              <w:jc w:val="center"/>
              <w:textAlignment w:val="baseline"/>
              <w:rPr>
                <w:sz w:val="20"/>
                <w:szCs w:val="20"/>
                <w:lang w:val="ru-RU" w:eastAsia="ru-RU"/>
              </w:rPr>
            </w:pPr>
            <w:r w:rsidRPr="0010399F">
              <w:rPr>
                <w:sz w:val="20"/>
                <w:szCs w:val="20"/>
                <w:lang w:val="ru-RU" w:eastAsia="ru-RU"/>
              </w:rPr>
              <w:t>000 1 0300000 00 0000 000</w:t>
            </w:r>
          </w:p>
        </w:tc>
        <w:tc>
          <w:tcPr>
            <w:tcW w:w="851" w:type="dxa"/>
            <w:vAlign w:val="center"/>
          </w:tcPr>
          <w:p w:rsidR="00776524" w:rsidRPr="008D327F" w:rsidRDefault="00776524" w:rsidP="00E56E9E">
            <w:pPr>
              <w:pStyle w:val="a9"/>
              <w:overflowPunct w:val="0"/>
              <w:autoSpaceDE w:val="0"/>
              <w:autoSpaceDN w:val="0"/>
              <w:adjustRightInd w:val="0"/>
              <w:spacing w:after="0"/>
              <w:ind w:left="0"/>
              <w:jc w:val="center"/>
              <w:textAlignment w:val="baseline"/>
              <w:rPr>
                <w:sz w:val="20"/>
                <w:szCs w:val="20"/>
                <w:lang w:val="ru-RU" w:eastAsia="ru-RU"/>
              </w:rPr>
            </w:pPr>
            <w:r w:rsidRPr="0010399F">
              <w:rPr>
                <w:sz w:val="20"/>
                <w:szCs w:val="20"/>
                <w:lang w:val="ru-RU" w:eastAsia="ru-RU"/>
              </w:rPr>
              <w:t>587,9</w:t>
            </w:r>
          </w:p>
        </w:tc>
        <w:tc>
          <w:tcPr>
            <w:tcW w:w="850" w:type="dxa"/>
            <w:vAlign w:val="center"/>
          </w:tcPr>
          <w:p w:rsidR="00776524" w:rsidRPr="008D327F" w:rsidRDefault="00776524" w:rsidP="00E56E9E">
            <w:pPr>
              <w:pStyle w:val="a9"/>
              <w:overflowPunct w:val="0"/>
              <w:autoSpaceDE w:val="0"/>
              <w:autoSpaceDN w:val="0"/>
              <w:adjustRightInd w:val="0"/>
              <w:spacing w:after="0"/>
              <w:ind w:left="0"/>
              <w:jc w:val="center"/>
              <w:textAlignment w:val="baseline"/>
              <w:rPr>
                <w:sz w:val="20"/>
                <w:szCs w:val="20"/>
                <w:lang w:val="ru-RU" w:eastAsia="ru-RU"/>
              </w:rPr>
            </w:pPr>
            <w:r w:rsidRPr="0010399F">
              <w:rPr>
                <w:sz w:val="20"/>
                <w:szCs w:val="20"/>
                <w:lang w:val="ru-RU" w:eastAsia="ru-RU"/>
              </w:rPr>
              <w:t>596,9</w:t>
            </w:r>
          </w:p>
        </w:tc>
        <w:tc>
          <w:tcPr>
            <w:tcW w:w="709" w:type="dxa"/>
            <w:vAlign w:val="center"/>
          </w:tcPr>
          <w:p w:rsidR="00776524" w:rsidRPr="008D327F" w:rsidRDefault="00776524" w:rsidP="00E56E9E">
            <w:pPr>
              <w:pStyle w:val="a9"/>
              <w:overflowPunct w:val="0"/>
              <w:autoSpaceDE w:val="0"/>
              <w:autoSpaceDN w:val="0"/>
              <w:adjustRightInd w:val="0"/>
              <w:spacing w:after="0"/>
              <w:ind w:left="0"/>
              <w:jc w:val="center"/>
              <w:textAlignment w:val="baseline"/>
              <w:rPr>
                <w:sz w:val="20"/>
                <w:szCs w:val="20"/>
                <w:lang w:val="ru-RU" w:eastAsia="ru-RU"/>
              </w:rPr>
            </w:pPr>
            <w:r w:rsidRPr="0010399F">
              <w:rPr>
                <w:sz w:val="20"/>
                <w:szCs w:val="20"/>
                <w:lang w:val="ru-RU" w:eastAsia="ru-RU"/>
              </w:rPr>
              <w:t>9</w:t>
            </w:r>
          </w:p>
        </w:tc>
      </w:tr>
      <w:tr w:rsidR="00E56E9E" w:rsidRPr="00E56E9E" w:rsidTr="00E56E9E">
        <w:tc>
          <w:tcPr>
            <w:tcW w:w="5495" w:type="dxa"/>
          </w:tcPr>
          <w:p w:rsidR="00776524" w:rsidRPr="008D327F" w:rsidRDefault="00776524" w:rsidP="00E56E9E">
            <w:pPr>
              <w:pStyle w:val="a9"/>
              <w:overflowPunct w:val="0"/>
              <w:autoSpaceDE w:val="0"/>
              <w:autoSpaceDN w:val="0"/>
              <w:adjustRightInd w:val="0"/>
              <w:spacing w:after="0"/>
              <w:ind w:left="0"/>
              <w:jc w:val="both"/>
              <w:textAlignment w:val="baseline"/>
              <w:rPr>
                <w:sz w:val="20"/>
                <w:szCs w:val="20"/>
                <w:lang w:val="ru-RU" w:eastAsia="ru-RU"/>
              </w:rPr>
            </w:pPr>
            <w:r w:rsidRPr="0010399F">
              <w:rPr>
                <w:sz w:val="20"/>
                <w:szCs w:val="20"/>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vAlign w:val="center"/>
          </w:tcPr>
          <w:p w:rsidR="00776524" w:rsidRPr="008D327F" w:rsidRDefault="00776524" w:rsidP="00E56E9E">
            <w:pPr>
              <w:pStyle w:val="a9"/>
              <w:overflowPunct w:val="0"/>
              <w:autoSpaceDE w:val="0"/>
              <w:autoSpaceDN w:val="0"/>
              <w:adjustRightInd w:val="0"/>
              <w:spacing w:after="0"/>
              <w:ind w:left="0"/>
              <w:jc w:val="center"/>
              <w:textAlignment w:val="baseline"/>
              <w:rPr>
                <w:sz w:val="20"/>
                <w:szCs w:val="20"/>
                <w:lang w:val="ru-RU" w:eastAsia="ru-RU"/>
              </w:rPr>
            </w:pPr>
            <w:r w:rsidRPr="0010399F">
              <w:rPr>
                <w:sz w:val="20"/>
                <w:szCs w:val="20"/>
                <w:lang w:val="ru-RU" w:eastAsia="ru-RU"/>
              </w:rPr>
              <w:t>100 1 03 02230 01 0000 110</w:t>
            </w:r>
          </w:p>
        </w:tc>
        <w:tc>
          <w:tcPr>
            <w:tcW w:w="851" w:type="dxa"/>
            <w:vAlign w:val="center"/>
          </w:tcPr>
          <w:p w:rsidR="00776524" w:rsidRPr="008D327F" w:rsidRDefault="00776524" w:rsidP="00E56E9E">
            <w:pPr>
              <w:pStyle w:val="a9"/>
              <w:overflowPunct w:val="0"/>
              <w:autoSpaceDE w:val="0"/>
              <w:autoSpaceDN w:val="0"/>
              <w:adjustRightInd w:val="0"/>
              <w:spacing w:after="0"/>
              <w:ind w:left="0"/>
              <w:jc w:val="center"/>
              <w:textAlignment w:val="baseline"/>
              <w:rPr>
                <w:sz w:val="20"/>
                <w:szCs w:val="20"/>
                <w:lang w:val="ru-RU" w:eastAsia="ru-RU"/>
              </w:rPr>
            </w:pPr>
            <w:r w:rsidRPr="0010399F">
              <w:rPr>
                <w:sz w:val="20"/>
                <w:szCs w:val="20"/>
                <w:lang w:val="ru-RU" w:eastAsia="ru-RU"/>
              </w:rPr>
              <w:t>243,3</w:t>
            </w:r>
          </w:p>
        </w:tc>
        <w:tc>
          <w:tcPr>
            <w:tcW w:w="850" w:type="dxa"/>
            <w:vAlign w:val="center"/>
          </w:tcPr>
          <w:p w:rsidR="00776524" w:rsidRPr="008D327F" w:rsidRDefault="00776524" w:rsidP="00E56E9E">
            <w:pPr>
              <w:pStyle w:val="a9"/>
              <w:overflowPunct w:val="0"/>
              <w:autoSpaceDE w:val="0"/>
              <w:autoSpaceDN w:val="0"/>
              <w:adjustRightInd w:val="0"/>
              <w:spacing w:after="0"/>
              <w:ind w:left="0"/>
              <w:jc w:val="center"/>
              <w:textAlignment w:val="baseline"/>
              <w:rPr>
                <w:sz w:val="20"/>
                <w:szCs w:val="20"/>
                <w:lang w:val="ru-RU" w:eastAsia="ru-RU"/>
              </w:rPr>
            </w:pPr>
            <w:r w:rsidRPr="0010399F">
              <w:rPr>
                <w:sz w:val="20"/>
                <w:szCs w:val="20"/>
                <w:lang w:val="ru-RU" w:eastAsia="ru-RU"/>
              </w:rPr>
              <w:t>243,3</w:t>
            </w:r>
          </w:p>
        </w:tc>
        <w:tc>
          <w:tcPr>
            <w:tcW w:w="709" w:type="dxa"/>
            <w:vAlign w:val="center"/>
          </w:tcPr>
          <w:p w:rsidR="00776524" w:rsidRPr="008D327F" w:rsidRDefault="00776524" w:rsidP="00E56E9E">
            <w:pPr>
              <w:pStyle w:val="a9"/>
              <w:overflowPunct w:val="0"/>
              <w:autoSpaceDE w:val="0"/>
              <w:autoSpaceDN w:val="0"/>
              <w:adjustRightInd w:val="0"/>
              <w:spacing w:after="0"/>
              <w:ind w:left="0"/>
              <w:jc w:val="center"/>
              <w:textAlignment w:val="baseline"/>
              <w:rPr>
                <w:sz w:val="20"/>
                <w:szCs w:val="20"/>
                <w:lang w:val="ru-RU" w:eastAsia="ru-RU"/>
              </w:rPr>
            </w:pPr>
            <w:r w:rsidRPr="0010399F">
              <w:rPr>
                <w:sz w:val="20"/>
                <w:szCs w:val="20"/>
                <w:lang w:val="ru-RU" w:eastAsia="ru-RU"/>
              </w:rPr>
              <w:t>0</w:t>
            </w:r>
          </w:p>
        </w:tc>
      </w:tr>
      <w:tr w:rsidR="00E56E9E" w:rsidRPr="00E56E9E" w:rsidTr="00E56E9E">
        <w:tc>
          <w:tcPr>
            <w:tcW w:w="5495" w:type="dxa"/>
          </w:tcPr>
          <w:p w:rsidR="00776524" w:rsidRPr="008D327F" w:rsidRDefault="00776524" w:rsidP="00E56E9E">
            <w:pPr>
              <w:pStyle w:val="a9"/>
              <w:overflowPunct w:val="0"/>
              <w:autoSpaceDE w:val="0"/>
              <w:autoSpaceDN w:val="0"/>
              <w:adjustRightInd w:val="0"/>
              <w:spacing w:after="0"/>
              <w:ind w:left="0"/>
              <w:jc w:val="both"/>
              <w:textAlignment w:val="baseline"/>
              <w:rPr>
                <w:sz w:val="20"/>
                <w:szCs w:val="20"/>
                <w:lang w:val="ru-RU" w:eastAsia="ru-RU"/>
              </w:rPr>
            </w:pPr>
            <w:r w:rsidRPr="0010399F">
              <w:rPr>
                <w:sz w:val="20"/>
                <w:szCs w:val="20"/>
                <w:lang w:val="ru-RU"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vAlign w:val="center"/>
          </w:tcPr>
          <w:p w:rsidR="00776524" w:rsidRPr="008D327F" w:rsidRDefault="00776524" w:rsidP="00E56E9E">
            <w:pPr>
              <w:pStyle w:val="a9"/>
              <w:overflowPunct w:val="0"/>
              <w:autoSpaceDE w:val="0"/>
              <w:autoSpaceDN w:val="0"/>
              <w:adjustRightInd w:val="0"/>
              <w:spacing w:after="0"/>
              <w:ind w:left="0"/>
              <w:jc w:val="center"/>
              <w:textAlignment w:val="baseline"/>
              <w:rPr>
                <w:sz w:val="20"/>
                <w:szCs w:val="20"/>
                <w:lang w:val="ru-RU" w:eastAsia="ru-RU"/>
              </w:rPr>
            </w:pPr>
            <w:r w:rsidRPr="0010399F">
              <w:rPr>
                <w:sz w:val="20"/>
                <w:szCs w:val="20"/>
                <w:lang w:val="ru-RU" w:eastAsia="ru-RU"/>
              </w:rPr>
              <w:t>100 1 03 02240 01 0000 110</w:t>
            </w:r>
          </w:p>
        </w:tc>
        <w:tc>
          <w:tcPr>
            <w:tcW w:w="851" w:type="dxa"/>
            <w:vAlign w:val="center"/>
          </w:tcPr>
          <w:p w:rsidR="00776524" w:rsidRPr="008D327F" w:rsidRDefault="00776524" w:rsidP="00E56E9E">
            <w:pPr>
              <w:pStyle w:val="a9"/>
              <w:overflowPunct w:val="0"/>
              <w:autoSpaceDE w:val="0"/>
              <w:autoSpaceDN w:val="0"/>
              <w:adjustRightInd w:val="0"/>
              <w:spacing w:after="0"/>
              <w:ind w:left="0"/>
              <w:jc w:val="center"/>
              <w:textAlignment w:val="baseline"/>
              <w:rPr>
                <w:sz w:val="20"/>
                <w:szCs w:val="20"/>
                <w:lang w:val="ru-RU" w:eastAsia="ru-RU"/>
              </w:rPr>
            </w:pPr>
            <w:r w:rsidRPr="0010399F">
              <w:rPr>
                <w:sz w:val="20"/>
                <w:szCs w:val="20"/>
                <w:lang w:val="ru-RU" w:eastAsia="ru-RU"/>
              </w:rPr>
              <w:t>2,4</w:t>
            </w:r>
          </w:p>
        </w:tc>
        <w:tc>
          <w:tcPr>
            <w:tcW w:w="850" w:type="dxa"/>
            <w:vAlign w:val="center"/>
          </w:tcPr>
          <w:p w:rsidR="00776524" w:rsidRPr="008D327F" w:rsidRDefault="00776524" w:rsidP="00E56E9E">
            <w:pPr>
              <w:pStyle w:val="a9"/>
              <w:overflowPunct w:val="0"/>
              <w:autoSpaceDE w:val="0"/>
              <w:autoSpaceDN w:val="0"/>
              <w:adjustRightInd w:val="0"/>
              <w:spacing w:after="0"/>
              <w:ind w:left="0"/>
              <w:jc w:val="center"/>
              <w:textAlignment w:val="baseline"/>
              <w:rPr>
                <w:sz w:val="20"/>
                <w:szCs w:val="20"/>
                <w:lang w:val="ru-RU" w:eastAsia="ru-RU"/>
              </w:rPr>
            </w:pPr>
            <w:r w:rsidRPr="0010399F">
              <w:rPr>
                <w:sz w:val="20"/>
                <w:szCs w:val="20"/>
                <w:lang w:val="ru-RU" w:eastAsia="ru-RU"/>
              </w:rPr>
              <w:t>2,4</w:t>
            </w:r>
          </w:p>
        </w:tc>
        <w:tc>
          <w:tcPr>
            <w:tcW w:w="709" w:type="dxa"/>
            <w:vAlign w:val="center"/>
          </w:tcPr>
          <w:p w:rsidR="00776524" w:rsidRPr="008D327F" w:rsidRDefault="00776524" w:rsidP="00E56E9E">
            <w:pPr>
              <w:pStyle w:val="a9"/>
              <w:overflowPunct w:val="0"/>
              <w:autoSpaceDE w:val="0"/>
              <w:autoSpaceDN w:val="0"/>
              <w:adjustRightInd w:val="0"/>
              <w:spacing w:after="0"/>
              <w:ind w:left="0"/>
              <w:jc w:val="center"/>
              <w:textAlignment w:val="baseline"/>
              <w:rPr>
                <w:sz w:val="20"/>
                <w:szCs w:val="20"/>
                <w:lang w:val="ru-RU" w:eastAsia="ru-RU"/>
              </w:rPr>
            </w:pPr>
            <w:r w:rsidRPr="0010399F">
              <w:rPr>
                <w:sz w:val="20"/>
                <w:szCs w:val="20"/>
                <w:lang w:val="ru-RU" w:eastAsia="ru-RU"/>
              </w:rPr>
              <w:t>0</w:t>
            </w:r>
          </w:p>
        </w:tc>
      </w:tr>
      <w:tr w:rsidR="00E56E9E" w:rsidRPr="00E56E9E" w:rsidTr="00E56E9E">
        <w:tc>
          <w:tcPr>
            <w:tcW w:w="5495" w:type="dxa"/>
          </w:tcPr>
          <w:p w:rsidR="00776524" w:rsidRPr="008D327F" w:rsidRDefault="00776524" w:rsidP="00E56E9E">
            <w:pPr>
              <w:pStyle w:val="a9"/>
              <w:overflowPunct w:val="0"/>
              <w:autoSpaceDE w:val="0"/>
              <w:autoSpaceDN w:val="0"/>
              <w:adjustRightInd w:val="0"/>
              <w:spacing w:after="0"/>
              <w:ind w:left="0"/>
              <w:jc w:val="both"/>
              <w:textAlignment w:val="baseline"/>
              <w:rPr>
                <w:sz w:val="20"/>
                <w:szCs w:val="20"/>
                <w:lang w:val="ru-RU" w:eastAsia="ru-RU"/>
              </w:rPr>
            </w:pPr>
            <w:r w:rsidRPr="0010399F">
              <w:rPr>
                <w:sz w:val="20"/>
                <w:szCs w:val="20"/>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vAlign w:val="center"/>
          </w:tcPr>
          <w:p w:rsidR="00776524" w:rsidRPr="008D327F" w:rsidRDefault="00776524" w:rsidP="00E56E9E">
            <w:pPr>
              <w:pStyle w:val="a9"/>
              <w:overflowPunct w:val="0"/>
              <w:autoSpaceDE w:val="0"/>
              <w:autoSpaceDN w:val="0"/>
              <w:adjustRightInd w:val="0"/>
              <w:spacing w:after="0"/>
              <w:ind w:left="0"/>
              <w:jc w:val="center"/>
              <w:textAlignment w:val="baseline"/>
              <w:rPr>
                <w:sz w:val="20"/>
                <w:szCs w:val="20"/>
                <w:lang w:val="ru-RU" w:eastAsia="ru-RU"/>
              </w:rPr>
            </w:pPr>
            <w:r w:rsidRPr="0010399F">
              <w:rPr>
                <w:sz w:val="20"/>
                <w:szCs w:val="20"/>
                <w:lang w:val="ru-RU" w:eastAsia="ru-RU"/>
              </w:rPr>
              <w:t>100 1 03 02250 01 0000 110</w:t>
            </w:r>
          </w:p>
        </w:tc>
        <w:tc>
          <w:tcPr>
            <w:tcW w:w="851" w:type="dxa"/>
            <w:vAlign w:val="center"/>
          </w:tcPr>
          <w:p w:rsidR="00776524" w:rsidRPr="008D327F" w:rsidRDefault="00776524" w:rsidP="00E56E9E">
            <w:pPr>
              <w:pStyle w:val="a9"/>
              <w:overflowPunct w:val="0"/>
              <w:autoSpaceDE w:val="0"/>
              <w:autoSpaceDN w:val="0"/>
              <w:adjustRightInd w:val="0"/>
              <w:spacing w:after="0"/>
              <w:ind w:left="0"/>
              <w:jc w:val="center"/>
              <w:textAlignment w:val="baseline"/>
              <w:rPr>
                <w:sz w:val="20"/>
                <w:szCs w:val="20"/>
                <w:lang w:val="ru-RU" w:eastAsia="ru-RU"/>
              </w:rPr>
            </w:pPr>
            <w:r w:rsidRPr="0010399F">
              <w:rPr>
                <w:sz w:val="20"/>
                <w:szCs w:val="20"/>
                <w:lang w:val="ru-RU" w:eastAsia="ru-RU"/>
              </w:rPr>
              <w:t>392,9</w:t>
            </w:r>
          </w:p>
        </w:tc>
        <w:tc>
          <w:tcPr>
            <w:tcW w:w="850" w:type="dxa"/>
            <w:vAlign w:val="center"/>
          </w:tcPr>
          <w:p w:rsidR="00776524" w:rsidRPr="008D327F" w:rsidRDefault="00776524" w:rsidP="00E56E9E">
            <w:pPr>
              <w:pStyle w:val="a9"/>
              <w:overflowPunct w:val="0"/>
              <w:autoSpaceDE w:val="0"/>
              <w:autoSpaceDN w:val="0"/>
              <w:adjustRightInd w:val="0"/>
              <w:spacing w:after="0"/>
              <w:ind w:left="0"/>
              <w:jc w:val="center"/>
              <w:textAlignment w:val="baseline"/>
              <w:rPr>
                <w:sz w:val="20"/>
                <w:szCs w:val="20"/>
                <w:lang w:val="ru-RU" w:eastAsia="ru-RU"/>
              </w:rPr>
            </w:pPr>
            <w:r w:rsidRPr="0010399F">
              <w:rPr>
                <w:sz w:val="20"/>
                <w:szCs w:val="20"/>
                <w:lang w:val="ru-RU" w:eastAsia="ru-RU"/>
              </w:rPr>
              <w:t>392,9</w:t>
            </w:r>
          </w:p>
        </w:tc>
        <w:tc>
          <w:tcPr>
            <w:tcW w:w="709" w:type="dxa"/>
            <w:vAlign w:val="center"/>
          </w:tcPr>
          <w:p w:rsidR="00776524" w:rsidRPr="008D327F" w:rsidRDefault="00776524" w:rsidP="00E56E9E">
            <w:pPr>
              <w:pStyle w:val="a9"/>
              <w:overflowPunct w:val="0"/>
              <w:autoSpaceDE w:val="0"/>
              <w:autoSpaceDN w:val="0"/>
              <w:adjustRightInd w:val="0"/>
              <w:spacing w:after="0"/>
              <w:ind w:left="0"/>
              <w:jc w:val="center"/>
              <w:textAlignment w:val="baseline"/>
              <w:rPr>
                <w:sz w:val="20"/>
                <w:szCs w:val="20"/>
                <w:lang w:val="ru-RU" w:eastAsia="ru-RU"/>
              </w:rPr>
            </w:pPr>
            <w:r w:rsidRPr="0010399F">
              <w:rPr>
                <w:sz w:val="20"/>
                <w:szCs w:val="20"/>
                <w:lang w:val="ru-RU" w:eastAsia="ru-RU"/>
              </w:rPr>
              <w:t>0</w:t>
            </w:r>
          </w:p>
        </w:tc>
      </w:tr>
      <w:tr w:rsidR="00E56E9E" w:rsidRPr="00E56E9E" w:rsidTr="00E56E9E">
        <w:tc>
          <w:tcPr>
            <w:tcW w:w="5495" w:type="dxa"/>
          </w:tcPr>
          <w:p w:rsidR="00776524" w:rsidRPr="008D327F" w:rsidRDefault="00776524" w:rsidP="00E56E9E">
            <w:pPr>
              <w:pStyle w:val="a9"/>
              <w:overflowPunct w:val="0"/>
              <w:autoSpaceDE w:val="0"/>
              <w:autoSpaceDN w:val="0"/>
              <w:adjustRightInd w:val="0"/>
              <w:spacing w:after="0"/>
              <w:ind w:left="0"/>
              <w:jc w:val="both"/>
              <w:textAlignment w:val="baseline"/>
              <w:rPr>
                <w:sz w:val="20"/>
                <w:szCs w:val="20"/>
                <w:lang w:val="ru-RU" w:eastAsia="ru-RU"/>
              </w:rPr>
            </w:pPr>
            <w:r w:rsidRPr="0010399F">
              <w:rPr>
                <w:sz w:val="20"/>
                <w:szCs w:val="20"/>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vAlign w:val="center"/>
          </w:tcPr>
          <w:p w:rsidR="00776524" w:rsidRPr="008D327F" w:rsidRDefault="00776524" w:rsidP="00E56E9E">
            <w:pPr>
              <w:pStyle w:val="a9"/>
              <w:overflowPunct w:val="0"/>
              <w:autoSpaceDE w:val="0"/>
              <w:autoSpaceDN w:val="0"/>
              <w:adjustRightInd w:val="0"/>
              <w:spacing w:after="0"/>
              <w:ind w:left="0"/>
              <w:jc w:val="center"/>
              <w:textAlignment w:val="baseline"/>
              <w:rPr>
                <w:sz w:val="20"/>
                <w:szCs w:val="20"/>
                <w:lang w:val="ru-RU" w:eastAsia="ru-RU"/>
              </w:rPr>
            </w:pPr>
            <w:r w:rsidRPr="0010399F">
              <w:rPr>
                <w:sz w:val="20"/>
                <w:szCs w:val="20"/>
                <w:lang w:val="ru-RU" w:eastAsia="ru-RU"/>
              </w:rPr>
              <w:t>100 1 03 02260 01 0000 110</w:t>
            </w:r>
          </w:p>
        </w:tc>
        <w:tc>
          <w:tcPr>
            <w:tcW w:w="851" w:type="dxa"/>
            <w:vAlign w:val="center"/>
          </w:tcPr>
          <w:p w:rsidR="00776524" w:rsidRPr="008D327F" w:rsidRDefault="00776524" w:rsidP="00E56E9E">
            <w:pPr>
              <w:pStyle w:val="a9"/>
              <w:overflowPunct w:val="0"/>
              <w:autoSpaceDE w:val="0"/>
              <w:autoSpaceDN w:val="0"/>
              <w:adjustRightInd w:val="0"/>
              <w:spacing w:after="0"/>
              <w:ind w:left="0"/>
              <w:jc w:val="center"/>
              <w:textAlignment w:val="baseline"/>
              <w:rPr>
                <w:sz w:val="20"/>
                <w:szCs w:val="20"/>
                <w:lang w:val="ru-RU" w:eastAsia="ru-RU"/>
              </w:rPr>
            </w:pPr>
            <w:r w:rsidRPr="0010399F">
              <w:rPr>
                <w:sz w:val="20"/>
                <w:szCs w:val="20"/>
                <w:lang w:val="ru-RU" w:eastAsia="ru-RU"/>
              </w:rPr>
              <w:t>-41,7</w:t>
            </w:r>
          </w:p>
        </w:tc>
        <w:tc>
          <w:tcPr>
            <w:tcW w:w="850" w:type="dxa"/>
            <w:vAlign w:val="center"/>
          </w:tcPr>
          <w:p w:rsidR="00776524" w:rsidRPr="008D327F" w:rsidRDefault="00776524" w:rsidP="00E56E9E">
            <w:pPr>
              <w:pStyle w:val="a9"/>
              <w:overflowPunct w:val="0"/>
              <w:autoSpaceDE w:val="0"/>
              <w:autoSpaceDN w:val="0"/>
              <w:adjustRightInd w:val="0"/>
              <w:spacing w:after="0"/>
              <w:ind w:left="0"/>
              <w:jc w:val="center"/>
              <w:textAlignment w:val="baseline"/>
              <w:rPr>
                <w:sz w:val="20"/>
                <w:szCs w:val="20"/>
                <w:lang w:val="ru-RU" w:eastAsia="ru-RU"/>
              </w:rPr>
            </w:pPr>
            <w:r w:rsidRPr="0010399F">
              <w:rPr>
                <w:sz w:val="20"/>
                <w:szCs w:val="20"/>
                <w:lang w:val="ru-RU" w:eastAsia="ru-RU"/>
              </w:rPr>
              <w:t>-41,7</w:t>
            </w:r>
          </w:p>
        </w:tc>
        <w:tc>
          <w:tcPr>
            <w:tcW w:w="709" w:type="dxa"/>
            <w:vAlign w:val="center"/>
          </w:tcPr>
          <w:p w:rsidR="00776524" w:rsidRPr="008D327F" w:rsidRDefault="00776524" w:rsidP="00E56E9E">
            <w:pPr>
              <w:pStyle w:val="a9"/>
              <w:overflowPunct w:val="0"/>
              <w:autoSpaceDE w:val="0"/>
              <w:autoSpaceDN w:val="0"/>
              <w:adjustRightInd w:val="0"/>
              <w:spacing w:after="0"/>
              <w:ind w:left="0"/>
              <w:jc w:val="center"/>
              <w:textAlignment w:val="baseline"/>
              <w:rPr>
                <w:sz w:val="20"/>
                <w:szCs w:val="20"/>
                <w:lang w:val="ru-RU" w:eastAsia="ru-RU"/>
              </w:rPr>
            </w:pPr>
            <w:r w:rsidRPr="0010399F">
              <w:rPr>
                <w:sz w:val="20"/>
                <w:szCs w:val="20"/>
                <w:lang w:val="ru-RU" w:eastAsia="ru-RU"/>
              </w:rPr>
              <w:t>0</w:t>
            </w:r>
          </w:p>
        </w:tc>
      </w:tr>
    </w:tbl>
    <w:p w:rsidR="00311A05" w:rsidRPr="00776524" w:rsidRDefault="00311A05" w:rsidP="00DB174C">
      <w:pPr>
        <w:pStyle w:val="a9"/>
        <w:spacing w:after="0"/>
        <w:ind w:left="0" w:firstLine="709"/>
        <w:jc w:val="both"/>
        <w:rPr>
          <w:sz w:val="20"/>
          <w:szCs w:val="20"/>
        </w:rPr>
      </w:pPr>
    </w:p>
    <w:p w:rsidR="00896CB9" w:rsidRDefault="00896CB9" w:rsidP="00DB174C">
      <w:pPr>
        <w:autoSpaceDE w:val="0"/>
        <w:autoSpaceDN w:val="0"/>
        <w:adjustRightInd w:val="0"/>
        <w:ind w:firstLine="709"/>
        <w:jc w:val="both"/>
        <w:rPr>
          <w:bCs/>
        </w:rPr>
      </w:pPr>
      <w:r w:rsidRPr="00895EC4">
        <w:t>В соответствии с</w:t>
      </w:r>
      <w:r w:rsidR="00F77F93">
        <w:t xml:space="preserve"> пунктом 4</w:t>
      </w:r>
      <w:r w:rsidRPr="00895EC4">
        <w:t xml:space="preserve"> стать</w:t>
      </w:r>
      <w:r w:rsidR="00F77F93">
        <w:t>и</w:t>
      </w:r>
      <w:r w:rsidRPr="00895EC4">
        <w:t xml:space="preserve"> </w:t>
      </w:r>
      <w:r w:rsidR="00F77F93">
        <w:t>3</w:t>
      </w:r>
      <w:r w:rsidRPr="00895EC4">
        <w:t xml:space="preserve"> проекта Закона Иркутской области «Об областном бюджете на 201</w:t>
      </w:r>
      <w:r w:rsidR="00F77F93">
        <w:t>8</w:t>
      </w:r>
      <w:r w:rsidRPr="00895EC4">
        <w:t xml:space="preserve"> г. и на плановый период 201</w:t>
      </w:r>
      <w:r w:rsidR="00F77F93">
        <w:t>9</w:t>
      </w:r>
      <w:r w:rsidRPr="00895EC4">
        <w:t xml:space="preserve"> и 20</w:t>
      </w:r>
      <w:r w:rsidR="00F77F93">
        <w:t>20</w:t>
      </w:r>
      <w:r w:rsidRPr="00895EC4">
        <w:t>гг.» (приложени</w:t>
      </w:r>
      <w:r>
        <w:t>е 2</w:t>
      </w:r>
      <w:r w:rsidRPr="00895EC4">
        <w:t xml:space="preserve">) </w:t>
      </w:r>
      <w:r>
        <w:t xml:space="preserve">дифференцированный нормативов отчислений в бюджет </w:t>
      </w:r>
      <w:r w:rsidR="00C762AF">
        <w:t>Чика</w:t>
      </w:r>
      <w:r>
        <w:t>нского сельского поселения от</w:t>
      </w:r>
      <w:r w:rsidR="002B4DD4" w:rsidRPr="002B4DD4">
        <w:t xml:space="preserve"> </w:t>
      </w:r>
      <w:r w:rsidR="002B4DD4">
        <w:t>акцизов на дизельное топливо, на моторные масла для дизельных и (или) карбюраторных (инжекторных) двигателей, на автомобильный бензин, на прямогонный бензин</w:t>
      </w:r>
      <w:r>
        <w:t xml:space="preserve"> </w:t>
      </w:r>
      <w:r w:rsidR="00F00EB8">
        <w:t>установлен</w:t>
      </w:r>
      <w:r w:rsidR="002B4DD4">
        <w:t xml:space="preserve"> в </w:t>
      </w:r>
      <w:r w:rsidR="00B61C9A">
        <w:t>размере</w:t>
      </w:r>
      <w:r w:rsidR="002B4DD4">
        <w:t xml:space="preserve"> 0,01</w:t>
      </w:r>
      <w:r w:rsidR="00FA0811">
        <w:t>0</w:t>
      </w:r>
      <w:r w:rsidR="002B4DD4">
        <w:t>%</w:t>
      </w:r>
      <w:r w:rsidR="00FA0811">
        <w:rPr>
          <w:bCs/>
        </w:rPr>
        <w:t>.</w:t>
      </w:r>
    </w:p>
    <w:p w:rsidR="00106633" w:rsidRPr="009B1744" w:rsidRDefault="003260BE" w:rsidP="00106633">
      <w:pPr>
        <w:widowControl w:val="0"/>
        <w:numPr>
          <w:ilvl w:val="12"/>
          <w:numId w:val="0"/>
        </w:numPr>
        <w:ind w:firstLine="720"/>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2018 год в сумме </w:t>
      </w:r>
      <w:r w:rsidR="00C762AF">
        <w:t>578,9</w:t>
      </w:r>
      <w:r w:rsidR="00106633" w:rsidRPr="009B1744">
        <w:t xml:space="preserve"> тыс.руб., что выше ожидаемой оценки 2017 года (</w:t>
      </w:r>
      <w:r w:rsidR="00C762AF">
        <w:t>542</w:t>
      </w:r>
      <w:r w:rsidR="00106633" w:rsidRPr="009B1744">
        <w:t xml:space="preserve"> тыс.руб.) на </w:t>
      </w:r>
      <w:r w:rsidR="00C762AF">
        <w:t>36,9</w:t>
      </w:r>
      <w:r w:rsidR="00106633" w:rsidRPr="009B1744">
        <w:t xml:space="preserve"> тыс.руб., или на </w:t>
      </w:r>
      <w:r w:rsidR="00C762AF">
        <w:t>6,8</w:t>
      </w:r>
      <w:r w:rsidR="00106633" w:rsidRPr="009B1744">
        <w:t xml:space="preserve">%. </w:t>
      </w:r>
    </w:p>
    <w:p w:rsidR="0070250C" w:rsidRPr="00DB174C" w:rsidRDefault="0070250C" w:rsidP="00DB174C">
      <w:pPr>
        <w:widowControl w:val="0"/>
        <w:numPr>
          <w:ilvl w:val="12"/>
          <w:numId w:val="0"/>
        </w:numPr>
        <w:ind w:firstLine="720"/>
        <w:jc w:val="both"/>
      </w:pPr>
      <w:r w:rsidRPr="00DB174C">
        <w:rPr>
          <w:i/>
          <w:u w:val="single"/>
        </w:rPr>
        <w:t>Налоги на имущество (К</w:t>
      </w:r>
      <w:r w:rsidR="001F35BC" w:rsidRPr="00DB174C">
        <w:rPr>
          <w:i/>
          <w:u w:val="single"/>
        </w:rPr>
        <w:t xml:space="preserve">од </w:t>
      </w:r>
      <w:r w:rsidRPr="00DB174C">
        <w:rPr>
          <w:i/>
          <w:u w:val="single"/>
        </w:rPr>
        <w:t xml:space="preserve">БК 000 1 06 00000 00 0000 000) </w:t>
      </w:r>
      <w:r w:rsidRPr="00DB174C">
        <w:t xml:space="preserve">предусмотрены проектом бюджета на 2018 год в сумме </w:t>
      </w:r>
      <w:r w:rsidR="00C762AF">
        <w:t>293</w:t>
      </w:r>
      <w:r w:rsidRPr="00DB174C">
        <w:t xml:space="preserve"> тыс.руб., с ростом к уровню ожидаемой оценки 2017 года (</w:t>
      </w:r>
      <w:r w:rsidR="00C762AF">
        <w:t>234</w:t>
      </w:r>
      <w:r w:rsidRPr="00DB174C">
        <w:t xml:space="preserve"> тыс.руб.) на </w:t>
      </w:r>
      <w:r w:rsidR="00C762AF">
        <w:t>59</w:t>
      </w:r>
      <w:r w:rsidRPr="00DB174C">
        <w:t xml:space="preserve">,0 тыс.руб., или на </w:t>
      </w:r>
      <w:r w:rsidR="00C762AF">
        <w:t>25,2</w:t>
      </w:r>
      <w:r w:rsidRPr="00DB174C">
        <w:t>%, представлены группой следующих налогов:</w:t>
      </w:r>
    </w:p>
    <w:p w:rsidR="0070250C" w:rsidRPr="00DB174C" w:rsidRDefault="0070250C" w:rsidP="00DB174C">
      <w:pPr>
        <w:widowControl w:val="0"/>
        <w:numPr>
          <w:ilvl w:val="12"/>
          <w:numId w:val="0"/>
        </w:numPr>
        <w:ind w:firstLine="720"/>
        <w:jc w:val="both"/>
      </w:pPr>
      <w:r w:rsidRPr="00DB174C">
        <w:rPr>
          <w:i/>
          <w:u w:val="single"/>
        </w:rPr>
        <w:t xml:space="preserve">- налог на имущество физических лиц (Код БК </w:t>
      </w:r>
      <w:r w:rsidR="00DB174C" w:rsidRPr="00DB174C">
        <w:rPr>
          <w:i/>
          <w:u w:val="single"/>
        </w:rPr>
        <w:t xml:space="preserve"> 182 </w:t>
      </w:r>
      <w:r w:rsidRPr="00DB174C">
        <w:rPr>
          <w:i/>
          <w:u w:val="single"/>
        </w:rPr>
        <w:t>1 06 010</w:t>
      </w:r>
      <w:r w:rsidR="00DB174C" w:rsidRPr="00DB174C">
        <w:rPr>
          <w:i/>
          <w:u w:val="single"/>
        </w:rPr>
        <w:t>3</w:t>
      </w:r>
      <w:r w:rsidRPr="00DB174C">
        <w:rPr>
          <w:i/>
          <w:u w:val="single"/>
        </w:rPr>
        <w:t xml:space="preserve">0 </w:t>
      </w:r>
      <w:r w:rsidR="00DB174C" w:rsidRPr="00DB174C">
        <w:rPr>
          <w:i/>
          <w:u w:val="single"/>
        </w:rPr>
        <w:t>1</w:t>
      </w:r>
      <w:r w:rsidRPr="00DB174C">
        <w:rPr>
          <w:i/>
          <w:u w:val="single"/>
        </w:rPr>
        <w:t>0 0000 110)</w:t>
      </w:r>
      <w:r w:rsidRPr="00DB174C">
        <w:rPr>
          <w:u w:val="single"/>
        </w:rPr>
        <w:t xml:space="preserve"> </w:t>
      </w:r>
      <w:r w:rsidRPr="00DB174C">
        <w:t>прогнозируется в доходах местного бюджета на 201</w:t>
      </w:r>
      <w:r w:rsidR="00DB174C" w:rsidRPr="00DB174C">
        <w:t>8</w:t>
      </w:r>
      <w:r w:rsidRPr="00DB174C">
        <w:t xml:space="preserve"> год в сумме </w:t>
      </w:r>
      <w:r w:rsidR="00C762AF">
        <w:t>20</w:t>
      </w:r>
      <w:r w:rsidR="00DB174C" w:rsidRPr="00DB174C">
        <w:t xml:space="preserve"> </w:t>
      </w:r>
      <w:r w:rsidRPr="00DB174C">
        <w:t>тыс.руб.</w:t>
      </w:r>
      <w:r w:rsidR="00DB174C" w:rsidRPr="00DB174C">
        <w:t>,</w:t>
      </w:r>
      <w:r w:rsidRPr="00DB174C">
        <w:t xml:space="preserve"> или на </w:t>
      </w:r>
      <w:r w:rsidR="00C762AF">
        <w:t>уровне</w:t>
      </w:r>
      <w:r w:rsidRPr="00DB174C">
        <w:t xml:space="preserve"> ожидаемой оценки 201</w:t>
      </w:r>
      <w:r w:rsidR="00DB174C" w:rsidRPr="00DB174C">
        <w:t xml:space="preserve">7 </w:t>
      </w:r>
      <w:r w:rsidRPr="00DB174C">
        <w:t>года (</w:t>
      </w:r>
      <w:r w:rsidR="00C762AF">
        <w:t>20</w:t>
      </w:r>
      <w:r w:rsidRPr="00DB174C">
        <w:t xml:space="preserve"> тыс.руб.).</w:t>
      </w:r>
    </w:p>
    <w:p w:rsidR="00DB174C" w:rsidRPr="00DB174C" w:rsidRDefault="00DB174C" w:rsidP="00DB174C">
      <w:pPr>
        <w:widowControl w:val="0"/>
        <w:numPr>
          <w:ilvl w:val="12"/>
          <w:numId w:val="0"/>
        </w:numPr>
        <w:ind w:firstLine="720"/>
        <w:jc w:val="both"/>
      </w:pPr>
      <w:r w:rsidRPr="00DB174C">
        <w:t xml:space="preserve">Причины </w:t>
      </w:r>
      <w:r w:rsidR="003D1F6E">
        <w:t xml:space="preserve"> поступления налога на уровне 2017года в </w:t>
      </w:r>
      <w:r w:rsidR="0070250C" w:rsidRPr="00DB174C">
        <w:t xml:space="preserve">пояснительной записке к </w:t>
      </w:r>
      <w:r w:rsidRPr="00DB174C">
        <w:t>п</w:t>
      </w:r>
      <w:r w:rsidR="0070250C" w:rsidRPr="00DB174C">
        <w:t>роекту</w:t>
      </w:r>
      <w:r w:rsidRPr="00DB174C">
        <w:t xml:space="preserve"> бюджета</w:t>
      </w:r>
      <w:r w:rsidR="0070250C" w:rsidRPr="00DB174C">
        <w:t xml:space="preserve"> </w:t>
      </w:r>
      <w:r w:rsidRPr="00DB174C">
        <w:t>не отражены.</w:t>
      </w:r>
    </w:p>
    <w:p w:rsidR="0070250C" w:rsidRPr="00DB174C" w:rsidRDefault="0070250C" w:rsidP="00DB174C">
      <w:pPr>
        <w:widowControl w:val="0"/>
        <w:numPr>
          <w:ilvl w:val="12"/>
          <w:numId w:val="0"/>
        </w:numPr>
        <w:ind w:firstLine="720"/>
        <w:jc w:val="both"/>
      </w:pPr>
      <w:r w:rsidRPr="00DB174C">
        <w:t xml:space="preserve"> Налог на имущество физических лиц в соответствии со </w:t>
      </w:r>
      <w:r w:rsidR="00593D39">
        <w:t>ст.</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70250C" w:rsidRDefault="00593D39" w:rsidP="0070250C">
      <w:pPr>
        <w:widowControl w:val="0"/>
        <w:numPr>
          <w:ilvl w:val="12"/>
          <w:numId w:val="0"/>
        </w:numPr>
        <w:ind w:firstLine="709"/>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593D39">
        <w:rPr>
          <w:i/>
          <w:u w:val="single"/>
        </w:rPr>
        <w:t xml:space="preserve"> (Код БК </w:t>
      </w:r>
      <w:r w:rsidR="00DB174C" w:rsidRPr="00593D39">
        <w:rPr>
          <w:i/>
          <w:u w:val="single"/>
        </w:rPr>
        <w:t>000</w:t>
      </w:r>
      <w:r w:rsidR="0070250C" w:rsidRPr="00593D39">
        <w:rPr>
          <w:i/>
          <w:u w:val="single"/>
        </w:rPr>
        <w:t xml:space="preserve"> 1 06 060</w:t>
      </w:r>
      <w:r w:rsidR="00DB174C" w:rsidRPr="00593D39">
        <w:rPr>
          <w:i/>
          <w:u w:val="single"/>
        </w:rPr>
        <w:t>3</w:t>
      </w:r>
      <w:r w:rsidR="0070250C" w:rsidRPr="00593D39">
        <w:rPr>
          <w:i/>
          <w:u w:val="single"/>
        </w:rPr>
        <w:t>0 00 0000 110)</w:t>
      </w:r>
      <w:r w:rsidR="0070250C" w:rsidRPr="00593D39">
        <w:t xml:space="preserve"> прогнозируется в доходах местного бюджета на 201</w:t>
      </w:r>
      <w:r w:rsidR="0061544D" w:rsidRPr="00593D39">
        <w:t>8</w:t>
      </w:r>
      <w:r w:rsidR="0070250C" w:rsidRPr="00593D39">
        <w:t xml:space="preserve"> год в сумме </w:t>
      </w:r>
      <w:r w:rsidR="003D1F6E">
        <w:t>231</w:t>
      </w:r>
      <w:r w:rsidR="0061544D" w:rsidRPr="00593D39">
        <w:t xml:space="preserve">,0 </w:t>
      </w:r>
      <w:r w:rsidR="0070250C" w:rsidRPr="00593D39">
        <w:t xml:space="preserve">тыс.руб., </w:t>
      </w:r>
      <w:r w:rsidR="0061544D" w:rsidRPr="00593D39">
        <w:t>с ростом к</w:t>
      </w:r>
      <w:r w:rsidR="0070250C" w:rsidRPr="00593D39">
        <w:t xml:space="preserve"> ожидаемой оценк</w:t>
      </w:r>
      <w:r w:rsidR="0061544D" w:rsidRPr="00593D39">
        <w:t>е</w:t>
      </w:r>
      <w:r w:rsidR="0070250C" w:rsidRPr="00593D39">
        <w:t xml:space="preserve"> 201</w:t>
      </w:r>
      <w:r w:rsidR="0061544D" w:rsidRPr="00593D39">
        <w:t xml:space="preserve">7 </w:t>
      </w:r>
      <w:r w:rsidR="0070250C" w:rsidRPr="00593D39">
        <w:t>года (</w:t>
      </w:r>
      <w:r w:rsidR="003D1F6E">
        <w:t>172</w:t>
      </w:r>
      <w:r w:rsidR="0070250C" w:rsidRPr="00593D39">
        <w:t xml:space="preserve"> тыс.руб.) на </w:t>
      </w:r>
      <w:r w:rsidR="003D1F6E">
        <w:t>5</w:t>
      </w:r>
      <w:r w:rsidR="0061544D" w:rsidRPr="00593D39">
        <w:t xml:space="preserve">9,0 </w:t>
      </w:r>
      <w:r w:rsidR="0070250C" w:rsidRPr="00593D39">
        <w:t xml:space="preserve">тыс.руб. или на </w:t>
      </w:r>
      <w:r w:rsidR="003D1F6E">
        <w:t>34,3</w:t>
      </w:r>
      <w:r w:rsidR="0070250C" w:rsidRPr="00593D39">
        <w:t xml:space="preserve">%. </w:t>
      </w:r>
    </w:p>
    <w:p w:rsidR="00593D39" w:rsidRPr="00593D39" w:rsidRDefault="00593D39" w:rsidP="00593D39">
      <w:pPr>
        <w:widowControl w:val="0"/>
        <w:numPr>
          <w:ilvl w:val="12"/>
          <w:numId w:val="0"/>
        </w:numPr>
        <w:ind w:firstLine="709"/>
        <w:jc w:val="both"/>
      </w:pPr>
      <w:r>
        <w:rPr>
          <w:i/>
          <w:u w:val="single"/>
        </w:rPr>
        <w:t>- з</w:t>
      </w:r>
      <w:r w:rsidRPr="00593D39">
        <w:rPr>
          <w:i/>
          <w:u w:val="single"/>
        </w:rPr>
        <w:t xml:space="preserve">емельный налог с </w:t>
      </w:r>
      <w:r>
        <w:rPr>
          <w:i/>
          <w:u w:val="single"/>
        </w:rPr>
        <w:t>физических лиц</w:t>
      </w:r>
      <w:r w:rsidRPr="00593D39">
        <w:rPr>
          <w:i/>
          <w:u w:val="single"/>
        </w:rPr>
        <w:t xml:space="preserve"> (Код БК 000 1 06 060</w:t>
      </w:r>
      <w:r>
        <w:rPr>
          <w:i/>
          <w:u w:val="single"/>
        </w:rPr>
        <w:t>4</w:t>
      </w:r>
      <w:r w:rsidRPr="00593D39">
        <w:rPr>
          <w:i/>
          <w:u w:val="single"/>
        </w:rPr>
        <w:t>0 00 0000 110)</w:t>
      </w:r>
      <w:r>
        <w:rPr>
          <w:i/>
          <w:u w:val="single"/>
        </w:rPr>
        <w:t xml:space="preserve"> </w:t>
      </w:r>
      <w:r>
        <w:t xml:space="preserve">прогнозируется </w:t>
      </w:r>
      <w:r w:rsidRPr="00593D39">
        <w:t xml:space="preserve">в доходах местного бюджета на 2018 год в сумме </w:t>
      </w:r>
      <w:r w:rsidR="003D1F6E">
        <w:t>42</w:t>
      </w:r>
      <w:r w:rsidRPr="00593D39">
        <w:t xml:space="preserve">,0 тыс.руб., </w:t>
      </w:r>
      <w:r>
        <w:t>на уровне</w:t>
      </w:r>
      <w:r w:rsidRPr="00593D39">
        <w:t xml:space="preserve"> ожидаемой оценк</w:t>
      </w:r>
      <w:r>
        <w:t>и</w:t>
      </w:r>
      <w:r w:rsidRPr="00593D39">
        <w:t xml:space="preserve"> 2017 года (</w:t>
      </w:r>
      <w:r w:rsidR="003D1F6E">
        <w:t>42</w:t>
      </w:r>
      <w:r w:rsidRPr="00593D39">
        <w:t xml:space="preserve">,0 тыс.руб.). </w:t>
      </w:r>
    </w:p>
    <w:p w:rsidR="00593D39" w:rsidRDefault="00593D39" w:rsidP="00593D39">
      <w:pPr>
        <w:widowControl w:val="0"/>
        <w:numPr>
          <w:ilvl w:val="12"/>
          <w:numId w:val="0"/>
        </w:numPr>
        <w:ind w:firstLine="709"/>
        <w:jc w:val="both"/>
      </w:pPr>
      <w:r w:rsidRPr="00593D39">
        <w:t>Земельный налог в соответствии со ст.61.5 БК РФ является местным налогом и зачисляется в местный бюджет по нормативу 100%.</w:t>
      </w:r>
    </w:p>
    <w:p w:rsidR="00593D39" w:rsidRPr="00593D39" w:rsidRDefault="00593D39" w:rsidP="0070250C">
      <w:pPr>
        <w:widowControl w:val="0"/>
        <w:numPr>
          <w:ilvl w:val="12"/>
          <w:numId w:val="0"/>
        </w:numPr>
        <w:ind w:firstLine="709"/>
        <w:jc w:val="both"/>
      </w:pPr>
    </w:p>
    <w:p w:rsidR="009E11A8" w:rsidRDefault="009E11A8" w:rsidP="009E11A8">
      <w:pPr>
        <w:widowControl w:val="0"/>
        <w:numPr>
          <w:ilvl w:val="12"/>
          <w:numId w:val="0"/>
        </w:numPr>
        <w:ind w:firstLine="709"/>
        <w:jc w:val="center"/>
      </w:pPr>
      <w:r w:rsidRPr="00CF6725">
        <w:rPr>
          <w:b/>
        </w:rPr>
        <w:t>Неналоговые доходы</w:t>
      </w:r>
    </w:p>
    <w:p w:rsidR="002E5A94" w:rsidRDefault="007C17BF" w:rsidP="007C17BF">
      <w:pPr>
        <w:ind w:firstLine="567"/>
        <w:jc w:val="both"/>
      </w:pPr>
      <w:r w:rsidRPr="007C17BF">
        <w:rPr>
          <w:u w:val="single"/>
        </w:rPr>
        <w:t>Доходы от оказания платных услуг (работ) и компенсации затрат государства (Код КБК 000 1 13 00000 00 0000 000)</w:t>
      </w:r>
      <w:r w:rsidRPr="007C17BF">
        <w:t xml:space="preserve"> представлены подгруппой доходов бюджетов</w:t>
      </w:r>
      <w:r w:rsidR="002E5A94">
        <w:t>:</w:t>
      </w:r>
    </w:p>
    <w:p w:rsidR="007C17BF" w:rsidRPr="007C17BF" w:rsidRDefault="007C17BF" w:rsidP="007C17BF">
      <w:pPr>
        <w:ind w:firstLine="567"/>
        <w:jc w:val="both"/>
        <w:rPr>
          <w:highlight w:val="yellow"/>
        </w:rPr>
      </w:pPr>
      <w:r w:rsidRPr="007C17BF">
        <w:t xml:space="preserve"> </w:t>
      </w:r>
      <w:r w:rsidRPr="007C17BF">
        <w:rPr>
          <w:i/>
          <w:u w:val="single"/>
        </w:rPr>
        <w:t>Прочие доходы от оказания платных услуг (работ) получателями средств бюджетов сельских поселений (Код БК 910 1 13 01995 10 0000 130)</w:t>
      </w:r>
      <w:r w:rsidRPr="007C17BF">
        <w:t xml:space="preserve">, предусмотрены в проекте бюджета на 2018 год в сумме </w:t>
      </w:r>
      <w:r w:rsidR="001F598F">
        <w:t>19,1 тыс.руб., или с ростом на 2</w:t>
      </w:r>
      <w:r w:rsidRPr="007C17BF">
        <w:t>,0 тыс.руб. (</w:t>
      </w:r>
      <w:r w:rsidR="001F598F">
        <w:t>12,4</w:t>
      </w:r>
      <w:r w:rsidRPr="007C17BF">
        <w:t>%) к оценке исполнения 2017 года (</w:t>
      </w:r>
      <w:r w:rsidR="001F598F">
        <w:t>17</w:t>
      </w:r>
      <w:r w:rsidRPr="007C17BF">
        <w:t xml:space="preserve"> тыс.руб.).</w:t>
      </w:r>
      <w:r w:rsidRPr="007C17BF">
        <w:rPr>
          <w:highlight w:val="yellow"/>
        </w:rPr>
        <w:t xml:space="preserve">  </w:t>
      </w:r>
    </w:p>
    <w:p w:rsidR="004F6958" w:rsidRDefault="002E5A94" w:rsidP="001F3B6E">
      <w:pPr>
        <w:ind w:firstLine="567"/>
        <w:jc w:val="both"/>
      </w:pPr>
      <w:r>
        <w:t>Данный вид налога представлен платными услугами предоставляемыми</w:t>
      </w:r>
      <w:r w:rsidR="004F6958" w:rsidRPr="007C17BF">
        <w:t xml:space="preserve"> населению </w:t>
      </w:r>
      <w:r w:rsidR="007C17BF">
        <w:t>МКУ</w:t>
      </w:r>
      <w:r w:rsidR="004F6958" w:rsidRPr="007C17BF">
        <w:t xml:space="preserve"> </w:t>
      </w:r>
      <w:r w:rsidR="001F598F">
        <w:t>Чика</w:t>
      </w:r>
      <w:r w:rsidR="004F6958" w:rsidRPr="007C17BF">
        <w:t>нский КИЦ «</w:t>
      </w:r>
      <w:r w:rsidR="001F598F">
        <w:t>Успех</w:t>
      </w:r>
      <w:r w:rsidR="004F6958" w:rsidRPr="007C17BF">
        <w:t xml:space="preserve">», подведомственным администрации </w:t>
      </w:r>
      <w:r w:rsidR="001F598F">
        <w:t>Чика</w:t>
      </w:r>
      <w:r w:rsidR="004F6958" w:rsidRPr="007C17BF">
        <w:t>нского сельского поселения.</w:t>
      </w:r>
    </w:p>
    <w:p w:rsidR="005314D2" w:rsidRPr="00385CB4" w:rsidRDefault="005314D2" w:rsidP="005314D2">
      <w:pPr>
        <w:widowControl w:val="0"/>
        <w:numPr>
          <w:ilvl w:val="12"/>
          <w:numId w:val="0"/>
        </w:numPr>
        <w:ind w:firstLine="720"/>
        <w:jc w:val="center"/>
        <w:rPr>
          <w:b/>
        </w:rPr>
      </w:pPr>
      <w:r w:rsidRPr="00385CB4">
        <w:rPr>
          <w:b/>
        </w:rPr>
        <w:t>Безвозмездные поступления</w:t>
      </w:r>
    </w:p>
    <w:p w:rsidR="005F1C89" w:rsidRDefault="005314D2" w:rsidP="005F1C89">
      <w:pPr>
        <w:ind w:firstLine="709"/>
        <w:jc w:val="both"/>
      </w:pPr>
      <w:r w:rsidRPr="00385CB4">
        <w:t xml:space="preserve">В связи с тем, что формирование </w:t>
      </w:r>
      <w:r w:rsidR="008C312B">
        <w:t>п</w:t>
      </w:r>
      <w:r w:rsidR="001563EB">
        <w:t>роекта</w:t>
      </w:r>
      <w:r w:rsidRPr="00385CB4">
        <w:t xml:space="preserve"> местного бюджета и внесение его в Думу </w:t>
      </w:r>
      <w:r w:rsidR="001563EB">
        <w:t xml:space="preserve">поселения </w:t>
      </w:r>
      <w:r w:rsidRPr="00385CB4">
        <w:t xml:space="preserve">осуществлялось в </w:t>
      </w:r>
      <w:r>
        <w:t>соответствии с проектом</w:t>
      </w:r>
      <w:r w:rsidRPr="00385CB4">
        <w:t xml:space="preserve"> Закона Иркутской области «Об областном бюджете на 201</w:t>
      </w:r>
      <w:r w:rsidR="005F1C89">
        <w:t>8</w:t>
      </w:r>
      <w:r w:rsidRPr="00385CB4">
        <w:t xml:space="preserve"> год и на плановый период 201</w:t>
      </w:r>
      <w:r w:rsidR="005F1C89">
        <w:t>9</w:t>
      </w:r>
      <w:r w:rsidRPr="00385CB4">
        <w:t xml:space="preserve"> и 20</w:t>
      </w:r>
      <w:r w:rsidR="005F1C89">
        <w:t>20</w:t>
      </w:r>
      <w:r w:rsidRPr="00385CB4">
        <w:t xml:space="preserve"> годов»</w:t>
      </w:r>
      <w:r w:rsidR="008C312B">
        <w:t>,</w:t>
      </w:r>
      <w:r w:rsidRPr="00385CB4">
        <w:t xml:space="preserve"> безвозмездные поступления от других бюджетов бюджетной системы РФ предусмотрены</w:t>
      </w:r>
      <w:r>
        <w:t xml:space="preserve"> не в полном объеме</w:t>
      </w:r>
      <w:r w:rsidR="005F1C89">
        <w:t>, т.к.</w:t>
      </w:r>
      <w:r>
        <w:t xml:space="preserve"> </w:t>
      </w:r>
      <w:r w:rsidR="001563EB">
        <w:t>н</w:t>
      </w:r>
      <w:r>
        <w:t>е полностью распределены межбюджетные трансферты между муниципальными образован</w:t>
      </w:r>
      <w:r w:rsidR="001563EB">
        <w:t>иями Иркутской области</w:t>
      </w:r>
      <w:r w:rsidR="0059752A">
        <w:t>, в т.ч.</w:t>
      </w:r>
      <w:r w:rsidR="005F1C89">
        <w:t>:</w:t>
      </w:r>
    </w:p>
    <w:p w:rsidR="005F1C89" w:rsidRDefault="005314D2" w:rsidP="005F1C89">
      <w:pPr>
        <w:jc w:val="both"/>
      </w:pPr>
      <w:r>
        <w:t xml:space="preserve"> </w:t>
      </w:r>
      <w:r w:rsidR="005F1C89">
        <w:t xml:space="preserve">       - иные  межбюджетные трансферты в форме  дотаций  на поддержку  мер  по  обеспечению сбалансированности местных бюджетов («дотация на сбалансированность»);</w:t>
      </w:r>
    </w:p>
    <w:p w:rsidR="005F1C89" w:rsidRDefault="005F1C89" w:rsidP="005F1C89">
      <w:pPr>
        <w:jc w:val="both"/>
      </w:pPr>
      <w:r>
        <w:t xml:space="preserve">       - субсидии    на   реализацию     мероприятий,     направленных      на   улучшение      показателей планирования и исполнения бюджетов муниципальных образований Иркутской     области («за эффективность»). </w:t>
      </w:r>
    </w:p>
    <w:p w:rsidR="005314D2" w:rsidRDefault="005314D2" w:rsidP="008C312B">
      <w:pPr>
        <w:ind w:firstLine="709"/>
        <w:jc w:val="both"/>
      </w:pPr>
      <w:r>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095573" w:rsidRDefault="00E533BD" w:rsidP="00950F81">
      <w:pPr>
        <w:widowControl w:val="0"/>
        <w:numPr>
          <w:ilvl w:val="12"/>
          <w:numId w:val="0"/>
        </w:numPr>
        <w:ind w:firstLine="709"/>
        <w:jc w:val="both"/>
      </w:pPr>
      <w:r>
        <w:t>Согласно проекта</w:t>
      </w:r>
      <w:r w:rsidR="0030129C">
        <w:t xml:space="preserve"> бюджета поселения, в 201</w:t>
      </w:r>
      <w:r w:rsidR="00E67AA0">
        <w:t>8</w:t>
      </w:r>
      <w:r w:rsidR="0030129C">
        <w:t xml:space="preserve"> году объем безвозмездных поступлений составит </w:t>
      </w:r>
      <w:r w:rsidR="001F598F">
        <w:t>2256,9</w:t>
      </w:r>
      <w:r w:rsidR="0030129C">
        <w:t xml:space="preserve"> тыс. рублей, </w:t>
      </w:r>
      <w:r w:rsidR="00095573">
        <w:t xml:space="preserve">что на </w:t>
      </w:r>
      <w:r w:rsidR="001F598F">
        <w:t>1217</w:t>
      </w:r>
      <w:r w:rsidR="00067FE7">
        <w:t xml:space="preserve"> тыс. рублей (или на </w:t>
      </w:r>
      <w:r w:rsidR="001F598F">
        <w:t>117</w:t>
      </w:r>
      <w:r w:rsidR="00095573">
        <w:t>%</w:t>
      </w:r>
      <w:r w:rsidR="00067FE7">
        <w:t>)</w:t>
      </w:r>
      <w:r w:rsidR="00095573">
        <w:t xml:space="preserve"> </w:t>
      </w:r>
      <w:r w:rsidR="001F598F">
        <w:t>выше</w:t>
      </w:r>
      <w:r w:rsidR="00095573">
        <w:t xml:space="preserve"> оценки </w:t>
      </w:r>
      <w:r w:rsidR="00067FE7">
        <w:t>исполнения в 2017г.</w:t>
      </w:r>
      <w:r w:rsidR="00095573">
        <w:t xml:space="preserve">, </w:t>
      </w:r>
      <w:r w:rsidR="0030129C">
        <w:t>в 201</w:t>
      </w:r>
      <w:r w:rsidR="00067FE7">
        <w:t>9</w:t>
      </w:r>
      <w:r w:rsidR="0030129C">
        <w:t xml:space="preserve"> году – </w:t>
      </w:r>
      <w:r w:rsidR="001F598F">
        <w:t>1472,5</w:t>
      </w:r>
      <w:r w:rsidR="0030129C">
        <w:t xml:space="preserve"> тыс. рублей</w:t>
      </w:r>
      <w:r w:rsidR="00095573">
        <w:t xml:space="preserve"> (-</w:t>
      </w:r>
      <w:r w:rsidR="001F598F">
        <w:t>34,8</w:t>
      </w:r>
      <w:r w:rsidR="00095573">
        <w:t>% к 201</w:t>
      </w:r>
      <w:r w:rsidR="00067FE7">
        <w:t>8</w:t>
      </w:r>
      <w:r w:rsidR="00095573">
        <w:t xml:space="preserve"> году)</w:t>
      </w:r>
      <w:r w:rsidR="0030129C">
        <w:t>, в 20</w:t>
      </w:r>
      <w:r w:rsidR="00067FE7">
        <w:t>20</w:t>
      </w:r>
      <w:r w:rsidR="0030129C">
        <w:t xml:space="preserve"> году – </w:t>
      </w:r>
      <w:r w:rsidR="001F598F">
        <w:t>564,4</w:t>
      </w:r>
      <w:r w:rsidR="0030129C">
        <w:t xml:space="preserve"> тыс. рублей</w:t>
      </w:r>
      <w:r w:rsidR="00095573">
        <w:t xml:space="preserve"> </w:t>
      </w:r>
      <w:r w:rsidR="001F598F">
        <w:t>(- 61,7</w:t>
      </w:r>
      <w:r w:rsidR="00067FE7">
        <w:t>% к 2019 году)</w:t>
      </w:r>
      <w:r w:rsidR="0030129C">
        <w:t xml:space="preserve">. </w:t>
      </w:r>
    </w:p>
    <w:p w:rsidR="0030129C" w:rsidRPr="00950F81" w:rsidRDefault="00E67AA0" w:rsidP="00950F81">
      <w:pPr>
        <w:widowControl w:val="0"/>
        <w:numPr>
          <w:ilvl w:val="12"/>
          <w:numId w:val="0"/>
        </w:numPr>
        <w:ind w:firstLine="709"/>
        <w:jc w:val="both"/>
      </w:pPr>
      <w:r w:rsidRPr="00950F81">
        <w:t xml:space="preserve">Бюджетные назначения по безвозмездным поступлениям от других бюджетов бюджетной системы Российской Федерации, прогнозируемые на 2018-2020 годы, приведены </w:t>
      </w:r>
      <w:r w:rsidR="0030129C" w:rsidRPr="00950F81">
        <w:t xml:space="preserve">в таблице: </w:t>
      </w:r>
    </w:p>
    <w:p w:rsidR="005314D2" w:rsidRPr="00385CB4" w:rsidRDefault="0030129C" w:rsidP="0030129C">
      <w:pPr>
        <w:widowControl w:val="0"/>
        <w:numPr>
          <w:ilvl w:val="12"/>
          <w:numId w:val="0"/>
        </w:numPr>
        <w:ind w:firstLine="567"/>
        <w:jc w:val="right"/>
      </w:pPr>
      <w:r w:rsidRPr="00385CB4">
        <w:t xml:space="preserve"> </w:t>
      </w:r>
      <w:r w:rsidR="005314D2" w:rsidRPr="00385CB4">
        <w:t>тыс.руб.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134"/>
        <w:gridCol w:w="850"/>
        <w:gridCol w:w="1418"/>
        <w:gridCol w:w="850"/>
        <w:gridCol w:w="1276"/>
        <w:gridCol w:w="992"/>
        <w:gridCol w:w="1418"/>
      </w:tblGrid>
      <w:tr w:rsidR="00A345CC" w:rsidRPr="0030129C" w:rsidTr="00A345CC">
        <w:tc>
          <w:tcPr>
            <w:tcW w:w="2093"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C4F72">
            <w:pPr>
              <w:widowControl w:val="0"/>
              <w:numPr>
                <w:ilvl w:val="12"/>
                <w:numId w:val="0"/>
              </w:numPr>
              <w:jc w:val="center"/>
              <w:rPr>
                <w:sz w:val="20"/>
                <w:szCs w:val="20"/>
              </w:rPr>
            </w:pPr>
            <w:r w:rsidRPr="0030129C">
              <w:rPr>
                <w:sz w:val="20"/>
                <w:szCs w:val="20"/>
              </w:rPr>
              <w:t>наименование</w:t>
            </w:r>
          </w:p>
        </w:tc>
        <w:tc>
          <w:tcPr>
            <w:tcW w:w="1134" w:type="dxa"/>
            <w:tcBorders>
              <w:top w:val="single" w:sz="4" w:space="0" w:color="auto"/>
              <w:left w:val="single" w:sz="4" w:space="0" w:color="auto"/>
              <w:bottom w:val="single" w:sz="4" w:space="0" w:color="auto"/>
              <w:right w:val="single" w:sz="4" w:space="0" w:color="auto"/>
            </w:tcBorders>
            <w:hideMark/>
          </w:tcPr>
          <w:p w:rsidR="0030129C" w:rsidRPr="0030129C" w:rsidRDefault="0030129C" w:rsidP="00950F81">
            <w:pPr>
              <w:widowControl w:val="0"/>
              <w:numPr>
                <w:ilvl w:val="12"/>
                <w:numId w:val="0"/>
              </w:numPr>
              <w:jc w:val="center"/>
              <w:rPr>
                <w:sz w:val="20"/>
                <w:szCs w:val="20"/>
              </w:rPr>
            </w:pPr>
            <w:r w:rsidRPr="0030129C">
              <w:rPr>
                <w:sz w:val="20"/>
                <w:szCs w:val="20"/>
              </w:rPr>
              <w:t>201</w:t>
            </w:r>
            <w:r w:rsidR="00950F81">
              <w:rPr>
                <w:sz w:val="20"/>
                <w:szCs w:val="20"/>
              </w:rPr>
              <w:t>7</w:t>
            </w:r>
            <w:r w:rsidRPr="0030129C">
              <w:rPr>
                <w:sz w:val="20"/>
                <w:szCs w:val="20"/>
              </w:rPr>
              <w:t xml:space="preserve">г. </w:t>
            </w:r>
            <w:r w:rsidR="006F629B">
              <w:rPr>
                <w:sz w:val="20"/>
                <w:szCs w:val="20"/>
              </w:rPr>
              <w:t>оценка</w:t>
            </w:r>
          </w:p>
        </w:tc>
        <w:tc>
          <w:tcPr>
            <w:tcW w:w="850" w:type="dxa"/>
            <w:tcBorders>
              <w:top w:val="single" w:sz="4" w:space="0" w:color="auto"/>
              <w:left w:val="single" w:sz="4" w:space="0" w:color="auto"/>
              <w:bottom w:val="single" w:sz="4" w:space="0" w:color="auto"/>
              <w:right w:val="single" w:sz="4" w:space="0" w:color="auto"/>
            </w:tcBorders>
            <w:hideMark/>
          </w:tcPr>
          <w:p w:rsidR="0030129C" w:rsidRPr="0030129C" w:rsidRDefault="0030129C" w:rsidP="00950F81">
            <w:pPr>
              <w:widowControl w:val="0"/>
              <w:numPr>
                <w:ilvl w:val="12"/>
                <w:numId w:val="0"/>
              </w:numPr>
              <w:jc w:val="center"/>
              <w:rPr>
                <w:sz w:val="20"/>
                <w:szCs w:val="20"/>
              </w:rPr>
            </w:pPr>
            <w:r>
              <w:rPr>
                <w:sz w:val="20"/>
                <w:szCs w:val="20"/>
              </w:rPr>
              <w:t>201</w:t>
            </w:r>
            <w:r w:rsidR="00950F81">
              <w:rPr>
                <w:sz w:val="20"/>
                <w:szCs w:val="20"/>
              </w:rPr>
              <w:t>8г.</w:t>
            </w:r>
            <w:r>
              <w:rPr>
                <w:sz w:val="20"/>
                <w:szCs w:val="20"/>
              </w:rPr>
              <w:t xml:space="preserve"> проект</w:t>
            </w:r>
          </w:p>
        </w:tc>
        <w:tc>
          <w:tcPr>
            <w:tcW w:w="1418" w:type="dxa"/>
            <w:tcBorders>
              <w:top w:val="single" w:sz="4" w:space="0" w:color="auto"/>
              <w:left w:val="single" w:sz="4" w:space="0" w:color="auto"/>
              <w:bottom w:val="single" w:sz="4" w:space="0" w:color="auto"/>
              <w:right w:val="single" w:sz="4" w:space="0" w:color="auto"/>
            </w:tcBorders>
            <w:hideMark/>
          </w:tcPr>
          <w:p w:rsidR="0030129C" w:rsidRPr="0030129C" w:rsidRDefault="0030129C" w:rsidP="001414DD">
            <w:pPr>
              <w:widowControl w:val="0"/>
              <w:numPr>
                <w:ilvl w:val="12"/>
                <w:numId w:val="0"/>
              </w:numPr>
              <w:jc w:val="center"/>
              <w:rPr>
                <w:sz w:val="20"/>
                <w:szCs w:val="20"/>
              </w:rPr>
            </w:pPr>
            <w:r>
              <w:rPr>
                <w:sz w:val="20"/>
                <w:szCs w:val="20"/>
              </w:rPr>
              <w:t>Рост</w:t>
            </w:r>
            <w:r w:rsidR="001414DD">
              <w:rPr>
                <w:sz w:val="20"/>
                <w:szCs w:val="20"/>
              </w:rPr>
              <w:t xml:space="preserve"> (снижение)</w:t>
            </w:r>
            <w:r>
              <w:rPr>
                <w:sz w:val="20"/>
                <w:szCs w:val="20"/>
              </w:rPr>
              <w:t xml:space="preserve">, </w:t>
            </w:r>
            <w:r w:rsidR="001414DD">
              <w:rPr>
                <w:sz w:val="20"/>
                <w:szCs w:val="20"/>
              </w:rPr>
              <w:t>в сумме/в %</w:t>
            </w:r>
          </w:p>
        </w:tc>
        <w:tc>
          <w:tcPr>
            <w:tcW w:w="850" w:type="dxa"/>
            <w:tcBorders>
              <w:top w:val="single" w:sz="4" w:space="0" w:color="auto"/>
              <w:left w:val="single" w:sz="4" w:space="0" w:color="auto"/>
              <w:bottom w:val="single" w:sz="4" w:space="0" w:color="auto"/>
              <w:right w:val="single" w:sz="4" w:space="0" w:color="auto"/>
            </w:tcBorders>
            <w:hideMark/>
          </w:tcPr>
          <w:p w:rsidR="0030129C" w:rsidRPr="0030129C" w:rsidRDefault="0030129C" w:rsidP="00950F81">
            <w:pPr>
              <w:widowControl w:val="0"/>
              <w:numPr>
                <w:ilvl w:val="12"/>
                <w:numId w:val="0"/>
              </w:numPr>
              <w:jc w:val="center"/>
              <w:rPr>
                <w:sz w:val="20"/>
                <w:szCs w:val="20"/>
              </w:rPr>
            </w:pPr>
            <w:r>
              <w:rPr>
                <w:sz w:val="20"/>
                <w:szCs w:val="20"/>
              </w:rPr>
              <w:t>201</w:t>
            </w:r>
            <w:r w:rsidR="00950F81">
              <w:rPr>
                <w:sz w:val="20"/>
                <w:szCs w:val="20"/>
              </w:rPr>
              <w:t>9г.</w:t>
            </w:r>
            <w:r>
              <w:rPr>
                <w:sz w:val="20"/>
                <w:szCs w:val="20"/>
              </w:rPr>
              <w:t xml:space="preserve"> проект</w:t>
            </w:r>
          </w:p>
        </w:tc>
        <w:tc>
          <w:tcPr>
            <w:tcW w:w="1276" w:type="dxa"/>
            <w:tcBorders>
              <w:top w:val="single" w:sz="4" w:space="0" w:color="auto"/>
              <w:left w:val="single" w:sz="4" w:space="0" w:color="auto"/>
              <w:bottom w:val="single" w:sz="4" w:space="0" w:color="auto"/>
              <w:right w:val="single" w:sz="4" w:space="0" w:color="auto"/>
            </w:tcBorders>
            <w:hideMark/>
          </w:tcPr>
          <w:p w:rsidR="0030129C" w:rsidRPr="0030129C" w:rsidRDefault="0030129C" w:rsidP="002B637C">
            <w:pPr>
              <w:widowControl w:val="0"/>
              <w:numPr>
                <w:ilvl w:val="12"/>
                <w:numId w:val="0"/>
              </w:numPr>
              <w:jc w:val="center"/>
              <w:rPr>
                <w:sz w:val="20"/>
                <w:szCs w:val="20"/>
              </w:rPr>
            </w:pPr>
            <w:r>
              <w:rPr>
                <w:sz w:val="20"/>
                <w:szCs w:val="20"/>
              </w:rPr>
              <w:t>Рост</w:t>
            </w:r>
            <w:r w:rsidR="001414DD">
              <w:rPr>
                <w:sz w:val="20"/>
                <w:szCs w:val="20"/>
              </w:rPr>
              <w:t xml:space="preserve"> (снижение)</w:t>
            </w:r>
            <w:r>
              <w:rPr>
                <w:sz w:val="20"/>
                <w:szCs w:val="20"/>
              </w:rPr>
              <w:t>, %</w:t>
            </w:r>
          </w:p>
        </w:tc>
        <w:tc>
          <w:tcPr>
            <w:tcW w:w="992" w:type="dxa"/>
            <w:tcBorders>
              <w:top w:val="single" w:sz="4" w:space="0" w:color="auto"/>
              <w:left w:val="single" w:sz="4" w:space="0" w:color="auto"/>
              <w:bottom w:val="single" w:sz="4" w:space="0" w:color="auto"/>
              <w:right w:val="single" w:sz="4" w:space="0" w:color="auto"/>
            </w:tcBorders>
          </w:tcPr>
          <w:p w:rsidR="0030129C" w:rsidRPr="0030129C" w:rsidRDefault="0030129C" w:rsidP="00950F81">
            <w:pPr>
              <w:widowControl w:val="0"/>
              <w:numPr>
                <w:ilvl w:val="12"/>
                <w:numId w:val="0"/>
              </w:numPr>
              <w:jc w:val="center"/>
              <w:rPr>
                <w:sz w:val="20"/>
                <w:szCs w:val="20"/>
              </w:rPr>
            </w:pPr>
            <w:r>
              <w:rPr>
                <w:sz w:val="20"/>
                <w:szCs w:val="20"/>
              </w:rPr>
              <w:t>20</w:t>
            </w:r>
            <w:r w:rsidR="00950F81">
              <w:rPr>
                <w:sz w:val="20"/>
                <w:szCs w:val="20"/>
              </w:rPr>
              <w:t>20г.</w:t>
            </w:r>
            <w:r>
              <w:rPr>
                <w:sz w:val="20"/>
                <w:szCs w:val="20"/>
              </w:rPr>
              <w:t xml:space="preserve"> проект</w:t>
            </w:r>
          </w:p>
        </w:tc>
        <w:tc>
          <w:tcPr>
            <w:tcW w:w="1418" w:type="dxa"/>
            <w:tcBorders>
              <w:top w:val="single" w:sz="4" w:space="0" w:color="auto"/>
              <w:left w:val="single" w:sz="4" w:space="0" w:color="auto"/>
              <w:bottom w:val="single" w:sz="4" w:space="0" w:color="auto"/>
              <w:right w:val="single" w:sz="4" w:space="0" w:color="auto"/>
            </w:tcBorders>
          </w:tcPr>
          <w:p w:rsidR="0030129C" w:rsidRPr="0030129C" w:rsidRDefault="0030129C" w:rsidP="006C4F72">
            <w:pPr>
              <w:widowControl w:val="0"/>
              <w:numPr>
                <w:ilvl w:val="12"/>
                <w:numId w:val="0"/>
              </w:numPr>
              <w:jc w:val="center"/>
              <w:rPr>
                <w:sz w:val="20"/>
                <w:szCs w:val="20"/>
              </w:rPr>
            </w:pPr>
            <w:r>
              <w:rPr>
                <w:sz w:val="20"/>
                <w:szCs w:val="20"/>
              </w:rPr>
              <w:t>Рост</w:t>
            </w:r>
            <w:r w:rsidR="001414DD">
              <w:rPr>
                <w:sz w:val="20"/>
                <w:szCs w:val="20"/>
              </w:rPr>
              <w:t xml:space="preserve"> (снижение)</w:t>
            </w:r>
            <w:r>
              <w:rPr>
                <w:sz w:val="20"/>
                <w:szCs w:val="20"/>
              </w:rPr>
              <w:t>, %</w:t>
            </w:r>
          </w:p>
        </w:tc>
      </w:tr>
      <w:tr w:rsidR="00A345CC" w:rsidRPr="0030129C" w:rsidTr="00A345CC">
        <w:trPr>
          <w:trHeight w:val="225"/>
        </w:trPr>
        <w:tc>
          <w:tcPr>
            <w:tcW w:w="2093"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C4F72">
            <w:pPr>
              <w:widowControl w:val="0"/>
              <w:numPr>
                <w:ilvl w:val="12"/>
                <w:numId w:val="0"/>
              </w:numPr>
              <w:jc w:val="center"/>
              <w:rPr>
                <w:sz w:val="20"/>
                <w:szCs w:val="20"/>
              </w:rPr>
            </w:pPr>
            <w:r w:rsidRPr="0030129C">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C4F72">
            <w:pPr>
              <w:widowControl w:val="0"/>
              <w:numPr>
                <w:ilvl w:val="12"/>
                <w:numId w:val="0"/>
              </w:numPr>
              <w:jc w:val="center"/>
              <w:rPr>
                <w:sz w:val="20"/>
                <w:szCs w:val="20"/>
              </w:rPr>
            </w:pPr>
            <w:r w:rsidRPr="0030129C">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C4F72">
            <w:pPr>
              <w:widowControl w:val="0"/>
              <w:numPr>
                <w:ilvl w:val="12"/>
                <w:numId w:val="0"/>
              </w:numPr>
              <w:jc w:val="center"/>
              <w:rPr>
                <w:sz w:val="20"/>
                <w:szCs w:val="20"/>
              </w:rPr>
            </w:pPr>
            <w:r w:rsidRPr="0030129C">
              <w:rPr>
                <w:sz w:val="20"/>
                <w:szCs w:val="20"/>
              </w:rPr>
              <w:t>3</w:t>
            </w:r>
          </w:p>
        </w:tc>
        <w:tc>
          <w:tcPr>
            <w:tcW w:w="1418" w:type="dxa"/>
            <w:tcBorders>
              <w:top w:val="single" w:sz="4" w:space="0" w:color="auto"/>
              <w:left w:val="single" w:sz="4" w:space="0" w:color="auto"/>
              <w:bottom w:val="single" w:sz="4" w:space="0" w:color="auto"/>
              <w:right w:val="single" w:sz="4" w:space="0" w:color="auto"/>
            </w:tcBorders>
            <w:hideMark/>
          </w:tcPr>
          <w:p w:rsidR="0030129C" w:rsidRPr="0030129C" w:rsidRDefault="00EA4D38" w:rsidP="006F629B">
            <w:pPr>
              <w:widowControl w:val="0"/>
              <w:numPr>
                <w:ilvl w:val="12"/>
                <w:numId w:val="0"/>
              </w:numPr>
              <w:jc w:val="center"/>
              <w:rPr>
                <w:sz w:val="20"/>
                <w:szCs w:val="20"/>
              </w:rPr>
            </w:pPr>
            <w:r>
              <w:rPr>
                <w:sz w:val="20"/>
                <w:szCs w:val="20"/>
              </w:rPr>
              <w:t xml:space="preserve">4=3-2; </w:t>
            </w:r>
            <w:r w:rsidR="0030129C" w:rsidRPr="0030129C">
              <w:rPr>
                <w:sz w:val="20"/>
                <w:szCs w:val="20"/>
              </w:rPr>
              <w:t>4</w:t>
            </w:r>
            <w:r>
              <w:rPr>
                <w:sz w:val="20"/>
                <w:szCs w:val="20"/>
              </w:rPr>
              <w:t>=3/2*100</w:t>
            </w:r>
          </w:p>
        </w:tc>
        <w:tc>
          <w:tcPr>
            <w:tcW w:w="850"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C4F72">
            <w:pPr>
              <w:widowControl w:val="0"/>
              <w:numPr>
                <w:ilvl w:val="12"/>
                <w:numId w:val="0"/>
              </w:numPr>
              <w:jc w:val="center"/>
              <w:rPr>
                <w:sz w:val="20"/>
                <w:szCs w:val="20"/>
              </w:rPr>
            </w:pPr>
            <w:r w:rsidRPr="0030129C">
              <w:rPr>
                <w:sz w:val="20"/>
                <w:szCs w:val="20"/>
              </w:rPr>
              <w:t>5</w:t>
            </w:r>
          </w:p>
        </w:tc>
        <w:tc>
          <w:tcPr>
            <w:tcW w:w="1276"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F629B">
            <w:pPr>
              <w:widowControl w:val="0"/>
              <w:numPr>
                <w:ilvl w:val="12"/>
                <w:numId w:val="0"/>
              </w:numPr>
              <w:jc w:val="center"/>
              <w:rPr>
                <w:sz w:val="20"/>
                <w:szCs w:val="20"/>
              </w:rPr>
            </w:pPr>
            <w:r w:rsidRPr="0030129C">
              <w:rPr>
                <w:sz w:val="20"/>
                <w:szCs w:val="20"/>
              </w:rPr>
              <w:t>6</w:t>
            </w:r>
            <w:r w:rsidR="00EA4D38">
              <w:rPr>
                <w:sz w:val="20"/>
                <w:szCs w:val="20"/>
              </w:rPr>
              <w:t>=5-3; 6=5/3*100</w:t>
            </w:r>
          </w:p>
        </w:tc>
        <w:tc>
          <w:tcPr>
            <w:tcW w:w="992" w:type="dxa"/>
            <w:tcBorders>
              <w:top w:val="single" w:sz="4" w:space="0" w:color="auto"/>
              <w:left w:val="single" w:sz="4" w:space="0" w:color="auto"/>
              <w:bottom w:val="single" w:sz="4" w:space="0" w:color="auto"/>
              <w:right w:val="single" w:sz="4" w:space="0" w:color="auto"/>
            </w:tcBorders>
          </w:tcPr>
          <w:p w:rsidR="0030129C" w:rsidRPr="0030129C" w:rsidRDefault="006F629B" w:rsidP="006C4F72">
            <w:pPr>
              <w:widowControl w:val="0"/>
              <w:numPr>
                <w:ilvl w:val="12"/>
                <w:numId w:val="0"/>
              </w:numPr>
              <w:jc w:val="center"/>
              <w:rPr>
                <w:sz w:val="20"/>
                <w:szCs w:val="20"/>
              </w:rPr>
            </w:pPr>
            <w:r>
              <w:rPr>
                <w:sz w:val="20"/>
                <w:szCs w:val="20"/>
              </w:rPr>
              <w:t>7</w:t>
            </w:r>
          </w:p>
        </w:tc>
        <w:tc>
          <w:tcPr>
            <w:tcW w:w="1418" w:type="dxa"/>
            <w:tcBorders>
              <w:top w:val="single" w:sz="4" w:space="0" w:color="auto"/>
              <w:left w:val="single" w:sz="4" w:space="0" w:color="auto"/>
              <w:bottom w:val="single" w:sz="4" w:space="0" w:color="auto"/>
              <w:right w:val="single" w:sz="4" w:space="0" w:color="auto"/>
            </w:tcBorders>
          </w:tcPr>
          <w:p w:rsidR="0030129C" w:rsidRPr="0030129C" w:rsidRDefault="006F629B" w:rsidP="006C4F72">
            <w:pPr>
              <w:widowControl w:val="0"/>
              <w:numPr>
                <w:ilvl w:val="12"/>
                <w:numId w:val="0"/>
              </w:numPr>
              <w:jc w:val="center"/>
              <w:rPr>
                <w:sz w:val="20"/>
                <w:szCs w:val="20"/>
              </w:rPr>
            </w:pPr>
            <w:r>
              <w:rPr>
                <w:sz w:val="20"/>
                <w:szCs w:val="20"/>
              </w:rPr>
              <w:t>8</w:t>
            </w:r>
            <w:r w:rsidR="00EA4D38">
              <w:rPr>
                <w:sz w:val="20"/>
                <w:szCs w:val="20"/>
              </w:rPr>
              <w:t>=7-5; 8=7/5*100</w:t>
            </w:r>
          </w:p>
        </w:tc>
      </w:tr>
      <w:tr w:rsidR="00A345CC" w:rsidRPr="0030129C" w:rsidTr="00A345CC">
        <w:trPr>
          <w:trHeight w:val="225"/>
        </w:trPr>
        <w:tc>
          <w:tcPr>
            <w:tcW w:w="2093" w:type="dxa"/>
            <w:tcBorders>
              <w:top w:val="single" w:sz="4" w:space="0" w:color="auto"/>
              <w:left w:val="single" w:sz="4" w:space="0" w:color="auto"/>
              <w:bottom w:val="single" w:sz="4" w:space="0" w:color="auto"/>
              <w:right w:val="single" w:sz="4" w:space="0" w:color="auto"/>
            </w:tcBorders>
            <w:hideMark/>
          </w:tcPr>
          <w:p w:rsidR="00A345CC" w:rsidRDefault="006F629B" w:rsidP="006F629B">
            <w:pPr>
              <w:widowControl w:val="0"/>
              <w:numPr>
                <w:ilvl w:val="12"/>
                <w:numId w:val="0"/>
              </w:numPr>
              <w:jc w:val="both"/>
              <w:rPr>
                <w:b/>
                <w:sz w:val="20"/>
                <w:szCs w:val="20"/>
              </w:rPr>
            </w:pPr>
            <w:r w:rsidRPr="0030129C">
              <w:rPr>
                <w:b/>
                <w:sz w:val="20"/>
                <w:szCs w:val="20"/>
              </w:rPr>
              <w:t xml:space="preserve">Безвозмездные поступления, </w:t>
            </w:r>
          </w:p>
          <w:p w:rsidR="006F629B" w:rsidRPr="0030129C" w:rsidRDefault="006F629B" w:rsidP="006F629B">
            <w:pPr>
              <w:widowControl w:val="0"/>
              <w:numPr>
                <w:ilvl w:val="12"/>
                <w:numId w:val="0"/>
              </w:numPr>
              <w:jc w:val="both"/>
              <w:rPr>
                <w:b/>
                <w:sz w:val="20"/>
                <w:szCs w:val="20"/>
              </w:rPr>
            </w:pPr>
            <w:r>
              <w:rPr>
                <w:b/>
                <w:sz w:val="20"/>
                <w:szCs w:val="20"/>
              </w:rPr>
              <w:t>в т.ч.:</w:t>
            </w:r>
          </w:p>
        </w:tc>
        <w:tc>
          <w:tcPr>
            <w:tcW w:w="1134" w:type="dxa"/>
            <w:tcBorders>
              <w:top w:val="single" w:sz="4" w:space="0" w:color="auto"/>
              <w:left w:val="single" w:sz="4" w:space="0" w:color="auto"/>
              <w:bottom w:val="single" w:sz="4" w:space="0" w:color="auto"/>
              <w:right w:val="single" w:sz="4" w:space="0" w:color="auto"/>
            </w:tcBorders>
            <w:hideMark/>
          </w:tcPr>
          <w:p w:rsidR="006F629B" w:rsidRPr="0030129C" w:rsidRDefault="001F598F" w:rsidP="001414DD">
            <w:pPr>
              <w:widowControl w:val="0"/>
              <w:numPr>
                <w:ilvl w:val="12"/>
                <w:numId w:val="0"/>
              </w:numPr>
              <w:jc w:val="center"/>
              <w:rPr>
                <w:sz w:val="20"/>
                <w:szCs w:val="20"/>
              </w:rPr>
            </w:pPr>
            <w:r>
              <w:rPr>
                <w:sz w:val="20"/>
                <w:szCs w:val="20"/>
              </w:rPr>
              <w:t>1039,9</w:t>
            </w:r>
          </w:p>
        </w:tc>
        <w:tc>
          <w:tcPr>
            <w:tcW w:w="850" w:type="dxa"/>
            <w:tcBorders>
              <w:top w:val="single" w:sz="4" w:space="0" w:color="auto"/>
              <w:left w:val="single" w:sz="4" w:space="0" w:color="auto"/>
              <w:bottom w:val="single" w:sz="4" w:space="0" w:color="auto"/>
              <w:right w:val="single" w:sz="4" w:space="0" w:color="auto"/>
            </w:tcBorders>
            <w:hideMark/>
          </w:tcPr>
          <w:p w:rsidR="006F629B" w:rsidRPr="0030129C" w:rsidRDefault="001F598F" w:rsidP="006C4F72">
            <w:pPr>
              <w:widowControl w:val="0"/>
              <w:numPr>
                <w:ilvl w:val="12"/>
                <w:numId w:val="0"/>
              </w:numPr>
              <w:jc w:val="center"/>
              <w:rPr>
                <w:sz w:val="20"/>
                <w:szCs w:val="20"/>
              </w:rPr>
            </w:pPr>
            <w:r>
              <w:rPr>
                <w:sz w:val="20"/>
                <w:szCs w:val="20"/>
              </w:rPr>
              <w:t>2256,9</w:t>
            </w:r>
          </w:p>
        </w:tc>
        <w:tc>
          <w:tcPr>
            <w:tcW w:w="1418" w:type="dxa"/>
            <w:tcBorders>
              <w:top w:val="single" w:sz="4" w:space="0" w:color="auto"/>
              <w:left w:val="single" w:sz="4" w:space="0" w:color="auto"/>
              <w:bottom w:val="single" w:sz="4" w:space="0" w:color="auto"/>
              <w:right w:val="single" w:sz="4" w:space="0" w:color="auto"/>
            </w:tcBorders>
            <w:hideMark/>
          </w:tcPr>
          <w:p w:rsidR="003B0162" w:rsidRDefault="00C1324B" w:rsidP="006F629B">
            <w:pPr>
              <w:widowControl w:val="0"/>
              <w:numPr>
                <w:ilvl w:val="12"/>
                <w:numId w:val="0"/>
              </w:numPr>
              <w:jc w:val="center"/>
              <w:rPr>
                <w:sz w:val="20"/>
                <w:szCs w:val="20"/>
              </w:rPr>
            </w:pPr>
            <w:r>
              <w:rPr>
                <w:sz w:val="20"/>
                <w:szCs w:val="20"/>
              </w:rPr>
              <w:t>1217</w:t>
            </w:r>
          </w:p>
          <w:p w:rsidR="003B0162" w:rsidRPr="0030129C" w:rsidRDefault="003B0162" w:rsidP="006F629B">
            <w:pPr>
              <w:widowControl w:val="0"/>
              <w:numPr>
                <w:ilvl w:val="12"/>
                <w:numId w:val="0"/>
              </w:numPr>
              <w:jc w:val="center"/>
              <w:rPr>
                <w:sz w:val="20"/>
                <w:szCs w:val="20"/>
              </w:rPr>
            </w:pPr>
            <w:r>
              <w:rPr>
                <w:sz w:val="20"/>
                <w:szCs w:val="20"/>
              </w:rPr>
              <w:t>217%</w:t>
            </w:r>
          </w:p>
        </w:tc>
        <w:tc>
          <w:tcPr>
            <w:tcW w:w="850" w:type="dxa"/>
            <w:tcBorders>
              <w:top w:val="single" w:sz="4" w:space="0" w:color="auto"/>
              <w:left w:val="single" w:sz="4" w:space="0" w:color="auto"/>
              <w:bottom w:val="single" w:sz="4" w:space="0" w:color="auto"/>
              <w:right w:val="single" w:sz="4" w:space="0" w:color="auto"/>
            </w:tcBorders>
            <w:hideMark/>
          </w:tcPr>
          <w:p w:rsidR="006F629B" w:rsidRPr="0030129C" w:rsidRDefault="001F598F" w:rsidP="006C4F72">
            <w:pPr>
              <w:widowControl w:val="0"/>
              <w:numPr>
                <w:ilvl w:val="12"/>
                <w:numId w:val="0"/>
              </w:numPr>
              <w:jc w:val="center"/>
              <w:rPr>
                <w:sz w:val="20"/>
                <w:szCs w:val="20"/>
              </w:rPr>
            </w:pPr>
            <w:r>
              <w:rPr>
                <w:sz w:val="20"/>
                <w:szCs w:val="20"/>
              </w:rPr>
              <w:t>1472,5</w:t>
            </w:r>
          </w:p>
        </w:tc>
        <w:tc>
          <w:tcPr>
            <w:tcW w:w="1276" w:type="dxa"/>
            <w:tcBorders>
              <w:top w:val="single" w:sz="4" w:space="0" w:color="auto"/>
              <w:left w:val="single" w:sz="4" w:space="0" w:color="auto"/>
              <w:bottom w:val="single" w:sz="4" w:space="0" w:color="auto"/>
              <w:right w:val="single" w:sz="4" w:space="0" w:color="auto"/>
            </w:tcBorders>
            <w:hideMark/>
          </w:tcPr>
          <w:p w:rsidR="006F629B" w:rsidRDefault="00D22043" w:rsidP="006F629B">
            <w:pPr>
              <w:widowControl w:val="0"/>
              <w:numPr>
                <w:ilvl w:val="12"/>
                <w:numId w:val="0"/>
              </w:numPr>
              <w:jc w:val="center"/>
              <w:rPr>
                <w:sz w:val="20"/>
                <w:szCs w:val="20"/>
              </w:rPr>
            </w:pPr>
            <w:r>
              <w:rPr>
                <w:sz w:val="20"/>
                <w:szCs w:val="20"/>
              </w:rPr>
              <w:t>-784,4</w:t>
            </w:r>
          </w:p>
          <w:p w:rsidR="00D22043" w:rsidRPr="0030129C" w:rsidRDefault="00D22043" w:rsidP="006F629B">
            <w:pPr>
              <w:widowControl w:val="0"/>
              <w:numPr>
                <w:ilvl w:val="12"/>
                <w:numId w:val="0"/>
              </w:numPr>
              <w:jc w:val="center"/>
              <w:rPr>
                <w:sz w:val="20"/>
                <w:szCs w:val="20"/>
              </w:rPr>
            </w:pPr>
            <w:r>
              <w:rPr>
                <w:sz w:val="20"/>
                <w:szCs w:val="20"/>
              </w:rPr>
              <w:t>65,2</w:t>
            </w:r>
          </w:p>
        </w:tc>
        <w:tc>
          <w:tcPr>
            <w:tcW w:w="992" w:type="dxa"/>
            <w:tcBorders>
              <w:top w:val="single" w:sz="4" w:space="0" w:color="auto"/>
              <w:left w:val="single" w:sz="4" w:space="0" w:color="auto"/>
              <w:bottom w:val="single" w:sz="4" w:space="0" w:color="auto"/>
              <w:right w:val="single" w:sz="4" w:space="0" w:color="auto"/>
            </w:tcBorders>
          </w:tcPr>
          <w:p w:rsidR="006F629B" w:rsidRDefault="001F598F" w:rsidP="006C4F72">
            <w:pPr>
              <w:widowControl w:val="0"/>
              <w:numPr>
                <w:ilvl w:val="12"/>
                <w:numId w:val="0"/>
              </w:numPr>
              <w:jc w:val="center"/>
              <w:rPr>
                <w:sz w:val="20"/>
                <w:szCs w:val="20"/>
              </w:rPr>
            </w:pPr>
            <w:r>
              <w:rPr>
                <w:sz w:val="20"/>
                <w:szCs w:val="20"/>
              </w:rPr>
              <w:t>564,4</w:t>
            </w:r>
          </w:p>
        </w:tc>
        <w:tc>
          <w:tcPr>
            <w:tcW w:w="1418" w:type="dxa"/>
            <w:tcBorders>
              <w:top w:val="single" w:sz="4" w:space="0" w:color="auto"/>
              <w:left w:val="single" w:sz="4" w:space="0" w:color="auto"/>
              <w:bottom w:val="single" w:sz="4" w:space="0" w:color="auto"/>
              <w:right w:val="single" w:sz="4" w:space="0" w:color="auto"/>
            </w:tcBorders>
          </w:tcPr>
          <w:p w:rsidR="006F629B" w:rsidRDefault="00C1324B" w:rsidP="006C4F72">
            <w:pPr>
              <w:widowControl w:val="0"/>
              <w:numPr>
                <w:ilvl w:val="12"/>
                <w:numId w:val="0"/>
              </w:numPr>
              <w:jc w:val="center"/>
              <w:rPr>
                <w:sz w:val="20"/>
                <w:szCs w:val="20"/>
              </w:rPr>
            </w:pPr>
            <w:r>
              <w:rPr>
                <w:sz w:val="20"/>
                <w:szCs w:val="20"/>
              </w:rPr>
              <w:t>-908,1</w:t>
            </w:r>
          </w:p>
          <w:p w:rsidR="00C1324B" w:rsidRDefault="00C1324B" w:rsidP="006C4F72">
            <w:pPr>
              <w:widowControl w:val="0"/>
              <w:numPr>
                <w:ilvl w:val="12"/>
                <w:numId w:val="0"/>
              </w:numPr>
              <w:jc w:val="center"/>
              <w:rPr>
                <w:sz w:val="20"/>
                <w:szCs w:val="20"/>
              </w:rPr>
            </w:pPr>
            <w:r>
              <w:rPr>
                <w:sz w:val="20"/>
                <w:szCs w:val="20"/>
              </w:rPr>
              <w:t>38,3</w:t>
            </w:r>
          </w:p>
        </w:tc>
      </w:tr>
      <w:tr w:rsidR="00A345CC" w:rsidRPr="0030129C" w:rsidTr="00A345CC">
        <w:tc>
          <w:tcPr>
            <w:tcW w:w="2093" w:type="dxa"/>
            <w:tcBorders>
              <w:top w:val="single" w:sz="4" w:space="0" w:color="auto"/>
              <w:left w:val="single" w:sz="4" w:space="0" w:color="auto"/>
              <w:bottom w:val="single" w:sz="4" w:space="0" w:color="auto"/>
              <w:right w:val="single" w:sz="4" w:space="0" w:color="auto"/>
            </w:tcBorders>
            <w:hideMark/>
          </w:tcPr>
          <w:p w:rsidR="006F629B" w:rsidRPr="0030129C" w:rsidRDefault="006F629B" w:rsidP="006C4F72">
            <w:pPr>
              <w:widowControl w:val="0"/>
              <w:numPr>
                <w:ilvl w:val="12"/>
                <w:numId w:val="0"/>
              </w:numPr>
              <w:jc w:val="both"/>
              <w:rPr>
                <w:sz w:val="20"/>
                <w:szCs w:val="20"/>
              </w:rPr>
            </w:pPr>
            <w:r w:rsidRPr="0030129C">
              <w:rPr>
                <w:sz w:val="20"/>
                <w:szCs w:val="20"/>
              </w:rPr>
              <w:t>Дотации</w:t>
            </w:r>
          </w:p>
        </w:tc>
        <w:tc>
          <w:tcPr>
            <w:tcW w:w="1134" w:type="dxa"/>
            <w:tcBorders>
              <w:top w:val="single" w:sz="4" w:space="0" w:color="auto"/>
              <w:left w:val="single" w:sz="4" w:space="0" w:color="auto"/>
              <w:bottom w:val="single" w:sz="4" w:space="0" w:color="auto"/>
              <w:right w:val="single" w:sz="4" w:space="0" w:color="auto"/>
            </w:tcBorders>
            <w:hideMark/>
          </w:tcPr>
          <w:p w:rsidR="006F629B" w:rsidRPr="0030129C" w:rsidRDefault="001F598F" w:rsidP="006C4F72">
            <w:pPr>
              <w:widowControl w:val="0"/>
              <w:numPr>
                <w:ilvl w:val="12"/>
                <w:numId w:val="0"/>
              </w:numPr>
              <w:jc w:val="center"/>
              <w:rPr>
                <w:sz w:val="20"/>
                <w:szCs w:val="20"/>
              </w:rPr>
            </w:pPr>
            <w:r>
              <w:rPr>
                <w:sz w:val="20"/>
                <w:szCs w:val="20"/>
              </w:rPr>
              <w:t>438,2</w:t>
            </w:r>
          </w:p>
        </w:tc>
        <w:tc>
          <w:tcPr>
            <w:tcW w:w="850" w:type="dxa"/>
            <w:tcBorders>
              <w:top w:val="single" w:sz="4" w:space="0" w:color="auto"/>
              <w:left w:val="single" w:sz="4" w:space="0" w:color="auto"/>
              <w:bottom w:val="single" w:sz="4" w:space="0" w:color="auto"/>
              <w:right w:val="single" w:sz="4" w:space="0" w:color="auto"/>
            </w:tcBorders>
            <w:hideMark/>
          </w:tcPr>
          <w:p w:rsidR="006F629B" w:rsidRPr="0030129C" w:rsidRDefault="006E4599" w:rsidP="006C4F72">
            <w:pPr>
              <w:widowControl w:val="0"/>
              <w:numPr>
                <w:ilvl w:val="12"/>
                <w:numId w:val="0"/>
              </w:numPr>
              <w:jc w:val="center"/>
              <w:rPr>
                <w:sz w:val="20"/>
                <w:szCs w:val="20"/>
              </w:rPr>
            </w:pPr>
            <w:r>
              <w:rPr>
                <w:sz w:val="20"/>
                <w:szCs w:val="20"/>
              </w:rPr>
              <w:t>1373,2</w:t>
            </w:r>
          </w:p>
        </w:tc>
        <w:tc>
          <w:tcPr>
            <w:tcW w:w="1418" w:type="dxa"/>
            <w:tcBorders>
              <w:top w:val="single" w:sz="4" w:space="0" w:color="auto"/>
              <w:left w:val="single" w:sz="4" w:space="0" w:color="auto"/>
              <w:bottom w:val="single" w:sz="4" w:space="0" w:color="auto"/>
              <w:right w:val="single" w:sz="4" w:space="0" w:color="auto"/>
            </w:tcBorders>
            <w:hideMark/>
          </w:tcPr>
          <w:p w:rsidR="006F629B" w:rsidRDefault="00C1324B" w:rsidP="006C4F72">
            <w:pPr>
              <w:widowControl w:val="0"/>
              <w:numPr>
                <w:ilvl w:val="12"/>
                <w:numId w:val="0"/>
              </w:numPr>
              <w:jc w:val="center"/>
              <w:rPr>
                <w:sz w:val="20"/>
                <w:szCs w:val="20"/>
              </w:rPr>
            </w:pPr>
            <w:r>
              <w:rPr>
                <w:sz w:val="20"/>
                <w:szCs w:val="20"/>
              </w:rPr>
              <w:t>935</w:t>
            </w:r>
          </w:p>
          <w:p w:rsidR="003B0162" w:rsidRPr="0030129C" w:rsidRDefault="003B0162" w:rsidP="006C4F72">
            <w:pPr>
              <w:widowControl w:val="0"/>
              <w:numPr>
                <w:ilvl w:val="12"/>
                <w:numId w:val="0"/>
              </w:numPr>
              <w:jc w:val="center"/>
              <w:rPr>
                <w:sz w:val="20"/>
                <w:szCs w:val="20"/>
              </w:rPr>
            </w:pPr>
            <w:r>
              <w:rPr>
                <w:sz w:val="20"/>
                <w:szCs w:val="20"/>
              </w:rPr>
              <w:t>313,4%</w:t>
            </w:r>
          </w:p>
        </w:tc>
        <w:tc>
          <w:tcPr>
            <w:tcW w:w="850" w:type="dxa"/>
            <w:tcBorders>
              <w:top w:val="single" w:sz="4" w:space="0" w:color="auto"/>
              <w:left w:val="single" w:sz="4" w:space="0" w:color="auto"/>
              <w:bottom w:val="single" w:sz="4" w:space="0" w:color="auto"/>
              <w:right w:val="single" w:sz="4" w:space="0" w:color="auto"/>
            </w:tcBorders>
            <w:hideMark/>
          </w:tcPr>
          <w:p w:rsidR="006F629B" w:rsidRPr="0030129C" w:rsidRDefault="006E4599" w:rsidP="006C4F72">
            <w:pPr>
              <w:widowControl w:val="0"/>
              <w:numPr>
                <w:ilvl w:val="12"/>
                <w:numId w:val="0"/>
              </w:numPr>
              <w:jc w:val="center"/>
              <w:rPr>
                <w:sz w:val="20"/>
                <w:szCs w:val="20"/>
              </w:rPr>
            </w:pPr>
            <w:r>
              <w:rPr>
                <w:sz w:val="20"/>
                <w:szCs w:val="20"/>
              </w:rPr>
              <w:t>588,1</w:t>
            </w:r>
          </w:p>
        </w:tc>
        <w:tc>
          <w:tcPr>
            <w:tcW w:w="1276" w:type="dxa"/>
            <w:tcBorders>
              <w:top w:val="single" w:sz="4" w:space="0" w:color="auto"/>
              <w:left w:val="single" w:sz="4" w:space="0" w:color="auto"/>
              <w:bottom w:val="single" w:sz="4" w:space="0" w:color="auto"/>
              <w:right w:val="single" w:sz="4" w:space="0" w:color="auto"/>
            </w:tcBorders>
            <w:hideMark/>
          </w:tcPr>
          <w:p w:rsidR="006F629B" w:rsidRDefault="00D22043" w:rsidP="006C4F72">
            <w:pPr>
              <w:widowControl w:val="0"/>
              <w:numPr>
                <w:ilvl w:val="12"/>
                <w:numId w:val="0"/>
              </w:numPr>
              <w:jc w:val="center"/>
              <w:rPr>
                <w:sz w:val="20"/>
                <w:szCs w:val="20"/>
              </w:rPr>
            </w:pPr>
            <w:r>
              <w:rPr>
                <w:sz w:val="20"/>
                <w:szCs w:val="20"/>
              </w:rPr>
              <w:t>-785,1</w:t>
            </w:r>
          </w:p>
          <w:p w:rsidR="00D22043" w:rsidRPr="0030129C" w:rsidRDefault="00D22043" w:rsidP="006C4F72">
            <w:pPr>
              <w:widowControl w:val="0"/>
              <w:numPr>
                <w:ilvl w:val="12"/>
                <w:numId w:val="0"/>
              </w:numPr>
              <w:jc w:val="center"/>
              <w:rPr>
                <w:sz w:val="20"/>
                <w:szCs w:val="20"/>
              </w:rPr>
            </w:pPr>
            <w:r>
              <w:rPr>
                <w:sz w:val="20"/>
                <w:szCs w:val="20"/>
              </w:rPr>
              <w:t>42,8</w:t>
            </w:r>
          </w:p>
        </w:tc>
        <w:tc>
          <w:tcPr>
            <w:tcW w:w="992" w:type="dxa"/>
            <w:tcBorders>
              <w:top w:val="single" w:sz="4" w:space="0" w:color="auto"/>
              <w:left w:val="single" w:sz="4" w:space="0" w:color="auto"/>
              <w:bottom w:val="single" w:sz="4" w:space="0" w:color="auto"/>
              <w:right w:val="single" w:sz="4" w:space="0" w:color="auto"/>
            </w:tcBorders>
          </w:tcPr>
          <w:p w:rsidR="006F629B" w:rsidRPr="0030129C" w:rsidRDefault="0010402E" w:rsidP="006C4F72">
            <w:pPr>
              <w:widowControl w:val="0"/>
              <w:numPr>
                <w:ilvl w:val="12"/>
                <w:numId w:val="0"/>
              </w:numPr>
              <w:jc w:val="center"/>
              <w:rPr>
                <w:sz w:val="20"/>
                <w:szCs w:val="20"/>
              </w:rPr>
            </w:pPr>
            <w:r>
              <w:rPr>
                <w:sz w:val="20"/>
                <w:szCs w:val="20"/>
              </w:rPr>
              <w:t>495,2</w:t>
            </w:r>
          </w:p>
        </w:tc>
        <w:tc>
          <w:tcPr>
            <w:tcW w:w="1418" w:type="dxa"/>
            <w:tcBorders>
              <w:top w:val="single" w:sz="4" w:space="0" w:color="auto"/>
              <w:left w:val="single" w:sz="4" w:space="0" w:color="auto"/>
              <w:bottom w:val="single" w:sz="4" w:space="0" w:color="auto"/>
              <w:right w:val="single" w:sz="4" w:space="0" w:color="auto"/>
            </w:tcBorders>
          </w:tcPr>
          <w:p w:rsidR="00C1324B" w:rsidRDefault="00C1324B" w:rsidP="006C4F72">
            <w:pPr>
              <w:widowControl w:val="0"/>
              <w:numPr>
                <w:ilvl w:val="12"/>
                <w:numId w:val="0"/>
              </w:numPr>
              <w:jc w:val="center"/>
              <w:rPr>
                <w:sz w:val="20"/>
                <w:szCs w:val="20"/>
              </w:rPr>
            </w:pPr>
            <w:r>
              <w:rPr>
                <w:sz w:val="20"/>
                <w:szCs w:val="20"/>
              </w:rPr>
              <w:t>-92,9,</w:t>
            </w:r>
          </w:p>
          <w:p w:rsidR="00C1324B" w:rsidRPr="0030129C" w:rsidRDefault="00C1324B" w:rsidP="006C4F72">
            <w:pPr>
              <w:widowControl w:val="0"/>
              <w:numPr>
                <w:ilvl w:val="12"/>
                <w:numId w:val="0"/>
              </w:numPr>
              <w:jc w:val="center"/>
              <w:rPr>
                <w:sz w:val="20"/>
                <w:szCs w:val="20"/>
              </w:rPr>
            </w:pPr>
            <w:r>
              <w:rPr>
                <w:sz w:val="20"/>
                <w:szCs w:val="20"/>
              </w:rPr>
              <w:t>84,2</w:t>
            </w:r>
          </w:p>
        </w:tc>
      </w:tr>
      <w:tr w:rsidR="00A345CC" w:rsidRPr="0030129C" w:rsidTr="00A345CC">
        <w:tc>
          <w:tcPr>
            <w:tcW w:w="2093" w:type="dxa"/>
            <w:tcBorders>
              <w:top w:val="single" w:sz="4" w:space="0" w:color="auto"/>
              <w:left w:val="single" w:sz="4" w:space="0" w:color="auto"/>
              <w:bottom w:val="single" w:sz="4" w:space="0" w:color="auto"/>
              <w:right w:val="single" w:sz="4" w:space="0" w:color="auto"/>
            </w:tcBorders>
            <w:hideMark/>
          </w:tcPr>
          <w:p w:rsidR="006F629B" w:rsidRPr="0030129C" w:rsidRDefault="006F629B" w:rsidP="006C4F72">
            <w:pPr>
              <w:widowControl w:val="0"/>
              <w:numPr>
                <w:ilvl w:val="12"/>
                <w:numId w:val="0"/>
              </w:numPr>
              <w:jc w:val="both"/>
              <w:rPr>
                <w:sz w:val="20"/>
                <w:szCs w:val="20"/>
              </w:rPr>
            </w:pPr>
            <w:r w:rsidRPr="0030129C">
              <w:rPr>
                <w:sz w:val="20"/>
                <w:szCs w:val="20"/>
              </w:rPr>
              <w:t>Субсидии</w:t>
            </w:r>
          </w:p>
        </w:tc>
        <w:tc>
          <w:tcPr>
            <w:tcW w:w="1134" w:type="dxa"/>
            <w:tcBorders>
              <w:top w:val="single" w:sz="4" w:space="0" w:color="auto"/>
              <w:left w:val="single" w:sz="4" w:space="0" w:color="auto"/>
              <w:bottom w:val="single" w:sz="4" w:space="0" w:color="auto"/>
              <w:right w:val="single" w:sz="4" w:space="0" w:color="auto"/>
            </w:tcBorders>
            <w:hideMark/>
          </w:tcPr>
          <w:p w:rsidR="006F629B" w:rsidRPr="0030129C" w:rsidRDefault="00830585" w:rsidP="006C4F72">
            <w:pPr>
              <w:widowControl w:val="0"/>
              <w:numPr>
                <w:ilvl w:val="12"/>
                <w:numId w:val="0"/>
              </w:numPr>
              <w:jc w:val="center"/>
              <w:rPr>
                <w:sz w:val="20"/>
                <w:szCs w:val="20"/>
              </w:rPr>
            </w:pPr>
            <w:r>
              <w:rPr>
                <w:sz w:val="20"/>
                <w:szCs w:val="20"/>
              </w:rPr>
              <w:t>1480</w:t>
            </w:r>
          </w:p>
        </w:tc>
        <w:tc>
          <w:tcPr>
            <w:tcW w:w="850" w:type="dxa"/>
            <w:tcBorders>
              <w:top w:val="single" w:sz="4" w:space="0" w:color="auto"/>
              <w:left w:val="single" w:sz="4" w:space="0" w:color="auto"/>
              <w:bottom w:val="single" w:sz="4" w:space="0" w:color="auto"/>
              <w:right w:val="single" w:sz="4" w:space="0" w:color="auto"/>
            </w:tcBorders>
            <w:hideMark/>
          </w:tcPr>
          <w:p w:rsidR="006F629B" w:rsidRPr="0030129C" w:rsidRDefault="006E4599" w:rsidP="006C4F72">
            <w:pPr>
              <w:widowControl w:val="0"/>
              <w:numPr>
                <w:ilvl w:val="12"/>
                <w:numId w:val="0"/>
              </w:numPr>
              <w:jc w:val="center"/>
              <w:rPr>
                <w:sz w:val="20"/>
                <w:szCs w:val="20"/>
              </w:rPr>
            </w:pPr>
            <w:r>
              <w:rPr>
                <w:sz w:val="20"/>
                <w:szCs w:val="20"/>
              </w:rPr>
              <w:t>817,7</w:t>
            </w:r>
          </w:p>
        </w:tc>
        <w:tc>
          <w:tcPr>
            <w:tcW w:w="1418" w:type="dxa"/>
            <w:tcBorders>
              <w:top w:val="single" w:sz="4" w:space="0" w:color="auto"/>
              <w:left w:val="single" w:sz="4" w:space="0" w:color="auto"/>
              <w:bottom w:val="single" w:sz="4" w:space="0" w:color="auto"/>
              <w:right w:val="single" w:sz="4" w:space="0" w:color="auto"/>
            </w:tcBorders>
            <w:hideMark/>
          </w:tcPr>
          <w:p w:rsidR="003B0162" w:rsidRDefault="00C1324B" w:rsidP="006C4F72">
            <w:pPr>
              <w:widowControl w:val="0"/>
              <w:numPr>
                <w:ilvl w:val="12"/>
                <w:numId w:val="0"/>
              </w:numPr>
              <w:jc w:val="center"/>
              <w:rPr>
                <w:sz w:val="20"/>
                <w:szCs w:val="20"/>
              </w:rPr>
            </w:pPr>
            <w:r>
              <w:rPr>
                <w:sz w:val="20"/>
                <w:szCs w:val="20"/>
              </w:rPr>
              <w:t>-662,3</w:t>
            </w:r>
          </w:p>
          <w:p w:rsidR="006F629B" w:rsidRPr="0030129C" w:rsidRDefault="003B0162" w:rsidP="006C4F72">
            <w:pPr>
              <w:widowControl w:val="0"/>
              <w:numPr>
                <w:ilvl w:val="12"/>
                <w:numId w:val="0"/>
              </w:numPr>
              <w:jc w:val="center"/>
              <w:rPr>
                <w:sz w:val="20"/>
                <w:szCs w:val="20"/>
              </w:rPr>
            </w:pPr>
            <w:r>
              <w:rPr>
                <w:sz w:val="20"/>
                <w:szCs w:val="20"/>
              </w:rPr>
              <w:t>55,3%</w:t>
            </w:r>
          </w:p>
        </w:tc>
        <w:tc>
          <w:tcPr>
            <w:tcW w:w="850" w:type="dxa"/>
            <w:tcBorders>
              <w:top w:val="single" w:sz="4" w:space="0" w:color="auto"/>
              <w:left w:val="single" w:sz="4" w:space="0" w:color="auto"/>
              <w:bottom w:val="single" w:sz="4" w:space="0" w:color="auto"/>
              <w:right w:val="single" w:sz="4" w:space="0" w:color="auto"/>
            </w:tcBorders>
            <w:hideMark/>
          </w:tcPr>
          <w:p w:rsidR="006F629B" w:rsidRPr="0030129C" w:rsidRDefault="006E4599" w:rsidP="006C4F72">
            <w:pPr>
              <w:widowControl w:val="0"/>
              <w:numPr>
                <w:ilvl w:val="12"/>
                <w:numId w:val="0"/>
              </w:numPr>
              <w:jc w:val="center"/>
              <w:rPr>
                <w:sz w:val="20"/>
                <w:szCs w:val="20"/>
              </w:rPr>
            </w:pPr>
            <w:r>
              <w:rPr>
                <w:sz w:val="20"/>
                <w:szCs w:val="20"/>
              </w:rPr>
              <w:t>817,7</w:t>
            </w:r>
          </w:p>
        </w:tc>
        <w:tc>
          <w:tcPr>
            <w:tcW w:w="1276" w:type="dxa"/>
            <w:tcBorders>
              <w:top w:val="single" w:sz="4" w:space="0" w:color="auto"/>
              <w:left w:val="single" w:sz="4" w:space="0" w:color="auto"/>
              <w:bottom w:val="single" w:sz="4" w:space="0" w:color="auto"/>
              <w:right w:val="single" w:sz="4" w:space="0" w:color="auto"/>
            </w:tcBorders>
            <w:hideMark/>
          </w:tcPr>
          <w:p w:rsidR="006F629B" w:rsidRDefault="00D22043" w:rsidP="006C4F72">
            <w:pPr>
              <w:widowControl w:val="0"/>
              <w:numPr>
                <w:ilvl w:val="12"/>
                <w:numId w:val="0"/>
              </w:numPr>
              <w:jc w:val="center"/>
              <w:rPr>
                <w:sz w:val="20"/>
                <w:szCs w:val="20"/>
              </w:rPr>
            </w:pPr>
            <w:r>
              <w:rPr>
                <w:sz w:val="20"/>
                <w:szCs w:val="20"/>
              </w:rPr>
              <w:t>0</w:t>
            </w:r>
          </w:p>
          <w:p w:rsidR="00D22043" w:rsidRPr="0030129C" w:rsidRDefault="00D22043" w:rsidP="00D22043">
            <w:pPr>
              <w:widowControl w:val="0"/>
              <w:numPr>
                <w:ilvl w:val="12"/>
                <w:numId w:val="0"/>
              </w:num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F629B" w:rsidRPr="0030129C" w:rsidRDefault="0010402E" w:rsidP="006C4F72">
            <w:pPr>
              <w:widowControl w:val="0"/>
              <w:numPr>
                <w:ilvl w:val="12"/>
                <w:numId w:val="0"/>
              </w:numPr>
              <w:jc w:val="center"/>
              <w:rPr>
                <w:sz w:val="20"/>
                <w:szCs w:val="20"/>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6F629B" w:rsidRPr="0030129C" w:rsidRDefault="00C1324B" w:rsidP="006C4F72">
            <w:pPr>
              <w:widowControl w:val="0"/>
              <w:numPr>
                <w:ilvl w:val="12"/>
                <w:numId w:val="0"/>
              </w:numPr>
              <w:jc w:val="center"/>
              <w:rPr>
                <w:sz w:val="20"/>
                <w:szCs w:val="20"/>
              </w:rPr>
            </w:pPr>
            <w:r>
              <w:rPr>
                <w:sz w:val="20"/>
                <w:szCs w:val="20"/>
              </w:rPr>
              <w:t>0</w:t>
            </w:r>
          </w:p>
        </w:tc>
      </w:tr>
      <w:tr w:rsidR="00A345CC" w:rsidRPr="0030129C" w:rsidTr="00A345CC">
        <w:trPr>
          <w:trHeight w:val="299"/>
        </w:trPr>
        <w:tc>
          <w:tcPr>
            <w:tcW w:w="2093" w:type="dxa"/>
            <w:tcBorders>
              <w:top w:val="single" w:sz="4" w:space="0" w:color="auto"/>
              <w:left w:val="single" w:sz="4" w:space="0" w:color="auto"/>
              <w:bottom w:val="single" w:sz="4" w:space="0" w:color="auto"/>
              <w:right w:val="single" w:sz="4" w:space="0" w:color="auto"/>
            </w:tcBorders>
            <w:hideMark/>
          </w:tcPr>
          <w:p w:rsidR="006F629B" w:rsidRPr="0030129C" w:rsidRDefault="006F629B" w:rsidP="006C4F72">
            <w:pPr>
              <w:widowControl w:val="0"/>
              <w:numPr>
                <w:ilvl w:val="12"/>
                <w:numId w:val="0"/>
              </w:numPr>
              <w:jc w:val="both"/>
              <w:rPr>
                <w:sz w:val="20"/>
                <w:szCs w:val="20"/>
              </w:rPr>
            </w:pPr>
            <w:r w:rsidRPr="0030129C">
              <w:rPr>
                <w:sz w:val="20"/>
                <w:szCs w:val="20"/>
              </w:rPr>
              <w:t>Субвенции</w:t>
            </w:r>
          </w:p>
        </w:tc>
        <w:tc>
          <w:tcPr>
            <w:tcW w:w="1134" w:type="dxa"/>
            <w:tcBorders>
              <w:top w:val="single" w:sz="4" w:space="0" w:color="auto"/>
              <w:left w:val="single" w:sz="4" w:space="0" w:color="auto"/>
              <w:bottom w:val="single" w:sz="4" w:space="0" w:color="auto"/>
              <w:right w:val="single" w:sz="4" w:space="0" w:color="auto"/>
            </w:tcBorders>
            <w:hideMark/>
          </w:tcPr>
          <w:p w:rsidR="006F629B" w:rsidRPr="0030129C" w:rsidRDefault="00830585" w:rsidP="006C4F72">
            <w:pPr>
              <w:widowControl w:val="0"/>
              <w:numPr>
                <w:ilvl w:val="12"/>
                <w:numId w:val="0"/>
              </w:numPr>
              <w:jc w:val="center"/>
              <w:rPr>
                <w:sz w:val="20"/>
                <w:szCs w:val="20"/>
              </w:rPr>
            </w:pPr>
            <w:r>
              <w:rPr>
                <w:sz w:val="20"/>
                <w:szCs w:val="20"/>
              </w:rPr>
              <w:t>61,4</w:t>
            </w:r>
          </w:p>
        </w:tc>
        <w:tc>
          <w:tcPr>
            <w:tcW w:w="850" w:type="dxa"/>
            <w:tcBorders>
              <w:top w:val="single" w:sz="4" w:space="0" w:color="auto"/>
              <w:left w:val="single" w:sz="4" w:space="0" w:color="auto"/>
              <w:bottom w:val="single" w:sz="4" w:space="0" w:color="auto"/>
              <w:right w:val="single" w:sz="4" w:space="0" w:color="auto"/>
            </w:tcBorders>
            <w:hideMark/>
          </w:tcPr>
          <w:p w:rsidR="006F629B" w:rsidRPr="0030129C" w:rsidRDefault="006E4599" w:rsidP="006C4F72">
            <w:pPr>
              <w:widowControl w:val="0"/>
              <w:numPr>
                <w:ilvl w:val="12"/>
                <w:numId w:val="0"/>
              </w:numPr>
              <w:jc w:val="center"/>
              <w:rPr>
                <w:sz w:val="20"/>
                <w:szCs w:val="20"/>
              </w:rPr>
            </w:pPr>
            <w:r>
              <w:rPr>
                <w:sz w:val="20"/>
                <w:szCs w:val="20"/>
              </w:rPr>
              <w:t>66</w:t>
            </w:r>
          </w:p>
        </w:tc>
        <w:tc>
          <w:tcPr>
            <w:tcW w:w="1418" w:type="dxa"/>
            <w:tcBorders>
              <w:top w:val="single" w:sz="4" w:space="0" w:color="auto"/>
              <w:left w:val="single" w:sz="4" w:space="0" w:color="auto"/>
              <w:bottom w:val="single" w:sz="4" w:space="0" w:color="auto"/>
              <w:right w:val="single" w:sz="4" w:space="0" w:color="auto"/>
            </w:tcBorders>
            <w:hideMark/>
          </w:tcPr>
          <w:p w:rsidR="006F629B" w:rsidRDefault="00C1324B" w:rsidP="006C4F72">
            <w:pPr>
              <w:widowControl w:val="0"/>
              <w:numPr>
                <w:ilvl w:val="12"/>
                <w:numId w:val="0"/>
              </w:numPr>
              <w:jc w:val="center"/>
              <w:rPr>
                <w:sz w:val="20"/>
                <w:szCs w:val="20"/>
              </w:rPr>
            </w:pPr>
            <w:r>
              <w:rPr>
                <w:sz w:val="20"/>
                <w:szCs w:val="20"/>
              </w:rPr>
              <w:t>4,6</w:t>
            </w:r>
          </w:p>
          <w:p w:rsidR="003B0162" w:rsidRPr="0030129C" w:rsidRDefault="003B0162" w:rsidP="006C4F72">
            <w:pPr>
              <w:widowControl w:val="0"/>
              <w:numPr>
                <w:ilvl w:val="12"/>
                <w:numId w:val="0"/>
              </w:numPr>
              <w:jc w:val="center"/>
              <w:rPr>
                <w:sz w:val="20"/>
                <w:szCs w:val="20"/>
              </w:rPr>
            </w:pPr>
            <w:r>
              <w:rPr>
                <w:sz w:val="20"/>
                <w:szCs w:val="20"/>
              </w:rPr>
              <w:t>107,5</w:t>
            </w:r>
          </w:p>
        </w:tc>
        <w:tc>
          <w:tcPr>
            <w:tcW w:w="850" w:type="dxa"/>
            <w:tcBorders>
              <w:top w:val="single" w:sz="4" w:space="0" w:color="auto"/>
              <w:left w:val="single" w:sz="4" w:space="0" w:color="auto"/>
              <w:bottom w:val="single" w:sz="4" w:space="0" w:color="auto"/>
              <w:right w:val="single" w:sz="4" w:space="0" w:color="auto"/>
            </w:tcBorders>
            <w:hideMark/>
          </w:tcPr>
          <w:p w:rsidR="006F629B" w:rsidRPr="0030129C" w:rsidRDefault="006E4599" w:rsidP="006C4F72">
            <w:pPr>
              <w:widowControl w:val="0"/>
              <w:numPr>
                <w:ilvl w:val="12"/>
                <w:numId w:val="0"/>
              </w:numPr>
              <w:jc w:val="center"/>
              <w:rPr>
                <w:sz w:val="20"/>
                <w:szCs w:val="20"/>
              </w:rPr>
            </w:pPr>
            <w:r>
              <w:rPr>
                <w:sz w:val="20"/>
                <w:szCs w:val="20"/>
              </w:rPr>
              <w:t>66,7</w:t>
            </w:r>
          </w:p>
        </w:tc>
        <w:tc>
          <w:tcPr>
            <w:tcW w:w="1276" w:type="dxa"/>
            <w:tcBorders>
              <w:top w:val="single" w:sz="4" w:space="0" w:color="auto"/>
              <w:left w:val="single" w:sz="4" w:space="0" w:color="auto"/>
              <w:bottom w:val="single" w:sz="4" w:space="0" w:color="auto"/>
              <w:right w:val="single" w:sz="4" w:space="0" w:color="auto"/>
            </w:tcBorders>
            <w:hideMark/>
          </w:tcPr>
          <w:p w:rsidR="00D22043" w:rsidRDefault="00C1324B" w:rsidP="006C4F72">
            <w:pPr>
              <w:widowControl w:val="0"/>
              <w:numPr>
                <w:ilvl w:val="12"/>
                <w:numId w:val="0"/>
              </w:numPr>
              <w:jc w:val="center"/>
              <w:rPr>
                <w:sz w:val="20"/>
                <w:szCs w:val="20"/>
              </w:rPr>
            </w:pPr>
            <w:r>
              <w:rPr>
                <w:sz w:val="20"/>
                <w:szCs w:val="20"/>
              </w:rPr>
              <w:t>0,7</w:t>
            </w:r>
          </w:p>
          <w:p w:rsidR="006F629B" w:rsidRPr="0030129C" w:rsidRDefault="00D22043" w:rsidP="006C4F72">
            <w:pPr>
              <w:widowControl w:val="0"/>
              <w:numPr>
                <w:ilvl w:val="12"/>
                <w:numId w:val="0"/>
              </w:numPr>
              <w:jc w:val="center"/>
              <w:rPr>
                <w:sz w:val="20"/>
                <w:szCs w:val="20"/>
              </w:rPr>
            </w:pPr>
            <w:r>
              <w:rPr>
                <w:sz w:val="20"/>
                <w:szCs w:val="20"/>
              </w:rPr>
              <w:t>101%</w:t>
            </w:r>
          </w:p>
        </w:tc>
        <w:tc>
          <w:tcPr>
            <w:tcW w:w="992" w:type="dxa"/>
            <w:tcBorders>
              <w:top w:val="single" w:sz="4" w:space="0" w:color="auto"/>
              <w:left w:val="single" w:sz="4" w:space="0" w:color="auto"/>
              <w:bottom w:val="single" w:sz="4" w:space="0" w:color="auto"/>
              <w:right w:val="single" w:sz="4" w:space="0" w:color="auto"/>
            </w:tcBorders>
          </w:tcPr>
          <w:p w:rsidR="006F629B" w:rsidRPr="0030129C" w:rsidRDefault="0010402E" w:rsidP="006C4F72">
            <w:pPr>
              <w:widowControl w:val="0"/>
              <w:numPr>
                <w:ilvl w:val="12"/>
                <w:numId w:val="0"/>
              </w:numPr>
              <w:jc w:val="center"/>
              <w:rPr>
                <w:sz w:val="20"/>
                <w:szCs w:val="20"/>
              </w:rPr>
            </w:pPr>
            <w:r>
              <w:rPr>
                <w:sz w:val="20"/>
                <w:szCs w:val="20"/>
              </w:rPr>
              <w:t>69,2</w:t>
            </w:r>
          </w:p>
        </w:tc>
        <w:tc>
          <w:tcPr>
            <w:tcW w:w="1418" w:type="dxa"/>
            <w:tcBorders>
              <w:top w:val="single" w:sz="4" w:space="0" w:color="auto"/>
              <w:left w:val="single" w:sz="4" w:space="0" w:color="auto"/>
              <w:bottom w:val="single" w:sz="4" w:space="0" w:color="auto"/>
              <w:right w:val="single" w:sz="4" w:space="0" w:color="auto"/>
            </w:tcBorders>
          </w:tcPr>
          <w:p w:rsidR="006F629B" w:rsidRDefault="00C1324B" w:rsidP="006C4F72">
            <w:pPr>
              <w:widowControl w:val="0"/>
              <w:numPr>
                <w:ilvl w:val="12"/>
                <w:numId w:val="0"/>
              </w:numPr>
              <w:jc w:val="center"/>
              <w:rPr>
                <w:sz w:val="20"/>
                <w:szCs w:val="20"/>
              </w:rPr>
            </w:pPr>
            <w:r>
              <w:rPr>
                <w:sz w:val="20"/>
                <w:szCs w:val="20"/>
              </w:rPr>
              <w:t>2,5</w:t>
            </w:r>
          </w:p>
          <w:p w:rsidR="00C1324B" w:rsidRPr="0030129C" w:rsidRDefault="00C1324B" w:rsidP="006C4F72">
            <w:pPr>
              <w:widowControl w:val="0"/>
              <w:numPr>
                <w:ilvl w:val="12"/>
                <w:numId w:val="0"/>
              </w:numPr>
              <w:jc w:val="center"/>
              <w:rPr>
                <w:sz w:val="20"/>
                <w:szCs w:val="20"/>
              </w:rPr>
            </w:pPr>
            <w:r>
              <w:rPr>
                <w:sz w:val="20"/>
                <w:szCs w:val="20"/>
              </w:rPr>
              <w:t>103,7</w:t>
            </w:r>
          </w:p>
        </w:tc>
      </w:tr>
    </w:tbl>
    <w:p w:rsidR="00E67AA0" w:rsidRDefault="00E67AA0" w:rsidP="00E67AA0">
      <w:pPr>
        <w:widowControl w:val="0"/>
        <w:numPr>
          <w:ilvl w:val="12"/>
          <w:numId w:val="0"/>
        </w:numPr>
        <w:ind w:firstLine="720"/>
        <w:jc w:val="both"/>
        <w:rPr>
          <w:sz w:val="28"/>
          <w:szCs w:val="28"/>
        </w:rPr>
      </w:pPr>
    </w:p>
    <w:p w:rsidR="00657F6C" w:rsidRPr="00715968" w:rsidRDefault="00E67AA0" w:rsidP="00E67AA0">
      <w:pPr>
        <w:widowControl w:val="0"/>
        <w:numPr>
          <w:ilvl w:val="12"/>
          <w:numId w:val="0"/>
        </w:numPr>
        <w:ind w:firstLine="720"/>
        <w:jc w:val="both"/>
      </w:pPr>
      <w:r w:rsidRPr="00715968">
        <w:t xml:space="preserve">В общем объеме прогнозируемых безвозмездных поступлений  местного бюджета, с учетом межбюджетных трансфертов, предусмотренных для </w:t>
      </w:r>
      <w:r w:rsidR="00830585">
        <w:t>Чика</w:t>
      </w:r>
      <w:r w:rsidR="00657F6C" w:rsidRPr="00715968">
        <w:t xml:space="preserve">нского </w:t>
      </w:r>
      <w:r w:rsidRPr="00715968">
        <w:t>муниципального образования проектом областного бюджета на 201</w:t>
      </w:r>
      <w:r w:rsidR="00657F6C" w:rsidRPr="00715968">
        <w:t>8-2020</w:t>
      </w:r>
      <w:r w:rsidRPr="00715968">
        <w:t xml:space="preserve"> г</w:t>
      </w:r>
      <w:r w:rsidR="00657F6C" w:rsidRPr="00715968">
        <w:t>г.</w:t>
      </w:r>
      <w:r w:rsidRPr="00715968">
        <w:t xml:space="preserve">, удельный вес по видам безвозмездных поступлений составит: </w:t>
      </w:r>
    </w:p>
    <w:p w:rsidR="00657F6C" w:rsidRDefault="00657F6C" w:rsidP="00E67AA0">
      <w:pPr>
        <w:widowControl w:val="0"/>
        <w:numPr>
          <w:ilvl w:val="12"/>
          <w:numId w:val="0"/>
        </w:numPr>
        <w:ind w:firstLine="720"/>
        <w:jc w:val="both"/>
      </w:pPr>
      <w:r w:rsidRPr="00715968">
        <w:t xml:space="preserve">-дотации: в 2018г. </w:t>
      </w:r>
      <w:r w:rsidR="00CF2395">
        <w:t>–</w:t>
      </w:r>
      <w:r w:rsidRPr="00715968">
        <w:t xml:space="preserve"> </w:t>
      </w:r>
      <w:r w:rsidR="00CF2395">
        <w:t>60,8</w:t>
      </w:r>
      <w:r w:rsidRPr="00715968">
        <w:t xml:space="preserve">%, в 2019г. – </w:t>
      </w:r>
      <w:r w:rsidR="00CF2395">
        <w:t>39,9</w:t>
      </w:r>
      <w:r w:rsidRPr="00715968">
        <w:t xml:space="preserve">%, в 2020г. – </w:t>
      </w:r>
      <w:r w:rsidR="00CF2395">
        <w:t>87,7</w:t>
      </w:r>
      <w:r w:rsidRPr="00715968">
        <w:t xml:space="preserve">%; </w:t>
      </w:r>
    </w:p>
    <w:p w:rsidR="00C72317" w:rsidRPr="00715968" w:rsidRDefault="00C72317" w:rsidP="00E67AA0">
      <w:pPr>
        <w:widowControl w:val="0"/>
        <w:numPr>
          <w:ilvl w:val="12"/>
          <w:numId w:val="0"/>
        </w:numPr>
        <w:ind w:firstLine="720"/>
        <w:jc w:val="both"/>
      </w:pPr>
      <w:r>
        <w:t>- субсидии: в 2018г.- 36,2%, в 2019г.- 55,5%, в 2020г- 0%;</w:t>
      </w:r>
    </w:p>
    <w:p w:rsidR="00E67AA0" w:rsidRPr="00715968" w:rsidRDefault="00657F6C" w:rsidP="00E67AA0">
      <w:pPr>
        <w:widowControl w:val="0"/>
        <w:numPr>
          <w:ilvl w:val="12"/>
          <w:numId w:val="0"/>
        </w:numPr>
        <w:ind w:firstLine="720"/>
        <w:jc w:val="both"/>
      </w:pPr>
      <w:r w:rsidRPr="00715968">
        <w:t xml:space="preserve">- субвенции: в 2018г. </w:t>
      </w:r>
      <w:r w:rsidR="00E67AA0" w:rsidRPr="00715968">
        <w:t xml:space="preserve">– </w:t>
      </w:r>
      <w:r w:rsidR="00C72317">
        <w:t>2,9</w:t>
      </w:r>
      <w:r w:rsidR="00E67AA0" w:rsidRPr="00715968">
        <w:t xml:space="preserve">%, </w:t>
      </w:r>
      <w:r w:rsidR="00C72317">
        <w:t>в 2019г. – 4,5</w:t>
      </w:r>
      <w:r w:rsidRPr="00715968">
        <w:t xml:space="preserve">%, в 2020г. – </w:t>
      </w:r>
      <w:r w:rsidR="00C72317">
        <w:t>12,3</w:t>
      </w:r>
      <w:r w:rsidRPr="00715968">
        <w:t>%.</w:t>
      </w:r>
    </w:p>
    <w:p w:rsidR="005314D2" w:rsidRDefault="005314D2" w:rsidP="005314D2">
      <w:pPr>
        <w:widowControl w:val="0"/>
        <w:numPr>
          <w:ilvl w:val="12"/>
          <w:numId w:val="0"/>
        </w:numPr>
        <w:ind w:firstLine="567"/>
        <w:jc w:val="both"/>
      </w:pPr>
    </w:p>
    <w:p w:rsidR="00C91429" w:rsidRPr="00283264" w:rsidRDefault="00C91429" w:rsidP="00C72317">
      <w:pPr>
        <w:pStyle w:val="a9"/>
        <w:spacing w:after="0"/>
        <w:ind w:left="0" w:firstLine="600"/>
        <w:jc w:val="center"/>
        <w:rPr>
          <w:b/>
        </w:rPr>
      </w:pPr>
      <w:r w:rsidRPr="00283264">
        <w:rPr>
          <w:b/>
        </w:rPr>
        <w:t xml:space="preserve">Расходы  бюджета </w:t>
      </w:r>
      <w:r w:rsidR="00830585">
        <w:rPr>
          <w:b/>
        </w:rPr>
        <w:t>Чика</w:t>
      </w:r>
      <w:r w:rsidR="007342C5">
        <w:rPr>
          <w:b/>
        </w:rPr>
        <w:t>нского сельского поселения</w:t>
      </w:r>
      <w:r w:rsidRPr="00B67D67">
        <w:rPr>
          <w:b/>
        </w:rPr>
        <w:t xml:space="preserve"> </w:t>
      </w:r>
      <w:r w:rsidRPr="00895EC4">
        <w:rPr>
          <w:b/>
        </w:rPr>
        <w:t>на 201</w:t>
      </w:r>
      <w:r w:rsidR="00521DD3">
        <w:rPr>
          <w:b/>
        </w:rPr>
        <w:t>8</w:t>
      </w:r>
      <w:r w:rsidRPr="00895EC4">
        <w:rPr>
          <w:b/>
        </w:rPr>
        <w:t xml:space="preserve"> г. и на плановый период 201</w:t>
      </w:r>
      <w:r w:rsidR="00521DD3">
        <w:rPr>
          <w:b/>
        </w:rPr>
        <w:t>9</w:t>
      </w:r>
      <w:r w:rsidRPr="00895EC4">
        <w:rPr>
          <w:b/>
        </w:rPr>
        <w:t xml:space="preserve"> и 20</w:t>
      </w:r>
      <w:r w:rsidR="00521DD3">
        <w:rPr>
          <w:b/>
        </w:rPr>
        <w:t>20</w:t>
      </w:r>
      <w:r w:rsidRPr="00895EC4">
        <w:rPr>
          <w:b/>
        </w:rPr>
        <w:t xml:space="preserve"> гг. </w:t>
      </w:r>
    </w:p>
    <w:p w:rsidR="00C91429" w:rsidRPr="00283264" w:rsidRDefault="00C91429" w:rsidP="00C91429">
      <w:pPr>
        <w:widowControl w:val="0"/>
        <w:numPr>
          <w:ilvl w:val="12"/>
          <w:numId w:val="0"/>
        </w:numPr>
        <w:ind w:firstLine="567"/>
        <w:jc w:val="both"/>
      </w:pPr>
      <w:r w:rsidRPr="00283264">
        <w:t>Расхо</w:t>
      </w:r>
      <w:r>
        <w:t xml:space="preserve">ды за счет средств </w:t>
      </w:r>
      <w:r w:rsidR="00B043A9">
        <w:t xml:space="preserve">федерального и </w:t>
      </w:r>
      <w:r w:rsidRPr="00283264">
        <w:t>областного бюджет</w:t>
      </w:r>
      <w:r w:rsidR="00B043A9">
        <w:t>ов</w:t>
      </w:r>
      <w:r w:rsidRPr="00283264">
        <w:t xml:space="preserve"> предусмотрены </w:t>
      </w:r>
      <w:r w:rsidR="00B043A9">
        <w:t xml:space="preserve">в </w:t>
      </w:r>
      <w:r w:rsidR="00521DD3">
        <w:t>п</w:t>
      </w:r>
      <w:r w:rsidR="00586E4E">
        <w:t xml:space="preserve">роекте бюджета </w:t>
      </w:r>
      <w:r w:rsidR="002861F9">
        <w:t>Чика</w:t>
      </w:r>
      <w:r w:rsidR="00586E4E">
        <w:t xml:space="preserve">нского сельского поселения </w:t>
      </w:r>
      <w:r w:rsidRPr="00283264">
        <w:t>в соответствии с проектом Закона Иркутской области «Об областном бюджете на 201</w:t>
      </w:r>
      <w:r w:rsidR="00521DD3">
        <w:t>8</w:t>
      </w:r>
      <w:r w:rsidRPr="00283264">
        <w:t xml:space="preserve"> г</w:t>
      </w:r>
      <w:r w:rsidR="005B6949">
        <w:t>од</w:t>
      </w:r>
      <w:r w:rsidRPr="00283264">
        <w:t xml:space="preserve"> и на плановый период 201</w:t>
      </w:r>
      <w:r w:rsidR="00521DD3">
        <w:t>9</w:t>
      </w:r>
      <w:r w:rsidRPr="00283264">
        <w:t xml:space="preserve"> и 20</w:t>
      </w:r>
      <w:r w:rsidR="00521DD3">
        <w:t>20</w:t>
      </w:r>
      <w:r w:rsidRPr="00283264">
        <w:t xml:space="preserve"> г</w:t>
      </w:r>
      <w:r w:rsidR="005B6949">
        <w:t>одов</w:t>
      </w:r>
      <w:r w:rsidRPr="00283264">
        <w:t>».</w:t>
      </w:r>
    </w:p>
    <w:p w:rsidR="00DA6ACF" w:rsidRPr="001710E1" w:rsidRDefault="00DA6ACF" w:rsidP="00C85FC2">
      <w:pPr>
        <w:pStyle w:val="Default"/>
        <w:ind w:firstLine="567"/>
        <w:jc w:val="both"/>
      </w:pPr>
      <w:r>
        <w:rPr>
          <w:color w:val="auto"/>
        </w:rPr>
        <w:t xml:space="preserve">Общий объем расходов </w:t>
      </w:r>
      <w:r w:rsidR="0021233B">
        <w:rPr>
          <w:color w:val="auto"/>
        </w:rPr>
        <w:t xml:space="preserve">местного бюджета </w:t>
      </w:r>
      <w:r w:rsidRPr="00283264">
        <w:rPr>
          <w:color w:val="auto"/>
        </w:rPr>
        <w:t>на 201</w:t>
      </w:r>
      <w:r w:rsidR="0021233B">
        <w:rPr>
          <w:color w:val="auto"/>
        </w:rPr>
        <w:t>8</w:t>
      </w:r>
      <w:r w:rsidRPr="00283264">
        <w:rPr>
          <w:color w:val="auto"/>
        </w:rPr>
        <w:t xml:space="preserve"> г. составит </w:t>
      </w:r>
      <w:r w:rsidR="00BD622A">
        <w:rPr>
          <w:color w:val="auto"/>
        </w:rPr>
        <w:t>6106,9</w:t>
      </w:r>
      <w:r w:rsidRPr="00283264">
        <w:rPr>
          <w:color w:val="auto"/>
        </w:rPr>
        <w:t xml:space="preserve"> тыс.</w:t>
      </w:r>
      <w:r w:rsidR="00586E4E">
        <w:rPr>
          <w:color w:val="auto"/>
        </w:rPr>
        <w:t xml:space="preserve"> </w:t>
      </w:r>
      <w:r w:rsidRPr="00283264">
        <w:rPr>
          <w:color w:val="auto"/>
        </w:rPr>
        <w:t xml:space="preserve">руб., </w:t>
      </w:r>
      <w:r w:rsidRPr="00283264">
        <w:t xml:space="preserve">что </w:t>
      </w:r>
      <w:r w:rsidR="0021233B">
        <w:t>выше</w:t>
      </w:r>
      <w:r w:rsidRPr="00283264">
        <w:t xml:space="preserve"> </w:t>
      </w:r>
      <w:r w:rsidR="0021233B">
        <w:t xml:space="preserve">уровня </w:t>
      </w:r>
      <w:r w:rsidRPr="00283264">
        <w:t xml:space="preserve">ожидаемой оценки  исполнения  </w:t>
      </w:r>
      <w:r w:rsidR="0021233B">
        <w:t xml:space="preserve">местного </w:t>
      </w:r>
      <w:r w:rsidRPr="00283264">
        <w:t>бюджета</w:t>
      </w:r>
      <w:r>
        <w:t xml:space="preserve"> </w:t>
      </w:r>
      <w:r w:rsidRPr="00283264">
        <w:t xml:space="preserve">по расходам </w:t>
      </w:r>
      <w:r w:rsidR="0021233B">
        <w:t>в</w:t>
      </w:r>
      <w:r w:rsidRPr="00283264">
        <w:t xml:space="preserve"> 201</w:t>
      </w:r>
      <w:r w:rsidR="0021233B">
        <w:t>7</w:t>
      </w:r>
      <w:r w:rsidRPr="00283264">
        <w:t xml:space="preserve"> г. (</w:t>
      </w:r>
      <w:r w:rsidR="00EE542A">
        <w:t>7959,8</w:t>
      </w:r>
      <w:r w:rsidRPr="00283264">
        <w:t xml:space="preserve"> тыс.</w:t>
      </w:r>
      <w:r w:rsidR="00586E4E">
        <w:t xml:space="preserve"> р</w:t>
      </w:r>
      <w:r w:rsidRPr="00283264">
        <w:t xml:space="preserve">уб.) на </w:t>
      </w:r>
      <w:r w:rsidR="00EE542A">
        <w:t>1849,9</w:t>
      </w:r>
      <w:r w:rsidRPr="00283264">
        <w:t xml:space="preserve"> тыс.</w:t>
      </w:r>
      <w:r w:rsidR="00586E4E">
        <w:t xml:space="preserve"> </w:t>
      </w:r>
      <w:r w:rsidRPr="00283264">
        <w:t xml:space="preserve">руб. </w:t>
      </w:r>
      <w:r w:rsidR="001710E1">
        <w:t>(</w:t>
      </w:r>
      <w:r w:rsidR="00EE542A">
        <w:t>снижение на 23,2</w:t>
      </w:r>
      <w:r w:rsidRPr="00283264">
        <w:t xml:space="preserve"> %</w:t>
      </w:r>
      <w:r w:rsidR="001710E1">
        <w:t>)</w:t>
      </w:r>
      <w:r w:rsidRPr="00283264">
        <w:t xml:space="preserve">. </w:t>
      </w:r>
      <w:r w:rsidR="00C85FC2">
        <w:t>П</w:t>
      </w:r>
      <w:r w:rsidRPr="001710E1">
        <w:t xml:space="preserve">роектом </w:t>
      </w:r>
      <w:r w:rsidR="00C85FC2">
        <w:t>бюджета</w:t>
      </w:r>
      <w:r w:rsidR="001710E1">
        <w:t xml:space="preserve"> </w:t>
      </w:r>
      <w:r w:rsidRPr="001710E1">
        <w:t xml:space="preserve">предлагается </w:t>
      </w:r>
      <w:r w:rsidR="001710E1">
        <w:t xml:space="preserve">утвердить </w:t>
      </w:r>
      <w:r w:rsidRPr="001710E1">
        <w:t>общий объем расходов на 201</w:t>
      </w:r>
      <w:r w:rsidR="00C85FC2">
        <w:t>9</w:t>
      </w:r>
      <w:r w:rsidRPr="001710E1">
        <w:t xml:space="preserve"> г</w:t>
      </w:r>
      <w:r w:rsidR="001710E1">
        <w:t>од</w:t>
      </w:r>
      <w:r w:rsidRPr="001710E1">
        <w:t xml:space="preserve"> в сумме </w:t>
      </w:r>
      <w:r w:rsidR="00BD622A">
        <w:t>5408,7</w:t>
      </w:r>
      <w:r w:rsidRPr="001710E1">
        <w:t xml:space="preserve"> тыс. руб., в том числе условно утвержденные расходы в сумме </w:t>
      </w:r>
      <w:r w:rsidR="00BD622A">
        <w:t>113,1</w:t>
      </w:r>
      <w:r w:rsidRPr="001710E1">
        <w:t xml:space="preserve"> тыс. руб., на 20</w:t>
      </w:r>
      <w:r w:rsidR="00C85FC2">
        <w:t>20</w:t>
      </w:r>
      <w:r w:rsidRPr="001710E1">
        <w:t xml:space="preserve"> г. в сумме </w:t>
      </w:r>
      <w:r w:rsidR="00BD622A">
        <w:t>4513,5</w:t>
      </w:r>
      <w:r w:rsidRPr="001710E1">
        <w:t xml:space="preserve"> тыс. руб., в том числе условно утвержденные расходы в сумме </w:t>
      </w:r>
      <w:r w:rsidR="00BD622A">
        <w:t>222,2</w:t>
      </w:r>
      <w:r w:rsidRPr="001710E1">
        <w:t xml:space="preserve"> тыс. руб.</w:t>
      </w:r>
    </w:p>
    <w:p w:rsidR="00DA6ACF" w:rsidRPr="00283264" w:rsidRDefault="00DA6ACF" w:rsidP="001710E1">
      <w:pPr>
        <w:autoSpaceDE w:val="0"/>
        <w:autoSpaceDN w:val="0"/>
        <w:adjustRightInd w:val="0"/>
        <w:ind w:firstLine="567"/>
        <w:jc w:val="both"/>
      </w:pPr>
      <w:r w:rsidRPr="00283264">
        <w:t>В соответствии с п.3 ст.184</w:t>
      </w:r>
      <w:r w:rsidR="00F71BA9">
        <w:t>.1</w:t>
      </w:r>
      <w:r w:rsidRPr="00283264">
        <w:t xml:space="preserve"> БК РФ общий объем условно </w:t>
      </w:r>
      <w:r w:rsidR="00237F34">
        <w:t>утверждаемых (</w:t>
      </w:r>
      <w:r w:rsidRPr="00283264">
        <w:t>утвержденн</w:t>
      </w:r>
      <w:r>
        <w:t>ых</w:t>
      </w:r>
      <w:r w:rsidR="00237F34">
        <w:t>)</w:t>
      </w:r>
      <w:r>
        <w:t xml:space="preserve"> расходов на первый год</w:t>
      </w:r>
      <w:r w:rsidRPr="00283264">
        <w:t xml:space="preserve"> планового периода утверждается в объеме не менее 2,5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w:t>
      </w:r>
      <w:r>
        <w:t xml:space="preserve">начение), на второй год </w:t>
      </w:r>
      <w:r w:rsidRPr="00283264">
        <w:t xml:space="preserve"> планового периода объем условно утвержденных расходов утверждается не менее 5%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 </w:t>
      </w:r>
    </w:p>
    <w:p w:rsidR="00DA6ACF" w:rsidRPr="00283264" w:rsidRDefault="00DA6ACF" w:rsidP="00DA6ACF">
      <w:pPr>
        <w:autoSpaceDE w:val="0"/>
        <w:autoSpaceDN w:val="0"/>
        <w:adjustRightInd w:val="0"/>
        <w:ind w:firstLine="567"/>
        <w:jc w:val="both"/>
      </w:pPr>
      <w:r w:rsidRPr="00283264">
        <w:t>При формировании бюджета</w:t>
      </w:r>
      <w:r w:rsidR="003D7A7F">
        <w:t xml:space="preserve"> поселения</w:t>
      </w:r>
      <w:r w:rsidRPr="00283264">
        <w:t xml:space="preserve"> установлены объемы условно утверждаемых расх</w:t>
      </w:r>
      <w:r w:rsidR="00003DB8">
        <w:t>одов на плановый период 2019</w:t>
      </w:r>
      <w:r w:rsidRPr="00283264">
        <w:t xml:space="preserve"> и 20</w:t>
      </w:r>
      <w:r w:rsidR="00003DB8">
        <w:t>20</w:t>
      </w:r>
      <w:r w:rsidRPr="00283264">
        <w:t xml:space="preserve"> гг., позволяющие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 </w:t>
      </w:r>
    </w:p>
    <w:p w:rsidR="00DA6ACF" w:rsidRPr="00283264" w:rsidRDefault="00DA6ACF" w:rsidP="00DA6ACF">
      <w:pPr>
        <w:autoSpaceDE w:val="0"/>
        <w:autoSpaceDN w:val="0"/>
        <w:adjustRightInd w:val="0"/>
        <w:ind w:firstLine="567"/>
        <w:jc w:val="both"/>
      </w:pPr>
      <w:r w:rsidRPr="00283264">
        <w:t>В соответствии с п.5 ст. 184</w:t>
      </w:r>
      <w:r w:rsidR="00F71BA9">
        <w:t>.1</w:t>
      </w:r>
      <w:r w:rsidRPr="00283264">
        <w:t xml:space="preserve"> БК РФ, данные расходы не учтены при распределении бюджетных ассигнований по кодам бюджетной классификации расходов  бюджетов.</w:t>
      </w:r>
    </w:p>
    <w:p w:rsidR="00DA6ACF" w:rsidRDefault="00DA6ACF" w:rsidP="00DA6ACF">
      <w:pPr>
        <w:autoSpaceDE w:val="0"/>
        <w:autoSpaceDN w:val="0"/>
        <w:adjustRightInd w:val="0"/>
        <w:ind w:firstLine="567"/>
        <w:jc w:val="both"/>
      </w:pPr>
      <w:r w:rsidRPr="00283264">
        <w:t>Доля условно утверждаемых расходов в 201</w:t>
      </w:r>
      <w:r w:rsidR="00003DB8">
        <w:t>9</w:t>
      </w:r>
      <w:r w:rsidRPr="00283264">
        <w:t xml:space="preserve"> и 20</w:t>
      </w:r>
      <w:r w:rsidR="00003DB8">
        <w:t>20</w:t>
      </w:r>
      <w:r w:rsidRPr="00283264">
        <w:t xml:space="preserve"> гг. соответствует параметрам, установленным пунктом 3 статьи 184.1 БК РФ.</w:t>
      </w:r>
    </w:p>
    <w:p w:rsidR="00973C5A" w:rsidRPr="00563BBC" w:rsidRDefault="00563BBC" w:rsidP="00DA6ACF">
      <w:pPr>
        <w:autoSpaceDE w:val="0"/>
        <w:autoSpaceDN w:val="0"/>
        <w:adjustRightInd w:val="0"/>
        <w:ind w:firstLine="567"/>
        <w:jc w:val="both"/>
      </w:pPr>
      <w:r w:rsidRPr="00563BBC">
        <w:t>Анализ расходов местного бюджета в разрезе разделов функциональной классификации расходов  местного бюджета</w:t>
      </w:r>
      <w:r w:rsidR="00490BCE" w:rsidRPr="00563BBC">
        <w:t xml:space="preserve"> </w:t>
      </w:r>
      <w:r>
        <w:t>отражен в</w:t>
      </w:r>
      <w:r w:rsidR="00490BCE" w:rsidRPr="00563BBC">
        <w:t xml:space="preserve"> следующ</w:t>
      </w:r>
      <w:r>
        <w:t>ей</w:t>
      </w:r>
      <w:r w:rsidR="00490BCE" w:rsidRPr="00563BBC">
        <w:t xml:space="preserve"> </w:t>
      </w:r>
      <w:r>
        <w:t>таблице</w:t>
      </w:r>
      <w:r w:rsidR="00490BCE" w:rsidRPr="00563BBC">
        <w:t>:</w:t>
      </w:r>
    </w:p>
    <w:p w:rsidR="00490BCE" w:rsidRPr="00490BCE" w:rsidRDefault="00490BCE" w:rsidP="00490BCE">
      <w:pPr>
        <w:autoSpaceDE w:val="0"/>
        <w:autoSpaceDN w:val="0"/>
        <w:adjustRightInd w:val="0"/>
        <w:ind w:firstLine="567"/>
        <w:jc w:val="right"/>
        <w:rPr>
          <w:sz w:val="20"/>
          <w:szCs w:val="20"/>
        </w:rPr>
      </w:pPr>
      <w:r w:rsidRPr="00490BCE">
        <w:rPr>
          <w:sz w:val="20"/>
          <w:szCs w:val="20"/>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3"/>
        <w:gridCol w:w="912"/>
        <w:gridCol w:w="935"/>
        <w:gridCol w:w="973"/>
        <w:gridCol w:w="975"/>
        <w:gridCol w:w="929"/>
        <w:gridCol w:w="1019"/>
        <w:gridCol w:w="929"/>
        <w:gridCol w:w="1019"/>
      </w:tblGrid>
      <w:tr w:rsidR="00F45955" w:rsidRPr="0070115A" w:rsidTr="0070115A">
        <w:tc>
          <w:tcPr>
            <w:tcW w:w="2163" w:type="dxa"/>
            <w:vMerge w:val="restart"/>
          </w:tcPr>
          <w:p w:rsidR="00F45955" w:rsidRPr="0070115A" w:rsidRDefault="00F45955" w:rsidP="0070115A">
            <w:pPr>
              <w:overflowPunct w:val="0"/>
              <w:autoSpaceDE w:val="0"/>
              <w:autoSpaceDN w:val="0"/>
              <w:adjustRightInd w:val="0"/>
              <w:jc w:val="center"/>
              <w:textAlignment w:val="baseline"/>
              <w:rPr>
                <w:sz w:val="20"/>
                <w:szCs w:val="20"/>
              </w:rPr>
            </w:pPr>
            <w:r w:rsidRPr="0070115A">
              <w:rPr>
                <w:sz w:val="20"/>
                <w:szCs w:val="20"/>
              </w:rPr>
              <w:t>Наименование разделов</w:t>
            </w:r>
          </w:p>
        </w:tc>
        <w:tc>
          <w:tcPr>
            <w:tcW w:w="1905" w:type="dxa"/>
            <w:gridSpan w:val="2"/>
            <w:vMerge w:val="restart"/>
          </w:tcPr>
          <w:p w:rsidR="00F45955" w:rsidRPr="0070115A" w:rsidRDefault="00F45955" w:rsidP="0070115A">
            <w:pPr>
              <w:overflowPunct w:val="0"/>
              <w:autoSpaceDE w:val="0"/>
              <w:autoSpaceDN w:val="0"/>
              <w:adjustRightInd w:val="0"/>
              <w:jc w:val="center"/>
              <w:textAlignment w:val="baseline"/>
              <w:rPr>
                <w:sz w:val="20"/>
                <w:szCs w:val="20"/>
              </w:rPr>
            </w:pPr>
            <w:r w:rsidRPr="0070115A">
              <w:rPr>
                <w:sz w:val="20"/>
                <w:szCs w:val="20"/>
              </w:rPr>
              <w:t>Оценка исполнения 2017г.</w:t>
            </w:r>
          </w:p>
        </w:tc>
        <w:tc>
          <w:tcPr>
            <w:tcW w:w="6069" w:type="dxa"/>
            <w:gridSpan w:val="6"/>
          </w:tcPr>
          <w:p w:rsidR="00F45955" w:rsidRPr="0070115A" w:rsidRDefault="00F45955" w:rsidP="0070115A">
            <w:pPr>
              <w:overflowPunct w:val="0"/>
              <w:autoSpaceDE w:val="0"/>
              <w:autoSpaceDN w:val="0"/>
              <w:adjustRightInd w:val="0"/>
              <w:jc w:val="center"/>
              <w:textAlignment w:val="baseline"/>
              <w:rPr>
                <w:sz w:val="20"/>
                <w:szCs w:val="20"/>
              </w:rPr>
            </w:pPr>
            <w:r w:rsidRPr="0070115A">
              <w:rPr>
                <w:sz w:val="20"/>
                <w:szCs w:val="20"/>
              </w:rPr>
              <w:t>Проект бюджета</w:t>
            </w:r>
          </w:p>
        </w:tc>
      </w:tr>
      <w:tr w:rsidR="0070115A" w:rsidRPr="0070115A" w:rsidTr="0070115A">
        <w:tc>
          <w:tcPr>
            <w:tcW w:w="2163" w:type="dxa"/>
            <w:vMerge/>
          </w:tcPr>
          <w:p w:rsidR="00F45955" w:rsidRPr="0070115A" w:rsidRDefault="00F45955" w:rsidP="0070115A">
            <w:pPr>
              <w:overflowPunct w:val="0"/>
              <w:autoSpaceDE w:val="0"/>
              <w:autoSpaceDN w:val="0"/>
              <w:adjustRightInd w:val="0"/>
              <w:jc w:val="both"/>
              <w:textAlignment w:val="baseline"/>
              <w:rPr>
                <w:sz w:val="20"/>
                <w:szCs w:val="20"/>
              </w:rPr>
            </w:pPr>
          </w:p>
        </w:tc>
        <w:tc>
          <w:tcPr>
            <w:tcW w:w="1905" w:type="dxa"/>
            <w:gridSpan w:val="2"/>
            <w:vMerge/>
          </w:tcPr>
          <w:p w:rsidR="00F45955" w:rsidRPr="0070115A" w:rsidRDefault="00F45955" w:rsidP="0070115A">
            <w:pPr>
              <w:overflowPunct w:val="0"/>
              <w:autoSpaceDE w:val="0"/>
              <w:autoSpaceDN w:val="0"/>
              <w:adjustRightInd w:val="0"/>
              <w:jc w:val="both"/>
              <w:textAlignment w:val="baseline"/>
              <w:rPr>
                <w:sz w:val="20"/>
                <w:szCs w:val="20"/>
              </w:rPr>
            </w:pPr>
          </w:p>
        </w:tc>
        <w:tc>
          <w:tcPr>
            <w:tcW w:w="2023" w:type="dxa"/>
            <w:gridSpan w:val="2"/>
          </w:tcPr>
          <w:p w:rsidR="00F45955" w:rsidRPr="0070115A" w:rsidRDefault="00F45955" w:rsidP="0070115A">
            <w:pPr>
              <w:overflowPunct w:val="0"/>
              <w:autoSpaceDE w:val="0"/>
              <w:autoSpaceDN w:val="0"/>
              <w:adjustRightInd w:val="0"/>
              <w:jc w:val="center"/>
              <w:textAlignment w:val="baseline"/>
              <w:rPr>
                <w:sz w:val="20"/>
                <w:szCs w:val="20"/>
              </w:rPr>
            </w:pPr>
            <w:r w:rsidRPr="0070115A">
              <w:rPr>
                <w:sz w:val="20"/>
                <w:szCs w:val="20"/>
              </w:rPr>
              <w:t>2018г.</w:t>
            </w:r>
          </w:p>
        </w:tc>
        <w:tc>
          <w:tcPr>
            <w:tcW w:w="2023" w:type="dxa"/>
            <w:gridSpan w:val="2"/>
          </w:tcPr>
          <w:p w:rsidR="00F45955" w:rsidRPr="0070115A" w:rsidRDefault="00F45955" w:rsidP="0070115A">
            <w:pPr>
              <w:overflowPunct w:val="0"/>
              <w:autoSpaceDE w:val="0"/>
              <w:autoSpaceDN w:val="0"/>
              <w:adjustRightInd w:val="0"/>
              <w:jc w:val="center"/>
              <w:textAlignment w:val="baseline"/>
              <w:rPr>
                <w:sz w:val="20"/>
                <w:szCs w:val="20"/>
              </w:rPr>
            </w:pPr>
            <w:r w:rsidRPr="0070115A">
              <w:rPr>
                <w:sz w:val="20"/>
                <w:szCs w:val="20"/>
              </w:rPr>
              <w:t>2019г.</w:t>
            </w:r>
          </w:p>
        </w:tc>
        <w:tc>
          <w:tcPr>
            <w:tcW w:w="2023" w:type="dxa"/>
            <w:gridSpan w:val="2"/>
          </w:tcPr>
          <w:p w:rsidR="00F45955" w:rsidRPr="0070115A" w:rsidRDefault="00F45955" w:rsidP="0070115A">
            <w:pPr>
              <w:overflowPunct w:val="0"/>
              <w:autoSpaceDE w:val="0"/>
              <w:autoSpaceDN w:val="0"/>
              <w:adjustRightInd w:val="0"/>
              <w:jc w:val="center"/>
              <w:textAlignment w:val="baseline"/>
              <w:rPr>
                <w:sz w:val="20"/>
                <w:szCs w:val="20"/>
              </w:rPr>
            </w:pPr>
            <w:r w:rsidRPr="0070115A">
              <w:rPr>
                <w:sz w:val="20"/>
                <w:szCs w:val="20"/>
              </w:rPr>
              <w:t>2020г.</w:t>
            </w:r>
          </w:p>
        </w:tc>
      </w:tr>
      <w:tr w:rsidR="0070115A" w:rsidRPr="0070115A" w:rsidTr="0070115A">
        <w:tc>
          <w:tcPr>
            <w:tcW w:w="2163" w:type="dxa"/>
            <w:vMerge/>
          </w:tcPr>
          <w:p w:rsidR="00490BCE" w:rsidRPr="0070115A" w:rsidRDefault="00490BCE" w:rsidP="0070115A">
            <w:pPr>
              <w:overflowPunct w:val="0"/>
              <w:autoSpaceDE w:val="0"/>
              <w:autoSpaceDN w:val="0"/>
              <w:adjustRightInd w:val="0"/>
              <w:jc w:val="both"/>
              <w:textAlignment w:val="baseline"/>
              <w:rPr>
                <w:sz w:val="20"/>
                <w:szCs w:val="20"/>
              </w:rPr>
            </w:pPr>
          </w:p>
        </w:tc>
        <w:tc>
          <w:tcPr>
            <w:tcW w:w="940" w:type="dxa"/>
          </w:tcPr>
          <w:p w:rsidR="00490BCE" w:rsidRPr="0070115A" w:rsidRDefault="00490BCE"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965" w:type="dxa"/>
          </w:tcPr>
          <w:p w:rsidR="00490BCE" w:rsidRPr="0070115A" w:rsidRDefault="00490BCE" w:rsidP="0070115A">
            <w:pPr>
              <w:overflowPunct w:val="0"/>
              <w:autoSpaceDE w:val="0"/>
              <w:autoSpaceDN w:val="0"/>
              <w:adjustRightInd w:val="0"/>
              <w:jc w:val="both"/>
              <w:textAlignment w:val="baseline"/>
              <w:rPr>
                <w:i/>
                <w:sz w:val="20"/>
                <w:szCs w:val="20"/>
              </w:rPr>
            </w:pPr>
            <w:r w:rsidRPr="0070115A">
              <w:rPr>
                <w:i/>
                <w:sz w:val="20"/>
                <w:szCs w:val="20"/>
              </w:rPr>
              <w:t>уд.вес, %</w:t>
            </w:r>
          </w:p>
        </w:tc>
        <w:tc>
          <w:tcPr>
            <w:tcW w:w="1011" w:type="dxa"/>
          </w:tcPr>
          <w:p w:rsidR="00490BCE" w:rsidRPr="0070115A" w:rsidRDefault="00490BCE"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1012" w:type="dxa"/>
          </w:tcPr>
          <w:p w:rsidR="00490BCE" w:rsidRPr="0070115A" w:rsidRDefault="00490BCE" w:rsidP="0070115A">
            <w:pPr>
              <w:overflowPunct w:val="0"/>
              <w:autoSpaceDE w:val="0"/>
              <w:autoSpaceDN w:val="0"/>
              <w:adjustRightInd w:val="0"/>
              <w:jc w:val="both"/>
              <w:textAlignment w:val="baseline"/>
              <w:rPr>
                <w:i/>
                <w:sz w:val="20"/>
                <w:szCs w:val="20"/>
              </w:rPr>
            </w:pPr>
            <w:r w:rsidRPr="0070115A">
              <w:rPr>
                <w:i/>
                <w:sz w:val="20"/>
                <w:szCs w:val="20"/>
              </w:rPr>
              <w:t>уд.вес, %</w:t>
            </w:r>
          </w:p>
        </w:tc>
        <w:tc>
          <w:tcPr>
            <w:tcW w:w="959" w:type="dxa"/>
          </w:tcPr>
          <w:p w:rsidR="00490BCE" w:rsidRPr="0070115A" w:rsidRDefault="00490BCE"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1064" w:type="dxa"/>
          </w:tcPr>
          <w:p w:rsidR="00490BCE" w:rsidRPr="0070115A" w:rsidRDefault="00490BCE" w:rsidP="0070115A">
            <w:pPr>
              <w:overflowPunct w:val="0"/>
              <w:autoSpaceDE w:val="0"/>
              <w:autoSpaceDN w:val="0"/>
              <w:adjustRightInd w:val="0"/>
              <w:jc w:val="both"/>
              <w:textAlignment w:val="baseline"/>
              <w:rPr>
                <w:i/>
                <w:sz w:val="20"/>
                <w:szCs w:val="20"/>
              </w:rPr>
            </w:pPr>
            <w:r w:rsidRPr="0070115A">
              <w:rPr>
                <w:i/>
                <w:sz w:val="20"/>
                <w:szCs w:val="20"/>
              </w:rPr>
              <w:t>уд.вес, %</w:t>
            </w:r>
          </w:p>
        </w:tc>
        <w:tc>
          <w:tcPr>
            <w:tcW w:w="959" w:type="dxa"/>
          </w:tcPr>
          <w:p w:rsidR="00490BCE" w:rsidRPr="0070115A" w:rsidRDefault="00490BCE"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1064" w:type="dxa"/>
          </w:tcPr>
          <w:p w:rsidR="00490BCE" w:rsidRPr="0070115A" w:rsidRDefault="00490BCE" w:rsidP="0070115A">
            <w:pPr>
              <w:overflowPunct w:val="0"/>
              <w:autoSpaceDE w:val="0"/>
              <w:autoSpaceDN w:val="0"/>
              <w:adjustRightInd w:val="0"/>
              <w:jc w:val="both"/>
              <w:textAlignment w:val="baseline"/>
              <w:rPr>
                <w:i/>
                <w:sz w:val="20"/>
                <w:szCs w:val="20"/>
              </w:rPr>
            </w:pPr>
            <w:r w:rsidRPr="0070115A">
              <w:rPr>
                <w:i/>
                <w:sz w:val="20"/>
                <w:szCs w:val="20"/>
              </w:rPr>
              <w:t>уд.вес, %</w:t>
            </w:r>
          </w:p>
        </w:tc>
      </w:tr>
      <w:tr w:rsidR="0070115A" w:rsidRPr="0070115A" w:rsidTr="0070115A">
        <w:tc>
          <w:tcPr>
            <w:tcW w:w="2163"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х</w:t>
            </w:r>
          </w:p>
        </w:tc>
        <w:tc>
          <w:tcPr>
            <w:tcW w:w="940"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1</w:t>
            </w:r>
          </w:p>
        </w:tc>
        <w:tc>
          <w:tcPr>
            <w:tcW w:w="965"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2</w:t>
            </w:r>
          </w:p>
        </w:tc>
        <w:tc>
          <w:tcPr>
            <w:tcW w:w="1011"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3</w:t>
            </w:r>
          </w:p>
        </w:tc>
        <w:tc>
          <w:tcPr>
            <w:tcW w:w="1012"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4</w:t>
            </w:r>
          </w:p>
        </w:tc>
        <w:tc>
          <w:tcPr>
            <w:tcW w:w="959"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5</w:t>
            </w:r>
          </w:p>
        </w:tc>
        <w:tc>
          <w:tcPr>
            <w:tcW w:w="1064"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6</w:t>
            </w:r>
          </w:p>
        </w:tc>
        <w:tc>
          <w:tcPr>
            <w:tcW w:w="959"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7</w:t>
            </w:r>
          </w:p>
        </w:tc>
        <w:tc>
          <w:tcPr>
            <w:tcW w:w="1064"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8</w:t>
            </w:r>
          </w:p>
        </w:tc>
      </w:tr>
      <w:tr w:rsidR="0070115A" w:rsidRPr="0070115A" w:rsidTr="0070115A">
        <w:tc>
          <w:tcPr>
            <w:tcW w:w="2163" w:type="dxa"/>
          </w:tcPr>
          <w:p w:rsidR="00490BCE" w:rsidRPr="0070115A" w:rsidRDefault="00490BCE"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Общегосударственные вопросы</w:t>
            </w:r>
          </w:p>
        </w:tc>
        <w:tc>
          <w:tcPr>
            <w:tcW w:w="940" w:type="dxa"/>
            <w:vAlign w:val="center"/>
          </w:tcPr>
          <w:p w:rsidR="00490BCE" w:rsidRPr="0070115A" w:rsidRDefault="00EE542A" w:rsidP="0070115A">
            <w:pPr>
              <w:overflowPunct w:val="0"/>
              <w:autoSpaceDE w:val="0"/>
              <w:autoSpaceDN w:val="0"/>
              <w:adjustRightInd w:val="0"/>
              <w:jc w:val="center"/>
              <w:textAlignment w:val="baseline"/>
              <w:rPr>
                <w:sz w:val="20"/>
                <w:szCs w:val="20"/>
              </w:rPr>
            </w:pPr>
            <w:r>
              <w:rPr>
                <w:sz w:val="20"/>
                <w:szCs w:val="20"/>
              </w:rPr>
              <w:t>3451,7</w:t>
            </w:r>
          </w:p>
        </w:tc>
        <w:tc>
          <w:tcPr>
            <w:tcW w:w="965" w:type="dxa"/>
            <w:vAlign w:val="center"/>
          </w:tcPr>
          <w:p w:rsidR="00490BCE" w:rsidRPr="0070115A" w:rsidRDefault="004E58C8" w:rsidP="0070115A">
            <w:pPr>
              <w:overflowPunct w:val="0"/>
              <w:autoSpaceDE w:val="0"/>
              <w:autoSpaceDN w:val="0"/>
              <w:adjustRightInd w:val="0"/>
              <w:jc w:val="center"/>
              <w:textAlignment w:val="baseline"/>
              <w:rPr>
                <w:i/>
                <w:sz w:val="20"/>
                <w:szCs w:val="20"/>
              </w:rPr>
            </w:pPr>
            <w:r>
              <w:rPr>
                <w:i/>
                <w:sz w:val="20"/>
                <w:szCs w:val="20"/>
              </w:rPr>
              <w:t>43,</w:t>
            </w:r>
            <w:r w:rsidR="009249AF">
              <w:rPr>
                <w:i/>
                <w:sz w:val="20"/>
                <w:szCs w:val="20"/>
              </w:rPr>
              <w:t>4</w:t>
            </w:r>
          </w:p>
        </w:tc>
        <w:tc>
          <w:tcPr>
            <w:tcW w:w="1011" w:type="dxa"/>
            <w:vAlign w:val="center"/>
          </w:tcPr>
          <w:p w:rsidR="00490BCE" w:rsidRPr="0070115A" w:rsidRDefault="005F50CD" w:rsidP="0070115A">
            <w:pPr>
              <w:overflowPunct w:val="0"/>
              <w:autoSpaceDE w:val="0"/>
              <w:autoSpaceDN w:val="0"/>
              <w:adjustRightInd w:val="0"/>
              <w:jc w:val="center"/>
              <w:textAlignment w:val="baseline"/>
              <w:rPr>
                <w:sz w:val="20"/>
                <w:szCs w:val="20"/>
              </w:rPr>
            </w:pPr>
            <w:r>
              <w:rPr>
                <w:sz w:val="20"/>
                <w:szCs w:val="20"/>
              </w:rPr>
              <w:t>2746,7</w:t>
            </w:r>
          </w:p>
        </w:tc>
        <w:tc>
          <w:tcPr>
            <w:tcW w:w="1012" w:type="dxa"/>
            <w:vAlign w:val="center"/>
          </w:tcPr>
          <w:p w:rsidR="00490BCE" w:rsidRPr="0070115A" w:rsidRDefault="009249AF" w:rsidP="0070115A">
            <w:pPr>
              <w:overflowPunct w:val="0"/>
              <w:autoSpaceDE w:val="0"/>
              <w:autoSpaceDN w:val="0"/>
              <w:adjustRightInd w:val="0"/>
              <w:jc w:val="center"/>
              <w:textAlignment w:val="baseline"/>
              <w:rPr>
                <w:i/>
                <w:sz w:val="20"/>
                <w:szCs w:val="20"/>
              </w:rPr>
            </w:pPr>
            <w:r>
              <w:rPr>
                <w:i/>
                <w:sz w:val="20"/>
                <w:szCs w:val="20"/>
              </w:rPr>
              <w:t>45</w:t>
            </w:r>
          </w:p>
        </w:tc>
        <w:tc>
          <w:tcPr>
            <w:tcW w:w="959" w:type="dxa"/>
            <w:vAlign w:val="center"/>
          </w:tcPr>
          <w:p w:rsidR="00490BCE" w:rsidRPr="0070115A" w:rsidRDefault="009730E9" w:rsidP="0070115A">
            <w:pPr>
              <w:overflowPunct w:val="0"/>
              <w:autoSpaceDE w:val="0"/>
              <w:autoSpaceDN w:val="0"/>
              <w:adjustRightInd w:val="0"/>
              <w:jc w:val="center"/>
              <w:textAlignment w:val="baseline"/>
              <w:rPr>
                <w:sz w:val="20"/>
                <w:szCs w:val="20"/>
              </w:rPr>
            </w:pPr>
            <w:r>
              <w:rPr>
                <w:sz w:val="20"/>
                <w:szCs w:val="20"/>
              </w:rPr>
              <w:t>2200,6</w:t>
            </w:r>
          </w:p>
        </w:tc>
        <w:tc>
          <w:tcPr>
            <w:tcW w:w="1064" w:type="dxa"/>
            <w:vAlign w:val="center"/>
          </w:tcPr>
          <w:p w:rsidR="00490BCE" w:rsidRPr="0070115A" w:rsidRDefault="009249AF" w:rsidP="0070115A">
            <w:pPr>
              <w:overflowPunct w:val="0"/>
              <w:autoSpaceDE w:val="0"/>
              <w:autoSpaceDN w:val="0"/>
              <w:adjustRightInd w:val="0"/>
              <w:jc w:val="center"/>
              <w:textAlignment w:val="baseline"/>
              <w:rPr>
                <w:i/>
                <w:sz w:val="20"/>
                <w:szCs w:val="20"/>
              </w:rPr>
            </w:pPr>
            <w:r>
              <w:rPr>
                <w:i/>
                <w:sz w:val="20"/>
                <w:szCs w:val="20"/>
              </w:rPr>
              <w:t>41,</w:t>
            </w:r>
            <w:r w:rsidR="0046795B">
              <w:rPr>
                <w:i/>
                <w:sz w:val="20"/>
                <w:szCs w:val="20"/>
              </w:rPr>
              <w:t>5</w:t>
            </w:r>
          </w:p>
        </w:tc>
        <w:tc>
          <w:tcPr>
            <w:tcW w:w="959" w:type="dxa"/>
            <w:vAlign w:val="center"/>
          </w:tcPr>
          <w:p w:rsidR="00490BCE" w:rsidRPr="0070115A" w:rsidRDefault="009730E9" w:rsidP="0070115A">
            <w:pPr>
              <w:overflowPunct w:val="0"/>
              <w:autoSpaceDE w:val="0"/>
              <w:autoSpaceDN w:val="0"/>
              <w:adjustRightInd w:val="0"/>
              <w:jc w:val="center"/>
              <w:textAlignment w:val="baseline"/>
              <w:rPr>
                <w:sz w:val="20"/>
                <w:szCs w:val="20"/>
              </w:rPr>
            </w:pPr>
            <w:r>
              <w:rPr>
                <w:sz w:val="20"/>
                <w:szCs w:val="20"/>
              </w:rPr>
              <w:t>1951,6</w:t>
            </w:r>
          </w:p>
        </w:tc>
        <w:tc>
          <w:tcPr>
            <w:tcW w:w="1064" w:type="dxa"/>
            <w:vAlign w:val="center"/>
          </w:tcPr>
          <w:p w:rsidR="00490BCE" w:rsidRPr="0070115A" w:rsidRDefault="0046795B" w:rsidP="0070115A">
            <w:pPr>
              <w:overflowPunct w:val="0"/>
              <w:autoSpaceDE w:val="0"/>
              <w:autoSpaceDN w:val="0"/>
              <w:adjustRightInd w:val="0"/>
              <w:jc w:val="center"/>
              <w:textAlignment w:val="baseline"/>
              <w:rPr>
                <w:i/>
                <w:sz w:val="20"/>
                <w:szCs w:val="20"/>
              </w:rPr>
            </w:pPr>
            <w:r>
              <w:rPr>
                <w:i/>
                <w:sz w:val="20"/>
                <w:szCs w:val="20"/>
              </w:rPr>
              <w:t>45,6</w:t>
            </w:r>
          </w:p>
        </w:tc>
      </w:tr>
      <w:tr w:rsidR="0070115A" w:rsidRPr="0070115A" w:rsidTr="0070115A">
        <w:tc>
          <w:tcPr>
            <w:tcW w:w="2163" w:type="dxa"/>
          </w:tcPr>
          <w:p w:rsidR="00490BCE" w:rsidRPr="0070115A" w:rsidRDefault="00490BCE"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Национальная оборона</w:t>
            </w:r>
          </w:p>
        </w:tc>
        <w:tc>
          <w:tcPr>
            <w:tcW w:w="940" w:type="dxa"/>
            <w:vAlign w:val="center"/>
          </w:tcPr>
          <w:p w:rsidR="00490BCE" w:rsidRPr="0070115A" w:rsidRDefault="00EE542A" w:rsidP="0070115A">
            <w:pPr>
              <w:overflowPunct w:val="0"/>
              <w:autoSpaceDE w:val="0"/>
              <w:autoSpaceDN w:val="0"/>
              <w:adjustRightInd w:val="0"/>
              <w:jc w:val="center"/>
              <w:textAlignment w:val="baseline"/>
              <w:rPr>
                <w:sz w:val="20"/>
                <w:szCs w:val="20"/>
              </w:rPr>
            </w:pPr>
            <w:r>
              <w:rPr>
                <w:sz w:val="20"/>
                <w:szCs w:val="20"/>
              </w:rPr>
              <w:t>60,7</w:t>
            </w:r>
          </w:p>
        </w:tc>
        <w:tc>
          <w:tcPr>
            <w:tcW w:w="965" w:type="dxa"/>
            <w:vAlign w:val="center"/>
          </w:tcPr>
          <w:p w:rsidR="00490BCE" w:rsidRPr="0070115A" w:rsidRDefault="004E58C8" w:rsidP="0070115A">
            <w:pPr>
              <w:overflowPunct w:val="0"/>
              <w:autoSpaceDE w:val="0"/>
              <w:autoSpaceDN w:val="0"/>
              <w:adjustRightInd w:val="0"/>
              <w:jc w:val="center"/>
              <w:textAlignment w:val="baseline"/>
              <w:rPr>
                <w:i/>
                <w:sz w:val="20"/>
                <w:szCs w:val="20"/>
              </w:rPr>
            </w:pPr>
            <w:r>
              <w:rPr>
                <w:i/>
                <w:sz w:val="20"/>
                <w:szCs w:val="20"/>
              </w:rPr>
              <w:t>0,</w:t>
            </w:r>
            <w:r w:rsidR="009249AF">
              <w:rPr>
                <w:i/>
                <w:sz w:val="20"/>
                <w:szCs w:val="20"/>
              </w:rPr>
              <w:t>7</w:t>
            </w:r>
          </w:p>
        </w:tc>
        <w:tc>
          <w:tcPr>
            <w:tcW w:w="1011" w:type="dxa"/>
            <w:vAlign w:val="center"/>
          </w:tcPr>
          <w:p w:rsidR="00490BCE" w:rsidRPr="0070115A" w:rsidRDefault="005F50CD" w:rsidP="0070115A">
            <w:pPr>
              <w:overflowPunct w:val="0"/>
              <w:autoSpaceDE w:val="0"/>
              <w:autoSpaceDN w:val="0"/>
              <w:adjustRightInd w:val="0"/>
              <w:jc w:val="center"/>
              <w:textAlignment w:val="baseline"/>
              <w:rPr>
                <w:sz w:val="20"/>
                <w:szCs w:val="20"/>
              </w:rPr>
            </w:pPr>
            <w:r>
              <w:rPr>
                <w:sz w:val="20"/>
                <w:szCs w:val="20"/>
              </w:rPr>
              <w:t>65,3</w:t>
            </w:r>
          </w:p>
        </w:tc>
        <w:tc>
          <w:tcPr>
            <w:tcW w:w="1012" w:type="dxa"/>
            <w:vAlign w:val="center"/>
          </w:tcPr>
          <w:p w:rsidR="00490BCE" w:rsidRPr="0070115A" w:rsidRDefault="009249AF" w:rsidP="0070115A">
            <w:pPr>
              <w:overflowPunct w:val="0"/>
              <w:autoSpaceDE w:val="0"/>
              <w:autoSpaceDN w:val="0"/>
              <w:adjustRightInd w:val="0"/>
              <w:jc w:val="center"/>
              <w:textAlignment w:val="baseline"/>
              <w:rPr>
                <w:i/>
                <w:sz w:val="20"/>
                <w:szCs w:val="20"/>
              </w:rPr>
            </w:pPr>
            <w:r>
              <w:rPr>
                <w:i/>
                <w:sz w:val="20"/>
                <w:szCs w:val="20"/>
              </w:rPr>
              <w:t>1,1</w:t>
            </w:r>
          </w:p>
        </w:tc>
        <w:tc>
          <w:tcPr>
            <w:tcW w:w="959" w:type="dxa"/>
            <w:vAlign w:val="center"/>
          </w:tcPr>
          <w:p w:rsidR="00490BCE" w:rsidRPr="0070115A" w:rsidRDefault="009730E9" w:rsidP="0070115A">
            <w:pPr>
              <w:overflowPunct w:val="0"/>
              <w:autoSpaceDE w:val="0"/>
              <w:autoSpaceDN w:val="0"/>
              <w:adjustRightInd w:val="0"/>
              <w:jc w:val="center"/>
              <w:textAlignment w:val="baseline"/>
              <w:rPr>
                <w:sz w:val="20"/>
                <w:szCs w:val="20"/>
              </w:rPr>
            </w:pPr>
            <w:r>
              <w:rPr>
                <w:sz w:val="20"/>
                <w:szCs w:val="20"/>
              </w:rPr>
              <w:t>66</w:t>
            </w:r>
          </w:p>
        </w:tc>
        <w:tc>
          <w:tcPr>
            <w:tcW w:w="1064" w:type="dxa"/>
            <w:vAlign w:val="center"/>
          </w:tcPr>
          <w:p w:rsidR="00490BCE" w:rsidRPr="0070115A" w:rsidRDefault="009249AF" w:rsidP="0070115A">
            <w:pPr>
              <w:overflowPunct w:val="0"/>
              <w:autoSpaceDE w:val="0"/>
              <w:autoSpaceDN w:val="0"/>
              <w:adjustRightInd w:val="0"/>
              <w:jc w:val="center"/>
              <w:textAlignment w:val="baseline"/>
              <w:rPr>
                <w:i/>
                <w:sz w:val="20"/>
                <w:szCs w:val="20"/>
              </w:rPr>
            </w:pPr>
            <w:r>
              <w:rPr>
                <w:i/>
                <w:sz w:val="20"/>
                <w:szCs w:val="20"/>
              </w:rPr>
              <w:t>1,2</w:t>
            </w:r>
          </w:p>
        </w:tc>
        <w:tc>
          <w:tcPr>
            <w:tcW w:w="959" w:type="dxa"/>
            <w:vAlign w:val="center"/>
          </w:tcPr>
          <w:p w:rsidR="00490BCE" w:rsidRPr="0070115A" w:rsidRDefault="009730E9" w:rsidP="0070115A">
            <w:pPr>
              <w:overflowPunct w:val="0"/>
              <w:autoSpaceDE w:val="0"/>
              <w:autoSpaceDN w:val="0"/>
              <w:adjustRightInd w:val="0"/>
              <w:jc w:val="center"/>
              <w:textAlignment w:val="baseline"/>
              <w:rPr>
                <w:sz w:val="20"/>
                <w:szCs w:val="20"/>
              </w:rPr>
            </w:pPr>
            <w:r>
              <w:rPr>
                <w:sz w:val="20"/>
                <w:szCs w:val="20"/>
              </w:rPr>
              <w:t>68,5</w:t>
            </w:r>
          </w:p>
        </w:tc>
        <w:tc>
          <w:tcPr>
            <w:tcW w:w="1064" w:type="dxa"/>
            <w:vAlign w:val="center"/>
          </w:tcPr>
          <w:p w:rsidR="00490BCE" w:rsidRPr="0070115A" w:rsidRDefault="0046795B" w:rsidP="0070115A">
            <w:pPr>
              <w:overflowPunct w:val="0"/>
              <w:autoSpaceDE w:val="0"/>
              <w:autoSpaceDN w:val="0"/>
              <w:adjustRightInd w:val="0"/>
              <w:jc w:val="center"/>
              <w:textAlignment w:val="baseline"/>
              <w:rPr>
                <w:i/>
                <w:sz w:val="20"/>
                <w:szCs w:val="20"/>
              </w:rPr>
            </w:pPr>
            <w:r>
              <w:rPr>
                <w:i/>
                <w:sz w:val="20"/>
                <w:szCs w:val="20"/>
              </w:rPr>
              <w:t>1,6</w:t>
            </w:r>
          </w:p>
        </w:tc>
      </w:tr>
      <w:tr w:rsidR="00EE542A" w:rsidRPr="0070115A" w:rsidTr="0070115A">
        <w:tc>
          <w:tcPr>
            <w:tcW w:w="2163" w:type="dxa"/>
          </w:tcPr>
          <w:p w:rsidR="00EE542A" w:rsidRPr="0070115A" w:rsidRDefault="00EE542A" w:rsidP="0070115A">
            <w:pPr>
              <w:widowControl w:val="0"/>
              <w:numPr>
                <w:ilvl w:val="12"/>
                <w:numId w:val="0"/>
              </w:numPr>
              <w:overflowPunct w:val="0"/>
              <w:autoSpaceDE w:val="0"/>
              <w:autoSpaceDN w:val="0"/>
              <w:adjustRightInd w:val="0"/>
              <w:jc w:val="both"/>
              <w:textAlignment w:val="baseline"/>
              <w:rPr>
                <w:sz w:val="20"/>
                <w:szCs w:val="20"/>
              </w:rPr>
            </w:pPr>
            <w:r>
              <w:rPr>
                <w:sz w:val="20"/>
                <w:szCs w:val="20"/>
              </w:rPr>
              <w:t>Национальная безопасность и правоохранительная деятелность</w:t>
            </w:r>
          </w:p>
        </w:tc>
        <w:tc>
          <w:tcPr>
            <w:tcW w:w="940" w:type="dxa"/>
            <w:vAlign w:val="center"/>
          </w:tcPr>
          <w:p w:rsidR="00EE542A" w:rsidRDefault="00EE542A" w:rsidP="0070115A">
            <w:pPr>
              <w:overflowPunct w:val="0"/>
              <w:autoSpaceDE w:val="0"/>
              <w:autoSpaceDN w:val="0"/>
              <w:adjustRightInd w:val="0"/>
              <w:jc w:val="center"/>
              <w:textAlignment w:val="baseline"/>
              <w:rPr>
                <w:sz w:val="20"/>
                <w:szCs w:val="20"/>
              </w:rPr>
            </w:pPr>
            <w:r>
              <w:rPr>
                <w:sz w:val="20"/>
                <w:szCs w:val="20"/>
              </w:rPr>
              <w:t>33,4</w:t>
            </w:r>
          </w:p>
        </w:tc>
        <w:tc>
          <w:tcPr>
            <w:tcW w:w="965" w:type="dxa"/>
            <w:vAlign w:val="center"/>
          </w:tcPr>
          <w:p w:rsidR="00EE542A" w:rsidRDefault="00385BF4" w:rsidP="0070115A">
            <w:pPr>
              <w:overflowPunct w:val="0"/>
              <w:autoSpaceDE w:val="0"/>
              <w:autoSpaceDN w:val="0"/>
              <w:adjustRightInd w:val="0"/>
              <w:jc w:val="center"/>
              <w:textAlignment w:val="baseline"/>
              <w:rPr>
                <w:i/>
                <w:sz w:val="20"/>
                <w:szCs w:val="20"/>
              </w:rPr>
            </w:pPr>
            <w:r>
              <w:rPr>
                <w:i/>
                <w:sz w:val="20"/>
                <w:szCs w:val="20"/>
              </w:rPr>
              <w:t>0,4</w:t>
            </w:r>
          </w:p>
          <w:p w:rsidR="00385BF4" w:rsidRPr="0070115A" w:rsidRDefault="00385BF4" w:rsidP="0070115A">
            <w:pPr>
              <w:overflowPunct w:val="0"/>
              <w:autoSpaceDE w:val="0"/>
              <w:autoSpaceDN w:val="0"/>
              <w:adjustRightInd w:val="0"/>
              <w:jc w:val="center"/>
              <w:textAlignment w:val="baseline"/>
              <w:rPr>
                <w:i/>
                <w:sz w:val="20"/>
                <w:szCs w:val="20"/>
              </w:rPr>
            </w:pPr>
          </w:p>
        </w:tc>
        <w:tc>
          <w:tcPr>
            <w:tcW w:w="1011" w:type="dxa"/>
            <w:vAlign w:val="center"/>
          </w:tcPr>
          <w:p w:rsidR="00EE542A" w:rsidRPr="0070115A" w:rsidRDefault="005F50CD" w:rsidP="0070115A">
            <w:pPr>
              <w:overflowPunct w:val="0"/>
              <w:autoSpaceDE w:val="0"/>
              <w:autoSpaceDN w:val="0"/>
              <w:adjustRightInd w:val="0"/>
              <w:jc w:val="center"/>
              <w:textAlignment w:val="baseline"/>
              <w:rPr>
                <w:sz w:val="20"/>
                <w:szCs w:val="20"/>
              </w:rPr>
            </w:pPr>
            <w:r>
              <w:rPr>
                <w:sz w:val="20"/>
                <w:szCs w:val="20"/>
              </w:rPr>
              <w:t>18,4</w:t>
            </w:r>
          </w:p>
        </w:tc>
        <w:tc>
          <w:tcPr>
            <w:tcW w:w="1012" w:type="dxa"/>
            <w:vAlign w:val="center"/>
          </w:tcPr>
          <w:p w:rsidR="00EE542A" w:rsidRPr="0070115A" w:rsidRDefault="009249AF" w:rsidP="0070115A">
            <w:pPr>
              <w:overflowPunct w:val="0"/>
              <w:autoSpaceDE w:val="0"/>
              <w:autoSpaceDN w:val="0"/>
              <w:adjustRightInd w:val="0"/>
              <w:jc w:val="center"/>
              <w:textAlignment w:val="baseline"/>
              <w:rPr>
                <w:i/>
                <w:sz w:val="20"/>
                <w:szCs w:val="20"/>
              </w:rPr>
            </w:pPr>
            <w:r>
              <w:rPr>
                <w:i/>
                <w:sz w:val="20"/>
                <w:szCs w:val="20"/>
              </w:rPr>
              <w:t>0,3</w:t>
            </w:r>
          </w:p>
        </w:tc>
        <w:tc>
          <w:tcPr>
            <w:tcW w:w="959" w:type="dxa"/>
            <w:vAlign w:val="center"/>
          </w:tcPr>
          <w:p w:rsidR="00EE542A" w:rsidRPr="0070115A" w:rsidRDefault="009730E9" w:rsidP="0070115A">
            <w:pPr>
              <w:overflowPunct w:val="0"/>
              <w:autoSpaceDE w:val="0"/>
              <w:autoSpaceDN w:val="0"/>
              <w:adjustRightInd w:val="0"/>
              <w:jc w:val="center"/>
              <w:textAlignment w:val="baseline"/>
              <w:rPr>
                <w:sz w:val="20"/>
                <w:szCs w:val="20"/>
              </w:rPr>
            </w:pPr>
            <w:r>
              <w:rPr>
                <w:sz w:val="20"/>
                <w:szCs w:val="20"/>
              </w:rPr>
              <w:t>41,1</w:t>
            </w:r>
          </w:p>
        </w:tc>
        <w:tc>
          <w:tcPr>
            <w:tcW w:w="1064" w:type="dxa"/>
            <w:vAlign w:val="center"/>
          </w:tcPr>
          <w:p w:rsidR="00EE542A" w:rsidRPr="0070115A" w:rsidRDefault="009249AF" w:rsidP="0070115A">
            <w:pPr>
              <w:overflowPunct w:val="0"/>
              <w:autoSpaceDE w:val="0"/>
              <w:autoSpaceDN w:val="0"/>
              <w:adjustRightInd w:val="0"/>
              <w:jc w:val="center"/>
              <w:textAlignment w:val="baseline"/>
              <w:rPr>
                <w:i/>
                <w:sz w:val="20"/>
                <w:szCs w:val="20"/>
              </w:rPr>
            </w:pPr>
            <w:r>
              <w:rPr>
                <w:i/>
                <w:sz w:val="20"/>
                <w:szCs w:val="20"/>
              </w:rPr>
              <w:t>0,8</w:t>
            </w:r>
          </w:p>
        </w:tc>
        <w:tc>
          <w:tcPr>
            <w:tcW w:w="959" w:type="dxa"/>
            <w:vAlign w:val="center"/>
          </w:tcPr>
          <w:p w:rsidR="00EE542A" w:rsidRPr="0070115A" w:rsidRDefault="009730E9" w:rsidP="0070115A">
            <w:pPr>
              <w:overflowPunct w:val="0"/>
              <w:autoSpaceDE w:val="0"/>
              <w:autoSpaceDN w:val="0"/>
              <w:adjustRightInd w:val="0"/>
              <w:jc w:val="center"/>
              <w:textAlignment w:val="baseline"/>
              <w:rPr>
                <w:sz w:val="20"/>
                <w:szCs w:val="20"/>
              </w:rPr>
            </w:pPr>
            <w:r>
              <w:rPr>
                <w:sz w:val="20"/>
                <w:szCs w:val="20"/>
              </w:rPr>
              <w:t>41,1</w:t>
            </w:r>
          </w:p>
        </w:tc>
        <w:tc>
          <w:tcPr>
            <w:tcW w:w="1064" w:type="dxa"/>
            <w:vAlign w:val="center"/>
          </w:tcPr>
          <w:p w:rsidR="00EE542A" w:rsidRPr="0070115A" w:rsidRDefault="0046795B" w:rsidP="0070115A">
            <w:pPr>
              <w:overflowPunct w:val="0"/>
              <w:autoSpaceDE w:val="0"/>
              <w:autoSpaceDN w:val="0"/>
              <w:adjustRightInd w:val="0"/>
              <w:jc w:val="center"/>
              <w:textAlignment w:val="baseline"/>
              <w:rPr>
                <w:i/>
                <w:sz w:val="20"/>
                <w:szCs w:val="20"/>
              </w:rPr>
            </w:pPr>
            <w:r>
              <w:rPr>
                <w:i/>
                <w:sz w:val="20"/>
                <w:szCs w:val="20"/>
              </w:rPr>
              <w:t>1,0</w:t>
            </w:r>
          </w:p>
        </w:tc>
      </w:tr>
      <w:tr w:rsidR="0070115A" w:rsidRPr="0070115A" w:rsidTr="0070115A">
        <w:tc>
          <w:tcPr>
            <w:tcW w:w="2163" w:type="dxa"/>
          </w:tcPr>
          <w:p w:rsidR="00490BCE" w:rsidRPr="0070115A" w:rsidRDefault="00490BCE"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Национальная экономика</w:t>
            </w:r>
          </w:p>
        </w:tc>
        <w:tc>
          <w:tcPr>
            <w:tcW w:w="940" w:type="dxa"/>
            <w:vAlign w:val="center"/>
          </w:tcPr>
          <w:p w:rsidR="00490BCE" w:rsidRPr="0070115A" w:rsidRDefault="009249AF" w:rsidP="0070115A">
            <w:pPr>
              <w:overflowPunct w:val="0"/>
              <w:autoSpaceDE w:val="0"/>
              <w:autoSpaceDN w:val="0"/>
              <w:adjustRightInd w:val="0"/>
              <w:jc w:val="center"/>
              <w:textAlignment w:val="baseline"/>
              <w:rPr>
                <w:sz w:val="20"/>
                <w:szCs w:val="20"/>
              </w:rPr>
            </w:pPr>
            <w:r>
              <w:rPr>
                <w:sz w:val="20"/>
                <w:szCs w:val="20"/>
              </w:rPr>
              <w:t>444</w:t>
            </w:r>
          </w:p>
        </w:tc>
        <w:tc>
          <w:tcPr>
            <w:tcW w:w="965" w:type="dxa"/>
            <w:vAlign w:val="center"/>
          </w:tcPr>
          <w:p w:rsidR="00490BCE" w:rsidRPr="0070115A" w:rsidRDefault="009249AF" w:rsidP="0070115A">
            <w:pPr>
              <w:overflowPunct w:val="0"/>
              <w:autoSpaceDE w:val="0"/>
              <w:autoSpaceDN w:val="0"/>
              <w:adjustRightInd w:val="0"/>
              <w:jc w:val="center"/>
              <w:textAlignment w:val="baseline"/>
              <w:rPr>
                <w:i/>
                <w:sz w:val="20"/>
                <w:szCs w:val="20"/>
              </w:rPr>
            </w:pPr>
            <w:r>
              <w:rPr>
                <w:i/>
                <w:sz w:val="20"/>
                <w:szCs w:val="20"/>
              </w:rPr>
              <w:t>5,6</w:t>
            </w:r>
          </w:p>
        </w:tc>
        <w:tc>
          <w:tcPr>
            <w:tcW w:w="1011" w:type="dxa"/>
            <w:vAlign w:val="center"/>
          </w:tcPr>
          <w:p w:rsidR="00490BCE" w:rsidRPr="0070115A" w:rsidRDefault="005F50CD" w:rsidP="0070115A">
            <w:pPr>
              <w:overflowPunct w:val="0"/>
              <w:autoSpaceDE w:val="0"/>
              <w:autoSpaceDN w:val="0"/>
              <w:adjustRightInd w:val="0"/>
              <w:jc w:val="center"/>
              <w:textAlignment w:val="baseline"/>
              <w:rPr>
                <w:sz w:val="20"/>
                <w:szCs w:val="20"/>
              </w:rPr>
            </w:pPr>
            <w:r>
              <w:rPr>
                <w:sz w:val="20"/>
                <w:szCs w:val="20"/>
              </w:rPr>
              <w:t>587,9</w:t>
            </w:r>
          </w:p>
        </w:tc>
        <w:tc>
          <w:tcPr>
            <w:tcW w:w="1012" w:type="dxa"/>
            <w:vAlign w:val="center"/>
          </w:tcPr>
          <w:p w:rsidR="00490BCE" w:rsidRPr="0070115A" w:rsidRDefault="009249AF" w:rsidP="0070115A">
            <w:pPr>
              <w:overflowPunct w:val="0"/>
              <w:autoSpaceDE w:val="0"/>
              <w:autoSpaceDN w:val="0"/>
              <w:adjustRightInd w:val="0"/>
              <w:jc w:val="center"/>
              <w:textAlignment w:val="baseline"/>
              <w:rPr>
                <w:i/>
                <w:sz w:val="20"/>
                <w:szCs w:val="20"/>
              </w:rPr>
            </w:pPr>
            <w:r>
              <w:rPr>
                <w:i/>
                <w:sz w:val="20"/>
                <w:szCs w:val="20"/>
              </w:rPr>
              <w:t>9,6</w:t>
            </w:r>
          </w:p>
        </w:tc>
        <w:tc>
          <w:tcPr>
            <w:tcW w:w="959" w:type="dxa"/>
            <w:vAlign w:val="center"/>
          </w:tcPr>
          <w:p w:rsidR="00490BCE" w:rsidRPr="0070115A" w:rsidRDefault="009730E9" w:rsidP="0070115A">
            <w:pPr>
              <w:overflowPunct w:val="0"/>
              <w:autoSpaceDE w:val="0"/>
              <w:autoSpaceDN w:val="0"/>
              <w:adjustRightInd w:val="0"/>
              <w:jc w:val="center"/>
              <w:textAlignment w:val="baseline"/>
              <w:rPr>
                <w:sz w:val="20"/>
                <w:szCs w:val="20"/>
              </w:rPr>
            </w:pPr>
            <w:r>
              <w:rPr>
                <w:sz w:val="20"/>
                <w:szCs w:val="20"/>
              </w:rPr>
              <w:t>663,2</w:t>
            </w:r>
          </w:p>
        </w:tc>
        <w:tc>
          <w:tcPr>
            <w:tcW w:w="1064" w:type="dxa"/>
            <w:vAlign w:val="center"/>
          </w:tcPr>
          <w:p w:rsidR="00490BCE" w:rsidRPr="0070115A" w:rsidRDefault="009249AF" w:rsidP="0070115A">
            <w:pPr>
              <w:overflowPunct w:val="0"/>
              <w:autoSpaceDE w:val="0"/>
              <w:autoSpaceDN w:val="0"/>
              <w:adjustRightInd w:val="0"/>
              <w:jc w:val="center"/>
              <w:textAlignment w:val="baseline"/>
              <w:rPr>
                <w:i/>
                <w:sz w:val="20"/>
                <w:szCs w:val="20"/>
              </w:rPr>
            </w:pPr>
            <w:r>
              <w:rPr>
                <w:i/>
                <w:sz w:val="20"/>
                <w:szCs w:val="20"/>
              </w:rPr>
              <w:t>12,5</w:t>
            </w:r>
          </w:p>
        </w:tc>
        <w:tc>
          <w:tcPr>
            <w:tcW w:w="959" w:type="dxa"/>
            <w:vAlign w:val="center"/>
          </w:tcPr>
          <w:p w:rsidR="00490BCE" w:rsidRPr="0070115A" w:rsidRDefault="009730E9" w:rsidP="0070115A">
            <w:pPr>
              <w:overflowPunct w:val="0"/>
              <w:autoSpaceDE w:val="0"/>
              <w:autoSpaceDN w:val="0"/>
              <w:adjustRightInd w:val="0"/>
              <w:jc w:val="center"/>
              <w:textAlignment w:val="baseline"/>
              <w:rPr>
                <w:sz w:val="20"/>
                <w:szCs w:val="20"/>
              </w:rPr>
            </w:pPr>
            <w:r>
              <w:rPr>
                <w:sz w:val="20"/>
                <w:szCs w:val="20"/>
              </w:rPr>
              <w:t>670,9</w:t>
            </w:r>
          </w:p>
        </w:tc>
        <w:tc>
          <w:tcPr>
            <w:tcW w:w="1064" w:type="dxa"/>
            <w:vAlign w:val="center"/>
          </w:tcPr>
          <w:p w:rsidR="00490BCE" w:rsidRPr="0070115A" w:rsidRDefault="0046795B" w:rsidP="0070115A">
            <w:pPr>
              <w:overflowPunct w:val="0"/>
              <w:autoSpaceDE w:val="0"/>
              <w:autoSpaceDN w:val="0"/>
              <w:adjustRightInd w:val="0"/>
              <w:jc w:val="center"/>
              <w:textAlignment w:val="baseline"/>
              <w:rPr>
                <w:i/>
                <w:sz w:val="20"/>
                <w:szCs w:val="20"/>
              </w:rPr>
            </w:pPr>
            <w:r>
              <w:rPr>
                <w:i/>
                <w:sz w:val="20"/>
                <w:szCs w:val="20"/>
              </w:rPr>
              <w:t>15,6</w:t>
            </w:r>
          </w:p>
        </w:tc>
      </w:tr>
      <w:tr w:rsidR="0070115A" w:rsidRPr="0070115A" w:rsidTr="0070115A">
        <w:tc>
          <w:tcPr>
            <w:tcW w:w="2163" w:type="dxa"/>
          </w:tcPr>
          <w:p w:rsidR="00490BCE" w:rsidRPr="0070115A" w:rsidRDefault="00490BCE"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Жилищно-коммунальное хозяйство</w:t>
            </w:r>
          </w:p>
        </w:tc>
        <w:tc>
          <w:tcPr>
            <w:tcW w:w="940" w:type="dxa"/>
            <w:vAlign w:val="center"/>
          </w:tcPr>
          <w:p w:rsidR="00490BCE" w:rsidRPr="0070115A" w:rsidRDefault="00EE542A" w:rsidP="0070115A">
            <w:pPr>
              <w:overflowPunct w:val="0"/>
              <w:autoSpaceDE w:val="0"/>
              <w:autoSpaceDN w:val="0"/>
              <w:adjustRightInd w:val="0"/>
              <w:jc w:val="center"/>
              <w:textAlignment w:val="baseline"/>
              <w:rPr>
                <w:sz w:val="20"/>
                <w:szCs w:val="20"/>
              </w:rPr>
            </w:pPr>
            <w:r>
              <w:rPr>
                <w:sz w:val="20"/>
                <w:szCs w:val="20"/>
              </w:rPr>
              <w:t>85,6</w:t>
            </w:r>
          </w:p>
        </w:tc>
        <w:tc>
          <w:tcPr>
            <w:tcW w:w="965" w:type="dxa"/>
            <w:vAlign w:val="center"/>
          </w:tcPr>
          <w:p w:rsidR="00490BCE" w:rsidRPr="0070115A" w:rsidRDefault="004E58C8" w:rsidP="0070115A">
            <w:pPr>
              <w:overflowPunct w:val="0"/>
              <w:autoSpaceDE w:val="0"/>
              <w:autoSpaceDN w:val="0"/>
              <w:adjustRightInd w:val="0"/>
              <w:jc w:val="center"/>
              <w:textAlignment w:val="baseline"/>
              <w:rPr>
                <w:i/>
                <w:sz w:val="20"/>
                <w:szCs w:val="20"/>
              </w:rPr>
            </w:pPr>
            <w:r>
              <w:rPr>
                <w:i/>
                <w:sz w:val="20"/>
                <w:szCs w:val="20"/>
              </w:rPr>
              <w:t>1,1</w:t>
            </w:r>
          </w:p>
        </w:tc>
        <w:tc>
          <w:tcPr>
            <w:tcW w:w="1011" w:type="dxa"/>
            <w:vAlign w:val="center"/>
          </w:tcPr>
          <w:p w:rsidR="00490BCE" w:rsidRPr="0070115A" w:rsidRDefault="005F50CD" w:rsidP="0070115A">
            <w:pPr>
              <w:overflowPunct w:val="0"/>
              <w:autoSpaceDE w:val="0"/>
              <w:autoSpaceDN w:val="0"/>
              <w:adjustRightInd w:val="0"/>
              <w:jc w:val="center"/>
              <w:textAlignment w:val="baseline"/>
              <w:rPr>
                <w:sz w:val="20"/>
                <w:szCs w:val="20"/>
              </w:rPr>
            </w:pPr>
            <w:r>
              <w:rPr>
                <w:sz w:val="20"/>
                <w:szCs w:val="20"/>
              </w:rPr>
              <w:t>86</w:t>
            </w:r>
          </w:p>
        </w:tc>
        <w:tc>
          <w:tcPr>
            <w:tcW w:w="1012" w:type="dxa"/>
            <w:vAlign w:val="center"/>
          </w:tcPr>
          <w:p w:rsidR="00490BCE" w:rsidRPr="0070115A" w:rsidRDefault="009249AF" w:rsidP="0070115A">
            <w:pPr>
              <w:overflowPunct w:val="0"/>
              <w:autoSpaceDE w:val="0"/>
              <w:autoSpaceDN w:val="0"/>
              <w:adjustRightInd w:val="0"/>
              <w:jc w:val="center"/>
              <w:textAlignment w:val="baseline"/>
              <w:rPr>
                <w:i/>
                <w:sz w:val="20"/>
                <w:szCs w:val="20"/>
              </w:rPr>
            </w:pPr>
            <w:r>
              <w:rPr>
                <w:i/>
                <w:sz w:val="20"/>
                <w:szCs w:val="20"/>
              </w:rPr>
              <w:t>1,4</w:t>
            </w:r>
          </w:p>
        </w:tc>
        <w:tc>
          <w:tcPr>
            <w:tcW w:w="959" w:type="dxa"/>
            <w:vAlign w:val="center"/>
          </w:tcPr>
          <w:p w:rsidR="00490BCE" w:rsidRPr="0070115A" w:rsidRDefault="009730E9" w:rsidP="0070115A">
            <w:pPr>
              <w:overflowPunct w:val="0"/>
              <w:autoSpaceDE w:val="0"/>
              <w:autoSpaceDN w:val="0"/>
              <w:adjustRightInd w:val="0"/>
              <w:jc w:val="center"/>
              <w:textAlignment w:val="baseline"/>
              <w:rPr>
                <w:sz w:val="20"/>
                <w:szCs w:val="20"/>
              </w:rPr>
            </w:pPr>
            <w:r>
              <w:rPr>
                <w:sz w:val="20"/>
                <w:szCs w:val="20"/>
              </w:rPr>
              <w:t>77,3</w:t>
            </w:r>
          </w:p>
        </w:tc>
        <w:tc>
          <w:tcPr>
            <w:tcW w:w="1064" w:type="dxa"/>
            <w:vAlign w:val="center"/>
          </w:tcPr>
          <w:p w:rsidR="00490BCE" w:rsidRPr="0070115A" w:rsidRDefault="009249AF" w:rsidP="0070115A">
            <w:pPr>
              <w:overflowPunct w:val="0"/>
              <w:autoSpaceDE w:val="0"/>
              <w:autoSpaceDN w:val="0"/>
              <w:adjustRightInd w:val="0"/>
              <w:jc w:val="center"/>
              <w:textAlignment w:val="baseline"/>
              <w:rPr>
                <w:i/>
                <w:sz w:val="20"/>
                <w:szCs w:val="20"/>
              </w:rPr>
            </w:pPr>
            <w:r>
              <w:rPr>
                <w:i/>
                <w:sz w:val="20"/>
                <w:szCs w:val="20"/>
              </w:rPr>
              <w:t>1,5</w:t>
            </w:r>
          </w:p>
        </w:tc>
        <w:tc>
          <w:tcPr>
            <w:tcW w:w="959" w:type="dxa"/>
            <w:vAlign w:val="center"/>
          </w:tcPr>
          <w:p w:rsidR="00490BCE" w:rsidRPr="0070115A" w:rsidRDefault="009730E9" w:rsidP="0070115A">
            <w:pPr>
              <w:overflowPunct w:val="0"/>
              <w:autoSpaceDE w:val="0"/>
              <w:autoSpaceDN w:val="0"/>
              <w:adjustRightInd w:val="0"/>
              <w:jc w:val="center"/>
              <w:textAlignment w:val="baseline"/>
              <w:rPr>
                <w:sz w:val="20"/>
                <w:szCs w:val="20"/>
              </w:rPr>
            </w:pPr>
            <w:r>
              <w:rPr>
                <w:sz w:val="20"/>
                <w:szCs w:val="20"/>
              </w:rPr>
              <w:t>79,3</w:t>
            </w:r>
          </w:p>
        </w:tc>
        <w:tc>
          <w:tcPr>
            <w:tcW w:w="1064" w:type="dxa"/>
            <w:vAlign w:val="center"/>
          </w:tcPr>
          <w:p w:rsidR="00490BCE" w:rsidRPr="0070115A" w:rsidRDefault="0046795B" w:rsidP="0070115A">
            <w:pPr>
              <w:overflowPunct w:val="0"/>
              <w:autoSpaceDE w:val="0"/>
              <w:autoSpaceDN w:val="0"/>
              <w:adjustRightInd w:val="0"/>
              <w:jc w:val="center"/>
              <w:textAlignment w:val="baseline"/>
              <w:rPr>
                <w:i/>
                <w:sz w:val="20"/>
                <w:szCs w:val="20"/>
              </w:rPr>
            </w:pPr>
            <w:r>
              <w:rPr>
                <w:i/>
                <w:sz w:val="20"/>
                <w:szCs w:val="20"/>
              </w:rPr>
              <w:t>1,8</w:t>
            </w:r>
          </w:p>
        </w:tc>
      </w:tr>
      <w:tr w:rsidR="0070115A" w:rsidRPr="0070115A" w:rsidTr="0070115A">
        <w:tc>
          <w:tcPr>
            <w:tcW w:w="2163" w:type="dxa"/>
          </w:tcPr>
          <w:p w:rsidR="00490BCE" w:rsidRPr="0070115A" w:rsidRDefault="00490BCE"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 xml:space="preserve">Культура, кинематография </w:t>
            </w:r>
          </w:p>
        </w:tc>
        <w:tc>
          <w:tcPr>
            <w:tcW w:w="940" w:type="dxa"/>
            <w:vAlign w:val="center"/>
          </w:tcPr>
          <w:p w:rsidR="00490BCE" w:rsidRPr="0070115A" w:rsidRDefault="00EE542A" w:rsidP="0070115A">
            <w:pPr>
              <w:overflowPunct w:val="0"/>
              <w:autoSpaceDE w:val="0"/>
              <w:autoSpaceDN w:val="0"/>
              <w:adjustRightInd w:val="0"/>
              <w:jc w:val="center"/>
              <w:textAlignment w:val="baseline"/>
              <w:rPr>
                <w:sz w:val="20"/>
                <w:szCs w:val="20"/>
              </w:rPr>
            </w:pPr>
            <w:r>
              <w:rPr>
                <w:sz w:val="20"/>
                <w:szCs w:val="20"/>
              </w:rPr>
              <w:t>3439,8</w:t>
            </w:r>
          </w:p>
        </w:tc>
        <w:tc>
          <w:tcPr>
            <w:tcW w:w="965" w:type="dxa"/>
            <w:vAlign w:val="center"/>
          </w:tcPr>
          <w:p w:rsidR="00490BCE" w:rsidRPr="0070115A" w:rsidRDefault="004E58C8" w:rsidP="0070115A">
            <w:pPr>
              <w:overflowPunct w:val="0"/>
              <w:autoSpaceDE w:val="0"/>
              <w:autoSpaceDN w:val="0"/>
              <w:adjustRightInd w:val="0"/>
              <w:jc w:val="center"/>
              <w:textAlignment w:val="baseline"/>
              <w:rPr>
                <w:i/>
                <w:sz w:val="20"/>
                <w:szCs w:val="20"/>
              </w:rPr>
            </w:pPr>
            <w:r>
              <w:rPr>
                <w:i/>
                <w:sz w:val="20"/>
                <w:szCs w:val="20"/>
              </w:rPr>
              <w:t>43,2</w:t>
            </w:r>
          </w:p>
        </w:tc>
        <w:tc>
          <w:tcPr>
            <w:tcW w:w="1011" w:type="dxa"/>
            <w:vAlign w:val="center"/>
          </w:tcPr>
          <w:p w:rsidR="00490BCE" w:rsidRPr="0070115A" w:rsidRDefault="005F50CD" w:rsidP="0070115A">
            <w:pPr>
              <w:overflowPunct w:val="0"/>
              <w:autoSpaceDE w:val="0"/>
              <w:autoSpaceDN w:val="0"/>
              <w:adjustRightInd w:val="0"/>
              <w:jc w:val="center"/>
              <w:textAlignment w:val="baseline"/>
              <w:rPr>
                <w:sz w:val="20"/>
                <w:szCs w:val="20"/>
              </w:rPr>
            </w:pPr>
            <w:r>
              <w:rPr>
                <w:sz w:val="20"/>
                <w:szCs w:val="20"/>
              </w:rPr>
              <w:t>2132</w:t>
            </w:r>
          </w:p>
        </w:tc>
        <w:tc>
          <w:tcPr>
            <w:tcW w:w="1012" w:type="dxa"/>
            <w:vAlign w:val="center"/>
          </w:tcPr>
          <w:p w:rsidR="00490BCE" w:rsidRPr="0070115A" w:rsidRDefault="009249AF" w:rsidP="0070115A">
            <w:pPr>
              <w:overflowPunct w:val="0"/>
              <w:autoSpaceDE w:val="0"/>
              <w:autoSpaceDN w:val="0"/>
              <w:adjustRightInd w:val="0"/>
              <w:jc w:val="center"/>
              <w:textAlignment w:val="baseline"/>
              <w:rPr>
                <w:i/>
                <w:sz w:val="20"/>
                <w:szCs w:val="20"/>
              </w:rPr>
            </w:pPr>
            <w:r>
              <w:rPr>
                <w:i/>
                <w:sz w:val="20"/>
                <w:szCs w:val="20"/>
              </w:rPr>
              <w:t>34,9</w:t>
            </w:r>
          </w:p>
        </w:tc>
        <w:tc>
          <w:tcPr>
            <w:tcW w:w="959" w:type="dxa"/>
            <w:vAlign w:val="center"/>
          </w:tcPr>
          <w:p w:rsidR="00490BCE" w:rsidRPr="0070115A" w:rsidRDefault="009730E9" w:rsidP="0070115A">
            <w:pPr>
              <w:overflowPunct w:val="0"/>
              <w:autoSpaceDE w:val="0"/>
              <w:autoSpaceDN w:val="0"/>
              <w:adjustRightInd w:val="0"/>
              <w:jc w:val="center"/>
              <w:textAlignment w:val="baseline"/>
              <w:rPr>
                <w:sz w:val="20"/>
                <w:szCs w:val="20"/>
              </w:rPr>
            </w:pPr>
            <w:r>
              <w:rPr>
                <w:sz w:val="20"/>
                <w:szCs w:val="20"/>
              </w:rPr>
              <w:t>1772,4</w:t>
            </w:r>
          </w:p>
        </w:tc>
        <w:tc>
          <w:tcPr>
            <w:tcW w:w="1064" w:type="dxa"/>
            <w:vAlign w:val="center"/>
          </w:tcPr>
          <w:p w:rsidR="00490BCE" w:rsidRPr="0070115A" w:rsidRDefault="0046795B" w:rsidP="0070115A">
            <w:pPr>
              <w:overflowPunct w:val="0"/>
              <w:autoSpaceDE w:val="0"/>
              <w:autoSpaceDN w:val="0"/>
              <w:adjustRightInd w:val="0"/>
              <w:jc w:val="center"/>
              <w:textAlignment w:val="baseline"/>
              <w:rPr>
                <w:i/>
                <w:sz w:val="20"/>
                <w:szCs w:val="20"/>
              </w:rPr>
            </w:pPr>
            <w:r>
              <w:rPr>
                <w:i/>
                <w:sz w:val="20"/>
                <w:szCs w:val="20"/>
              </w:rPr>
              <w:t>33,5</w:t>
            </w:r>
          </w:p>
        </w:tc>
        <w:tc>
          <w:tcPr>
            <w:tcW w:w="959" w:type="dxa"/>
            <w:vAlign w:val="center"/>
          </w:tcPr>
          <w:p w:rsidR="00490BCE" w:rsidRPr="0070115A" w:rsidRDefault="009730E9" w:rsidP="0070115A">
            <w:pPr>
              <w:overflowPunct w:val="0"/>
              <w:autoSpaceDE w:val="0"/>
              <w:autoSpaceDN w:val="0"/>
              <w:adjustRightInd w:val="0"/>
              <w:jc w:val="center"/>
              <w:textAlignment w:val="baseline"/>
              <w:rPr>
                <w:sz w:val="20"/>
                <w:szCs w:val="20"/>
              </w:rPr>
            </w:pPr>
            <w:r>
              <w:rPr>
                <w:sz w:val="20"/>
                <w:szCs w:val="20"/>
              </w:rPr>
              <w:t>1004,9</w:t>
            </w:r>
          </w:p>
        </w:tc>
        <w:tc>
          <w:tcPr>
            <w:tcW w:w="1064" w:type="dxa"/>
            <w:vAlign w:val="center"/>
          </w:tcPr>
          <w:p w:rsidR="00490BCE" w:rsidRPr="0070115A" w:rsidRDefault="0046795B" w:rsidP="0070115A">
            <w:pPr>
              <w:overflowPunct w:val="0"/>
              <w:autoSpaceDE w:val="0"/>
              <w:autoSpaceDN w:val="0"/>
              <w:adjustRightInd w:val="0"/>
              <w:jc w:val="center"/>
              <w:textAlignment w:val="baseline"/>
              <w:rPr>
                <w:i/>
                <w:sz w:val="20"/>
                <w:szCs w:val="20"/>
              </w:rPr>
            </w:pPr>
            <w:r>
              <w:rPr>
                <w:i/>
                <w:sz w:val="20"/>
                <w:szCs w:val="20"/>
              </w:rPr>
              <w:t>23,4</w:t>
            </w:r>
          </w:p>
        </w:tc>
      </w:tr>
      <w:tr w:rsidR="00EE542A" w:rsidRPr="0070115A" w:rsidTr="0070115A">
        <w:tc>
          <w:tcPr>
            <w:tcW w:w="2163" w:type="dxa"/>
          </w:tcPr>
          <w:p w:rsidR="00EE542A" w:rsidRPr="0070115A" w:rsidRDefault="00EE542A" w:rsidP="0070115A">
            <w:pPr>
              <w:widowControl w:val="0"/>
              <w:numPr>
                <w:ilvl w:val="12"/>
                <w:numId w:val="0"/>
              </w:numPr>
              <w:overflowPunct w:val="0"/>
              <w:autoSpaceDE w:val="0"/>
              <w:autoSpaceDN w:val="0"/>
              <w:adjustRightInd w:val="0"/>
              <w:jc w:val="both"/>
              <w:textAlignment w:val="baseline"/>
              <w:rPr>
                <w:sz w:val="20"/>
                <w:szCs w:val="20"/>
              </w:rPr>
            </w:pPr>
            <w:r>
              <w:rPr>
                <w:sz w:val="20"/>
                <w:szCs w:val="20"/>
              </w:rPr>
              <w:t>Физическая культура и спорт</w:t>
            </w:r>
          </w:p>
        </w:tc>
        <w:tc>
          <w:tcPr>
            <w:tcW w:w="940" w:type="dxa"/>
            <w:vAlign w:val="center"/>
          </w:tcPr>
          <w:p w:rsidR="00EE542A" w:rsidRPr="0070115A" w:rsidRDefault="00EE542A" w:rsidP="0070115A">
            <w:pPr>
              <w:overflowPunct w:val="0"/>
              <w:autoSpaceDE w:val="0"/>
              <w:autoSpaceDN w:val="0"/>
              <w:adjustRightInd w:val="0"/>
              <w:jc w:val="center"/>
              <w:textAlignment w:val="baseline"/>
              <w:rPr>
                <w:sz w:val="20"/>
                <w:szCs w:val="20"/>
              </w:rPr>
            </w:pPr>
            <w:r>
              <w:rPr>
                <w:sz w:val="20"/>
                <w:szCs w:val="20"/>
              </w:rPr>
              <w:t>10</w:t>
            </w:r>
          </w:p>
        </w:tc>
        <w:tc>
          <w:tcPr>
            <w:tcW w:w="965" w:type="dxa"/>
            <w:vAlign w:val="center"/>
          </w:tcPr>
          <w:p w:rsidR="00EE542A" w:rsidRPr="0070115A" w:rsidRDefault="004E58C8" w:rsidP="0070115A">
            <w:pPr>
              <w:overflowPunct w:val="0"/>
              <w:autoSpaceDE w:val="0"/>
              <w:autoSpaceDN w:val="0"/>
              <w:adjustRightInd w:val="0"/>
              <w:jc w:val="center"/>
              <w:textAlignment w:val="baseline"/>
              <w:rPr>
                <w:i/>
                <w:sz w:val="20"/>
                <w:szCs w:val="20"/>
              </w:rPr>
            </w:pPr>
            <w:r>
              <w:rPr>
                <w:i/>
                <w:sz w:val="20"/>
                <w:szCs w:val="20"/>
              </w:rPr>
              <w:t>0,1</w:t>
            </w:r>
          </w:p>
        </w:tc>
        <w:tc>
          <w:tcPr>
            <w:tcW w:w="1011" w:type="dxa"/>
            <w:vAlign w:val="center"/>
          </w:tcPr>
          <w:p w:rsidR="00EE542A" w:rsidRPr="0070115A" w:rsidRDefault="005F50CD" w:rsidP="0070115A">
            <w:pPr>
              <w:overflowPunct w:val="0"/>
              <w:autoSpaceDE w:val="0"/>
              <w:autoSpaceDN w:val="0"/>
              <w:adjustRightInd w:val="0"/>
              <w:jc w:val="center"/>
              <w:textAlignment w:val="baseline"/>
              <w:rPr>
                <w:sz w:val="20"/>
                <w:szCs w:val="20"/>
              </w:rPr>
            </w:pPr>
            <w:r>
              <w:rPr>
                <w:sz w:val="20"/>
                <w:szCs w:val="20"/>
              </w:rPr>
              <w:t>10</w:t>
            </w:r>
          </w:p>
        </w:tc>
        <w:tc>
          <w:tcPr>
            <w:tcW w:w="1012" w:type="dxa"/>
            <w:vAlign w:val="center"/>
          </w:tcPr>
          <w:p w:rsidR="00EE542A" w:rsidRPr="0070115A" w:rsidRDefault="009249AF" w:rsidP="0070115A">
            <w:pPr>
              <w:overflowPunct w:val="0"/>
              <w:autoSpaceDE w:val="0"/>
              <w:autoSpaceDN w:val="0"/>
              <w:adjustRightInd w:val="0"/>
              <w:jc w:val="center"/>
              <w:textAlignment w:val="baseline"/>
              <w:rPr>
                <w:i/>
                <w:sz w:val="20"/>
                <w:szCs w:val="20"/>
              </w:rPr>
            </w:pPr>
            <w:r>
              <w:rPr>
                <w:i/>
                <w:sz w:val="20"/>
                <w:szCs w:val="20"/>
              </w:rPr>
              <w:t>0,2</w:t>
            </w:r>
          </w:p>
        </w:tc>
        <w:tc>
          <w:tcPr>
            <w:tcW w:w="959" w:type="dxa"/>
            <w:vAlign w:val="center"/>
          </w:tcPr>
          <w:p w:rsidR="00EE542A" w:rsidRPr="0070115A" w:rsidRDefault="009730E9" w:rsidP="0070115A">
            <w:pPr>
              <w:overflowPunct w:val="0"/>
              <w:autoSpaceDE w:val="0"/>
              <w:autoSpaceDN w:val="0"/>
              <w:adjustRightInd w:val="0"/>
              <w:jc w:val="center"/>
              <w:textAlignment w:val="baseline"/>
              <w:rPr>
                <w:sz w:val="20"/>
                <w:szCs w:val="20"/>
              </w:rPr>
            </w:pPr>
            <w:r>
              <w:rPr>
                <w:sz w:val="20"/>
                <w:szCs w:val="20"/>
              </w:rPr>
              <w:t>10</w:t>
            </w:r>
          </w:p>
        </w:tc>
        <w:tc>
          <w:tcPr>
            <w:tcW w:w="1064" w:type="dxa"/>
            <w:vAlign w:val="center"/>
          </w:tcPr>
          <w:p w:rsidR="00EE542A" w:rsidRPr="0070115A" w:rsidRDefault="0046795B" w:rsidP="0070115A">
            <w:pPr>
              <w:overflowPunct w:val="0"/>
              <w:autoSpaceDE w:val="0"/>
              <w:autoSpaceDN w:val="0"/>
              <w:adjustRightInd w:val="0"/>
              <w:jc w:val="center"/>
              <w:textAlignment w:val="baseline"/>
              <w:rPr>
                <w:i/>
                <w:sz w:val="20"/>
                <w:szCs w:val="20"/>
              </w:rPr>
            </w:pPr>
            <w:r>
              <w:rPr>
                <w:i/>
                <w:sz w:val="20"/>
                <w:szCs w:val="20"/>
              </w:rPr>
              <w:t>0,2</w:t>
            </w:r>
          </w:p>
        </w:tc>
        <w:tc>
          <w:tcPr>
            <w:tcW w:w="959" w:type="dxa"/>
            <w:vAlign w:val="center"/>
          </w:tcPr>
          <w:p w:rsidR="00EE542A" w:rsidRPr="0070115A" w:rsidRDefault="009730E9" w:rsidP="0070115A">
            <w:pPr>
              <w:overflowPunct w:val="0"/>
              <w:autoSpaceDE w:val="0"/>
              <w:autoSpaceDN w:val="0"/>
              <w:adjustRightInd w:val="0"/>
              <w:jc w:val="center"/>
              <w:textAlignment w:val="baseline"/>
              <w:rPr>
                <w:sz w:val="20"/>
                <w:szCs w:val="20"/>
              </w:rPr>
            </w:pPr>
            <w:r>
              <w:rPr>
                <w:sz w:val="20"/>
                <w:szCs w:val="20"/>
              </w:rPr>
              <w:t>10</w:t>
            </w:r>
          </w:p>
        </w:tc>
        <w:tc>
          <w:tcPr>
            <w:tcW w:w="1064" w:type="dxa"/>
            <w:vAlign w:val="center"/>
          </w:tcPr>
          <w:p w:rsidR="00EE542A" w:rsidRPr="0070115A" w:rsidRDefault="0046795B" w:rsidP="0070115A">
            <w:pPr>
              <w:overflowPunct w:val="0"/>
              <w:autoSpaceDE w:val="0"/>
              <w:autoSpaceDN w:val="0"/>
              <w:adjustRightInd w:val="0"/>
              <w:jc w:val="center"/>
              <w:textAlignment w:val="baseline"/>
              <w:rPr>
                <w:i/>
                <w:sz w:val="20"/>
                <w:szCs w:val="20"/>
              </w:rPr>
            </w:pPr>
            <w:r>
              <w:rPr>
                <w:i/>
                <w:sz w:val="20"/>
                <w:szCs w:val="20"/>
              </w:rPr>
              <w:t>0,2</w:t>
            </w:r>
          </w:p>
        </w:tc>
      </w:tr>
      <w:tr w:rsidR="0070115A" w:rsidRPr="0070115A" w:rsidTr="0070115A">
        <w:tc>
          <w:tcPr>
            <w:tcW w:w="2163" w:type="dxa"/>
          </w:tcPr>
          <w:p w:rsidR="00490BCE" w:rsidRPr="0070115A" w:rsidRDefault="00490BCE"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МБТ общего характера бюджетам бюджетной системы РФ</w:t>
            </w:r>
          </w:p>
        </w:tc>
        <w:tc>
          <w:tcPr>
            <w:tcW w:w="940" w:type="dxa"/>
            <w:vAlign w:val="center"/>
          </w:tcPr>
          <w:p w:rsidR="00490BCE" w:rsidRPr="0070115A" w:rsidRDefault="00EE542A" w:rsidP="0070115A">
            <w:pPr>
              <w:overflowPunct w:val="0"/>
              <w:autoSpaceDE w:val="0"/>
              <w:autoSpaceDN w:val="0"/>
              <w:adjustRightInd w:val="0"/>
              <w:jc w:val="center"/>
              <w:textAlignment w:val="baseline"/>
              <w:rPr>
                <w:sz w:val="20"/>
                <w:szCs w:val="20"/>
              </w:rPr>
            </w:pPr>
            <w:r>
              <w:rPr>
                <w:sz w:val="20"/>
                <w:szCs w:val="20"/>
              </w:rPr>
              <w:t>434,6</w:t>
            </w:r>
          </w:p>
        </w:tc>
        <w:tc>
          <w:tcPr>
            <w:tcW w:w="965" w:type="dxa"/>
            <w:vAlign w:val="center"/>
          </w:tcPr>
          <w:p w:rsidR="00490BCE" w:rsidRPr="0070115A" w:rsidRDefault="004E58C8" w:rsidP="0070115A">
            <w:pPr>
              <w:overflowPunct w:val="0"/>
              <w:autoSpaceDE w:val="0"/>
              <w:autoSpaceDN w:val="0"/>
              <w:adjustRightInd w:val="0"/>
              <w:jc w:val="center"/>
              <w:textAlignment w:val="baseline"/>
              <w:rPr>
                <w:i/>
                <w:sz w:val="20"/>
                <w:szCs w:val="20"/>
              </w:rPr>
            </w:pPr>
            <w:r>
              <w:rPr>
                <w:i/>
                <w:sz w:val="20"/>
                <w:szCs w:val="20"/>
              </w:rPr>
              <w:t>5,5</w:t>
            </w:r>
          </w:p>
        </w:tc>
        <w:tc>
          <w:tcPr>
            <w:tcW w:w="1011" w:type="dxa"/>
            <w:vAlign w:val="center"/>
          </w:tcPr>
          <w:p w:rsidR="00490BCE" w:rsidRPr="0070115A" w:rsidRDefault="005F50CD" w:rsidP="0070115A">
            <w:pPr>
              <w:overflowPunct w:val="0"/>
              <w:autoSpaceDE w:val="0"/>
              <w:autoSpaceDN w:val="0"/>
              <w:adjustRightInd w:val="0"/>
              <w:jc w:val="center"/>
              <w:textAlignment w:val="baseline"/>
              <w:rPr>
                <w:sz w:val="20"/>
                <w:szCs w:val="20"/>
              </w:rPr>
            </w:pPr>
            <w:r>
              <w:rPr>
                <w:sz w:val="20"/>
                <w:szCs w:val="20"/>
              </w:rPr>
              <w:t>460,6</w:t>
            </w:r>
          </w:p>
        </w:tc>
        <w:tc>
          <w:tcPr>
            <w:tcW w:w="1012" w:type="dxa"/>
            <w:vAlign w:val="center"/>
          </w:tcPr>
          <w:p w:rsidR="00490BCE" w:rsidRPr="0070115A" w:rsidRDefault="009249AF" w:rsidP="0070115A">
            <w:pPr>
              <w:overflowPunct w:val="0"/>
              <w:autoSpaceDE w:val="0"/>
              <w:autoSpaceDN w:val="0"/>
              <w:adjustRightInd w:val="0"/>
              <w:jc w:val="center"/>
              <w:textAlignment w:val="baseline"/>
              <w:rPr>
                <w:i/>
                <w:sz w:val="20"/>
                <w:szCs w:val="20"/>
              </w:rPr>
            </w:pPr>
            <w:r>
              <w:rPr>
                <w:i/>
                <w:sz w:val="20"/>
                <w:szCs w:val="20"/>
              </w:rPr>
              <w:t>7,5</w:t>
            </w:r>
          </w:p>
        </w:tc>
        <w:tc>
          <w:tcPr>
            <w:tcW w:w="959" w:type="dxa"/>
            <w:vAlign w:val="center"/>
          </w:tcPr>
          <w:p w:rsidR="00490BCE" w:rsidRPr="0070115A" w:rsidRDefault="009730E9" w:rsidP="0070115A">
            <w:pPr>
              <w:overflowPunct w:val="0"/>
              <w:autoSpaceDE w:val="0"/>
              <w:autoSpaceDN w:val="0"/>
              <w:adjustRightInd w:val="0"/>
              <w:jc w:val="center"/>
              <w:textAlignment w:val="baseline"/>
              <w:rPr>
                <w:sz w:val="20"/>
                <w:szCs w:val="20"/>
              </w:rPr>
            </w:pPr>
            <w:r>
              <w:rPr>
                <w:sz w:val="20"/>
                <w:szCs w:val="20"/>
              </w:rPr>
              <w:t>465</w:t>
            </w:r>
          </w:p>
        </w:tc>
        <w:tc>
          <w:tcPr>
            <w:tcW w:w="1064" w:type="dxa"/>
            <w:vAlign w:val="center"/>
          </w:tcPr>
          <w:p w:rsidR="00490BCE" w:rsidRPr="0070115A" w:rsidRDefault="0046795B" w:rsidP="0070115A">
            <w:pPr>
              <w:overflowPunct w:val="0"/>
              <w:autoSpaceDE w:val="0"/>
              <w:autoSpaceDN w:val="0"/>
              <w:adjustRightInd w:val="0"/>
              <w:jc w:val="center"/>
              <w:textAlignment w:val="baseline"/>
              <w:rPr>
                <w:i/>
                <w:sz w:val="20"/>
                <w:szCs w:val="20"/>
              </w:rPr>
            </w:pPr>
            <w:r>
              <w:rPr>
                <w:i/>
                <w:sz w:val="20"/>
                <w:szCs w:val="20"/>
              </w:rPr>
              <w:t>8,8</w:t>
            </w:r>
          </w:p>
        </w:tc>
        <w:tc>
          <w:tcPr>
            <w:tcW w:w="959" w:type="dxa"/>
            <w:vAlign w:val="center"/>
          </w:tcPr>
          <w:p w:rsidR="00490BCE" w:rsidRPr="0070115A" w:rsidRDefault="009730E9" w:rsidP="0070115A">
            <w:pPr>
              <w:overflowPunct w:val="0"/>
              <w:autoSpaceDE w:val="0"/>
              <w:autoSpaceDN w:val="0"/>
              <w:adjustRightInd w:val="0"/>
              <w:jc w:val="center"/>
              <w:textAlignment w:val="baseline"/>
              <w:rPr>
                <w:sz w:val="20"/>
                <w:szCs w:val="20"/>
              </w:rPr>
            </w:pPr>
            <w:r>
              <w:rPr>
                <w:sz w:val="20"/>
                <w:szCs w:val="20"/>
              </w:rPr>
              <w:t>465</w:t>
            </w:r>
          </w:p>
        </w:tc>
        <w:tc>
          <w:tcPr>
            <w:tcW w:w="1064" w:type="dxa"/>
            <w:vAlign w:val="center"/>
          </w:tcPr>
          <w:p w:rsidR="00490BCE" w:rsidRPr="0070115A" w:rsidRDefault="0046795B" w:rsidP="0070115A">
            <w:pPr>
              <w:overflowPunct w:val="0"/>
              <w:autoSpaceDE w:val="0"/>
              <w:autoSpaceDN w:val="0"/>
              <w:adjustRightInd w:val="0"/>
              <w:jc w:val="center"/>
              <w:textAlignment w:val="baseline"/>
              <w:rPr>
                <w:i/>
                <w:sz w:val="20"/>
                <w:szCs w:val="20"/>
              </w:rPr>
            </w:pPr>
            <w:r>
              <w:rPr>
                <w:i/>
                <w:sz w:val="20"/>
                <w:szCs w:val="20"/>
              </w:rPr>
              <w:t>10,8</w:t>
            </w:r>
          </w:p>
        </w:tc>
      </w:tr>
      <w:tr w:rsidR="0070115A" w:rsidRPr="0070115A" w:rsidTr="0070115A">
        <w:tc>
          <w:tcPr>
            <w:tcW w:w="2163" w:type="dxa"/>
          </w:tcPr>
          <w:p w:rsidR="00490BCE" w:rsidRPr="0070115A" w:rsidRDefault="00C9602E" w:rsidP="0070115A">
            <w:pPr>
              <w:widowControl w:val="0"/>
              <w:numPr>
                <w:ilvl w:val="12"/>
                <w:numId w:val="0"/>
              </w:numPr>
              <w:overflowPunct w:val="0"/>
              <w:autoSpaceDE w:val="0"/>
              <w:autoSpaceDN w:val="0"/>
              <w:adjustRightInd w:val="0"/>
              <w:jc w:val="both"/>
              <w:textAlignment w:val="baseline"/>
              <w:rPr>
                <w:b/>
                <w:sz w:val="20"/>
                <w:szCs w:val="20"/>
              </w:rPr>
            </w:pPr>
            <w:r w:rsidRPr="0070115A">
              <w:rPr>
                <w:b/>
                <w:sz w:val="20"/>
                <w:szCs w:val="20"/>
              </w:rPr>
              <w:t>Расходы, всего</w:t>
            </w:r>
          </w:p>
        </w:tc>
        <w:tc>
          <w:tcPr>
            <w:tcW w:w="940" w:type="dxa"/>
            <w:vAlign w:val="center"/>
          </w:tcPr>
          <w:p w:rsidR="00490BCE" w:rsidRPr="0070115A" w:rsidRDefault="009249AF" w:rsidP="009249AF">
            <w:pPr>
              <w:overflowPunct w:val="0"/>
              <w:autoSpaceDE w:val="0"/>
              <w:autoSpaceDN w:val="0"/>
              <w:adjustRightInd w:val="0"/>
              <w:jc w:val="center"/>
              <w:textAlignment w:val="baseline"/>
              <w:rPr>
                <w:b/>
                <w:sz w:val="20"/>
                <w:szCs w:val="20"/>
              </w:rPr>
            </w:pPr>
            <w:r>
              <w:rPr>
                <w:b/>
                <w:sz w:val="20"/>
                <w:szCs w:val="20"/>
              </w:rPr>
              <w:t>795</w:t>
            </w:r>
            <w:r w:rsidR="00EE542A">
              <w:rPr>
                <w:b/>
                <w:sz w:val="20"/>
                <w:szCs w:val="20"/>
              </w:rPr>
              <w:t>9,8</w:t>
            </w:r>
          </w:p>
        </w:tc>
        <w:tc>
          <w:tcPr>
            <w:tcW w:w="965" w:type="dxa"/>
            <w:vAlign w:val="center"/>
          </w:tcPr>
          <w:p w:rsidR="00490BCE" w:rsidRPr="0070115A" w:rsidRDefault="004E58C8" w:rsidP="0070115A">
            <w:pPr>
              <w:overflowPunct w:val="0"/>
              <w:autoSpaceDE w:val="0"/>
              <w:autoSpaceDN w:val="0"/>
              <w:adjustRightInd w:val="0"/>
              <w:jc w:val="center"/>
              <w:textAlignment w:val="baseline"/>
              <w:rPr>
                <w:b/>
                <w:i/>
                <w:sz w:val="20"/>
                <w:szCs w:val="20"/>
              </w:rPr>
            </w:pPr>
            <w:r>
              <w:rPr>
                <w:b/>
                <w:i/>
                <w:sz w:val="20"/>
                <w:szCs w:val="20"/>
              </w:rPr>
              <w:t>100</w:t>
            </w:r>
          </w:p>
        </w:tc>
        <w:tc>
          <w:tcPr>
            <w:tcW w:w="1011" w:type="dxa"/>
            <w:vAlign w:val="center"/>
          </w:tcPr>
          <w:p w:rsidR="00490BCE" w:rsidRPr="0070115A" w:rsidRDefault="005F50CD" w:rsidP="0070115A">
            <w:pPr>
              <w:overflowPunct w:val="0"/>
              <w:autoSpaceDE w:val="0"/>
              <w:autoSpaceDN w:val="0"/>
              <w:adjustRightInd w:val="0"/>
              <w:jc w:val="center"/>
              <w:textAlignment w:val="baseline"/>
              <w:rPr>
                <w:b/>
                <w:sz w:val="20"/>
                <w:szCs w:val="20"/>
              </w:rPr>
            </w:pPr>
            <w:r>
              <w:rPr>
                <w:b/>
                <w:sz w:val="20"/>
                <w:szCs w:val="20"/>
              </w:rPr>
              <w:t>6106,9</w:t>
            </w:r>
          </w:p>
        </w:tc>
        <w:tc>
          <w:tcPr>
            <w:tcW w:w="1012" w:type="dxa"/>
            <w:vAlign w:val="center"/>
          </w:tcPr>
          <w:p w:rsidR="00490BCE" w:rsidRPr="0070115A" w:rsidRDefault="009249AF" w:rsidP="0070115A">
            <w:pPr>
              <w:overflowPunct w:val="0"/>
              <w:autoSpaceDE w:val="0"/>
              <w:autoSpaceDN w:val="0"/>
              <w:adjustRightInd w:val="0"/>
              <w:jc w:val="center"/>
              <w:textAlignment w:val="baseline"/>
              <w:rPr>
                <w:b/>
                <w:i/>
                <w:sz w:val="20"/>
                <w:szCs w:val="20"/>
              </w:rPr>
            </w:pPr>
            <w:r>
              <w:rPr>
                <w:b/>
                <w:i/>
                <w:sz w:val="20"/>
                <w:szCs w:val="20"/>
              </w:rPr>
              <w:t>100</w:t>
            </w:r>
          </w:p>
        </w:tc>
        <w:tc>
          <w:tcPr>
            <w:tcW w:w="959" w:type="dxa"/>
            <w:vAlign w:val="center"/>
          </w:tcPr>
          <w:p w:rsidR="00490BCE" w:rsidRPr="0070115A" w:rsidRDefault="009730E9" w:rsidP="0070115A">
            <w:pPr>
              <w:overflowPunct w:val="0"/>
              <w:autoSpaceDE w:val="0"/>
              <w:autoSpaceDN w:val="0"/>
              <w:adjustRightInd w:val="0"/>
              <w:jc w:val="center"/>
              <w:textAlignment w:val="baseline"/>
              <w:rPr>
                <w:b/>
                <w:sz w:val="20"/>
                <w:szCs w:val="20"/>
              </w:rPr>
            </w:pPr>
            <w:r>
              <w:rPr>
                <w:b/>
                <w:sz w:val="20"/>
                <w:szCs w:val="20"/>
              </w:rPr>
              <w:t>5295,6</w:t>
            </w:r>
          </w:p>
        </w:tc>
        <w:tc>
          <w:tcPr>
            <w:tcW w:w="1064" w:type="dxa"/>
            <w:vAlign w:val="center"/>
          </w:tcPr>
          <w:p w:rsidR="00490BCE" w:rsidRPr="0070115A" w:rsidRDefault="0046795B" w:rsidP="0070115A">
            <w:pPr>
              <w:overflowPunct w:val="0"/>
              <w:autoSpaceDE w:val="0"/>
              <w:autoSpaceDN w:val="0"/>
              <w:adjustRightInd w:val="0"/>
              <w:jc w:val="center"/>
              <w:textAlignment w:val="baseline"/>
              <w:rPr>
                <w:b/>
                <w:i/>
                <w:sz w:val="20"/>
                <w:szCs w:val="20"/>
              </w:rPr>
            </w:pPr>
            <w:r>
              <w:rPr>
                <w:b/>
                <w:i/>
                <w:sz w:val="20"/>
                <w:szCs w:val="20"/>
              </w:rPr>
              <w:t>100</w:t>
            </w:r>
          </w:p>
        </w:tc>
        <w:tc>
          <w:tcPr>
            <w:tcW w:w="959" w:type="dxa"/>
            <w:vAlign w:val="center"/>
          </w:tcPr>
          <w:p w:rsidR="00490BCE" w:rsidRPr="0070115A" w:rsidRDefault="009730E9" w:rsidP="0070115A">
            <w:pPr>
              <w:overflowPunct w:val="0"/>
              <w:autoSpaceDE w:val="0"/>
              <w:autoSpaceDN w:val="0"/>
              <w:adjustRightInd w:val="0"/>
              <w:jc w:val="center"/>
              <w:textAlignment w:val="baseline"/>
              <w:rPr>
                <w:b/>
                <w:sz w:val="20"/>
                <w:szCs w:val="20"/>
              </w:rPr>
            </w:pPr>
            <w:r>
              <w:rPr>
                <w:b/>
                <w:sz w:val="20"/>
                <w:szCs w:val="20"/>
              </w:rPr>
              <w:t>4291,3</w:t>
            </w:r>
          </w:p>
        </w:tc>
        <w:tc>
          <w:tcPr>
            <w:tcW w:w="1064" w:type="dxa"/>
            <w:vAlign w:val="center"/>
          </w:tcPr>
          <w:p w:rsidR="00490BCE" w:rsidRPr="0070115A" w:rsidRDefault="0046795B" w:rsidP="0070115A">
            <w:pPr>
              <w:overflowPunct w:val="0"/>
              <w:autoSpaceDE w:val="0"/>
              <w:autoSpaceDN w:val="0"/>
              <w:adjustRightInd w:val="0"/>
              <w:jc w:val="center"/>
              <w:textAlignment w:val="baseline"/>
              <w:rPr>
                <w:b/>
                <w:i/>
                <w:sz w:val="20"/>
                <w:szCs w:val="20"/>
              </w:rPr>
            </w:pPr>
            <w:r>
              <w:rPr>
                <w:b/>
                <w:i/>
                <w:sz w:val="20"/>
                <w:szCs w:val="20"/>
              </w:rPr>
              <w:t>100</w:t>
            </w:r>
          </w:p>
        </w:tc>
      </w:tr>
    </w:tbl>
    <w:p w:rsidR="00973C5A" w:rsidRDefault="00973C5A" w:rsidP="00DA6ACF">
      <w:pPr>
        <w:autoSpaceDE w:val="0"/>
        <w:autoSpaceDN w:val="0"/>
        <w:adjustRightInd w:val="0"/>
        <w:ind w:firstLine="567"/>
        <w:jc w:val="both"/>
      </w:pPr>
    </w:p>
    <w:p w:rsidR="00563BBC" w:rsidRPr="006B68FA" w:rsidRDefault="00563BBC" w:rsidP="00563BBC">
      <w:pPr>
        <w:widowControl w:val="0"/>
        <w:numPr>
          <w:ilvl w:val="12"/>
          <w:numId w:val="0"/>
        </w:numPr>
        <w:ind w:firstLine="720"/>
        <w:jc w:val="both"/>
      </w:pPr>
      <w:r w:rsidRPr="006B68FA">
        <w:t>Как видно из таблицы</w:t>
      </w:r>
      <w:r w:rsidR="00E533BD">
        <w:t xml:space="preserve"> </w:t>
      </w:r>
      <w:r w:rsidRPr="006B68FA">
        <w:t xml:space="preserve">приоритетным направлением расходования средств, </w:t>
      </w:r>
      <w:r w:rsidR="006B68FA">
        <w:t xml:space="preserve">определены </w:t>
      </w:r>
      <w:r w:rsidR="006B68FA" w:rsidRPr="006B68FA">
        <w:t xml:space="preserve">расходы </w:t>
      </w:r>
      <w:r w:rsidR="006B68FA">
        <w:t xml:space="preserve">на </w:t>
      </w:r>
      <w:r w:rsidRPr="006B68FA">
        <w:t>социальн</w:t>
      </w:r>
      <w:r w:rsidR="006B68FA">
        <w:t>ую</w:t>
      </w:r>
      <w:r w:rsidRPr="006B68FA">
        <w:t xml:space="preserve"> сфер</w:t>
      </w:r>
      <w:r w:rsidR="006B68FA">
        <w:t>у</w:t>
      </w:r>
      <w:r w:rsidR="006B68FA" w:rsidRPr="006B68FA">
        <w:t xml:space="preserve"> </w:t>
      </w:r>
      <w:r w:rsidR="006B68FA">
        <w:t xml:space="preserve">в области </w:t>
      </w:r>
      <w:r w:rsidR="006B68FA" w:rsidRPr="006B68FA">
        <w:t>культур</w:t>
      </w:r>
      <w:r w:rsidR="006B68FA">
        <w:t>ы</w:t>
      </w:r>
      <w:r w:rsidRPr="006B68FA">
        <w:t>, котор</w:t>
      </w:r>
      <w:r w:rsidR="006B68FA">
        <w:t>ые</w:t>
      </w:r>
      <w:r w:rsidRPr="006B68FA">
        <w:t xml:space="preserve"> составят </w:t>
      </w:r>
      <w:r w:rsidR="006B68FA">
        <w:t xml:space="preserve">в 2018г. </w:t>
      </w:r>
      <w:r w:rsidR="0046795B">
        <w:t>–</w:t>
      </w:r>
      <w:r w:rsidR="006B68FA">
        <w:t xml:space="preserve"> </w:t>
      </w:r>
      <w:r w:rsidR="0046795B">
        <w:t>43,2</w:t>
      </w:r>
      <w:r w:rsidRPr="006B68FA">
        <w:t>%</w:t>
      </w:r>
      <w:r w:rsidR="006B68FA" w:rsidRPr="006B68FA">
        <w:t xml:space="preserve">, </w:t>
      </w:r>
      <w:r w:rsidR="006B68FA">
        <w:t xml:space="preserve">в 2019г. </w:t>
      </w:r>
      <w:r w:rsidR="0046795B">
        <w:t>–</w:t>
      </w:r>
      <w:r w:rsidR="006B68FA">
        <w:t xml:space="preserve"> </w:t>
      </w:r>
      <w:r w:rsidR="0046795B">
        <w:t>34,9</w:t>
      </w:r>
      <w:r w:rsidR="006B68FA" w:rsidRPr="006B68FA">
        <w:t xml:space="preserve">%, </w:t>
      </w:r>
      <w:r w:rsidR="006B68FA">
        <w:t xml:space="preserve">в 2020г. </w:t>
      </w:r>
      <w:r w:rsidR="0046795B">
        <w:t>–</w:t>
      </w:r>
      <w:r w:rsidR="006B68FA">
        <w:t xml:space="preserve"> </w:t>
      </w:r>
      <w:r w:rsidR="0046795B">
        <w:t>33,5</w:t>
      </w:r>
      <w:r w:rsidR="006B68FA" w:rsidRPr="006B68FA">
        <w:t xml:space="preserve">%, и расходы на «Общегосударственные расходы» в объеме </w:t>
      </w:r>
      <w:r w:rsidR="0046795B">
        <w:t>43,4</w:t>
      </w:r>
      <w:r w:rsidR="006B68FA" w:rsidRPr="006B68FA">
        <w:t>%</w:t>
      </w:r>
      <w:r w:rsidR="006B68FA">
        <w:t xml:space="preserve"> (2018г.)</w:t>
      </w:r>
      <w:r w:rsidR="006B68FA" w:rsidRPr="006B68FA">
        <w:t xml:space="preserve">, </w:t>
      </w:r>
      <w:r w:rsidR="0046795B">
        <w:t>45</w:t>
      </w:r>
      <w:r w:rsidR="006B68FA" w:rsidRPr="006B68FA">
        <w:t>%</w:t>
      </w:r>
      <w:r w:rsidR="006B68FA">
        <w:t xml:space="preserve"> (2019г.)</w:t>
      </w:r>
      <w:r w:rsidR="006B68FA" w:rsidRPr="006B68FA">
        <w:t xml:space="preserve">, </w:t>
      </w:r>
      <w:r w:rsidR="0046795B">
        <w:t>41,5</w:t>
      </w:r>
      <w:r w:rsidR="006B68FA" w:rsidRPr="006B68FA">
        <w:t>%</w:t>
      </w:r>
      <w:r w:rsidR="006B68FA">
        <w:t xml:space="preserve"> (2020г.)</w:t>
      </w:r>
      <w:r w:rsidR="00D722E9">
        <w:t xml:space="preserve"> </w:t>
      </w:r>
      <w:r w:rsidRPr="006B68FA">
        <w:t xml:space="preserve">от общего объема расходов местного бюджета.  </w:t>
      </w:r>
    </w:p>
    <w:p w:rsidR="00216F86" w:rsidRDefault="00B1570D" w:rsidP="00B1570D">
      <w:pPr>
        <w:autoSpaceDE w:val="0"/>
        <w:autoSpaceDN w:val="0"/>
        <w:adjustRightInd w:val="0"/>
        <w:ind w:firstLine="567"/>
        <w:jc w:val="both"/>
      </w:pPr>
      <w:r>
        <w:t xml:space="preserve">На финансирование </w:t>
      </w:r>
      <w:r w:rsidR="00082ABA">
        <w:t>4 муниципальных программ в проекте бюджета Чиканского сельского поселения запланировано на 2018год  -396 тыс.рублей, на 2019год - 132 тыс.рублей и на 2020 год -10 тыс.рублей.</w:t>
      </w:r>
      <w:r>
        <w:t xml:space="preserve"> </w:t>
      </w:r>
    </w:p>
    <w:p w:rsidR="00C91429" w:rsidRPr="00283264" w:rsidRDefault="00C91429" w:rsidP="00C91429">
      <w:pPr>
        <w:pStyle w:val="af2"/>
        <w:ind w:firstLine="567"/>
        <w:jc w:val="both"/>
        <w:rPr>
          <w:rFonts w:ascii="Times New Roman" w:hAnsi="Times New Roman"/>
          <w:snapToGrid w:val="0"/>
        </w:rPr>
      </w:pPr>
      <w:r w:rsidRPr="00283264">
        <w:rPr>
          <w:rFonts w:ascii="Times New Roman" w:hAnsi="Times New Roman"/>
        </w:rPr>
        <w:t>В 201</w:t>
      </w:r>
      <w:r w:rsidR="00523BB5">
        <w:rPr>
          <w:rFonts w:ascii="Times New Roman" w:hAnsi="Times New Roman"/>
        </w:rPr>
        <w:t>8</w:t>
      </w:r>
      <w:r w:rsidRPr="00283264">
        <w:rPr>
          <w:rFonts w:ascii="Times New Roman" w:hAnsi="Times New Roman"/>
        </w:rPr>
        <w:t> г., по сравнению с ожидаемой оценкой исполнения 201</w:t>
      </w:r>
      <w:r w:rsidR="00945896">
        <w:rPr>
          <w:rFonts w:ascii="Times New Roman" w:hAnsi="Times New Roman"/>
        </w:rPr>
        <w:t>7</w:t>
      </w:r>
      <w:r w:rsidRPr="00283264">
        <w:rPr>
          <w:rFonts w:ascii="Times New Roman" w:hAnsi="Times New Roman"/>
        </w:rPr>
        <w:t xml:space="preserve"> г., увеличение бюджетных ассигнований предусматривается по </w:t>
      </w:r>
      <w:r w:rsidR="00945896">
        <w:rPr>
          <w:rFonts w:ascii="Times New Roman" w:hAnsi="Times New Roman"/>
        </w:rPr>
        <w:t>трем</w:t>
      </w:r>
      <w:r w:rsidRPr="00283264">
        <w:rPr>
          <w:rFonts w:ascii="Times New Roman" w:hAnsi="Times New Roman"/>
        </w:rPr>
        <w:t xml:space="preserve"> из </w:t>
      </w:r>
      <w:r w:rsidR="00F15223">
        <w:rPr>
          <w:rFonts w:ascii="Times New Roman" w:hAnsi="Times New Roman"/>
        </w:rPr>
        <w:t>семи</w:t>
      </w:r>
      <w:r w:rsidRPr="00283264">
        <w:rPr>
          <w:rFonts w:ascii="Times New Roman" w:hAnsi="Times New Roman"/>
        </w:rPr>
        <w:t xml:space="preserve"> разделов классификации расходов бюджета: </w:t>
      </w:r>
      <w:r w:rsidRPr="00283264">
        <w:rPr>
          <w:rFonts w:ascii="Times New Roman" w:hAnsi="Times New Roman"/>
          <w:snapToGrid w:val="0"/>
        </w:rPr>
        <w:t>«</w:t>
      </w:r>
      <w:r w:rsidRPr="00283264">
        <w:rPr>
          <w:rFonts w:ascii="Times New Roman" w:hAnsi="Times New Roman"/>
        </w:rPr>
        <w:t xml:space="preserve">Национальная </w:t>
      </w:r>
      <w:r w:rsidR="00945896">
        <w:rPr>
          <w:rFonts w:ascii="Times New Roman" w:hAnsi="Times New Roman"/>
        </w:rPr>
        <w:t>оборона</w:t>
      </w:r>
      <w:r w:rsidRPr="00283264">
        <w:rPr>
          <w:rFonts w:ascii="Times New Roman" w:hAnsi="Times New Roman"/>
          <w:snapToGrid w:val="0"/>
        </w:rPr>
        <w:t xml:space="preserve">» - на </w:t>
      </w:r>
      <w:r w:rsidR="00945896">
        <w:rPr>
          <w:rFonts w:ascii="Times New Roman" w:hAnsi="Times New Roman"/>
          <w:snapToGrid w:val="0"/>
        </w:rPr>
        <w:t>5,3</w:t>
      </w:r>
      <w:r w:rsidRPr="00283264">
        <w:rPr>
          <w:rFonts w:ascii="Times New Roman" w:hAnsi="Times New Roman"/>
          <w:snapToGrid w:val="0"/>
        </w:rPr>
        <w:t xml:space="preserve"> тыс. руб.</w:t>
      </w:r>
      <w:r w:rsidR="00F15223">
        <w:rPr>
          <w:rFonts w:ascii="Times New Roman" w:hAnsi="Times New Roman"/>
          <w:snapToGrid w:val="0"/>
        </w:rPr>
        <w:t xml:space="preserve"> (</w:t>
      </w:r>
      <w:r w:rsidR="00945896">
        <w:rPr>
          <w:rFonts w:ascii="Times New Roman" w:hAnsi="Times New Roman"/>
          <w:snapToGrid w:val="0"/>
        </w:rPr>
        <w:t>рост 107,7%), «Национальная экономика» - на 646,7 тыс. руб.</w:t>
      </w:r>
      <w:r w:rsidR="00F15223">
        <w:rPr>
          <w:rFonts w:ascii="Times New Roman" w:hAnsi="Times New Roman"/>
          <w:snapToGrid w:val="0"/>
        </w:rPr>
        <w:t xml:space="preserve"> и</w:t>
      </w:r>
      <w:r w:rsidRPr="00283264">
        <w:rPr>
          <w:rFonts w:ascii="Times New Roman" w:hAnsi="Times New Roman"/>
          <w:snapToGrid w:val="0"/>
        </w:rPr>
        <w:t xml:space="preserve"> «МБ</w:t>
      </w:r>
      <w:r w:rsidRPr="00283264">
        <w:rPr>
          <w:rFonts w:ascii="Times New Roman" w:hAnsi="Times New Roman"/>
        </w:rPr>
        <w:t xml:space="preserve">Т общего характера бюджетам бюджетной системы РФ» - на </w:t>
      </w:r>
      <w:r w:rsidR="00945896">
        <w:rPr>
          <w:rFonts w:ascii="Times New Roman" w:hAnsi="Times New Roman"/>
        </w:rPr>
        <w:t>1,8</w:t>
      </w:r>
      <w:r w:rsidR="00F15223">
        <w:rPr>
          <w:rFonts w:ascii="Times New Roman" w:hAnsi="Times New Roman"/>
        </w:rPr>
        <w:t xml:space="preserve"> тыс. руб.</w:t>
      </w:r>
      <w:r w:rsidRPr="00283264">
        <w:rPr>
          <w:rFonts w:ascii="Times New Roman" w:hAnsi="Times New Roman"/>
        </w:rPr>
        <w:t xml:space="preserve"> </w:t>
      </w:r>
      <w:r w:rsidR="00F15223">
        <w:rPr>
          <w:rFonts w:ascii="Times New Roman" w:hAnsi="Times New Roman"/>
        </w:rPr>
        <w:t>(</w:t>
      </w:r>
      <w:r w:rsidR="00945896">
        <w:rPr>
          <w:rFonts w:ascii="Times New Roman" w:hAnsi="Times New Roman"/>
        </w:rPr>
        <w:t>рост 101</w:t>
      </w:r>
      <w:r w:rsidR="00F15223">
        <w:rPr>
          <w:rFonts w:ascii="Times New Roman" w:hAnsi="Times New Roman"/>
        </w:rPr>
        <w:t>%)</w:t>
      </w:r>
      <w:r w:rsidRPr="00283264">
        <w:rPr>
          <w:rFonts w:ascii="Times New Roman" w:hAnsi="Times New Roman"/>
          <w:snapToGrid w:val="0"/>
        </w:rPr>
        <w:t xml:space="preserve">. </w:t>
      </w:r>
    </w:p>
    <w:p w:rsidR="00C91429" w:rsidRPr="00283264" w:rsidRDefault="00F15223" w:rsidP="00C91429">
      <w:pPr>
        <w:pStyle w:val="af2"/>
        <w:ind w:firstLine="567"/>
        <w:jc w:val="both"/>
        <w:rPr>
          <w:rFonts w:ascii="Times New Roman" w:hAnsi="Times New Roman"/>
          <w:snapToGrid w:val="0"/>
        </w:rPr>
      </w:pPr>
      <w:r>
        <w:rPr>
          <w:rFonts w:ascii="Times New Roman" w:hAnsi="Times New Roman"/>
          <w:snapToGrid w:val="0"/>
        </w:rPr>
        <w:t>Снижение</w:t>
      </w:r>
      <w:r w:rsidR="00C91429" w:rsidRPr="00283264">
        <w:rPr>
          <w:rFonts w:ascii="Times New Roman" w:hAnsi="Times New Roman"/>
          <w:snapToGrid w:val="0"/>
        </w:rPr>
        <w:t xml:space="preserve"> расход</w:t>
      </w:r>
      <w:r>
        <w:rPr>
          <w:rFonts w:ascii="Times New Roman" w:hAnsi="Times New Roman"/>
          <w:snapToGrid w:val="0"/>
        </w:rPr>
        <w:t>ов</w:t>
      </w:r>
      <w:r w:rsidR="00C91429" w:rsidRPr="00283264">
        <w:rPr>
          <w:rFonts w:ascii="Times New Roman" w:hAnsi="Times New Roman"/>
          <w:snapToGrid w:val="0"/>
        </w:rPr>
        <w:t xml:space="preserve"> </w:t>
      </w:r>
      <w:r>
        <w:rPr>
          <w:rFonts w:ascii="Times New Roman" w:hAnsi="Times New Roman"/>
          <w:snapToGrid w:val="0"/>
        </w:rPr>
        <w:t>в 201</w:t>
      </w:r>
      <w:r w:rsidR="00945896">
        <w:rPr>
          <w:rFonts w:ascii="Times New Roman" w:hAnsi="Times New Roman"/>
          <w:snapToGrid w:val="0"/>
        </w:rPr>
        <w:t>8</w:t>
      </w:r>
      <w:r>
        <w:rPr>
          <w:rFonts w:ascii="Times New Roman" w:hAnsi="Times New Roman"/>
          <w:snapToGrid w:val="0"/>
        </w:rPr>
        <w:t xml:space="preserve"> году, по сравнению с оценкой 201</w:t>
      </w:r>
      <w:r w:rsidR="00945896">
        <w:rPr>
          <w:rFonts w:ascii="Times New Roman" w:hAnsi="Times New Roman"/>
          <w:snapToGrid w:val="0"/>
        </w:rPr>
        <w:t>7</w:t>
      </w:r>
      <w:r>
        <w:rPr>
          <w:rFonts w:ascii="Times New Roman" w:hAnsi="Times New Roman"/>
          <w:snapToGrid w:val="0"/>
        </w:rPr>
        <w:t xml:space="preserve"> года, </w:t>
      </w:r>
      <w:r w:rsidR="00C91429" w:rsidRPr="00283264">
        <w:rPr>
          <w:rFonts w:ascii="Times New Roman" w:hAnsi="Times New Roman"/>
          <w:snapToGrid w:val="0"/>
        </w:rPr>
        <w:t>на «</w:t>
      </w:r>
      <w:r w:rsidR="00C91429" w:rsidRPr="00283264">
        <w:rPr>
          <w:rFonts w:ascii="Times New Roman" w:hAnsi="Times New Roman"/>
          <w:color w:val="000000"/>
          <w:shd w:val="clear" w:color="auto" w:fill="FFFFFF"/>
        </w:rPr>
        <w:t>Общегосударственные расходы</w:t>
      </w:r>
      <w:r w:rsidR="00C91429" w:rsidRPr="00283264">
        <w:rPr>
          <w:rFonts w:ascii="Times New Roman" w:hAnsi="Times New Roman"/>
          <w:snapToGrid w:val="0"/>
        </w:rPr>
        <w:t xml:space="preserve">» </w:t>
      </w:r>
      <w:r>
        <w:rPr>
          <w:rFonts w:ascii="Times New Roman" w:hAnsi="Times New Roman"/>
          <w:snapToGrid w:val="0"/>
        </w:rPr>
        <w:t>составит</w:t>
      </w:r>
      <w:r w:rsidR="00C91429" w:rsidRPr="00283264">
        <w:rPr>
          <w:rFonts w:ascii="Times New Roman" w:hAnsi="Times New Roman"/>
          <w:snapToGrid w:val="0"/>
        </w:rPr>
        <w:t xml:space="preserve"> </w:t>
      </w:r>
      <w:r w:rsidR="00945896">
        <w:rPr>
          <w:rFonts w:ascii="Times New Roman" w:hAnsi="Times New Roman"/>
          <w:snapToGrid w:val="0"/>
        </w:rPr>
        <w:t>200,9</w:t>
      </w:r>
      <w:r w:rsidR="00C91429" w:rsidRPr="00283264">
        <w:rPr>
          <w:rFonts w:ascii="Times New Roman" w:hAnsi="Times New Roman"/>
          <w:snapToGrid w:val="0"/>
        </w:rPr>
        <w:t xml:space="preserve"> тыс. руб. (</w:t>
      </w:r>
      <w:r w:rsidR="00945896">
        <w:rPr>
          <w:rFonts w:ascii="Times New Roman" w:hAnsi="Times New Roman"/>
          <w:snapToGrid w:val="0"/>
        </w:rPr>
        <w:t>-7,5</w:t>
      </w:r>
      <w:r w:rsidR="00C91429" w:rsidRPr="00283264">
        <w:rPr>
          <w:rFonts w:ascii="Times New Roman" w:hAnsi="Times New Roman"/>
          <w:snapToGrid w:val="0"/>
        </w:rPr>
        <w:t xml:space="preserve">%), </w:t>
      </w:r>
      <w:r>
        <w:rPr>
          <w:rFonts w:ascii="Times New Roman" w:hAnsi="Times New Roman"/>
          <w:snapToGrid w:val="0"/>
        </w:rPr>
        <w:t xml:space="preserve">на </w:t>
      </w:r>
      <w:r w:rsidR="00C91429" w:rsidRPr="00283264">
        <w:rPr>
          <w:rFonts w:ascii="Times New Roman" w:hAnsi="Times New Roman"/>
          <w:snapToGrid w:val="0"/>
        </w:rPr>
        <w:t>«</w:t>
      </w:r>
      <w:r w:rsidR="00C91429" w:rsidRPr="00283264">
        <w:rPr>
          <w:rFonts w:ascii="Times New Roman" w:hAnsi="Times New Roman"/>
        </w:rPr>
        <w:t>Жилищно-коммунальное хозяйство</w:t>
      </w:r>
      <w:r w:rsidR="00C91429" w:rsidRPr="00283264">
        <w:rPr>
          <w:rFonts w:ascii="Times New Roman" w:hAnsi="Times New Roman"/>
          <w:snapToGrid w:val="0"/>
        </w:rPr>
        <w:t xml:space="preserve">» - </w:t>
      </w:r>
      <w:r w:rsidR="00C304E2">
        <w:rPr>
          <w:rFonts w:ascii="Times New Roman" w:hAnsi="Times New Roman"/>
          <w:snapToGrid w:val="0"/>
        </w:rPr>
        <w:t>102,9</w:t>
      </w:r>
      <w:r w:rsidR="00BF2EFC">
        <w:rPr>
          <w:rFonts w:ascii="Times New Roman" w:hAnsi="Times New Roman"/>
          <w:snapToGrid w:val="0"/>
        </w:rPr>
        <w:t xml:space="preserve"> тыс. руб. (</w:t>
      </w:r>
      <w:r w:rsidR="00C304E2">
        <w:rPr>
          <w:rFonts w:ascii="Times New Roman" w:hAnsi="Times New Roman"/>
          <w:snapToGrid w:val="0"/>
        </w:rPr>
        <w:t>-69,6</w:t>
      </w:r>
      <w:r w:rsidR="00C91429" w:rsidRPr="00283264">
        <w:rPr>
          <w:rFonts w:ascii="Times New Roman" w:hAnsi="Times New Roman"/>
          <w:snapToGrid w:val="0"/>
        </w:rPr>
        <w:t xml:space="preserve">%), </w:t>
      </w:r>
      <w:r w:rsidR="00C304E2">
        <w:rPr>
          <w:rFonts w:ascii="Times New Roman" w:hAnsi="Times New Roman"/>
          <w:snapToGrid w:val="0"/>
        </w:rPr>
        <w:t xml:space="preserve">на </w:t>
      </w:r>
      <w:r w:rsidR="00BF2EFC">
        <w:rPr>
          <w:rFonts w:ascii="Times New Roman" w:hAnsi="Times New Roman"/>
          <w:snapToGrid w:val="0"/>
        </w:rPr>
        <w:t>«Культуру</w:t>
      </w:r>
      <w:r w:rsidR="00C304E2">
        <w:rPr>
          <w:rFonts w:ascii="Times New Roman" w:hAnsi="Times New Roman"/>
          <w:snapToGrid w:val="0"/>
        </w:rPr>
        <w:t>,</w:t>
      </w:r>
      <w:r w:rsidR="00BF2EFC">
        <w:rPr>
          <w:rFonts w:ascii="Times New Roman" w:hAnsi="Times New Roman"/>
          <w:snapToGrid w:val="0"/>
        </w:rPr>
        <w:t xml:space="preserve"> кинематографию» -</w:t>
      </w:r>
      <w:r w:rsidR="00C91429" w:rsidRPr="00283264">
        <w:rPr>
          <w:rFonts w:ascii="Times New Roman" w:hAnsi="Times New Roman"/>
          <w:snapToGrid w:val="0"/>
        </w:rPr>
        <w:t xml:space="preserve"> </w:t>
      </w:r>
      <w:r w:rsidR="00C304E2">
        <w:rPr>
          <w:rFonts w:ascii="Times New Roman" w:hAnsi="Times New Roman"/>
          <w:snapToGrid w:val="0"/>
        </w:rPr>
        <w:t>65,4</w:t>
      </w:r>
      <w:r w:rsidR="00C91429" w:rsidRPr="00283264">
        <w:rPr>
          <w:rFonts w:ascii="Times New Roman" w:hAnsi="Times New Roman"/>
          <w:snapToGrid w:val="0"/>
        </w:rPr>
        <w:t xml:space="preserve"> тыс. руб. (</w:t>
      </w:r>
      <w:r w:rsidR="00C304E2">
        <w:rPr>
          <w:rFonts w:ascii="Times New Roman" w:hAnsi="Times New Roman"/>
          <w:snapToGrid w:val="0"/>
        </w:rPr>
        <w:t>-2,8</w:t>
      </w:r>
      <w:r w:rsidR="00BF2EFC">
        <w:rPr>
          <w:rFonts w:ascii="Times New Roman" w:hAnsi="Times New Roman"/>
          <w:snapToGrid w:val="0"/>
        </w:rPr>
        <w:t>%)</w:t>
      </w:r>
      <w:r w:rsidR="00C91429" w:rsidRPr="00283264">
        <w:rPr>
          <w:rFonts w:ascii="Times New Roman" w:hAnsi="Times New Roman"/>
          <w:snapToGrid w:val="0"/>
        </w:rPr>
        <w:t xml:space="preserve">.   </w:t>
      </w:r>
    </w:p>
    <w:p w:rsidR="003E3D47" w:rsidRDefault="003E3D47" w:rsidP="00C91429">
      <w:pPr>
        <w:widowControl w:val="0"/>
        <w:numPr>
          <w:ilvl w:val="12"/>
          <w:numId w:val="0"/>
        </w:numPr>
        <w:ind w:firstLine="720"/>
        <w:jc w:val="both"/>
      </w:pPr>
    </w:p>
    <w:p w:rsidR="00C91429" w:rsidRPr="00895EC4" w:rsidRDefault="00C91429" w:rsidP="00C91429">
      <w:pPr>
        <w:widowControl w:val="0"/>
        <w:numPr>
          <w:ilvl w:val="12"/>
          <w:numId w:val="0"/>
        </w:numPr>
        <w:ind w:firstLine="720"/>
        <w:jc w:val="center"/>
        <w:rPr>
          <w:b/>
        </w:rPr>
      </w:pPr>
      <w:r w:rsidRPr="00895EC4">
        <w:rPr>
          <w:b/>
        </w:rPr>
        <w:t>Анализ расходов бюджета</w:t>
      </w:r>
      <w:r w:rsidR="00E74B1E">
        <w:rPr>
          <w:b/>
        </w:rPr>
        <w:t xml:space="preserve"> поселения</w:t>
      </w:r>
      <w:r w:rsidRPr="00895EC4">
        <w:rPr>
          <w:b/>
        </w:rPr>
        <w:t xml:space="preserve"> по функциональной структуре</w:t>
      </w:r>
    </w:p>
    <w:p w:rsidR="00C91429" w:rsidRPr="00895EC4" w:rsidRDefault="00C91429" w:rsidP="00C91429">
      <w:pPr>
        <w:widowControl w:val="0"/>
        <w:numPr>
          <w:ilvl w:val="12"/>
          <w:numId w:val="0"/>
        </w:numPr>
        <w:ind w:firstLine="720"/>
        <w:jc w:val="center"/>
        <w:rPr>
          <w:b/>
        </w:rPr>
      </w:pPr>
      <w:r w:rsidRPr="00895EC4">
        <w:rPr>
          <w:b/>
        </w:rPr>
        <w:t xml:space="preserve">  </w:t>
      </w:r>
    </w:p>
    <w:p w:rsidR="00C91429" w:rsidRPr="00895EC4" w:rsidRDefault="00C91429" w:rsidP="00C91429">
      <w:pPr>
        <w:widowControl w:val="0"/>
        <w:numPr>
          <w:ilvl w:val="12"/>
          <w:numId w:val="0"/>
        </w:numPr>
        <w:ind w:firstLine="720"/>
        <w:jc w:val="both"/>
      </w:pPr>
      <w:r w:rsidRPr="00895EC4">
        <w:rPr>
          <w:u w:val="single"/>
        </w:rPr>
        <w:t>Расходы по разделу 01 «Общегосударственные вопросы»</w:t>
      </w:r>
      <w:r w:rsidRPr="00895EC4">
        <w:t xml:space="preserve"> на 201</w:t>
      </w:r>
      <w:r w:rsidR="00157C6E">
        <w:t>8</w:t>
      </w:r>
      <w:r w:rsidRPr="00895EC4">
        <w:t xml:space="preserve"> г. </w:t>
      </w:r>
      <w:r>
        <w:t>установлены</w:t>
      </w:r>
      <w:r w:rsidRPr="00895EC4">
        <w:t xml:space="preserve"> в объеме </w:t>
      </w:r>
      <w:r w:rsidR="00173FDB">
        <w:t>2746,7</w:t>
      </w:r>
      <w:r w:rsidRPr="00895EC4">
        <w:t xml:space="preserve"> тыс.руб., что на </w:t>
      </w:r>
      <w:r w:rsidR="00173FDB">
        <w:t>705</w:t>
      </w:r>
      <w:r w:rsidRPr="00895EC4">
        <w:t xml:space="preserve"> тыс.руб. </w:t>
      </w:r>
      <w:r w:rsidR="00173FDB">
        <w:t>(- 20,4</w:t>
      </w:r>
      <w:r w:rsidR="00B931F8">
        <w:t xml:space="preserve">%) </w:t>
      </w:r>
      <w:r w:rsidR="00173FDB">
        <w:t>меньше</w:t>
      </w:r>
      <w:r w:rsidRPr="00895EC4">
        <w:t xml:space="preserve"> </w:t>
      </w:r>
      <w:r w:rsidR="00BD6403">
        <w:t xml:space="preserve">ожидаемого исполнения </w:t>
      </w:r>
      <w:r w:rsidRPr="00895EC4">
        <w:t>расходов 201</w:t>
      </w:r>
      <w:r w:rsidR="00B931F8">
        <w:t>7</w:t>
      </w:r>
      <w:r w:rsidRPr="00895EC4">
        <w:t xml:space="preserve"> г. (</w:t>
      </w:r>
      <w:r w:rsidR="00A167AD">
        <w:t>3451,7</w:t>
      </w:r>
      <w:r w:rsidRPr="00895EC4">
        <w:t xml:space="preserve"> тыс.руб.)</w:t>
      </w:r>
      <w:r w:rsidR="00A167AD">
        <w:t>.</w:t>
      </w:r>
      <w:r w:rsidR="00B931F8">
        <w:t>%)</w:t>
      </w:r>
      <w:r w:rsidRPr="00895EC4">
        <w:t xml:space="preserve">. Данные расходы составляют </w:t>
      </w:r>
      <w:r w:rsidR="00173FDB">
        <w:t>45</w:t>
      </w:r>
      <w:r w:rsidRPr="00895EC4">
        <w:t xml:space="preserve">% от общей суммы расходов </w:t>
      </w:r>
      <w:r w:rsidR="00BD6403">
        <w:t>бюджета поселения</w:t>
      </w:r>
      <w:r w:rsidRPr="00895EC4">
        <w:t xml:space="preserve"> на 201</w:t>
      </w:r>
      <w:r w:rsidR="00B931F8">
        <w:t>8</w:t>
      </w:r>
      <w:r w:rsidRPr="00895EC4">
        <w:t xml:space="preserve"> г. Расходы в 201</w:t>
      </w:r>
      <w:r w:rsidR="00B931F8">
        <w:t>9</w:t>
      </w:r>
      <w:r w:rsidRPr="00895EC4">
        <w:t xml:space="preserve"> г. </w:t>
      </w:r>
      <w:r>
        <w:t>установлены</w:t>
      </w:r>
      <w:r w:rsidRPr="00895EC4">
        <w:t xml:space="preserve"> в объеме </w:t>
      </w:r>
      <w:r w:rsidR="00173FDB">
        <w:t>2200,6</w:t>
      </w:r>
      <w:r w:rsidRPr="00895EC4">
        <w:t xml:space="preserve"> тыс.руб., что на </w:t>
      </w:r>
      <w:r w:rsidR="00B931F8">
        <w:t>284,0</w:t>
      </w:r>
      <w:r w:rsidR="00B83313">
        <w:t xml:space="preserve"> </w:t>
      </w:r>
      <w:r w:rsidRPr="00895EC4">
        <w:t xml:space="preserve">тыс.руб. (на </w:t>
      </w:r>
      <w:r w:rsidR="00B931F8">
        <w:t>11,4</w:t>
      </w:r>
      <w:r w:rsidRPr="00895EC4">
        <w:t xml:space="preserve">%) ниже </w:t>
      </w:r>
      <w:r>
        <w:t>проекта</w:t>
      </w:r>
      <w:r w:rsidRPr="00895EC4">
        <w:t xml:space="preserve"> 201</w:t>
      </w:r>
      <w:r w:rsidR="00B931F8">
        <w:t>8</w:t>
      </w:r>
      <w:r w:rsidRPr="00895EC4">
        <w:t xml:space="preserve"> г.; расходы в 20</w:t>
      </w:r>
      <w:r w:rsidR="00B931F8">
        <w:t>20</w:t>
      </w:r>
      <w:r w:rsidRPr="00895EC4">
        <w:t xml:space="preserve"> г. </w:t>
      </w:r>
      <w:r>
        <w:t>установлены</w:t>
      </w:r>
      <w:r w:rsidRPr="00895EC4">
        <w:t xml:space="preserve"> в объеме </w:t>
      </w:r>
      <w:r w:rsidR="00B931F8">
        <w:t>2234,2</w:t>
      </w:r>
      <w:r w:rsidRPr="00895EC4">
        <w:t xml:space="preserve"> тыс.руб., </w:t>
      </w:r>
      <w:r w:rsidR="00B931F8">
        <w:t>рост</w:t>
      </w:r>
      <w:r w:rsidRPr="00895EC4">
        <w:t xml:space="preserve"> составит </w:t>
      </w:r>
      <w:r w:rsidR="00B931F8">
        <w:t>22,5</w:t>
      </w:r>
      <w:r w:rsidRPr="00895EC4">
        <w:t xml:space="preserve"> тыс. руб. </w:t>
      </w:r>
      <w:r w:rsidR="00B931F8">
        <w:t xml:space="preserve">(или 101%) </w:t>
      </w:r>
      <w:r w:rsidRPr="00895EC4">
        <w:t xml:space="preserve">по отношению к </w:t>
      </w:r>
      <w:r w:rsidR="00497E33">
        <w:t xml:space="preserve">проекту </w:t>
      </w:r>
      <w:r w:rsidRPr="00895EC4">
        <w:t>201</w:t>
      </w:r>
      <w:r w:rsidR="00B931F8">
        <w:t>9</w:t>
      </w:r>
      <w:r w:rsidRPr="00895EC4">
        <w:t xml:space="preserve"> г. </w:t>
      </w:r>
    </w:p>
    <w:p w:rsidR="00C91429" w:rsidRPr="00895EC4" w:rsidRDefault="00C91429" w:rsidP="00C91429">
      <w:pPr>
        <w:widowControl w:val="0"/>
        <w:numPr>
          <w:ilvl w:val="12"/>
          <w:numId w:val="0"/>
        </w:numPr>
        <w:ind w:firstLine="720"/>
        <w:jc w:val="both"/>
      </w:pPr>
      <w:r w:rsidRPr="00895EC4">
        <w:t>В рамках полномочий</w:t>
      </w:r>
      <w:r w:rsidR="006E6292">
        <w:t xml:space="preserve"> </w:t>
      </w:r>
      <w:r w:rsidR="000849ED">
        <w:t>Чика</w:t>
      </w:r>
      <w:r w:rsidR="006E6292">
        <w:t>нского сельского поселения</w:t>
      </w:r>
      <w:r w:rsidRPr="00895EC4">
        <w:t xml:space="preserve">, расходы объединены по </w:t>
      </w:r>
      <w:r w:rsidR="0092107B">
        <w:t>пяти</w:t>
      </w:r>
      <w:r w:rsidRPr="00895EC4">
        <w:t xml:space="preserve"> подразделам, и включают расходы на обеспечение деятельности высшего должностного лица муниципального образования, на функционирование  представительного органа местного самоуправления, расходы на обеспечение соответствующ</w:t>
      </w:r>
      <w:r w:rsidR="006E6292">
        <w:t>их органов муниципальной власти</w:t>
      </w:r>
      <w:r w:rsidRPr="00895EC4">
        <w:t xml:space="preserve">. </w:t>
      </w:r>
    </w:p>
    <w:p w:rsidR="00C91429" w:rsidRPr="00895EC4" w:rsidRDefault="00C91429" w:rsidP="00C91429">
      <w:pPr>
        <w:autoSpaceDE w:val="0"/>
        <w:autoSpaceDN w:val="0"/>
        <w:adjustRightInd w:val="0"/>
        <w:ind w:firstLine="540"/>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Проекте </w:t>
      </w:r>
      <w:r>
        <w:t xml:space="preserve">бюджета </w:t>
      </w:r>
      <w:r w:rsidRPr="00895EC4">
        <w:t>на  201</w:t>
      </w:r>
      <w:r w:rsidR="00CD3DBD">
        <w:t>8</w:t>
      </w:r>
      <w:r w:rsidRPr="00895EC4">
        <w:t xml:space="preserve"> г. </w:t>
      </w:r>
      <w:r w:rsidR="00AA338E">
        <w:t xml:space="preserve">и на плановый период </w:t>
      </w:r>
      <w:r w:rsidR="00AA338E" w:rsidRPr="00895EC4">
        <w:t>201</w:t>
      </w:r>
      <w:r w:rsidR="00AA338E">
        <w:t>9-2020</w:t>
      </w:r>
      <w:r w:rsidR="00AA338E" w:rsidRPr="00895EC4">
        <w:t xml:space="preserve"> </w:t>
      </w:r>
      <w:r w:rsidR="00AA338E">
        <w:t>г</w:t>
      </w:r>
      <w:r w:rsidR="00AA338E" w:rsidRPr="00895EC4">
        <w:t xml:space="preserve">г. </w:t>
      </w:r>
      <w:r>
        <w:t>установлены</w:t>
      </w:r>
      <w:r w:rsidRPr="00895EC4">
        <w:t xml:space="preserve"> расходы на обеспечение деятельности главы</w:t>
      </w:r>
      <w:r w:rsidR="008963A3">
        <w:t xml:space="preserve"> поселения</w:t>
      </w:r>
      <w:r w:rsidRPr="00895EC4">
        <w:t xml:space="preserve"> в сумме  </w:t>
      </w:r>
      <w:r w:rsidR="000513E9">
        <w:t>454</w:t>
      </w:r>
      <w:r w:rsidRPr="00895EC4">
        <w:t xml:space="preserve"> тыс.руб., что меньше </w:t>
      </w:r>
      <w:r w:rsidR="008963A3">
        <w:t xml:space="preserve">ожидаемого исполнения </w:t>
      </w:r>
      <w:r w:rsidR="008963A3" w:rsidRPr="00895EC4">
        <w:t>расходов 201</w:t>
      </w:r>
      <w:r w:rsidR="00AA338E">
        <w:t>7</w:t>
      </w:r>
      <w:r w:rsidR="008963A3" w:rsidRPr="00895EC4">
        <w:t xml:space="preserve"> г. </w:t>
      </w:r>
      <w:r w:rsidRPr="00895EC4">
        <w:t xml:space="preserve">на </w:t>
      </w:r>
      <w:r w:rsidR="000513E9">
        <w:t>151</w:t>
      </w:r>
      <w:r w:rsidRPr="00895EC4">
        <w:t xml:space="preserve"> тыс.руб. (снижение составило </w:t>
      </w:r>
      <w:r w:rsidR="000513E9">
        <w:t>25</w:t>
      </w:r>
      <w:r w:rsidRPr="00895EC4">
        <w:t xml:space="preserve">%). </w:t>
      </w:r>
    </w:p>
    <w:p w:rsidR="0067170B" w:rsidRDefault="0067170B" w:rsidP="0067170B">
      <w:pPr>
        <w:pStyle w:val="af2"/>
        <w:ind w:firstLine="567"/>
        <w:jc w:val="both"/>
        <w:rPr>
          <w:rFonts w:ascii="Times New Roman" w:hAnsi="Times New Roman"/>
        </w:rPr>
      </w:pPr>
      <w:r w:rsidRPr="000A7F43">
        <w:rPr>
          <w:rFonts w:ascii="Times New Roman" w:hAnsi="Times New Roman" w:cs="Times New Roman"/>
          <w:i/>
        </w:rPr>
        <w:t xml:space="preserve">По подразделу </w:t>
      </w:r>
      <w:r w:rsidR="00E82948">
        <w:rPr>
          <w:rFonts w:ascii="Times New Roman" w:hAnsi="Times New Roman" w:cs="Times New Roman"/>
          <w:i/>
        </w:rPr>
        <w:t>01</w:t>
      </w:r>
      <w:r w:rsidRPr="000A7F43">
        <w:rPr>
          <w:rFonts w:ascii="Times New Roman" w:hAnsi="Times New Roman" w:cs="Times New Roman"/>
          <w:i/>
        </w:rPr>
        <w:t xml:space="preserve">03 «Функционирование законодательных (представительных) органов государственной власти и представительных органов муниципальных образований» </w:t>
      </w:r>
      <w:r w:rsidRPr="000A7F43">
        <w:rPr>
          <w:rFonts w:ascii="Times New Roman" w:hAnsi="Times New Roman" w:cs="Times New Roman"/>
        </w:rPr>
        <w:t>объем</w:t>
      </w:r>
      <w:r w:rsidRPr="000A7F43">
        <w:rPr>
          <w:rFonts w:ascii="Times New Roman" w:hAnsi="Times New Roman" w:cs="Times New Roman"/>
          <w:i/>
        </w:rPr>
        <w:t xml:space="preserve"> </w:t>
      </w:r>
      <w:r w:rsidRPr="000A7F43">
        <w:rPr>
          <w:rFonts w:ascii="Times New Roman" w:hAnsi="Times New Roman" w:cs="Times New Roman"/>
        </w:rPr>
        <w:t xml:space="preserve">расходов </w:t>
      </w:r>
      <w:r w:rsidR="00D7691F">
        <w:rPr>
          <w:rFonts w:ascii="Times New Roman" w:hAnsi="Times New Roman" w:cs="Times New Roman"/>
        </w:rPr>
        <w:t>в 201</w:t>
      </w:r>
      <w:r w:rsidR="00832194">
        <w:rPr>
          <w:rFonts w:ascii="Times New Roman" w:hAnsi="Times New Roman" w:cs="Times New Roman"/>
        </w:rPr>
        <w:t>8</w:t>
      </w:r>
      <w:r w:rsidR="00D7691F">
        <w:rPr>
          <w:rFonts w:ascii="Times New Roman" w:hAnsi="Times New Roman" w:cs="Times New Roman"/>
        </w:rPr>
        <w:t xml:space="preserve"> году и на плановый период 201</w:t>
      </w:r>
      <w:r w:rsidR="00832194">
        <w:rPr>
          <w:rFonts w:ascii="Times New Roman" w:hAnsi="Times New Roman" w:cs="Times New Roman"/>
        </w:rPr>
        <w:t>9</w:t>
      </w:r>
      <w:r w:rsidR="00D7691F">
        <w:rPr>
          <w:rFonts w:ascii="Times New Roman" w:hAnsi="Times New Roman" w:cs="Times New Roman"/>
        </w:rPr>
        <w:t xml:space="preserve"> и 20</w:t>
      </w:r>
      <w:r w:rsidR="00832194">
        <w:rPr>
          <w:rFonts w:ascii="Times New Roman" w:hAnsi="Times New Roman" w:cs="Times New Roman"/>
        </w:rPr>
        <w:t>20</w:t>
      </w:r>
      <w:r w:rsidR="00D7691F">
        <w:rPr>
          <w:rFonts w:ascii="Times New Roman" w:hAnsi="Times New Roman" w:cs="Times New Roman"/>
        </w:rPr>
        <w:t xml:space="preserve"> годов </w:t>
      </w:r>
      <w:r w:rsidRPr="000A7F43">
        <w:rPr>
          <w:rFonts w:ascii="Times New Roman" w:hAnsi="Times New Roman" w:cs="Times New Roman"/>
        </w:rPr>
        <w:t xml:space="preserve">на содержание Думы поселения </w:t>
      </w:r>
      <w:r w:rsidR="00D7691F">
        <w:rPr>
          <w:rFonts w:ascii="Times New Roman" w:hAnsi="Times New Roman" w:cs="Times New Roman"/>
        </w:rPr>
        <w:t>установлен</w:t>
      </w:r>
      <w:r w:rsidRPr="000A7F43">
        <w:rPr>
          <w:rFonts w:ascii="Times New Roman" w:hAnsi="Times New Roman" w:cs="Times New Roman"/>
        </w:rPr>
        <w:t xml:space="preserve"> в объеме </w:t>
      </w:r>
      <w:r w:rsidR="000513E9">
        <w:rPr>
          <w:rFonts w:ascii="Times New Roman" w:hAnsi="Times New Roman" w:cs="Times New Roman"/>
        </w:rPr>
        <w:t>2</w:t>
      </w:r>
      <w:r>
        <w:rPr>
          <w:rFonts w:ascii="Times New Roman" w:hAnsi="Times New Roman" w:cs="Times New Roman"/>
        </w:rPr>
        <w:t xml:space="preserve"> </w:t>
      </w:r>
      <w:r w:rsidRPr="000A7F43">
        <w:rPr>
          <w:rFonts w:ascii="Times New Roman" w:hAnsi="Times New Roman" w:cs="Times New Roman"/>
        </w:rPr>
        <w:t>тыс. рублей ежегодно, что соответствует уровню ожидаемо</w:t>
      </w:r>
      <w:r>
        <w:rPr>
          <w:rFonts w:ascii="Times New Roman" w:hAnsi="Times New Roman" w:cs="Times New Roman"/>
        </w:rPr>
        <w:t>го исполнения</w:t>
      </w:r>
      <w:r w:rsidRPr="000A7F43">
        <w:rPr>
          <w:rFonts w:ascii="Times New Roman" w:hAnsi="Times New Roman" w:cs="Times New Roman"/>
        </w:rPr>
        <w:t xml:space="preserve"> 201</w:t>
      </w:r>
      <w:r w:rsidR="00832194">
        <w:rPr>
          <w:rFonts w:ascii="Times New Roman" w:hAnsi="Times New Roman" w:cs="Times New Roman"/>
        </w:rPr>
        <w:t>7</w:t>
      </w:r>
      <w:r w:rsidRPr="000A7F43">
        <w:rPr>
          <w:rFonts w:ascii="Times New Roman" w:hAnsi="Times New Roman" w:cs="Times New Roman"/>
        </w:rPr>
        <w:t xml:space="preserve"> года.</w:t>
      </w:r>
      <w:r w:rsidRPr="000A7F43">
        <w:rPr>
          <w:rFonts w:ascii="Times New Roman" w:hAnsi="Times New Roman"/>
        </w:rPr>
        <w:t xml:space="preserve"> </w:t>
      </w:r>
    </w:p>
    <w:p w:rsidR="0067170B" w:rsidRDefault="0067170B" w:rsidP="0067170B">
      <w:pPr>
        <w:pStyle w:val="af2"/>
        <w:ind w:firstLine="567"/>
        <w:jc w:val="both"/>
        <w:rPr>
          <w:rFonts w:ascii="Times New Roman" w:hAnsi="Times New Roman" w:cs="Times New Roman"/>
        </w:rPr>
      </w:pPr>
      <w:r w:rsidRPr="000A7F43">
        <w:rPr>
          <w:rFonts w:ascii="Times New Roman" w:hAnsi="Times New Roman"/>
          <w:i/>
        </w:rPr>
        <w:t xml:space="preserve">По подразделу </w:t>
      </w:r>
      <w:r w:rsidR="00E82948">
        <w:rPr>
          <w:rFonts w:ascii="Times New Roman" w:hAnsi="Times New Roman"/>
          <w:i/>
        </w:rPr>
        <w:t>01</w:t>
      </w:r>
      <w:r w:rsidRPr="000A7F43">
        <w:rPr>
          <w:rFonts w:ascii="Times New Roman" w:hAnsi="Times New Roman"/>
          <w:i/>
        </w:rPr>
        <w:t>0</w:t>
      </w:r>
      <w:r>
        <w:rPr>
          <w:rFonts w:ascii="Times New Roman" w:hAnsi="Times New Roman"/>
          <w:i/>
        </w:rPr>
        <w:t>4</w:t>
      </w:r>
      <w:r w:rsidRPr="000A7F43">
        <w:rPr>
          <w:rFonts w:ascii="Times New Roman" w:hAnsi="Times New Roman"/>
          <w:i/>
        </w:rPr>
        <w:t xml:space="preserve"> «</w:t>
      </w:r>
      <w:r w:rsidRPr="00106464">
        <w:rPr>
          <w:rFonts w:ascii="Times New Roman" w:hAnsi="Times New Roman" w:cs="Times New Roman"/>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0A7F43">
        <w:rPr>
          <w:rFonts w:ascii="Times New Roman" w:hAnsi="Times New Roman" w:cs="Times New Roman"/>
          <w:i/>
        </w:rPr>
        <w:t xml:space="preserve">» </w:t>
      </w:r>
      <w:r w:rsidRPr="000A7F43">
        <w:rPr>
          <w:rFonts w:ascii="Times New Roman" w:hAnsi="Times New Roman" w:cs="Times New Roman"/>
        </w:rPr>
        <w:t>объем</w:t>
      </w:r>
      <w:r w:rsidRPr="000A7F43">
        <w:rPr>
          <w:rFonts w:ascii="Times New Roman" w:hAnsi="Times New Roman" w:cs="Times New Roman"/>
          <w:i/>
        </w:rPr>
        <w:t xml:space="preserve"> </w:t>
      </w:r>
      <w:r w:rsidRPr="000A7F43">
        <w:rPr>
          <w:rFonts w:ascii="Times New Roman" w:hAnsi="Times New Roman" w:cs="Times New Roman"/>
        </w:rPr>
        <w:t xml:space="preserve">расходов на </w:t>
      </w:r>
      <w:r>
        <w:rPr>
          <w:rFonts w:ascii="Times New Roman" w:hAnsi="Times New Roman" w:cs="Times New Roman"/>
        </w:rPr>
        <w:t>обеспечение деятельности администрации поселения</w:t>
      </w:r>
      <w:r w:rsidRPr="000A7F43">
        <w:rPr>
          <w:rFonts w:ascii="Times New Roman" w:hAnsi="Times New Roman" w:cs="Times New Roman"/>
        </w:rPr>
        <w:t xml:space="preserve"> </w:t>
      </w:r>
      <w:r w:rsidR="008438F3">
        <w:rPr>
          <w:rFonts w:ascii="Times New Roman" w:hAnsi="Times New Roman" w:cs="Times New Roman"/>
        </w:rPr>
        <w:t>установлен</w:t>
      </w:r>
      <w:r>
        <w:rPr>
          <w:rFonts w:ascii="Times New Roman" w:hAnsi="Times New Roman" w:cs="Times New Roman"/>
        </w:rPr>
        <w:t xml:space="preserve"> </w:t>
      </w:r>
      <w:r w:rsidRPr="000A7F43">
        <w:rPr>
          <w:rFonts w:ascii="Times New Roman" w:hAnsi="Times New Roman" w:cs="Times New Roman"/>
        </w:rPr>
        <w:t>в 201</w:t>
      </w:r>
      <w:r w:rsidR="005C0D98">
        <w:rPr>
          <w:rFonts w:ascii="Times New Roman" w:hAnsi="Times New Roman" w:cs="Times New Roman"/>
        </w:rPr>
        <w:t>8</w:t>
      </w:r>
      <w:r w:rsidRPr="000A7F43">
        <w:rPr>
          <w:rFonts w:ascii="Times New Roman" w:hAnsi="Times New Roman" w:cs="Times New Roman"/>
        </w:rPr>
        <w:t xml:space="preserve"> году в объеме </w:t>
      </w:r>
      <w:r w:rsidR="000513E9">
        <w:rPr>
          <w:rFonts w:ascii="Times New Roman" w:hAnsi="Times New Roman" w:cs="Times New Roman"/>
        </w:rPr>
        <w:t>2275</w:t>
      </w:r>
      <w:r w:rsidRPr="000A7F43">
        <w:rPr>
          <w:rFonts w:ascii="Times New Roman" w:hAnsi="Times New Roman" w:cs="Times New Roman"/>
        </w:rPr>
        <w:t xml:space="preserve"> тыс. рублей, </w:t>
      </w:r>
      <w:r>
        <w:rPr>
          <w:rFonts w:ascii="Times New Roman" w:hAnsi="Times New Roman" w:cs="Times New Roman"/>
        </w:rPr>
        <w:t xml:space="preserve">что </w:t>
      </w:r>
      <w:r w:rsidR="00CD0831" w:rsidRPr="00CD0831">
        <w:rPr>
          <w:rFonts w:ascii="Times New Roman" w:hAnsi="Times New Roman" w:cs="Times New Roman"/>
        </w:rPr>
        <w:t xml:space="preserve">на </w:t>
      </w:r>
      <w:r w:rsidR="000513E9">
        <w:rPr>
          <w:rFonts w:ascii="Times New Roman" w:hAnsi="Times New Roman" w:cs="Times New Roman"/>
        </w:rPr>
        <w:t>543,4</w:t>
      </w:r>
      <w:r w:rsidR="00CD0831" w:rsidRPr="00CD0831">
        <w:rPr>
          <w:rFonts w:ascii="Times New Roman" w:hAnsi="Times New Roman" w:cs="Times New Roman"/>
        </w:rPr>
        <w:t xml:space="preserve"> тыс.руб.</w:t>
      </w:r>
      <w:r w:rsidR="00CD0831" w:rsidRPr="00895EC4">
        <w:t xml:space="preserve"> </w:t>
      </w:r>
      <w:r w:rsidR="00CD0831">
        <w:t>(</w:t>
      </w:r>
      <w:r>
        <w:rPr>
          <w:rFonts w:ascii="Times New Roman" w:hAnsi="Times New Roman" w:cs="Times New Roman"/>
        </w:rPr>
        <w:t xml:space="preserve">на </w:t>
      </w:r>
      <w:r w:rsidR="000513E9">
        <w:rPr>
          <w:rFonts w:ascii="Times New Roman" w:hAnsi="Times New Roman" w:cs="Times New Roman"/>
        </w:rPr>
        <w:t>19,3</w:t>
      </w:r>
      <w:r>
        <w:rPr>
          <w:rFonts w:ascii="Times New Roman" w:hAnsi="Times New Roman" w:cs="Times New Roman"/>
        </w:rPr>
        <w:t>%</w:t>
      </w:r>
      <w:r w:rsidR="00CD0831">
        <w:rPr>
          <w:rFonts w:ascii="Times New Roman" w:hAnsi="Times New Roman" w:cs="Times New Roman"/>
        </w:rPr>
        <w:t>)</w:t>
      </w:r>
      <w:r>
        <w:rPr>
          <w:rFonts w:ascii="Times New Roman" w:hAnsi="Times New Roman" w:cs="Times New Roman"/>
        </w:rPr>
        <w:t xml:space="preserve"> </w:t>
      </w:r>
      <w:r w:rsidR="000513E9">
        <w:rPr>
          <w:rFonts w:ascii="Times New Roman" w:hAnsi="Times New Roman" w:cs="Times New Roman"/>
        </w:rPr>
        <w:t>ниже</w:t>
      </w:r>
      <w:r>
        <w:rPr>
          <w:rFonts w:ascii="Times New Roman" w:hAnsi="Times New Roman" w:cs="Times New Roman"/>
        </w:rPr>
        <w:t xml:space="preserve"> </w:t>
      </w:r>
      <w:r w:rsidR="00CD0831" w:rsidRPr="00CD0831">
        <w:rPr>
          <w:rFonts w:ascii="Times New Roman" w:hAnsi="Times New Roman" w:cs="Times New Roman"/>
        </w:rPr>
        <w:t>ожидаемого исполнения расходов 201</w:t>
      </w:r>
      <w:r w:rsidR="005C0D98">
        <w:rPr>
          <w:rFonts w:ascii="Times New Roman" w:hAnsi="Times New Roman" w:cs="Times New Roman"/>
        </w:rPr>
        <w:t>7</w:t>
      </w:r>
      <w:r w:rsidR="00CD0831" w:rsidRPr="00CD0831">
        <w:rPr>
          <w:rFonts w:ascii="Times New Roman" w:hAnsi="Times New Roman" w:cs="Times New Roman"/>
        </w:rPr>
        <w:t xml:space="preserve"> г.</w:t>
      </w:r>
      <w:r w:rsidR="00CD0831" w:rsidRPr="00895EC4">
        <w:t xml:space="preserve"> </w:t>
      </w:r>
      <w:r>
        <w:rPr>
          <w:rFonts w:ascii="Times New Roman" w:hAnsi="Times New Roman" w:cs="Times New Roman"/>
        </w:rPr>
        <w:t>(</w:t>
      </w:r>
      <w:r w:rsidR="000513E9">
        <w:rPr>
          <w:rFonts w:ascii="Times New Roman" w:hAnsi="Times New Roman" w:cs="Times New Roman"/>
        </w:rPr>
        <w:t>2818,4</w:t>
      </w:r>
      <w:r>
        <w:rPr>
          <w:rFonts w:ascii="Times New Roman" w:hAnsi="Times New Roman" w:cs="Times New Roman"/>
        </w:rPr>
        <w:t xml:space="preserve"> тыс. рублей); </w:t>
      </w:r>
      <w:r w:rsidRPr="000A7F43">
        <w:rPr>
          <w:rFonts w:ascii="Times New Roman" w:hAnsi="Times New Roman" w:cs="Times New Roman"/>
        </w:rPr>
        <w:t xml:space="preserve"> расход</w:t>
      </w:r>
      <w:r>
        <w:rPr>
          <w:rFonts w:ascii="Times New Roman" w:hAnsi="Times New Roman" w:cs="Times New Roman"/>
        </w:rPr>
        <w:t>ы</w:t>
      </w:r>
      <w:r w:rsidRPr="000A7F43">
        <w:rPr>
          <w:rFonts w:ascii="Times New Roman" w:hAnsi="Times New Roman" w:cs="Times New Roman"/>
        </w:rPr>
        <w:t xml:space="preserve"> в 201</w:t>
      </w:r>
      <w:r w:rsidR="005C0D98">
        <w:rPr>
          <w:rFonts w:ascii="Times New Roman" w:hAnsi="Times New Roman" w:cs="Times New Roman"/>
        </w:rPr>
        <w:t xml:space="preserve">9 </w:t>
      </w:r>
      <w:r w:rsidRPr="000A7F43">
        <w:rPr>
          <w:rFonts w:ascii="Times New Roman" w:hAnsi="Times New Roman" w:cs="Times New Roman"/>
        </w:rPr>
        <w:t>год</w:t>
      </w:r>
      <w:r>
        <w:rPr>
          <w:rFonts w:ascii="Times New Roman" w:hAnsi="Times New Roman" w:cs="Times New Roman"/>
        </w:rPr>
        <w:t>у</w:t>
      </w:r>
      <w:r w:rsidRPr="000A7F43">
        <w:rPr>
          <w:rFonts w:ascii="Times New Roman" w:hAnsi="Times New Roman" w:cs="Times New Roman"/>
        </w:rPr>
        <w:t xml:space="preserve"> </w:t>
      </w:r>
      <w:r w:rsidR="008438F3">
        <w:rPr>
          <w:rFonts w:ascii="Times New Roman" w:hAnsi="Times New Roman" w:cs="Times New Roman"/>
        </w:rPr>
        <w:t>установлены</w:t>
      </w:r>
      <w:r w:rsidRPr="000A7F43">
        <w:rPr>
          <w:rFonts w:ascii="Times New Roman" w:hAnsi="Times New Roman" w:cs="Times New Roman"/>
        </w:rPr>
        <w:t xml:space="preserve"> в объеме </w:t>
      </w:r>
      <w:r w:rsidR="000513E9">
        <w:rPr>
          <w:rFonts w:ascii="Times New Roman" w:hAnsi="Times New Roman" w:cs="Times New Roman"/>
        </w:rPr>
        <w:t>1728,9</w:t>
      </w:r>
      <w:r w:rsidRPr="000A7F43">
        <w:rPr>
          <w:rFonts w:ascii="Times New Roman" w:hAnsi="Times New Roman" w:cs="Times New Roman"/>
        </w:rPr>
        <w:t xml:space="preserve"> тыс. рублей</w:t>
      </w:r>
      <w:r w:rsidR="006D6A60">
        <w:rPr>
          <w:rFonts w:ascii="Times New Roman" w:hAnsi="Times New Roman" w:cs="Times New Roman"/>
        </w:rPr>
        <w:t xml:space="preserve">, </w:t>
      </w:r>
      <w:r w:rsidR="00CD0831">
        <w:rPr>
          <w:rFonts w:ascii="Times New Roman" w:hAnsi="Times New Roman" w:cs="Times New Roman"/>
        </w:rPr>
        <w:t>с</w:t>
      </w:r>
      <w:r w:rsidR="005C0D98">
        <w:rPr>
          <w:rFonts w:ascii="Times New Roman" w:hAnsi="Times New Roman" w:cs="Times New Roman"/>
        </w:rPr>
        <w:t>о</w:t>
      </w:r>
      <w:r w:rsidR="00CD0831">
        <w:rPr>
          <w:rFonts w:ascii="Times New Roman" w:hAnsi="Times New Roman" w:cs="Times New Roman"/>
        </w:rPr>
        <w:t xml:space="preserve"> </w:t>
      </w:r>
      <w:r w:rsidR="005C0D98">
        <w:rPr>
          <w:rFonts w:ascii="Times New Roman" w:hAnsi="Times New Roman" w:cs="Times New Roman"/>
        </w:rPr>
        <w:t>снижением</w:t>
      </w:r>
      <w:r w:rsidR="00CD0831">
        <w:rPr>
          <w:rFonts w:ascii="Times New Roman" w:hAnsi="Times New Roman" w:cs="Times New Roman"/>
        </w:rPr>
        <w:t xml:space="preserve"> на </w:t>
      </w:r>
      <w:r w:rsidR="000513E9">
        <w:rPr>
          <w:rFonts w:ascii="Times New Roman" w:hAnsi="Times New Roman" w:cs="Times New Roman"/>
        </w:rPr>
        <w:t>546,1</w:t>
      </w:r>
      <w:r w:rsidR="00CD0831">
        <w:rPr>
          <w:rFonts w:ascii="Times New Roman" w:hAnsi="Times New Roman" w:cs="Times New Roman"/>
        </w:rPr>
        <w:t xml:space="preserve"> тыс.руб.</w:t>
      </w:r>
      <w:r>
        <w:rPr>
          <w:rFonts w:ascii="Times New Roman" w:hAnsi="Times New Roman" w:cs="Times New Roman"/>
        </w:rPr>
        <w:t xml:space="preserve"> </w:t>
      </w:r>
      <w:r w:rsidR="00CD0831">
        <w:rPr>
          <w:rFonts w:ascii="Times New Roman" w:hAnsi="Times New Roman" w:cs="Times New Roman"/>
        </w:rPr>
        <w:t>(</w:t>
      </w:r>
      <w:r>
        <w:rPr>
          <w:rFonts w:ascii="Times New Roman" w:hAnsi="Times New Roman" w:cs="Times New Roman"/>
        </w:rPr>
        <w:t xml:space="preserve">на </w:t>
      </w:r>
      <w:r w:rsidR="000513E9">
        <w:rPr>
          <w:rFonts w:ascii="Times New Roman" w:hAnsi="Times New Roman" w:cs="Times New Roman"/>
        </w:rPr>
        <w:t>24</w:t>
      </w:r>
      <w:r>
        <w:rPr>
          <w:rFonts w:ascii="Times New Roman" w:hAnsi="Times New Roman" w:cs="Times New Roman"/>
        </w:rPr>
        <w:t>%</w:t>
      </w:r>
      <w:r w:rsidR="00CD0831">
        <w:rPr>
          <w:rFonts w:ascii="Times New Roman" w:hAnsi="Times New Roman" w:cs="Times New Roman"/>
        </w:rPr>
        <w:t>)</w:t>
      </w:r>
      <w:r>
        <w:rPr>
          <w:rFonts w:ascii="Times New Roman" w:hAnsi="Times New Roman" w:cs="Times New Roman"/>
        </w:rPr>
        <w:t xml:space="preserve"> </w:t>
      </w:r>
      <w:r w:rsidR="00CD0831">
        <w:rPr>
          <w:rFonts w:ascii="Times New Roman" w:hAnsi="Times New Roman" w:cs="Times New Roman"/>
        </w:rPr>
        <w:t xml:space="preserve">к проекту </w:t>
      </w:r>
      <w:r>
        <w:rPr>
          <w:rFonts w:ascii="Times New Roman" w:hAnsi="Times New Roman" w:cs="Times New Roman"/>
        </w:rPr>
        <w:t xml:space="preserve"> 201</w:t>
      </w:r>
      <w:r w:rsidR="005C0D98">
        <w:rPr>
          <w:rFonts w:ascii="Times New Roman" w:hAnsi="Times New Roman" w:cs="Times New Roman"/>
        </w:rPr>
        <w:t>8</w:t>
      </w:r>
      <w:r w:rsidR="006D6A60">
        <w:rPr>
          <w:rFonts w:ascii="Times New Roman" w:hAnsi="Times New Roman" w:cs="Times New Roman"/>
        </w:rPr>
        <w:t xml:space="preserve"> года</w:t>
      </w:r>
      <w:r w:rsidR="005C0D98">
        <w:rPr>
          <w:rFonts w:ascii="Times New Roman" w:hAnsi="Times New Roman" w:cs="Times New Roman"/>
        </w:rPr>
        <w:t xml:space="preserve">; </w:t>
      </w:r>
      <w:r w:rsidRPr="00301F1F">
        <w:rPr>
          <w:rFonts w:ascii="Times New Roman" w:hAnsi="Times New Roman"/>
        </w:rPr>
        <w:t xml:space="preserve"> </w:t>
      </w:r>
      <w:r w:rsidR="005C0D98" w:rsidRPr="000A7F43">
        <w:rPr>
          <w:rFonts w:ascii="Times New Roman" w:hAnsi="Times New Roman" w:cs="Times New Roman"/>
        </w:rPr>
        <w:t>расход</w:t>
      </w:r>
      <w:r w:rsidR="005C0D98">
        <w:rPr>
          <w:rFonts w:ascii="Times New Roman" w:hAnsi="Times New Roman" w:cs="Times New Roman"/>
        </w:rPr>
        <w:t>ы</w:t>
      </w:r>
      <w:r w:rsidR="005C0D98" w:rsidRPr="000A7F43">
        <w:rPr>
          <w:rFonts w:ascii="Times New Roman" w:hAnsi="Times New Roman" w:cs="Times New Roman"/>
        </w:rPr>
        <w:t xml:space="preserve"> в 20</w:t>
      </w:r>
      <w:r w:rsidR="005C0D98">
        <w:rPr>
          <w:rFonts w:ascii="Times New Roman" w:hAnsi="Times New Roman" w:cs="Times New Roman"/>
        </w:rPr>
        <w:t xml:space="preserve">20 </w:t>
      </w:r>
      <w:r w:rsidR="005C0D98" w:rsidRPr="000A7F43">
        <w:rPr>
          <w:rFonts w:ascii="Times New Roman" w:hAnsi="Times New Roman" w:cs="Times New Roman"/>
        </w:rPr>
        <w:t>год</w:t>
      </w:r>
      <w:r w:rsidR="005C0D98">
        <w:rPr>
          <w:rFonts w:ascii="Times New Roman" w:hAnsi="Times New Roman" w:cs="Times New Roman"/>
        </w:rPr>
        <w:t>у</w:t>
      </w:r>
      <w:r w:rsidR="005C0D98" w:rsidRPr="000A7F43">
        <w:rPr>
          <w:rFonts w:ascii="Times New Roman" w:hAnsi="Times New Roman" w:cs="Times New Roman"/>
        </w:rPr>
        <w:t xml:space="preserve"> </w:t>
      </w:r>
      <w:r w:rsidR="005C0D98">
        <w:rPr>
          <w:rFonts w:ascii="Times New Roman" w:hAnsi="Times New Roman" w:cs="Times New Roman"/>
        </w:rPr>
        <w:t>установлены</w:t>
      </w:r>
      <w:r w:rsidR="005C0D98" w:rsidRPr="000A7F43">
        <w:rPr>
          <w:rFonts w:ascii="Times New Roman" w:hAnsi="Times New Roman" w:cs="Times New Roman"/>
        </w:rPr>
        <w:t xml:space="preserve"> в объеме </w:t>
      </w:r>
      <w:r w:rsidR="000513E9">
        <w:rPr>
          <w:rFonts w:ascii="Times New Roman" w:hAnsi="Times New Roman" w:cs="Times New Roman"/>
        </w:rPr>
        <w:t>1379,9</w:t>
      </w:r>
      <w:r w:rsidR="005C0D98" w:rsidRPr="000A7F43">
        <w:rPr>
          <w:rFonts w:ascii="Times New Roman" w:hAnsi="Times New Roman" w:cs="Times New Roman"/>
        </w:rPr>
        <w:t xml:space="preserve"> тыс. рублей</w:t>
      </w:r>
      <w:r w:rsidR="005C0D98">
        <w:rPr>
          <w:rFonts w:ascii="Times New Roman" w:hAnsi="Times New Roman" w:cs="Times New Roman"/>
        </w:rPr>
        <w:t xml:space="preserve">, </w:t>
      </w:r>
      <w:r w:rsidR="000513E9">
        <w:rPr>
          <w:rFonts w:ascii="Times New Roman" w:hAnsi="Times New Roman" w:cs="Times New Roman"/>
        </w:rPr>
        <w:t xml:space="preserve">со снижением </w:t>
      </w:r>
      <w:r w:rsidR="005C0D98">
        <w:rPr>
          <w:rFonts w:ascii="Times New Roman" w:hAnsi="Times New Roman" w:cs="Times New Roman"/>
        </w:rPr>
        <w:t xml:space="preserve"> на </w:t>
      </w:r>
      <w:r w:rsidR="000513E9">
        <w:rPr>
          <w:rFonts w:ascii="Times New Roman" w:hAnsi="Times New Roman" w:cs="Times New Roman"/>
        </w:rPr>
        <w:t>349</w:t>
      </w:r>
      <w:r w:rsidR="005C0D98">
        <w:rPr>
          <w:rFonts w:ascii="Times New Roman" w:hAnsi="Times New Roman" w:cs="Times New Roman"/>
        </w:rPr>
        <w:t xml:space="preserve"> тыс.руб. (на </w:t>
      </w:r>
      <w:r w:rsidR="000513E9">
        <w:rPr>
          <w:rFonts w:ascii="Times New Roman" w:hAnsi="Times New Roman" w:cs="Times New Roman"/>
        </w:rPr>
        <w:t>20,2</w:t>
      </w:r>
      <w:r w:rsidR="005C0D98">
        <w:rPr>
          <w:rFonts w:ascii="Times New Roman" w:hAnsi="Times New Roman" w:cs="Times New Roman"/>
        </w:rPr>
        <w:t>%) к проекту  2019 года.</w:t>
      </w:r>
    </w:p>
    <w:p w:rsidR="00E75FB8" w:rsidRPr="00E75FB8" w:rsidRDefault="00E75FB8" w:rsidP="00E75FB8">
      <w:r w:rsidRPr="00E75FB8">
        <w:rPr>
          <w:i/>
        </w:rPr>
        <w:t xml:space="preserve">          По подразделу 0107  «Обеспечение проведения выборов и референдумов»</w:t>
      </w:r>
      <w:r>
        <w:t xml:space="preserve"> запланированы расходы на проведение выборов главы муниципального образования в 2020году.</w:t>
      </w:r>
    </w:p>
    <w:p w:rsidR="0067170B" w:rsidRDefault="0067170B" w:rsidP="0067170B">
      <w:pPr>
        <w:pStyle w:val="af2"/>
        <w:ind w:firstLine="567"/>
        <w:jc w:val="both"/>
        <w:rPr>
          <w:rFonts w:ascii="Times New Roman" w:hAnsi="Times New Roman"/>
        </w:rPr>
      </w:pPr>
      <w:r w:rsidRPr="000A7F43">
        <w:rPr>
          <w:rFonts w:ascii="Times New Roman" w:hAnsi="Times New Roman"/>
          <w:bCs/>
          <w:i/>
          <w:iCs/>
        </w:rPr>
        <w:t>По подразделу</w:t>
      </w:r>
      <w:r w:rsidR="00E82948">
        <w:rPr>
          <w:rFonts w:ascii="Times New Roman" w:hAnsi="Times New Roman"/>
          <w:bCs/>
          <w:i/>
          <w:iCs/>
        </w:rPr>
        <w:t xml:space="preserve"> 01</w:t>
      </w:r>
      <w:r w:rsidRPr="000A7F43">
        <w:rPr>
          <w:rFonts w:ascii="Times New Roman" w:hAnsi="Times New Roman"/>
          <w:bCs/>
          <w:i/>
          <w:iCs/>
        </w:rPr>
        <w:t>11 «Резервные фонды»</w:t>
      </w:r>
      <w:r w:rsidRPr="000A7F43">
        <w:rPr>
          <w:rFonts w:ascii="Times New Roman" w:hAnsi="Times New Roman"/>
          <w:b/>
          <w:bCs/>
          <w:i/>
          <w:iCs/>
        </w:rPr>
        <w:t xml:space="preserve"> </w:t>
      </w:r>
      <w:r w:rsidRPr="000A7F43">
        <w:rPr>
          <w:rFonts w:ascii="Times New Roman" w:hAnsi="Times New Roman"/>
        </w:rPr>
        <w:t xml:space="preserve">определен объем резервного фонда </w:t>
      </w:r>
      <w:r w:rsidR="003A7556">
        <w:rPr>
          <w:rFonts w:ascii="Times New Roman" w:hAnsi="Times New Roman"/>
        </w:rPr>
        <w:t xml:space="preserve">местной администрации </w:t>
      </w:r>
      <w:r>
        <w:rPr>
          <w:rFonts w:ascii="Times New Roman" w:hAnsi="Times New Roman"/>
        </w:rPr>
        <w:t>на 201</w:t>
      </w:r>
      <w:r w:rsidR="003A7556">
        <w:rPr>
          <w:rFonts w:ascii="Times New Roman" w:hAnsi="Times New Roman"/>
        </w:rPr>
        <w:t>8</w:t>
      </w:r>
      <w:r>
        <w:rPr>
          <w:rFonts w:ascii="Times New Roman" w:hAnsi="Times New Roman"/>
        </w:rPr>
        <w:t xml:space="preserve"> год </w:t>
      </w:r>
      <w:r w:rsidR="00766B2B">
        <w:rPr>
          <w:rFonts w:ascii="Times New Roman" w:hAnsi="Times New Roman"/>
        </w:rPr>
        <w:t>и на плановый период 201</w:t>
      </w:r>
      <w:r w:rsidR="003A7556">
        <w:rPr>
          <w:rFonts w:ascii="Times New Roman" w:hAnsi="Times New Roman"/>
        </w:rPr>
        <w:t>9</w:t>
      </w:r>
      <w:r w:rsidR="00766B2B">
        <w:rPr>
          <w:rFonts w:ascii="Times New Roman" w:hAnsi="Times New Roman"/>
        </w:rPr>
        <w:t>-20</w:t>
      </w:r>
      <w:r w:rsidR="003A7556">
        <w:rPr>
          <w:rFonts w:ascii="Times New Roman" w:hAnsi="Times New Roman"/>
        </w:rPr>
        <w:t>20</w:t>
      </w:r>
      <w:r w:rsidR="00766B2B">
        <w:rPr>
          <w:rFonts w:ascii="Times New Roman" w:hAnsi="Times New Roman"/>
        </w:rPr>
        <w:t xml:space="preserve"> годов </w:t>
      </w:r>
      <w:r w:rsidRPr="000A7F43">
        <w:rPr>
          <w:rFonts w:ascii="Times New Roman" w:hAnsi="Times New Roman"/>
        </w:rPr>
        <w:t xml:space="preserve">в сумме </w:t>
      </w:r>
      <w:r>
        <w:rPr>
          <w:rFonts w:ascii="Times New Roman" w:hAnsi="Times New Roman"/>
        </w:rPr>
        <w:t>1</w:t>
      </w:r>
      <w:r w:rsidR="000513E9">
        <w:rPr>
          <w:rFonts w:ascii="Times New Roman" w:hAnsi="Times New Roman"/>
        </w:rPr>
        <w:t>5</w:t>
      </w:r>
      <w:r w:rsidRPr="000A7F43">
        <w:rPr>
          <w:rFonts w:ascii="Times New Roman" w:hAnsi="Times New Roman"/>
        </w:rPr>
        <w:t xml:space="preserve"> тыс. рублей</w:t>
      </w:r>
      <w:r w:rsidR="00766B2B">
        <w:rPr>
          <w:rFonts w:ascii="Times New Roman" w:hAnsi="Times New Roman"/>
        </w:rPr>
        <w:t xml:space="preserve"> ежегодно</w:t>
      </w:r>
      <w:r>
        <w:rPr>
          <w:rFonts w:ascii="Times New Roman" w:hAnsi="Times New Roman"/>
        </w:rPr>
        <w:t xml:space="preserve">, </w:t>
      </w:r>
      <w:r w:rsidRPr="000A7F43">
        <w:rPr>
          <w:rFonts w:ascii="Times New Roman" w:hAnsi="Times New Roman"/>
        </w:rPr>
        <w:t>что не превышает предел, установленный п.3 ст.81 БК РФ (три процента утвержденного общего объема расходов).</w:t>
      </w:r>
    </w:p>
    <w:p w:rsidR="0067170B" w:rsidRDefault="0067170B" w:rsidP="00877816">
      <w:pPr>
        <w:autoSpaceDE w:val="0"/>
        <w:autoSpaceDN w:val="0"/>
        <w:adjustRightInd w:val="0"/>
        <w:ind w:firstLine="567"/>
        <w:jc w:val="both"/>
        <w:rPr>
          <w:bCs/>
        </w:rPr>
      </w:pPr>
      <w:r w:rsidRPr="000A7F43">
        <w:rPr>
          <w:i/>
        </w:rPr>
        <w:t xml:space="preserve">По подразделу </w:t>
      </w:r>
      <w:r w:rsidR="00E82948">
        <w:rPr>
          <w:i/>
        </w:rPr>
        <w:t>01</w:t>
      </w:r>
      <w:r>
        <w:rPr>
          <w:i/>
        </w:rPr>
        <w:t>13</w:t>
      </w:r>
      <w:r w:rsidRPr="000A7F43">
        <w:rPr>
          <w:i/>
        </w:rPr>
        <w:t xml:space="preserve"> «</w:t>
      </w:r>
      <w:r>
        <w:rPr>
          <w:i/>
        </w:rPr>
        <w:t>Другие общегосударственные вопросы</w:t>
      </w:r>
      <w:r w:rsidRPr="000A7F43">
        <w:rPr>
          <w:i/>
        </w:rPr>
        <w:t xml:space="preserve">» </w:t>
      </w:r>
      <w:r w:rsidRPr="009B5F99">
        <w:t>на 201</w:t>
      </w:r>
      <w:r w:rsidR="003A7556">
        <w:t>8</w:t>
      </w:r>
      <w:r w:rsidRPr="009B5F99">
        <w:t xml:space="preserve"> год</w:t>
      </w:r>
      <w:r>
        <w:rPr>
          <w:i/>
        </w:rPr>
        <w:t xml:space="preserve"> </w:t>
      </w:r>
      <w:r w:rsidR="003A7556">
        <w:t xml:space="preserve">и на плановый период 2019-2020 годов </w:t>
      </w:r>
      <w:r w:rsidR="00D916FF">
        <w:t>установлен</w:t>
      </w:r>
      <w:r w:rsidRPr="000A7F43">
        <w:rPr>
          <w:i/>
        </w:rPr>
        <w:t xml:space="preserve"> </w:t>
      </w:r>
      <w:r w:rsidRPr="000A7F43">
        <w:t>объем</w:t>
      </w:r>
      <w:r w:rsidRPr="000A7F43">
        <w:rPr>
          <w:i/>
        </w:rPr>
        <w:t xml:space="preserve"> </w:t>
      </w:r>
      <w:r w:rsidRPr="000A7F43">
        <w:t xml:space="preserve">расходов в объеме </w:t>
      </w:r>
      <w:r>
        <w:t>0,7</w:t>
      </w:r>
      <w:r w:rsidRPr="000A7F43">
        <w:t xml:space="preserve"> тыс. рублей</w:t>
      </w:r>
      <w:r w:rsidR="008438F3">
        <w:t xml:space="preserve"> (на уровне ожидаемого исполнения 201</w:t>
      </w:r>
      <w:r w:rsidR="003A7556">
        <w:t>7</w:t>
      </w:r>
      <w:r w:rsidR="008438F3">
        <w:t xml:space="preserve"> года)</w:t>
      </w:r>
      <w:r w:rsidR="003A7556">
        <w:t xml:space="preserve">. </w:t>
      </w:r>
      <w:r w:rsidR="00877816" w:rsidRPr="00895EC4">
        <w:t>В соответствии со статьей 17 проекта Закона Иркутской области «Об областном бюджете на 201</w:t>
      </w:r>
      <w:r w:rsidR="003A7556">
        <w:t>8</w:t>
      </w:r>
      <w:r w:rsidR="00877816" w:rsidRPr="00895EC4">
        <w:t xml:space="preserve"> г. и на плановый период 201</w:t>
      </w:r>
      <w:r w:rsidR="003A7556">
        <w:t>9</w:t>
      </w:r>
      <w:r w:rsidR="00877816" w:rsidRPr="00895EC4">
        <w:t xml:space="preserve"> и 20</w:t>
      </w:r>
      <w:r w:rsidR="003A7556">
        <w:t>20</w:t>
      </w:r>
      <w:r w:rsidR="00877816" w:rsidRPr="00895EC4">
        <w:t xml:space="preserve"> гг.» (приложения 2</w:t>
      </w:r>
      <w:r w:rsidR="003A7556">
        <w:t>0</w:t>
      </w:r>
      <w:r w:rsidR="00877816" w:rsidRPr="00895EC4">
        <w:t>, 2</w:t>
      </w:r>
      <w:r w:rsidR="003A7556">
        <w:t>1</w:t>
      </w:r>
      <w:r w:rsidR="00877816" w:rsidRPr="00895EC4">
        <w:t>) расходы</w:t>
      </w:r>
      <w:r w:rsidR="00225359">
        <w:t>,</w:t>
      </w:r>
      <w:r w:rsidR="00877816" w:rsidRPr="00895EC4">
        <w:t xml:space="preserve"> </w:t>
      </w:r>
      <w:r w:rsidR="00225359">
        <w:t>установленные</w:t>
      </w:r>
      <w:r w:rsidR="00877816" w:rsidRPr="00895EC4">
        <w:t xml:space="preserve"> </w:t>
      </w:r>
      <w:r w:rsidR="003A7556">
        <w:t>п</w:t>
      </w:r>
      <w:r w:rsidR="00877816" w:rsidRPr="00895EC4">
        <w:t>роектом</w:t>
      </w:r>
      <w:r w:rsidR="00D41E98">
        <w:t xml:space="preserve"> бюджета</w:t>
      </w:r>
      <w:r w:rsidR="00225359">
        <w:t>,</w:t>
      </w:r>
      <w:r w:rsidR="00877816" w:rsidRPr="00895EC4">
        <w:t xml:space="preserve"> </w:t>
      </w:r>
      <w:r w:rsidR="00D41E98">
        <w:t>предусмотрены</w:t>
      </w:r>
      <w:r w:rsidR="00877816" w:rsidRPr="00895EC4">
        <w:t xml:space="preserve"> на</w:t>
      </w:r>
      <w:r w:rsidR="00877816">
        <w:t xml:space="preserve"> </w:t>
      </w:r>
      <w:r>
        <w:t>о</w:t>
      </w:r>
      <w:r w:rsidRPr="009B5F99">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67170B" w:rsidRDefault="0067170B" w:rsidP="0067170B">
      <w:pPr>
        <w:pStyle w:val="ab"/>
        <w:spacing w:after="0"/>
        <w:ind w:firstLine="540"/>
        <w:jc w:val="both"/>
        <w:rPr>
          <w:rFonts w:ascii="Times New Roman" w:hAnsi="Times New Roman"/>
          <w:b/>
          <w:bCs/>
          <w:sz w:val="24"/>
          <w:szCs w:val="24"/>
        </w:rPr>
      </w:pPr>
      <w:r>
        <w:rPr>
          <w:rFonts w:ascii="Times New Roman" w:hAnsi="Times New Roman"/>
          <w:b/>
          <w:bCs/>
          <w:sz w:val="24"/>
          <w:szCs w:val="24"/>
        </w:rPr>
        <w:t>Раздел 02 «Национальная оборона»</w:t>
      </w:r>
      <w:r w:rsidR="00700EFF" w:rsidRPr="00700EFF">
        <w:t xml:space="preserve"> </w:t>
      </w:r>
    </w:p>
    <w:p w:rsidR="00D41E98" w:rsidRDefault="0067170B" w:rsidP="00B043A9">
      <w:pPr>
        <w:autoSpaceDE w:val="0"/>
        <w:autoSpaceDN w:val="0"/>
        <w:adjustRightInd w:val="0"/>
        <w:ind w:firstLine="567"/>
        <w:jc w:val="both"/>
      </w:pPr>
      <w:r w:rsidRPr="000A7F43">
        <w:rPr>
          <w:i/>
        </w:rPr>
        <w:t xml:space="preserve">По подразделу </w:t>
      </w:r>
      <w:r w:rsidR="00E82948">
        <w:rPr>
          <w:i/>
        </w:rPr>
        <w:t>02</w:t>
      </w:r>
      <w:r>
        <w:rPr>
          <w:i/>
        </w:rPr>
        <w:t>03</w:t>
      </w:r>
      <w:r w:rsidRPr="000A7F43">
        <w:rPr>
          <w:i/>
        </w:rPr>
        <w:t xml:space="preserve"> «</w:t>
      </w:r>
      <w:r>
        <w:rPr>
          <w:i/>
        </w:rPr>
        <w:t>Мобилизационная и вневойсковая подготовка</w:t>
      </w:r>
      <w:r w:rsidRPr="000A7F43">
        <w:rPr>
          <w:i/>
        </w:rPr>
        <w:t xml:space="preserve">» </w:t>
      </w:r>
      <w:r w:rsidRPr="000A7F43">
        <w:t>расход</w:t>
      </w:r>
      <w:r>
        <w:t>ы</w:t>
      </w:r>
      <w:r w:rsidRPr="000A7F43">
        <w:t xml:space="preserve"> в 201</w:t>
      </w:r>
      <w:r w:rsidR="00700EFF">
        <w:t>8</w:t>
      </w:r>
      <w:r w:rsidRPr="000A7F43">
        <w:t xml:space="preserve"> году </w:t>
      </w:r>
      <w:r w:rsidR="00B651D5">
        <w:t>установлены</w:t>
      </w:r>
      <w:r w:rsidRPr="000A7F43">
        <w:t xml:space="preserve"> в объеме </w:t>
      </w:r>
      <w:r w:rsidR="000513E9">
        <w:t>65,3</w:t>
      </w:r>
      <w:r w:rsidRPr="000A7F43">
        <w:t xml:space="preserve"> тыс. рублей</w:t>
      </w:r>
      <w:r w:rsidR="00B651D5">
        <w:t>,</w:t>
      </w:r>
      <w:r w:rsidRPr="000A7F43">
        <w:t xml:space="preserve"> </w:t>
      </w:r>
      <w:r>
        <w:t xml:space="preserve">что </w:t>
      </w:r>
      <w:r w:rsidR="00B651D5">
        <w:t xml:space="preserve">на </w:t>
      </w:r>
      <w:r w:rsidR="000513E9">
        <w:t>4,6</w:t>
      </w:r>
      <w:r w:rsidR="00B651D5">
        <w:t xml:space="preserve"> тыс. рублей (</w:t>
      </w:r>
      <w:r>
        <w:t xml:space="preserve">на </w:t>
      </w:r>
      <w:r w:rsidR="000513E9">
        <w:t>7,6</w:t>
      </w:r>
      <w:r>
        <w:t>%</w:t>
      </w:r>
      <w:r w:rsidR="00B651D5">
        <w:t>)</w:t>
      </w:r>
      <w:r>
        <w:t xml:space="preserve"> </w:t>
      </w:r>
      <w:r w:rsidR="00700EFF">
        <w:t>выше</w:t>
      </w:r>
      <w:r>
        <w:t xml:space="preserve"> </w:t>
      </w:r>
      <w:r w:rsidR="00B651D5">
        <w:t xml:space="preserve">ожидаемого исполнения </w:t>
      </w:r>
      <w:r>
        <w:t>201</w:t>
      </w:r>
      <w:r w:rsidR="00700EFF">
        <w:t>7</w:t>
      </w:r>
      <w:r>
        <w:t xml:space="preserve"> года (</w:t>
      </w:r>
      <w:r w:rsidR="000513E9">
        <w:t>60,7</w:t>
      </w:r>
      <w:r w:rsidR="00B651D5">
        <w:t xml:space="preserve"> тыс. рублей)</w:t>
      </w:r>
      <w:r w:rsidR="00700EFF">
        <w:t>,</w:t>
      </w:r>
      <w:r w:rsidR="00700EFF" w:rsidRPr="00700EFF">
        <w:t xml:space="preserve"> </w:t>
      </w:r>
      <w:r w:rsidR="00700EFF">
        <w:t xml:space="preserve">на плановый период 2019 и 2020 годов </w:t>
      </w:r>
      <w:r w:rsidR="00700EFF" w:rsidRPr="000A7F43">
        <w:t xml:space="preserve">в сумме </w:t>
      </w:r>
      <w:r w:rsidR="000513E9">
        <w:t>66</w:t>
      </w:r>
      <w:r w:rsidR="00700EFF" w:rsidRPr="000A7F43">
        <w:t xml:space="preserve"> тыс. рублей</w:t>
      </w:r>
      <w:r w:rsidR="00700EFF">
        <w:t xml:space="preserve"> и </w:t>
      </w:r>
      <w:r w:rsidR="000513E9">
        <w:t>68,5</w:t>
      </w:r>
      <w:r w:rsidR="00700EFF">
        <w:t xml:space="preserve"> тыс. рублей, соответственно</w:t>
      </w:r>
      <w:r>
        <w:t>.</w:t>
      </w:r>
      <w:r w:rsidR="00B043A9" w:rsidRPr="00B043A9">
        <w:t xml:space="preserve"> </w:t>
      </w:r>
    </w:p>
    <w:p w:rsidR="00B043A9" w:rsidRDefault="00B043A9" w:rsidP="00B043A9">
      <w:pPr>
        <w:autoSpaceDE w:val="0"/>
        <w:autoSpaceDN w:val="0"/>
        <w:adjustRightInd w:val="0"/>
        <w:ind w:firstLine="567"/>
        <w:jc w:val="both"/>
        <w:rPr>
          <w:bCs/>
        </w:rPr>
      </w:pPr>
      <w:r w:rsidRPr="00895EC4">
        <w:t>В соответствии со статьей 17 проекта Закона Иркутской области «Об областном бюджете на 201</w:t>
      </w:r>
      <w:r w:rsidR="00700EFF">
        <w:t>8</w:t>
      </w:r>
      <w:r w:rsidRPr="00895EC4">
        <w:t xml:space="preserve"> г. и на плановый период 201</w:t>
      </w:r>
      <w:r w:rsidR="00700EFF">
        <w:t>9</w:t>
      </w:r>
      <w:r w:rsidRPr="00895EC4">
        <w:t xml:space="preserve"> и 20</w:t>
      </w:r>
      <w:r w:rsidR="00700EFF">
        <w:t>20</w:t>
      </w:r>
      <w:r w:rsidRPr="00895EC4">
        <w:t xml:space="preserve"> гг.» (приложения </w:t>
      </w:r>
      <w:r w:rsidR="00700EFF">
        <w:t>22</w:t>
      </w:r>
      <w:r w:rsidRPr="00895EC4">
        <w:t>, 2</w:t>
      </w:r>
      <w:r w:rsidR="00700EFF">
        <w:t>3</w:t>
      </w:r>
      <w:r w:rsidRPr="00895EC4">
        <w:t>) расходы</w:t>
      </w:r>
      <w:r>
        <w:t>,</w:t>
      </w:r>
      <w:r w:rsidRPr="00895EC4">
        <w:t xml:space="preserve"> </w:t>
      </w:r>
      <w:r>
        <w:t>установленные</w:t>
      </w:r>
      <w:r w:rsidRPr="00895EC4">
        <w:t xml:space="preserve"> </w:t>
      </w:r>
      <w:r w:rsidR="00700EFF">
        <w:t>п</w:t>
      </w:r>
      <w:r w:rsidRPr="00895EC4">
        <w:t>роектом</w:t>
      </w:r>
      <w:r w:rsidR="00D41E98">
        <w:t xml:space="preserve"> бюджета</w:t>
      </w:r>
      <w:r>
        <w:t>,</w:t>
      </w:r>
      <w:r w:rsidRPr="00895EC4">
        <w:t xml:space="preserve"> </w:t>
      </w:r>
      <w:r w:rsidR="00D41E98">
        <w:t>предусмотрены</w:t>
      </w:r>
      <w:r w:rsidRPr="00895EC4">
        <w:t xml:space="preserve"> на</w:t>
      </w:r>
      <w:r>
        <w:t xml:space="preserve"> о</w:t>
      </w:r>
      <w:r w:rsidRPr="009B5F99">
        <w:rPr>
          <w:bCs/>
        </w:rPr>
        <w:t xml:space="preserve">существление </w:t>
      </w:r>
      <w:r w:rsidR="00D03CD8">
        <w:t>первичного воинского учета на территориях, где отсутствуют военные комиссариаты</w:t>
      </w:r>
      <w:r w:rsidRPr="009B5F99">
        <w:rPr>
          <w:bCs/>
        </w:rPr>
        <w:t>.</w:t>
      </w:r>
    </w:p>
    <w:p w:rsidR="000513E9" w:rsidRDefault="000513E9" w:rsidP="00B043A9">
      <w:pPr>
        <w:autoSpaceDE w:val="0"/>
        <w:autoSpaceDN w:val="0"/>
        <w:adjustRightInd w:val="0"/>
        <w:ind w:firstLine="567"/>
        <w:jc w:val="both"/>
        <w:rPr>
          <w:b/>
          <w:bCs/>
        </w:rPr>
      </w:pPr>
      <w:r w:rsidRPr="000513E9">
        <w:rPr>
          <w:b/>
          <w:bCs/>
        </w:rPr>
        <w:t xml:space="preserve">Раздел 03 «Национальная безопасность и правоохранительная деятельность» </w:t>
      </w:r>
    </w:p>
    <w:p w:rsidR="000513E9" w:rsidRPr="000513E9" w:rsidRDefault="000513E9" w:rsidP="00B043A9">
      <w:pPr>
        <w:autoSpaceDE w:val="0"/>
        <w:autoSpaceDN w:val="0"/>
        <w:adjustRightInd w:val="0"/>
        <w:ind w:firstLine="567"/>
        <w:jc w:val="both"/>
        <w:rPr>
          <w:bCs/>
        </w:rPr>
      </w:pPr>
      <w:r w:rsidRPr="000513E9">
        <w:rPr>
          <w:bCs/>
          <w:i/>
        </w:rPr>
        <w:t>По подразделу 0310 « Обеспечение пожарной безопасности»</w:t>
      </w:r>
      <w:r>
        <w:rPr>
          <w:bCs/>
          <w:i/>
        </w:rPr>
        <w:t xml:space="preserve"> </w:t>
      </w:r>
      <w:r w:rsidR="00E75FB8">
        <w:rPr>
          <w:bCs/>
          <w:i/>
        </w:rPr>
        <w:t xml:space="preserve"> </w:t>
      </w:r>
      <w:r w:rsidR="00E75FB8" w:rsidRPr="00E75FB8">
        <w:rPr>
          <w:bCs/>
        </w:rPr>
        <w:t>на 2018 год</w:t>
      </w:r>
      <w:r w:rsidR="00E75FB8">
        <w:rPr>
          <w:bCs/>
          <w:i/>
        </w:rPr>
        <w:t xml:space="preserve"> </w:t>
      </w:r>
      <w:r w:rsidRPr="000513E9">
        <w:rPr>
          <w:bCs/>
        </w:rPr>
        <w:t xml:space="preserve">запланированы расходы в объеме </w:t>
      </w:r>
      <w:r w:rsidR="00E75FB8">
        <w:rPr>
          <w:bCs/>
        </w:rPr>
        <w:t>18,4 тыс.рублей, в 2019-2020году – по 26,1тыс.рублей соответственно. На предупреждение и ликвидацию последствий чрезвычайных ситуаций и стихийных бедствий, а  также на гражданскую оборону на 2019 и 2020 годы запланировано по 15 тыс.рублей.</w:t>
      </w:r>
    </w:p>
    <w:p w:rsidR="0067170B" w:rsidRPr="00C010C7" w:rsidRDefault="0067170B" w:rsidP="0067170B">
      <w:pPr>
        <w:pStyle w:val="ab"/>
        <w:spacing w:after="0"/>
        <w:ind w:firstLine="540"/>
        <w:jc w:val="both"/>
        <w:rPr>
          <w:rFonts w:ascii="Times New Roman" w:hAnsi="Times New Roman"/>
          <w:b/>
          <w:bCs/>
          <w:sz w:val="24"/>
          <w:szCs w:val="24"/>
        </w:rPr>
      </w:pPr>
      <w:r w:rsidRPr="00C010C7">
        <w:rPr>
          <w:rFonts w:ascii="Times New Roman" w:hAnsi="Times New Roman"/>
          <w:b/>
          <w:bCs/>
          <w:sz w:val="24"/>
          <w:szCs w:val="24"/>
        </w:rPr>
        <w:t>Раздел 04 «Национальная экономика»</w:t>
      </w:r>
    </w:p>
    <w:p w:rsidR="0067170B" w:rsidRDefault="0067170B" w:rsidP="0067170B">
      <w:pPr>
        <w:pStyle w:val="af2"/>
        <w:ind w:firstLine="567"/>
        <w:jc w:val="both"/>
        <w:rPr>
          <w:rFonts w:ascii="Times New Roman" w:hAnsi="Times New Roman" w:cs="Times New Roman"/>
        </w:rPr>
      </w:pPr>
      <w:r w:rsidRPr="000A7F43">
        <w:rPr>
          <w:rFonts w:ascii="Times New Roman" w:hAnsi="Times New Roman"/>
          <w:i/>
        </w:rPr>
        <w:t xml:space="preserve">По подразделу </w:t>
      </w:r>
      <w:r w:rsidR="00E82948">
        <w:rPr>
          <w:rFonts w:ascii="Times New Roman" w:hAnsi="Times New Roman"/>
          <w:i/>
        </w:rPr>
        <w:t>04</w:t>
      </w:r>
      <w:r>
        <w:rPr>
          <w:rFonts w:ascii="Times New Roman" w:hAnsi="Times New Roman"/>
          <w:i/>
        </w:rPr>
        <w:t>09</w:t>
      </w:r>
      <w:r w:rsidRPr="000A7F43">
        <w:rPr>
          <w:rFonts w:ascii="Times New Roman" w:hAnsi="Times New Roman"/>
          <w:i/>
        </w:rPr>
        <w:t xml:space="preserve"> «</w:t>
      </w:r>
      <w:r>
        <w:rPr>
          <w:rFonts w:ascii="Times New Roman" w:hAnsi="Times New Roman" w:cs="Times New Roman"/>
          <w:i/>
        </w:rPr>
        <w:t>Дорожное хозяйство (дорожные фонды)</w:t>
      </w:r>
      <w:r w:rsidRPr="000A7F43">
        <w:rPr>
          <w:rFonts w:ascii="Times New Roman" w:hAnsi="Times New Roman" w:cs="Times New Roman"/>
          <w:i/>
        </w:rPr>
        <w:t xml:space="preserve">» </w:t>
      </w:r>
      <w:r w:rsidRPr="000A7F43">
        <w:rPr>
          <w:rFonts w:ascii="Times New Roman" w:hAnsi="Times New Roman" w:cs="Times New Roman"/>
        </w:rPr>
        <w:t>расход</w:t>
      </w:r>
      <w:r>
        <w:rPr>
          <w:rFonts w:ascii="Times New Roman" w:hAnsi="Times New Roman" w:cs="Times New Roman"/>
        </w:rPr>
        <w:t>ы</w:t>
      </w:r>
      <w:r w:rsidRPr="000A7F43">
        <w:rPr>
          <w:rFonts w:ascii="Times New Roman" w:hAnsi="Times New Roman" w:cs="Times New Roman"/>
        </w:rPr>
        <w:t xml:space="preserve"> </w:t>
      </w:r>
      <w:r w:rsidR="00CC31A4" w:rsidRPr="000A7F43">
        <w:rPr>
          <w:rFonts w:ascii="Times New Roman" w:hAnsi="Times New Roman" w:cs="Times New Roman"/>
        </w:rPr>
        <w:t>в 201</w:t>
      </w:r>
      <w:r w:rsidR="00700EFF">
        <w:rPr>
          <w:rFonts w:ascii="Times New Roman" w:hAnsi="Times New Roman" w:cs="Times New Roman"/>
        </w:rPr>
        <w:t>8</w:t>
      </w:r>
      <w:r w:rsidR="00CC31A4" w:rsidRPr="000A7F43">
        <w:rPr>
          <w:rFonts w:ascii="Times New Roman" w:hAnsi="Times New Roman" w:cs="Times New Roman"/>
        </w:rPr>
        <w:t xml:space="preserve"> году </w:t>
      </w:r>
      <w:r w:rsidR="00CC31A4">
        <w:rPr>
          <w:rFonts w:ascii="Times New Roman" w:hAnsi="Times New Roman" w:cs="Times New Roman"/>
        </w:rPr>
        <w:t xml:space="preserve"> и на плановый период 201</w:t>
      </w:r>
      <w:r w:rsidR="00700EFF">
        <w:rPr>
          <w:rFonts w:ascii="Times New Roman" w:hAnsi="Times New Roman" w:cs="Times New Roman"/>
        </w:rPr>
        <w:t>9</w:t>
      </w:r>
      <w:r w:rsidR="00CC31A4">
        <w:rPr>
          <w:rFonts w:ascii="Times New Roman" w:hAnsi="Times New Roman" w:cs="Times New Roman"/>
        </w:rPr>
        <w:t>-20</w:t>
      </w:r>
      <w:r w:rsidR="00700EFF">
        <w:rPr>
          <w:rFonts w:ascii="Times New Roman" w:hAnsi="Times New Roman" w:cs="Times New Roman"/>
        </w:rPr>
        <w:t>20</w:t>
      </w:r>
      <w:r w:rsidR="00CC31A4">
        <w:rPr>
          <w:rFonts w:ascii="Times New Roman" w:hAnsi="Times New Roman" w:cs="Times New Roman"/>
        </w:rPr>
        <w:t xml:space="preserve"> годов установлены</w:t>
      </w:r>
      <w:r w:rsidR="00CC31A4" w:rsidRPr="000A7F43">
        <w:rPr>
          <w:rFonts w:ascii="Times New Roman" w:hAnsi="Times New Roman" w:cs="Times New Roman"/>
        </w:rPr>
        <w:t xml:space="preserve"> в объеме </w:t>
      </w:r>
      <w:r w:rsidR="00A63DE9">
        <w:rPr>
          <w:rFonts w:ascii="Times New Roman" w:hAnsi="Times New Roman" w:cs="Times New Roman"/>
        </w:rPr>
        <w:t>587,9</w:t>
      </w:r>
      <w:r w:rsidR="00CC31A4" w:rsidRPr="000A7F43">
        <w:rPr>
          <w:rFonts w:ascii="Times New Roman" w:hAnsi="Times New Roman" w:cs="Times New Roman"/>
        </w:rPr>
        <w:t xml:space="preserve"> тыс. рублей, </w:t>
      </w:r>
      <w:r w:rsidR="00A63DE9">
        <w:rPr>
          <w:rFonts w:ascii="Times New Roman" w:hAnsi="Times New Roman" w:cs="Times New Roman"/>
        </w:rPr>
        <w:t>663,2</w:t>
      </w:r>
      <w:r w:rsidR="00700EFF">
        <w:rPr>
          <w:rFonts w:ascii="Times New Roman" w:hAnsi="Times New Roman" w:cs="Times New Roman"/>
        </w:rPr>
        <w:t xml:space="preserve"> тыс. рублей и </w:t>
      </w:r>
      <w:r w:rsidR="00A63DE9">
        <w:rPr>
          <w:rFonts w:ascii="Times New Roman" w:hAnsi="Times New Roman" w:cs="Times New Roman"/>
        </w:rPr>
        <w:t>670,9</w:t>
      </w:r>
      <w:r w:rsidR="00700EFF">
        <w:rPr>
          <w:rFonts w:ascii="Times New Roman" w:hAnsi="Times New Roman" w:cs="Times New Roman"/>
        </w:rPr>
        <w:t xml:space="preserve"> тыс. рублей, соответственно</w:t>
      </w:r>
      <w:r w:rsidR="00C620C1">
        <w:rPr>
          <w:rFonts w:ascii="Times New Roman" w:hAnsi="Times New Roman" w:cs="Times New Roman"/>
        </w:rPr>
        <w:t>.</w:t>
      </w:r>
      <w:r w:rsidR="00CC31A4">
        <w:rPr>
          <w:rFonts w:ascii="Times New Roman" w:hAnsi="Times New Roman" w:cs="Times New Roman"/>
        </w:rPr>
        <w:t xml:space="preserve"> </w:t>
      </w:r>
      <w:r w:rsidR="00C620C1">
        <w:rPr>
          <w:rFonts w:ascii="Times New Roman" w:hAnsi="Times New Roman" w:cs="Times New Roman"/>
        </w:rPr>
        <w:t>С</w:t>
      </w:r>
      <w:r>
        <w:rPr>
          <w:rFonts w:ascii="Times New Roman" w:hAnsi="Times New Roman" w:cs="Times New Roman"/>
        </w:rPr>
        <w:t>уммы определены в соответствии с прогнозными данными поступления налога от акцизов на нефтепродукты</w:t>
      </w:r>
      <w:r w:rsidR="00CC31A4">
        <w:rPr>
          <w:rFonts w:ascii="Times New Roman" w:hAnsi="Times New Roman" w:cs="Times New Roman"/>
        </w:rPr>
        <w:t>,</w:t>
      </w:r>
      <w:r w:rsidR="00CC31A4" w:rsidRPr="00CC31A4">
        <w:rPr>
          <w:rFonts w:ascii="Times New Roman" w:hAnsi="Times New Roman"/>
          <w:bCs/>
          <w:iCs/>
        </w:rPr>
        <w:t xml:space="preserve"> </w:t>
      </w:r>
      <w:r w:rsidR="00367CBA">
        <w:rPr>
          <w:rFonts w:ascii="Times New Roman" w:hAnsi="Times New Roman"/>
          <w:bCs/>
          <w:iCs/>
        </w:rPr>
        <w:t>с</w:t>
      </w:r>
      <w:r w:rsidR="00CC31A4" w:rsidRPr="00C010C7">
        <w:rPr>
          <w:rFonts w:ascii="Times New Roman" w:hAnsi="Times New Roman"/>
          <w:bCs/>
          <w:iCs/>
        </w:rPr>
        <w:t xml:space="preserve"> цел</w:t>
      </w:r>
      <w:r w:rsidR="00367CBA">
        <w:rPr>
          <w:rFonts w:ascii="Times New Roman" w:hAnsi="Times New Roman"/>
          <w:bCs/>
          <w:iCs/>
        </w:rPr>
        <w:t>ью</w:t>
      </w:r>
      <w:r w:rsidR="00CC31A4" w:rsidRPr="00C010C7">
        <w:rPr>
          <w:rFonts w:ascii="Times New Roman" w:hAnsi="Times New Roman"/>
          <w:bCs/>
          <w:iCs/>
        </w:rPr>
        <w:t xml:space="preserve"> </w:t>
      </w:r>
      <w:r w:rsidR="00CC31A4">
        <w:rPr>
          <w:rFonts w:ascii="Times New Roman" w:hAnsi="Times New Roman"/>
          <w:bCs/>
          <w:iCs/>
        </w:rPr>
        <w:t xml:space="preserve">ремонта и содержания автомобильных дорог местного значения, в соответствии с Порядком использования бюджетных ассигнований муниципального дорожного фонда </w:t>
      </w:r>
      <w:r w:rsidR="000513E9">
        <w:rPr>
          <w:rFonts w:ascii="Times New Roman" w:hAnsi="Times New Roman"/>
          <w:bCs/>
          <w:iCs/>
        </w:rPr>
        <w:t>Чика</w:t>
      </w:r>
      <w:r w:rsidR="00CC31A4">
        <w:rPr>
          <w:rFonts w:ascii="Times New Roman" w:hAnsi="Times New Roman"/>
          <w:bCs/>
          <w:iCs/>
        </w:rPr>
        <w:t>нского муниципального образования, утвержденного решением Думы</w:t>
      </w:r>
      <w:r w:rsidR="000513E9">
        <w:rPr>
          <w:rFonts w:ascii="Times New Roman" w:hAnsi="Times New Roman"/>
          <w:bCs/>
          <w:iCs/>
        </w:rPr>
        <w:t xml:space="preserve"> </w:t>
      </w:r>
      <w:r w:rsidR="003E4C9F">
        <w:rPr>
          <w:rFonts w:ascii="Times New Roman" w:hAnsi="Times New Roman"/>
          <w:bCs/>
          <w:iCs/>
        </w:rPr>
        <w:t>Чиканского</w:t>
      </w:r>
      <w:r w:rsidR="000A502B">
        <w:rPr>
          <w:rFonts w:ascii="Times New Roman" w:hAnsi="Times New Roman"/>
          <w:bCs/>
          <w:iCs/>
        </w:rPr>
        <w:t xml:space="preserve"> сельского поселения от 27.12.2013г. №50</w:t>
      </w:r>
      <w:r w:rsidR="00CC31A4">
        <w:rPr>
          <w:rFonts w:ascii="Times New Roman" w:hAnsi="Times New Roman"/>
          <w:bCs/>
          <w:iCs/>
        </w:rPr>
        <w:t>.</w:t>
      </w:r>
      <w:r w:rsidR="00502DD9">
        <w:rPr>
          <w:rFonts w:ascii="Times New Roman" w:hAnsi="Times New Roman"/>
          <w:bCs/>
          <w:iCs/>
        </w:rPr>
        <w:t>При формировании прогнозных показателей по дорожному фонду  на 2018год не учтены остатки  ц</w:t>
      </w:r>
      <w:r w:rsidR="000849ED">
        <w:rPr>
          <w:rFonts w:ascii="Times New Roman" w:hAnsi="Times New Roman"/>
          <w:bCs/>
          <w:iCs/>
        </w:rPr>
        <w:t>елевых средств дорожных фондов прошлых лет.</w:t>
      </w:r>
    </w:p>
    <w:p w:rsidR="0067170B" w:rsidRPr="00C010C7" w:rsidRDefault="0067170B" w:rsidP="0067170B">
      <w:pPr>
        <w:pStyle w:val="ab"/>
        <w:spacing w:after="0"/>
        <w:ind w:firstLine="540"/>
        <w:jc w:val="both"/>
        <w:rPr>
          <w:rFonts w:ascii="Times New Roman" w:hAnsi="Times New Roman"/>
          <w:b/>
          <w:bCs/>
          <w:sz w:val="24"/>
          <w:szCs w:val="24"/>
        </w:rPr>
      </w:pPr>
      <w:r w:rsidRPr="00C010C7">
        <w:rPr>
          <w:rFonts w:ascii="Times New Roman" w:hAnsi="Times New Roman"/>
          <w:b/>
          <w:bCs/>
          <w:sz w:val="24"/>
          <w:szCs w:val="24"/>
        </w:rPr>
        <w:t>Раздел 05 «Жилищно-коммунальное хозяйство»</w:t>
      </w:r>
    </w:p>
    <w:p w:rsidR="005B23E5" w:rsidRPr="005B23E5" w:rsidRDefault="0067170B" w:rsidP="0067170B">
      <w:pPr>
        <w:pStyle w:val="af2"/>
        <w:ind w:firstLine="567"/>
        <w:jc w:val="both"/>
        <w:rPr>
          <w:rFonts w:ascii="Times New Roman" w:hAnsi="Times New Roman" w:cs="Times New Roman"/>
        </w:rPr>
      </w:pPr>
      <w:r w:rsidRPr="000A7F43">
        <w:rPr>
          <w:rFonts w:ascii="Times New Roman" w:hAnsi="Times New Roman"/>
          <w:i/>
        </w:rPr>
        <w:t xml:space="preserve">По подразделу </w:t>
      </w:r>
      <w:r w:rsidR="00E82948">
        <w:rPr>
          <w:rFonts w:ascii="Times New Roman" w:hAnsi="Times New Roman"/>
          <w:i/>
        </w:rPr>
        <w:t>05</w:t>
      </w:r>
      <w:r>
        <w:rPr>
          <w:rFonts w:ascii="Times New Roman" w:hAnsi="Times New Roman"/>
          <w:i/>
        </w:rPr>
        <w:t>03</w:t>
      </w:r>
      <w:r w:rsidRPr="000A7F43">
        <w:rPr>
          <w:rFonts w:ascii="Times New Roman" w:hAnsi="Times New Roman"/>
          <w:i/>
        </w:rPr>
        <w:t xml:space="preserve"> «</w:t>
      </w:r>
      <w:r>
        <w:rPr>
          <w:rFonts w:ascii="Times New Roman" w:hAnsi="Times New Roman" w:cs="Times New Roman"/>
          <w:i/>
        </w:rPr>
        <w:t>Благоустройство</w:t>
      </w:r>
      <w:r w:rsidRPr="000A7F43">
        <w:rPr>
          <w:rFonts w:ascii="Times New Roman" w:hAnsi="Times New Roman" w:cs="Times New Roman"/>
          <w:i/>
        </w:rPr>
        <w:t xml:space="preserve">» </w:t>
      </w:r>
      <w:r w:rsidR="0085592E" w:rsidRPr="000A7F43">
        <w:rPr>
          <w:rFonts w:ascii="Times New Roman" w:hAnsi="Times New Roman" w:cs="Times New Roman"/>
        </w:rPr>
        <w:t>расход</w:t>
      </w:r>
      <w:r w:rsidR="0085592E">
        <w:rPr>
          <w:rFonts w:ascii="Times New Roman" w:hAnsi="Times New Roman" w:cs="Times New Roman"/>
        </w:rPr>
        <w:t>ы</w:t>
      </w:r>
      <w:r w:rsidR="0085592E" w:rsidRPr="000A7F43">
        <w:rPr>
          <w:rFonts w:ascii="Times New Roman" w:hAnsi="Times New Roman" w:cs="Times New Roman"/>
        </w:rPr>
        <w:t xml:space="preserve"> в 201</w:t>
      </w:r>
      <w:r w:rsidR="00A903F0">
        <w:rPr>
          <w:rFonts w:ascii="Times New Roman" w:hAnsi="Times New Roman" w:cs="Times New Roman"/>
        </w:rPr>
        <w:t>8</w:t>
      </w:r>
      <w:r w:rsidR="0085592E" w:rsidRPr="000A7F43">
        <w:rPr>
          <w:rFonts w:ascii="Times New Roman" w:hAnsi="Times New Roman" w:cs="Times New Roman"/>
        </w:rPr>
        <w:t xml:space="preserve"> году </w:t>
      </w:r>
      <w:r w:rsidR="0085592E">
        <w:rPr>
          <w:rFonts w:ascii="Times New Roman" w:hAnsi="Times New Roman" w:cs="Times New Roman"/>
        </w:rPr>
        <w:t>установлены</w:t>
      </w:r>
      <w:r w:rsidR="0085592E" w:rsidRPr="000A7F43">
        <w:rPr>
          <w:rFonts w:ascii="Times New Roman" w:hAnsi="Times New Roman" w:cs="Times New Roman"/>
        </w:rPr>
        <w:t xml:space="preserve"> в объеме </w:t>
      </w:r>
      <w:r w:rsidR="00375042">
        <w:rPr>
          <w:rFonts w:ascii="Times New Roman" w:hAnsi="Times New Roman" w:cs="Times New Roman"/>
        </w:rPr>
        <w:t>86</w:t>
      </w:r>
      <w:r w:rsidR="0085592E" w:rsidRPr="000A7F43">
        <w:rPr>
          <w:rFonts w:ascii="Times New Roman" w:hAnsi="Times New Roman" w:cs="Times New Roman"/>
        </w:rPr>
        <w:t xml:space="preserve"> тыс. рублей, </w:t>
      </w:r>
      <w:r w:rsidR="0085592E">
        <w:rPr>
          <w:rFonts w:ascii="Times New Roman" w:hAnsi="Times New Roman" w:cs="Times New Roman"/>
        </w:rPr>
        <w:t xml:space="preserve">что на </w:t>
      </w:r>
      <w:r w:rsidR="00CD0400">
        <w:rPr>
          <w:rFonts w:ascii="Times New Roman" w:hAnsi="Times New Roman" w:cs="Times New Roman"/>
        </w:rPr>
        <w:t>0,4</w:t>
      </w:r>
      <w:r w:rsidR="0085592E">
        <w:rPr>
          <w:rFonts w:ascii="Times New Roman" w:hAnsi="Times New Roman" w:cs="Times New Roman"/>
        </w:rPr>
        <w:t xml:space="preserve"> тыс. рублей (на </w:t>
      </w:r>
      <w:r w:rsidR="00CD0400">
        <w:rPr>
          <w:rFonts w:ascii="Times New Roman" w:hAnsi="Times New Roman" w:cs="Times New Roman"/>
        </w:rPr>
        <w:t>0,5</w:t>
      </w:r>
      <w:r w:rsidR="0085592E">
        <w:rPr>
          <w:rFonts w:ascii="Times New Roman" w:hAnsi="Times New Roman" w:cs="Times New Roman"/>
        </w:rPr>
        <w:t xml:space="preserve">%) </w:t>
      </w:r>
      <w:r w:rsidR="00CD0400">
        <w:rPr>
          <w:rFonts w:ascii="Times New Roman" w:hAnsi="Times New Roman" w:cs="Times New Roman"/>
        </w:rPr>
        <w:t>боль</w:t>
      </w:r>
      <w:r w:rsidR="0085592E">
        <w:rPr>
          <w:rFonts w:ascii="Times New Roman" w:hAnsi="Times New Roman" w:cs="Times New Roman"/>
        </w:rPr>
        <w:t>ше ожидаемого исполнения 201</w:t>
      </w:r>
      <w:r w:rsidR="00A903F0">
        <w:rPr>
          <w:rFonts w:ascii="Times New Roman" w:hAnsi="Times New Roman" w:cs="Times New Roman"/>
        </w:rPr>
        <w:t>7</w:t>
      </w:r>
      <w:r w:rsidR="0085592E">
        <w:rPr>
          <w:rFonts w:ascii="Times New Roman" w:hAnsi="Times New Roman" w:cs="Times New Roman"/>
        </w:rPr>
        <w:t xml:space="preserve"> года (</w:t>
      </w:r>
      <w:r w:rsidR="00CD0400">
        <w:rPr>
          <w:rFonts w:ascii="Times New Roman" w:hAnsi="Times New Roman" w:cs="Times New Roman"/>
        </w:rPr>
        <w:t>85,6</w:t>
      </w:r>
      <w:r w:rsidR="005B23E5">
        <w:rPr>
          <w:rFonts w:ascii="Times New Roman" w:hAnsi="Times New Roman" w:cs="Times New Roman"/>
        </w:rPr>
        <w:t xml:space="preserve"> тыс. рублей), </w:t>
      </w:r>
      <w:r w:rsidR="005B23E5" w:rsidRPr="005B23E5">
        <w:rPr>
          <w:rFonts w:ascii="Times New Roman" w:hAnsi="Times New Roman" w:cs="Times New Roman"/>
        </w:rPr>
        <w:t xml:space="preserve">на плановый период 2019 и 2020 годов в сумме </w:t>
      </w:r>
      <w:r w:rsidR="00CD0400">
        <w:rPr>
          <w:rFonts w:ascii="Times New Roman" w:hAnsi="Times New Roman" w:cs="Times New Roman"/>
        </w:rPr>
        <w:t>77,3</w:t>
      </w:r>
      <w:r w:rsidR="005B23E5" w:rsidRPr="005B23E5">
        <w:rPr>
          <w:rFonts w:ascii="Times New Roman" w:hAnsi="Times New Roman" w:cs="Times New Roman"/>
        </w:rPr>
        <w:t xml:space="preserve"> тыс. рублей и </w:t>
      </w:r>
      <w:r w:rsidR="00CD0400">
        <w:rPr>
          <w:rFonts w:ascii="Times New Roman" w:hAnsi="Times New Roman" w:cs="Times New Roman"/>
        </w:rPr>
        <w:t>79,3</w:t>
      </w:r>
      <w:r w:rsidR="005B23E5" w:rsidRPr="005B23E5">
        <w:rPr>
          <w:rFonts w:ascii="Times New Roman" w:hAnsi="Times New Roman" w:cs="Times New Roman"/>
        </w:rPr>
        <w:t xml:space="preserve"> тыс. рублей, соответственно.</w:t>
      </w:r>
    </w:p>
    <w:p w:rsidR="0067170B" w:rsidRPr="0085592E" w:rsidRDefault="00A903F0" w:rsidP="0067170B">
      <w:pPr>
        <w:pStyle w:val="af2"/>
        <w:ind w:firstLine="567"/>
        <w:jc w:val="both"/>
        <w:rPr>
          <w:rFonts w:ascii="Times New Roman" w:hAnsi="Times New Roman" w:cs="Times New Roman"/>
          <w:snapToGrid w:val="0"/>
        </w:rPr>
      </w:pPr>
      <w:r>
        <w:rPr>
          <w:rFonts w:ascii="Times New Roman" w:hAnsi="Times New Roman" w:cs="Times New Roman"/>
        </w:rPr>
        <w:t xml:space="preserve"> </w:t>
      </w:r>
      <w:r w:rsidR="00CD0400">
        <w:rPr>
          <w:rFonts w:ascii="Times New Roman" w:hAnsi="Times New Roman" w:cs="Times New Roman"/>
        </w:rPr>
        <w:t>Все расходы запланированы на благоустройство поселения.</w:t>
      </w:r>
    </w:p>
    <w:p w:rsidR="0067170B" w:rsidRPr="00C010C7" w:rsidRDefault="0067170B" w:rsidP="0067170B">
      <w:pPr>
        <w:pStyle w:val="ab"/>
        <w:spacing w:after="0"/>
        <w:ind w:firstLine="540"/>
        <w:jc w:val="both"/>
        <w:rPr>
          <w:rFonts w:ascii="Times New Roman" w:hAnsi="Times New Roman"/>
          <w:b/>
          <w:bCs/>
          <w:sz w:val="24"/>
          <w:szCs w:val="24"/>
        </w:rPr>
      </w:pPr>
      <w:r w:rsidRPr="00C010C7">
        <w:rPr>
          <w:rFonts w:ascii="Times New Roman" w:hAnsi="Times New Roman"/>
          <w:b/>
          <w:bCs/>
          <w:sz w:val="24"/>
          <w:szCs w:val="24"/>
        </w:rPr>
        <w:t>Раздел 08 «Культура, кинематография»</w:t>
      </w:r>
    </w:p>
    <w:p w:rsidR="0085592E" w:rsidRDefault="0085592E" w:rsidP="0085592E">
      <w:pPr>
        <w:autoSpaceDE w:val="0"/>
        <w:autoSpaceDN w:val="0"/>
        <w:adjustRightInd w:val="0"/>
        <w:ind w:firstLine="540"/>
        <w:jc w:val="both"/>
      </w:pPr>
      <w:r>
        <w:t>В</w:t>
      </w:r>
      <w:r w:rsidRPr="00895EC4">
        <w:t xml:space="preserve"> </w:t>
      </w:r>
      <w:r w:rsidR="00BA650E">
        <w:t>п</w:t>
      </w:r>
      <w:r w:rsidRPr="00895EC4">
        <w:t xml:space="preserve">роекте </w:t>
      </w:r>
      <w:r>
        <w:t xml:space="preserve">бюджета </w:t>
      </w:r>
      <w:r w:rsidRPr="00895EC4">
        <w:t>на  201</w:t>
      </w:r>
      <w:r w:rsidR="00BA650E">
        <w:t>8</w:t>
      </w:r>
      <w:r w:rsidRPr="00895EC4">
        <w:t xml:space="preserve"> г. </w:t>
      </w:r>
      <w:r w:rsidR="003761D3" w:rsidRPr="003761D3">
        <w:rPr>
          <w:i/>
        </w:rPr>
        <w:t>по подразделу 0801 «Культура»</w:t>
      </w:r>
      <w:r w:rsidR="003761D3">
        <w:t xml:space="preserve"> </w:t>
      </w:r>
      <w:r>
        <w:t>установлены</w:t>
      </w:r>
      <w:r w:rsidRPr="00895EC4">
        <w:t xml:space="preserve">  расходы </w:t>
      </w:r>
      <w:r w:rsidRPr="00C010C7">
        <w:t xml:space="preserve">на </w:t>
      </w:r>
      <w:r>
        <w:t>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w:t>
      </w:r>
      <w:r w:rsidRPr="00895EC4">
        <w:t xml:space="preserve"> в </w:t>
      </w:r>
      <w:r w:rsidR="00BA650E">
        <w:t>объеме</w:t>
      </w:r>
      <w:r w:rsidRPr="00895EC4">
        <w:t xml:space="preserve"> </w:t>
      </w:r>
      <w:r w:rsidR="00CD0400">
        <w:t>2132</w:t>
      </w:r>
      <w:r w:rsidRPr="00895EC4">
        <w:t xml:space="preserve"> тыс.руб., что меньше </w:t>
      </w:r>
      <w:r>
        <w:t xml:space="preserve">ожидаемого исполнения </w:t>
      </w:r>
      <w:r w:rsidRPr="00895EC4">
        <w:t>расходов 201</w:t>
      </w:r>
      <w:r w:rsidR="00BA650E">
        <w:t>7</w:t>
      </w:r>
      <w:r w:rsidRPr="00895EC4">
        <w:t xml:space="preserve"> г. на </w:t>
      </w:r>
      <w:r w:rsidR="00CD0400">
        <w:t>1307,8</w:t>
      </w:r>
      <w:r w:rsidRPr="00895EC4">
        <w:t xml:space="preserve"> тыс.руб. (снижение составило </w:t>
      </w:r>
      <w:r w:rsidR="00CD0400">
        <w:t>38</w:t>
      </w:r>
      <w:r w:rsidRPr="00895EC4">
        <w:t>%). Расходы в 201</w:t>
      </w:r>
      <w:r w:rsidR="00BA650E">
        <w:t>9</w:t>
      </w:r>
      <w:r w:rsidRPr="00895EC4">
        <w:t xml:space="preserve"> г. </w:t>
      </w:r>
      <w:r>
        <w:t>установлены</w:t>
      </w:r>
      <w:r w:rsidRPr="00895EC4">
        <w:t xml:space="preserve"> в объеме </w:t>
      </w:r>
      <w:r w:rsidR="003631BB">
        <w:t>1772,4</w:t>
      </w:r>
      <w:r w:rsidRPr="00895EC4">
        <w:t xml:space="preserve"> тыс. руб., что на </w:t>
      </w:r>
      <w:r w:rsidR="00265DAF">
        <w:t>359,6</w:t>
      </w:r>
      <w:r w:rsidRPr="00895EC4">
        <w:t xml:space="preserve"> тыс.руб. (на </w:t>
      </w:r>
      <w:r w:rsidR="00265DAF">
        <w:t>16,9</w:t>
      </w:r>
      <w:r w:rsidRPr="00895EC4">
        <w:t xml:space="preserve">%) ниже </w:t>
      </w:r>
      <w:r>
        <w:t>проекта</w:t>
      </w:r>
      <w:r w:rsidRPr="00895EC4">
        <w:t xml:space="preserve"> 201</w:t>
      </w:r>
      <w:r w:rsidR="00BA650E">
        <w:t>8</w:t>
      </w:r>
      <w:r w:rsidRPr="00895EC4">
        <w:t xml:space="preserve"> г.; расходы в 20</w:t>
      </w:r>
      <w:r w:rsidR="00BA650E">
        <w:t>20</w:t>
      </w:r>
      <w:r w:rsidRPr="00895EC4">
        <w:t xml:space="preserve"> г. </w:t>
      </w:r>
      <w:r>
        <w:t>установлены</w:t>
      </w:r>
      <w:r w:rsidRPr="00895EC4">
        <w:t xml:space="preserve"> в объеме </w:t>
      </w:r>
      <w:r w:rsidR="003631BB">
        <w:t>1004,9</w:t>
      </w:r>
      <w:r w:rsidRPr="00895EC4">
        <w:t xml:space="preserve"> тыс. руб., что на </w:t>
      </w:r>
      <w:r w:rsidR="00265DAF">
        <w:t>767,5</w:t>
      </w:r>
      <w:r w:rsidRPr="00895EC4">
        <w:t xml:space="preserve"> тыс.руб. </w:t>
      </w:r>
      <w:r>
        <w:t xml:space="preserve">(на </w:t>
      </w:r>
      <w:r w:rsidR="00265DAF">
        <w:t>43,3</w:t>
      </w:r>
      <w:r>
        <w:t xml:space="preserve"> %) </w:t>
      </w:r>
      <w:r w:rsidRPr="00895EC4">
        <w:t xml:space="preserve">ниже </w:t>
      </w:r>
      <w:r>
        <w:t>проекта</w:t>
      </w:r>
      <w:r w:rsidRPr="00895EC4">
        <w:t xml:space="preserve"> 201</w:t>
      </w:r>
      <w:r w:rsidR="00BA650E">
        <w:t>9</w:t>
      </w:r>
      <w:r>
        <w:t xml:space="preserve"> г.</w:t>
      </w:r>
      <w:r w:rsidR="00422FF9">
        <w:t xml:space="preserve"> В общем объеме расходов по разделу 0801 на 2018</w:t>
      </w:r>
      <w:r w:rsidR="00E07F79">
        <w:t xml:space="preserve"> </w:t>
      </w:r>
      <w:r w:rsidR="00422FF9">
        <w:t>и 2019годы проектом бюджета предусмотрены расходы на финансирование муниципальной программы</w:t>
      </w:r>
      <w:r w:rsidR="00422FF9" w:rsidRPr="00422FF9">
        <w:rPr>
          <w:b/>
          <w:bCs/>
        </w:rPr>
        <w:t xml:space="preserve"> </w:t>
      </w:r>
      <w:r w:rsidR="00422FF9" w:rsidRPr="00422FF9">
        <w:rPr>
          <w:bCs/>
        </w:rPr>
        <w:t>«Развитие Муниципального казенного учреждения культуры Чиканский культурно-информационный центр «Успех» на 2017-2019годы»</w:t>
      </w:r>
      <w:r w:rsidR="00422FF9">
        <w:rPr>
          <w:bCs/>
        </w:rPr>
        <w:t xml:space="preserve"> в сумме 122 тыс.рублей ежегодно.</w:t>
      </w:r>
    </w:p>
    <w:p w:rsidR="003A43B2" w:rsidRDefault="003A43B2" w:rsidP="0085592E">
      <w:pPr>
        <w:autoSpaceDE w:val="0"/>
        <w:autoSpaceDN w:val="0"/>
        <w:adjustRightInd w:val="0"/>
        <w:ind w:firstLine="540"/>
        <w:jc w:val="both"/>
        <w:rPr>
          <w:b/>
        </w:rPr>
      </w:pPr>
      <w:r w:rsidRPr="003A43B2">
        <w:rPr>
          <w:b/>
        </w:rPr>
        <w:t>Раздел 11 «Физическая культура и спорт»</w:t>
      </w:r>
    </w:p>
    <w:p w:rsidR="003A43B2" w:rsidRDefault="003A43B2" w:rsidP="0085592E">
      <w:pPr>
        <w:autoSpaceDE w:val="0"/>
        <w:autoSpaceDN w:val="0"/>
        <w:adjustRightInd w:val="0"/>
        <w:ind w:firstLine="540"/>
        <w:jc w:val="both"/>
        <w:rPr>
          <w:b/>
          <w:bCs/>
        </w:rPr>
      </w:pPr>
      <w:r>
        <w:rPr>
          <w:i/>
        </w:rPr>
        <w:t xml:space="preserve">По подразделу 1101 « Физическая культура» </w:t>
      </w:r>
      <w:r w:rsidRPr="003A43B2">
        <w:t>в соответствии</w:t>
      </w:r>
      <w:r>
        <w:t xml:space="preserve"> с муниципальной программой </w:t>
      </w:r>
      <w:r w:rsidRPr="003A43B2">
        <w:rPr>
          <w:i/>
        </w:rPr>
        <w:t xml:space="preserve"> </w:t>
      </w:r>
      <w:r w:rsidRPr="003A43B2">
        <w:rPr>
          <w:bCs/>
        </w:rPr>
        <w:t>«Развитие физической культуры и спорта в Чиканском муниципальном</w:t>
      </w:r>
      <w:r>
        <w:rPr>
          <w:bCs/>
        </w:rPr>
        <w:t xml:space="preserve"> образовании на 2018-2020годы»» запланировано направить в 2018 -2020годах по  </w:t>
      </w:r>
      <w:r w:rsidR="000849ED">
        <w:rPr>
          <w:bCs/>
        </w:rPr>
        <w:t>10 тыс.рублей ежегодно.</w:t>
      </w:r>
      <w:r>
        <w:rPr>
          <w:b/>
          <w:bCs/>
        </w:rPr>
        <w:t xml:space="preserve">   </w:t>
      </w:r>
    </w:p>
    <w:p w:rsidR="003A43B2" w:rsidRPr="003A43B2" w:rsidRDefault="00DE6BDA" w:rsidP="003A43B2">
      <w:pPr>
        <w:pStyle w:val="ab"/>
        <w:spacing w:after="0"/>
        <w:jc w:val="both"/>
        <w:rPr>
          <w:rFonts w:ascii="Times New Roman" w:hAnsi="Times New Roman"/>
          <w:sz w:val="24"/>
          <w:szCs w:val="24"/>
        </w:rPr>
      </w:pPr>
      <w:r>
        <w:rPr>
          <w:rFonts w:ascii="Times New Roman" w:hAnsi="Times New Roman"/>
          <w:sz w:val="24"/>
          <w:szCs w:val="24"/>
        </w:rPr>
        <w:t xml:space="preserve">         </w:t>
      </w:r>
      <w:r w:rsidR="003A43B2">
        <w:rPr>
          <w:rFonts w:ascii="Times New Roman" w:hAnsi="Times New Roman"/>
          <w:sz w:val="24"/>
          <w:szCs w:val="24"/>
        </w:rPr>
        <w:t xml:space="preserve">Мероприятия  муниципальной программы направлены на </w:t>
      </w:r>
      <w:r w:rsidR="003A43B2" w:rsidRPr="003A43B2">
        <w:rPr>
          <w:rFonts w:ascii="Times New Roman" w:hAnsi="Times New Roman"/>
          <w:sz w:val="24"/>
          <w:szCs w:val="24"/>
        </w:rPr>
        <w:t>создание условий для всестороннего развития личности, укрепления здоровь</w:t>
      </w:r>
      <w:r w:rsidR="003A43B2">
        <w:rPr>
          <w:rFonts w:ascii="Times New Roman" w:hAnsi="Times New Roman"/>
          <w:sz w:val="24"/>
          <w:szCs w:val="24"/>
        </w:rPr>
        <w:t>я населения сельского поселения,</w:t>
      </w:r>
      <w:r w:rsidR="003A43B2" w:rsidRPr="003A43B2">
        <w:rPr>
          <w:rFonts w:ascii="Times New Roman" w:hAnsi="Times New Roman"/>
          <w:sz w:val="24"/>
          <w:szCs w:val="24"/>
        </w:rPr>
        <w:t xml:space="preserve"> повышение интереса различных категорий жителей сельского поселения к занятиям спортом.</w:t>
      </w:r>
    </w:p>
    <w:p w:rsidR="003A43B2" w:rsidRPr="003A43B2" w:rsidRDefault="00DE6BDA" w:rsidP="003A43B2">
      <w:pPr>
        <w:pStyle w:val="ab"/>
        <w:spacing w:after="0"/>
        <w:jc w:val="both"/>
        <w:rPr>
          <w:rFonts w:ascii="Times New Roman" w:hAnsi="Times New Roman"/>
          <w:sz w:val="24"/>
          <w:szCs w:val="24"/>
        </w:rPr>
      </w:pPr>
      <w:r>
        <w:rPr>
          <w:rFonts w:ascii="Times New Roman" w:hAnsi="Times New Roman"/>
          <w:sz w:val="24"/>
          <w:szCs w:val="24"/>
        </w:rPr>
        <w:t>Основными задачами программы являются:</w:t>
      </w:r>
    </w:p>
    <w:p w:rsidR="003A43B2" w:rsidRPr="003A43B2" w:rsidRDefault="003A43B2" w:rsidP="003A43B2">
      <w:pPr>
        <w:pStyle w:val="ab"/>
        <w:spacing w:after="0"/>
        <w:jc w:val="both"/>
        <w:rPr>
          <w:rFonts w:ascii="Times New Roman" w:hAnsi="Times New Roman"/>
          <w:sz w:val="24"/>
          <w:szCs w:val="24"/>
        </w:rPr>
      </w:pPr>
      <w:r w:rsidRPr="003A43B2">
        <w:rPr>
          <w:rFonts w:ascii="Times New Roman" w:hAnsi="Times New Roman"/>
          <w:sz w:val="24"/>
          <w:szCs w:val="24"/>
        </w:rPr>
        <w:t>1. организация и проведение физкультурно-оздоровительных мероприятий; </w:t>
      </w:r>
    </w:p>
    <w:p w:rsidR="003A43B2" w:rsidRPr="003A43B2" w:rsidRDefault="003A43B2" w:rsidP="003A43B2">
      <w:pPr>
        <w:pStyle w:val="ab"/>
        <w:spacing w:after="0"/>
        <w:jc w:val="both"/>
        <w:rPr>
          <w:rFonts w:ascii="Times New Roman" w:hAnsi="Times New Roman"/>
          <w:sz w:val="24"/>
          <w:szCs w:val="24"/>
        </w:rPr>
      </w:pPr>
      <w:r w:rsidRPr="003A43B2">
        <w:rPr>
          <w:rFonts w:ascii="Times New Roman" w:hAnsi="Times New Roman"/>
          <w:sz w:val="24"/>
          <w:szCs w:val="24"/>
        </w:rPr>
        <w:t>2. создание материально -технической базы для развития массового спорта в сельском поселении;</w:t>
      </w:r>
    </w:p>
    <w:p w:rsidR="003A43B2" w:rsidRPr="003A43B2" w:rsidRDefault="003A43B2" w:rsidP="003A43B2">
      <w:pPr>
        <w:pStyle w:val="ab"/>
        <w:spacing w:after="0"/>
        <w:jc w:val="both"/>
        <w:rPr>
          <w:rFonts w:ascii="Times New Roman" w:hAnsi="Times New Roman"/>
          <w:sz w:val="24"/>
          <w:szCs w:val="24"/>
        </w:rPr>
      </w:pPr>
      <w:r w:rsidRPr="003A43B2">
        <w:rPr>
          <w:rFonts w:ascii="Times New Roman" w:hAnsi="Times New Roman"/>
          <w:sz w:val="24"/>
          <w:szCs w:val="24"/>
        </w:rPr>
        <w:t>3. пропаганда социальной значимости физической культуры и спорта, как инструмента в формировании</w:t>
      </w:r>
      <w:r w:rsidR="00DE6BDA">
        <w:rPr>
          <w:rFonts w:ascii="Times New Roman" w:hAnsi="Times New Roman"/>
          <w:sz w:val="24"/>
          <w:szCs w:val="24"/>
        </w:rPr>
        <w:t xml:space="preserve"> здорового образа жизни граждан, а также </w:t>
      </w:r>
      <w:r w:rsidRPr="003A43B2">
        <w:rPr>
          <w:rFonts w:ascii="Times New Roman" w:hAnsi="Times New Roman"/>
          <w:sz w:val="24"/>
          <w:szCs w:val="24"/>
        </w:rPr>
        <w:t xml:space="preserve"> повышение интереса различных категорий</w:t>
      </w:r>
      <w:r w:rsidR="00DE6BDA">
        <w:rPr>
          <w:rFonts w:ascii="Times New Roman" w:hAnsi="Times New Roman"/>
          <w:sz w:val="24"/>
          <w:szCs w:val="24"/>
        </w:rPr>
        <w:t xml:space="preserve"> </w:t>
      </w:r>
      <w:r w:rsidRPr="003A43B2">
        <w:rPr>
          <w:rFonts w:ascii="Times New Roman" w:hAnsi="Times New Roman"/>
          <w:sz w:val="24"/>
          <w:szCs w:val="24"/>
        </w:rPr>
        <w:t>жителей сельского поселения к занятиям спортом.</w:t>
      </w:r>
    </w:p>
    <w:p w:rsidR="003A43B2" w:rsidRPr="003A43B2" w:rsidRDefault="003A43B2" w:rsidP="0085592E">
      <w:pPr>
        <w:autoSpaceDE w:val="0"/>
        <w:autoSpaceDN w:val="0"/>
        <w:adjustRightInd w:val="0"/>
        <w:ind w:firstLine="540"/>
        <w:jc w:val="both"/>
        <w:rPr>
          <w:i/>
        </w:rPr>
      </w:pPr>
    </w:p>
    <w:p w:rsidR="0067170B" w:rsidRPr="00C010C7" w:rsidRDefault="0067170B" w:rsidP="0067170B">
      <w:pPr>
        <w:pStyle w:val="ab"/>
        <w:spacing w:after="0"/>
        <w:ind w:firstLine="540"/>
        <w:jc w:val="both"/>
        <w:rPr>
          <w:rFonts w:ascii="Times New Roman" w:hAnsi="Times New Roman"/>
          <w:b/>
          <w:bCs/>
          <w:sz w:val="24"/>
          <w:szCs w:val="24"/>
        </w:rPr>
      </w:pPr>
      <w:r w:rsidRPr="00C010C7">
        <w:rPr>
          <w:rFonts w:ascii="Times New Roman" w:hAnsi="Times New Roman"/>
          <w:b/>
          <w:bCs/>
          <w:sz w:val="24"/>
          <w:szCs w:val="24"/>
        </w:rPr>
        <w:t>Раздел 14 «Межбюджетные трансферты</w:t>
      </w:r>
      <w:r w:rsidR="00BA650E">
        <w:rPr>
          <w:rFonts w:ascii="Times New Roman" w:hAnsi="Times New Roman"/>
          <w:b/>
          <w:bCs/>
          <w:sz w:val="24"/>
          <w:szCs w:val="24"/>
        </w:rPr>
        <w:t xml:space="preserve"> </w:t>
      </w:r>
      <w:r w:rsidR="00BA650E" w:rsidRPr="00BA650E">
        <w:rPr>
          <w:rFonts w:ascii="Times New Roman" w:hAnsi="Times New Roman"/>
          <w:b/>
          <w:sz w:val="24"/>
          <w:szCs w:val="24"/>
        </w:rPr>
        <w:t xml:space="preserve">общего характера бюджетам бюджетной системы </w:t>
      </w:r>
      <w:r w:rsidR="00BA650E">
        <w:rPr>
          <w:rFonts w:ascii="Times New Roman" w:hAnsi="Times New Roman"/>
          <w:b/>
          <w:sz w:val="24"/>
          <w:szCs w:val="24"/>
        </w:rPr>
        <w:t>Российской Федерации</w:t>
      </w:r>
      <w:r w:rsidRPr="00C010C7">
        <w:rPr>
          <w:rFonts w:ascii="Times New Roman" w:hAnsi="Times New Roman"/>
          <w:b/>
          <w:bCs/>
          <w:sz w:val="24"/>
          <w:szCs w:val="24"/>
        </w:rPr>
        <w:t>»</w:t>
      </w:r>
    </w:p>
    <w:p w:rsidR="0067170B" w:rsidRPr="00C010C7" w:rsidRDefault="0067170B" w:rsidP="0067170B">
      <w:pPr>
        <w:pStyle w:val="af2"/>
        <w:ind w:firstLine="567"/>
        <w:jc w:val="both"/>
        <w:rPr>
          <w:rFonts w:ascii="Times New Roman" w:hAnsi="Times New Roman"/>
          <w:bCs/>
          <w:iCs/>
        </w:rPr>
      </w:pPr>
      <w:r w:rsidRPr="000A7F43">
        <w:rPr>
          <w:rFonts w:ascii="Times New Roman" w:hAnsi="Times New Roman"/>
          <w:i/>
        </w:rPr>
        <w:t xml:space="preserve">По подразделу </w:t>
      </w:r>
      <w:r w:rsidR="00E82948">
        <w:rPr>
          <w:rFonts w:ascii="Times New Roman" w:hAnsi="Times New Roman"/>
          <w:i/>
        </w:rPr>
        <w:t>14</w:t>
      </w:r>
      <w:r>
        <w:rPr>
          <w:rFonts w:ascii="Times New Roman" w:hAnsi="Times New Roman"/>
          <w:i/>
        </w:rPr>
        <w:t>03</w:t>
      </w:r>
      <w:r w:rsidRPr="000A7F43">
        <w:rPr>
          <w:rFonts w:ascii="Times New Roman" w:hAnsi="Times New Roman"/>
          <w:i/>
        </w:rPr>
        <w:t xml:space="preserve"> «</w:t>
      </w:r>
      <w:r>
        <w:rPr>
          <w:rFonts w:ascii="Times New Roman" w:hAnsi="Times New Roman" w:cs="Times New Roman"/>
          <w:i/>
        </w:rPr>
        <w:t>Прочие межбюджетные трансферты общего характера</w:t>
      </w:r>
      <w:r w:rsidRPr="000A7F43">
        <w:rPr>
          <w:rFonts w:ascii="Times New Roman" w:hAnsi="Times New Roman" w:cs="Times New Roman"/>
          <w:i/>
        </w:rPr>
        <w:t>»</w:t>
      </w:r>
      <w:r w:rsidR="00367CBA">
        <w:rPr>
          <w:rFonts w:ascii="Times New Roman" w:hAnsi="Times New Roman" w:cs="Times New Roman"/>
          <w:i/>
        </w:rPr>
        <w:t>,</w:t>
      </w:r>
      <w:r w:rsidRPr="000A7F43">
        <w:rPr>
          <w:rFonts w:ascii="Times New Roman" w:hAnsi="Times New Roman" w:cs="Times New Roman"/>
          <w:i/>
        </w:rPr>
        <w:t xml:space="preserve"> </w:t>
      </w:r>
      <w:r>
        <w:rPr>
          <w:rFonts w:ascii="Times New Roman" w:hAnsi="Times New Roman" w:cs="Times New Roman"/>
        </w:rPr>
        <w:t>в соответствии с заключенными Соглашениями</w:t>
      </w:r>
      <w:r w:rsidR="0055598D">
        <w:rPr>
          <w:rFonts w:ascii="Times New Roman" w:hAnsi="Times New Roman" w:cs="Times New Roman"/>
        </w:rPr>
        <w:t xml:space="preserve"> о передач</w:t>
      </w:r>
      <w:r w:rsidR="00BA650E">
        <w:rPr>
          <w:rFonts w:ascii="Times New Roman" w:hAnsi="Times New Roman" w:cs="Times New Roman"/>
        </w:rPr>
        <w:t>е</w:t>
      </w:r>
      <w:r w:rsidR="0055598D">
        <w:rPr>
          <w:rFonts w:ascii="Times New Roman" w:hAnsi="Times New Roman" w:cs="Times New Roman"/>
        </w:rPr>
        <w:t xml:space="preserve"> части полномочий муниципальному образованию «Жигаловский район»</w:t>
      </w:r>
      <w:r>
        <w:rPr>
          <w:rFonts w:ascii="Times New Roman" w:hAnsi="Times New Roman" w:cs="Times New Roman"/>
        </w:rPr>
        <w:t>,</w:t>
      </w:r>
      <w:r w:rsidRPr="000A7F43">
        <w:rPr>
          <w:rFonts w:ascii="Times New Roman" w:hAnsi="Times New Roman" w:cs="Times New Roman"/>
        </w:rPr>
        <w:t xml:space="preserve"> в 201</w:t>
      </w:r>
      <w:r w:rsidR="00BA650E">
        <w:rPr>
          <w:rFonts w:ascii="Times New Roman" w:hAnsi="Times New Roman" w:cs="Times New Roman"/>
        </w:rPr>
        <w:t>8</w:t>
      </w:r>
      <w:r w:rsidRPr="000A7F43">
        <w:rPr>
          <w:rFonts w:ascii="Times New Roman" w:hAnsi="Times New Roman" w:cs="Times New Roman"/>
        </w:rPr>
        <w:t xml:space="preserve"> году </w:t>
      </w:r>
      <w:r w:rsidR="00B33D15">
        <w:rPr>
          <w:rFonts w:ascii="Times New Roman" w:hAnsi="Times New Roman" w:cs="Times New Roman"/>
        </w:rPr>
        <w:t>расходы установлены</w:t>
      </w:r>
      <w:r w:rsidRPr="000A7F43">
        <w:rPr>
          <w:rFonts w:ascii="Times New Roman" w:hAnsi="Times New Roman" w:cs="Times New Roman"/>
        </w:rPr>
        <w:t xml:space="preserve"> в объеме </w:t>
      </w:r>
      <w:r w:rsidR="00534C96">
        <w:rPr>
          <w:rFonts w:ascii="Times New Roman" w:hAnsi="Times New Roman" w:cs="Times New Roman"/>
        </w:rPr>
        <w:t>460,6</w:t>
      </w:r>
      <w:r w:rsidRPr="000A7F43">
        <w:rPr>
          <w:rFonts w:ascii="Times New Roman" w:hAnsi="Times New Roman" w:cs="Times New Roman"/>
        </w:rPr>
        <w:t xml:space="preserve"> тыс. рублей, </w:t>
      </w:r>
      <w:r>
        <w:rPr>
          <w:rFonts w:ascii="Times New Roman" w:hAnsi="Times New Roman" w:cs="Times New Roman"/>
        </w:rPr>
        <w:t xml:space="preserve">что на </w:t>
      </w:r>
      <w:r w:rsidR="00534C96">
        <w:rPr>
          <w:rFonts w:ascii="Times New Roman" w:hAnsi="Times New Roman" w:cs="Times New Roman"/>
        </w:rPr>
        <w:t>26</w:t>
      </w:r>
      <w:r w:rsidR="00B33D15">
        <w:rPr>
          <w:rFonts w:ascii="Times New Roman" w:hAnsi="Times New Roman" w:cs="Times New Roman"/>
        </w:rPr>
        <w:t xml:space="preserve"> тыс. рублей (на </w:t>
      </w:r>
      <w:r w:rsidR="00534C96">
        <w:rPr>
          <w:rFonts w:ascii="Times New Roman" w:hAnsi="Times New Roman" w:cs="Times New Roman"/>
        </w:rPr>
        <w:t>5,9</w:t>
      </w:r>
      <w:r>
        <w:rPr>
          <w:rFonts w:ascii="Times New Roman" w:hAnsi="Times New Roman" w:cs="Times New Roman"/>
        </w:rPr>
        <w:t>%</w:t>
      </w:r>
      <w:r w:rsidR="00B33D15">
        <w:rPr>
          <w:rFonts w:ascii="Times New Roman" w:hAnsi="Times New Roman" w:cs="Times New Roman"/>
        </w:rPr>
        <w:t>)</w:t>
      </w:r>
      <w:r>
        <w:rPr>
          <w:rFonts w:ascii="Times New Roman" w:hAnsi="Times New Roman" w:cs="Times New Roman"/>
        </w:rPr>
        <w:t xml:space="preserve"> </w:t>
      </w:r>
      <w:r w:rsidR="00B33D15">
        <w:rPr>
          <w:rFonts w:ascii="Times New Roman" w:hAnsi="Times New Roman" w:cs="Times New Roman"/>
        </w:rPr>
        <w:t>больше</w:t>
      </w:r>
      <w:r>
        <w:rPr>
          <w:rFonts w:ascii="Times New Roman" w:hAnsi="Times New Roman" w:cs="Times New Roman"/>
        </w:rPr>
        <w:t xml:space="preserve"> </w:t>
      </w:r>
      <w:r w:rsidR="00B33D15">
        <w:rPr>
          <w:rFonts w:ascii="Times New Roman" w:hAnsi="Times New Roman" w:cs="Times New Roman"/>
        </w:rPr>
        <w:t>ожидаемого исполнения</w:t>
      </w:r>
      <w:r>
        <w:rPr>
          <w:rFonts w:ascii="Times New Roman" w:hAnsi="Times New Roman" w:cs="Times New Roman"/>
        </w:rPr>
        <w:t xml:space="preserve"> 201</w:t>
      </w:r>
      <w:r w:rsidR="00BA650E">
        <w:rPr>
          <w:rFonts w:ascii="Times New Roman" w:hAnsi="Times New Roman" w:cs="Times New Roman"/>
        </w:rPr>
        <w:t>7</w:t>
      </w:r>
      <w:r>
        <w:rPr>
          <w:rFonts w:ascii="Times New Roman" w:hAnsi="Times New Roman" w:cs="Times New Roman"/>
        </w:rPr>
        <w:t xml:space="preserve"> года (</w:t>
      </w:r>
      <w:r w:rsidR="00534C96">
        <w:rPr>
          <w:rFonts w:ascii="Times New Roman" w:hAnsi="Times New Roman" w:cs="Times New Roman"/>
        </w:rPr>
        <w:t>434,6</w:t>
      </w:r>
      <w:r>
        <w:rPr>
          <w:rFonts w:ascii="Times New Roman" w:hAnsi="Times New Roman" w:cs="Times New Roman"/>
        </w:rPr>
        <w:t xml:space="preserve"> тыс. рублей); </w:t>
      </w:r>
      <w:r w:rsidRPr="000A7F43">
        <w:rPr>
          <w:rFonts w:ascii="Times New Roman" w:hAnsi="Times New Roman" w:cs="Times New Roman"/>
        </w:rPr>
        <w:t xml:space="preserve"> расход</w:t>
      </w:r>
      <w:r>
        <w:rPr>
          <w:rFonts w:ascii="Times New Roman" w:hAnsi="Times New Roman" w:cs="Times New Roman"/>
        </w:rPr>
        <w:t>ы</w:t>
      </w:r>
      <w:r w:rsidRPr="000A7F43">
        <w:rPr>
          <w:rFonts w:ascii="Times New Roman" w:hAnsi="Times New Roman" w:cs="Times New Roman"/>
        </w:rPr>
        <w:t xml:space="preserve"> в 201</w:t>
      </w:r>
      <w:r w:rsidR="00BA650E">
        <w:rPr>
          <w:rFonts w:ascii="Times New Roman" w:hAnsi="Times New Roman" w:cs="Times New Roman"/>
        </w:rPr>
        <w:t>9-2020</w:t>
      </w:r>
      <w:r>
        <w:rPr>
          <w:rFonts w:ascii="Times New Roman" w:hAnsi="Times New Roman" w:cs="Times New Roman"/>
        </w:rPr>
        <w:t xml:space="preserve"> </w:t>
      </w:r>
      <w:r w:rsidR="00BA650E">
        <w:rPr>
          <w:rFonts w:ascii="Times New Roman" w:hAnsi="Times New Roman" w:cs="Times New Roman"/>
        </w:rPr>
        <w:t>гг.</w:t>
      </w:r>
      <w:r w:rsidRPr="000A7F43">
        <w:rPr>
          <w:rFonts w:ascii="Times New Roman" w:hAnsi="Times New Roman" w:cs="Times New Roman"/>
        </w:rPr>
        <w:t xml:space="preserve"> </w:t>
      </w:r>
      <w:r w:rsidR="00B33D15">
        <w:rPr>
          <w:rFonts w:ascii="Times New Roman" w:hAnsi="Times New Roman" w:cs="Times New Roman"/>
        </w:rPr>
        <w:t>установлены</w:t>
      </w:r>
      <w:r w:rsidRPr="000A7F43">
        <w:rPr>
          <w:rFonts w:ascii="Times New Roman" w:hAnsi="Times New Roman" w:cs="Times New Roman"/>
        </w:rPr>
        <w:t xml:space="preserve"> в объеме </w:t>
      </w:r>
      <w:r w:rsidR="00534C96">
        <w:rPr>
          <w:rFonts w:ascii="Times New Roman" w:hAnsi="Times New Roman" w:cs="Times New Roman"/>
        </w:rPr>
        <w:t>465</w:t>
      </w:r>
      <w:r w:rsidRPr="000A7F43">
        <w:rPr>
          <w:rFonts w:ascii="Times New Roman" w:hAnsi="Times New Roman" w:cs="Times New Roman"/>
        </w:rPr>
        <w:t xml:space="preserve"> тыс. рублей</w:t>
      </w:r>
      <w:r w:rsidR="00BA650E">
        <w:rPr>
          <w:rFonts w:ascii="Times New Roman" w:hAnsi="Times New Roman" w:cs="Times New Roman"/>
        </w:rPr>
        <w:t xml:space="preserve"> ежегодно</w:t>
      </w:r>
      <w:r w:rsidRPr="000A7F43">
        <w:rPr>
          <w:rFonts w:ascii="Times New Roman" w:hAnsi="Times New Roman" w:cs="Times New Roman"/>
        </w:rPr>
        <w:t xml:space="preserve">, </w:t>
      </w:r>
      <w:r>
        <w:rPr>
          <w:rFonts w:ascii="Times New Roman" w:hAnsi="Times New Roman" w:cs="Times New Roman"/>
        </w:rPr>
        <w:t xml:space="preserve">что на </w:t>
      </w:r>
      <w:r w:rsidR="00534C96">
        <w:rPr>
          <w:rFonts w:ascii="Times New Roman" w:hAnsi="Times New Roman" w:cs="Times New Roman"/>
        </w:rPr>
        <w:t>4,4</w:t>
      </w:r>
      <w:r w:rsidR="00B33D15">
        <w:rPr>
          <w:rFonts w:ascii="Times New Roman" w:hAnsi="Times New Roman" w:cs="Times New Roman"/>
        </w:rPr>
        <w:t xml:space="preserve"> тыс. рублей (</w:t>
      </w:r>
      <w:r w:rsidR="00534C96">
        <w:rPr>
          <w:rFonts w:ascii="Times New Roman" w:hAnsi="Times New Roman" w:cs="Times New Roman"/>
        </w:rPr>
        <w:t>0,1</w:t>
      </w:r>
      <w:r w:rsidR="00B33D15">
        <w:rPr>
          <w:rFonts w:ascii="Times New Roman" w:hAnsi="Times New Roman" w:cs="Times New Roman"/>
        </w:rPr>
        <w:t>%) больше</w:t>
      </w:r>
      <w:r>
        <w:rPr>
          <w:rFonts w:ascii="Times New Roman" w:hAnsi="Times New Roman" w:cs="Times New Roman"/>
        </w:rPr>
        <w:t xml:space="preserve"> </w:t>
      </w:r>
      <w:r w:rsidR="00B33D15">
        <w:rPr>
          <w:rFonts w:ascii="Times New Roman" w:hAnsi="Times New Roman" w:cs="Times New Roman"/>
        </w:rPr>
        <w:t>проекта</w:t>
      </w:r>
      <w:r>
        <w:rPr>
          <w:rFonts w:ascii="Times New Roman" w:hAnsi="Times New Roman" w:cs="Times New Roman"/>
        </w:rPr>
        <w:t xml:space="preserve"> 201</w:t>
      </w:r>
      <w:r w:rsidR="00FE07EA">
        <w:rPr>
          <w:rFonts w:ascii="Times New Roman" w:hAnsi="Times New Roman" w:cs="Times New Roman"/>
        </w:rPr>
        <w:t>8</w:t>
      </w:r>
      <w:r>
        <w:rPr>
          <w:rFonts w:ascii="Times New Roman" w:hAnsi="Times New Roman" w:cs="Times New Roman"/>
        </w:rPr>
        <w:t xml:space="preserve"> года.</w:t>
      </w:r>
      <w:r w:rsidRPr="000A7F43">
        <w:rPr>
          <w:rFonts w:ascii="Times New Roman" w:hAnsi="Times New Roman" w:cs="Times New Roman"/>
        </w:rPr>
        <w:t xml:space="preserve"> </w:t>
      </w:r>
    </w:p>
    <w:p w:rsidR="00C91429" w:rsidRPr="00895EC4" w:rsidRDefault="00C91429" w:rsidP="00C91429">
      <w:pPr>
        <w:widowControl w:val="0"/>
        <w:numPr>
          <w:ilvl w:val="12"/>
          <w:numId w:val="0"/>
        </w:numPr>
        <w:ind w:firstLine="720"/>
        <w:jc w:val="both"/>
      </w:pPr>
    </w:p>
    <w:p w:rsidR="00C91429" w:rsidRDefault="00C91429" w:rsidP="00C91429">
      <w:pPr>
        <w:pStyle w:val="BodyText21"/>
        <w:widowControl w:val="0"/>
        <w:numPr>
          <w:ilvl w:val="12"/>
          <w:numId w:val="0"/>
        </w:numPr>
        <w:ind w:firstLine="567"/>
        <w:jc w:val="center"/>
        <w:rPr>
          <w:sz w:val="24"/>
          <w:szCs w:val="24"/>
        </w:rPr>
      </w:pPr>
      <w:r w:rsidRPr="00895EC4">
        <w:rPr>
          <w:sz w:val="24"/>
          <w:szCs w:val="24"/>
        </w:rPr>
        <w:t xml:space="preserve">Источники финансирования дефицита </w:t>
      </w:r>
      <w:r w:rsidR="00424D8E">
        <w:rPr>
          <w:sz w:val="24"/>
          <w:szCs w:val="24"/>
        </w:rPr>
        <w:t xml:space="preserve">местного </w:t>
      </w:r>
      <w:r w:rsidR="00BD6403">
        <w:rPr>
          <w:sz w:val="24"/>
          <w:szCs w:val="24"/>
        </w:rPr>
        <w:t xml:space="preserve">бюджета </w:t>
      </w:r>
    </w:p>
    <w:p w:rsidR="00C91429" w:rsidRPr="00895EC4" w:rsidRDefault="00C91429" w:rsidP="00C91429">
      <w:pPr>
        <w:pStyle w:val="BodyText21"/>
        <w:widowControl w:val="0"/>
        <w:numPr>
          <w:ilvl w:val="12"/>
          <w:numId w:val="0"/>
        </w:numPr>
        <w:ind w:firstLine="567"/>
        <w:jc w:val="center"/>
        <w:rPr>
          <w:sz w:val="24"/>
          <w:szCs w:val="24"/>
        </w:rPr>
      </w:pPr>
      <w:r w:rsidRPr="00895EC4">
        <w:rPr>
          <w:sz w:val="24"/>
          <w:szCs w:val="24"/>
        </w:rPr>
        <w:t>и предельный объем муниципального долга</w:t>
      </w:r>
    </w:p>
    <w:p w:rsidR="00C91429" w:rsidRPr="00895EC4" w:rsidRDefault="00C91429" w:rsidP="00C91429">
      <w:pPr>
        <w:pStyle w:val="BodyText21"/>
        <w:widowControl w:val="0"/>
        <w:numPr>
          <w:ilvl w:val="12"/>
          <w:numId w:val="0"/>
        </w:numPr>
        <w:ind w:firstLine="567"/>
        <w:rPr>
          <w:b w:val="0"/>
          <w:sz w:val="24"/>
          <w:szCs w:val="24"/>
        </w:rPr>
      </w:pPr>
    </w:p>
    <w:p w:rsidR="00C91429" w:rsidRPr="00895EC4" w:rsidRDefault="00C91429" w:rsidP="00E90E01">
      <w:pPr>
        <w:pStyle w:val="BodyText21"/>
        <w:widowControl w:val="0"/>
        <w:numPr>
          <w:ilvl w:val="12"/>
          <w:numId w:val="0"/>
        </w:numPr>
        <w:ind w:firstLine="709"/>
        <w:rPr>
          <w:b w:val="0"/>
          <w:sz w:val="24"/>
          <w:szCs w:val="24"/>
        </w:rPr>
      </w:pPr>
      <w:r w:rsidRPr="00895EC4">
        <w:rPr>
          <w:b w:val="0"/>
          <w:sz w:val="24"/>
          <w:szCs w:val="24"/>
        </w:rPr>
        <w:t xml:space="preserve">Проект </w:t>
      </w:r>
      <w:r w:rsidR="00424D8E">
        <w:rPr>
          <w:b w:val="0"/>
          <w:sz w:val="24"/>
          <w:szCs w:val="24"/>
        </w:rPr>
        <w:t xml:space="preserve">местного </w:t>
      </w:r>
      <w:r w:rsidRPr="00895EC4">
        <w:rPr>
          <w:b w:val="0"/>
          <w:sz w:val="24"/>
          <w:szCs w:val="24"/>
        </w:rPr>
        <w:t>бюджета на 201</w:t>
      </w:r>
      <w:r w:rsidR="00424D8E">
        <w:rPr>
          <w:b w:val="0"/>
          <w:sz w:val="24"/>
          <w:szCs w:val="24"/>
        </w:rPr>
        <w:t>8</w:t>
      </w:r>
      <w:r w:rsidRPr="00895EC4">
        <w:rPr>
          <w:b w:val="0"/>
          <w:sz w:val="24"/>
          <w:szCs w:val="24"/>
        </w:rPr>
        <w:t xml:space="preserve"> г. сформирован с дефицитом </w:t>
      </w:r>
      <w:r w:rsidR="00445280">
        <w:rPr>
          <w:b w:val="0"/>
          <w:sz w:val="24"/>
          <w:szCs w:val="24"/>
        </w:rPr>
        <w:t xml:space="preserve">бюджета </w:t>
      </w:r>
      <w:r w:rsidRPr="00895EC4">
        <w:rPr>
          <w:b w:val="0"/>
          <w:sz w:val="24"/>
          <w:szCs w:val="24"/>
        </w:rPr>
        <w:t xml:space="preserve">в размере </w:t>
      </w:r>
      <w:r w:rsidR="004333D2">
        <w:rPr>
          <w:b w:val="0"/>
          <w:sz w:val="24"/>
          <w:szCs w:val="24"/>
        </w:rPr>
        <w:t>350</w:t>
      </w:r>
      <w:r w:rsidRPr="00895EC4">
        <w:rPr>
          <w:b w:val="0"/>
          <w:sz w:val="24"/>
          <w:szCs w:val="24"/>
        </w:rPr>
        <w:t xml:space="preserve"> тыс. рублей</w:t>
      </w:r>
      <w:r w:rsidR="00081E10">
        <w:rPr>
          <w:b w:val="0"/>
          <w:sz w:val="24"/>
          <w:szCs w:val="24"/>
        </w:rPr>
        <w:t>,</w:t>
      </w:r>
      <w:r w:rsidRPr="00895EC4">
        <w:rPr>
          <w:b w:val="0"/>
          <w:sz w:val="24"/>
          <w:szCs w:val="24"/>
        </w:rPr>
        <w:t xml:space="preserve"> на плановый период 201</w:t>
      </w:r>
      <w:r w:rsidR="0092107B">
        <w:rPr>
          <w:b w:val="0"/>
          <w:sz w:val="24"/>
          <w:szCs w:val="24"/>
        </w:rPr>
        <w:t>9</w:t>
      </w:r>
      <w:r w:rsidRPr="00895EC4">
        <w:rPr>
          <w:b w:val="0"/>
          <w:sz w:val="24"/>
          <w:szCs w:val="24"/>
        </w:rPr>
        <w:t>-20</w:t>
      </w:r>
      <w:r w:rsidR="0092107B">
        <w:rPr>
          <w:b w:val="0"/>
          <w:sz w:val="24"/>
          <w:szCs w:val="24"/>
        </w:rPr>
        <w:t>20</w:t>
      </w:r>
      <w:r w:rsidRPr="00895EC4">
        <w:rPr>
          <w:b w:val="0"/>
          <w:sz w:val="24"/>
          <w:szCs w:val="24"/>
        </w:rPr>
        <w:t xml:space="preserve"> годов </w:t>
      </w:r>
      <w:r w:rsidR="00445280">
        <w:rPr>
          <w:b w:val="0"/>
          <w:sz w:val="24"/>
          <w:szCs w:val="24"/>
        </w:rPr>
        <w:t xml:space="preserve">с размером дефицита бюджета в сумме </w:t>
      </w:r>
      <w:r w:rsidR="004333D2">
        <w:rPr>
          <w:b w:val="0"/>
          <w:sz w:val="24"/>
          <w:szCs w:val="24"/>
        </w:rPr>
        <w:t>350</w:t>
      </w:r>
      <w:r w:rsidRPr="00895EC4">
        <w:rPr>
          <w:b w:val="0"/>
          <w:sz w:val="24"/>
          <w:szCs w:val="24"/>
        </w:rPr>
        <w:t xml:space="preserve"> тыс. рублей и </w:t>
      </w:r>
      <w:r w:rsidR="004333D2">
        <w:rPr>
          <w:b w:val="0"/>
          <w:sz w:val="24"/>
          <w:szCs w:val="24"/>
        </w:rPr>
        <w:t>350</w:t>
      </w:r>
      <w:r w:rsidRPr="00895EC4">
        <w:rPr>
          <w:b w:val="0"/>
          <w:sz w:val="24"/>
          <w:szCs w:val="24"/>
        </w:rPr>
        <w:t xml:space="preserve"> тыс. рублей, соответственно.</w:t>
      </w:r>
    </w:p>
    <w:p w:rsidR="00C91429" w:rsidRPr="00895EC4" w:rsidRDefault="00C91429" w:rsidP="00E90E01">
      <w:pPr>
        <w:pStyle w:val="BodyText21"/>
        <w:widowControl w:val="0"/>
        <w:numPr>
          <w:ilvl w:val="12"/>
          <w:numId w:val="0"/>
        </w:numPr>
        <w:ind w:firstLine="709"/>
        <w:rPr>
          <w:b w:val="0"/>
          <w:sz w:val="24"/>
          <w:szCs w:val="24"/>
        </w:rPr>
      </w:pPr>
      <w:r w:rsidRPr="00895EC4">
        <w:rPr>
          <w:b w:val="0"/>
          <w:sz w:val="24"/>
          <w:szCs w:val="24"/>
        </w:rPr>
        <w:t xml:space="preserve">Относительный размер </w:t>
      </w:r>
      <w:r w:rsidR="00FA43A3">
        <w:rPr>
          <w:b w:val="0"/>
          <w:sz w:val="24"/>
          <w:szCs w:val="24"/>
        </w:rPr>
        <w:t>установленного</w:t>
      </w:r>
      <w:r w:rsidRPr="00895EC4">
        <w:rPr>
          <w:b w:val="0"/>
          <w:sz w:val="24"/>
          <w:szCs w:val="24"/>
        </w:rPr>
        <w:t xml:space="preserve"> дефицита </w:t>
      </w:r>
      <w:r w:rsidR="00BD6403">
        <w:rPr>
          <w:b w:val="0"/>
          <w:sz w:val="24"/>
          <w:szCs w:val="24"/>
        </w:rPr>
        <w:t>бюджета поселения</w:t>
      </w:r>
      <w:r w:rsidRPr="00895EC4">
        <w:rPr>
          <w:b w:val="0"/>
          <w:sz w:val="24"/>
          <w:szCs w:val="24"/>
        </w:rPr>
        <w:t xml:space="preserve"> не превышает предельного значения 10% утвержденного общего годового объема доходов без учета утвержденного объема безвозмездных поступлений и (или) поступлений налоговых доходов по дополнительным нормативам отчислений (пункт 3 статьи 92.1 БК РФ) и состав</w:t>
      </w:r>
      <w:r w:rsidR="00445280">
        <w:rPr>
          <w:b w:val="0"/>
          <w:sz w:val="24"/>
          <w:szCs w:val="24"/>
        </w:rPr>
        <w:t>и</w:t>
      </w:r>
      <w:r w:rsidRPr="00895EC4">
        <w:rPr>
          <w:b w:val="0"/>
          <w:sz w:val="24"/>
          <w:szCs w:val="24"/>
        </w:rPr>
        <w:t>т в 201</w:t>
      </w:r>
      <w:r w:rsidR="00424D8E">
        <w:rPr>
          <w:b w:val="0"/>
          <w:sz w:val="24"/>
          <w:szCs w:val="24"/>
        </w:rPr>
        <w:t>8</w:t>
      </w:r>
      <w:r w:rsidR="00445280">
        <w:rPr>
          <w:b w:val="0"/>
          <w:sz w:val="24"/>
          <w:szCs w:val="24"/>
        </w:rPr>
        <w:t>г</w:t>
      </w:r>
      <w:r w:rsidRPr="00895EC4">
        <w:rPr>
          <w:b w:val="0"/>
          <w:sz w:val="24"/>
          <w:szCs w:val="24"/>
        </w:rPr>
        <w:t xml:space="preserve">г. – </w:t>
      </w:r>
      <w:r w:rsidR="004333D2">
        <w:rPr>
          <w:b w:val="0"/>
          <w:sz w:val="24"/>
          <w:szCs w:val="24"/>
        </w:rPr>
        <w:t>10</w:t>
      </w:r>
      <w:r w:rsidRPr="00895EC4">
        <w:rPr>
          <w:b w:val="0"/>
          <w:sz w:val="24"/>
          <w:szCs w:val="24"/>
        </w:rPr>
        <w:t>%</w:t>
      </w:r>
      <w:r w:rsidR="00424D8E">
        <w:rPr>
          <w:b w:val="0"/>
          <w:sz w:val="24"/>
          <w:szCs w:val="24"/>
        </w:rPr>
        <w:t>,</w:t>
      </w:r>
      <w:r w:rsidR="004333D2">
        <w:rPr>
          <w:b w:val="0"/>
          <w:sz w:val="24"/>
          <w:szCs w:val="24"/>
        </w:rPr>
        <w:t>в 2019году -9,8%, в 2020году -9,7%.</w:t>
      </w:r>
      <w:r w:rsidR="00445280">
        <w:rPr>
          <w:b w:val="0"/>
          <w:sz w:val="24"/>
          <w:szCs w:val="24"/>
        </w:rPr>
        <w:t>.</w:t>
      </w:r>
      <w:r w:rsidRPr="00895EC4">
        <w:rPr>
          <w:b w:val="0"/>
          <w:sz w:val="24"/>
          <w:szCs w:val="24"/>
        </w:rPr>
        <w:t xml:space="preserve"> </w:t>
      </w:r>
    </w:p>
    <w:p w:rsidR="0011233D" w:rsidRPr="0011233D" w:rsidRDefault="0011233D" w:rsidP="0011233D">
      <w:pPr>
        <w:pStyle w:val="BodyText21"/>
        <w:widowControl w:val="0"/>
        <w:numPr>
          <w:ilvl w:val="12"/>
          <w:numId w:val="0"/>
        </w:numPr>
        <w:ind w:firstLine="567"/>
        <w:rPr>
          <w:b w:val="0"/>
          <w:sz w:val="24"/>
          <w:szCs w:val="24"/>
        </w:rPr>
      </w:pPr>
      <w:r w:rsidRPr="0011233D">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(Приложения №</w:t>
      </w:r>
      <w:r w:rsidR="00F74A0D">
        <w:rPr>
          <w:b w:val="0"/>
          <w:sz w:val="24"/>
          <w:szCs w:val="24"/>
        </w:rPr>
        <w:t xml:space="preserve"> </w:t>
      </w:r>
      <w:r w:rsidR="004333D2">
        <w:rPr>
          <w:b w:val="0"/>
          <w:sz w:val="24"/>
          <w:szCs w:val="24"/>
        </w:rPr>
        <w:t>15, 16</w:t>
      </w:r>
      <w:r w:rsidRPr="0011233D">
        <w:rPr>
          <w:b w:val="0"/>
          <w:sz w:val="24"/>
          <w:szCs w:val="24"/>
        </w:rPr>
        <w:t xml:space="preserve"> к проекту бюджета) в период 2018-2020 годов предлагается привлечь кредиты, информация по которым приведена в нижеследующей таблице.</w:t>
      </w:r>
    </w:p>
    <w:p w:rsidR="0011233D" w:rsidRPr="0011233D" w:rsidRDefault="0011233D" w:rsidP="0011233D">
      <w:pPr>
        <w:pStyle w:val="BodyText21"/>
        <w:widowControl w:val="0"/>
        <w:numPr>
          <w:ilvl w:val="12"/>
          <w:numId w:val="0"/>
        </w:numPr>
        <w:ind w:firstLine="567"/>
        <w:jc w:val="right"/>
        <w:rPr>
          <w:b w:val="0"/>
          <w:sz w:val="24"/>
          <w:szCs w:val="24"/>
        </w:rPr>
      </w:pPr>
      <w:r w:rsidRPr="0011233D">
        <w:rPr>
          <w:b w:val="0"/>
          <w:sz w:val="24"/>
          <w:szCs w:val="24"/>
        </w:rPr>
        <w:t xml:space="preserve">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6"/>
        <w:gridCol w:w="1795"/>
        <w:gridCol w:w="2076"/>
        <w:gridCol w:w="1995"/>
        <w:gridCol w:w="1882"/>
      </w:tblGrid>
      <w:tr w:rsidR="0011233D" w:rsidRPr="00B610C3" w:rsidTr="00A803F0">
        <w:tc>
          <w:tcPr>
            <w:tcW w:w="2169" w:type="dxa"/>
          </w:tcPr>
          <w:p w:rsidR="0011233D" w:rsidRPr="0093205E" w:rsidRDefault="0011233D" w:rsidP="00916767">
            <w:pPr>
              <w:pStyle w:val="BodyText21"/>
              <w:widowControl w:val="0"/>
              <w:numPr>
                <w:ilvl w:val="12"/>
                <w:numId w:val="0"/>
              </w:numPr>
              <w:jc w:val="center"/>
              <w:rPr>
                <w:b w:val="0"/>
                <w:sz w:val="22"/>
                <w:szCs w:val="22"/>
              </w:rPr>
            </w:pPr>
            <w:r w:rsidRPr="0093205E">
              <w:rPr>
                <w:b w:val="0"/>
                <w:sz w:val="22"/>
                <w:szCs w:val="22"/>
              </w:rPr>
              <w:t>Виды долговых обязательств</w:t>
            </w:r>
          </w:p>
        </w:tc>
        <w:tc>
          <w:tcPr>
            <w:tcW w:w="1796" w:type="dxa"/>
          </w:tcPr>
          <w:p w:rsidR="0011233D" w:rsidRPr="0093205E" w:rsidRDefault="0011233D" w:rsidP="0011233D">
            <w:pPr>
              <w:pStyle w:val="BodyText21"/>
              <w:widowControl w:val="0"/>
              <w:numPr>
                <w:ilvl w:val="12"/>
                <w:numId w:val="0"/>
              </w:numPr>
              <w:jc w:val="center"/>
              <w:rPr>
                <w:b w:val="0"/>
                <w:sz w:val="22"/>
                <w:szCs w:val="22"/>
              </w:rPr>
            </w:pPr>
            <w:r w:rsidRPr="0093205E">
              <w:rPr>
                <w:b w:val="0"/>
                <w:sz w:val="22"/>
                <w:szCs w:val="22"/>
              </w:rPr>
              <w:t>Объем муниципального долга на 01.01.201</w:t>
            </w:r>
            <w:r>
              <w:rPr>
                <w:b w:val="0"/>
                <w:sz w:val="22"/>
                <w:szCs w:val="22"/>
              </w:rPr>
              <w:t>8</w:t>
            </w:r>
            <w:r w:rsidRPr="0093205E">
              <w:rPr>
                <w:b w:val="0"/>
                <w:sz w:val="22"/>
                <w:szCs w:val="22"/>
              </w:rPr>
              <w:t xml:space="preserve"> </w:t>
            </w:r>
          </w:p>
        </w:tc>
        <w:tc>
          <w:tcPr>
            <w:tcW w:w="2138" w:type="dxa"/>
          </w:tcPr>
          <w:p w:rsidR="0011233D" w:rsidRPr="0093205E" w:rsidRDefault="0011233D" w:rsidP="00916767">
            <w:pPr>
              <w:pStyle w:val="BodyText21"/>
              <w:widowControl w:val="0"/>
              <w:numPr>
                <w:ilvl w:val="12"/>
                <w:numId w:val="0"/>
              </w:numPr>
              <w:jc w:val="center"/>
              <w:rPr>
                <w:b w:val="0"/>
                <w:sz w:val="22"/>
                <w:szCs w:val="22"/>
              </w:rPr>
            </w:pPr>
            <w:r w:rsidRPr="0093205E">
              <w:rPr>
                <w:b w:val="0"/>
                <w:sz w:val="22"/>
                <w:szCs w:val="22"/>
              </w:rPr>
              <w:t>Объем привлечения</w:t>
            </w:r>
          </w:p>
        </w:tc>
        <w:tc>
          <w:tcPr>
            <w:tcW w:w="2067" w:type="dxa"/>
          </w:tcPr>
          <w:p w:rsidR="0011233D" w:rsidRPr="0093205E" w:rsidRDefault="0011233D" w:rsidP="00916767">
            <w:pPr>
              <w:pStyle w:val="BodyText21"/>
              <w:widowControl w:val="0"/>
              <w:numPr>
                <w:ilvl w:val="12"/>
                <w:numId w:val="0"/>
              </w:numPr>
              <w:jc w:val="center"/>
              <w:rPr>
                <w:b w:val="0"/>
                <w:sz w:val="22"/>
                <w:szCs w:val="22"/>
              </w:rPr>
            </w:pPr>
            <w:r w:rsidRPr="0093205E">
              <w:rPr>
                <w:b w:val="0"/>
                <w:sz w:val="22"/>
                <w:szCs w:val="22"/>
              </w:rPr>
              <w:t>Объем погашения</w:t>
            </w:r>
          </w:p>
        </w:tc>
        <w:tc>
          <w:tcPr>
            <w:tcW w:w="1967" w:type="dxa"/>
          </w:tcPr>
          <w:p w:rsidR="0011233D" w:rsidRPr="0093205E" w:rsidRDefault="0011233D" w:rsidP="00916767">
            <w:pPr>
              <w:pStyle w:val="BodyText21"/>
              <w:widowControl w:val="0"/>
              <w:numPr>
                <w:ilvl w:val="12"/>
                <w:numId w:val="0"/>
              </w:numPr>
              <w:jc w:val="center"/>
              <w:rPr>
                <w:b w:val="0"/>
                <w:sz w:val="22"/>
                <w:szCs w:val="22"/>
              </w:rPr>
            </w:pPr>
            <w:r w:rsidRPr="0093205E">
              <w:rPr>
                <w:b w:val="0"/>
                <w:sz w:val="22"/>
                <w:szCs w:val="22"/>
              </w:rPr>
              <w:t>Остаток</w:t>
            </w:r>
          </w:p>
        </w:tc>
      </w:tr>
      <w:tr w:rsidR="0063334B" w:rsidRPr="00B610C3" w:rsidTr="00916767">
        <w:tc>
          <w:tcPr>
            <w:tcW w:w="10137" w:type="dxa"/>
            <w:gridSpan w:val="5"/>
          </w:tcPr>
          <w:p w:rsidR="0063334B" w:rsidRPr="0093205E" w:rsidRDefault="0063334B" w:rsidP="0063334B">
            <w:pPr>
              <w:pStyle w:val="BodyText21"/>
              <w:widowControl w:val="0"/>
              <w:numPr>
                <w:ilvl w:val="12"/>
                <w:numId w:val="0"/>
              </w:numPr>
              <w:jc w:val="left"/>
              <w:rPr>
                <w:sz w:val="22"/>
                <w:szCs w:val="22"/>
              </w:rPr>
            </w:pPr>
            <w:r w:rsidRPr="0093205E">
              <w:rPr>
                <w:sz w:val="22"/>
                <w:szCs w:val="22"/>
              </w:rPr>
              <w:t>Всего:</w:t>
            </w:r>
          </w:p>
        </w:tc>
      </w:tr>
      <w:tr w:rsidR="00A803F0" w:rsidRPr="00B610C3" w:rsidTr="00A803F0">
        <w:tc>
          <w:tcPr>
            <w:tcW w:w="2169" w:type="dxa"/>
          </w:tcPr>
          <w:p w:rsidR="00A803F0" w:rsidRPr="0093205E" w:rsidRDefault="00A803F0" w:rsidP="0011233D">
            <w:pPr>
              <w:pStyle w:val="BodyText21"/>
              <w:widowControl w:val="0"/>
              <w:numPr>
                <w:ilvl w:val="12"/>
                <w:numId w:val="0"/>
              </w:numPr>
              <w:jc w:val="center"/>
              <w:rPr>
                <w:sz w:val="22"/>
                <w:szCs w:val="22"/>
              </w:rPr>
            </w:pPr>
            <w:r w:rsidRPr="0093205E">
              <w:rPr>
                <w:sz w:val="22"/>
                <w:szCs w:val="22"/>
              </w:rPr>
              <w:t>201</w:t>
            </w:r>
            <w:r>
              <w:rPr>
                <w:sz w:val="22"/>
                <w:szCs w:val="22"/>
              </w:rPr>
              <w:t>8</w:t>
            </w:r>
            <w:r w:rsidRPr="0093205E">
              <w:rPr>
                <w:sz w:val="22"/>
                <w:szCs w:val="22"/>
              </w:rPr>
              <w:t>год</w:t>
            </w:r>
          </w:p>
        </w:tc>
        <w:tc>
          <w:tcPr>
            <w:tcW w:w="1796" w:type="dxa"/>
            <w:vAlign w:val="center"/>
          </w:tcPr>
          <w:p w:rsidR="00A803F0" w:rsidRPr="0063334B" w:rsidRDefault="00A803F0" w:rsidP="00A803F0">
            <w:pPr>
              <w:pStyle w:val="BodyText21"/>
              <w:widowControl w:val="0"/>
              <w:numPr>
                <w:ilvl w:val="12"/>
                <w:numId w:val="0"/>
              </w:numPr>
              <w:jc w:val="center"/>
              <w:rPr>
                <w:sz w:val="22"/>
                <w:szCs w:val="22"/>
              </w:rPr>
            </w:pPr>
            <w:r w:rsidRPr="0063334B">
              <w:rPr>
                <w:sz w:val="22"/>
                <w:szCs w:val="22"/>
              </w:rPr>
              <w:t>0,0</w:t>
            </w:r>
          </w:p>
        </w:tc>
        <w:tc>
          <w:tcPr>
            <w:tcW w:w="2138" w:type="dxa"/>
            <w:vAlign w:val="center"/>
          </w:tcPr>
          <w:p w:rsidR="00A803F0" w:rsidRPr="0063334B" w:rsidRDefault="004333D2" w:rsidP="00916767">
            <w:pPr>
              <w:pStyle w:val="BodyText21"/>
              <w:widowControl w:val="0"/>
              <w:numPr>
                <w:ilvl w:val="12"/>
                <w:numId w:val="0"/>
              </w:numPr>
              <w:jc w:val="center"/>
              <w:rPr>
                <w:sz w:val="22"/>
                <w:szCs w:val="22"/>
              </w:rPr>
            </w:pPr>
            <w:r>
              <w:rPr>
                <w:sz w:val="22"/>
                <w:szCs w:val="22"/>
              </w:rPr>
              <w:t>350</w:t>
            </w:r>
          </w:p>
        </w:tc>
        <w:tc>
          <w:tcPr>
            <w:tcW w:w="2067" w:type="dxa"/>
            <w:vAlign w:val="center"/>
          </w:tcPr>
          <w:p w:rsidR="00A803F0" w:rsidRPr="0063334B" w:rsidRDefault="00A803F0" w:rsidP="00916767">
            <w:pPr>
              <w:pStyle w:val="BodyText21"/>
              <w:widowControl w:val="0"/>
              <w:numPr>
                <w:ilvl w:val="12"/>
                <w:numId w:val="0"/>
              </w:numPr>
              <w:jc w:val="center"/>
              <w:rPr>
                <w:sz w:val="22"/>
                <w:szCs w:val="22"/>
              </w:rPr>
            </w:pPr>
            <w:r w:rsidRPr="0063334B">
              <w:rPr>
                <w:sz w:val="22"/>
                <w:szCs w:val="22"/>
              </w:rPr>
              <w:t>0,0</w:t>
            </w:r>
          </w:p>
        </w:tc>
        <w:tc>
          <w:tcPr>
            <w:tcW w:w="1967" w:type="dxa"/>
            <w:vAlign w:val="center"/>
          </w:tcPr>
          <w:p w:rsidR="00A803F0" w:rsidRPr="0063334B" w:rsidRDefault="004333D2" w:rsidP="00916767">
            <w:pPr>
              <w:pStyle w:val="BodyText21"/>
              <w:widowControl w:val="0"/>
              <w:numPr>
                <w:ilvl w:val="12"/>
                <w:numId w:val="0"/>
              </w:numPr>
              <w:jc w:val="center"/>
              <w:rPr>
                <w:sz w:val="22"/>
                <w:szCs w:val="22"/>
              </w:rPr>
            </w:pPr>
            <w:r>
              <w:rPr>
                <w:sz w:val="22"/>
                <w:szCs w:val="22"/>
              </w:rPr>
              <w:t>350</w:t>
            </w:r>
          </w:p>
        </w:tc>
      </w:tr>
      <w:tr w:rsidR="00A803F0" w:rsidRPr="00B610C3" w:rsidTr="00A803F0">
        <w:tc>
          <w:tcPr>
            <w:tcW w:w="2169" w:type="dxa"/>
          </w:tcPr>
          <w:p w:rsidR="00A803F0" w:rsidRPr="0093205E" w:rsidRDefault="00A803F0" w:rsidP="0011233D">
            <w:pPr>
              <w:pStyle w:val="BodyText21"/>
              <w:widowControl w:val="0"/>
              <w:numPr>
                <w:ilvl w:val="12"/>
                <w:numId w:val="0"/>
              </w:numPr>
              <w:jc w:val="center"/>
              <w:rPr>
                <w:sz w:val="22"/>
                <w:szCs w:val="22"/>
              </w:rPr>
            </w:pPr>
            <w:r w:rsidRPr="0093205E">
              <w:rPr>
                <w:sz w:val="22"/>
                <w:szCs w:val="22"/>
              </w:rPr>
              <w:t>201</w:t>
            </w:r>
            <w:r>
              <w:rPr>
                <w:sz w:val="22"/>
                <w:szCs w:val="22"/>
              </w:rPr>
              <w:t>9</w:t>
            </w:r>
            <w:r w:rsidRPr="0093205E">
              <w:rPr>
                <w:sz w:val="22"/>
                <w:szCs w:val="22"/>
              </w:rPr>
              <w:t>год</w:t>
            </w:r>
          </w:p>
        </w:tc>
        <w:tc>
          <w:tcPr>
            <w:tcW w:w="1796" w:type="dxa"/>
            <w:vAlign w:val="center"/>
          </w:tcPr>
          <w:p w:rsidR="00A803F0" w:rsidRPr="0063334B" w:rsidRDefault="00A803F0" w:rsidP="00A803F0">
            <w:pPr>
              <w:pStyle w:val="BodyText21"/>
              <w:widowControl w:val="0"/>
              <w:numPr>
                <w:ilvl w:val="12"/>
                <w:numId w:val="0"/>
              </w:numPr>
              <w:jc w:val="center"/>
              <w:rPr>
                <w:sz w:val="22"/>
                <w:szCs w:val="22"/>
              </w:rPr>
            </w:pPr>
          </w:p>
        </w:tc>
        <w:tc>
          <w:tcPr>
            <w:tcW w:w="2138" w:type="dxa"/>
            <w:vAlign w:val="center"/>
          </w:tcPr>
          <w:p w:rsidR="00A803F0" w:rsidRPr="0063334B" w:rsidRDefault="004333D2" w:rsidP="00A803F0">
            <w:pPr>
              <w:pStyle w:val="BodyText21"/>
              <w:widowControl w:val="0"/>
              <w:numPr>
                <w:ilvl w:val="12"/>
                <w:numId w:val="0"/>
              </w:numPr>
              <w:jc w:val="center"/>
              <w:rPr>
                <w:sz w:val="22"/>
                <w:szCs w:val="22"/>
              </w:rPr>
            </w:pPr>
            <w:r>
              <w:rPr>
                <w:sz w:val="22"/>
                <w:szCs w:val="22"/>
              </w:rPr>
              <w:t>350</w:t>
            </w:r>
          </w:p>
        </w:tc>
        <w:tc>
          <w:tcPr>
            <w:tcW w:w="2067" w:type="dxa"/>
            <w:vAlign w:val="center"/>
          </w:tcPr>
          <w:p w:rsidR="00A803F0" w:rsidRPr="0063334B" w:rsidRDefault="00A803F0" w:rsidP="00A803F0">
            <w:pPr>
              <w:pStyle w:val="BodyText21"/>
              <w:widowControl w:val="0"/>
              <w:numPr>
                <w:ilvl w:val="12"/>
                <w:numId w:val="0"/>
              </w:numPr>
              <w:jc w:val="center"/>
              <w:rPr>
                <w:sz w:val="22"/>
                <w:szCs w:val="22"/>
              </w:rPr>
            </w:pPr>
            <w:r w:rsidRPr="0063334B">
              <w:rPr>
                <w:sz w:val="22"/>
                <w:szCs w:val="22"/>
              </w:rPr>
              <w:t>0,0</w:t>
            </w:r>
          </w:p>
        </w:tc>
        <w:tc>
          <w:tcPr>
            <w:tcW w:w="1967" w:type="dxa"/>
            <w:vAlign w:val="center"/>
          </w:tcPr>
          <w:p w:rsidR="00A803F0" w:rsidRPr="0063334B" w:rsidRDefault="004333D2" w:rsidP="00A803F0">
            <w:pPr>
              <w:pStyle w:val="BodyText21"/>
              <w:widowControl w:val="0"/>
              <w:numPr>
                <w:ilvl w:val="12"/>
                <w:numId w:val="0"/>
              </w:numPr>
              <w:jc w:val="center"/>
              <w:rPr>
                <w:sz w:val="22"/>
                <w:szCs w:val="22"/>
              </w:rPr>
            </w:pPr>
            <w:r>
              <w:rPr>
                <w:sz w:val="22"/>
                <w:szCs w:val="22"/>
              </w:rPr>
              <w:t>700</w:t>
            </w:r>
          </w:p>
        </w:tc>
      </w:tr>
      <w:tr w:rsidR="00A803F0" w:rsidRPr="00B610C3" w:rsidTr="00A803F0">
        <w:tc>
          <w:tcPr>
            <w:tcW w:w="2169" w:type="dxa"/>
          </w:tcPr>
          <w:p w:rsidR="00A803F0" w:rsidRPr="0093205E" w:rsidRDefault="00A803F0" w:rsidP="0011233D">
            <w:pPr>
              <w:pStyle w:val="BodyText21"/>
              <w:widowControl w:val="0"/>
              <w:numPr>
                <w:ilvl w:val="12"/>
                <w:numId w:val="0"/>
              </w:numPr>
              <w:jc w:val="center"/>
              <w:rPr>
                <w:sz w:val="22"/>
                <w:szCs w:val="22"/>
              </w:rPr>
            </w:pPr>
            <w:r w:rsidRPr="0093205E">
              <w:rPr>
                <w:sz w:val="22"/>
                <w:szCs w:val="22"/>
              </w:rPr>
              <w:t>20</w:t>
            </w:r>
            <w:r>
              <w:rPr>
                <w:sz w:val="22"/>
                <w:szCs w:val="22"/>
              </w:rPr>
              <w:t>20</w:t>
            </w:r>
            <w:r w:rsidRPr="0093205E">
              <w:rPr>
                <w:sz w:val="22"/>
                <w:szCs w:val="22"/>
              </w:rPr>
              <w:t>год</w:t>
            </w:r>
          </w:p>
        </w:tc>
        <w:tc>
          <w:tcPr>
            <w:tcW w:w="1796" w:type="dxa"/>
            <w:vAlign w:val="center"/>
          </w:tcPr>
          <w:p w:rsidR="00A803F0" w:rsidRPr="0063334B" w:rsidRDefault="00A803F0" w:rsidP="00A803F0">
            <w:pPr>
              <w:pStyle w:val="BodyText21"/>
              <w:widowControl w:val="0"/>
              <w:numPr>
                <w:ilvl w:val="12"/>
                <w:numId w:val="0"/>
              </w:numPr>
              <w:jc w:val="center"/>
              <w:rPr>
                <w:sz w:val="22"/>
                <w:szCs w:val="22"/>
              </w:rPr>
            </w:pPr>
          </w:p>
        </w:tc>
        <w:tc>
          <w:tcPr>
            <w:tcW w:w="2138" w:type="dxa"/>
            <w:vAlign w:val="center"/>
          </w:tcPr>
          <w:p w:rsidR="00A803F0" w:rsidRPr="0063334B" w:rsidRDefault="004333D2" w:rsidP="00A803F0">
            <w:pPr>
              <w:pStyle w:val="BodyText21"/>
              <w:widowControl w:val="0"/>
              <w:numPr>
                <w:ilvl w:val="12"/>
                <w:numId w:val="0"/>
              </w:numPr>
              <w:jc w:val="center"/>
              <w:rPr>
                <w:sz w:val="22"/>
                <w:szCs w:val="22"/>
              </w:rPr>
            </w:pPr>
            <w:r>
              <w:rPr>
                <w:sz w:val="22"/>
                <w:szCs w:val="22"/>
              </w:rPr>
              <w:t>350</w:t>
            </w:r>
          </w:p>
        </w:tc>
        <w:tc>
          <w:tcPr>
            <w:tcW w:w="2067" w:type="dxa"/>
            <w:vAlign w:val="center"/>
          </w:tcPr>
          <w:p w:rsidR="00A803F0" w:rsidRPr="0063334B" w:rsidRDefault="00A803F0" w:rsidP="00A803F0">
            <w:pPr>
              <w:pStyle w:val="BodyText21"/>
              <w:widowControl w:val="0"/>
              <w:numPr>
                <w:ilvl w:val="12"/>
                <w:numId w:val="0"/>
              </w:numPr>
              <w:jc w:val="center"/>
              <w:rPr>
                <w:sz w:val="22"/>
                <w:szCs w:val="22"/>
              </w:rPr>
            </w:pPr>
            <w:r w:rsidRPr="0063334B">
              <w:rPr>
                <w:sz w:val="22"/>
                <w:szCs w:val="22"/>
              </w:rPr>
              <w:t>0,0</w:t>
            </w:r>
          </w:p>
        </w:tc>
        <w:tc>
          <w:tcPr>
            <w:tcW w:w="1967" w:type="dxa"/>
            <w:vAlign w:val="center"/>
          </w:tcPr>
          <w:p w:rsidR="00A803F0" w:rsidRPr="0063334B" w:rsidRDefault="004333D2" w:rsidP="00A803F0">
            <w:pPr>
              <w:pStyle w:val="BodyText21"/>
              <w:widowControl w:val="0"/>
              <w:numPr>
                <w:ilvl w:val="12"/>
                <w:numId w:val="0"/>
              </w:numPr>
              <w:jc w:val="center"/>
              <w:rPr>
                <w:sz w:val="22"/>
                <w:szCs w:val="22"/>
              </w:rPr>
            </w:pPr>
            <w:r>
              <w:rPr>
                <w:sz w:val="22"/>
                <w:szCs w:val="22"/>
              </w:rPr>
              <w:t>1050</w:t>
            </w:r>
          </w:p>
        </w:tc>
      </w:tr>
      <w:tr w:rsidR="0063334B" w:rsidRPr="00B610C3" w:rsidTr="00916767">
        <w:tc>
          <w:tcPr>
            <w:tcW w:w="10137" w:type="dxa"/>
            <w:gridSpan w:val="5"/>
          </w:tcPr>
          <w:p w:rsidR="0063334B" w:rsidRPr="0063334B" w:rsidRDefault="0063334B" w:rsidP="0063334B">
            <w:pPr>
              <w:pStyle w:val="BodyText21"/>
              <w:widowControl w:val="0"/>
              <w:numPr>
                <w:ilvl w:val="12"/>
                <w:numId w:val="0"/>
              </w:numPr>
              <w:jc w:val="left"/>
              <w:rPr>
                <w:b w:val="0"/>
                <w:sz w:val="22"/>
                <w:szCs w:val="22"/>
              </w:rPr>
            </w:pPr>
            <w:r w:rsidRPr="0063334B">
              <w:rPr>
                <w:b w:val="0"/>
                <w:sz w:val="22"/>
                <w:szCs w:val="22"/>
              </w:rPr>
              <w:t>в том числе:</w:t>
            </w:r>
          </w:p>
        </w:tc>
      </w:tr>
      <w:tr w:rsidR="0063334B" w:rsidRPr="00B610C3" w:rsidTr="00916767">
        <w:tc>
          <w:tcPr>
            <w:tcW w:w="10137" w:type="dxa"/>
            <w:gridSpan w:val="5"/>
          </w:tcPr>
          <w:p w:rsidR="0063334B" w:rsidRPr="0063334B" w:rsidRDefault="0063334B" w:rsidP="0063334B">
            <w:pPr>
              <w:pStyle w:val="BodyText21"/>
              <w:widowControl w:val="0"/>
              <w:numPr>
                <w:ilvl w:val="12"/>
                <w:numId w:val="0"/>
              </w:numPr>
              <w:jc w:val="left"/>
              <w:rPr>
                <w:b w:val="0"/>
                <w:sz w:val="22"/>
                <w:szCs w:val="22"/>
              </w:rPr>
            </w:pPr>
            <w:r w:rsidRPr="0063334B">
              <w:rPr>
                <w:b w:val="0"/>
                <w:sz w:val="22"/>
                <w:szCs w:val="22"/>
              </w:rPr>
              <w:t>1.Кредиты кредитных организаций в валюте РФ</w:t>
            </w:r>
          </w:p>
        </w:tc>
      </w:tr>
      <w:tr w:rsidR="00A803F0" w:rsidRPr="00B610C3" w:rsidTr="00A803F0">
        <w:tc>
          <w:tcPr>
            <w:tcW w:w="2169" w:type="dxa"/>
          </w:tcPr>
          <w:p w:rsidR="00A803F0" w:rsidRPr="0093205E" w:rsidRDefault="00A803F0" w:rsidP="0011233D">
            <w:pPr>
              <w:pStyle w:val="BodyText21"/>
              <w:widowControl w:val="0"/>
              <w:numPr>
                <w:ilvl w:val="12"/>
                <w:numId w:val="0"/>
              </w:numPr>
              <w:jc w:val="center"/>
              <w:rPr>
                <w:b w:val="0"/>
                <w:sz w:val="22"/>
                <w:szCs w:val="22"/>
              </w:rPr>
            </w:pPr>
            <w:r w:rsidRPr="0093205E">
              <w:rPr>
                <w:b w:val="0"/>
                <w:sz w:val="22"/>
                <w:szCs w:val="22"/>
              </w:rPr>
              <w:t>201</w:t>
            </w:r>
            <w:r>
              <w:rPr>
                <w:b w:val="0"/>
                <w:sz w:val="22"/>
                <w:szCs w:val="22"/>
              </w:rPr>
              <w:t>8</w:t>
            </w:r>
            <w:r w:rsidRPr="0093205E">
              <w:rPr>
                <w:b w:val="0"/>
                <w:sz w:val="22"/>
                <w:szCs w:val="22"/>
              </w:rPr>
              <w:t>год</w:t>
            </w:r>
          </w:p>
        </w:tc>
        <w:tc>
          <w:tcPr>
            <w:tcW w:w="1796"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c>
          <w:tcPr>
            <w:tcW w:w="2138" w:type="dxa"/>
            <w:vAlign w:val="center"/>
          </w:tcPr>
          <w:p w:rsidR="00A803F0" w:rsidRPr="0063334B" w:rsidRDefault="004333D2" w:rsidP="00A803F0">
            <w:pPr>
              <w:pStyle w:val="BodyText21"/>
              <w:widowControl w:val="0"/>
              <w:numPr>
                <w:ilvl w:val="12"/>
                <w:numId w:val="0"/>
              </w:numPr>
              <w:jc w:val="center"/>
              <w:rPr>
                <w:b w:val="0"/>
                <w:sz w:val="22"/>
                <w:szCs w:val="22"/>
              </w:rPr>
            </w:pPr>
            <w:r>
              <w:rPr>
                <w:b w:val="0"/>
                <w:sz w:val="22"/>
                <w:szCs w:val="22"/>
              </w:rPr>
              <w:t>350</w:t>
            </w:r>
          </w:p>
        </w:tc>
        <w:tc>
          <w:tcPr>
            <w:tcW w:w="2067" w:type="dxa"/>
            <w:vAlign w:val="center"/>
          </w:tcPr>
          <w:p w:rsidR="00A803F0" w:rsidRPr="0063334B" w:rsidRDefault="00A803F0" w:rsidP="00A803F0">
            <w:pPr>
              <w:pStyle w:val="BodyText21"/>
              <w:widowControl w:val="0"/>
              <w:numPr>
                <w:ilvl w:val="12"/>
                <w:numId w:val="0"/>
              </w:numPr>
              <w:jc w:val="center"/>
              <w:rPr>
                <w:b w:val="0"/>
                <w:sz w:val="22"/>
                <w:szCs w:val="22"/>
              </w:rPr>
            </w:pPr>
          </w:p>
        </w:tc>
        <w:tc>
          <w:tcPr>
            <w:tcW w:w="1967" w:type="dxa"/>
            <w:vAlign w:val="center"/>
          </w:tcPr>
          <w:p w:rsidR="00A803F0" w:rsidRPr="0063334B" w:rsidRDefault="004333D2" w:rsidP="00A803F0">
            <w:pPr>
              <w:pStyle w:val="BodyText21"/>
              <w:widowControl w:val="0"/>
              <w:numPr>
                <w:ilvl w:val="12"/>
                <w:numId w:val="0"/>
              </w:numPr>
              <w:jc w:val="center"/>
              <w:rPr>
                <w:b w:val="0"/>
                <w:sz w:val="22"/>
                <w:szCs w:val="22"/>
              </w:rPr>
            </w:pPr>
            <w:r>
              <w:rPr>
                <w:b w:val="0"/>
                <w:sz w:val="22"/>
                <w:szCs w:val="22"/>
              </w:rPr>
              <w:t>350</w:t>
            </w:r>
          </w:p>
        </w:tc>
      </w:tr>
      <w:tr w:rsidR="00A803F0" w:rsidRPr="00B610C3" w:rsidTr="00A803F0">
        <w:tc>
          <w:tcPr>
            <w:tcW w:w="2169" w:type="dxa"/>
          </w:tcPr>
          <w:p w:rsidR="00A803F0" w:rsidRPr="0093205E" w:rsidRDefault="00A803F0" w:rsidP="0011233D">
            <w:pPr>
              <w:pStyle w:val="BodyText21"/>
              <w:widowControl w:val="0"/>
              <w:numPr>
                <w:ilvl w:val="12"/>
                <w:numId w:val="0"/>
              </w:numPr>
              <w:jc w:val="center"/>
              <w:rPr>
                <w:b w:val="0"/>
                <w:sz w:val="22"/>
                <w:szCs w:val="22"/>
              </w:rPr>
            </w:pPr>
            <w:r w:rsidRPr="0093205E">
              <w:rPr>
                <w:b w:val="0"/>
                <w:sz w:val="22"/>
                <w:szCs w:val="22"/>
              </w:rPr>
              <w:t>201</w:t>
            </w:r>
            <w:r>
              <w:rPr>
                <w:b w:val="0"/>
                <w:sz w:val="22"/>
                <w:szCs w:val="22"/>
              </w:rPr>
              <w:t>9</w:t>
            </w:r>
            <w:r w:rsidRPr="0093205E">
              <w:rPr>
                <w:b w:val="0"/>
                <w:sz w:val="22"/>
                <w:szCs w:val="22"/>
              </w:rPr>
              <w:t>год</w:t>
            </w:r>
          </w:p>
        </w:tc>
        <w:tc>
          <w:tcPr>
            <w:tcW w:w="1796" w:type="dxa"/>
            <w:vAlign w:val="center"/>
          </w:tcPr>
          <w:p w:rsidR="00A803F0" w:rsidRPr="0063334B" w:rsidRDefault="00A803F0" w:rsidP="00A803F0">
            <w:pPr>
              <w:pStyle w:val="BodyText21"/>
              <w:widowControl w:val="0"/>
              <w:numPr>
                <w:ilvl w:val="12"/>
                <w:numId w:val="0"/>
              </w:numPr>
              <w:jc w:val="center"/>
              <w:rPr>
                <w:b w:val="0"/>
                <w:sz w:val="22"/>
                <w:szCs w:val="22"/>
              </w:rPr>
            </w:pPr>
          </w:p>
        </w:tc>
        <w:tc>
          <w:tcPr>
            <w:tcW w:w="2138" w:type="dxa"/>
            <w:vAlign w:val="center"/>
          </w:tcPr>
          <w:p w:rsidR="00A803F0" w:rsidRPr="0063334B" w:rsidRDefault="004333D2" w:rsidP="00A803F0">
            <w:pPr>
              <w:pStyle w:val="BodyText21"/>
              <w:widowControl w:val="0"/>
              <w:numPr>
                <w:ilvl w:val="12"/>
                <w:numId w:val="0"/>
              </w:numPr>
              <w:jc w:val="center"/>
              <w:rPr>
                <w:b w:val="0"/>
                <w:sz w:val="22"/>
                <w:szCs w:val="22"/>
              </w:rPr>
            </w:pPr>
            <w:r>
              <w:rPr>
                <w:b w:val="0"/>
                <w:sz w:val="22"/>
                <w:szCs w:val="22"/>
              </w:rPr>
              <w:t>350</w:t>
            </w:r>
          </w:p>
        </w:tc>
        <w:tc>
          <w:tcPr>
            <w:tcW w:w="2067" w:type="dxa"/>
            <w:vAlign w:val="center"/>
          </w:tcPr>
          <w:p w:rsidR="00A803F0" w:rsidRPr="0063334B" w:rsidRDefault="00A803F0" w:rsidP="00A803F0">
            <w:pPr>
              <w:pStyle w:val="BodyText21"/>
              <w:widowControl w:val="0"/>
              <w:numPr>
                <w:ilvl w:val="12"/>
                <w:numId w:val="0"/>
              </w:numPr>
              <w:jc w:val="center"/>
              <w:rPr>
                <w:b w:val="0"/>
                <w:sz w:val="22"/>
                <w:szCs w:val="22"/>
              </w:rPr>
            </w:pPr>
          </w:p>
        </w:tc>
        <w:tc>
          <w:tcPr>
            <w:tcW w:w="1967" w:type="dxa"/>
            <w:vAlign w:val="center"/>
          </w:tcPr>
          <w:p w:rsidR="00A803F0" w:rsidRPr="0063334B" w:rsidRDefault="004333D2" w:rsidP="00A803F0">
            <w:pPr>
              <w:pStyle w:val="BodyText21"/>
              <w:widowControl w:val="0"/>
              <w:numPr>
                <w:ilvl w:val="12"/>
                <w:numId w:val="0"/>
              </w:numPr>
              <w:jc w:val="center"/>
              <w:rPr>
                <w:b w:val="0"/>
                <w:sz w:val="22"/>
                <w:szCs w:val="22"/>
              </w:rPr>
            </w:pPr>
            <w:r>
              <w:rPr>
                <w:b w:val="0"/>
                <w:sz w:val="22"/>
                <w:szCs w:val="22"/>
              </w:rPr>
              <w:t>700</w:t>
            </w:r>
          </w:p>
        </w:tc>
      </w:tr>
      <w:tr w:rsidR="00A803F0" w:rsidRPr="00B610C3" w:rsidTr="00A803F0">
        <w:tc>
          <w:tcPr>
            <w:tcW w:w="2169" w:type="dxa"/>
          </w:tcPr>
          <w:p w:rsidR="00A803F0" w:rsidRPr="0093205E" w:rsidRDefault="00A803F0" w:rsidP="0011233D">
            <w:pPr>
              <w:pStyle w:val="BodyText21"/>
              <w:widowControl w:val="0"/>
              <w:numPr>
                <w:ilvl w:val="12"/>
                <w:numId w:val="0"/>
              </w:numPr>
              <w:jc w:val="center"/>
              <w:rPr>
                <w:b w:val="0"/>
                <w:sz w:val="22"/>
                <w:szCs w:val="22"/>
              </w:rPr>
            </w:pPr>
            <w:r w:rsidRPr="0093205E">
              <w:rPr>
                <w:b w:val="0"/>
                <w:sz w:val="22"/>
                <w:szCs w:val="22"/>
              </w:rPr>
              <w:t>20</w:t>
            </w:r>
            <w:r>
              <w:rPr>
                <w:b w:val="0"/>
                <w:sz w:val="22"/>
                <w:szCs w:val="22"/>
              </w:rPr>
              <w:t>20</w:t>
            </w:r>
            <w:r w:rsidRPr="0093205E">
              <w:rPr>
                <w:b w:val="0"/>
                <w:sz w:val="22"/>
                <w:szCs w:val="22"/>
              </w:rPr>
              <w:t>год</w:t>
            </w:r>
          </w:p>
        </w:tc>
        <w:tc>
          <w:tcPr>
            <w:tcW w:w="1796" w:type="dxa"/>
            <w:vAlign w:val="center"/>
          </w:tcPr>
          <w:p w:rsidR="00A803F0" w:rsidRPr="0063334B" w:rsidRDefault="00A803F0" w:rsidP="00A803F0">
            <w:pPr>
              <w:pStyle w:val="BodyText21"/>
              <w:widowControl w:val="0"/>
              <w:numPr>
                <w:ilvl w:val="12"/>
                <w:numId w:val="0"/>
              </w:numPr>
              <w:jc w:val="center"/>
              <w:rPr>
                <w:b w:val="0"/>
                <w:sz w:val="22"/>
                <w:szCs w:val="22"/>
              </w:rPr>
            </w:pPr>
          </w:p>
        </w:tc>
        <w:tc>
          <w:tcPr>
            <w:tcW w:w="2138" w:type="dxa"/>
            <w:vAlign w:val="center"/>
          </w:tcPr>
          <w:p w:rsidR="00A803F0" w:rsidRPr="0063334B" w:rsidRDefault="004333D2" w:rsidP="00A803F0">
            <w:pPr>
              <w:pStyle w:val="BodyText21"/>
              <w:widowControl w:val="0"/>
              <w:numPr>
                <w:ilvl w:val="12"/>
                <w:numId w:val="0"/>
              </w:numPr>
              <w:jc w:val="center"/>
              <w:rPr>
                <w:b w:val="0"/>
                <w:sz w:val="22"/>
                <w:szCs w:val="22"/>
              </w:rPr>
            </w:pPr>
            <w:r>
              <w:rPr>
                <w:b w:val="0"/>
                <w:sz w:val="22"/>
                <w:szCs w:val="22"/>
              </w:rPr>
              <w:t>350</w:t>
            </w:r>
          </w:p>
        </w:tc>
        <w:tc>
          <w:tcPr>
            <w:tcW w:w="2067" w:type="dxa"/>
            <w:vAlign w:val="center"/>
          </w:tcPr>
          <w:p w:rsidR="00A803F0" w:rsidRPr="0063334B" w:rsidRDefault="00A803F0" w:rsidP="00A803F0">
            <w:pPr>
              <w:pStyle w:val="BodyText21"/>
              <w:widowControl w:val="0"/>
              <w:numPr>
                <w:ilvl w:val="12"/>
                <w:numId w:val="0"/>
              </w:numPr>
              <w:jc w:val="center"/>
              <w:rPr>
                <w:b w:val="0"/>
                <w:sz w:val="22"/>
                <w:szCs w:val="22"/>
              </w:rPr>
            </w:pPr>
          </w:p>
        </w:tc>
        <w:tc>
          <w:tcPr>
            <w:tcW w:w="1967" w:type="dxa"/>
            <w:vAlign w:val="center"/>
          </w:tcPr>
          <w:p w:rsidR="00A803F0" w:rsidRPr="0063334B" w:rsidRDefault="004333D2" w:rsidP="00A803F0">
            <w:pPr>
              <w:pStyle w:val="BodyText21"/>
              <w:widowControl w:val="0"/>
              <w:numPr>
                <w:ilvl w:val="12"/>
                <w:numId w:val="0"/>
              </w:numPr>
              <w:jc w:val="center"/>
              <w:rPr>
                <w:b w:val="0"/>
                <w:sz w:val="22"/>
                <w:szCs w:val="22"/>
              </w:rPr>
            </w:pPr>
            <w:r>
              <w:rPr>
                <w:b w:val="0"/>
                <w:sz w:val="22"/>
                <w:szCs w:val="22"/>
              </w:rPr>
              <w:t>1050</w:t>
            </w:r>
          </w:p>
        </w:tc>
      </w:tr>
      <w:tr w:rsidR="0063334B" w:rsidRPr="00B610C3" w:rsidTr="00916767">
        <w:tc>
          <w:tcPr>
            <w:tcW w:w="10137" w:type="dxa"/>
            <w:gridSpan w:val="5"/>
          </w:tcPr>
          <w:p w:rsidR="0063334B" w:rsidRPr="0063334B" w:rsidRDefault="0063334B" w:rsidP="0063334B">
            <w:pPr>
              <w:pStyle w:val="BodyText21"/>
              <w:widowControl w:val="0"/>
              <w:numPr>
                <w:ilvl w:val="12"/>
                <w:numId w:val="0"/>
              </w:numPr>
              <w:rPr>
                <w:b w:val="0"/>
                <w:sz w:val="22"/>
                <w:szCs w:val="22"/>
              </w:rPr>
            </w:pPr>
            <w:r w:rsidRPr="0063334B">
              <w:rPr>
                <w:b w:val="0"/>
                <w:sz w:val="22"/>
                <w:szCs w:val="22"/>
              </w:rPr>
              <w:t>2.Бюджетные кредиты от других бюджетов бюджетной системы РФ</w:t>
            </w:r>
          </w:p>
        </w:tc>
      </w:tr>
      <w:tr w:rsidR="00A803F0" w:rsidRPr="00B610C3" w:rsidTr="00A803F0">
        <w:tc>
          <w:tcPr>
            <w:tcW w:w="2169" w:type="dxa"/>
          </w:tcPr>
          <w:p w:rsidR="00A803F0" w:rsidRPr="0093205E" w:rsidRDefault="00A803F0" w:rsidP="0011233D">
            <w:pPr>
              <w:pStyle w:val="BodyText21"/>
              <w:widowControl w:val="0"/>
              <w:numPr>
                <w:ilvl w:val="12"/>
                <w:numId w:val="0"/>
              </w:numPr>
              <w:jc w:val="center"/>
              <w:rPr>
                <w:b w:val="0"/>
                <w:sz w:val="22"/>
                <w:szCs w:val="22"/>
              </w:rPr>
            </w:pPr>
            <w:r w:rsidRPr="0093205E">
              <w:rPr>
                <w:b w:val="0"/>
                <w:sz w:val="22"/>
                <w:szCs w:val="22"/>
              </w:rPr>
              <w:t>201</w:t>
            </w:r>
            <w:r>
              <w:rPr>
                <w:b w:val="0"/>
                <w:sz w:val="22"/>
                <w:szCs w:val="22"/>
              </w:rPr>
              <w:t>8</w:t>
            </w:r>
            <w:r w:rsidRPr="0093205E">
              <w:rPr>
                <w:b w:val="0"/>
                <w:sz w:val="22"/>
                <w:szCs w:val="22"/>
              </w:rPr>
              <w:t>год</w:t>
            </w:r>
          </w:p>
        </w:tc>
        <w:tc>
          <w:tcPr>
            <w:tcW w:w="1796"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c>
          <w:tcPr>
            <w:tcW w:w="2138"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c>
          <w:tcPr>
            <w:tcW w:w="2067"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c>
          <w:tcPr>
            <w:tcW w:w="1967"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r>
      <w:tr w:rsidR="00A803F0" w:rsidRPr="00B610C3" w:rsidTr="00A803F0">
        <w:tc>
          <w:tcPr>
            <w:tcW w:w="2169" w:type="dxa"/>
          </w:tcPr>
          <w:p w:rsidR="00A803F0" w:rsidRPr="0093205E" w:rsidRDefault="00A803F0" w:rsidP="0011233D">
            <w:pPr>
              <w:pStyle w:val="BodyText21"/>
              <w:widowControl w:val="0"/>
              <w:numPr>
                <w:ilvl w:val="12"/>
                <w:numId w:val="0"/>
              </w:numPr>
              <w:jc w:val="center"/>
              <w:rPr>
                <w:b w:val="0"/>
                <w:sz w:val="22"/>
                <w:szCs w:val="22"/>
              </w:rPr>
            </w:pPr>
            <w:r w:rsidRPr="0093205E">
              <w:rPr>
                <w:b w:val="0"/>
                <w:sz w:val="22"/>
                <w:szCs w:val="22"/>
              </w:rPr>
              <w:t>201</w:t>
            </w:r>
            <w:r>
              <w:rPr>
                <w:b w:val="0"/>
                <w:sz w:val="22"/>
                <w:szCs w:val="22"/>
              </w:rPr>
              <w:t>9</w:t>
            </w:r>
            <w:r w:rsidRPr="0093205E">
              <w:rPr>
                <w:b w:val="0"/>
                <w:sz w:val="22"/>
                <w:szCs w:val="22"/>
              </w:rPr>
              <w:t>год</w:t>
            </w:r>
          </w:p>
        </w:tc>
        <w:tc>
          <w:tcPr>
            <w:tcW w:w="1796" w:type="dxa"/>
            <w:vAlign w:val="center"/>
          </w:tcPr>
          <w:p w:rsidR="00A803F0" w:rsidRPr="0063334B" w:rsidRDefault="00A803F0" w:rsidP="00A803F0">
            <w:pPr>
              <w:pStyle w:val="BodyText21"/>
              <w:widowControl w:val="0"/>
              <w:numPr>
                <w:ilvl w:val="12"/>
                <w:numId w:val="0"/>
              </w:numPr>
              <w:jc w:val="center"/>
              <w:rPr>
                <w:b w:val="0"/>
                <w:sz w:val="22"/>
                <w:szCs w:val="22"/>
              </w:rPr>
            </w:pPr>
          </w:p>
        </w:tc>
        <w:tc>
          <w:tcPr>
            <w:tcW w:w="2138"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c>
          <w:tcPr>
            <w:tcW w:w="2067"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c>
          <w:tcPr>
            <w:tcW w:w="1967"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r>
      <w:tr w:rsidR="00A803F0" w:rsidRPr="00025752" w:rsidTr="00A803F0">
        <w:tc>
          <w:tcPr>
            <w:tcW w:w="2169" w:type="dxa"/>
          </w:tcPr>
          <w:p w:rsidR="00A803F0" w:rsidRPr="0093205E" w:rsidRDefault="00A803F0" w:rsidP="0011233D">
            <w:pPr>
              <w:pStyle w:val="BodyText21"/>
              <w:widowControl w:val="0"/>
              <w:numPr>
                <w:ilvl w:val="12"/>
                <w:numId w:val="0"/>
              </w:numPr>
              <w:jc w:val="center"/>
              <w:rPr>
                <w:b w:val="0"/>
                <w:sz w:val="22"/>
                <w:szCs w:val="22"/>
              </w:rPr>
            </w:pPr>
            <w:r w:rsidRPr="0093205E">
              <w:rPr>
                <w:b w:val="0"/>
                <w:sz w:val="22"/>
                <w:szCs w:val="22"/>
              </w:rPr>
              <w:t>20</w:t>
            </w:r>
            <w:r>
              <w:rPr>
                <w:b w:val="0"/>
                <w:sz w:val="22"/>
                <w:szCs w:val="22"/>
              </w:rPr>
              <w:t>20</w:t>
            </w:r>
            <w:r w:rsidRPr="0093205E">
              <w:rPr>
                <w:b w:val="0"/>
                <w:sz w:val="22"/>
                <w:szCs w:val="22"/>
              </w:rPr>
              <w:t>год</w:t>
            </w:r>
          </w:p>
        </w:tc>
        <w:tc>
          <w:tcPr>
            <w:tcW w:w="1796" w:type="dxa"/>
            <w:vAlign w:val="center"/>
          </w:tcPr>
          <w:p w:rsidR="00A803F0" w:rsidRPr="0063334B" w:rsidRDefault="00A803F0" w:rsidP="00A803F0">
            <w:pPr>
              <w:pStyle w:val="BodyText21"/>
              <w:widowControl w:val="0"/>
              <w:numPr>
                <w:ilvl w:val="12"/>
                <w:numId w:val="0"/>
              </w:numPr>
              <w:jc w:val="center"/>
              <w:rPr>
                <w:b w:val="0"/>
                <w:sz w:val="22"/>
                <w:szCs w:val="22"/>
              </w:rPr>
            </w:pPr>
          </w:p>
        </w:tc>
        <w:tc>
          <w:tcPr>
            <w:tcW w:w="2138"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c>
          <w:tcPr>
            <w:tcW w:w="2067"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c>
          <w:tcPr>
            <w:tcW w:w="1967"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r>
    </w:tbl>
    <w:p w:rsidR="00C91429" w:rsidRPr="002A072A" w:rsidRDefault="00C91429" w:rsidP="00C91429">
      <w:pPr>
        <w:pStyle w:val="BodyText21"/>
        <w:widowControl w:val="0"/>
        <w:numPr>
          <w:ilvl w:val="12"/>
          <w:numId w:val="0"/>
        </w:numPr>
        <w:ind w:firstLine="567"/>
        <w:rPr>
          <w:b w:val="0"/>
          <w:sz w:val="28"/>
          <w:szCs w:val="28"/>
        </w:rPr>
      </w:pPr>
      <w:r w:rsidRPr="002A072A">
        <w:rPr>
          <w:b w:val="0"/>
          <w:sz w:val="28"/>
          <w:szCs w:val="28"/>
        </w:rPr>
        <w:t xml:space="preserve"> </w:t>
      </w:r>
    </w:p>
    <w:p w:rsidR="000F7CB5" w:rsidRPr="00895EC4" w:rsidRDefault="000F7CB5" w:rsidP="00E90E01">
      <w:pPr>
        <w:pStyle w:val="BodyText21"/>
        <w:widowControl w:val="0"/>
        <w:tabs>
          <w:tab w:val="left" w:pos="709"/>
        </w:tabs>
        <w:ind w:firstLine="709"/>
        <w:rPr>
          <w:b w:val="0"/>
          <w:sz w:val="24"/>
          <w:szCs w:val="24"/>
        </w:rPr>
      </w:pPr>
      <w:r w:rsidRPr="00895EC4">
        <w:rPr>
          <w:b w:val="0"/>
          <w:sz w:val="24"/>
          <w:szCs w:val="24"/>
        </w:rPr>
        <w:t xml:space="preserve">В соответствии с пунктом 6 статьи 107 БК РФ </w:t>
      </w:r>
      <w:r w:rsidR="00F74A0D">
        <w:rPr>
          <w:b w:val="0"/>
          <w:sz w:val="24"/>
          <w:szCs w:val="24"/>
        </w:rPr>
        <w:t>п</w:t>
      </w:r>
      <w:r w:rsidRPr="00895EC4">
        <w:rPr>
          <w:b w:val="0"/>
          <w:sz w:val="24"/>
          <w:szCs w:val="24"/>
        </w:rPr>
        <w:t xml:space="preserve">роектом решения Думы </w:t>
      </w:r>
      <w:r w:rsidR="004333D2">
        <w:rPr>
          <w:b w:val="0"/>
          <w:sz w:val="24"/>
          <w:szCs w:val="24"/>
        </w:rPr>
        <w:t>Чика</w:t>
      </w:r>
      <w:r>
        <w:rPr>
          <w:b w:val="0"/>
          <w:sz w:val="24"/>
          <w:szCs w:val="24"/>
        </w:rPr>
        <w:t xml:space="preserve">нского сельского поселения </w:t>
      </w:r>
      <w:r w:rsidR="00F74A0D" w:rsidRPr="00895EC4">
        <w:rPr>
          <w:b w:val="0"/>
          <w:sz w:val="24"/>
          <w:szCs w:val="24"/>
        </w:rPr>
        <w:t xml:space="preserve">«О бюджете </w:t>
      </w:r>
      <w:r w:rsidR="004333D2">
        <w:rPr>
          <w:b w:val="0"/>
          <w:sz w:val="24"/>
          <w:szCs w:val="24"/>
        </w:rPr>
        <w:t>Чика</w:t>
      </w:r>
      <w:r w:rsidR="00F74A0D">
        <w:rPr>
          <w:b w:val="0"/>
          <w:sz w:val="24"/>
          <w:szCs w:val="24"/>
        </w:rPr>
        <w:t>нского сельского поселения</w:t>
      </w:r>
      <w:r w:rsidR="00F74A0D" w:rsidRPr="00895EC4">
        <w:rPr>
          <w:b w:val="0"/>
          <w:sz w:val="24"/>
          <w:szCs w:val="24"/>
        </w:rPr>
        <w:t xml:space="preserve"> </w:t>
      </w:r>
      <w:r w:rsidR="00F74A0D">
        <w:rPr>
          <w:b w:val="0"/>
          <w:sz w:val="24"/>
          <w:szCs w:val="24"/>
        </w:rPr>
        <w:t>на 2018 год и</w:t>
      </w:r>
      <w:r w:rsidR="004333D2">
        <w:rPr>
          <w:b w:val="0"/>
          <w:sz w:val="24"/>
          <w:szCs w:val="24"/>
        </w:rPr>
        <w:t xml:space="preserve"> на </w:t>
      </w:r>
      <w:r w:rsidR="00F74A0D">
        <w:rPr>
          <w:b w:val="0"/>
          <w:sz w:val="24"/>
          <w:szCs w:val="24"/>
        </w:rPr>
        <w:t xml:space="preserve"> плановый период 2019 и 2020 </w:t>
      </w:r>
      <w:r w:rsidR="00F74A0D" w:rsidRPr="00895EC4">
        <w:rPr>
          <w:b w:val="0"/>
          <w:sz w:val="24"/>
          <w:szCs w:val="24"/>
        </w:rPr>
        <w:t xml:space="preserve">годов» </w:t>
      </w:r>
      <w:r w:rsidRPr="00895EC4">
        <w:rPr>
          <w:b w:val="0"/>
          <w:sz w:val="24"/>
          <w:szCs w:val="24"/>
        </w:rPr>
        <w:t>установлен верхний предел муниципального долга по состоянию: на 01 января 201</w:t>
      </w:r>
      <w:r w:rsidR="00F74A0D">
        <w:rPr>
          <w:b w:val="0"/>
          <w:sz w:val="24"/>
          <w:szCs w:val="24"/>
        </w:rPr>
        <w:t>9</w:t>
      </w:r>
      <w:r w:rsidRPr="00895EC4">
        <w:rPr>
          <w:b w:val="0"/>
          <w:sz w:val="24"/>
          <w:szCs w:val="24"/>
        </w:rPr>
        <w:t xml:space="preserve"> г. – </w:t>
      </w:r>
      <w:r w:rsidR="004333D2">
        <w:rPr>
          <w:b w:val="0"/>
          <w:sz w:val="24"/>
          <w:szCs w:val="24"/>
        </w:rPr>
        <w:t>350</w:t>
      </w:r>
      <w:r w:rsidR="00F74A0D">
        <w:rPr>
          <w:b w:val="0"/>
          <w:sz w:val="24"/>
          <w:szCs w:val="24"/>
        </w:rPr>
        <w:t xml:space="preserve"> тыс. руб., на 01 января 2020</w:t>
      </w:r>
      <w:r w:rsidRPr="00895EC4">
        <w:rPr>
          <w:b w:val="0"/>
          <w:sz w:val="24"/>
          <w:szCs w:val="24"/>
        </w:rPr>
        <w:t xml:space="preserve"> г. – </w:t>
      </w:r>
      <w:r w:rsidR="004333D2">
        <w:rPr>
          <w:b w:val="0"/>
          <w:sz w:val="24"/>
          <w:szCs w:val="24"/>
        </w:rPr>
        <w:t>700</w:t>
      </w:r>
      <w:r w:rsidRPr="00895EC4">
        <w:rPr>
          <w:b w:val="0"/>
          <w:sz w:val="24"/>
          <w:szCs w:val="24"/>
        </w:rPr>
        <w:t xml:space="preserve"> тыс. руб., 01 января 202</w:t>
      </w:r>
      <w:r w:rsidR="00F74A0D">
        <w:rPr>
          <w:b w:val="0"/>
          <w:sz w:val="24"/>
          <w:szCs w:val="24"/>
        </w:rPr>
        <w:t>1</w:t>
      </w:r>
      <w:r w:rsidRPr="00895EC4">
        <w:rPr>
          <w:b w:val="0"/>
          <w:sz w:val="24"/>
          <w:szCs w:val="24"/>
        </w:rPr>
        <w:t xml:space="preserve"> г. – </w:t>
      </w:r>
      <w:r w:rsidR="004333D2">
        <w:rPr>
          <w:b w:val="0"/>
          <w:sz w:val="24"/>
          <w:szCs w:val="24"/>
        </w:rPr>
        <w:t>1050</w:t>
      </w:r>
      <w:r w:rsidRPr="00895EC4">
        <w:rPr>
          <w:b w:val="0"/>
          <w:sz w:val="24"/>
          <w:szCs w:val="24"/>
        </w:rPr>
        <w:t xml:space="preserve"> тыс. руб.</w:t>
      </w:r>
    </w:p>
    <w:p w:rsidR="00C91429" w:rsidRPr="00895EC4" w:rsidRDefault="00C91429" w:rsidP="00E90E01">
      <w:pPr>
        <w:pStyle w:val="BodyText21"/>
        <w:widowControl w:val="0"/>
        <w:numPr>
          <w:ilvl w:val="12"/>
          <w:numId w:val="0"/>
        </w:numPr>
        <w:tabs>
          <w:tab w:val="left" w:pos="709"/>
        </w:tabs>
        <w:ind w:firstLine="709"/>
        <w:rPr>
          <w:b w:val="0"/>
          <w:sz w:val="24"/>
          <w:szCs w:val="24"/>
        </w:rPr>
      </w:pPr>
      <w:r w:rsidRPr="00895EC4">
        <w:rPr>
          <w:b w:val="0"/>
          <w:sz w:val="24"/>
          <w:szCs w:val="24"/>
        </w:rPr>
        <w:t xml:space="preserve">Проектом решения Думы </w:t>
      </w:r>
      <w:r w:rsidR="004333D2">
        <w:rPr>
          <w:b w:val="0"/>
          <w:sz w:val="24"/>
          <w:szCs w:val="24"/>
        </w:rPr>
        <w:t>Чика</w:t>
      </w:r>
      <w:r w:rsidR="00D666DD">
        <w:rPr>
          <w:b w:val="0"/>
          <w:sz w:val="24"/>
          <w:szCs w:val="24"/>
        </w:rPr>
        <w:t xml:space="preserve">нского сельского </w:t>
      </w:r>
      <w:r w:rsidR="00081E10">
        <w:rPr>
          <w:b w:val="0"/>
          <w:sz w:val="24"/>
          <w:szCs w:val="24"/>
        </w:rPr>
        <w:t>поселения</w:t>
      </w:r>
      <w:r w:rsidRPr="00895EC4">
        <w:rPr>
          <w:b w:val="0"/>
          <w:sz w:val="24"/>
          <w:szCs w:val="24"/>
        </w:rPr>
        <w:t xml:space="preserve"> «О бюджете </w:t>
      </w:r>
      <w:r w:rsidR="004333D2">
        <w:rPr>
          <w:b w:val="0"/>
          <w:sz w:val="24"/>
          <w:szCs w:val="24"/>
        </w:rPr>
        <w:t>Чика</w:t>
      </w:r>
      <w:r w:rsidR="00081E10">
        <w:rPr>
          <w:b w:val="0"/>
          <w:sz w:val="24"/>
          <w:szCs w:val="24"/>
        </w:rPr>
        <w:t>нского сельского поселения</w:t>
      </w:r>
      <w:r w:rsidRPr="00895EC4">
        <w:rPr>
          <w:b w:val="0"/>
          <w:sz w:val="24"/>
          <w:szCs w:val="24"/>
        </w:rPr>
        <w:t xml:space="preserve"> </w:t>
      </w:r>
      <w:r w:rsidR="00053D62">
        <w:rPr>
          <w:b w:val="0"/>
          <w:sz w:val="24"/>
          <w:szCs w:val="24"/>
        </w:rPr>
        <w:t xml:space="preserve">на 2018 год и </w:t>
      </w:r>
      <w:r w:rsidR="004333D2">
        <w:rPr>
          <w:b w:val="0"/>
          <w:sz w:val="24"/>
          <w:szCs w:val="24"/>
        </w:rPr>
        <w:t xml:space="preserve">на </w:t>
      </w:r>
      <w:r w:rsidR="00053D62">
        <w:rPr>
          <w:b w:val="0"/>
          <w:sz w:val="24"/>
          <w:szCs w:val="24"/>
        </w:rPr>
        <w:t>плановый период 2019 и 2020</w:t>
      </w:r>
      <w:r w:rsidR="00D666DD">
        <w:rPr>
          <w:b w:val="0"/>
          <w:sz w:val="24"/>
          <w:szCs w:val="24"/>
        </w:rPr>
        <w:t xml:space="preserve"> </w:t>
      </w:r>
      <w:r w:rsidRPr="00895EC4">
        <w:rPr>
          <w:b w:val="0"/>
          <w:sz w:val="24"/>
          <w:szCs w:val="24"/>
        </w:rPr>
        <w:t>годов» предлагается к утверждению следующие параметры предельного объема муниципального долга:</w:t>
      </w:r>
    </w:p>
    <w:p w:rsidR="00C91429" w:rsidRPr="00895EC4" w:rsidRDefault="00D666DD" w:rsidP="00E90E01">
      <w:pPr>
        <w:pStyle w:val="BodyText21"/>
        <w:widowControl w:val="0"/>
        <w:tabs>
          <w:tab w:val="left" w:pos="709"/>
        </w:tabs>
        <w:ind w:firstLine="709"/>
        <w:rPr>
          <w:b w:val="0"/>
          <w:sz w:val="24"/>
          <w:szCs w:val="24"/>
        </w:rPr>
      </w:pPr>
      <w:r>
        <w:rPr>
          <w:b w:val="0"/>
          <w:sz w:val="24"/>
          <w:szCs w:val="24"/>
        </w:rPr>
        <w:t>- на 2018</w:t>
      </w:r>
      <w:r w:rsidR="00C91429" w:rsidRPr="00895EC4">
        <w:rPr>
          <w:b w:val="0"/>
          <w:sz w:val="24"/>
          <w:szCs w:val="24"/>
        </w:rPr>
        <w:t xml:space="preserve">г. в размере </w:t>
      </w:r>
      <w:r w:rsidR="004333D2">
        <w:rPr>
          <w:b w:val="0"/>
          <w:sz w:val="24"/>
          <w:szCs w:val="24"/>
        </w:rPr>
        <w:t>3500</w:t>
      </w:r>
      <w:r w:rsidR="00C91429" w:rsidRPr="00895EC4">
        <w:rPr>
          <w:b w:val="0"/>
          <w:sz w:val="24"/>
          <w:szCs w:val="24"/>
        </w:rPr>
        <w:t xml:space="preserve"> тыс. рублей;</w:t>
      </w:r>
    </w:p>
    <w:p w:rsidR="00C91429" w:rsidRPr="00895EC4" w:rsidRDefault="00C91429" w:rsidP="00E90E01">
      <w:pPr>
        <w:pStyle w:val="BodyText21"/>
        <w:widowControl w:val="0"/>
        <w:tabs>
          <w:tab w:val="left" w:pos="709"/>
        </w:tabs>
        <w:ind w:firstLine="709"/>
        <w:rPr>
          <w:b w:val="0"/>
          <w:sz w:val="24"/>
          <w:szCs w:val="24"/>
        </w:rPr>
      </w:pPr>
      <w:r w:rsidRPr="00895EC4">
        <w:rPr>
          <w:b w:val="0"/>
          <w:sz w:val="24"/>
          <w:szCs w:val="24"/>
        </w:rPr>
        <w:t>- на 201</w:t>
      </w:r>
      <w:r w:rsidR="00D666DD">
        <w:rPr>
          <w:b w:val="0"/>
          <w:sz w:val="24"/>
          <w:szCs w:val="24"/>
        </w:rPr>
        <w:t>9</w:t>
      </w:r>
      <w:r w:rsidRPr="00895EC4">
        <w:rPr>
          <w:b w:val="0"/>
          <w:sz w:val="24"/>
          <w:szCs w:val="24"/>
        </w:rPr>
        <w:t xml:space="preserve"> г. в размере </w:t>
      </w:r>
      <w:r w:rsidR="004333D2">
        <w:rPr>
          <w:b w:val="0"/>
          <w:sz w:val="24"/>
          <w:szCs w:val="24"/>
        </w:rPr>
        <w:t>3586,2</w:t>
      </w:r>
      <w:r w:rsidRPr="00895EC4">
        <w:rPr>
          <w:b w:val="0"/>
          <w:sz w:val="24"/>
          <w:szCs w:val="24"/>
        </w:rPr>
        <w:t xml:space="preserve"> тыс. рублей;</w:t>
      </w:r>
    </w:p>
    <w:p w:rsidR="00C91429" w:rsidRPr="00895EC4" w:rsidRDefault="00C91429" w:rsidP="00E90E01">
      <w:pPr>
        <w:pStyle w:val="BodyText21"/>
        <w:widowControl w:val="0"/>
        <w:tabs>
          <w:tab w:val="left" w:pos="709"/>
        </w:tabs>
        <w:ind w:firstLine="709"/>
        <w:rPr>
          <w:b w:val="0"/>
          <w:sz w:val="24"/>
          <w:szCs w:val="24"/>
        </w:rPr>
      </w:pPr>
      <w:r w:rsidRPr="00895EC4">
        <w:rPr>
          <w:b w:val="0"/>
          <w:sz w:val="24"/>
          <w:szCs w:val="24"/>
        </w:rPr>
        <w:t>- на 20</w:t>
      </w:r>
      <w:r w:rsidR="00D666DD">
        <w:rPr>
          <w:b w:val="0"/>
          <w:sz w:val="24"/>
          <w:szCs w:val="24"/>
        </w:rPr>
        <w:t>20</w:t>
      </w:r>
      <w:r w:rsidRPr="00895EC4">
        <w:rPr>
          <w:b w:val="0"/>
          <w:sz w:val="24"/>
          <w:szCs w:val="24"/>
        </w:rPr>
        <w:t xml:space="preserve"> г. в размере </w:t>
      </w:r>
      <w:r w:rsidR="004333D2">
        <w:rPr>
          <w:b w:val="0"/>
          <w:sz w:val="24"/>
          <w:szCs w:val="24"/>
        </w:rPr>
        <w:t>3599,1</w:t>
      </w:r>
      <w:r w:rsidRPr="00895EC4">
        <w:rPr>
          <w:b w:val="0"/>
          <w:sz w:val="24"/>
          <w:szCs w:val="24"/>
        </w:rPr>
        <w:t xml:space="preserve"> тыс. рублей.</w:t>
      </w:r>
    </w:p>
    <w:p w:rsidR="00C91429" w:rsidRPr="00895EC4" w:rsidRDefault="00C91429" w:rsidP="00E90E01">
      <w:pPr>
        <w:pStyle w:val="BodyText21"/>
        <w:widowControl w:val="0"/>
        <w:tabs>
          <w:tab w:val="left" w:pos="709"/>
        </w:tabs>
        <w:ind w:firstLine="709"/>
        <w:rPr>
          <w:b w:val="0"/>
          <w:sz w:val="24"/>
          <w:szCs w:val="24"/>
        </w:rPr>
      </w:pPr>
      <w:r w:rsidRPr="00895EC4">
        <w:rPr>
          <w:b w:val="0"/>
          <w:sz w:val="24"/>
          <w:szCs w:val="24"/>
        </w:rPr>
        <w:t>Установленны</w:t>
      </w:r>
      <w:r w:rsidR="0020015F">
        <w:rPr>
          <w:b w:val="0"/>
          <w:sz w:val="24"/>
          <w:szCs w:val="24"/>
        </w:rPr>
        <w:t>е</w:t>
      </w:r>
      <w:r w:rsidRPr="00895EC4">
        <w:rPr>
          <w:b w:val="0"/>
          <w:sz w:val="24"/>
          <w:szCs w:val="24"/>
        </w:rPr>
        <w:t xml:space="preserve"> параметры предельного объема муниципального долга не превышают утвержденный общий годовой объем доходов без учета утвержденного объема безвозмездных поступлений (пункт 3 статьи 107 БК РФ).</w:t>
      </w:r>
    </w:p>
    <w:p w:rsidR="00C91429" w:rsidRDefault="00C91429" w:rsidP="00E90E01">
      <w:pPr>
        <w:pStyle w:val="BodyText21"/>
        <w:widowControl w:val="0"/>
        <w:tabs>
          <w:tab w:val="left" w:pos="709"/>
        </w:tabs>
        <w:ind w:firstLine="709"/>
        <w:rPr>
          <w:b w:val="0"/>
          <w:sz w:val="24"/>
          <w:szCs w:val="24"/>
        </w:rPr>
      </w:pPr>
      <w:r w:rsidRPr="00895EC4">
        <w:rPr>
          <w:b w:val="0"/>
          <w:sz w:val="24"/>
          <w:szCs w:val="24"/>
        </w:rPr>
        <w:t xml:space="preserve">Предоставление муниципальных гарантий </w:t>
      </w:r>
      <w:r w:rsidR="004333D2">
        <w:rPr>
          <w:b w:val="0"/>
          <w:sz w:val="24"/>
          <w:szCs w:val="24"/>
        </w:rPr>
        <w:t>Чика</w:t>
      </w:r>
      <w:r w:rsidR="0020015F">
        <w:rPr>
          <w:b w:val="0"/>
          <w:sz w:val="24"/>
          <w:szCs w:val="24"/>
        </w:rPr>
        <w:t>нским сельским поселением</w:t>
      </w:r>
      <w:r w:rsidRPr="00895EC4">
        <w:rPr>
          <w:b w:val="0"/>
          <w:sz w:val="24"/>
          <w:szCs w:val="24"/>
        </w:rPr>
        <w:t xml:space="preserve"> в 201</w:t>
      </w:r>
      <w:r w:rsidR="00D72646">
        <w:rPr>
          <w:b w:val="0"/>
          <w:sz w:val="24"/>
          <w:szCs w:val="24"/>
        </w:rPr>
        <w:t>8</w:t>
      </w:r>
      <w:r w:rsidRPr="00895EC4">
        <w:rPr>
          <w:b w:val="0"/>
          <w:sz w:val="24"/>
          <w:szCs w:val="24"/>
        </w:rPr>
        <w:t xml:space="preserve"> г. и плановом периоде 201</w:t>
      </w:r>
      <w:r w:rsidR="00D72646">
        <w:rPr>
          <w:b w:val="0"/>
          <w:sz w:val="24"/>
          <w:szCs w:val="24"/>
        </w:rPr>
        <w:t>9</w:t>
      </w:r>
      <w:r w:rsidRPr="00895EC4">
        <w:rPr>
          <w:b w:val="0"/>
          <w:sz w:val="24"/>
          <w:szCs w:val="24"/>
        </w:rPr>
        <w:t xml:space="preserve"> и 20</w:t>
      </w:r>
      <w:r w:rsidR="00D72646">
        <w:rPr>
          <w:b w:val="0"/>
          <w:sz w:val="24"/>
          <w:szCs w:val="24"/>
        </w:rPr>
        <w:t>20</w:t>
      </w:r>
      <w:r w:rsidRPr="00895EC4">
        <w:rPr>
          <w:b w:val="0"/>
          <w:sz w:val="24"/>
          <w:szCs w:val="24"/>
        </w:rPr>
        <w:t xml:space="preserve"> гг. не запланировано.</w:t>
      </w:r>
    </w:p>
    <w:p w:rsidR="00C466DC" w:rsidRPr="00C466DC" w:rsidRDefault="00C466DC" w:rsidP="00C466DC">
      <w:pPr>
        <w:pStyle w:val="BodyText21"/>
        <w:widowControl w:val="0"/>
        <w:tabs>
          <w:tab w:val="left" w:pos="709"/>
        </w:tabs>
        <w:ind w:firstLine="709"/>
        <w:jc w:val="center"/>
        <w:rPr>
          <w:sz w:val="24"/>
          <w:szCs w:val="24"/>
        </w:rPr>
      </w:pPr>
      <w:r w:rsidRPr="00C466DC">
        <w:rPr>
          <w:sz w:val="24"/>
          <w:szCs w:val="24"/>
        </w:rPr>
        <w:t>Реестр источников доходов Чиканского муниципального образования</w:t>
      </w:r>
    </w:p>
    <w:p w:rsidR="004333D2" w:rsidRDefault="00B27A54" w:rsidP="00E90E01">
      <w:pPr>
        <w:pStyle w:val="BodyText21"/>
        <w:widowControl w:val="0"/>
        <w:tabs>
          <w:tab w:val="left" w:pos="709"/>
        </w:tabs>
        <w:ind w:firstLine="709"/>
        <w:rPr>
          <w:b w:val="0"/>
          <w:sz w:val="24"/>
          <w:szCs w:val="24"/>
        </w:rPr>
      </w:pPr>
      <w:r>
        <w:rPr>
          <w:b w:val="0"/>
          <w:sz w:val="24"/>
          <w:szCs w:val="24"/>
        </w:rPr>
        <w:t>В соответствии со ст.184.2 Бюджетного кодекса Российской Федерации  одновременно с проектом бюджета представлен реестр источников доходов бюджета Чиканского сельского поселения.</w:t>
      </w:r>
    </w:p>
    <w:p w:rsidR="006B241C" w:rsidRDefault="00B27A54" w:rsidP="00E90E01">
      <w:pPr>
        <w:pStyle w:val="BodyText21"/>
        <w:widowControl w:val="0"/>
        <w:tabs>
          <w:tab w:val="left" w:pos="709"/>
        </w:tabs>
        <w:ind w:firstLine="709"/>
        <w:rPr>
          <w:b w:val="0"/>
          <w:sz w:val="24"/>
          <w:szCs w:val="24"/>
        </w:rPr>
      </w:pPr>
      <w:r>
        <w:rPr>
          <w:b w:val="0"/>
          <w:sz w:val="24"/>
          <w:szCs w:val="24"/>
        </w:rPr>
        <w:t xml:space="preserve">Необходимо </w:t>
      </w:r>
      <w:r w:rsidR="00841E55">
        <w:rPr>
          <w:b w:val="0"/>
          <w:sz w:val="24"/>
          <w:szCs w:val="24"/>
        </w:rPr>
        <w:t>отметить</w:t>
      </w:r>
      <w:r>
        <w:rPr>
          <w:b w:val="0"/>
          <w:sz w:val="24"/>
          <w:szCs w:val="24"/>
        </w:rPr>
        <w:t>, что в реестре</w:t>
      </w:r>
      <w:r w:rsidR="004128C1">
        <w:rPr>
          <w:b w:val="0"/>
          <w:sz w:val="24"/>
          <w:szCs w:val="24"/>
        </w:rPr>
        <w:t xml:space="preserve"> источников доходов</w:t>
      </w:r>
      <w:r>
        <w:rPr>
          <w:b w:val="0"/>
          <w:sz w:val="24"/>
          <w:szCs w:val="24"/>
        </w:rPr>
        <w:t xml:space="preserve"> в графе 2  вместо «Норматив зачисления в местный бюджет на 2018год в процентах», прописано «</w:t>
      </w:r>
      <w:r w:rsidR="004128C1">
        <w:rPr>
          <w:b w:val="0"/>
          <w:sz w:val="24"/>
          <w:szCs w:val="24"/>
        </w:rPr>
        <w:t>Н</w:t>
      </w:r>
      <w:r>
        <w:rPr>
          <w:b w:val="0"/>
          <w:sz w:val="24"/>
          <w:szCs w:val="24"/>
        </w:rPr>
        <w:t xml:space="preserve">орматив зачисления в областной бюджет на 2018год в процентах». </w:t>
      </w:r>
      <w:r w:rsidR="004128C1">
        <w:rPr>
          <w:b w:val="0"/>
          <w:sz w:val="24"/>
          <w:szCs w:val="24"/>
        </w:rPr>
        <w:t>Кроме этого, процент</w:t>
      </w:r>
      <w:r>
        <w:rPr>
          <w:b w:val="0"/>
          <w:sz w:val="24"/>
          <w:szCs w:val="24"/>
        </w:rPr>
        <w:t xml:space="preserve"> отчисления налога 1 01 02000 01 0000 110  «Налог на доходы физических лиц»</w:t>
      </w:r>
      <w:r w:rsidR="004128C1">
        <w:rPr>
          <w:b w:val="0"/>
          <w:sz w:val="24"/>
          <w:szCs w:val="24"/>
        </w:rPr>
        <w:t xml:space="preserve"> не проставлен</w:t>
      </w:r>
      <w:r>
        <w:rPr>
          <w:b w:val="0"/>
          <w:sz w:val="24"/>
          <w:szCs w:val="24"/>
        </w:rPr>
        <w:t xml:space="preserve">. </w:t>
      </w:r>
      <w:r w:rsidR="006B241C">
        <w:rPr>
          <w:b w:val="0"/>
          <w:sz w:val="24"/>
          <w:szCs w:val="24"/>
        </w:rPr>
        <w:t>С</w:t>
      </w:r>
      <w:r w:rsidR="000849ED">
        <w:rPr>
          <w:b w:val="0"/>
          <w:sz w:val="24"/>
          <w:szCs w:val="24"/>
        </w:rPr>
        <w:t xml:space="preserve">умма </w:t>
      </w:r>
      <w:r w:rsidR="006B241C">
        <w:rPr>
          <w:b w:val="0"/>
          <w:sz w:val="24"/>
          <w:szCs w:val="24"/>
        </w:rPr>
        <w:t xml:space="preserve"> </w:t>
      </w:r>
      <w:r w:rsidR="000849ED">
        <w:rPr>
          <w:b w:val="0"/>
          <w:sz w:val="24"/>
          <w:szCs w:val="24"/>
        </w:rPr>
        <w:t xml:space="preserve">кода дохода 100 1 03 02230 01 00000 110  за 2018год </w:t>
      </w:r>
      <w:r w:rsidR="006B241C">
        <w:rPr>
          <w:b w:val="0"/>
          <w:sz w:val="24"/>
          <w:szCs w:val="24"/>
        </w:rPr>
        <w:t xml:space="preserve"> не соответствует приложению №3 проекта бюджета:</w:t>
      </w:r>
    </w:p>
    <w:p w:rsidR="006B241C" w:rsidRDefault="006B241C" w:rsidP="00E90E01">
      <w:pPr>
        <w:pStyle w:val="BodyText21"/>
        <w:widowControl w:val="0"/>
        <w:tabs>
          <w:tab w:val="left" w:pos="709"/>
        </w:tabs>
        <w:ind w:firstLine="709"/>
        <w:rPr>
          <w:b w:val="0"/>
          <w:sz w:val="24"/>
          <w:szCs w:val="24"/>
        </w:rPr>
      </w:pPr>
      <w:r>
        <w:rPr>
          <w:b w:val="0"/>
          <w:sz w:val="24"/>
          <w:szCs w:val="24"/>
        </w:rPr>
        <w:t xml:space="preserve">-  приложение №3  </w:t>
      </w:r>
      <w:r w:rsidR="00DC7902">
        <w:rPr>
          <w:b w:val="0"/>
          <w:sz w:val="24"/>
          <w:szCs w:val="24"/>
        </w:rPr>
        <w:t xml:space="preserve">- </w:t>
      </w:r>
      <w:r>
        <w:rPr>
          <w:b w:val="0"/>
          <w:sz w:val="24"/>
          <w:szCs w:val="24"/>
        </w:rPr>
        <w:t>243,3 т</w:t>
      </w:r>
      <w:r w:rsidR="00DC7902">
        <w:rPr>
          <w:b w:val="0"/>
          <w:sz w:val="24"/>
          <w:szCs w:val="24"/>
        </w:rPr>
        <w:t>ыс</w:t>
      </w:r>
      <w:r>
        <w:rPr>
          <w:b w:val="0"/>
          <w:sz w:val="24"/>
          <w:szCs w:val="24"/>
        </w:rPr>
        <w:t>.рублей;</w:t>
      </w:r>
    </w:p>
    <w:p w:rsidR="00F3220D" w:rsidRDefault="006B241C" w:rsidP="00E90E01">
      <w:pPr>
        <w:pStyle w:val="BodyText21"/>
        <w:widowControl w:val="0"/>
        <w:tabs>
          <w:tab w:val="left" w:pos="709"/>
        </w:tabs>
        <w:ind w:firstLine="709"/>
        <w:rPr>
          <w:b w:val="0"/>
          <w:sz w:val="24"/>
          <w:szCs w:val="24"/>
        </w:rPr>
      </w:pPr>
      <w:r>
        <w:rPr>
          <w:b w:val="0"/>
          <w:sz w:val="24"/>
          <w:szCs w:val="24"/>
        </w:rPr>
        <w:t xml:space="preserve">- реестр источников доходов - </w:t>
      </w:r>
      <w:r w:rsidR="000849ED">
        <w:rPr>
          <w:b w:val="0"/>
          <w:sz w:val="24"/>
          <w:szCs w:val="24"/>
        </w:rPr>
        <w:t>-234,3</w:t>
      </w:r>
      <w:r>
        <w:rPr>
          <w:b w:val="0"/>
          <w:sz w:val="24"/>
          <w:szCs w:val="24"/>
        </w:rPr>
        <w:t xml:space="preserve"> т</w:t>
      </w:r>
      <w:r w:rsidR="00DC7902">
        <w:rPr>
          <w:b w:val="0"/>
          <w:sz w:val="24"/>
          <w:szCs w:val="24"/>
        </w:rPr>
        <w:t>ыс</w:t>
      </w:r>
      <w:r>
        <w:rPr>
          <w:b w:val="0"/>
          <w:sz w:val="24"/>
          <w:szCs w:val="24"/>
        </w:rPr>
        <w:t>.рублей.</w:t>
      </w:r>
      <w:r w:rsidR="000849ED">
        <w:rPr>
          <w:b w:val="0"/>
          <w:sz w:val="24"/>
          <w:szCs w:val="24"/>
        </w:rPr>
        <w:t xml:space="preserve"> </w:t>
      </w:r>
    </w:p>
    <w:p w:rsidR="00F7317B" w:rsidRDefault="00F7317B" w:rsidP="00E90E01">
      <w:pPr>
        <w:pStyle w:val="BodyText21"/>
        <w:widowControl w:val="0"/>
        <w:tabs>
          <w:tab w:val="left" w:pos="709"/>
        </w:tabs>
        <w:ind w:firstLine="709"/>
        <w:rPr>
          <w:b w:val="0"/>
          <w:sz w:val="24"/>
          <w:szCs w:val="24"/>
        </w:rPr>
      </w:pPr>
      <w:r>
        <w:rPr>
          <w:b w:val="0"/>
          <w:sz w:val="24"/>
          <w:szCs w:val="24"/>
        </w:rPr>
        <w:t>Неверно определен главный администратор доходов бюджета: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0"/>
        <w:gridCol w:w="2428"/>
        <w:gridCol w:w="2190"/>
        <w:gridCol w:w="2066"/>
      </w:tblGrid>
      <w:tr w:rsidR="00F7317B" w:rsidTr="00406B40">
        <w:tc>
          <w:tcPr>
            <w:tcW w:w="3256" w:type="dxa"/>
            <w:vMerge w:val="restart"/>
          </w:tcPr>
          <w:p w:rsidR="00F7317B" w:rsidRPr="00406B40" w:rsidRDefault="00F7317B" w:rsidP="00406B40">
            <w:pPr>
              <w:pStyle w:val="BodyText21"/>
              <w:widowControl w:val="0"/>
              <w:tabs>
                <w:tab w:val="left" w:pos="709"/>
              </w:tabs>
              <w:overflowPunct w:val="0"/>
              <w:autoSpaceDE w:val="0"/>
              <w:autoSpaceDN w:val="0"/>
              <w:adjustRightInd w:val="0"/>
              <w:ind w:firstLine="0"/>
              <w:jc w:val="center"/>
              <w:textAlignment w:val="baseline"/>
              <w:rPr>
                <w:b w:val="0"/>
                <w:sz w:val="20"/>
              </w:rPr>
            </w:pPr>
            <w:r w:rsidRPr="00406B40">
              <w:rPr>
                <w:b w:val="0"/>
                <w:sz w:val="20"/>
              </w:rPr>
              <w:t>Наименование кода дохода</w:t>
            </w:r>
          </w:p>
        </w:tc>
        <w:tc>
          <w:tcPr>
            <w:tcW w:w="2532" w:type="dxa"/>
            <w:vMerge w:val="restart"/>
          </w:tcPr>
          <w:p w:rsidR="00F7317B" w:rsidRPr="00406B40" w:rsidRDefault="00F7317B" w:rsidP="00406B40">
            <w:pPr>
              <w:pStyle w:val="BodyText21"/>
              <w:widowControl w:val="0"/>
              <w:tabs>
                <w:tab w:val="left" w:pos="709"/>
              </w:tabs>
              <w:overflowPunct w:val="0"/>
              <w:autoSpaceDE w:val="0"/>
              <w:autoSpaceDN w:val="0"/>
              <w:adjustRightInd w:val="0"/>
              <w:ind w:firstLine="0"/>
              <w:jc w:val="center"/>
              <w:textAlignment w:val="baseline"/>
              <w:rPr>
                <w:b w:val="0"/>
                <w:sz w:val="20"/>
              </w:rPr>
            </w:pPr>
            <w:r w:rsidRPr="00406B40">
              <w:rPr>
                <w:b w:val="0"/>
                <w:sz w:val="20"/>
              </w:rPr>
              <w:t>КБК</w:t>
            </w:r>
          </w:p>
        </w:tc>
        <w:tc>
          <w:tcPr>
            <w:tcW w:w="4349" w:type="dxa"/>
            <w:gridSpan w:val="2"/>
          </w:tcPr>
          <w:p w:rsidR="00F7317B" w:rsidRPr="00406B40" w:rsidRDefault="00F7317B" w:rsidP="00406B40">
            <w:pPr>
              <w:pStyle w:val="BodyText21"/>
              <w:widowControl w:val="0"/>
              <w:tabs>
                <w:tab w:val="left" w:pos="709"/>
              </w:tabs>
              <w:overflowPunct w:val="0"/>
              <w:autoSpaceDE w:val="0"/>
              <w:autoSpaceDN w:val="0"/>
              <w:adjustRightInd w:val="0"/>
              <w:ind w:firstLine="0"/>
              <w:jc w:val="center"/>
              <w:textAlignment w:val="baseline"/>
              <w:rPr>
                <w:b w:val="0"/>
                <w:sz w:val="20"/>
              </w:rPr>
            </w:pPr>
            <w:r w:rsidRPr="00406B40">
              <w:rPr>
                <w:b w:val="0"/>
                <w:sz w:val="20"/>
              </w:rPr>
              <w:t>Наименование главного администратора дохода бюджета</w:t>
            </w:r>
          </w:p>
        </w:tc>
      </w:tr>
      <w:tr w:rsidR="00F7317B" w:rsidTr="00406B40">
        <w:tc>
          <w:tcPr>
            <w:tcW w:w="3256" w:type="dxa"/>
            <w:vMerge/>
          </w:tcPr>
          <w:p w:rsidR="00F7317B" w:rsidRPr="00406B40" w:rsidRDefault="00F7317B" w:rsidP="00406B40">
            <w:pPr>
              <w:pStyle w:val="BodyText21"/>
              <w:widowControl w:val="0"/>
              <w:tabs>
                <w:tab w:val="left" w:pos="709"/>
              </w:tabs>
              <w:overflowPunct w:val="0"/>
              <w:autoSpaceDE w:val="0"/>
              <w:autoSpaceDN w:val="0"/>
              <w:adjustRightInd w:val="0"/>
              <w:ind w:firstLine="0"/>
              <w:jc w:val="center"/>
              <w:textAlignment w:val="baseline"/>
              <w:rPr>
                <w:b w:val="0"/>
                <w:sz w:val="20"/>
              </w:rPr>
            </w:pPr>
          </w:p>
        </w:tc>
        <w:tc>
          <w:tcPr>
            <w:tcW w:w="2532" w:type="dxa"/>
            <w:vMerge/>
          </w:tcPr>
          <w:p w:rsidR="00F7317B" w:rsidRPr="00406B40" w:rsidRDefault="00F7317B" w:rsidP="00406B40">
            <w:pPr>
              <w:pStyle w:val="BodyText21"/>
              <w:widowControl w:val="0"/>
              <w:tabs>
                <w:tab w:val="left" w:pos="709"/>
              </w:tabs>
              <w:overflowPunct w:val="0"/>
              <w:autoSpaceDE w:val="0"/>
              <w:autoSpaceDN w:val="0"/>
              <w:adjustRightInd w:val="0"/>
              <w:ind w:firstLine="0"/>
              <w:jc w:val="center"/>
              <w:textAlignment w:val="baseline"/>
              <w:rPr>
                <w:b w:val="0"/>
                <w:sz w:val="20"/>
              </w:rPr>
            </w:pPr>
          </w:p>
        </w:tc>
        <w:tc>
          <w:tcPr>
            <w:tcW w:w="2238" w:type="dxa"/>
          </w:tcPr>
          <w:p w:rsidR="00F7317B" w:rsidRPr="00406B40" w:rsidRDefault="00F7317B" w:rsidP="00406B40">
            <w:pPr>
              <w:pStyle w:val="BodyText21"/>
              <w:widowControl w:val="0"/>
              <w:tabs>
                <w:tab w:val="left" w:pos="709"/>
              </w:tabs>
              <w:overflowPunct w:val="0"/>
              <w:autoSpaceDE w:val="0"/>
              <w:autoSpaceDN w:val="0"/>
              <w:adjustRightInd w:val="0"/>
              <w:ind w:firstLine="0"/>
              <w:jc w:val="center"/>
              <w:textAlignment w:val="baseline"/>
              <w:rPr>
                <w:b w:val="0"/>
                <w:sz w:val="20"/>
              </w:rPr>
            </w:pPr>
            <w:r w:rsidRPr="00406B40">
              <w:rPr>
                <w:b w:val="0"/>
                <w:sz w:val="20"/>
              </w:rPr>
              <w:t>Проект бюджета</w:t>
            </w:r>
          </w:p>
        </w:tc>
        <w:tc>
          <w:tcPr>
            <w:tcW w:w="2111" w:type="dxa"/>
          </w:tcPr>
          <w:p w:rsidR="00F7317B" w:rsidRPr="00406B40" w:rsidRDefault="00F7317B" w:rsidP="00406B40">
            <w:pPr>
              <w:pStyle w:val="BodyText21"/>
              <w:widowControl w:val="0"/>
              <w:tabs>
                <w:tab w:val="left" w:pos="709"/>
              </w:tabs>
              <w:overflowPunct w:val="0"/>
              <w:autoSpaceDE w:val="0"/>
              <w:autoSpaceDN w:val="0"/>
              <w:adjustRightInd w:val="0"/>
              <w:ind w:firstLine="0"/>
              <w:jc w:val="center"/>
              <w:textAlignment w:val="baseline"/>
              <w:rPr>
                <w:b w:val="0"/>
                <w:sz w:val="20"/>
              </w:rPr>
            </w:pPr>
            <w:r w:rsidRPr="00406B40">
              <w:rPr>
                <w:b w:val="0"/>
                <w:sz w:val="20"/>
              </w:rPr>
              <w:t>следовало</w:t>
            </w:r>
          </w:p>
        </w:tc>
      </w:tr>
      <w:tr w:rsidR="00406B40" w:rsidRPr="00406B40" w:rsidTr="00406B40">
        <w:tc>
          <w:tcPr>
            <w:tcW w:w="3256" w:type="dxa"/>
          </w:tcPr>
          <w:p w:rsidR="00F7317B" w:rsidRPr="00406B40" w:rsidRDefault="00F7317B" w:rsidP="00406B40">
            <w:pPr>
              <w:pStyle w:val="BodyText21"/>
              <w:widowControl w:val="0"/>
              <w:tabs>
                <w:tab w:val="left" w:pos="709"/>
              </w:tabs>
              <w:overflowPunct w:val="0"/>
              <w:autoSpaceDE w:val="0"/>
              <w:autoSpaceDN w:val="0"/>
              <w:adjustRightInd w:val="0"/>
              <w:ind w:firstLine="0"/>
              <w:textAlignment w:val="baseline"/>
              <w:rPr>
                <w:b w:val="0"/>
                <w:sz w:val="20"/>
              </w:rPr>
            </w:pPr>
            <w:r w:rsidRPr="00406B40">
              <w:rPr>
                <w:b w:val="0"/>
                <w:sz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32" w:type="dxa"/>
          </w:tcPr>
          <w:p w:rsidR="00F7317B" w:rsidRPr="00406B40" w:rsidRDefault="00F7317B" w:rsidP="00406B40">
            <w:pPr>
              <w:pStyle w:val="BodyText21"/>
              <w:widowControl w:val="0"/>
              <w:tabs>
                <w:tab w:val="left" w:pos="709"/>
              </w:tabs>
              <w:overflowPunct w:val="0"/>
              <w:autoSpaceDE w:val="0"/>
              <w:autoSpaceDN w:val="0"/>
              <w:adjustRightInd w:val="0"/>
              <w:ind w:firstLine="0"/>
              <w:textAlignment w:val="baseline"/>
              <w:rPr>
                <w:b w:val="0"/>
                <w:sz w:val="20"/>
              </w:rPr>
            </w:pPr>
            <w:r w:rsidRPr="00406B40">
              <w:rPr>
                <w:b w:val="0"/>
                <w:sz w:val="20"/>
              </w:rPr>
              <w:t>182 1 06 01030 10 0000 110</w:t>
            </w:r>
          </w:p>
        </w:tc>
        <w:tc>
          <w:tcPr>
            <w:tcW w:w="2238" w:type="dxa"/>
          </w:tcPr>
          <w:p w:rsidR="00F7317B" w:rsidRPr="00406B40" w:rsidRDefault="00F7317B" w:rsidP="00406B40">
            <w:pPr>
              <w:pStyle w:val="BodyText21"/>
              <w:widowControl w:val="0"/>
              <w:tabs>
                <w:tab w:val="left" w:pos="709"/>
              </w:tabs>
              <w:overflowPunct w:val="0"/>
              <w:autoSpaceDE w:val="0"/>
              <w:autoSpaceDN w:val="0"/>
              <w:adjustRightInd w:val="0"/>
              <w:ind w:firstLine="0"/>
              <w:textAlignment w:val="baseline"/>
              <w:rPr>
                <w:b w:val="0"/>
                <w:sz w:val="20"/>
              </w:rPr>
            </w:pPr>
            <w:r w:rsidRPr="00406B40">
              <w:rPr>
                <w:b w:val="0"/>
                <w:sz w:val="20"/>
              </w:rPr>
              <w:t>Управление федерального казначейства</w:t>
            </w:r>
          </w:p>
        </w:tc>
        <w:tc>
          <w:tcPr>
            <w:tcW w:w="2111" w:type="dxa"/>
          </w:tcPr>
          <w:p w:rsidR="00F7317B" w:rsidRPr="00406B40" w:rsidRDefault="00F7317B" w:rsidP="00406B40">
            <w:pPr>
              <w:pStyle w:val="BodyText21"/>
              <w:widowControl w:val="0"/>
              <w:tabs>
                <w:tab w:val="left" w:pos="709"/>
              </w:tabs>
              <w:overflowPunct w:val="0"/>
              <w:autoSpaceDE w:val="0"/>
              <w:autoSpaceDN w:val="0"/>
              <w:adjustRightInd w:val="0"/>
              <w:ind w:firstLine="0"/>
              <w:textAlignment w:val="baseline"/>
              <w:rPr>
                <w:b w:val="0"/>
                <w:sz w:val="20"/>
              </w:rPr>
            </w:pPr>
            <w:r w:rsidRPr="00406B40">
              <w:rPr>
                <w:b w:val="0"/>
                <w:sz w:val="20"/>
              </w:rPr>
              <w:t>Управление федеральной налоговой службы по Иркутской области</w:t>
            </w:r>
          </w:p>
        </w:tc>
      </w:tr>
      <w:tr w:rsidR="00406B40" w:rsidRPr="00406B40" w:rsidTr="00406B40">
        <w:tc>
          <w:tcPr>
            <w:tcW w:w="3256" w:type="dxa"/>
          </w:tcPr>
          <w:p w:rsidR="00F7317B" w:rsidRPr="00406B40" w:rsidRDefault="00C36C59" w:rsidP="00406B40">
            <w:pPr>
              <w:pStyle w:val="BodyText21"/>
              <w:widowControl w:val="0"/>
              <w:tabs>
                <w:tab w:val="left" w:pos="709"/>
              </w:tabs>
              <w:overflowPunct w:val="0"/>
              <w:autoSpaceDE w:val="0"/>
              <w:autoSpaceDN w:val="0"/>
              <w:adjustRightInd w:val="0"/>
              <w:ind w:firstLine="0"/>
              <w:textAlignment w:val="baseline"/>
              <w:rPr>
                <w:b w:val="0"/>
                <w:sz w:val="20"/>
              </w:rPr>
            </w:pPr>
            <w:r w:rsidRPr="00406B40">
              <w:rPr>
                <w:b w:val="0"/>
                <w:sz w:val="20"/>
              </w:rPr>
              <w:t>Земельный налог с организаций, обладающих земельным участком, расположенным в границах сельских поселений</w:t>
            </w:r>
          </w:p>
        </w:tc>
        <w:tc>
          <w:tcPr>
            <w:tcW w:w="2532" w:type="dxa"/>
          </w:tcPr>
          <w:p w:rsidR="00F7317B" w:rsidRPr="00406B40" w:rsidRDefault="00C36C59" w:rsidP="00406B40">
            <w:pPr>
              <w:pStyle w:val="BodyText21"/>
              <w:widowControl w:val="0"/>
              <w:tabs>
                <w:tab w:val="left" w:pos="709"/>
              </w:tabs>
              <w:overflowPunct w:val="0"/>
              <w:autoSpaceDE w:val="0"/>
              <w:autoSpaceDN w:val="0"/>
              <w:adjustRightInd w:val="0"/>
              <w:ind w:firstLine="0"/>
              <w:textAlignment w:val="baseline"/>
              <w:rPr>
                <w:b w:val="0"/>
                <w:sz w:val="20"/>
              </w:rPr>
            </w:pPr>
            <w:r w:rsidRPr="00406B40">
              <w:rPr>
                <w:b w:val="0"/>
                <w:sz w:val="20"/>
              </w:rPr>
              <w:t>182 1 06</w:t>
            </w:r>
            <w:r w:rsidR="00F72D19" w:rsidRPr="00406B40">
              <w:rPr>
                <w:b w:val="0"/>
                <w:sz w:val="20"/>
              </w:rPr>
              <w:t xml:space="preserve"> </w:t>
            </w:r>
            <w:r w:rsidRPr="00406B40">
              <w:rPr>
                <w:b w:val="0"/>
                <w:sz w:val="20"/>
              </w:rPr>
              <w:t>06033 10 0000 110</w:t>
            </w:r>
          </w:p>
        </w:tc>
        <w:tc>
          <w:tcPr>
            <w:tcW w:w="2238" w:type="dxa"/>
          </w:tcPr>
          <w:p w:rsidR="00F7317B" w:rsidRPr="00406B40" w:rsidRDefault="00C36C59" w:rsidP="00406B40">
            <w:pPr>
              <w:pStyle w:val="BodyText21"/>
              <w:widowControl w:val="0"/>
              <w:tabs>
                <w:tab w:val="left" w:pos="709"/>
              </w:tabs>
              <w:overflowPunct w:val="0"/>
              <w:autoSpaceDE w:val="0"/>
              <w:autoSpaceDN w:val="0"/>
              <w:adjustRightInd w:val="0"/>
              <w:ind w:firstLine="0"/>
              <w:textAlignment w:val="baseline"/>
              <w:rPr>
                <w:b w:val="0"/>
                <w:sz w:val="24"/>
                <w:szCs w:val="24"/>
              </w:rPr>
            </w:pPr>
            <w:r w:rsidRPr="00406B40">
              <w:rPr>
                <w:b w:val="0"/>
                <w:sz w:val="20"/>
              </w:rPr>
              <w:t>Управление федерального казначейства</w:t>
            </w:r>
          </w:p>
        </w:tc>
        <w:tc>
          <w:tcPr>
            <w:tcW w:w="2111" w:type="dxa"/>
          </w:tcPr>
          <w:p w:rsidR="00F7317B" w:rsidRPr="00406B40" w:rsidRDefault="00C36C59" w:rsidP="00406B40">
            <w:pPr>
              <w:pStyle w:val="BodyText21"/>
              <w:widowControl w:val="0"/>
              <w:tabs>
                <w:tab w:val="left" w:pos="709"/>
              </w:tabs>
              <w:overflowPunct w:val="0"/>
              <w:autoSpaceDE w:val="0"/>
              <w:autoSpaceDN w:val="0"/>
              <w:adjustRightInd w:val="0"/>
              <w:ind w:firstLine="0"/>
              <w:textAlignment w:val="baseline"/>
              <w:rPr>
                <w:b w:val="0"/>
                <w:sz w:val="24"/>
                <w:szCs w:val="24"/>
              </w:rPr>
            </w:pPr>
            <w:r w:rsidRPr="00406B40">
              <w:rPr>
                <w:b w:val="0"/>
                <w:sz w:val="20"/>
              </w:rPr>
              <w:t>Управление федеральной налоговой службы по Иркутской области</w:t>
            </w:r>
          </w:p>
        </w:tc>
      </w:tr>
      <w:tr w:rsidR="00406B40" w:rsidRPr="00406B40" w:rsidTr="00406B40">
        <w:tc>
          <w:tcPr>
            <w:tcW w:w="3256" w:type="dxa"/>
          </w:tcPr>
          <w:p w:rsidR="00F7317B" w:rsidRPr="00406B40" w:rsidRDefault="003F50CE" w:rsidP="00406B40">
            <w:pPr>
              <w:pStyle w:val="BodyText21"/>
              <w:widowControl w:val="0"/>
              <w:tabs>
                <w:tab w:val="left" w:pos="709"/>
              </w:tabs>
              <w:overflowPunct w:val="0"/>
              <w:autoSpaceDE w:val="0"/>
              <w:autoSpaceDN w:val="0"/>
              <w:adjustRightInd w:val="0"/>
              <w:ind w:firstLine="0"/>
              <w:textAlignment w:val="baseline"/>
              <w:rPr>
                <w:b w:val="0"/>
                <w:sz w:val="20"/>
              </w:rPr>
            </w:pPr>
            <w:r w:rsidRPr="00406B40">
              <w:rPr>
                <w:b w:val="0"/>
                <w:sz w:val="20"/>
              </w:rPr>
              <w:t>Земельный налог с физических лиц, обладающих земельным участком, расположенным в границах сельских поселений</w:t>
            </w:r>
          </w:p>
        </w:tc>
        <w:tc>
          <w:tcPr>
            <w:tcW w:w="2532" w:type="dxa"/>
          </w:tcPr>
          <w:p w:rsidR="00F7317B" w:rsidRPr="00406B40" w:rsidRDefault="003F50CE" w:rsidP="00406B40">
            <w:pPr>
              <w:pStyle w:val="BodyText21"/>
              <w:widowControl w:val="0"/>
              <w:tabs>
                <w:tab w:val="left" w:pos="709"/>
              </w:tabs>
              <w:overflowPunct w:val="0"/>
              <w:autoSpaceDE w:val="0"/>
              <w:autoSpaceDN w:val="0"/>
              <w:adjustRightInd w:val="0"/>
              <w:ind w:firstLine="0"/>
              <w:textAlignment w:val="baseline"/>
              <w:rPr>
                <w:b w:val="0"/>
                <w:sz w:val="20"/>
              </w:rPr>
            </w:pPr>
            <w:r w:rsidRPr="00406B40">
              <w:rPr>
                <w:b w:val="0"/>
                <w:sz w:val="20"/>
              </w:rPr>
              <w:t>182 1 06</w:t>
            </w:r>
            <w:r w:rsidR="00F72D19" w:rsidRPr="00406B40">
              <w:rPr>
                <w:b w:val="0"/>
                <w:sz w:val="20"/>
              </w:rPr>
              <w:t xml:space="preserve"> </w:t>
            </w:r>
            <w:r w:rsidRPr="00406B40">
              <w:rPr>
                <w:b w:val="0"/>
                <w:sz w:val="20"/>
              </w:rPr>
              <w:t>06043 10 0000 110</w:t>
            </w:r>
          </w:p>
        </w:tc>
        <w:tc>
          <w:tcPr>
            <w:tcW w:w="2238" w:type="dxa"/>
          </w:tcPr>
          <w:p w:rsidR="00F7317B" w:rsidRPr="00406B40" w:rsidRDefault="00C36C59" w:rsidP="00406B40">
            <w:pPr>
              <w:pStyle w:val="BodyText21"/>
              <w:widowControl w:val="0"/>
              <w:tabs>
                <w:tab w:val="left" w:pos="709"/>
              </w:tabs>
              <w:overflowPunct w:val="0"/>
              <w:autoSpaceDE w:val="0"/>
              <w:autoSpaceDN w:val="0"/>
              <w:adjustRightInd w:val="0"/>
              <w:ind w:firstLine="0"/>
              <w:textAlignment w:val="baseline"/>
              <w:rPr>
                <w:b w:val="0"/>
                <w:sz w:val="24"/>
                <w:szCs w:val="24"/>
              </w:rPr>
            </w:pPr>
            <w:r w:rsidRPr="00406B40">
              <w:rPr>
                <w:b w:val="0"/>
                <w:sz w:val="20"/>
              </w:rPr>
              <w:t>Управление федерального казначейства</w:t>
            </w:r>
          </w:p>
        </w:tc>
        <w:tc>
          <w:tcPr>
            <w:tcW w:w="2111" w:type="dxa"/>
          </w:tcPr>
          <w:p w:rsidR="00F7317B" w:rsidRPr="00406B40" w:rsidRDefault="00C36C59" w:rsidP="00406B40">
            <w:pPr>
              <w:pStyle w:val="BodyText21"/>
              <w:widowControl w:val="0"/>
              <w:tabs>
                <w:tab w:val="left" w:pos="709"/>
              </w:tabs>
              <w:overflowPunct w:val="0"/>
              <w:autoSpaceDE w:val="0"/>
              <w:autoSpaceDN w:val="0"/>
              <w:adjustRightInd w:val="0"/>
              <w:ind w:firstLine="0"/>
              <w:textAlignment w:val="baseline"/>
              <w:rPr>
                <w:b w:val="0"/>
                <w:sz w:val="24"/>
                <w:szCs w:val="24"/>
              </w:rPr>
            </w:pPr>
            <w:r w:rsidRPr="00406B40">
              <w:rPr>
                <w:b w:val="0"/>
                <w:sz w:val="20"/>
              </w:rPr>
              <w:t>Управление федеральной налоговой службы по Иркутской области</w:t>
            </w:r>
          </w:p>
        </w:tc>
      </w:tr>
      <w:tr w:rsidR="00C36C59" w:rsidTr="00406B40">
        <w:tc>
          <w:tcPr>
            <w:tcW w:w="3256" w:type="dxa"/>
          </w:tcPr>
          <w:p w:rsidR="00C36C59" w:rsidRPr="00406B40" w:rsidRDefault="00F72D19" w:rsidP="00406B40">
            <w:pPr>
              <w:pStyle w:val="BodyText21"/>
              <w:widowControl w:val="0"/>
              <w:tabs>
                <w:tab w:val="left" w:pos="709"/>
              </w:tabs>
              <w:overflowPunct w:val="0"/>
              <w:autoSpaceDE w:val="0"/>
              <w:autoSpaceDN w:val="0"/>
              <w:adjustRightInd w:val="0"/>
              <w:ind w:firstLine="0"/>
              <w:textAlignment w:val="baseline"/>
              <w:rPr>
                <w:b w:val="0"/>
                <w:sz w:val="20"/>
              </w:rPr>
            </w:pPr>
            <w:r w:rsidRPr="00406B40">
              <w:rPr>
                <w:b w:val="0"/>
                <w:sz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532" w:type="dxa"/>
          </w:tcPr>
          <w:p w:rsidR="00C36C59" w:rsidRPr="00406B40" w:rsidRDefault="00F72D19" w:rsidP="00406B40">
            <w:pPr>
              <w:pStyle w:val="BodyText21"/>
              <w:widowControl w:val="0"/>
              <w:tabs>
                <w:tab w:val="left" w:pos="709"/>
              </w:tabs>
              <w:overflowPunct w:val="0"/>
              <w:autoSpaceDE w:val="0"/>
              <w:autoSpaceDN w:val="0"/>
              <w:adjustRightInd w:val="0"/>
              <w:ind w:firstLine="0"/>
              <w:textAlignment w:val="baseline"/>
              <w:rPr>
                <w:b w:val="0"/>
                <w:sz w:val="20"/>
              </w:rPr>
            </w:pPr>
            <w:r w:rsidRPr="00406B40">
              <w:rPr>
                <w:b w:val="0"/>
                <w:sz w:val="20"/>
              </w:rPr>
              <w:t>910 1 11 09045 10 0000 120</w:t>
            </w:r>
          </w:p>
        </w:tc>
        <w:tc>
          <w:tcPr>
            <w:tcW w:w="2238" w:type="dxa"/>
          </w:tcPr>
          <w:p w:rsidR="00C36C59" w:rsidRPr="00406B40" w:rsidRDefault="00C36C59" w:rsidP="00406B40">
            <w:pPr>
              <w:pStyle w:val="BodyText21"/>
              <w:widowControl w:val="0"/>
              <w:tabs>
                <w:tab w:val="left" w:pos="709"/>
              </w:tabs>
              <w:overflowPunct w:val="0"/>
              <w:autoSpaceDE w:val="0"/>
              <w:autoSpaceDN w:val="0"/>
              <w:adjustRightInd w:val="0"/>
              <w:ind w:firstLine="0"/>
              <w:textAlignment w:val="baseline"/>
              <w:rPr>
                <w:b w:val="0"/>
                <w:sz w:val="24"/>
                <w:szCs w:val="24"/>
              </w:rPr>
            </w:pPr>
            <w:r w:rsidRPr="00406B40">
              <w:rPr>
                <w:b w:val="0"/>
                <w:sz w:val="20"/>
              </w:rPr>
              <w:t>Управление федерального казначейства</w:t>
            </w:r>
          </w:p>
        </w:tc>
        <w:tc>
          <w:tcPr>
            <w:tcW w:w="2111" w:type="dxa"/>
          </w:tcPr>
          <w:p w:rsidR="00C36C59" w:rsidRPr="00406B40" w:rsidRDefault="00F72D19" w:rsidP="00406B40">
            <w:pPr>
              <w:pStyle w:val="BodyText21"/>
              <w:widowControl w:val="0"/>
              <w:tabs>
                <w:tab w:val="left" w:pos="709"/>
              </w:tabs>
              <w:overflowPunct w:val="0"/>
              <w:autoSpaceDE w:val="0"/>
              <w:autoSpaceDN w:val="0"/>
              <w:adjustRightInd w:val="0"/>
              <w:ind w:firstLine="0"/>
              <w:textAlignment w:val="baseline"/>
              <w:rPr>
                <w:b w:val="0"/>
                <w:sz w:val="24"/>
                <w:szCs w:val="24"/>
              </w:rPr>
            </w:pPr>
            <w:r w:rsidRPr="00406B40">
              <w:rPr>
                <w:b w:val="0"/>
                <w:sz w:val="20"/>
              </w:rPr>
              <w:t>Чиканское МО</w:t>
            </w:r>
          </w:p>
        </w:tc>
      </w:tr>
      <w:tr w:rsidR="00C36C59" w:rsidRPr="00406B40" w:rsidTr="00406B40">
        <w:tc>
          <w:tcPr>
            <w:tcW w:w="3256" w:type="dxa"/>
          </w:tcPr>
          <w:p w:rsidR="00C36C59" w:rsidRPr="00406B40" w:rsidRDefault="00E315A3" w:rsidP="00406B40">
            <w:pPr>
              <w:pStyle w:val="BodyText21"/>
              <w:widowControl w:val="0"/>
              <w:tabs>
                <w:tab w:val="left" w:pos="709"/>
              </w:tabs>
              <w:overflowPunct w:val="0"/>
              <w:autoSpaceDE w:val="0"/>
              <w:autoSpaceDN w:val="0"/>
              <w:adjustRightInd w:val="0"/>
              <w:ind w:firstLine="0"/>
              <w:textAlignment w:val="baseline"/>
              <w:rPr>
                <w:b w:val="0"/>
                <w:sz w:val="20"/>
              </w:rPr>
            </w:pPr>
            <w:r w:rsidRPr="00406B40">
              <w:rPr>
                <w:b w:val="0"/>
                <w:sz w:val="20"/>
              </w:rPr>
              <w:t>Прочие доходы от оказания платных услуг (работ) получателями средств бюджетов сельских поселений</w:t>
            </w:r>
          </w:p>
        </w:tc>
        <w:tc>
          <w:tcPr>
            <w:tcW w:w="2532" w:type="dxa"/>
          </w:tcPr>
          <w:p w:rsidR="00C36C59" w:rsidRPr="00406B40" w:rsidRDefault="00E315A3" w:rsidP="00406B40">
            <w:pPr>
              <w:pStyle w:val="BodyText21"/>
              <w:widowControl w:val="0"/>
              <w:tabs>
                <w:tab w:val="left" w:pos="709"/>
              </w:tabs>
              <w:overflowPunct w:val="0"/>
              <w:autoSpaceDE w:val="0"/>
              <w:autoSpaceDN w:val="0"/>
              <w:adjustRightInd w:val="0"/>
              <w:ind w:firstLine="0"/>
              <w:textAlignment w:val="baseline"/>
              <w:rPr>
                <w:b w:val="0"/>
                <w:sz w:val="20"/>
              </w:rPr>
            </w:pPr>
            <w:r w:rsidRPr="00406B40">
              <w:rPr>
                <w:b w:val="0"/>
                <w:sz w:val="20"/>
              </w:rPr>
              <w:t>910 1 01995 10 0000 130</w:t>
            </w:r>
          </w:p>
        </w:tc>
        <w:tc>
          <w:tcPr>
            <w:tcW w:w="2238" w:type="dxa"/>
          </w:tcPr>
          <w:p w:rsidR="00C36C59" w:rsidRPr="00406B40" w:rsidRDefault="00C36C59" w:rsidP="00406B40">
            <w:pPr>
              <w:pStyle w:val="BodyText21"/>
              <w:widowControl w:val="0"/>
              <w:tabs>
                <w:tab w:val="left" w:pos="709"/>
              </w:tabs>
              <w:overflowPunct w:val="0"/>
              <w:autoSpaceDE w:val="0"/>
              <w:autoSpaceDN w:val="0"/>
              <w:adjustRightInd w:val="0"/>
              <w:ind w:firstLine="0"/>
              <w:textAlignment w:val="baseline"/>
              <w:rPr>
                <w:b w:val="0"/>
                <w:sz w:val="24"/>
                <w:szCs w:val="24"/>
              </w:rPr>
            </w:pPr>
            <w:r w:rsidRPr="00406B40">
              <w:rPr>
                <w:b w:val="0"/>
                <w:sz w:val="20"/>
              </w:rPr>
              <w:t>Управление федерального казначейства</w:t>
            </w:r>
          </w:p>
        </w:tc>
        <w:tc>
          <w:tcPr>
            <w:tcW w:w="2111" w:type="dxa"/>
          </w:tcPr>
          <w:p w:rsidR="00C36C59" w:rsidRPr="00406B40" w:rsidRDefault="00E315A3" w:rsidP="00406B40">
            <w:pPr>
              <w:pStyle w:val="BodyText21"/>
              <w:widowControl w:val="0"/>
              <w:tabs>
                <w:tab w:val="left" w:pos="709"/>
              </w:tabs>
              <w:overflowPunct w:val="0"/>
              <w:autoSpaceDE w:val="0"/>
              <w:autoSpaceDN w:val="0"/>
              <w:adjustRightInd w:val="0"/>
              <w:ind w:firstLine="0"/>
              <w:textAlignment w:val="baseline"/>
              <w:rPr>
                <w:b w:val="0"/>
                <w:sz w:val="24"/>
                <w:szCs w:val="24"/>
              </w:rPr>
            </w:pPr>
            <w:r w:rsidRPr="00406B40">
              <w:rPr>
                <w:b w:val="0"/>
                <w:sz w:val="20"/>
              </w:rPr>
              <w:t>Чиканское МО</w:t>
            </w:r>
          </w:p>
        </w:tc>
      </w:tr>
      <w:tr w:rsidR="00C36C59" w:rsidTr="00406B40">
        <w:tc>
          <w:tcPr>
            <w:tcW w:w="3256" w:type="dxa"/>
          </w:tcPr>
          <w:p w:rsidR="00C36C59" w:rsidRPr="00406B40" w:rsidRDefault="003E1C73" w:rsidP="00406B40">
            <w:pPr>
              <w:pStyle w:val="BodyText21"/>
              <w:widowControl w:val="0"/>
              <w:tabs>
                <w:tab w:val="left" w:pos="709"/>
              </w:tabs>
              <w:overflowPunct w:val="0"/>
              <w:autoSpaceDE w:val="0"/>
              <w:autoSpaceDN w:val="0"/>
              <w:adjustRightInd w:val="0"/>
              <w:ind w:firstLine="0"/>
              <w:textAlignment w:val="baseline"/>
              <w:rPr>
                <w:b w:val="0"/>
                <w:sz w:val="20"/>
              </w:rPr>
            </w:pPr>
            <w:r w:rsidRPr="00406B40">
              <w:rPr>
                <w:b w:val="0"/>
                <w:sz w:val="20"/>
              </w:rPr>
              <w:t>Прочие доходы от компенсации затрат бюджетов сельских поселений</w:t>
            </w:r>
          </w:p>
        </w:tc>
        <w:tc>
          <w:tcPr>
            <w:tcW w:w="2532" w:type="dxa"/>
          </w:tcPr>
          <w:p w:rsidR="00C36C59" w:rsidRPr="00406B40" w:rsidRDefault="003E1C73" w:rsidP="00406B40">
            <w:pPr>
              <w:pStyle w:val="BodyText21"/>
              <w:widowControl w:val="0"/>
              <w:tabs>
                <w:tab w:val="left" w:pos="709"/>
              </w:tabs>
              <w:overflowPunct w:val="0"/>
              <w:autoSpaceDE w:val="0"/>
              <w:autoSpaceDN w:val="0"/>
              <w:adjustRightInd w:val="0"/>
              <w:ind w:firstLine="0"/>
              <w:textAlignment w:val="baseline"/>
              <w:rPr>
                <w:b w:val="0"/>
                <w:sz w:val="20"/>
              </w:rPr>
            </w:pPr>
            <w:r w:rsidRPr="00406B40">
              <w:rPr>
                <w:b w:val="0"/>
                <w:sz w:val="20"/>
              </w:rPr>
              <w:t>910 1 02995 10 0000 130</w:t>
            </w:r>
          </w:p>
        </w:tc>
        <w:tc>
          <w:tcPr>
            <w:tcW w:w="2238" w:type="dxa"/>
          </w:tcPr>
          <w:p w:rsidR="00C36C59" w:rsidRPr="00406B40" w:rsidRDefault="003E1C73" w:rsidP="00406B40">
            <w:pPr>
              <w:pStyle w:val="BodyText21"/>
              <w:widowControl w:val="0"/>
              <w:tabs>
                <w:tab w:val="left" w:pos="709"/>
              </w:tabs>
              <w:overflowPunct w:val="0"/>
              <w:autoSpaceDE w:val="0"/>
              <w:autoSpaceDN w:val="0"/>
              <w:adjustRightInd w:val="0"/>
              <w:ind w:firstLine="0"/>
              <w:textAlignment w:val="baseline"/>
              <w:rPr>
                <w:b w:val="0"/>
                <w:sz w:val="20"/>
              </w:rPr>
            </w:pPr>
            <w:r w:rsidRPr="00406B40">
              <w:rPr>
                <w:b w:val="0"/>
                <w:sz w:val="20"/>
              </w:rPr>
              <w:t>Управление федерального казначейства</w:t>
            </w:r>
          </w:p>
        </w:tc>
        <w:tc>
          <w:tcPr>
            <w:tcW w:w="2111" w:type="dxa"/>
          </w:tcPr>
          <w:p w:rsidR="00C36C59" w:rsidRPr="00406B40" w:rsidRDefault="003E1C73" w:rsidP="00406B40">
            <w:pPr>
              <w:pStyle w:val="BodyText21"/>
              <w:widowControl w:val="0"/>
              <w:tabs>
                <w:tab w:val="left" w:pos="709"/>
              </w:tabs>
              <w:overflowPunct w:val="0"/>
              <w:autoSpaceDE w:val="0"/>
              <w:autoSpaceDN w:val="0"/>
              <w:adjustRightInd w:val="0"/>
              <w:ind w:firstLine="0"/>
              <w:textAlignment w:val="baseline"/>
              <w:rPr>
                <w:b w:val="0"/>
                <w:sz w:val="24"/>
                <w:szCs w:val="24"/>
              </w:rPr>
            </w:pPr>
            <w:r w:rsidRPr="00406B40">
              <w:rPr>
                <w:b w:val="0"/>
                <w:sz w:val="20"/>
              </w:rPr>
              <w:t>Чиканское МО</w:t>
            </w:r>
          </w:p>
        </w:tc>
      </w:tr>
      <w:tr w:rsidR="00C36C59" w:rsidRPr="00406B40" w:rsidTr="00406B40">
        <w:tc>
          <w:tcPr>
            <w:tcW w:w="3256" w:type="dxa"/>
          </w:tcPr>
          <w:p w:rsidR="00C36C59" w:rsidRPr="00406B40" w:rsidRDefault="00BB017C" w:rsidP="00406B40">
            <w:pPr>
              <w:pStyle w:val="BodyText21"/>
              <w:widowControl w:val="0"/>
              <w:tabs>
                <w:tab w:val="left" w:pos="709"/>
              </w:tabs>
              <w:overflowPunct w:val="0"/>
              <w:autoSpaceDE w:val="0"/>
              <w:autoSpaceDN w:val="0"/>
              <w:adjustRightInd w:val="0"/>
              <w:ind w:firstLine="0"/>
              <w:textAlignment w:val="baseline"/>
              <w:rPr>
                <w:b w:val="0"/>
                <w:sz w:val="20"/>
              </w:rPr>
            </w:pPr>
            <w:r w:rsidRPr="00406B40">
              <w:rPr>
                <w:b w:val="0"/>
                <w:sz w:val="20"/>
              </w:rPr>
              <w:t>Прочие поступления от денежных взысканий (штрафов) и иных сумм в возмещение ущерба, зачисляемые в бюджеты сельских поселений</w:t>
            </w:r>
          </w:p>
        </w:tc>
        <w:tc>
          <w:tcPr>
            <w:tcW w:w="2532" w:type="dxa"/>
          </w:tcPr>
          <w:p w:rsidR="00C36C59" w:rsidRPr="00406B40" w:rsidRDefault="00BB017C" w:rsidP="00406B40">
            <w:pPr>
              <w:pStyle w:val="BodyText21"/>
              <w:widowControl w:val="0"/>
              <w:tabs>
                <w:tab w:val="left" w:pos="709"/>
              </w:tabs>
              <w:overflowPunct w:val="0"/>
              <w:autoSpaceDE w:val="0"/>
              <w:autoSpaceDN w:val="0"/>
              <w:adjustRightInd w:val="0"/>
              <w:ind w:firstLine="0"/>
              <w:textAlignment w:val="baseline"/>
              <w:rPr>
                <w:b w:val="0"/>
                <w:sz w:val="20"/>
              </w:rPr>
            </w:pPr>
            <w:r w:rsidRPr="00406B40">
              <w:rPr>
                <w:b w:val="0"/>
                <w:sz w:val="20"/>
              </w:rPr>
              <w:t>910 1 16 90050 10 0000 140</w:t>
            </w:r>
          </w:p>
        </w:tc>
        <w:tc>
          <w:tcPr>
            <w:tcW w:w="2238" w:type="dxa"/>
          </w:tcPr>
          <w:p w:rsidR="00C36C59" w:rsidRPr="00406B40" w:rsidRDefault="003E1C73" w:rsidP="00406B40">
            <w:pPr>
              <w:pStyle w:val="BodyText21"/>
              <w:widowControl w:val="0"/>
              <w:tabs>
                <w:tab w:val="left" w:pos="709"/>
              </w:tabs>
              <w:overflowPunct w:val="0"/>
              <w:autoSpaceDE w:val="0"/>
              <w:autoSpaceDN w:val="0"/>
              <w:adjustRightInd w:val="0"/>
              <w:ind w:firstLine="0"/>
              <w:textAlignment w:val="baseline"/>
              <w:rPr>
                <w:b w:val="0"/>
                <w:sz w:val="20"/>
              </w:rPr>
            </w:pPr>
            <w:r w:rsidRPr="00406B40">
              <w:rPr>
                <w:b w:val="0"/>
                <w:sz w:val="20"/>
              </w:rPr>
              <w:t>Управление федерального казначейства</w:t>
            </w:r>
          </w:p>
        </w:tc>
        <w:tc>
          <w:tcPr>
            <w:tcW w:w="2111" w:type="dxa"/>
          </w:tcPr>
          <w:p w:rsidR="00C36C59" w:rsidRPr="00406B40" w:rsidRDefault="003E1C73" w:rsidP="00406B40">
            <w:pPr>
              <w:pStyle w:val="BodyText21"/>
              <w:widowControl w:val="0"/>
              <w:tabs>
                <w:tab w:val="left" w:pos="709"/>
              </w:tabs>
              <w:overflowPunct w:val="0"/>
              <w:autoSpaceDE w:val="0"/>
              <w:autoSpaceDN w:val="0"/>
              <w:adjustRightInd w:val="0"/>
              <w:ind w:firstLine="0"/>
              <w:textAlignment w:val="baseline"/>
              <w:rPr>
                <w:b w:val="0"/>
                <w:sz w:val="24"/>
                <w:szCs w:val="24"/>
              </w:rPr>
            </w:pPr>
            <w:r w:rsidRPr="00406B40">
              <w:rPr>
                <w:b w:val="0"/>
                <w:sz w:val="20"/>
              </w:rPr>
              <w:t>Чиканское МО</w:t>
            </w:r>
          </w:p>
        </w:tc>
      </w:tr>
      <w:tr w:rsidR="003E1C73" w:rsidTr="00406B40">
        <w:tc>
          <w:tcPr>
            <w:tcW w:w="3256" w:type="dxa"/>
          </w:tcPr>
          <w:p w:rsidR="003E1C73" w:rsidRPr="00406B40" w:rsidRDefault="0031089F" w:rsidP="00406B40">
            <w:pPr>
              <w:pStyle w:val="BodyText21"/>
              <w:widowControl w:val="0"/>
              <w:tabs>
                <w:tab w:val="left" w:pos="709"/>
              </w:tabs>
              <w:overflowPunct w:val="0"/>
              <w:autoSpaceDE w:val="0"/>
              <w:autoSpaceDN w:val="0"/>
              <w:adjustRightInd w:val="0"/>
              <w:ind w:firstLine="0"/>
              <w:textAlignment w:val="baseline"/>
              <w:rPr>
                <w:b w:val="0"/>
                <w:sz w:val="20"/>
              </w:rPr>
            </w:pPr>
            <w:r w:rsidRPr="00406B40">
              <w:rPr>
                <w:b w:val="0"/>
                <w:sz w:val="20"/>
              </w:rPr>
              <w:t>Невыясненные поступления, зачисляемые в бюджеты сельских поселений</w:t>
            </w:r>
          </w:p>
        </w:tc>
        <w:tc>
          <w:tcPr>
            <w:tcW w:w="2532" w:type="dxa"/>
          </w:tcPr>
          <w:p w:rsidR="003E1C73" w:rsidRPr="00406B40" w:rsidRDefault="0031089F" w:rsidP="00406B40">
            <w:pPr>
              <w:pStyle w:val="BodyText21"/>
              <w:widowControl w:val="0"/>
              <w:tabs>
                <w:tab w:val="left" w:pos="709"/>
              </w:tabs>
              <w:overflowPunct w:val="0"/>
              <w:autoSpaceDE w:val="0"/>
              <w:autoSpaceDN w:val="0"/>
              <w:adjustRightInd w:val="0"/>
              <w:ind w:firstLine="0"/>
              <w:textAlignment w:val="baseline"/>
              <w:rPr>
                <w:b w:val="0"/>
                <w:sz w:val="20"/>
              </w:rPr>
            </w:pPr>
            <w:r w:rsidRPr="00406B40">
              <w:rPr>
                <w:b w:val="0"/>
                <w:sz w:val="20"/>
              </w:rPr>
              <w:t>910 1 17 01050 10 0000 180</w:t>
            </w:r>
          </w:p>
        </w:tc>
        <w:tc>
          <w:tcPr>
            <w:tcW w:w="2238" w:type="dxa"/>
          </w:tcPr>
          <w:p w:rsidR="003E1C73" w:rsidRPr="00406B40" w:rsidRDefault="003E1C73" w:rsidP="00406B40">
            <w:pPr>
              <w:pStyle w:val="BodyText21"/>
              <w:widowControl w:val="0"/>
              <w:tabs>
                <w:tab w:val="left" w:pos="709"/>
              </w:tabs>
              <w:overflowPunct w:val="0"/>
              <w:autoSpaceDE w:val="0"/>
              <w:autoSpaceDN w:val="0"/>
              <w:adjustRightInd w:val="0"/>
              <w:ind w:firstLine="0"/>
              <w:textAlignment w:val="baseline"/>
              <w:rPr>
                <w:b w:val="0"/>
                <w:sz w:val="20"/>
              </w:rPr>
            </w:pPr>
            <w:r w:rsidRPr="00406B40">
              <w:rPr>
                <w:b w:val="0"/>
                <w:sz w:val="20"/>
              </w:rPr>
              <w:t>Управление федерального казначейства</w:t>
            </w:r>
          </w:p>
        </w:tc>
        <w:tc>
          <w:tcPr>
            <w:tcW w:w="2111" w:type="dxa"/>
          </w:tcPr>
          <w:p w:rsidR="003E1C73" w:rsidRPr="00406B40" w:rsidRDefault="003E1C73" w:rsidP="00406B40">
            <w:pPr>
              <w:pStyle w:val="BodyText21"/>
              <w:widowControl w:val="0"/>
              <w:tabs>
                <w:tab w:val="left" w:pos="709"/>
              </w:tabs>
              <w:overflowPunct w:val="0"/>
              <w:autoSpaceDE w:val="0"/>
              <w:autoSpaceDN w:val="0"/>
              <w:adjustRightInd w:val="0"/>
              <w:ind w:firstLine="0"/>
              <w:textAlignment w:val="baseline"/>
              <w:rPr>
                <w:b w:val="0"/>
                <w:sz w:val="20"/>
              </w:rPr>
            </w:pPr>
            <w:r w:rsidRPr="00406B40">
              <w:rPr>
                <w:b w:val="0"/>
                <w:sz w:val="20"/>
              </w:rPr>
              <w:t>Чиканское МО</w:t>
            </w:r>
          </w:p>
        </w:tc>
      </w:tr>
      <w:tr w:rsidR="003E1C73" w:rsidRPr="00406B40" w:rsidTr="00406B40">
        <w:tc>
          <w:tcPr>
            <w:tcW w:w="3256" w:type="dxa"/>
          </w:tcPr>
          <w:p w:rsidR="003E1C73" w:rsidRPr="00406B40" w:rsidRDefault="009F5B8D" w:rsidP="00406B40">
            <w:pPr>
              <w:pStyle w:val="BodyText21"/>
              <w:widowControl w:val="0"/>
              <w:tabs>
                <w:tab w:val="left" w:pos="709"/>
              </w:tabs>
              <w:overflowPunct w:val="0"/>
              <w:autoSpaceDE w:val="0"/>
              <w:autoSpaceDN w:val="0"/>
              <w:adjustRightInd w:val="0"/>
              <w:ind w:firstLine="0"/>
              <w:textAlignment w:val="baseline"/>
              <w:rPr>
                <w:b w:val="0"/>
                <w:sz w:val="20"/>
              </w:rPr>
            </w:pPr>
            <w:r w:rsidRPr="00406B40">
              <w:rPr>
                <w:b w:val="0"/>
                <w:sz w:val="20"/>
              </w:rPr>
              <w:t>Прочие неналоговые доходы бюджетов сельских поселений</w:t>
            </w:r>
          </w:p>
        </w:tc>
        <w:tc>
          <w:tcPr>
            <w:tcW w:w="2532" w:type="dxa"/>
          </w:tcPr>
          <w:p w:rsidR="003E1C73" w:rsidRPr="00406B40" w:rsidRDefault="009F5B8D" w:rsidP="00406B40">
            <w:pPr>
              <w:pStyle w:val="BodyText21"/>
              <w:widowControl w:val="0"/>
              <w:tabs>
                <w:tab w:val="left" w:pos="709"/>
              </w:tabs>
              <w:overflowPunct w:val="0"/>
              <w:autoSpaceDE w:val="0"/>
              <w:autoSpaceDN w:val="0"/>
              <w:adjustRightInd w:val="0"/>
              <w:ind w:firstLine="0"/>
              <w:textAlignment w:val="baseline"/>
              <w:rPr>
                <w:b w:val="0"/>
                <w:sz w:val="20"/>
              </w:rPr>
            </w:pPr>
            <w:r w:rsidRPr="00406B40">
              <w:rPr>
                <w:b w:val="0"/>
                <w:sz w:val="20"/>
              </w:rPr>
              <w:t>910 1 17 05050 10 0000 180</w:t>
            </w:r>
          </w:p>
        </w:tc>
        <w:tc>
          <w:tcPr>
            <w:tcW w:w="2238" w:type="dxa"/>
          </w:tcPr>
          <w:p w:rsidR="003E1C73" w:rsidRPr="00406B40" w:rsidRDefault="009F5B8D" w:rsidP="00406B40">
            <w:pPr>
              <w:pStyle w:val="BodyText21"/>
              <w:widowControl w:val="0"/>
              <w:tabs>
                <w:tab w:val="left" w:pos="709"/>
              </w:tabs>
              <w:overflowPunct w:val="0"/>
              <w:autoSpaceDE w:val="0"/>
              <w:autoSpaceDN w:val="0"/>
              <w:adjustRightInd w:val="0"/>
              <w:ind w:firstLine="0"/>
              <w:textAlignment w:val="baseline"/>
              <w:rPr>
                <w:b w:val="0"/>
                <w:sz w:val="20"/>
              </w:rPr>
            </w:pPr>
            <w:r w:rsidRPr="00406B40">
              <w:rPr>
                <w:b w:val="0"/>
                <w:sz w:val="20"/>
              </w:rPr>
              <w:t>Управление федерального казначейства</w:t>
            </w:r>
          </w:p>
        </w:tc>
        <w:tc>
          <w:tcPr>
            <w:tcW w:w="2111" w:type="dxa"/>
          </w:tcPr>
          <w:p w:rsidR="003E1C73" w:rsidRPr="00406B40" w:rsidRDefault="009F5B8D" w:rsidP="00406B40">
            <w:pPr>
              <w:pStyle w:val="BodyText21"/>
              <w:widowControl w:val="0"/>
              <w:tabs>
                <w:tab w:val="left" w:pos="709"/>
              </w:tabs>
              <w:overflowPunct w:val="0"/>
              <w:autoSpaceDE w:val="0"/>
              <w:autoSpaceDN w:val="0"/>
              <w:adjustRightInd w:val="0"/>
              <w:ind w:firstLine="0"/>
              <w:textAlignment w:val="baseline"/>
              <w:rPr>
                <w:b w:val="0"/>
                <w:sz w:val="20"/>
              </w:rPr>
            </w:pPr>
            <w:r w:rsidRPr="00406B40">
              <w:rPr>
                <w:b w:val="0"/>
                <w:sz w:val="20"/>
              </w:rPr>
              <w:t>Чиканское МО</w:t>
            </w:r>
          </w:p>
        </w:tc>
      </w:tr>
    </w:tbl>
    <w:p w:rsidR="00B27A54" w:rsidRDefault="0097209F" w:rsidP="00E90E01">
      <w:pPr>
        <w:pStyle w:val="BodyText21"/>
        <w:widowControl w:val="0"/>
        <w:tabs>
          <w:tab w:val="left" w:pos="709"/>
        </w:tabs>
        <w:ind w:firstLine="709"/>
        <w:rPr>
          <w:b w:val="0"/>
          <w:sz w:val="24"/>
          <w:szCs w:val="24"/>
        </w:rPr>
      </w:pPr>
      <w:r>
        <w:rPr>
          <w:b w:val="0"/>
          <w:sz w:val="24"/>
          <w:szCs w:val="24"/>
        </w:rPr>
        <w:t xml:space="preserve"> </w:t>
      </w:r>
      <w:r w:rsidR="00947704">
        <w:rPr>
          <w:b w:val="0"/>
          <w:sz w:val="24"/>
          <w:szCs w:val="24"/>
        </w:rPr>
        <w:t>Аналогично,</w:t>
      </w:r>
      <w:r>
        <w:rPr>
          <w:b w:val="0"/>
          <w:sz w:val="24"/>
          <w:szCs w:val="24"/>
        </w:rPr>
        <w:t xml:space="preserve"> по безвозмездным поступлениям, которые зачисляются главному администратору доходов бюджета, а именно Чиканскому муниципальному образованию, а не Управлению </w:t>
      </w:r>
      <w:r w:rsidRPr="00E533BD">
        <w:rPr>
          <w:b w:val="0"/>
          <w:sz w:val="24"/>
          <w:szCs w:val="24"/>
        </w:rPr>
        <w:t xml:space="preserve">Федерального </w:t>
      </w:r>
      <w:r>
        <w:rPr>
          <w:b w:val="0"/>
          <w:sz w:val="24"/>
          <w:szCs w:val="24"/>
        </w:rPr>
        <w:t>казначейства.</w:t>
      </w:r>
    </w:p>
    <w:p w:rsidR="00E90E01" w:rsidRPr="00895EC4" w:rsidRDefault="00E90E01" w:rsidP="00C91429">
      <w:pPr>
        <w:pStyle w:val="BodyText21"/>
        <w:widowControl w:val="0"/>
        <w:rPr>
          <w:sz w:val="24"/>
          <w:szCs w:val="24"/>
        </w:rPr>
      </w:pPr>
    </w:p>
    <w:p w:rsidR="00C91429" w:rsidRDefault="00C91429" w:rsidP="00C91429">
      <w:pPr>
        <w:widowControl w:val="0"/>
        <w:numPr>
          <w:ilvl w:val="12"/>
          <w:numId w:val="0"/>
        </w:numPr>
        <w:ind w:firstLine="720"/>
        <w:jc w:val="center"/>
        <w:rPr>
          <w:b/>
        </w:rPr>
      </w:pPr>
      <w:r w:rsidRPr="00D92843">
        <w:rPr>
          <w:b/>
        </w:rPr>
        <w:t>Основные выводы, рекомендации:</w:t>
      </w:r>
    </w:p>
    <w:p w:rsidR="009153D4" w:rsidRDefault="009153D4" w:rsidP="00C91429">
      <w:pPr>
        <w:widowControl w:val="0"/>
        <w:numPr>
          <w:ilvl w:val="12"/>
          <w:numId w:val="0"/>
        </w:numPr>
        <w:ind w:firstLine="720"/>
        <w:jc w:val="center"/>
        <w:rPr>
          <w:b/>
        </w:rPr>
      </w:pPr>
    </w:p>
    <w:p w:rsidR="0022485E" w:rsidRDefault="0022485E" w:rsidP="0022485E">
      <w:pPr>
        <w:autoSpaceDE w:val="0"/>
        <w:autoSpaceDN w:val="0"/>
        <w:adjustRightInd w:val="0"/>
        <w:ind w:firstLine="567"/>
        <w:jc w:val="both"/>
      </w:pPr>
      <w:r>
        <w:t>В ходе экспертизы</w:t>
      </w:r>
      <w:r w:rsidR="00E771B2">
        <w:t>,</w:t>
      </w:r>
      <w:r>
        <w:t xml:space="preserve"> КСК района проведен анализ основных характеристик </w:t>
      </w:r>
      <w:r w:rsidR="00E771B2">
        <w:t>п</w:t>
      </w:r>
      <w:r>
        <w:t xml:space="preserve">роекта бюджета, проверено наличие и оценено состояние нормативной и методической базы, регулирующей порядок формирования показателей бюджета. </w:t>
      </w:r>
    </w:p>
    <w:p w:rsidR="00E771B2" w:rsidRDefault="00E771B2" w:rsidP="00E771B2">
      <w:pPr>
        <w:ind w:firstLine="709"/>
        <w:jc w:val="both"/>
      </w:pPr>
      <w:r>
        <w:t xml:space="preserve">1. </w:t>
      </w:r>
      <w:r w:rsidRPr="008B1DF8">
        <w:t xml:space="preserve">Проект </w:t>
      </w:r>
      <w:r>
        <w:t xml:space="preserve">бюджета </w:t>
      </w:r>
      <w:r w:rsidRPr="008B1DF8">
        <w:t xml:space="preserve">сформирован в соответствии </w:t>
      </w:r>
      <w:r>
        <w:t>со</w:t>
      </w:r>
      <w:r w:rsidRPr="008B1DF8">
        <w:t xml:space="preserve"> стать</w:t>
      </w:r>
      <w:r>
        <w:t>ей</w:t>
      </w:r>
      <w:r w:rsidRPr="008B1DF8">
        <w:t xml:space="preserve"> 184.1 БК РФ, содержит основные характеристики бюджета: общий объем доходов, общий объем расходов, дефицит бюджета. </w:t>
      </w:r>
      <w:r>
        <w:t xml:space="preserve">В целом, документы </w:t>
      </w:r>
      <w:r w:rsidRPr="00645CD8">
        <w:t>и материалы, представленные одновременно с проектом бюджета, представлены в полном объеме</w:t>
      </w:r>
      <w:r>
        <w:t>,</w:t>
      </w:r>
      <w:r w:rsidRPr="00645CD8">
        <w:t xml:space="preserve"> </w:t>
      </w:r>
      <w:r>
        <w:t>в</w:t>
      </w:r>
      <w:r w:rsidRPr="00645CD8">
        <w:t xml:space="preserve"> соответств</w:t>
      </w:r>
      <w:r>
        <w:t>ии со</w:t>
      </w:r>
      <w:r w:rsidRPr="00645CD8">
        <w:t xml:space="preserve"> статье</w:t>
      </w:r>
      <w:r>
        <w:t>й</w:t>
      </w:r>
      <w:r w:rsidRPr="00645CD8">
        <w:t xml:space="preserve"> 184.</w:t>
      </w:r>
      <w:r>
        <w:t>2. БК</w:t>
      </w:r>
      <w:r w:rsidRPr="00645CD8">
        <w:rPr>
          <w:vertAlign w:val="superscript"/>
        </w:rPr>
        <w:t xml:space="preserve"> </w:t>
      </w:r>
      <w:r>
        <w:t>РФ</w:t>
      </w:r>
      <w:r w:rsidRPr="00645CD8">
        <w:t>.</w:t>
      </w:r>
    </w:p>
    <w:p w:rsidR="00E771B2" w:rsidRDefault="00FF68F7" w:rsidP="00E771B2">
      <w:pPr>
        <w:autoSpaceDE w:val="0"/>
        <w:autoSpaceDN w:val="0"/>
        <w:adjustRightInd w:val="0"/>
        <w:ind w:firstLine="709"/>
        <w:jc w:val="both"/>
      </w:pPr>
      <w:r>
        <w:t>2</w:t>
      </w:r>
      <w:r w:rsidR="00E771B2">
        <w:t>. С нарушением Приказа Минфина России от 01.07.2013 № 65н «Об утверждении Указаний о порядке применения бюджетной классификации Российской Федерации» (с изменениями от</w:t>
      </w:r>
      <w:r w:rsidR="00E771B2" w:rsidRPr="00BD3FA9">
        <w:rPr>
          <w:rFonts w:ascii="Arial" w:hAnsi="Arial" w:cs="Arial"/>
        </w:rPr>
        <w:t xml:space="preserve"> </w:t>
      </w:r>
      <w:r w:rsidR="00E771B2" w:rsidRPr="00BD3FA9">
        <w:t xml:space="preserve">09.06.2017 № 87н, которые </w:t>
      </w:r>
      <w:hyperlink r:id="rId15" w:history="1">
        <w:r w:rsidR="00E771B2" w:rsidRPr="00BD3FA9">
          <w:t>применяются</w:t>
        </w:r>
      </w:hyperlink>
      <w:r w:rsidR="00E771B2" w:rsidRPr="00BD3FA9">
        <w:t xml:space="preserve"> при составлении и исполнении бюджетов бюджетной системы РФ, начиная с бюджетов на 2018 г. и на плановый период 2019 и 2020 гг.)</w:t>
      </w:r>
      <w:r w:rsidR="00E771B2">
        <w:t xml:space="preserve"> (далее – Указания 65н) составлены приложения к проекту бюджета.</w:t>
      </w:r>
    </w:p>
    <w:p w:rsidR="00E541BE" w:rsidRDefault="00FF68F7" w:rsidP="00E541BE">
      <w:pPr>
        <w:ind w:firstLine="567"/>
        <w:jc w:val="both"/>
        <w:rPr>
          <w:rFonts w:ascii="Arial" w:hAnsi="Arial" w:cs="Arial"/>
        </w:rPr>
      </w:pPr>
      <w:r>
        <w:t>3</w:t>
      </w:r>
      <w:r w:rsidR="00E541BE">
        <w:t xml:space="preserve">. Администрацией </w:t>
      </w:r>
      <w:r>
        <w:t>Чика</w:t>
      </w:r>
      <w:r w:rsidR="00E541BE">
        <w:t xml:space="preserve">нского сельского поселения не учтены изменения положений пункта 2 </w:t>
      </w:r>
      <w:r w:rsidR="00E541BE" w:rsidRPr="0097479C">
        <w:t xml:space="preserve">статьи 172 БК РФ, утвержденных </w:t>
      </w:r>
      <w:hyperlink r:id="rId16" w:history="1">
        <w:r w:rsidR="00E541BE" w:rsidRPr="0097479C">
          <w:rPr>
            <w:iCs/>
          </w:rPr>
          <w:t>Федеральным законом</w:t>
        </w:r>
      </w:hyperlink>
      <w:r w:rsidR="00E541BE" w:rsidRPr="0097479C">
        <w:rPr>
          <w:iCs/>
        </w:rPr>
        <w:t xml:space="preserve"> от 28 марта 2017 г. № 48-ФЗ, которыми следовало руководствоваться при </w:t>
      </w:r>
      <w:r w:rsidR="00E541BE" w:rsidRPr="0097479C">
        <w:t>составление проектов бюджетов, начиная с 2018 года, а именно</w:t>
      </w:r>
      <w:r w:rsidR="00E541BE">
        <w:t>,</w:t>
      </w:r>
      <w:r w:rsidR="00E541BE" w:rsidRPr="0097479C">
        <w:t xml:space="preserve"> следовало разработать основные направления бюджетной и налоговой политики </w:t>
      </w:r>
      <w:r w:rsidR="00947704">
        <w:t>Чиканского</w:t>
      </w:r>
      <w:r w:rsidR="00E541BE" w:rsidRPr="0097479C">
        <w:t xml:space="preserve"> сельского поселения на 2018 год и на плановый период 2019 и 2020 годов</w:t>
      </w:r>
      <w:r w:rsidR="00E541BE">
        <w:t xml:space="preserve"> (единый документ)</w:t>
      </w:r>
      <w:r w:rsidR="00E541BE">
        <w:rPr>
          <w:rFonts w:ascii="Arial" w:hAnsi="Arial" w:cs="Arial"/>
        </w:rPr>
        <w:t>.</w:t>
      </w:r>
    </w:p>
    <w:p w:rsidR="009153D4" w:rsidRDefault="00FF68F7" w:rsidP="00E541BE">
      <w:pPr>
        <w:ind w:firstLine="567"/>
        <w:jc w:val="both"/>
      </w:pPr>
      <w:r>
        <w:t>4</w:t>
      </w:r>
      <w:r w:rsidR="00E541BE">
        <w:t xml:space="preserve">. Реестр источников доходов бюджета </w:t>
      </w:r>
      <w:r w:rsidR="00286A2F">
        <w:t>Чика</w:t>
      </w:r>
      <w:r w:rsidR="00E541BE">
        <w:t>нского муниципального образования на 2018 год и плановый период 2019 и 2020 годов</w:t>
      </w:r>
      <w:r w:rsidR="00E541BE" w:rsidRPr="00A95ED0">
        <w:t xml:space="preserve"> </w:t>
      </w:r>
      <w:r w:rsidR="00E541BE">
        <w:t>требует корректировки.</w:t>
      </w:r>
    </w:p>
    <w:p w:rsidR="009153D4" w:rsidRDefault="00286A2F" w:rsidP="009153D4">
      <w:pPr>
        <w:ind w:firstLine="539"/>
        <w:jc w:val="both"/>
      </w:pPr>
      <w:r>
        <w:t>5</w:t>
      </w:r>
      <w:r w:rsidR="009153D4">
        <w:t xml:space="preserve">. </w:t>
      </w:r>
      <w:r w:rsidR="00FA43A3">
        <w:t>П</w:t>
      </w:r>
      <w:r w:rsidR="009153D4" w:rsidRPr="001B6392">
        <w:t>оказатели основных параметров бюджета</w:t>
      </w:r>
      <w:r w:rsidR="009153D4">
        <w:t xml:space="preserve"> </w:t>
      </w:r>
      <w:r>
        <w:t>Чика</w:t>
      </w:r>
      <w:r w:rsidR="009153D4">
        <w:t>нского сельского поселения</w:t>
      </w:r>
      <w:r w:rsidR="009153D4" w:rsidRPr="001B6392">
        <w:t xml:space="preserve"> на 201</w:t>
      </w:r>
      <w:r w:rsidR="00E541BE">
        <w:t>8</w:t>
      </w:r>
      <w:r w:rsidR="00FA43A3">
        <w:t xml:space="preserve"> год и на плановый период 201</w:t>
      </w:r>
      <w:r w:rsidR="00E541BE">
        <w:t>9</w:t>
      </w:r>
      <w:r w:rsidR="00FA43A3">
        <w:t xml:space="preserve"> и 20</w:t>
      </w:r>
      <w:r w:rsidR="00E541BE">
        <w:t>20</w:t>
      </w:r>
      <w:r w:rsidR="00FA43A3">
        <w:t xml:space="preserve"> годов</w:t>
      </w:r>
      <w:r w:rsidR="009153D4" w:rsidRPr="001B6392">
        <w:t xml:space="preserve"> сформированы в соответствии с прогнозом социально-экономического развития </w:t>
      </w:r>
      <w:r>
        <w:t>Чика</w:t>
      </w:r>
      <w:r w:rsidR="009153D4">
        <w:t>нского сельского поселения</w:t>
      </w:r>
      <w:r w:rsidR="009153D4" w:rsidRPr="001B6392">
        <w:t>.</w:t>
      </w:r>
    </w:p>
    <w:p w:rsidR="00286A2F" w:rsidRDefault="00BA2118" w:rsidP="009153D4">
      <w:pPr>
        <w:ind w:firstLine="539"/>
        <w:jc w:val="both"/>
      </w:pPr>
      <w:r>
        <w:t>6</w:t>
      </w:r>
      <w:r w:rsidR="009153D4">
        <w:t xml:space="preserve">. </w:t>
      </w:r>
      <w:r w:rsidR="009153D4" w:rsidRPr="005E6E64">
        <w:t>В расхо</w:t>
      </w:r>
      <w:r w:rsidR="009153D4">
        <w:t>д</w:t>
      </w:r>
      <w:r w:rsidR="009153D4" w:rsidRPr="005E6E64">
        <w:t xml:space="preserve">ах представленного </w:t>
      </w:r>
      <w:r w:rsidR="00E541BE">
        <w:t>п</w:t>
      </w:r>
      <w:r w:rsidR="00081E10">
        <w:t>роекта</w:t>
      </w:r>
      <w:r w:rsidR="009153D4" w:rsidRPr="005E6E64">
        <w:t xml:space="preserve"> </w:t>
      </w:r>
      <w:r w:rsidR="009153D4">
        <w:t>бюджета предлагается в 201</w:t>
      </w:r>
      <w:r w:rsidR="00E541BE">
        <w:t>8</w:t>
      </w:r>
      <w:r w:rsidR="00306C81">
        <w:t>-2019</w:t>
      </w:r>
      <w:r w:rsidR="009153D4">
        <w:t xml:space="preserve"> </w:t>
      </w:r>
      <w:r w:rsidR="009153D4" w:rsidRPr="005E6E64">
        <w:t>год</w:t>
      </w:r>
      <w:r w:rsidR="00306C81">
        <w:t>ах</w:t>
      </w:r>
      <w:r w:rsidR="009153D4" w:rsidRPr="005E6E64">
        <w:t xml:space="preserve">  утвердить финансирование по </w:t>
      </w:r>
      <w:r w:rsidR="00286A2F">
        <w:t xml:space="preserve"> 4 муниципальным программам:</w:t>
      </w:r>
    </w:p>
    <w:p w:rsidR="009153D4" w:rsidRPr="00286A2F" w:rsidRDefault="00286A2F" w:rsidP="00286A2F">
      <w:pPr>
        <w:ind w:firstLine="539"/>
        <w:jc w:val="both"/>
        <w:rPr>
          <w:bCs/>
        </w:rPr>
      </w:pPr>
      <w:r w:rsidRPr="00286A2F">
        <w:t xml:space="preserve">- </w:t>
      </w:r>
      <w:r w:rsidR="009153D4" w:rsidRPr="00286A2F">
        <w:t xml:space="preserve"> </w:t>
      </w:r>
      <w:r w:rsidRPr="00286A2F">
        <w:rPr>
          <w:bCs/>
        </w:rPr>
        <w:t>«Развитие физической культуры и спорта в Чиканском муниципальном образовании на 2018-2020годы»;</w:t>
      </w:r>
    </w:p>
    <w:p w:rsidR="00286A2F" w:rsidRPr="00286A2F" w:rsidRDefault="00286A2F" w:rsidP="00286A2F">
      <w:pPr>
        <w:ind w:firstLine="539"/>
        <w:jc w:val="both"/>
        <w:rPr>
          <w:bCs/>
        </w:rPr>
      </w:pPr>
      <w:r w:rsidRPr="00286A2F">
        <w:rPr>
          <w:bCs/>
        </w:rPr>
        <w:t>- «Развитие Муниципального казенного учреждения культуры Чиканский культурно-информационный центр «Успех» на 2017-2019годы»;</w:t>
      </w:r>
    </w:p>
    <w:p w:rsidR="00286A2F" w:rsidRPr="00286A2F" w:rsidRDefault="00286A2F" w:rsidP="00286A2F">
      <w:pPr>
        <w:tabs>
          <w:tab w:val="left" w:pos="3057"/>
        </w:tabs>
        <w:jc w:val="both"/>
      </w:pPr>
      <w:r w:rsidRPr="00286A2F">
        <w:rPr>
          <w:bCs/>
        </w:rPr>
        <w:t xml:space="preserve">- </w:t>
      </w:r>
      <w:r w:rsidRPr="00286A2F">
        <w:t>«Развитие, ремонт и реконструкция автомобильных дорог общего пользования местного значения на 2012-2018годы»;</w:t>
      </w:r>
    </w:p>
    <w:p w:rsidR="00286A2F" w:rsidRPr="00286A2F" w:rsidRDefault="00286A2F" w:rsidP="00286A2F">
      <w:pPr>
        <w:tabs>
          <w:tab w:val="left" w:pos="3057"/>
        </w:tabs>
        <w:jc w:val="both"/>
      </w:pPr>
      <w:r w:rsidRPr="00286A2F">
        <w:t xml:space="preserve">- </w:t>
      </w:r>
      <w:r w:rsidRPr="00286A2F">
        <w:rPr>
          <w:bCs/>
        </w:rPr>
        <w:t xml:space="preserve"> «Об утверждении муниципальной целевой программы «Энергосбережение и повышение энергетической эффективности на 2012 - 2018 годы в Чиканском МО»</w:t>
      </w:r>
      <w:r w:rsidR="00BA2118">
        <w:rPr>
          <w:bCs/>
        </w:rPr>
        <w:t>.</w:t>
      </w:r>
    </w:p>
    <w:p w:rsidR="00306C81" w:rsidRPr="005E6E64" w:rsidRDefault="00BA2118" w:rsidP="00306C81">
      <w:pPr>
        <w:widowControl w:val="0"/>
        <w:ind w:firstLine="567"/>
        <w:jc w:val="both"/>
      </w:pPr>
      <w:r>
        <w:t>7</w:t>
      </w:r>
      <w:r w:rsidR="00306C81">
        <w:t xml:space="preserve">. </w:t>
      </w:r>
      <w:r w:rsidR="00306C81" w:rsidRPr="005E6E64">
        <w:t xml:space="preserve">Проведённый анализ доходной части местного бюджета показал, что объем доходов местного бюджета в </w:t>
      </w:r>
      <w:r w:rsidR="00950B58">
        <w:t>п</w:t>
      </w:r>
      <w:r w:rsidR="00306C81" w:rsidRPr="005E6E64">
        <w:t>роекте</w:t>
      </w:r>
      <w:r w:rsidR="00950B58">
        <w:t xml:space="preserve"> бюджета</w:t>
      </w:r>
      <w:r w:rsidR="00306C81" w:rsidRPr="005E6E64">
        <w:t xml:space="preserve"> </w:t>
      </w:r>
      <w:r w:rsidR="00306C81">
        <w:t>рассчитан с учетом того, что в процессе исполнения бюджета будет осуществляться распределение межбюджетных трансфертов областным бюджетом между муниципальными образованиями, соответственно будут уточнены параметры местного бюджета по безвозмездным поступлениям.</w:t>
      </w:r>
    </w:p>
    <w:p w:rsidR="00306C81" w:rsidRDefault="00BA2118" w:rsidP="00306C81">
      <w:pPr>
        <w:widowControl w:val="0"/>
        <w:numPr>
          <w:ilvl w:val="12"/>
          <w:numId w:val="0"/>
        </w:numPr>
        <w:ind w:firstLine="567"/>
        <w:jc w:val="both"/>
      </w:pPr>
      <w:r>
        <w:t>8</w:t>
      </w:r>
      <w:r w:rsidR="00306C81">
        <w:t xml:space="preserve">. </w:t>
      </w:r>
      <w:r w:rsidR="00306C81" w:rsidRPr="005E6E64">
        <w:t xml:space="preserve">Проведённый анализ расходной части местного бюджета </w:t>
      </w:r>
      <w:r w:rsidR="00306C81">
        <w:t xml:space="preserve">свидетельствует об уточнении </w:t>
      </w:r>
      <w:r w:rsidR="00950B58">
        <w:t xml:space="preserve">в последующем </w:t>
      </w:r>
      <w:r w:rsidR="00306C81">
        <w:t>параметров бюджета в связи с перераспределением межбюджетных трансфертов областным бюджетом.</w:t>
      </w:r>
    </w:p>
    <w:p w:rsidR="009153D4" w:rsidRDefault="00BA2118" w:rsidP="009153D4">
      <w:pPr>
        <w:widowControl w:val="0"/>
        <w:numPr>
          <w:ilvl w:val="12"/>
          <w:numId w:val="0"/>
        </w:numPr>
        <w:ind w:firstLine="567"/>
        <w:jc w:val="both"/>
      </w:pPr>
      <w:r>
        <w:t>9</w:t>
      </w:r>
      <w:r w:rsidR="009153D4">
        <w:t xml:space="preserve">. </w:t>
      </w:r>
      <w:r w:rsidR="009153D4" w:rsidRPr="00A2400C">
        <w:t xml:space="preserve">Экспертиза текстовой части </w:t>
      </w:r>
      <w:r w:rsidR="00081E10">
        <w:t>проекта</w:t>
      </w:r>
      <w:r w:rsidR="009153D4" w:rsidRPr="00A2400C">
        <w:t xml:space="preserve"> </w:t>
      </w:r>
      <w:r w:rsidR="009153D4">
        <w:t xml:space="preserve">бюджета </w:t>
      </w:r>
      <w:r w:rsidR="009153D4" w:rsidRPr="00A2400C">
        <w:t>показала, что текстов</w:t>
      </w:r>
      <w:r w:rsidR="00CE2B92">
        <w:t>ая</w:t>
      </w:r>
      <w:r w:rsidR="009153D4" w:rsidRPr="00A2400C">
        <w:t xml:space="preserve"> част</w:t>
      </w:r>
      <w:r w:rsidR="00CE2B92">
        <w:t>ь</w:t>
      </w:r>
      <w:r w:rsidR="009153D4" w:rsidRPr="00A2400C">
        <w:t xml:space="preserve"> </w:t>
      </w:r>
      <w:r w:rsidR="00081E10">
        <w:t>проекта</w:t>
      </w:r>
      <w:r w:rsidR="009153D4" w:rsidRPr="00A2400C">
        <w:t xml:space="preserve"> решения</w:t>
      </w:r>
      <w:r w:rsidR="009153D4" w:rsidRPr="005E6E64">
        <w:t xml:space="preserve"> Думы </w:t>
      </w:r>
      <w:r>
        <w:t>регламентирована</w:t>
      </w:r>
      <w:r w:rsidR="00C0067C">
        <w:t xml:space="preserve"> в соответствии с частью 3 статьи </w:t>
      </w:r>
      <w:r w:rsidR="00C0067C" w:rsidRPr="00DA25B2">
        <w:t>184.1</w:t>
      </w:r>
      <w:r w:rsidR="00C0067C">
        <w:t>. Бюджетного кодекса Российской Федерации</w:t>
      </w:r>
      <w:r>
        <w:t>.</w:t>
      </w:r>
    </w:p>
    <w:p w:rsidR="0092107B" w:rsidRPr="00C62B92" w:rsidRDefault="0092107B" w:rsidP="0092107B">
      <w:pPr>
        <w:widowControl w:val="0"/>
        <w:numPr>
          <w:ilvl w:val="12"/>
          <w:numId w:val="0"/>
        </w:numPr>
        <w:ind w:firstLine="720"/>
        <w:jc w:val="both"/>
      </w:pPr>
      <w:r w:rsidRPr="00C62B92">
        <w:t>На основании изложенного, КСК района предлагает:</w:t>
      </w:r>
    </w:p>
    <w:p w:rsidR="0092107B" w:rsidRPr="00C62B92" w:rsidRDefault="0092107B" w:rsidP="0092107B">
      <w:pPr>
        <w:widowControl w:val="0"/>
        <w:ind w:firstLine="709"/>
        <w:jc w:val="both"/>
      </w:pPr>
      <w:r w:rsidRPr="00C62B92">
        <w:t xml:space="preserve">- </w:t>
      </w:r>
      <w:r w:rsidR="00C62B92" w:rsidRPr="00C62B92">
        <w:t>у</w:t>
      </w:r>
      <w:r w:rsidRPr="00C62B92">
        <w:t xml:space="preserve">честь замечания и предложения, содержащиеся в заключении. Направить в Думу </w:t>
      </w:r>
      <w:r w:rsidR="00BA2118">
        <w:t>Чика</w:t>
      </w:r>
      <w:r w:rsidR="00C62B92" w:rsidRPr="00C62B92">
        <w:t>нского сельского поселения</w:t>
      </w:r>
      <w:r w:rsidRPr="00C62B92">
        <w:t xml:space="preserve"> доработанный </w:t>
      </w:r>
      <w:r w:rsidR="00C62B92" w:rsidRPr="00C62B92">
        <w:t>п</w:t>
      </w:r>
      <w:r w:rsidRPr="00C62B92">
        <w:t>роект местного бюджета</w:t>
      </w:r>
      <w:r w:rsidR="00C62B92">
        <w:t>.</w:t>
      </w:r>
    </w:p>
    <w:p w:rsidR="0092107B" w:rsidRPr="00C62B92" w:rsidRDefault="0092107B" w:rsidP="0092107B">
      <w:pPr>
        <w:widowControl w:val="0"/>
        <w:ind w:firstLine="709"/>
        <w:jc w:val="both"/>
      </w:pPr>
      <w:r w:rsidRPr="00C62B92">
        <w:t xml:space="preserve">- Думе </w:t>
      </w:r>
      <w:r w:rsidR="00BA2118">
        <w:t>Чика</w:t>
      </w:r>
      <w:r w:rsidR="00C62B92" w:rsidRPr="00C62B92">
        <w:t xml:space="preserve">нского сельского поселения </w:t>
      </w:r>
      <w:r w:rsidRPr="00C62B92">
        <w:t xml:space="preserve">предлагается рассмотреть доработанный </w:t>
      </w:r>
      <w:r w:rsidR="00C62B92" w:rsidRPr="00C62B92">
        <w:t>п</w:t>
      </w:r>
      <w:r w:rsidRPr="00C62B92">
        <w:t xml:space="preserve">роект местного бюджета. </w:t>
      </w:r>
    </w:p>
    <w:p w:rsidR="00C0067C" w:rsidRDefault="00C0067C" w:rsidP="00C91429">
      <w:pPr>
        <w:widowControl w:val="0"/>
        <w:ind w:firstLine="567"/>
        <w:jc w:val="both"/>
      </w:pPr>
    </w:p>
    <w:p w:rsidR="005A75D9" w:rsidRDefault="005A75D9" w:rsidP="00C91429">
      <w:pPr>
        <w:widowControl w:val="0"/>
        <w:ind w:firstLine="567"/>
        <w:jc w:val="both"/>
      </w:pPr>
    </w:p>
    <w:p w:rsidR="005A75D9" w:rsidRDefault="005A75D9" w:rsidP="00C91429">
      <w:pPr>
        <w:widowControl w:val="0"/>
        <w:ind w:firstLine="567"/>
        <w:jc w:val="both"/>
      </w:pPr>
    </w:p>
    <w:p w:rsidR="00C91429" w:rsidRPr="00D92843" w:rsidRDefault="00BA2118" w:rsidP="00C91429">
      <w:pPr>
        <w:widowControl w:val="0"/>
        <w:jc w:val="both"/>
        <w:outlineLvl w:val="0"/>
      </w:pPr>
      <w:r>
        <w:t xml:space="preserve">Председатель КСК района                                                                               </w:t>
      </w:r>
      <w:r w:rsidR="00F460C2">
        <w:t xml:space="preserve">              </w:t>
      </w:r>
      <w:r>
        <w:t xml:space="preserve">  А.М.</w:t>
      </w:r>
      <w:r w:rsidR="00F460C2">
        <w:t xml:space="preserve"> </w:t>
      </w:r>
      <w:r>
        <w:t>Рудых</w:t>
      </w:r>
      <w:r w:rsidR="00C91429">
        <w:t xml:space="preserve">                                                                                                   </w:t>
      </w:r>
      <w:r w:rsidR="005A75D9">
        <w:t xml:space="preserve">         </w:t>
      </w:r>
    </w:p>
    <w:p w:rsidR="00C91429" w:rsidRPr="00385CB4" w:rsidRDefault="00C91429" w:rsidP="00C91429">
      <w:pPr>
        <w:widowControl w:val="0"/>
        <w:numPr>
          <w:ilvl w:val="12"/>
          <w:numId w:val="0"/>
        </w:numPr>
        <w:ind w:firstLine="567"/>
        <w:jc w:val="both"/>
      </w:pPr>
    </w:p>
    <w:p w:rsidR="003033F3" w:rsidRDefault="003033F3" w:rsidP="00645CD8">
      <w:pPr>
        <w:ind w:firstLine="539"/>
        <w:jc w:val="both"/>
        <w:rPr>
          <w:color w:val="000000"/>
        </w:rPr>
      </w:pPr>
    </w:p>
    <w:p w:rsidR="001B6392" w:rsidRPr="001B6392" w:rsidRDefault="001B6392" w:rsidP="001B6392">
      <w:pPr>
        <w:ind w:firstLine="539"/>
        <w:jc w:val="both"/>
      </w:pPr>
    </w:p>
    <w:p w:rsidR="00C374B4" w:rsidRPr="001B6392" w:rsidRDefault="00CB0CE8" w:rsidP="00CB0CE8">
      <w:pPr>
        <w:jc w:val="both"/>
      </w:pPr>
      <w:r w:rsidRPr="003237DC">
        <w:rPr>
          <w:color w:val="FF0000"/>
          <w:sz w:val="22"/>
          <w:szCs w:val="22"/>
        </w:rPr>
        <w:t xml:space="preserve">        </w:t>
      </w:r>
    </w:p>
    <w:p w:rsidR="00724533" w:rsidRPr="00C010C7" w:rsidRDefault="00724533" w:rsidP="00E72C8F">
      <w:pPr>
        <w:pStyle w:val="ab"/>
        <w:spacing w:after="0"/>
        <w:ind w:firstLine="540"/>
        <w:jc w:val="both"/>
        <w:rPr>
          <w:rFonts w:ascii="Times New Roman" w:hAnsi="Times New Roman"/>
          <w:sz w:val="24"/>
          <w:szCs w:val="24"/>
        </w:rPr>
      </w:pPr>
    </w:p>
    <w:sectPr w:rsidR="00724533" w:rsidRPr="00C010C7" w:rsidSect="00F460C2">
      <w:headerReference w:type="even" r:id="rId17"/>
      <w:headerReference w:type="default" r:id="rId18"/>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27F" w:rsidRDefault="008D327F" w:rsidP="00645CD8">
      <w:r>
        <w:separator/>
      </w:r>
    </w:p>
  </w:endnote>
  <w:endnote w:type="continuationSeparator" w:id="1">
    <w:p w:rsidR="008D327F" w:rsidRDefault="008D327F"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27F" w:rsidRDefault="008D327F" w:rsidP="00645CD8">
      <w:r>
        <w:separator/>
      </w:r>
    </w:p>
  </w:footnote>
  <w:footnote w:type="continuationSeparator" w:id="1">
    <w:p w:rsidR="008D327F" w:rsidRDefault="008D327F"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672" w:rsidRDefault="000860C4" w:rsidP="002B637C">
    <w:pPr>
      <w:pStyle w:val="aff2"/>
      <w:framePr w:wrap="around" w:vAnchor="text" w:hAnchor="margin" w:xAlign="right" w:y="1"/>
      <w:rPr>
        <w:rStyle w:val="aff4"/>
      </w:rPr>
    </w:pPr>
    <w:r>
      <w:rPr>
        <w:rStyle w:val="aff4"/>
      </w:rPr>
      <w:fldChar w:fldCharType="begin"/>
    </w:r>
    <w:r w:rsidR="003D4672">
      <w:rPr>
        <w:rStyle w:val="aff4"/>
      </w:rPr>
      <w:instrText xml:space="preserve">PAGE  </w:instrText>
    </w:r>
    <w:r>
      <w:rPr>
        <w:rStyle w:val="aff4"/>
      </w:rPr>
      <w:fldChar w:fldCharType="end"/>
    </w:r>
  </w:p>
  <w:p w:rsidR="003D4672" w:rsidRDefault="003D4672"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672" w:rsidRDefault="000860C4">
    <w:pPr>
      <w:pStyle w:val="aff2"/>
      <w:jc w:val="right"/>
    </w:pPr>
    <w:fldSimple w:instr=" PAGE   \* MERGEFORMAT ">
      <w:r w:rsidR="008D327F">
        <w:rPr>
          <w:noProof/>
        </w:rPr>
        <w:t>1</w:t>
      </w:r>
    </w:fldSimple>
  </w:p>
  <w:p w:rsidR="003D4672" w:rsidRDefault="003D4672"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5">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2"/>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3977"/>
    <w:rsid w:val="00003BFB"/>
    <w:rsid w:val="00003DB8"/>
    <w:rsid w:val="000043C9"/>
    <w:rsid w:val="00004491"/>
    <w:rsid w:val="00005F70"/>
    <w:rsid w:val="00007366"/>
    <w:rsid w:val="0001292B"/>
    <w:rsid w:val="00015905"/>
    <w:rsid w:val="00020546"/>
    <w:rsid w:val="00020813"/>
    <w:rsid w:val="00021EE5"/>
    <w:rsid w:val="00023208"/>
    <w:rsid w:val="00023CAA"/>
    <w:rsid w:val="000241E0"/>
    <w:rsid w:val="00026E77"/>
    <w:rsid w:val="00031320"/>
    <w:rsid w:val="00036454"/>
    <w:rsid w:val="000414CD"/>
    <w:rsid w:val="00047FDB"/>
    <w:rsid w:val="0005107B"/>
    <w:rsid w:val="000513E9"/>
    <w:rsid w:val="00053D62"/>
    <w:rsid w:val="00053F4C"/>
    <w:rsid w:val="0005413C"/>
    <w:rsid w:val="000542FF"/>
    <w:rsid w:val="000547B0"/>
    <w:rsid w:val="00055FFA"/>
    <w:rsid w:val="000576BB"/>
    <w:rsid w:val="00060BA1"/>
    <w:rsid w:val="000618E7"/>
    <w:rsid w:val="00064AA5"/>
    <w:rsid w:val="00066B01"/>
    <w:rsid w:val="00067FE7"/>
    <w:rsid w:val="00071592"/>
    <w:rsid w:val="00072D8D"/>
    <w:rsid w:val="00075628"/>
    <w:rsid w:val="0007564B"/>
    <w:rsid w:val="00075C3D"/>
    <w:rsid w:val="00076F44"/>
    <w:rsid w:val="00081E10"/>
    <w:rsid w:val="00082ABA"/>
    <w:rsid w:val="000845D3"/>
    <w:rsid w:val="000849ED"/>
    <w:rsid w:val="000860C4"/>
    <w:rsid w:val="00087028"/>
    <w:rsid w:val="00095573"/>
    <w:rsid w:val="000A1B57"/>
    <w:rsid w:val="000A390A"/>
    <w:rsid w:val="000A502B"/>
    <w:rsid w:val="000A7F43"/>
    <w:rsid w:val="000B1F1C"/>
    <w:rsid w:val="000B2884"/>
    <w:rsid w:val="000B2A6A"/>
    <w:rsid w:val="000B304E"/>
    <w:rsid w:val="000B627F"/>
    <w:rsid w:val="000C13EF"/>
    <w:rsid w:val="000C1609"/>
    <w:rsid w:val="000C2594"/>
    <w:rsid w:val="000C4113"/>
    <w:rsid w:val="000C57EE"/>
    <w:rsid w:val="000C65B2"/>
    <w:rsid w:val="000C6AF0"/>
    <w:rsid w:val="000C7128"/>
    <w:rsid w:val="000D693C"/>
    <w:rsid w:val="000D6ADC"/>
    <w:rsid w:val="000E0B33"/>
    <w:rsid w:val="000E2BA9"/>
    <w:rsid w:val="000E3287"/>
    <w:rsid w:val="000E3F03"/>
    <w:rsid w:val="000E4D9A"/>
    <w:rsid w:val="000E7019"/>
    <w:rsid w:val="000E727A"/>
    <w:rsid w:val="000E7480"/>
    <w:rsid w:val="000E7BF7"/>
    <w:rsid w:val="000F0924"/>
    <w:rsid w:val="000F3260"/>
    <w:rsid w:val="000F670B"/>
    <w:rsid w:val="000F675B"/>
    <w:rsid w:val="000F74BC"/>
    <w:rsid w:val="000F7CB5"/>
    <w:rsid w:val="00100B17"/>
    <w:rsid w:val="0010160B"/>
    <w:rsid w:val="00101647"/>
    <w:rsid w:val="0010399F"/>
    <w:rsid w:val="0010402E"/>
    <w:rsid w:val="00104599"/>
    <w:rsid w:val="00105D7D"/>
    <w:rsid w:val="00106464"/>
    <w:rsid w:val="00106633"/>
    <w:rsid w:val="0010697C"/>
    <w:rsid w:val="0011233D"/>
    <w:rsid w:val="00113EB0"/>
    <w:rsid w:val="00114889"/>
    <w:rsid w:val="0011535F"/>
    <w:rsid w:val="00120EEA"/>
    <w:rsid w:val="00121A65"/>
    <w:rsid w:val="001220E2"/>
    <w:rsid w:val="00123306"/>
    <w:rsid w:val="0012360F"/>
    <w:rsid w:val="00126EAC"/>
    <w:rsid w:val="00127153"/>
    <w:rsid w:val="00130749"/>
    <w:rsid w:val="00130B92"/>
    <w:rsid w:val="001314D0"/>
    <w:rsid w:val="00131F0A"/>
    <w:rsid w:val="0013292B"/>
    <w:rsid w:val="001414DD"/>
    <w:rsid w:val="00154740"/>
    <w:rsid w:val="00155180"/>
    <w:rsid w:val="001563EB"/>
    <w:rsid w:val="00156A14"/>
    <w:rsid w:val="00157C6E"/>
    <w:rsid w:val="00160D47"/>
    <w:rsid w:val="001627F0"/>
    <w:rsid w:val="00164B38"/>
    <w:rsid w:val="00164CBE"/>
    <w:rsid w:val="00164DBA"/>
    <w:rsid w:val="00165D64"/>
    <w:rsid w:val="00165E89"/>
    <w:rsid w:val="00166366"/>
    <w:rsid w:val="00166462"/>
    <w:rsid w:val="001667DB"/>
    <w:rsid w:val="00166DFF"/>
    <w:rsid w:val="00167A94"/>
    <w:rsid w:val="001708BD"/>
    <w:rsid w:val="001710E1"/>
    <w:rsid w:val="00171264"/>
    <w:rsid w:val="00173FDB"/>
    <w:rsid w:val="00177E78"/>
    <w:rsid w:val="00181006"/>
    <w:rsid w:val="00181436"/>
    <w:rsid w:val="00182F29"/>
    <w:rsid w:val="00184555"/>
    <w:rsid w:val="00184CBC"/>
    <w:rsid w:val="001867E1"/>
    <w:rsid w:val="00190665"/>
    <w:rsid w:val="00194FB0"/>
    <w:rsid w:val="001952E1"/>
    <w:rsid w:val="00196F78"/>
    <w:rsid w:val="001A2293"/>
    <w:rsid w:val="001A26D9"/>
    <w:rsid w:val="001A4A9E"/>
    <w:rsid w:val="001A5189"/>
    <w:rsid w:val="001A5A48"/>
    <w:rsid w:val="001B01A1"/>
    <w:rsid w:val="001B103F"/>
    <w:rsid w:val="001B51FC"/>
    <w:rsid w:val="001B57DA"/>
    <w:rsid w:val="001B6392"/>
    <w:rsid w:val="001C5C36"/>
    <w:rsid w:val="001D3A93"/>
    <w:rsid w:val="001D6CC9"/>
    <w:rsid w:val="001E06B6"/>
    <w:rsid w:val="001E0E59"/>
    <w:rsid w:val="001E114B"/>
    <w:rsid w:val="001E2FAA"/>
    <w:rsid w:val="001E59EA"/>
    <w:rsid w:val="001F05D6"/>
    <w:rsid w:val="001F0800"/>
    <w:rsid w:val="001F0B1C"/>
    <w:rsid w:val="001F35BC"/>
    <w:rsid w:val="001F3B6E"/>
    <w:rsid w:val="001F4451"/>
    <w:rsid w:val="001F557E"/>
    <w:rsid w:val="001F598F"/>
    <w:rsid w:val="001F5C16"/>
    <w:rsid w:val="001F5D87"/>
    <w:rsid w:val="001F7DE3"/>
    <w:rsid w:val="0020015F"/>
    <w:rsid w:val="0020231F"/>
    <w:rsid w:val="002051F5"/>
    <w:rsid w:val="00205F4B"/>
    <w:rsid w:val="00210B1C"/>
    <w:rsid w:val="00211838"/>
    <w:rsid w:val="0021233B"/>
    <w:rsid w:val="00213084"/>
    <w:rsid w:val="00213B17"/>
    <w:rsid w:val="002162F7"/>
    <w:rsid w:val="0021675D"/>
    <w:rsid w:val="00216F86"/>
    <w:rsid w:val="00217152"/>
    <w:rsid w:val="00217B64"/>
    <w:rsid w:val="0022485E"/>
    <w:rsid w:val="00225359"/>
    <w:rsid w:val="00225F8D"/>
    <w:rsid w:val="002260AC"/>
    <w:rsid w:val="00226D25"/>
    <w:rsid w:val="0022705E"/>
    <w:rsid w:val="00231D84"/>
    <w:rsid w:val="00236546"/>
    <w:rsid w:val="002365FF"/>
    <w:rsid w:val="002368E8"/>
    <w:rsid w:val="00237A6C"/>
    <w:rsid w:val="00237F34"/>
    <w:rsid w:val="002407FB"/>
    <w:rsid w:val="00240938"/>
    <w:rsid w:val="00240ECF"/>
    <w:rsid w:val="002412E3"/>
    <w:rsid w:val="00241FC5"/>
    <w:rsid w:val="00242DF1"/>
    <w:rsid w:val="0024408A"/>
    <w:rsid w:val="002456A5"/>
    <w:rsid w:val="00246762"/>
    <w:rsid w:val="00247804"/>
    <w:rsid w:val="00251540"/>
    <w:rsid w:val="00252C95"/>
    <w:rsid w:val="00252ECF"/>
    <w:rsid w:val="00254D21"/>
    <w:rsid w:val="002579A3"/>
    <w:rsid w:val="0026454F"/>
    <w:rsid w:val="00265B9D"/>
    <w:rsid w:val="00265DAF"/>
    <w:rsid w:val="00271CD5"/>
    <w:rsid w:val="00274A96"/>
    <w:rsid w:val="00274B68"/>
    <w:rsid w:val="00275434"/>
    <w:rsid w:val="00275CAA"/>
    <w:rsid w:val="0027613F"/>
    <w:rsid w:val="0027667A"/>
    <w:rsid w:val="0027687B"/>
    <w:rsid w:val="00276C66"/>
    <w:rsid w:val="00277461"/>
    <w:rsid w:val="00281D05"/>
    <w:rsid w:val="002861F9"/>
    <w:rsid w:val="00286A2F"/>
    <w:rsid w:val="00286C12"/>
    <w:rsid w:val="00287F45"/>
    <w:rsid w:val="002908F8"/>
    <w:rsid w:val="00291879"/>
    <w:rsid w:val="00292B6F"/>
    <w:rsid w:val="002938CD"/>
    <w:rsid w:val="00294D88"/>
    <w:rsid w:val="0029518A"/>
    <w:rsid w:val="002969BF"/>
    <w:rsid w:val="002A78BB"/>
    <w:rsid w:val="002B0077"/>
    <w:rsid w:val="002B3228"/>
    <w:rsid w:val="002B4DD4"/>
    <w:rsid w:val="002B637C"/>
    <w:rsid w:val="002C0737"/>
    <w:rsid w:val="002C33A8"/>
    <w:rsid w:val="002C413E"/>
    <w:rsid w:val="002C5BA2"/>
    <w:rsid w:val="002C6654"/>
    <w:rsid w:val="002C6D4F"/>
    <w:rsid w:val="002D2A24"/>
    <w:rsid w:val="002E46F5"/>
    <w:rsid w:val="002E5A94"/>
    <w:rsid w:val="002E6276"/>
    <w:rsid w:val="002E63AF"/>
    <w:rsid w:val="002E6EB1"/>
    <w:rsid w:val="002F107F"/>
    <w:rsid w:val="002F3E33"/>
    <w:rsid w:val="002F49E8"/>
    <w:rsid w:val="002F5030"/>
    <w:rsid w:val="002F6A04"/>
    <w:rsid w:val="00300E24"/>
    <w:rsid w:val="00300FED"/>
    <w:rsid w:val="0030129C"/>
    <w:rsid w:val="00301F1F"/>
    <w:rsid w:val="003022C1"/>
    <w:rsid w:val="00302636"/>
    <w:rsid w:val="003027C6"/>
    <w:rsid w:val="00302B02"/>
    <w:rsid w:val="00302E9A"/>
    <w:rsid w:val="003033F3"/>
    <w:rsid w:val="00304754"/>
    <w:rsid w:val="00304801"/>
    <w:rsid w:val="00306AE5"/>
    <w:rsid w:val="00306C81"/>
    <w:rsid w:val="003100A2"/>
    <w:rsid w:val="0031089F"/>
    <w:rsid w:val="0031175E"/>
    <w:rsid w:val="00311A05"/>
    <w:rsid w:val="00311E1B"/>
    <w:rsid w:val="00312CBA"/>
    <w:rsid w:val="0031306F"/>
    <w:rsid w:val="0031509C"/>
    <w:rsid w:val="00317EFB"/>
    <w:rsid w:val="003260BE"/>
    <w:rsid w:val="00326DF9"/>
    <w:rsid w:val="00331CFC"/>
    <w:rsid w:val="003324C6"/>
    <w:rsid w:val="00334225"/>
    <w:rsid w:val="00340627"/>
    <w:rsid w:val="00340FCD"/>
    <w:rsid w:val="003412ED"/>
    <w:rsid w:val="003448CB"/>
    <w:rsid w:val="003459C9"/>
    <w:rsid w:val="00345EB5"/>
    <w:rsid w:val="00353218"/>
    <w:rsid w:val="003536F9"/>
    <w:rsid w:val="00354FBD"/>
    <w:rsid w:val="00355FDE"/>
    <w:rsid w:val="003610DB"/>
    <w:rsid w:val="003631BB"/>
    <w:rsid w:val="00365A84"/>
    <w:rsid w:val="00365BF4"/>
    <w:rsid w:val="00367CBA"/>
    <w:rsid w:val="00367F89"/>
    <w:rsid w:val="003732F1"/>
    <w:rsid w:val="003742F8"/>
    <w:rsid w:val="00375042"/>
    <w:rsid w:val="003758D9"/>
    <w:rsid w:val="00376054"/>
    <w:rsid w:val="003761D3"/>
    <w:rsid w:val="003823FD"/>
    <w:rsid w:val="003844E0"/>
    <w:rsid w:val="00384ED1"/>
    <w:rsid w:val="00385BF4"/>
    <w:rsid w:val="00386639"/>
    <w:rsid w:val="00386FBB"/>
    <w:rsid w:val="003879DC"/>
    <w:rsid w:val="0039068B"/>
    <w:rsid w:val="00393272"/>
    <w:rsid w:val="00393ADE"/>
    <w:rsid w:val="003944DF"/>
    <w:rsid w:val="0039610E"/>
    <w:rsid w:val="0039671B"/>
    <w:rsid w:val="003A103E"/>
    <w:rsid w:val="003A3F1E"/>
    <w:rsid w:val="003A43B2"/>
    <w:rsid w:val="003A6EF4"/>
    <w:rsid w:val="003A7352"/>
    <w:rsid w:val="003A7426"/>
    <w:rsid w:val="003A7556"/>
    <w:rsid w:val="003B0162"/>
    <w:rsid w:val="003B1340"/>
    <w:rsid w:val="003B40EB"/>
    <w:rsid w:val="003B4760"/>
    <w:rsid w:val="003B47BF"/>
    <w:rsid w:val="003C1259"/>
    <w:rsid w:val="003C300E"/>
    <w:rsid w:val="003C39D2"/>
    <w:rsid w:val="003C4797"/>
    <w:rsid w:val="003C4819"/>
    <w:rsid w:val="003C6034"/>
    <w:rsid w:val="003D0B98"/>
    <w:rsid w:val="003D118E"/>
    <w:rsid w:val="003D1268"/>
    <w:rsid w:val="003D1DDF"/>
    <w:rsid w:val="003D1F6E"/>
    <w:rsid w:val="003D442D"/>
    <w:rsid w:val="003D4672"/>
    <w:rsid w:val="003D51AD"/>
    <w:rsid w:val="003D7A7F"/>
    <w:rsid w:val="003E1C73"/>
    <w:rsid w:val="003E3D47"/>
    <w:rsid w:val="003E428E"/>
    <w:rsid w:val="003E4C9F"/>
    <w:rsid w:val="003E5CC2"/>
    <w:rsid w:val="003E738A"/>
    <w:rsid w:val="003F50CE"/>
    <w:rsid w:val="003F5847"/>
    <w:rsid w:val="003F6A13"/>
    <w:rsid w:val="00400488"/>
    <w:rsid w:val="0040109B"/>
    <w:rsid w:val="00403BFA"/>
    <w:rsid w:val="00404F82"/>
    <w:rsid w:val="004068CA"/>
    <w:rsid w:val="00406B40"/>
    <w:rsid w:val="00407158"/>
    <w:rsid w:val="004101C5"/>
    <w:rsid w:val="004104B7"/>
    <w:rsid w:val="004128C1"/>
    <w:rsid w:val="00412EBC"/>
    <w:rsid w:val="004159B9"/>
    <w:rsid w:val="00417057"/>
    <w:rsid w:val="00422BC3"/>
    <w:rsid w:val="00422EBE"/>
    <w:rsid w:val="00422FF9"/>
    <w:rsid w:val="00424D8E"/>
    <w:rsid w:val="00424EC3"/>
    <w:rsid w:val="004257DE"/>
    <w:rsid w:val="0042599D"/>
    <w:rsid w:val="00426071"/>
    <w:rsid w:val="0042748C"/>
    <w:rsid w:val="00432D43"/>
    <w:rsid w:val="0043322D"/>
    <w:rsid w:val="004333D2"/>
    <w:rsid w:val="0043581F"/>
    <w:rsid w:val="004408DF"/>
    <w:rsid w:val="00441F63"/>
    <w:rsid w:val="004425B6"/>
    <w:rsid w:val="00442F11"/>
    <w:rsid w:val="00444E38"/>
    <w:rsid w:val="00445280"/>
    <w:rsid w:val="00445A8D"/>
    <w:rsid w:val="00446A77"/>
    <w:rsid w:val="00447358"/>
    <w:rsid w:val="004517A7"/>
    <w:rsid w:val="00452065"/>
    <w:rsid w:val="00453B29"/>
    <w:rsid w:val="00455166"/>
    <w:rsid w:val="00455EF1"/>
    <w:rsid w:val="00460908"/>
    <w:rsid w:val="00462578"/>
    <w:rsid w:val="00462800"/>
    <w:rsid w:val="004632D0"/>
    <w:rsid w:val="0046402B"/>
    <w:rsid w:val="004655E7"/>
    <w:rsid w:val="0046795B"/>
    <w:rsid w:val="00467EDA"/>
    <w:rsid w:val="0047001D"/>
    <w:rsid w:val="0047119A"/>
    <w:rsid w:val="00475183"/>
    <w:rsid w:val="004752A4"/>
    <w:rsid w:val="0047561B"/>
    <w:rsid w:val="00475A69"/>
    <w:rsid w:val="00476855"/>
    <w:rsid w:val="0047727B"/>
    <w:rsid w:val="004776B9"/>
    <w:rsid w:val="00477C73"/>
    <w:rsid w:val="00480719"/>
    <w:rsid w:val="004847AB"/>
    <w:rsid w:val="00485211"/>
    <w:rsid w:val="00485BC1"/>
    <w:rsid w:val="00486810"/>
    <w:rsid w:val="00486AC8"/>
    <w:rsid w:val="00490BCE"/>
    <w:rsid w:val="00492BE0"/>
    <w:rsid w:val="00493537"/>
    <w:rsid w:val="0049536A"/>
    <w:rsid w:val="00497E33"/>
    <w:rsid w:val="004A3A6E"/>
    <w:rsid w:val="004A7A7A"/>
    <w:rsid w:val="004B02A9"/>
    <w:rsid w:val="004B0643"/>
    <w:rsid w:val="004B0B24"/>
    <w:rsid w:val="004B2909"/>
    <w:rsid w:val="004B2CE0"/>
    <w:rsid w:val="004B3C33"/>
    <w:rsid w:val="004B45AC"/>
    <w:rsid w:val="004B477D"/>
    <w:rsid w:val="004B47DE"/>
    <w:rsid w:val="004B6100"/>
    <w:rsid w:val="004C01D2"/>
    <w:rsid w:val="004C031E"/>
    <w:rsid w:val="004C2EA3"/>
    <w:rsid w:val="004C2F08"/>
    <w:rsid w:val="004C3045"/>
    <w:rsid w:val="004C4B59"/>
    <w:rsid w:val="004C677F"/>
    <w:rsid w:val="004C6E1C"/>
    <w:rsid w:val="004D0578"/>
    <w:rsid w:val="004D26DB"/>
    <w:rsid w:val="004D7883"/>
    <w:rsid w:val="004E18E5"/>
    <w:rsid w:val="004E282C"/>
    <w:rsid w:val="004E4CE0"/>
    <w:rsid w:val="004E58C8"/>
    <w:rsid w:val="004E667E"/>
    <w:rsid w:val="004E6D47"/>
    <w:rsid w:val="004F063B"/>
    <w:rsid w:val="004F07CD"/>
    <w:rsid w:val="004F0A12"/>
    <w:rsid w:val="004F4091"/>
    <w:rsid w:val="004F6958"/>
    <w:rsid w:val="00500D6A"/>
    <w:rsid w:val="00502DD9"/>
    <w:rsid w:val="005050F5"/>
    <w:rsid w:val="0050555B"/>
    <w:rsid w:val="00505FD5"/>
    <w:rsid w:val="005079C4"/>
    <w:rsid w:val="00510575"/>
    <w:rsid w:val="00521CDD"/>
    <w:rsid w:val="00521DD3"/>
    <w:rsid w:val="00523BB5"/>
    <w:rsid w:val="00523EA5"/>
    <w:rsid w:val="00524A9E"/>
    <w:rsid w:val="00524FA0"/>
    <w:rsid w:val="00531260"/>
    <w:rsid w:val="005314D2"/>
    <w:rsid w:val="005326A5"/>
    <w:rsid w:val="00534C96"/>
    <w:rsid w:val="00536A66"/>
    <w:rsid w:val="0054256C"/>
    <w:rsid w:val="0054559E"/>
    <w:rsid w:val="005478C1"/>
    <w:rsid w:val="00550334"/>
    <w:rsid w:val="00550341"/>
    <w:rsid w:val="00554AED"/>
    <w:rsid w:val="0055598D"/>
    <w:rsid w:val="00555FAC"/>
    <w:rsid w:val="005579C9"/>
    <w:rsid w:val="0056005B"/>
    <w:rsid w:val="00560C47"/>
    <w:rsid w:val="00563BBC"/>
    <w:rsid w:val="00564B64"/>
    <w:rsid w:val="00565DF3"/>
    <w:rsid w:val="0056700F"/>
    <w:rsid w:val="0056726E"/>
    <w:rsid w:val="00570E41"/>
    <w:rsid w:val="005718F8"/>
    <w:rsid w:val="00571ECB"/>
    <w:rsid w:val="00575148"/>
    <w:rsid w:val="00576225"/>
    <w:rsid w:val="005773A5"/>
    <w:rsid w:val="00577862"/>
    <w:rsid w:val="00580386"/>
    <w:rsid w:val="00584E41"/>
    <w:rsid w:val="0058514C"/>
    <w:rsid w:val="00586E4E"/>
    <w:rsid w:val="00593D39"/>
    <w:rsid w:val="00596080"/>
    <w:rsid w:val="0059752A"/>
    <w:rsid w:val="005A097B"/>
    <w:rsid w:val="005A1BDD"/>
    <w:rsid w:val="005A31DE"/>
    <w:rsid w:val="005A518E"/>
    <w:rsid w:val="005A5A30"/>
    <w:rsid w:val="005A75D9"/>
    <w:rsid w:val="005B1ED8"/>
    <w:rsid w:val="005B23E5"/>
    <w:rsid w:val="005B2C12"/>
    <w:rsid w:val="005B3D37"/>
    <w:rsid w:val="005B6949"/>
    <w:rsid w:val="005C0509"/>
    <w:rsid w:val="005C0D98"/>
    <w:rsid w:val="005C5E39"/>
    <w:rsid w:val="005D0E6D"/>
    <w:rsid w:val="005D1D37"/>
    <w:rsid w:val="005D2651"/>
    <w:rsid w:val="005D27BB"/>
    <w:rsid w:val="005D2957"/>
    <w:rsid w:val="005D3DB8"/>
    <w:rsid w:val="005D51BA"/>
    <w:rsid w:val="005E0975"/>
    <w:rsid w:val="005E5F52"/>
    <w:rsid w:val="005F0C84"/>
    <w:rsid w:val="005F0FE5"/>
    <w:rsid w:val="005F1C89"/>
    <w:rsid w:val="005F4D44"/>
    <w:rsid w:val="005F4E38"/>
    <w:rsid w:val="005F50CD"/>
    <w:rsid w:val="005F7D0D"/>
    <w:rsid w:val="005F7F4F"/>
    <w:rsid w:val="00603C06"/>
    <w:rsid w:val="006064BC"/>
    <w:rsid w:val="00611157"/>
    <w:rsid w:val="00614D91"/>
    <w:rsid w:val="0061544D"/>
    <w:rsid w:val="00615AC8"/>
    <w:rsid w:val="00615D3D"/>
    <w:rsid w:val="00621111"/>
    <w:rsid w:val="006266C8"/>
    <w:rsid w:val="0063278E"/>
    <w:rsid w:val="00632F49"/>
    <w:rsid w:val="0063334B"/>
    <w:rsid w:val="0063411C"/>
    <w:rsid w:val="00635C2D"/>
    <w:rsid w:val="00635EDA"/>
    <w:rsid w:val="00641987"/>
    <w:rsid w:val="00641F8C"/>
    <w:rsid w:val="00642CA6"/>
    <w:rsid w:val="00645CD8"/>
    <w:rsid w:val="00651878"/>
    <w:rsid w:val="00653573"/>
    <w:rsid w:val="0065512C"/>
    <w:rsid w:val="00655C9A"/>
    <w:rsid w:val="00657F6C"/>
    <w:rsid w:val="00661CE8"/>
    <w:rsid w:val="00664D6E"/>
    <w:rsid w:val="0067155B"/>
    <w:rsid w:val="0067170B"/>
    <w:rsid w:val="00671E41"/>
    <w:rsid w:val="00672FF2"/>
    <w:rsid w:val="006750D3"/>
    <w:rsid w:val="0067517D"/>
    <w:rsid w:val="00680092"/>
    <w:rsid w:val="0068202D"/>
    <w:rsid w:val="00682160"/>
    <w:rsid w:val="00682E39"/>
    <w:rsid w:val="006836AF"/>
    <w:rsid w:val="006876CF"/>
    <w:rsid w:val="006923F7"/>
    <w:rsid w:val="00692C7A"/>
    <w:rsid w:val="006959B2"/>
    <w:rsid w:val="006A2E11"/>
    <w:rsid w:val="006A3DC9"/>
    <w:rsid w:val="006A6EF0"/>
    <w:rsid w:val="006A74C2"/>
    <w:rsid w:val="006B03C9"/>
    <w:rsid w:val="006B241C"/>
    <w:rsid w:val="006B3C61"/>
    <w:rsid w:val="006B68FA"/>
    <w:rsid w:val="006C14EF"/>
    <w:rsid w:val="006C4F72"/>
    <w:rsid w:val="006C64F6"/>
    <w:rsid w:val="006D0D33"/>
    <w:rsid w:val="006D24DA"/>
    <w:rsid w:val="006D3E8D"/>
    <w:rsid w:val="006D4B58"/>
    <w:rsid w:val="006D5808"/>
    <w:rsid w:val="006D6A60"/>
    <w:rsid w:val="006D7091"/>
    <w:rsid w:val="006E0E67"/>
    <w:rsid w:val="006E3998"/>
    <w:rsid w:val="006E4599"/>
    <w:rsid w:val="006E46F7"/>
    <w:rsid w:val="006E4A27"/>
    <w:rsid w:val="006E6292"/>
    <w:rsid w:val="006F0F0D"/>
    <w:rsid w:val="006F3C6A"/>
    <w:rsid w:val="006F3E60"/>
    <w:rsid w:val="006F5139"/>
    <w:rsid w:val="006F53B8"/>
    <w:rsid w:val="006F5F90"/>
    <w:rsid w:val="006F629B"/>
    <w:rsid w:val="00700EFF"/>
    <w:rsid w:val="0070115A"/>
    <w:rsid w:val="00701A5E"/>
    <w:rsid w:val="0070250C"/>
    <w:rsid w:val="007026FD"/>
    <w:rsid w:val="007052B6"/>
    <w:rsid w:val="007072F1"/>
    <w:rsid w:val="007075B0"/>
    <w:rsid w:val="00707CFA"/>
    <w:rsid w:val="00713549"/>
    <w:rsid w:val="00713FEE"/>
    <w:rsid w:val="007147A6"/>
    <w:rsid w:val="00715968"/>
    <w:rsid w:val="0071607F"/>
    <w:rsid w:val="00716D46"/>
    <w:rsid w:val="0071788E"/>
    <w:rsid w:val="00721417"/>
    <w:rsid w:val="00721947"/>
    <w:rsid w:val="00722830"/>
    <w:rsid w:val="00723A38"/>
    <w:rsid w:val="00723CCA"/>
    <w:rsid w:val="00723F71"/>
    <w:rsid w:val="00724533"/>
    <w:rsid w:val="00724B79"/>
    <w:rsid w:val="00725BA6"/>
    <w:rsid w:val="007342C5"/>
    <w:rsid w:val="00734A70"/>
    <w:rsid w:val="007413B9"/>
    <w:rsid w:val="007417E9"/>
    <w:rsid w:val="00744139"/>
    <w:rsid w:val="007450A5"/>
    <w:rsid w:val="007456A6"/>
    <w:rsid w:val="00746EFC"/>
    <w:rsid w:val="00747A28"/>
    <w:rsid w:val="00754553"/>
    <w:rsid w:val="00757C44"/>
    <w:rsid w:val="00762F1D"/>
    <w:rsid w:val="00764545"/>
    <w:rsid w:val="00764986"/>
    <w:rsid w:val="0076612B"/>
    <w:rsid w:val="007664C9"/>
    <w:rsid w:val="00766970"/>
    <w:rsid w:val="00766B2B"/>
    <w:rsid w:val="007719CB"/>
    <w:rsid w:val="0077200F"/>
    <w:rsid w:val="00772059"/>
    <w:rsid w:val="007724AA"/>
    <w:rsid w:val="00774056"/>
    <w:rsid w:val="00774830"/>
    <w:rsid w:val="00774D93"/>
    <w:rsid w:val="00776524"/>
    <w:rsid w:val="007813E7"/>
    <w:rsid w:val="00781773"/>
    <w:rsid w:val="007826B8"/>
    <w:rsid w:val="00783815"/>
    <w:rsid w:val="007838AB"/>
    <w:rsid w:val="00784497"/>
    <w:rsid w:val="007844A6"/>
    <w:rsid w:val="00785FF9"/>
    <w:rsid w:val="007A026D"/>
    <w:rsid w:val="007A0B58"/>
    <w:rsid w:val="007A2839"/>
    <w:rsid w:val="007A2A1D"/>
    <w:rsid w:val="007A3C29"/>
    <w:rsid w:val="007A46E0"/>
    <w:rsid w:val="007A4BE3"/>
    <w:rsid w:val="007A5BD6"/>
    <w:rsid w:val="007A70A8"/>
    <w:rsid w:val="007B1B8F"/>
    <w:rsid w:val="007B283D"/>
    <w:rsid w:val="007B38E4"/>
    <w:rsid w:val="007B6D94"/>
    <w:rsid w:val="007C15B6"/>
    <w:rsid w:val="007C17BF"/>
    <w:rsid w:val="007C2FCD"/>
    <w:rsid w:val="007C3AE5"/>
    <w:rsid w:val="007C4183"/>
    <w:rsid w:val="007C4635"/>
    <w:rsid w:val="007C4907"/>
    <w:rsid w:val="007C5FAE"/>
    <w:rsid w:val="007C6519"/>
    <w:rsid w:val="007C6FFA"/>
    <w:rsid w:val="007C7320"/>
    <w:rsid w:val="007D0580"/>
    <w:rsid w:val="007D48E0"/>
    <w:rsid w:val="007D52D4"/>
    <w:rsid w:val="007D5D98"/>
    <w:rsid w:val="007D5E34"/>
    <w:rsid w:val="007D6024"/>
    <w:rsid w:val="007D6F3D"/>
    <w:rsid w:val="007D6FA7"/>
    <w:rsid w:val="007F209B"/>
    <w:rsid w:val="007F27C6"/>
    <w:rsid w:val="007F7942"/>
    <w:rsid w:val="00800B3B"/>
    <w:rsid w:val="008042A7"/>
    <w:rsid w:val="008066B8"/>
    <w:rsid w:val="00807797"/>
    <w:rsid w:val="0081052C"/>
    <w:rsid w:val="00810CB9"/>
    <w:rsid w:val="00814754"/>
    <w:rsid w:val="0081511C"/>
    <w:rsid w:val="00815DBA"/>
    <w:rsid w:val="00816E77"/>
    <w:rsid w:val="0082028F"/>
    <w:rsid w:val="008206BB"/>
    <w:rsid w:val="008240E4"/>
    <w:rsid w:val="00824654"/>
    <w:rsid w:val="00825E30"/>
    <w:rsid w:val="00826527"/>
    <w:rsid w:val="0083030C"/>
    <w:rsid w:val="00830585"/>
    <w:rsid w:val="008316E2"/>
    <w:rsid w:val="00832194"/>
    <w:rsid w:val="008336B5"/>
    <w:rsid w:val="00833EAC"/>
    <w:rsid w:val="00834051"/>
    <w:rsid w:val="00836323"/>
    <w:rsid w:val="00836F19"/>
    <w:rsid w:val="0083755B"/>
    <w:rsid w:val="00837DC8"/>
    <w:rsid w:val="00840E1E"/>
    <w:rsid w:val="00841564"/>
    <w:rsid w:val="00841E55"/>
    <w:rsid w:val="00842D37"/>
    <w:rsid w:val="008438F3"/>
    <w:rsid w:val="00843A9C"/>
    <w:rsid w:val="00846F45"/>
    <w:rsid w:val="00847294"/>
    <w:rsid w:val="008504FA"/>
    <w:rsid w:val="008520E8"/>
    <w:rsid w:val="00852ECC"/>
    <w:rsid w:val="0085592E"/>
    <w:rsid w:val="00856E86"/>
    <w:rsid w:val="0085701A"/>
    <w:rsid w:val="00857D64"/>
    <w:rsid w:val="00861D01"/>
    <w:rsid w:val="00866176"/>
    <w:rsid w:val="0086643A"/>
    <w:rsid w:val="00872A33"/>
    <w:rsid w:val="00876772"/>
    <w:rsid w:val="00877816"/>
    <w:rsid w:val="00882777"/>
    <w:rsid w:val="00882F43"/>
    <w:rsid w:val="00883644"/>
    <w:rsid w:val="00884915"/>
    <w:rsid w:val="008861EC"/>
    <w:rsid w:val="008878C6"/>
    <w:rsid w:val="00894AD9"/>
    <w:rsid w:val="00895843"/>
    <w:rsid w:val="008963A3"/>
    <w:rsid w:val="00896CB9"/>
    <w:rsid w:val="008A1F8F"/>
    <w:rsid w:val="008A28D7"/>
    <w:rsid w:val="008A4B99"/>
    <w:rsid w:val="008A50F6"/>
    <w:rsid w:val="008B1836"/>
    <w:rsid w:val="008B21DF"/>
    <w:rsid w:val="008C0BA7"/>
    <w:rsid w:val="008C2377"/>
    <w:rsid w:val="008C312B"/>
    <w:rsid w:val="008C45F4"/>
    <w:rsid w:val="008C5311"/>
    <w:rsid w:val="008C63D4"/>
    <w:rsid w:val="008C684F"/>
    <w:rsid w:val="008C7EBD"/>
    <w:rsid w:val="008D0DE0"/>
    <w:rsid w:val="008D184C"/>
    <w:rsid w:val="008D1EF0"/>
    <w:rsid w:val="008D2450"/>
    <w:rsid w:val="008D327F"/>
    <w:rsid w:val="008D4392"/>
    <w:rsid w:val="008D4B50"/>
    <w:rsid w:val="008D69EE"/>
    <w:rsid w:val="008D6EDB"/>
    <w:rsid w:val="008D7790"/>
    <w:rsid w:val="008E4A26"/>
    <w:rsid w:val="008E5096"/>
    <w:rsid w:val="008E5E4B"/>
    <w:rsid w:val="008F0F6D"/>
    <w:rsid w:val="00900621"/>
    <w:rsid w:val="00901A57"/>
    <w:rsid w:val="00906BB5"/>
    <w:rsid w:val="009103DC"/>
    <w:rsid w:val="00912A43"/>
    <w:rsid w:val="00914ACF"/>
    <w:rsid w:val="009153D4"/>
    <w:rsid w:val="0091597D"/>
    <w:rsid w:val="00916767"/>
    <w:rsid w:val="00920ABE"/>
    <w:rsid w:val="0092107B"/>
    <w:rsid w:val="00921B5C"/>
    <w:rsid w:val="00923391"/>
    <w:rsid w:val="0092439C"/>
    <w:rsid w:val="009249AF"/>
    <w:rsid w:val="00931459"/>
    <w:rsid w:val="009318A2"/>
    <w:rsid w:val="00932519"/>
    <w:rsid w:val="00933D1B"/>
    <w:rsid w:val="009424A5"/>
    <w:rsid w:val="00943569"/>
    <w:rsid w:val="00945288"/>
    <w:rsid w:val="00945896"/>
    <w:rsid w:val="00947704"/>
    <w:rsid w:val="00950B58"/>
    <w:rsid w:val="00950D6C"/>
    <w:rsid w:val="00950F81"/>
    <w:rsid w:val="00957F9E"/>
    <w:rsid w:val="009703BB"/>
    <w:rsid w:val="009714CD"/>
    <w:rsid w:val="0097206B"/>
    <w:rsid w:val="0097209F"/>
    <w:rsid w:val="00972A8D"/>
    <w:rsid w:val="009730E9"/>
    <w:rsid w:val="00973573"/>
    <w:rsid w:val="00973C5A"/>
    <w:rsid w:val="0097479C"/>
    <w:rsid w:val="0097740A"/>
    <w:rsid w:val="00980B04"/>
    <w:rsid w:val="0098136E"/>
    <w:rsid w:val="00985192"/>
    <w:rsid w:val="00986004"/>
    <w:rsid w:val="00990526"/>
    <w:rsid w:val="00990647"/>
    <w:rsid w:val="00990B37"/>
    <w:rsid w:val="00991363"/>
    <w:rsid w:val="00992053"/>
    <w:rsid w:val="00993B82"/>
    <w:rsid w:val="00993DFC"/>
    <w:rsid w:val="00995121"/>
    <w:rsid w:val="00995932"/>
    <w:rsid w:val="009A354A"/>
    <w:rsid w:val="009B02E8"/>
    <w:rsid w:val="009B1744"/>
    <w:rsid w:val="009B7CF6"/>
    <w:rsid w:val="009C4897"/>
    <w:rsid w:val="009D49F5"/>
    <w:rsid w:val="009D725E"/>
    <w:rsid w:val="009E11A8"/>
    <w:rsid w:val="009E1269"/>
    <w:rsid w:val="009E2355"/>
    <w:rsid w:val="009E6F65"/>
    <w:rsid w:val="009E756E"/>
    <w:rsid w:val="009F1A9B"/>
    <w:rsid w:val="009F1DEF"/>
    <w:rsid w:val="009F2647"/>
    <w:rsid w:val="009F2E97"/>
    <w:rsid w:val="009F31B2"/>
    <w:rsid w:val="009F4357"/>
    <w:rsid w:val="009F4B2E"/>
    <w:rsid w:val="009F5B8D"/>
    <w:rsid w:val="009F7360"/>
    <w:rsid w:val="00A00883"/>
    <w:rsid w:val="00A02078"/>
    <w:rsid w:val="00A044AF"/>
    <w:rsid w:val="00A06621"/>
    <w:rsid w:val="00A10376"/>
    <w:rsid w:val="00A1257A"/>
    <w:rsid w:val="00A12B66"/>
    <w:rsid w:val="00A167AD"/>
    <w:rsid w:val="00A22E20"/>
    <w:rsid w:val="00A345CC"/>
    <w:rsid w:val="00A35FE0"/>
    <w:rsid w:val="00A377F3"/>
    <w:rsid w:val="00A40493"/>
    <w:rsid w:val="00A40BBB"/>
    <w:rsid w:val="00A4124E"/>
    <w:rsid w:val="00A514B3"/>
    <w:rsid w:val="00A531EE"/>
    <w:rsid w:val="00A579AB"/>
    <w:rsid w:val="00A61859"/>
    <w:rsid w:val="00A621A3"/>
    <w:rsid w:val="00A63ACF"/>
    <w:rsid w:val="00A63DE9"/>
    <w:rsid w:val="00A66CEC"/>
    <w:rsid w:val="00A703B4"/>
    <w:rsid w:val="00A71494"/>
    <w:rsid w:val="00A72BDC"/>
    <w:rsid w:val="00A7388A"/>
    <w:rsid w:val="00A803F0"/>
    <w:rsid w:val="00A81033"/>
    <w:rsid w:val="00A838C4"/>
    <w:rsid w:val="00A83BC8"/>
    <w:rsid w:val="00A86CAA"/>
    <w:rsid w:val="00A876D2"/>
    <w:rsid w:val="00A903F0"/>
    <w:rsid w:val="00A90AD7"/>
    <w:rsid w:val="00A911F0"/>
    <w:rsid w:val="00A95ED0"/>
    <w:rsid w:val="00A97616"/>
    <w:rsid w:val="00AA338E"/>
    <w:rsid w:val="00AA5047"/>
    <w:rsid w:val="00AA7083"/>
    <w:rsid w:val="00AA7C01"/>
    <w:rsid w:val="00AB0539"/>
    <w:rsid w:val="00AB24C6"/>
    <w:rsid w:val="00AB318B"/>
    <w:rsid w:val="00AB31D7"/>
    <w:rsid w:val="00AB35CD"/>
    <w:rsid w:val="00AB4800"/>
    <w:rsid w:val="00AB6006"/>
    <w:rsid w:val="00AC02D2"/>
    <w:rsid w:val="00AC0CD9"/>
    <w:rsid w:val="00AC1735"/>
    <w:rsid w:val="00AC1F61"/>
    <w:rsid w:val="00AC1FD0"/>
    <w:rsid w:val="00AC3906"/>
    <w:rsid w:val="00AC3C3A"/>
    <w:rsid w:val="00AC5900"/>
    <w:rsid w:val="00AD1C38"/>
    <w:rsid w:val="00AD246E"/>
    <w:rsid w:val="00AD5CCF"/>
    <w:rsid w:val="00AD5ECD"/>
    <w:rsid w:val="00AE2744"/>
    <w:rsid w:val="00AE3CF9"/>
    <w:rsid w:val="00AE459D"/>
    <w:rsid w:val="00AE7474"/>
    <w:rsid w:val="00AF2BC1"/>
    <w:rsid w:val="00AF2CBF"/>
    <w:rsid w:val="00AF5061"/>
    <w:rsid w:val="00AF6B4C"/>
    <w:rsid w:val="00AF7182"/>
    <w:rsid w:val="00B01558"/>
    <w:rsid w:val="00B01CA7"/>
    <w:rsid w:val="00B026EF"/>
    <w:rsid w:val="00B03229"/>
    <w:rsid w:val="00B043A9"/>
    <w:rsid w:val="00B0532C"/>
    <w:rsid w:val="00B05412"/>
    <w:rsid w:val="00B06C85"/>
    <w:rsid w:val="00B1037C"/>
    <w:rsid w:val="00B1118A"/>
    <w:rsid w:val="00B122B4"/>
    <w:rsid w:val="00B1372D"/>
    <w:rsid w:val="00B1570D"/>
    <w:rsid w:val="00B16A63"/>
    <w:rsid w:val="00B16C70"/>
    <w:rsid w:val="00B170D9"/>
    <w:rsid w:val="00B17B07"/>
    <w:rsid w:val="00B251DB"/>
    <w:rsid w:val="00B26378"/>
    <w:rsid w:val="00B27337"/>
    <w:rsid w:val="00B27956"/>
    <w:rsid w:val="00B27A54"/>
    <w:rsid w:val="00B304D2"/>
    <w:rsid w:val="00B3188E"/>
    <w:rsid w:val="00B327F7"/>
    <w:rsid w:val="00B33786"/>
    <w:rsid w:val="00B33C23"/>
    <w:rsid w:val="00B33D15"/>
    <w:rsid w:val="00B33E5D"/>
    <w:rsid w:val="00B34B5F"/>
    <w:rsid w:val="00B41AF5"/>
    <w:rsid w:val="00B453B4"/>
    <w:rsid w:val="00B47205"/>
    <w:rsid w:val="00B479FC"/>
    <w:rsid w:val="00B53312"/>
    <w:rsid w:val="00B54BB8"/>
    <w:rsid w:val="00B61C9A"/>
    <w:rsid w:val="00B62123"/>
    <w:rsid w:val="00B63354"/>
    <w:rsid w:val="00B651D5"/>
    <w:rsid w:val="00B666F9"/>
    <w:rsid w:val="00B67348"/>
    <w:rsid w:val="00B67BD5"/>
    <w:rsid w:val="00B714B8"/>
    <w:rsid w:val="00B730B2"/>
    <w:rsid w:val="00B73CD0"/>
    <w:rsid w:val="00B746B4"/>
    <w:rsid w:val="00B75888"/>
    <w:rsid w:val="00B75C66"/>
    <w:rsid w:val="00B77065"/>
    <w:rsid w:val="00B83313"/>
    <w:rsid w:val="00B931F8"/>
    <w:rsid w:val="00B97F20"/>
    <w:rsid w:val="00BA0634"/>
    <w:rsid w:val="00BA08C2"/>
    <w:rsid w:val="00BA1945"/>
    <w:rsid w:val="00BA2118"/>
    <w:rsid w:val="00BA3C46"/>
    <w:rsid w:val="00BA48D2"/>
    <w:rsid w:val="00BA4DA4"/>
    <w:rsid w:val="00BA5F92"/>
    <w:rsid w:val="00BA650E"/>
    <w:rsid w:val="00BB0071"/>
    <w:rsid w:val="00BB017C"/>
    <w:rsid w:val="00BB044E"/>
    <w:rsid w:val="00BB1171"/>
    <w:rsid w:val="00BB136E"/>
    <w:rsid w:val="00BB1847"/>
    <w:rsid w:val="00BB186C"/>
    <w:rsid w:val="00BB257F"/>
    <w:rsid w:val="00BB2C45"/>
    <w:rsid w:val="00BB2FAE"/>
    <w:rsid w:val="00BC0D98"/>
    <w:rsid w:val="00BC0E9F"/>
    <w:rsid w:val="00BC5812"/>
    <w:rsid w:val="00BC5F45"/>
    <w:rsid w:val="00BC7E5C"/>
    <w:rsid w:val="00BD3A8B"/>
    <w:rsid w:val="00BD3FA9"/>
    <w:rsid w:val="00BD45CC"/>
    <w:rsid w:val="00BD622A"/>
    <w:rsid w:val="00BD6403"/>
    <w:rsid w:val="00BD66D7"/>
    <w:rsid w:val="00BD6739"/>
    <w:rsid w:val="00BE0AEB"/>
    <w:rsid w:val="00BE24F9"/>
    <w:rsid w:val="00BE3FD2"/>
    <w:rsid w:val="00BE7C00"/>
    <w:rsid w:val="00BF11EB"/>
    <w:rsid w:val="00BF2EFC"/>
    <w:rsid w:val="00BF6F63"/>
    <w:rsid w:val="00C0067C"/>
    <w:rsid w:val="00C010C7"/>
    <w:rsid w:val="00C03DBB"/>
    <w:rsid w:val="00C04FF3"/>
    <w:rsid w:val="00C064DF"/>
    <w:rsid w:val="00C07058"/>
    <w:rsid w:val="00C073B6"/>
    <w:rsid w:val="00C07682"/>
    <w:rsid w:val="00C07706"/>
    <w:rsid w:val="00C11819"/>
    <w:rsid w:val="00C1324B"/>
    <w:rsid w:val="00C1510F"/>
    <w:rsid w:val="00C15B58"/>
    <w:rsid w:val="00C16835"/>
    <w:rsid w:val="00C20458"/>
    <w:rsid w:val="00C24B3C"/>
    <w:rsid w:val="00C273BB"/>
    <w:rsid w:val="00C279F1"/>
    <w:rsid w:val="00C304E2"/>
    <w:rsid w:val="00C31C6A"/>
    <w:rsid w:val="00C321A3"/>
    <w:rsid w:val="00C3420B"/>
    <w:rsid w:val="00C34941"/>
    <w:rsid w:val="00C36C59"/>
    <w:rsid w:val="00C374B4"/>
    <w:rsid w:val="00C37686"/>
    <w:rsid w:val="00C37E0B"/>
    <w:rsid w:val="00C40057"/>
    <w:rsid w:val="00C410EF"/>
    <w:rsid w:val="00C41300"/>
    <w:rsid w:val="00C42647"/>
    <w:rsid w:val="00C43260"/>
    <w:rsid w:val="00C43C32"/>
    <w:rsid w:val="00C466DC"/>
    <w:rsid w:val="00C51F56"/>
    <w:rsid w:val="00C53293"/>
    <w:rsid w:val="00C53764"/>
    <w:rsid w:val="00C5481A"/>
    <w:rsid w:val="00C61128"/>
    <w:rsid w:val="00C61196"/>
    <w:rsid w:val="00C61D39"/>
    <w:rsid w:val="00C61DF1"/>
    <w:rsid w:val="00C620C1"/>
    <w:rsid w:val="00C62B92"/>
    <w:rsid w:val="00C62CFF"/>
    <w:rsid w:val="00C662F4"/>
    <w:rsid w:val="00C67B07"/>
    <w:rsid w:val="00C70867"/>
    <w:rsid w:val="00C70D26"/>
    <w:rsid w:val="00C72317"/>
    <w:rsid w:val="00C72B95"/>
    <w:rsid w:val="00C74DBA"/>
    <w:rsid w:val="00C762AF"/>
    <w:rsid w:val="00C801FC"/>
    <w:rsid w:val="00C82A41"/>
    <w:rsid w:val="00C85DE6"/>
    <w:rsid w:val="00C85FC2"/>
    <w:rsid w:val="00C86D3C"/>
    <w:rsid w:val="00C91429"/>
    <w:rsid w:val="00C934D7"/>
    <w:rsid w:val="00C943C7"/>
    <w:rsid w:val="00C9602E"/>
    <w:rsid w:val="00C96B58"/>
    <w:rsid w:val="00CA1178"/>
    <w:rsid w:val="00CA15EF"/>
    <w:rsid w:val="00CA1927"/>
    <w:rsid w:val="00CA6024"/>
    <w:rsid w:val="00CB0CE8"/>
    <w:rsid w:val="00CB0F30"/>
    <w:rsid w:val="00CB0F87"/>
    <w:rsid w:val="00CB1120"/>
    <w:rsid w:val="00CB11D4"/>
    <w:rsid w:val="00CC31A4"/>
    <w:rsid w:val="00CC6BA6"/>
    <w:rsid w:val="00CC76C0"/>
    <w:rsid w:val="00CD0400"/>
    <w:rsid w:val="00CD0831"/>
    <w:rsid w:val="00CD324E"/>
    <w:rsid w:val="00CD3DBD"/>
    <w:rsid w:val="00CD4D67"/>
    <w:rsid w:val="00CD6C58"/>
    <w:rsid w:val="00CD70E8"/>
    <w:rsid w:val="00CD729C"/>
    <w:rsid w:val="00CE0461"/>
    <w:rsid w:val="00CE0CE1"/>
    <w:rsid w:val="00CE0D16"/>
    <w:rsid w:val="00CE2B92"/>
    <w:rsid w:val="00CF0A51"/>
    <w:rsid w:val="00CF12F5"/>
    <w:rsid w:val="00CF2395"/>
    <w:rsid w:val="00CF643F"/>
    <w:rsid w:val="00CF7E1A"/>
    <w:rsid w:val="00CF7F62"/>
    <w:rsid w:val="00D00559"/>
    <w:rsid w:val="00D00FD0"/>
    <w:rsid w:val="00D020D2"/>
    <w:rsid w:val="00D03CD8"/>
    <w:rsid w:val="00D06EA6"/>
    <w:rsid w:val="00D10899"/>
    <w:rsid w:val="00D10B8B"/>
    <w:rsid w:val="00D159CF"/>
    <w:rsid w:val="00D16254"/>
    <w:rsid w:val="00D166E2"/>
    <w:rsid w:val="00D200EC"/>
    <w:rsid w:val="00D22043"/>
    <w:rsid w:val="00D229AB"/>
    <w:rsid w:val="00D24766"/>
    <w:rsid w:val="00D24F0F"/>
    <w:rsid w:val="00D26736"/>
    <w:rsid w:val="00D26EF8"/>
    <w:rsid w:val="00D26F38"/>
    <w:rsid w:val="00D3110C"/>
    <w:rsid w:val="00D3138E"/>
    <w:rsid w:val="00D33432"/>
    <w:rsid w:val="00D37041"/>
    <w:rsid w:val="00D372FC"/>
    <w:rsid w:val="00D378EF"/>
    <w:rsid w:val="00D40116"/>
    <w:rsid w:val="00D4043B"/>
    <w:rsid w:val="00D405C2"/>
    <w:rsid w:val="00D413BE"/>
    <w:rsid w:val="00D41E98"/>
    <w:rsid w:val="00D41F5B"/>
    <w:rsid w:val="00D42262"/>
    <w:rsid w:val="00D44DA6"/>
    <w:rsid w:val="00D454CD"/>
    <w:rsid w:val="00D50BBE"/>
    <w:rsid w:val="00D51A79"/>
    <w:rsid w:val="00D54808"/>
    <w:rsid w:val="00D5615A"/>
    <w:rsid w:val="00D563B3"/>
    <w:rsid w:val="00D56976"/>
    <w:rsid w:val="00D6279B"/>
    <w:rsid w:val="00D666DD"/>
    <w:rsid w:val="00D671ED"/>
    <w:rsid w:val="00D67EFE"/>
    <w:rsid w:val="00D722E9"/>
    <w:rsid w:val="00D72429"/>
    <w:rsid w:val="00D72646"/>
    <w:rsid w:val="00D726A7"/>
    <w:rsid w:val="00D728A1"/>
    <w:rsid w:val="00D72A18"/>
    <w:rsid w:val="00D72FA5"/>
    <w:rsid w:val="00D74540"/>
    <w:rsid w:val="00D75027"/>
    <w:rsid w:val="00D752A7"/>
    <w:rsid w:val="00D76089"/>
    <w:rsid w:val="00D7691F"/>
    <w:rsid w:val="00D769D6"/>
    <w:rsid w:val="00D771EF"/>
    <w:rsid w:val="00D81EA3"/>
    <w:rsid w:val="00D841BC"/>
    <w:rsid w:val="00D85644"/>
    <w:rsid w:val="00D867A5"/>
    <w:rsid w:val="00D8729C"/>
    <w:rsid w:val="00D910D4"/>
    <w:rsid w:val="00D916FF"/>
    <w:rsid w:val="00D93587"/>
    <w:rsid w:val="00D93BB8"/>
    <w:rsid w:val="00D951AB"/>
    <w:rsid w:val="00D95C0A"/>
    <w:rsid w:val="00DA0F4C"/>
    <w:rsid w:val="00DA29E7"/>
    <w:rsid w:val="00DA47E4"/>
    <w:rsid w:val="00DA57C9"/>
    <w:rsid w:val="00DA600C"/>
    <w:rsid w:val="00DA6ACF"/>
    <w:rsid w:val="00DB174C"/>
    <w:rsid w:val="00DB1A20"/>
    <w:rsid w:val="00DB1E5C"/>
    <w:rsid w:val="00DB2599"/>
    <w:rsid w:val="00DB2EC1"/>
    <w:rsid w:val="00DB5BA1"/>
    <w:rsid w:val="00DB75B9"/>
    <w:rsid w:val="00DB760A"/>
    <w:rsid w:val="00DB7AA8"/>
    <w:rsid w:val="00DB7DBD"/>
    <w:rsid w:val="00DB7ECD"/>
    <w:rsid w:val="00DC0770"/>
    <w:rsid w:val="00DC0C51"/>
    <w:rsid w:val="00DC2F40"/>
    <w:rsid w:val="00DC36FE"/>
    <w:rsid w:val="00DC7902"/>
    <w:rsid w:val="00DD35A9"/>
    <w:rsid w:val="00DD3D30"/>
    <w:rsid w:val="00DD3E51"/>
    <w:rsid w:val="00DE12D4"/>
    <w:rsid w:val="00DE1D51"/>
    <w:rsid w:val="00DE5410"/>
    <w:rsid w:val="00DE6BDA"/>
    <w:rsid w:val="00DE70DD"/>
    <w:rsid w:val="00DF0D55"/>
    <w:rsid w:val="00DF3AF2"/>
    <w:rsid w:val="00DF5918"/>
    <w:rsid w:val="00DF6D87"/>
    <w:rsid w:val="00DF723B"/>
    <w:rsid w:val="00E00576"/>
    <w:rsid w:val="00E028E2"/>
    <w:rsid w:val="00E03D71"/>
    <w:rsid w:val="00E04024"/>
    <w:rsid w:val="00E04696"/>
    <w:rsid w:val="00E04E05"/>
    <w:rsid w:val="00E055AD"/>
    <w:rsid w:val="00E05710"/>
    <w:rsid w:val="00E07F79"/>
    <w:rsid w:val="00E10AA7"/>
    <w:rsid w:val="00E11D78"/>
    <w:rsid w:val="00E13F4E"/>
    <w:rsid w:val="00E2127A"/>
    <w:rsid w:val="00E237D4"/>
    <w:rsid w:val="00E2571A"/>
    <w:rsid w:val="00E27B03"/>
    <w:rsid w:val="00E30483"/>
    <w:rsid w:val="00E315A3"/>
    <w:rsid w:val="00E3290C"/>
    <w:rsid w:val="00E32E7F"/>
    <w:rsid w:val="00E36557"/>
    <w:rsid w:val="00E42E13"/>
    <w:rsid w:val="00E47240"/>
    <w:rsid w:val="00E51EF2"/>
    <w:rsid w:val="00E531B9"/>
    <w:rsid w:val="00E533BD"/>
    <w:rsid w:val="00E53609"/>
    <w:rsid w:val="00E541BE"/>
    <w:rsid w:val="00E55221"/>
    <w:rsid w:val="00E554E7"/>
    <w:rsid w:val="00E560CA"/>
    <w:rsid w:val="00E56E9E"/>
    <w:rsid w:val="00E6009C"/>
    <w:rsid w:val="00E61FD2"/>
    <w:rsid w:val="00E637CE"/>
    <w:rsid w:val="00E66C32"/>
    <w:rsid w:val="00E671EB"/>
    <w:rsid w:val="00E6735B"/>
    <w:rsid w:val="00E67AA0"/>
    <w:rsid w:val="00E67BEB"/>
    <w:rsid w:val="00E70A09"/>
    <w:rsid w:val="00E72C8F"/>
    <w:rsid w:val="00E73B9E"/>
    <w:rsid w:val="00E74B1E"/>
    <w:rsid w:val="00E74E66"/>
    <w:rsid w:val="00E75FB8"/>
    <w:rsid w:val="00E76759"/>
    <w:rsid w:val="00E771B2"/>
    <w:rsid w:val="00E77BFC"/>
    <w:rsid w:val="00E823D4"/>
    <w:rsid w:val="00E8262D"/>
    <w:rsid w:val="00E82948"/>
    <w:rsid w:val="00E86B67"/>
    <w:rsid w:val="00E8748E"/>
    <w:rsid w:val="00E87C5A"/>
    <w:rsid w:val="00E90E01"/>
    <w:rsid w:val="00E91127"/>
    <w:rsid w:val="00E95298"/>
    <w:rsid w:val="00E9648C"/>
    <w:rsid w:val="00E96671"/>
    <w:rsid w:val="00E96BA2"/>
    <w:rsid w:val="00E97D84"/>
    <w:rsid w:val="00EA4684"/>
    <w:rsid w:val="00EA4D38"/>
    <w:rsid w:val="00EA686B"/>
    <w:rsid w:val="00EA7CC7"/>
    <w:rsid w:val="00EB2081"/>
    <w:rsid w:val="00EB49BC"/>
    <w:rsid w:val="00EB7435"/>
    <w:rsid w:val="00EC1D0F"/>
    <w:rsid w:val="00EC5579"/>
    <w:rsid w:val="00ED1029"/>
    <w:rsid w:val="00ED1A92"/>
    <w:rsid w:val="00ED1DA0"/>
    <w:rsid w:val="00ED250C"/>
    <w:rsid w:val="00ED3FC0"/>
    <w:rsid w:val="00ED6413"/>
    <w:rsid w:val="00ED6488"/>
    <w:rsid w:val="00ED75A4"/>
    <w:rsid w:val="00EE0A30"/>
    <w:rsid w:val="00EE4581"/>
    <w:rsid w:val="00EE542A"/>
    <w:rsid w:val="00EF404F"/>
    <w:rsid w:val="00EF48F3"/>
    <w:rsid w:val="00F00AA5"/>
    <w:rsid w:val="00F00EB8"/>
    <w:rsid w:val="00F015C9"/>
    <w:rsid w:val="00F03E31"/>
    <w:rsid w:val="00F064B3"/>
    <w:rsid w:val="00F1076E"/>
    <w:rsid w:val="00F12C22"/>
    <w:rsid w:val="00F12C86"/>
    <w:rsid w:val="00F13037"/>
    <w:rsid w:val="00F15223"/>
    <w:rsid w:val="00F21AA3"/>
    <w:rsid w:val="00F21D89"/>
    <w:rsid w:val="00F23391"/>
    <w:rsid w:val="00F23DCA"/>
    <w:rsid w:val="00F24738"/>
    <w:rsid w:val="00F24F7A"/>
    <w:rsid w:val="00F25981"/>
    <w:rsid w:val="00F3004D"/>
    <w:rsid w:val="00F3220D"/>
    <w:rsid w:val="00F35995"/>
    <w:rsid w:val="00F402A9"/>
    <w:rsid w:val="00F4090D"/>
    <w:rsid w:val="00F42CD7"/>
    <w:rsid w:val="00F45955"/>
    <w:rsid w:val="00F460C2"/>
    <w:rsid w:val="00F548ED"/>
    <w:rsid w:val="00F55E0F"/>
    <w:rsid w:val="00F5760F"/>
    <w:rsid w:val="00F60B36"/>
    <w:rsid w:val="00F61262"/>
    <w:rsid w:val="00F639B2"/>
    <w:rsid w:val="00F64B1D"/>
    <w:rsid w:val="00F64E34"/>
    <w:rsid w:val="00F65150"/>
    <w:rsid w:val="00F66320"/>
    <w:rsid w:val="00F70BB0"/>
    <w:rsid w:val="00F71BA9"/>
    <w:rsid w:val="00F71F55"/>
    <w:rsid w:val="00F7256D"/>
    <w:rsid w:val="00F72D19"/>
    <w:rsid w:val="00F7317B"/>
    <w:rsid w:val="00F73435"/>
    <w:rsid w:val="00F73EE0"/>
    <w:rsid w:val="00F74A0D"/>
    <w:rsid w:val="00F76A06"/>
    <w:rsid w:val="00F77F93"/>
    <w:rsid w:val="00F83D10"/>
    <w:rsid w:val="00F84C98"/>
    <w:rsid w:val="00F90A9E"/>
    <w:rsid w:val="00F92B29"/>
    <w:rsid w:val="00F93609"/>
    <w:rsid w:val="00F94052"/>
    <w:rsid w:val="00F94CD5"/>
    <w:rsid w:val="00F95E62"/>
    <w:rsid w:val="00F97F74"/>
    <w:rsid w:val="00FA0811"/>
    <w:rsid w:val="00FA1041"/>
    <w:rsid w:val="00FA349D"/>
    <w:rsid w:val="00FA43A3"/>
    <w:rsid w:val="00FA6984"/>
    <w:rsid w:val="00FB15ED"/>
    <w:rsid w:val="00FB1697"/>
    <w:rsid w:val="00FB4640"/>
    <w:rsid w:val="00FB4DEB"/>
    <w:rsid w:val="00FB5AD3"/>
    <w:rsid w:val="00FB615C"/>
    <w:rsid w:val="00FB616F"/>
    <w:rsid w:val="00FB7382"/>
    <w:rsid w:val="00FC010E"/>
    <w:rsid w:val="00FC2C47"/>
    <w:rsid w:val="00FC33C5"/>
    <w:rsid w:val="00FC39B5"/>
    <w:rsid w:val="00FC3FAF"/>
    <w:rsid w:val="00FC4FF0"/>
    <w:rsid w:val="00FC79EC"/>
    <w:rsid w:val="00FD1A8C"/>
    <w:rsid w:val="00FD4396"/>
    <w:rsid w:val="00FD578E"/>
    <w:rsid w:val="00FD5CA8"/>
    <w:rsid w:val="00FD67D5"/>
    <w:rsid w:val="00FD7B0F"/>
    <w:rsid w:val="00FE07EA"/>
    <w:rsid w:val="00FE2F9A"/>
    <w:rsid w:val="00FE5710"/>
    <w:rsid w:val="00FE5A13"/>
    <w:rsid w:val="00FE66B5"/>
    <w:rsid w:val="00FE67D8"/>
    <w:rsid w:val="00FE6E4F"/>
    <w:rsid w:val="00FE71C9"/>
    <w:rsid w:val="00FE743E"/>
    <w:rsid w:val="00FF180B"/>
    <w:rsid w:val="00FF2593"/>
    <w:rsid w:val="00FF5CC3"/>
    <w:rsid w:val="00FF68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2"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lang/>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uiPriority w:val="99"/>
    <w:rsid w:val="00AC0CD9"/>
    <w:pPr>
      <w:spacing w:after="120"/>
      <w:ind w:left="283"/>
    </w:pPr>
    <w:rPr>
      <w:lang/>
    </w:rPr>
  </w:style>
  <w:style w:type="character" w:customStyle="1" w:styleId="aa">
    <w:name w:val="Основной текст с отступом Знак"/>
    <w:link w:val="a9"/>
    <w:uiPriority w:val="99"/>
    <w:rsid w:val="00C91429"/>
    <w:rPr>
      <w:sz w:val="24"/>
      <w:szCs w:val="24"/>
    </w:rPr>
  </w:style>
  <w:style w:type="paragraph" w:styleId="ab">
    <w:name w:val="Normal (Web)"/>
    <w:basedOn w:val="a"/>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rPr>
      <w:lang/>
    </w:r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227" TargetMode="External"/><Relationship Id="rId13" Type="http://schemas.openxmlformats.org/officeDocument/2006/relationships/hyperlink" Target="garantF1://10800200.228"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800200.2270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71540446.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800200.227" TargetMode="External"/><Relationship Id="rId5" Type="http://schemas.openxmlformats.org/officeDocument/2006/relationships/webSettings" Target="webSettings.xml"/><Relationship Id="rId15" Type="http://schemas.openxmlformats.org/officeDocument/2006/relationships/hyperlink" Target="garantF1://71603350.2" TargetMode="External"/><Relationship Id="rId10" Type="http://schemas.openxmlformats.org/officeDocument/2006/relationships/hyperlink" Target="garantF1://10800200.22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800200.22701" TargetMode="External"/><Relationship Id="rId14" Type="http://schemas.openxmlformats.org/officeDocument/2006/relationships/hyperlink" Target="garantF1://71540446.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C4019-E173-4326-A104-42228C6D1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7259</Words>
  <Characters>41382</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Изменения в бюджет</vt:lpstr>
    </vt:vector>
  </TitlesOfParts>
  <Company>*</Company>
  <LinksUpToDate>false</LinksUpToDate>
  <CharactersWithSpaces>48544</CharactersWithSpaces>
  <SharedDoc>false</SharedDoc>
  <HLinks>
    <vt:vector size="18" baseType="variant">
      <vt:variant>
        <vt:i4>2883645</vt:i4>
      </vt:variant>
      <vt:variant>
        <vt:i4>6</vt:i4>
      </vt:variant>
      <vt:variant>
        <vt:i4>0</vt:i4>
      </vt:variant>
      <vt:variant>
        <vt:i4>5</vt:i4>
      </vt:variant>
      <vt:variant>
        <vt:lpwstr>consultantplus://offline/ref=55C29EA2E8141119FCBF0CD805BBBAD263812F781057450FB07B086DA1B348A360D919A6D8981A85EC3F3BE9S3ZBG</vt:lpwstr>
      </vt:variant>
      <vt:variant>
        <vt:lpwstr/>
      </vt:variant>
      <vt:variant>
        <vt:i4>7340094</vt:i4>
      </vt:variant>
      <vt:variant>
        <vt:i4>3</vt:i4>
      </vt:variant>
      <vt:variant>
        <vt:i4>0</vt:i4>
      </vt:variant>
      <vt:variant>
        <vt:i4>5</vt:i4>
      </vt:variant>
      <vt:variant>
        <vt:lpwstr>garantf1://71540446.12/</vt:lpwstr>
      </vt:variant>
      <vt:variant>
        <vt:lpwstr/>
      </vt:variant>
      <vt:variant>
        <vt:i4>7077944</vt:i4>
      </vt:variant>
      <vt:variant>
        <vt:i4>0</vt:i4>
      </vt:variant>
      <vt:variant>
        <vt:i4>0</vt:i4>
      </vt:variant>
      <vt:variant>
        <vt:i4>5</vt:i4>
      </vt:variant>
      <vt:variant>
        <vt:lpwstr>garantf1://71603350.2/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4</cp:revision>
  <cp:lastPrinted>2017-12-11T23:55:00Z</cp:lastPrinted>
  <dcterms:created xsi:type="dcterms:W3CDTF">2017-12-13T04:05:00Z</dcterms:created>
  <dcterms:modified xsi:type="dcterms:W3CDTF">2018-01-16T03:23:00Z</dcterms:modified>
</cp:coreProperties>
</file>