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31" w:rsidRPr="00D31392" w:rsidRDefault="00FB3431" w:rsidP="00FB3431">
      <w:pPr>
        <w:pStyle w:val="a8"/>
        <w:rPr>
          <w:b w:val="0"/>
          <w:color w:val="1A1A1A" w:themeColor="background1" w:themeShade="1A"/>
        </w:rPr>
      </w:pPr>
      <w:r w:rsidRPr="00D31392">
        <w:rPr>
          <w:b w:val="0"/>
          <w:color w:val="1A1A1A" w:themeColor="background1" w:themeShade="1A"/>
        </w:rPr>
        <w:t>РОССИЙСКАЯ  ФЕДЕРАЦИЯ</w:t>
      </w:r>
    </w:p>
    <w:p w:rsidR="00FB3431" w:rsidRPr="00D31392" w:rsidRDefault="00FB3431" w:rsidP="00FB3431">
      <w:pPr>
        <w:pStyle w:val="a8"/>
        <w:rPr>
          <w:b w:val="0"/>
          <w:color w:val="1A1A1A" w:themeColor="background1" w:themeShade="1A"/>
        </w:rPr>
      </w:pPr>
      <w:r w:rsidRPr="00D31392">
        <w:rPr>
          <w:b w:val="0"/>
          <w:color w:val="1A1A1A" w:themeColor="background1" w:themeShade="1A"/>
        </w:rPr>
        <w:t>ИРКУТСКАЯ ОБЛАСТЬ</w:t>
      </w:r>
    </w:p>
    <w:p w:rsidR="00FB3431" w:rsidRPr="00D31392" w:rsidRDefault="00FB3431" w:rsidP="00FB3431">
      <w:pPr>
        <w:pStyle w:val="a8"/>
        <w:rPr>
          <w:b w:val="0"/>
          <w:color w:val="1A1A1A" w:themeColor="background1" w:themeShade="1A"/>
        </w:rPr>
      </w:pPr>
      <w:r w:rsidRPr="00D31392">
        <w:rPr>
          <w:b w:val="0"/>
          <w:color w:val="1A1A1A" w:themeColor="background1" w:themeShade="1A"/>
        </w:rPr>
        <w:t>Контрольно-счетная комиссия  муниципального образования</w:t>
      </w:r>
    </w:p>
    <w:p w:rsidR="00FB3431" w:rsidRPr="00D31392" w:rsidRDefault="00FB3431" w:rsidP="00FB3431">
      <w:pPr>
        <w:pStyle w:val="a8"/>
        <w:rPr>
          <w:b w:val="0"/>
          <w:color w:val="1A1A1A" w:themeColor="background1" w:themeShade="1A"/>
        </w:rPr>
      </w:pPr>
      <w:r w:rsidRPr="00D31392">
        <w:rPr>
          <w:b w:val="0"/>
          <w:color w:val="1A1A1A" w:themeColor="background1" w:themeShade="1A"/>
        </w:rPr>
        <w:t>«Жигаловский район»</w:t>
      </w:r>
    </w:p>
    <w:tbl>
      <w:tblPr>
        <w:tblW w:w="10583" w:type="dxa"/>
        <w:tblBorders>
          <w:top w:val="thickThinSmallGap" w:sz="24" w:space="0" w:color="auto"/>
        </w:tblBorders>
        <w:tblLayout w:type="fixed"/>
        <w:tblLook w:val="0000"/>
      </w:tblPr>
      <w:tblGrid>
        <w:gridCol w:w="10583"/>
      </w:tblGrid>
      <w:tr w:rsidR="00FB3431" w:rsidRPr="00D31392" w:rsidTr="00C1093E">
        <w:trPr>
          <w:cantSplit/>
          <w:trHeight w:val="203"/>
        </w:trPr>
        <w:tc>
          <w:tcPr>
            <w:tcW w:w="10583" w:type="dxa"/>
          </w:tcPr>
          <w:p w:rsidR="00FB3431" w:rsidRPr="00D31392" w:rsidRDefault="00FB3431" w:rsidP="00C1093E">
            <w:pPr>
              <w:pStyle w:val="a8"/>
              <w:rPr>
                <w:b w:val="0"/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b w:val="0"/>
                <w:color w:val="1A1A1A" w:themeColor="background1" w:themeShade="1A"/>
                <w:sz w:val="24"/>
                <w:szCs w:val="24"/>
              </w:rPr>
              <w:t xml:space="preserve">666402, рп. Жигалово, ул. </w:t>
            </w:r>
            <w:proofErr w:type="gramStart"/>
            <w:r w:rsidRPr="00D31392">
              <w:rPr>
                <w:b w:val="0"/>
                <w:color w:val="1A1A1A" w:themeColor="background1" w:themeShade="1A"/>
                <w:sz w:val="24"/>
                <w:szCs w:val="24"/>
              </w:rPr>
              <w:t>Советская</w:t>
            </w:r>
            <w:proofErr w:type="gramEnd"/>
            <w:r w:rsidRPr="00D31392">
              <w:rPr>
                <w:b w:val="0"/>
                <w:color w:val="1A1A1A" w:themeColor="background1" w:themeShade="1A"/>
                <w:sz w:val="24"/>
                <w:szCs w:val="24"/>
              </w:rPr>
              <w:t>, д.25, тел. 8(39551) 3-10-73,</w:t>
            </w:r>
          </w:p>
          <w:p w:rsidR="00FB3431" w:rsidRPr="00D31392" w:rsidRDefault="00FB3431" w:rsidP="00C1093E">
            <w:pPr>
              <w:pStyle w:val="a8"/>
              <w:rPr>
                <w:b w:val="0"/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b w:val="0"/>
                <w:color w:val="1A1A1A" w:themeColor="background1" w:themeShade="1A"/>
                <w:sz w:val="24"/>
                <w:szCs w:val="24"/>
                <w:lang w:val="en-US"/>
              </w:rPr>
              <w:t>ksk</w:t>
            </w:r>
            <w:r w:rsidRPr="00D31392">
              <w:rPr>
                <w:b w:val="0"/>
                <w:color w:val="1A1A1A" w:themeColor="background1" w:themeShade="1A"/>
                <w:sz w:val="24"/>
                <w:szCs w:val="24"/>
              </w:rPr>
              <w:t>_38_14@</w:t>
            </w:r>
            <w:r w:rsidRPr="00D31392">
              <w:rPr>
                <w:b w:val="0"/>
                <w:color w:val="1A1A1A" w:themeColor="background1" w:themeShade="1A"/>
                <w:sz w:val="24"/>
                <w:szCs w:val="24"/>
                <w:lang w:val="en-US"/>
              </w:rPr>
              <w:t>mail</w:t>
            </w:r>
            <w:r w:rsidRPr="00D31392">
              <w:rPr>
                <w:b w:val="0"/>
                <w:color w:val="1A1A1A" w:themeColor="background1" w:themeShade="1A"/>
                <w:sz w:val="24"/>
                <w:szCs w:val="24"/>
              </w:rPr>
              <w:t>.</w:t>
            </w:r>
            <w:proofErr w:type="spellStart"/>
            <w:r w:rsidRPr="00D31392">
              <w:rPr>
                <w:b w:val="0"/>
                <w:color w:val="1A1A1A" w:themeColor="background1" w:themeShade="1A"/>
                <w:sz w:val="24"/>
                <w:szCs w:val="24"/>
                <w:lang w:val="en-US"/>
              </w:rPr>
              <w:t>ru</w:t>
            </w:r>
            <w:proofErr w:type="spellEnd"/>
          </w:p>
          <w:p w:rsidR="00FB3431" w:rsidRPr="00D31392" w:rsidRDefault="00FB3431" w:rsidP="00C1093E">
            <w:pPr>
              <w:pStyle w:val="a8"/>
              <w:rPr>
                <w:b w:val="0"/>
                <w:color w:val="1A1A1A" w:themeColor="background1" w:themeShade="1A"/>
              </w:rPr>
            </w:pPr>
          </w:p>
          <w:p w:rsidR="00FB3431" w:rsidRPr="00D31392" w:rsidRDefault="00FB3431" w:rsidP="00C1093E">
            <w:pPr>
              <w:pStyle w:val="2"/>
              <w:shd w:val="clear" w:color="auto" w:fill="auto"/>
              <w:tabs>
                <w:tab w:val="left" w:pos="10206"/>
              </w:tabs>
              <w:spacing w:before="0"/>
              <w:ind w:left="20" w:right="391" w:firstLine="520"/>
              <w:rPr>
                <w:i/>
                <w:color w:val="1A1A1A" w:themeColor="background1" w:themeShade="1A"/>
              </w:rPr>
            </w:pPr>
          </w:p>
        </w:tc>
      </w:tr>
    </w:tbl>
    <w:p w:rsidR="00FB3431" w:rsidRPr="00D31392" w:rsidRDefault="00056B83" w:rsidP="00FB3431">
      <w:pPr>
        <w:keepNext/>
        <w:keepLines/>
        <w:spacing w:after="87" w:line="230" w:lineRule="exact"/>
        <w:jc w:val="center"/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</w:pPr>
      <w:r w:rsidRPr="00D31392"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  <w:t>ЗАКЛЮЧЕНИЕ № 28</w:t>
      </w:r>
      <w:r w:rsidR="00FB3431" w:rsidRPr="00D31392"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  <w:t>/2018-э</w:t>
      </w:r>
    </w:p>
    <w:p w:rsidR="00FB3431" w:rsidRPr="00D31392" w:rsidRDefault="00FB3431" w:rsidP="00C1093E">
      <w:pPr>
        <w:spacing w:after="0" w:line="240" w:lineRule="auto"/>
        <w:jc w:val="center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по результатам внешней проверки годового отчета об исполнении бюджета</w:t>
      </w:r>
    </w:p>
    <w:p w:rsidR="00FB3431" w:rsidRPr="00D31392" w:rsidRDefault="00FB3431" w:rsidP="00C1093E">
      <w:pPr>
        <w:spacing w:after="0" w:line="240" w:lineRule="auto"/>
        <w:jc w:val="center"/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</w:pPr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Рудовского муниципального образования</w:t>
      </w:r>
      <w:r w:rsidRPr="00D31392"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  <w:t xml:space="preserve"> за 2017 год</w:t>
      </w:r>
    </w:p>
    <w:p w:rsidR="00FB3431" w:rsidRPr="00D31392" w:rsidRDefault="00FB3431" w:rsidP="00FB3431">
      <w:pPr>
        <w:pStyle w:val="2"/>
        <w:shd w:val="clear" w:color="auto" w:fill="auto"/>
        <w:tabs>
          <w:tab w:val="left" w:pos="10206"/>
        </w:tabs>
        <w:spacing w:before="0"/>
        <w:ind w:left="20" w:right="391" w:firstLine="520"/>
        <w:rPr>
          <w:bCs/>
          <w:color w:val="1A1A1A" w:themeColor="background1" w:themeShade="1A"/>
          <w:sz w:val="24"/>
          <w:szCs w:val="24"/>
          <w:highlight w:val="yellow"/>
        </w:rPr>
      </w:pPr>
    </w:p>
    <w:p w:rsidR="00FB3431" w:rsidRPr="00D31392" w:rsidRDefault="00056B83" w:rsidP="00FB3431">
      <w:pPr>
        <w:pStyle w:val="2"/>
        <w:shd w:val="clear" w:color="auto" w:fill="auto"/>
        <w:tabs>
          <w:tab w:val="left" w:pos="10206"/>
        </w:tabs>
        <w:spacing w:before="0"/>
        <w:ind w:left="20" w:right="391" w:firstLine="520"/>
        <w:rPr>
          <w:bCs/>
          <w:color w:val="1A1A1A" w:themeColor="background1" w:themeShade="1A"/>
          <w:sz w:val="24"/>
          <w:szCs w:val="24"/>
        </w:rPr>
      </w:pPr>
      <w:r w:rsidRPr="00D31392">
        <w:rPr>
          <w:bCs/>
          <w:color w:val="1A1A1A" w:themeColor="background1" w:themeShade="1A"/>
          <w:sz w:val="24"/>
          <w:szCs w:val="24"/>
        </w:rPr>
        <w:t>26</w:t>
      </w:r>
      <w:r w:rsidR="00FB3431" w:rsidRPr="00D31392">
        <w:rPr>
          <w:bCs/>
          <w:color w:val="1A1A1A" w:themeColor="background1" w:themeShade="1A"/>
          <w:sz w:val="24"/>
          <w:szCs w:val="24"/>
        </w:rPr>
        <w:t xml:space="preserve"> апреля  2018 года</w:t>
      </w:r>
    </w:p>
    <w:p w:rsidR="00877CC8" w:rsidRPr="00D31392" w:rsidRDefault="00B63A8C" w:rsidP="004577C2">
      <w:pPr>
        <w:pStyle w:val="a3"/>
        <w:numPr>
          <w:ilvl w:val="0"/>
          <w:numId w:val="2"/>
        </w:numPr>
        <w:spacing w:after="0"/>
        <w:jc w:val="both"/>
        <w:rPr>
          <w:color w:val="1A1A1A" w:themeColor="background1" w:themeShade="1A"/>
        </w:rPr>
      </w:pPr>
      <w:r w:rsidRPr="00D31392">
        <w:rPr>
          <w:b/>
          <w:bCs/>
          <w:color w:val="1A1A1A" w:themeColor="background1" w:themeShade="1A"/>
        </w:rPr>
        <w:t>Основание для проведения экспертизы</w:t>
      </w:r>
      <w:r w:rsidRPr="00D31392">
        <w:rPr>
          <w:color w:val="1A1A1A" w:themeColor="background1" w:themeShade="1A"/>
        </w:rPr>
        <w:t>:</w:t>
      </w:r>
    </w:p>
    <w:p w:rsidR="004577C2" w:rsidRPr="00D31392" w:rsidRDefault="004577C2" w:rsidP="004577C2">
      <w:pPr>
        <w:spacing w:after="0"/>
        <w:ind w:left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  <w:r w:rsidRPr="00D31392">
        <w:rPr>
          <w:b/>
          <w:bCs/>
          <w:color w:val="1A1A1A" w:themeColor="background1" w:themeShade="1A"/>
        </w:rPr>
        <w:t xml:space="preserve">- </w:t>
      </w:r>
      <w:r w:rsidRPr="00D31392"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  <w:t>пункт</w:t>
      </w:r>
      <w:r w:rsidRPr="00D31392">
        <w:rPr>
          <w:color w:val="1A1A1A" w:themeColor="background1" w:themeShade="1A"/>
        </w:rPr>
        <w:t xml:space="preserve"> </w:t>
      </w:r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1 статьи 157, статьи 264.4 Бюджетного кодекса Российской Федерации;</w:t>
      </w:r>
    </w:p>
    <w:p w:rsidR="004577C2" w:rsidRPr="00D31392" w:rsidRDefault="004577C2" w:rsidP="007713B6">
      <w:pPr>
        <w:tabs>
          <w:tab w:val="left" w:pos="709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- </w:t>
      </w:r>
      <w:r w:rsidR="00B63A8C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пункт 3 части 2 статьи 9 Федерального</w:t>
      </w:r>
      <w:r w:rsidR="00B63A8C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закон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а</w:t>
      </w:r>
      <w:r w:rsidR="00B63A8C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от 07.02.2011г. №6-ФЗ «Об общих принципах организации и деятельности контрольно-счетных органов субъектов Российской Федерац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ии и муниципальных образований»;</w:t>
      </w:r>
    </w:p>
    <w:p w:rsidR="004577C2" w:rsidRPr="00D31392" w:rsidRDefault="004577C2" w:rsidP="007713B6">
      <w:pPr>
        <w:tabs>
          <w:tab w:val="left" w:pos="709"/>
        </w:tabs>
        <w:spacing w:after="0" w:line="240" w:lineRule="auto"/>
        <w:ind w:firstLine="567"/>
        <w:jc w:val="both"/>
        <w:outlineLvl w:val="0"/>
        <w:rPr>
          <w:rFonts w:ascii="Times New Roman" w:eastAsia="Arial Unicode MS" w:hAnsi="Times New Roman" w:cs="Times New Roman"/>
          <w:color w:val="1A1A1A" w:themeColor="background1" w:themeShade="1A"/>
          <w:sz w:val="24"/>
          <w:szCs w:val="24"/>
        </w:rPr>
      </w:pP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-</w:t>
      </w:r>
      <w:r w:rsidR="00B63A8C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="00877CC8" w:rsidRPr="00D31392">
        <w:rPr>
          <w:rFonts w:ascii="Times New Roman" w:eastAsia="Arial Unicode MS" w:hAnsi="Times New Roman" w:cs="Times New Roman"/>
          <w:color w:val="1A1A1A" w:themeColor="background1" w:themeShade="1A"/>
          <w:sz w:val="24"/>
          <w:szCs w:val="24"/>
        </w:rPr>
        <w:t>Положение о Контрольно-счетной комиссии муниципального образования «Жигаловский район», утвержденное решением Думы муниципального образования «Жигаловский район»  от 17.03.2014 № 98</w:t>
      </w:r>
      <w:r w:rsidRPr="00D31392">
        <w:rPr>
          <w:rFonts w:ascii="Times New Roman" w:eastAsia="Arial Unicode MS" w:hAnsi="Times New Roman" w:cs="Times New Roman"/>
          <w:color w:val="1A1A1A" w:themeColor="background1" w:themeShade="1A"/>
          <w:sz w:val="24"/>
          <w:szCs w:val="24"/>
        </w:rPr>
        <w:t>;</w:t>
      </w:r>
    </w:p>
    <w:p w:rsidR="004577C2" w:rsidRPr="00D31392" w:rsidRDefault="004577C2" w:rsidP="007713B6">
      <w:pPr>
        <w:tabs>
          <w:tab w:val="left" w:pos="709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31392">
        <w:rPr>
          <w:rFonts w:ascii="Times New Roman" w:eastAsia="Arial Unicode MS" w:hAnsi="Times New Roman" w:cs="Times New Roman"/>
          <w:color w:val="1A1A1A" w:themeColor="background1" w:themeShade="1A"/>
          <w:sz w:val="24"/>
          <w:szCs w:val="24"/>
        </w:rPr>
        <w:t>-</w:t>
      </w:r>
      <w:r w:rsidR="007713B6" w:rsidRPr="00D31392">
        <w:rPr>
          <w:rFonts w:ascii="Times New Roman" w:eastAsia="Arial Unicode MS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Соглашение от 19.12.2016 № 9</w:t>
      </w:r>
      <w:r w:rsidR="007713B6"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о передаче полномочий по осуществлению внешнего муни</w:t>
      </w:r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ципального финансового контроля;</w:t>
      </w:r>
    </w:p>
    <w:p w:rsidR="007713B6" w:rsidRPr="00D31392" w:rsidRDefault="004577C2" w:rsidP="007713B6">
      <w:pPr>
        <w:tabs>
          <w:tab w:val="left" w:pos="709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-</w:t>
      </w:r>
      <w:r w:rsidR="007713B6"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Распоряжение председателя Контрольно-счетной комиссии муниципального образования «Жигаловский район» от 14.03.2018 № 9-р</w:t>
      </w:r>
      <w:r w:rsidR="007713B6" w:rsidRPr="00D31392">
        <w:rPr>
          <w:rFonts w:ascii="Times New Roman" w:eastAsia="Arial Unicode MS" w:hAnsi="Times New Roman" w:cs="Times New Roman"/>
          <w:color w:val="1A1A1A" w:themeColor="background1" w:themeShade="1A"/>
          <w:sz w:val="24"/>
          <w:szCs w:val="24"/>
        </w:rPr>
        <w:t>.</w:t>
      </w:r>
    </w:p>
    <w:p w:rsidR="00B63A8C" w:rsidRPr="00D31392" w:rsidRDefault="00B63A8C" w:rsidP="007713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  <w:r w:rsidRPr="00D31392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</w:rPr>
        <w:t>2.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  </w:t>
      </w:r>
      <w:r w:rsidR="007713B6" w:rsidRPr="00D31392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</w:rPr>
        <w:t>Предмет</w:t>
      </w:r>
      <w:r w:rsidRPr="00D31392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</w:rPr>
        <w:t xml:space="preserve"> экспертизы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: </w:t>
      </w:r>
      <w:r w:rsidR="007713B6"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показатели форм годового отчета об исполнении бюджета Рудовского муниципального образования за 2017 год.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.</w:t>
      </w:r>
    </w:p>
    <w:p w:rsidR="007713B6" w:rsidRPr="00D31392" w:rsidRDefault="00B63A8C" w:rsidP="007713B6">
      <w:pPr>
        <w:shd w:val="clear" w:color="auto" w:fill="FFFFFF"/>
        <w:tabs>
          <w:tab w:val="left" w:pos="9923"/>
        </w:tabs>
        <w:spacing w:after="0" w:line="240" w:lineRule="auto"/>
        <w:ind w:right="-3" w:firstLine="567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  <w:shd w:val="clear" w:color="auto" w:fill="FFFFFF"/>
        </w:rPr>
      </w:pPr>
      <w:r w:rsidRPr="00D31392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</w:rPr>
        <w:t xml:space="preserve">3. </w:t>
      </w:r>
      <w:r w:rsidR="00BE7C2E" w:rsidRPr="00D31392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</w:rPr>
        <w:t>О</w:t>
      </w:r>
      <w:r w:rsidR="004679BE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</w:rPr>
        <w:t>б</w:t>
      </w:r>
      <w:r w:rsidR="00BE7C2E" w:rsidRPr="00D31392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</w:rPr>
        <w:t>ъект</w:t>
      </w:r>
      <w:r w:rsidRPr="00D31392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</w:rPr>
        <w:t xml:space="preserve"> экспертизы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: </w:t>
      </w:r>
      <w:r w:rsidR="007713B6"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  <w:shd w:val="clear" w:color="auto" w:fill="FFFFFF"/>
        </w:rPr>
        <w:t>Администрация Рудовского муниципального образования (далее по тексту – Администрация Рудовского МО).</w:t>
      </w:r>
    </w:p>
    <w:p w:rsidR="007713B6" w:rsidRPr="00D31392" w:rsidRDefault="007713B6" w:rsidP="007713B6">
      <w:pPr>
        <w:pStyle w:val="2"/>
        <w:shd w:val="clear" w:color="auto" w:fill="auto"/>
        <w:tabs>
          <w:tab w:val="left" w:pos="9923"/>
          <w:tab w:val="left" w:pos="10206"/>
        </w:tabs>
        <w:spacing w:before="0" w:line="240" w:lineRule="auto"/>
        <w:ind w:right="-3" w:firstLine="567"/>
        <w:rPr>
          <w:color w:val="1A1A1A" w:themeColor="background1" w:themeShade="1A"/>
          <w:sz w:val="24"/>
          <w:szCs w:val="24"/>
        </w:rPr>
      </w:pPr>
      <w:r w:rsidRPr="00D31392">
        <w:rPr>
          <w:b/>
          <w:color w:val="1A1A1A" w:themeColor="background1" w:themeShade="1A"/>
          <w:sz w:val="24"/>
          <w:szCs w:val="24"/>
        </w:rPr>
        <w:t>Срок проведения контрольного мероприятия</w:t>
      </w:r>
      <w:r w:rsidRPr="00D31392">
        <w:rPr>
          <w:i/>
          <w:color w:val="1A1A1A" w:themeColor="background1" w:themeShade="1A"/>
          <w:sz w:val="24"/>
          <w:szCs w:val="24"/>
        </w:rPr>
        <w:t xml:space="preserve"> </w:t>
      </w:r>
      <w:r w:rsidRPr="00D31392">
        <w:rPr>
          <w:color w:val="1A1A1A" w:themeColor="background1" w:themeShade="1A"/>
          <w:sz w:val="24"/>
          <w:szCs w:val="24"/>
        </w:rPr>
        <w:t>–  апрель 2018 года.</w:t>
      </w:r>
    </w:p>
    <w:p w:rsidR="007713B6" w:rsidRPr="00D31392" w:rsidRDefault="007713B6" w:rsidP="007713B6">
      <w:pPr>
        <w:shd w:val="clear" w:color="auto" w:fill="FFFFFF"/>
        <w:tabs>
          <w:tab w:val="left" w:pos="9923"/>
        </w:tabs>
        <w:spacing w:after="0" w:line="240" w:lineRule="auto"/>
        <w:ind w:right="-3" w:firstLine="567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31392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Цель проверки:</w:t>
      </w:r>
      <w:r w:rsidRPr="00D31392">
        <w:rPr>
          <w:rFonts w:ascii="Times New Roman" w:hAnsi="Times New Roman" w:cs="Times New Roman"/>
          <w:i/>
          <w:color w:val="1A1A1A" w:themeColor="background1" w:themeShade="1A"/>
          <w:sz w:val="24"/>
          <w:szCs w:val="24"/>
        </w:rPr>
        <w:t xml:space="preserve"> </w:t>
      </w:r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установление достоверности и полноты отражения показателей годовой бюджетной отчетности и соответствие порядка ведения бюджетного учета законодательству Российской Федерации в Рудовском муниципальном образовании, подготовка заключения на отчет об исполнении бюджета Рудовского муниципального образования  за 2017 год.</w:t>
      </w:r>
    </w:p>
    <w:p w:rsidR="007713B6" w:rsidRPr="00D31392" w:rsidRDefault="007713B6" w:rsidP="007713B6">
      <w:pPr>
        <w:pStyle w:val="a7"/>
        <w:tabs>
          <w:tab w:val="left" w:pos="9923"/>
        </w:tabs>
        <w:spacing w:before="0" w:beforeAutospacing="0" w:after="0" w:afterAutospacing="0"/>
        <w:ind w:right="-3" w:firstLine="567"/>
        <w:rPr>
          <w:color w:val="1A1A1A" w:themeColor="background1" w:themeShade="1A"/>
        </w:rPr>
      </w:pPr>
      <w:r w:rsidRPr="00D31392">
        <w:rPr>
          <w:b/>
          <w:color w:val="1A1A1A" w:themeColor="background1" w:themeShade="1A"/>
        </w:rPr>
        <w:t>Проверяемый период деятельности</w:t>
      </w:r>
      <w:r w:rsidRPr="00D31392">
        <w:rPr>
          <w:i/>
          <w:color w:val="1A1A1A" w:themeColor="background1" w:themeShade="1A"/>
        </w:rPr>
        <w:t xml:space="preserve">: </w:t>
      </w:r>
      <w:r w:rsidRPr="00D31392">
        <w:rPr>
          <w:color w:val="1A1A1A" w:themeColor="background1" w:themeShade="1A"/>
        </w:rPr>
        <w:t>2017 год.</w:t>
      </w:r>
    </w:p>
    <w:p w:rsidR="007713B6" w:rsidRPr="00D31392" w:rsidRDefault="007713B6" w:rsidP="007713B6">
      <w:pPr>
        <w:pStyle w:val="a7"/>
        <w:tabs>
          <w:tab w:val="left" w:pos="9923"/>
        </w:tabs>
        <w:spacing w:before="0" w:beforeAutospacing="0" w:after="0" w:afterAutospacing="0"/>
        <w:ind w:right="-3" w:firstLine="567"/>
        <w:rPr>
          <w:b/>
          <w:bCs/>
          <w:i/>
          <w:color w:val="1A1A1A" w:themeColor="background1" w:themeShade="1A"/>
        </w:rPr>
      </w:pPr>
      <w:r w:rsidRPr="00D31392">
        <w:rPr>
          <w:b/>
          <w:bCs/>
          <w:color w:val="1A1A1A" w:themeColor="background1" w:themeShade="1A"/>
        </w:rPr>
        <w:t>Перечень  законодательных и других нормативных правовых актов, используемых при проверке</w:t>
      </w:r>
      <w:r w:rsidRPr="00D31392">
        <w:rPr>
          <w:b/>
          <w:bCs/>
          <w:i/>
          <w:color w:val="1A1A1A" w:themeColor="background1" w:themeShade="1A"/>
        </w:rPr>
        <w:t>:</w:t>
      </w:r>
    </w:p>
    <w:p w:rsidR="007713B6" w:rsidRPr="00D31392" w:rsidRDefault="007713B6" w:rsidP="007713B6">
      <w:pPr>
        <w:pStyle w:val="a7"/>
        <w:tabs>
          <w:tab w:val="left" w:pos="0"/>
          <w:tab w:val="left" w:pos="567"/>
        </w:tabs>
        <w:spacing w:before="0" w:beforeAutospacing="0" w:after="0" w:afterAutospacing="0"/>
        <w:ind w:firstLine="567"/>
        <w:jc w:val="both"/>
        <w:rPr>
          <w:color w:val="1A1A1A" w:themeColor="background1" w:themeShade="1A"/>
        </w:rPr>
      </w:pPr>
      <w:r w:rsidRPr="00D31392">
        <w:rPr>
          <w:color w:val="1A1A1A" w:themeColor="background1" w:themeShade="1A"/>
        </w:rPr>
        <w:t>- Бюджетный кодекс Российской Федерации (далее – БК РФ).</w:t>
      </w:r>
    </w:p>
    <w:p w:rsidR="007713B6" w:rsidRPr="00D31392" w:rsidRDefault="007713B6" w:rsidP="007713B6">
      <w:pPr>
        <w:pStyle w:val="a7"/>
        <w:tabs>
          <w:tab w:val="left" w:pos="0"/>
          <w:tab w:val="left" w:pos="567"/>
        </w:tabs>
        <w:spacing w:before="0" w:beforeAutospacing="0" w:after="0" w:afterAutospacing="0"/>
        <w:ind w:firstLine="567"/>
        <w:jc w:val="both"/>
        <w:rPr>
          <w:color w:val="1A1A1A" w:themeColor="background1" w:themeShade="1A"/>
        </w:rPr>
      </w:pPr>
      <w:r w:rsidRPr="00D31392">
        <w:rPr>
          <w:color w:val="1A1A1A" w:themeColor="background1" w:themeShade="1A"/>
        </w:rPr>
        <w:t>- Федеральный закон от 06.10.2003 № 131-ФЗ «Об общих принципах организации местного самоуправления в Российской Федерации».</w:t>
      </w:r>
    </w:p>
    <w:p w:rsidR="007713B6" w:rsidRPr="00D31392" w:rsidRDefault="007713B6" w:rsidP="007713B6">
      <w:pPr>
        <w:pStyle w:val="a7"/>
        <w:tabs>
          <w:tab w:val="left" w:pos="0"/>
          <w:tab w:val="left" w:pos="567"/>
        </w:tabs>
        <w:spacing w:before="0" w:beforeAutospacing="0" w:after="0" w:afterAutospacing="0"/>
        <w:ind w:right="45" w:firstLine="567"/>
        <w:rPr>
          <w:color w:val="1A1A1A" w:themeColor="background1" w:themeShade="1A"/>
        </w:rPr>
      </w:pPr>
      <w:r w:rsidRPr="00D31392">
        <w:rPr>
          <w:color w:val="1A1A1A" w:themeColor="background1" w:themeShade="1A"/>
        </w:rPr>
        <w:t>- Федеральный закон от 06.12.2011 № 402-ФЗ «О бухгалтерском учете».</w:t>
      </w:r>
    </w:p>
    <w:p w:rsidR="007713B6" w:rsidRPr="00D31392" w:rsidRDefault="007713B6" w:rsidP="007713B6">
      <w:pPr>
        <w:pStyle w:val="a7"/>
        <w:tabs>
          <w:tab w:val="left" w:pos="0"/>
          <w:tab w:val="left" w:pos="567"/>
        </w:tabs>
        <w:spacing w:before="0" w:beforeAutospacing="0" w:after="0" w:afterAutospacing="0"/>
        <w:ind w:right="45" w:firstLine="567"/>
        <w:jc w:val="both"/>
        <w:rPr>
          <w:color w:val="1A1A1A" w:themeColor="background1" w:themeShade="1A"/>
        </w:rPr>
      </w:pPr>
      <w:r w:rsidRPr="00D31392">
        <w:rPr>
          <w:color w:val="1A1A1A" w:themeColor="background1" w:themeShade="1A"/>
        </w:rPr>
        <w:t xml:space="preserve">- </w:t>
      </w:r>
      <w:hyperlink r:id="rId5" w:history="1">
        <w:r w:rsidRPr="00D31392">
          <w:rPr>
            <w:rStyle w:val="a6"/>
            <w:color w:val="1A1A1A" w:themeColor="background1" w:themeShade="1A"/>
          </w:rPr>
          <w:t>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  </w:r>
      </w:hyperlink>
      <w:r w:rsidRPr="00D31392">
        <w:rPr>
          <w:color w:val="1A1A1A" w:themeColor="background1" w:themeShade="1A"/>
        </w:rPr>
        <w:t>, утвержденная приказом Минфина РФ от 28.12.2010 № 191н (далее – Инструкция 191н).</w:t>
      </w:r>
    </w:p>
    <w:p w:rsidR="007713B6" w:rsidRPr="00D31392" w:rsidRDefault="007713B6" w:rsidP="007713B6">
      <w:pPr>
        <w:pStyle w:val="a7"/>
        <w:tabs>
          <w:tab w:val="left" w:pos="0"/>
          <w:tab w:val="left" w:pos="567"/>
        </w:tabs>
        <w:spacing w:before="0" w:beforeAutospacing="0" w:after="0" w:afterAutospacing="0"/>
        <w:ind w:right="45" w:firstLine="567"/>
        <w:jc w:val="both"/>
        <w:rPr>
          <w:color w:val="1A1A1A" w:themeColor="background1" w:themeShade="1A"/>
        </w:rPr>
      </w:pPr>
      <w:r w:rsidRPr="00D31392">
        <w:rPr>
          <w:color w:val="1A1A1A" w:themeColor="background1" w:themeShade="1A"/>
        </w:rPr>
        <w:t>- Указания о порядке применения бюджетной классификации Российской Федерации, утвержденные Приказом Минфина России от 1 июля 2013 № 65н (далее – Указания № 65н).</w:t>
      </w:r>
    </w:p>
    <w:p w:rsidR="007713B6" w:rsidRPr="00D31392" w:rsidRDefault="007713B6" w:rsidP="007713B6">
      <w:pPr>
        <w:pStyle w:val="a7"/>
        <w:tabs>
          <w:tab w:val="left" w:pos="0"/>
          <w:tab w:val="left" w:pos="567"/>
        </w:tabs>
        <w:spacing w:before="0" w:beforeAutospacing="0" w:after="0" w:afterAutospacing="0"/>
        <w:ind w:right="45" w:firstLine="567"/>
        <w:rPr>
          <w:color w:val="1A1A1A" w:themeColor="background1" w:themeShade="1A"/>
        </w:rPr>
      </w:pPr>
      <w:r w:rsidRPr="00D31392">
        <w:rPr>
          <w:color w:val="1A1A1A" w:themeColor="background1" w:themeShade="1A"/>
        </w:rPr>
        <w:t>- Устав  Рудовского муниципального образования.</w:t>
      </w:r>
    </w:p>
    <w:p w:rsidR="007713B6" w:rsidRPr="00D31392" w:rsidRDefault="007713B6" w:rsidP="007713B6">
      <w:pPr>
        <w:pStyle w:val="a7"/>
        <w:tabs>
          <w:tab w:val="left" w:pos="0"/>
          <w:tab w:val="left" w:pos="567"/>
        </w:tabs>
        <w:spacing w:before="0" w:beforeAutospacing="0" w:after="0" w:afterAutospacing="0"/>
        <w:ind w:right="45" w:firstLine="567"/>
        <w:jc w:val="both"/>
        <w:rPr>
          <w:color w:val="1A1A1A" w:themeColor="background1" w:themeShade="1A"/>
        </w:rPr>
      </w:pPr>
      <w:r w:rsidRPr="00D31392">
        <w:rPr>
          <w:color w:val="1A1A1A" w:themeColor="background1" w:themeShade="1A"/>
        </w:rPr>
        <w:lastRenderedPageBreak/>
        <w:t>- Положение о бюджетном процессе в Рудовском муниципальном образовании, утвержденное решением Думы Рудовского муниципального образования от 20.12.2012 № 13.</w:t>
      </w:r>
    </w:p>
    <w:p w:rsidR="007713B6" w:rsidRPr="00D31392" w:rsidRDefault="00B63A8C" w:rsidP="007713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 </w:t>
      </w:r>
      <w:r w:rsidR="007713B6"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Внешняя проверка годового отчета об исполнении бюджета Рудовского муниципального образования за 2017 год проведена в соответствии с требованиями главы 25.1. БКРФ «Основы составления, внешней проверки, рассмотрения и утверждения бюджетной отчетности».</w:t>
      </w:r>
    </w:p>
    <w:p w:rsidR="007713B6" w:rsidRPr="00D31392" w:rsidRDefault="007713B6" w:rsidP="007713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Вопросы организации по формированию, утверждению и </w:t>
      </w:r>
      <w:proofErr w:type="gramStart"/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контролю за</w:t>
      </w:r>
      <w:proofErr w:type="gramEnd"/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исполнением местного бюджета в Рудовском муниципальном образовании регламентированы Уставом Рудовского муниципального образования и Положением о бюджетном процессе в Рудовском  муниципальном образовании.</w:t>
      </w:r>
    </w:p>
    <w:p w:rsidR="007713B6" w:rsidRPr="00D31392" w:rsidRDefault="007713B6" w:rsidP="007713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Во исполнение части 1 статьи 264.4 БК РФ внешняя проверка годового отчета об исполнении бюджета Рудовского муниципального образования за 2017 год осуществлена Контрольно-счетной комиссией муниципального образования «Жигаловский район» (далее – КСК района) до его рассмотрения Думой Рудовского муниципального образования.</w:t>
      </w:r>
    </w:p>
    <w:p w:rsidR="00E20F34" w:rsidRPr="00D31392" w:rsidRDefault="00E20F34" w:rsidP="00E20F34">
      <w:pPr>
        <w:pStyle w:val="a7"/>
        <w:tabs>
          <w:tab w:val="left" w:pos="9923"/>
        </w:tabs>
        <w:spacing w:before="0" w:after="0"/>
        <w:ind w:right="-3" w:firstLine="540"/>
        <w:jc w:val="center"/>
        <w:rPr>
          <w:color w:val="1A1A1A" w:themeColor="background1" w:themeShade="1A"/>
        </w:rPr>
      </w:pPr>
      <w:r w:rsidRPr="00D31392">
        <w:rPr>
          <w:color w:val="1A1A1A" w:themeColor="background1" w:themeShade="1A"/>
        </w:rPr>
        <w:t>1. Состав и содержание форм годовой бюджетной отчетности.</w:t>
      </w:r>
    </w:p>
    <w:p w:rsidR="00E20F34" w:rsidRPr="00D31392" w:rsidRDefault="00E20F34" w:rsidP="00E20F34">
      <w:pPr>
        <w:pStyle w:val="Default"/>
        <w:ind w:firstLine="567"/>
        <w:jc w:val="both"/>
        <w:rPr>
          <w:color w:val="1A1A1A" w:themeColor="background1" w:themeShade="1A"/>
        </w:rPr>
      </w:pPr>
      <w:r w:rsidRPr="00D31392">
        <w:rPr>
          <w:color w:val="1A1A1A" w:themeColor="background1" w:themeShade="1A"/>
        </w:rPr>
        <w:t xml:space="preserve">Годовая бюджетная отчетность Администрации Рудовского муниципального образования за 2017 год представлена в КСК района 30 марта 2018 года, с </w:t>
      </w:r>
      <w:r w:rsidR="00987EDE" w:rsidRPr="00D31392">
        <w:rPr>
          <w:color w:val="1A1A1A" w:themeColor="background1" w:themeShade="1A"/>
        </w:rPr>
        <w:t xml:space="preserve">нарушением </w:t>
      </w:r>
      <w:r w:rsidRPr="00D31392">
        <w:rPr>
          <w:color w:val="1A1A1A" w:themeColor="background1" w:themeShade="1A"/>
        </w:rPr>
        <w:t xml:space="preserve">сроков, установленных пунктом 3 статьи 264.4 БК РФ (не </w:t>
      </w:r>
      <w:r w:rsidR="00987EDE" w:rsidRPr="00D31392">
        <w:rPr>
          <w:color w:val="1A1A1A" w:themeColor="background1" w:themeShade="1A"/>
        </w:rPr>
        <w:t>позднее 1 апреля текущего года) - отчет об исполнении  предоставлен в КСК района 13 апреля 2018года.</w:t>
      </w:r>
    </w:p>
    <w:p w:rsidR="00E20F34" w:rsidRPr="00D31392" w:rsidRDefault="00E20F34" w:rsidP="00E20F34">
      <w:pPr>
        <w:pStyle w:val="Default"/>
        <w:ind w:firstLine="567"/>
        <w:jc w:val="both"/>
        <w:rPr>
          <w:color w:val="1A1A1A" w:themeColor="background1" w:themeShade="1A"/>
        </w:rPr>
      </w:pPr>
      <w:r w:rsidRPr="00D31392">
        <w:rPr>
          <w:color w:val="1A1A1A" w:themeColor="background1" w:themeShade="1A"/>
        </w:rPr>
        <w:t>Утверждение местного бюджета на 2017 год и плановый период 2018 и 2019 годов обеспечено до начала финансового года. Предельные значения его параметров, установленные БК РФ, соблюдены.</w:t>
      </w:r>
    </w:p>
    <w:p w:rsidR="00E20F34" w:rsidRPr="00D31392" w:rsidRDefault="00E20F34" w:rsidP="00E20F34">
      <w:pPr>
        <w:pStyle w:val="Default"/>
        <w:ind w:firstLine="567"/>
        <w:jc w:val="both"/>
        <w:rPr>
          <w:color w:val="1A1A1A" w:themeColor="background1" w:themeShade="1A"/>
        </w:rPr>
      </w:pPr>
      <w:r w:rsidRPr="00D31392">
        <w:rPr>
          <w:color w:val="1A1A1A" w:themeColor="background1" w:themeShade="1A"/>
        </w:rPr>
        <w:t>Основные характеристики местного бюджета и состав показателей, содержащиеся в решении о местном бюджете, соответствуют положениям статьи 184.1. БК РФ.</w:t>
      </w:r>
    </w:p>
    <w:p w:rsidR="00E20F34" w:rsidRPr="00D31392" w:rsidRDefault="00E20F34" w:rsidP="00E20F34">
      <w:pPr>
        <w:pStyle w:val="Default"/>
        <w:ind w:firstLine="567"/>
        <w:jc w:val="both"/>
        <w:rPr>
          <w:color w:val="1A1A1A" w:themeColor="background1" w:themeShade="1A"/>
        </w:rPr>
      </w:pPr>
      <w:r w:rsidRPr="00D31392">
        <w:rPr>
          <w:color w:val="1A1A1A" w:themeColor="background1" w:themeShade="1A"/>
        </w:rPr>
        <w:t>В соответствии с пунктом 3 статьи 264.1. БК РФ, пунктом 11.3. Инструкции № 191н годовая бюджетная отчетность за 2017 год администрацией Рудовского муниципального образования представлена в составе следующих форм:</w:t>
      </w:r>
    </w:p>
    <w:p w:rsidR="00E20F34" w:rsidRPr="00D31392" w:rsidRDefault="00E20F34" w:rsidP="00E20F34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Баланс исполнения консолидированного бюджета субъекта Российской Федерации и бюджета территориального государственного внебюджетного фонда (</w:t>
      </w:r>
      <w:hyperlink w:anchor="sub_503320" w:history="1">
        <w:r w:rsidRPr="00D31392">
          <w:rPr>
            <w:rFonts w:ascii="Times New Roman" w:hAnsi="Times New Roman" w:cs="Times New Roman"/>
            <w:color w:val="1A1A1A" w:themeColor="background1" w:themeShade="1A"/>
            <w:sz w:val="24"/>
            <w:szCs w:val="24"/>
          </w:rPr>
          <w:t>ф. 0503320</w:t>
        </w:r>
      </w:hyperlink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);</w:t>
      </w:r>
    </w:p>
    <w:p w:rsidR="00E20F34" w:rsidRPr="00D31392" w:rsidRDefault="00E20F34" w:rsidP="00E20F34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Справка по консолидируемым расчетам (</w:t>
      </w:r>
      <w:hyperlink w:anchor="sub_503125" w:history="1">
        <w:r w:rsidRPr="00D31392">
          <w:rPr>
            <w:rFonts w:ascii="Times New Roman" w:hAnsi="Times New Roman" w:cs="Times New Roman"/>
            <w:color w:val="1A1A1A" w:themeColor="background1" w:themeShade="1A"/>
            <w:sz w:val="24"/>
            <w:szCs w:val="24"/>
          </w:rPr>
          <w:t>ф. 0503125</w:t>
        </w:r>
      </w:hyperlink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);</w:t>
      </w:r>
    </w:p>
    <w:p w:rsidR="00E20F34" w:rsidRPr="00D31392" w:rsidRDefault="00E20F34" w:rsidP="00E20F34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Отчет об исполнении консолидированного бюджета субъекта Российской Федерации и бюджета территориального государственного внебюджетного фонда (</w:t>
      </w:r>
      <w:hyperlink w:anchor="sub_503317" w:history="1">
        <w:r w:rsidRPr="00D31392">
          <w:rPr>
            <w:rFonts w:ascii="Times New Roman" w:hAnsi="Times New Roman" w:cs="Times New Roman"/>
            <w:color w:val="1A1A1A" w:themeColor="background1" w:themeShade="1A"/>
            <w:sz w:val="24"/>
            <w:szCs w:val="24"/>
          </w:rPr>
          <w:t>ф. 0503317</w:t>
        </w:r>
      </w:hyperlink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)  (далее по тексту – Отчет об исполнении бюджета);</w:t>
      </w:r>
    </w:p>
    <w:p w:rsidR="00E20F34" w:rsidRPr="00D31392" w:rsidRDefault="00E20F34" w:rsidP="00E20F34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Консолидированный отчет о движении денежных средств (</w:t>
      </w:r>
      <w:hyperlink w:anchor="sub_503323" w:history="1">
        <w:r w:rsidRPr="00D31392">
          <w:rPr>
            <w:rFonts w:ascii="Times New Roman" w:hAnsi="Times New Roman" w:cs="Times New Roman"/>
            <w:color w:val="1A1A1A" w:themeColor="background1" w:themeShade="1A"/>
            <w:sz w:val="24"/>
            <w:szCs w:val="24"/>
          </w:rPr>
          <w:t>ф. 0503323</w:t>
        </w:r>
      </w:hyperlink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);</w:t>
      </w:r>
    </w:p>
    <w:p w:rsidR="00E20F34" w:rsidRPr="00D31392" w:rsidRDefault="00E20F34" w:rsidP="00E20F34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Консолидированный отчет о финансовых результатах деятельности (</w:t>
      </w:r>
      <w:hyperlink w:anchor="sub_503321" w:history="1">
        <w:r w:rsidRPr="00D31392">
          <w:rPr>
            <w:rFonts w:ascii="Times New Roman" w:hAnsi="Times New Roman" w:cs="Times New Roman"/>
            <w:color w:val="1A1A1A" w:themeColor="background1" w:themeShade="1A"/>
            <w:sz w:val="24"/>
            <w:szCs w:val="24"/>
          </w:rPr>
          <w:t>ф. 0503321</w:t>
        </w:r>
      </w:hyperlink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);</w:t>
      </w:r>
    </w:p>
    <w:p w:rsidR="00E20F34" w:rsidRPr="00D31392" w:rsidRDefault="00E20F34" w:rsidP="00E20F34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Справка по заключению счетов бюджетного учета отчетного финансового года (</w:t>
      </w:r>
      <w:hyperlink w:anchor="sub_503110" w:history="1">
        <w:r w:rsidRPr="00D31392">
          <w:rPr>
            <w:rFonts w:ascii="Times New Roman" w:hAnsi="Times New Roman" w:cs="Times New Roman"/>
            <w:color w:val="1A1A1A" w:themeColor="background1" w:themeShade="1A"/>
            <w:sz w:val="24"/>
            <w:szCs w:val="24"/>
          </w:rPr>
          <w:t>ф. 0503110</w:t>
        </w:r>
      </w:hyperlink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);</w:t>
      </w:r>
    </w:p>
    <w:p w:rsidR="00761F40" w:rsidRPr="00D31392" w:rsidRDefault="00E20F34" w:rsidP="00761F40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Пояснительная записка к отчету об исполнении консолидированного бюджета (</w:t>
      </w:r>
      <w:hyperlink w:anchor="sub_503360" w:history="1">
        <w:r w:rsidRPr="00D31392">
          <w:rPr>
            <w:rFonts w:ascii="Times New Roman" w:hAnsi="Times New Roman" w:cs="Times New Roman"/>
            <w:color w:val="1A1A1A" w:themeColor="background1" w:themeShade="1A"/>
            <w:sz w:val="24"/>
            <w:szCs w:val="24"/>
          </w:rPr>
          <w:t>ф. 0503360</w:t>
        </w:r>
      </w:hyperlink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) </w:t>
      </w:r>
      <w:r w:rsidR="004B3CE1"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предоставлена без</w:t>
      </w:r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приложений</w:t>
      </w:r>
      <w:r w:rsidR="00761F40"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.</w:t>
      </w:r>
    </w:p>
    <w:p w:rsidR="00E20F34" w:rsidRPr="00D31392" w:rsidRDefault="00761F40" w:rsidP="00761F40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31392">
        <w:rPr>
          <w:rFonts w:ascii="Times New Roman" w:hAnsi="Times New Roman" w:cs="Times New Roman"/>
          <w:color w:val="1A1A1A" w:themeColor="background1" w:themeShade="1A"/>
          <w:spacing w:val="1"/>
          <w:sz w:val="24"/>
          <w:szCs w:val="24"/>
        </w:rPr>
        <w:t xml:space="preserve"> </w:t>
      </w:r>
      <w:r w:rsidR="00E20F34" w:rsidRPr="00D31392">
        <w:rPr>
          <w:rFonts w:ascii="Times New Roman" w:hAnsi="Times New Roman" w:cs="Times New Roman"/>
          <w:color w:val="1A1A1A" w:themeColor="background1" w:themeShade="1A"/>
          <w:spacing w:val="1"/>
          <w:sz w:val="24"/>
          <w:szCs w:val="24"/>
        </w:rPr>
        <w:t xml:space="preserve">В соответствии с пунктом 8 </w:t>
      </w:r>
      <w:r w:rsidR="00E20F34"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Инструкции №191н формы бюджетной отчетности, которые не имеют числового значения, администрацией </w:t>
      </w:r>
      <w:r w:rsidR="004F4483"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Рудовского</w:t>
      </w:r>
      <w:r w:rsidR="00E20F34"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муниципального образования не составлялись:</w:t>
      </w:r>
    </w:p>
    <w:p w:rsidR="00E20F34" w:rsidRPr="00D31392" w:rsidRDefault="00E20F34" w:rsidP="003435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- Сведения о финансовых вложениях (</w:t>
      </w:r>
      <w:hyperlink w:anchor="sub_503371" w:history="1">
        <w:r w:rsidRPr="00D31392">
          <w:rPr>
            <w:rFonts w:ascii="Times New Roman" w:hAnsi="Times New Roman" w:cs="Times New Roman"/>
            <w:color w:val="1A1A1A" w:themeColor="background1" w:themeShade="1A"/>
            <w:sz w:val="24"/>
            <w:szCs w:val="24"/>
          </w:rPr>
          <w:t>ф. 0503371</w:t>
        </w:r>
      </w:hyperlink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);</w:t>
      </w:r>
    </w:p>
    <w:p w:rsidR="00E20F34" w:rsidRPr="00D31392" w:rsidRDefault="00E20F34" w:rsidP="003435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bookmarkStart w:id="0" w:name="sub_117914"/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- Сведения о государственном (муниципальном) долге, предоставленных бюджетных кредитах консолидированного бюджета (</w:t>
      </w:r>
      <w:hyperlink w:anchor="sub_503372" w:history="1">
        <w:r w:rsidRPr="00D31392">
          <w:rPr>
            <w:rFonts w:ascii="Times New Roman" w:hAnsi="Times New Roman" w:cs="Times New Roman"/>
            <w:color w:val="1A1A1A" w:themeColor="background1" w:themeShade="1A"/>
            <w:sz w:val="24"/>
            <w:szCs w:val="24"/>
          </w:rPr>
          <w:t>ф. 0503372</w:t>
        </w:r>
      </w:hyperlink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);</w:t>
      </w:r>
    </w:p>
    <w:p w:rsidR="00E20F34" w:rsidRPr="00D31392" w:rsidRDefault="00E20F34" w:rsidP="003435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</w:pPr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- Сведения </w:t>
      </w:r>
      <w:r w:rsidRPr="00D31392"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  <w:t>о доходах консолидированного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(ф. 0503374).</w:t>
      </w:r>
    </w:p>
    <w:bookmarkEnd w:id="0"/>
    <w:p w:rsidR="00E20F34" w:rsidRPr="00D31392" w:rsidRDefault="00E20F34" w:rsidP="0034355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В соответствии с пунктами 3, 4, 6 и 9 Инструкции 191н годовая бюджетная отчетность сформирована нарастающим итогом с начала года в рублях с точностью до второго десятичного знака после запятой, подписана руководителем и главным бухгалтером, представлена на бумажном носителе в сброшюрованном и пронумерованном виде, с оглавлением и сопроводительным письмом.</w:t>
      </w:r>
    </w:p>
    <w:p w:rsidR="00E20F34" w:rsidRPr="00D31392" w:rsidRDefault="00E20F34" w:rsidP="0034355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Во исполнение требований статьи 269.2. БК РФ комиссией по осуществлению внутреннего муниципального финансового контроля администрации </w:t>
      </w:r>
      <w:r w:rsidR="004F4483"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Рудовского МО </w:t>
      </w:r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проведена проверка годовой бюджетной отчетности </w:t>
      </w:r>
      <w:r w:rsidR="004F4483"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Рудовского МО</w:t>
      </w:r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за 2017 год, по ее результатам представлен Акт от </w:t>
      </w:r>
      <w:r w:rsidR="004F4483"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22.02</w:t>
      </w:r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.2018 № </w:t>
      </w:r>
      <w:r w:rsidR="004F4483"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01</w:t>
      </w:r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о достоверности годовой бюджетной отчетности за 2017 год.</w:t>
      </w:r>
    </w:p>
    <w:p w:rsidR="00EA0812" w:rsidRPr="00D31392" w:rsidRDefault="00EA0812" w:rsidP="0034355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EA0812" w:rsidRPr="00D31392" w:rsidRDefault="00EA0812" w:rsidP="00EA0812">
      <w:pPr>
        <w:shd w:val="clear" w:color="auto" w:fill="FFFFFF"/>
        <w:tabs>
          <w:tab w:val="left" w:pos="9923"/>
        </w:tabs>
        <w:autoSpaceDE w:val="0"/>
        <w:ind w:right="-3" w:firstLine="567"/>
        <w:jc w:val="center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2. Проверка соответствия годовой бюджетной отчетности требованиям БК РФ, Инструкции 191н.</w:t>
      </w:r>
    </w:p>
    <w:p w:rsidR="00EA0812" w:rsidRPr="00D31392" w:rsidRDefault="00EA0812" w:rsidP="00EA0812">
      <w:pPr>
        <w:shd w:val="clear" w:color="auto" w:fill="FFFFFF"/>
        <w:tabs>
          <w:tab w:val="left" w:pos="9923"/>
        </w:tabs>
        <w:autoSpaceDE w:val="0"/>
        <w:spacing w:after="0" w:line="240" w:lineRule="auto"/>
        <w:ind w:right="-3" w:firstLine="567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В части установления полноты годовой бюджетной отчетности администрации </w:t>
      </w:r>
      <w:r w:rsidR="00780ECF"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Рудовского</w:t>
      </w:r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МО за 2017 год и ее соответствия требованиям нормативных правовых актов по составу, структуре и заполнению (содержанию) требованиям БК РФ, Инструкции 191н, Указаниям 65н установлено следующее:</w:t>
      </w:r>
    </w:p>
    <w:p w:rsidR="00EA0812" w:rsidRPr="00D31392" w:rsidRDefault="00EA0812" w:rsidP="00EA08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A1A1A" w:themeColor="background1" w:themeShade="1A"/>
          <w:spacing w:val="1"/>
          <w:sz w:val="24"/>
          <w:szCs w:val="24"/>
        </w:rPr>
      </w:pPr>
      <w:r w:rsidRPr="00D31392">
        <w:rPr>
          <w:rFonts w:ascii="Times New Roman" w:hAnsi="Times New Roman" w:cs="Times New Roman"/>
          <w:color w:val="1A1A1A" w:themeColor="background1" w:themeShade="1A"/>
          <w:spacing w:val="1"/>
          <w:sz w:val="24"/>
          <w:szCs w:val="24"/>
          <w:u w:val="single"/>
        </w:rPr>
        <w:t xml:space="preserve">Баланс исполнения консолидированного бюджета субъекта Российской Федерации и бюджета территориального государственного внебюджетного фонда (ф. 0503320) (далее – Баланс </w:t>
      </w:r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  <w:u w:val="single"/>
        </w:rPr>
        <w:t xml:space="preserve">исполнения бюджета </w:t>
      </w:r>
      <w:r w:rsidRPr="00D31392">
        <w:rPr>
          <w:rFonts w:ascii="Times New Roman" w:hAnsi="Times New Roman" w:cs="Times New Roman"/>
          <w:color w:val="1A1A1A" w:themeColor="background1" w:themeShade="1A"/>
          <w:spacing w:val="1"/>
          <w:sz w:val="24"/>
          <w:szCs w:val="24"/>
          <w:u w:val="single"/>
        </w:rPr>
        <w:t>ф. 0503320).</w:t>
      </w:r>
    </w:p>
    <w:p w:rsidR="00EA0812" w:rsidRPr="00D31392" w:rsidRDefault="00EA0812" w:rsidP="00EA08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A1A1A" w:themeColor="background1" w:themeShade="1A"/>
          <w:spacing w:val="1"/>
          <w:sz w:val="24"/>
          <w:szCs w:val="24"/>
        </w:rPr>
      </w:pPr>
      <w:r w:rsidRPr="00D31392">
        <w:rPr>
          <w:rFonts w:ascii="Times New Roman" w:hAnsi="Times New Roman" w:cs="Times New Roman"/>
          <w:color w:val="1A1A1A" w:themeColor="background1" w:themeShade="1A"/>
          <w:spacing w:val="1"/>
          <w:sz w:val="24"/>
          <w:szCs w:val="24"/>
        </w:rPr>
        <w:t xml:space="preserve">Анализ показал, что Баланс </w:t>
      </w:r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исполнения бюджета </w:t>
      </w:r>
      <w:r w:rsidRPr="00D31392">
        <w:rPr>
          <w:rFonts w:ascii="Times New Roman" w:hAnsi="Times New Roman" w:cs="Times New Roman"/>
          <w:color w:val="1A1A1A" w:themeColor="background1" w:themeShade="1A"/>
          <w:spacing w:val="1"/>
          <w:sz w:val="24"/>
          <w:szCs w:val="24"/>
        </w:rPr>
        <w:t>ф. 0503320 сформирован в соответствии с пунктами 183-190 Инструкции 191н:</w:t>
      </w:r>
    </w:p>
    <w:p w:rsidR="00EA0812" w:rsidRPr="00D31392" w:rsidRDefault="00EA0812" w:rsidP="00EA081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31392">
        <w:rPr>
          <w:rFonts w:ascii="Times New Roman" w:hAnsi="Times New Roman" w:cs="Times New Roman"/>
          <w:iCs/>
          <w:color w:val="1A1A1A" w:themeColor="background1" w:themeShade="1A"/>
          <w:sz w:val="24"/>
          <w:szCs w:val="24"/>
        </w:rPr>
        <w:t xml:space="preserve">Баланс </w:t>
      </w:r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исполнения бюджета </w:t>
      </w:r>
      <w:r w:rsidRPr="00D31392">
        <w:rPr>
          <w:rFonts w:ascii="Times New Roman" w:hAnsi="Times New Roman" w:cs="Times New Roman"/>
          <w:iCs/>
          <w:color w:val="1A1A1A" w:themeColor="background1" w:themeShade="1A"/>
          <w:sz w:val="24"/>
          <w:szCs w:val="24"/>
        </w:rPr>
        <w:t>(ф. 0503320)</w:t>
      </w:r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на начало года составлял </w:t>
      </w:r>
      <w:r w:rsidR="00D7247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2276,4</w:t>
      </w:r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тыс. рублей, на конец года – </w:t>
      </w:r>
      <w:r w:rsidR="00D7247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2465,4</w:t>
      </w:r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тыс. рублей.</w:t>
      </w:r>
    </w:p>
    <w:p w:rsidR="00EA0812" w:rsidRPr="00D31392" w:rsidRDefault="00EA0812" w:rsidP="00EA081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31392"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  <w:t xml:space="preserve">Стоимость нефинансовых активов (основных средств,  материальных запасов, раздел 1 Баланса ф. 0503320) </w:t>
      </w:r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на начало 2017 года составляла </w:t>
      </w:r>
      <w:r w:rsidR="00CC12A9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1388,2</w:t>
      </w:r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тыс.  рублей, на конец года у</w:t>
      </w:r>
      <w:r w:rsidR="00B52EF7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меньшилась</w:t>
      </w:r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на </w:t>
      </w:r>
      <w:r w:rsidR="00B52EF7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49,4</w:t>
      </w:r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тыс.  рублей и составила </w:t>
      </w:r>
      <w:r w:rsidR="00B52EF7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1338,8</w:t>
      </w:r>
      <w:r w:rsidR="002708A4"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тыс. рублей</w:t>
      </w:r>
      <w:r w:rsidR="009C2342"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.</w:t>
      </w:r>
    </w:p>
    <w:p w:rsidR="00EA0812" w:rsidRPr="00D31392" w:rsidRDefault="00EA0812" w:rsidP="00EA081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«Сведения о движении нефинансовых активов консолидированного бюджета» (ф. 0503368) за отчетный период содержат данные о движении нефинансовых активов по их видам. Наличие на начало и на конец года нефинансовых активов имеет свое отражение в Балансе исполнения бюджета (ф.0503320). Поступило основных средств на сумму </w:t>
      </w:r>
      <w:r w:rsidR="009C2342"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125,7</w:t>
      </w:r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тыс. рублей, начислено амортизации – </w:t>
      </w:r>
      <w:r w:rsidR="009C2342"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169,9</w:t>
      </w:r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тыс. рублей. Материальных запасов поступило на сумму </w:t>
      </w:r>
      <w:r w:rsidR="009C2342"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74,2</w:t>
      </w:r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тыс. рублей и выбыло на сумму </w:t>
      </w:r>
      <w:r w:rsidR="009C2342"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79,3</w:t>
      </w:r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тыс. рублей. </w:t>
      </w:r>
    </w:p>
    <w:p w:rsidR="00EA0812" w:rsidRPr="00D31392" w:rsidRDefault="00EA0812" w:rsidP="00EA081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31392"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  <w:t xml:space="preserve">Стоимость финансовых активов (раздел II Баланса ф. 0503320) </w:t>
      </w:r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на  начало 2017 года составила </w:t>
      </w:r>
      <w:r w:rsidR="00814FC8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888,2</w:t>
      </w:r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тыс. руб., из них средства единого счета бюджета в органе Федерального казначейства </w:t>
      </w:r>
      <w:r w:rsidR="009C2342"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630,8</w:t>
      </w:r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тыс. руб.  </w:t>
      </w:r>
    </w:p>
    <w:p w:rsidR="00EA0812" w:rsidRPr="00D31392" w:rsidRDefault="00EA0812" w:rsidP="00EA081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На конец года стоимость финансовых активов у</w:t>
      </w:r>
      <w:r w:rsidR="00D57619"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велич</w:t>
      </w:r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илась на </w:t>
      </w:r>
      <w:r w:rsidR="00814FC8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238,4</w:t>
      </w:r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тыс. руб. и составила </w:t>
      </w:r>
      <w:r w:rsidR="00814FC8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1126,6</w:t>
      </w:r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тыс. руб. - за счет у</w:t>
      </w:r>
      <w:r w:rsidR="00D57619"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велич</w:t>
      </w:r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ения остатков средств на счете бюджета на </w:t>
      </w:r>
      <w:r w:rsidR="00814FC8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361,8</w:t>
      </w:r>
      <w:r w:rsidR="000774C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тыс</w:t>
      </w:r>
      <w:proofErr w:type="gramStart"/>
      <w:r w:rsidR="000774C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.</w:t>
      </w:r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р</w:t>
      </w:r>
      <w:proofErr w:type="gramEnd"/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уб</w:t>
      </w:r>
      <w:r w:rsidR="003D359B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лей</w:t>
      </w:r>
      <w:r w:rsidR="00814FC8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снижения дебиторской задолженности на 123,4 тыс. рублей</w:t>
      </w:r>
      <w:r w:rsidR="003D359B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.</w:t>
      </w:r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</w:p>
    <w:p w:rsidR="00EA0812" w:rsidRPr="00D31392" w:rsidRDefault="00EA0812" w:rsidP="00EA0812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proofErr w:type="gramStart"/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Остаток средств на едином бюджетном счете после завершения операций по принятым бюджетным обязательствам по состоянию на 01.01.2018 года сложился в сумме </w:t>
      </w:r>
      <w:r w:rsidR="005C3068"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992557,41</w:t>
      </w:r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рублей, что подтверждается данными Баланса исполнения бюджета (ф. 0503320) и соответствует показателю остатка средств в Справке о свободном остатке средств бюджета </w:t>
      </w:r>
      <w:r w:rsidR="005C3068"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Рудовского МО</w:t>
      </w:r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(ф. 0531859) за 30.12.2017г., предоставленной по запросу КСК района Управлением Федерального казначейства по Иркутской</w:t>
      </w:r>
      <w:proofErr w:type="gramEnd"/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области от 13.04.2018 года № 34-13-79/12-1991 в рамках заключенного Соглашения об информационном взаимодействии между Управлением Федерального казначейства по Иркутской области и Контрольно-счетной комиссией муниципального образования «Жигаловский район» от 30 августа 2017 года.</w:t>
      </w:r>
    </w:p>
    <w:p w:rsidR="00814FC8" w:rsidRDefault="00814FC8" w:rsidP="005C306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5C3068" w:rsidRPr="00D31392" w:rsidRDefault="005C3068" w:rsidP="005C306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Сведения о дебиторской задолженности по состоянию на 01.01.2017г. и 01.01.2018г. отражены в таблице (в тыс. руб.):</w:t>
      </w:r>
    </w:p>
    <w:p w:rsidR="005C3068" w:rsidRPr="00D31392" w:rsidRDefault="005C3068" w:rsidP="005C306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tbl>
      <w:tblPr>
        <w:tblStyle w:val="ac"/>
        <w:tblW w:w="9639" w:type="dxa"/>
        <w:tblInd w:w="108" w:type="dxa"/>
        <w:tblLayout w:type="fixed"/>
        <w:tblLook w:val="04A0"/>
      </w:tblPr>
      <w:tblGrid>
        <w:gridCol w:w="3969"/>
        <w:gridCol w:w="1276"/>
        <w:gridCol w:w="1276"/>
        <w:gridCol w:w="1134"/>
        <w:gridCol w:w="992"/>
        <w:gridCol w:w="992"/>
      </w:tblGrid>
      <w:tr w:rsidR="005C3068" w:rsidRPr="00D31392" w:rsidTr="00814FC8">
        <w:trPr>
          <w:trHeight w:val="458"/>
        </w:trPr>
        <w:tc>
          <w:tcPr>
            <w:tcW w:w="3969" w:type="dxa"/>
            <w:vAlign w:val="center"/>
          </w:tcPr>
          <w:p w:rsidR="005C3068" w:rsidRPr="00814FC8" w:rsidRDefault="005C3068" w:rsidP="005C3068">
            <w:pPr>
              <w:ind w:right="-1"/>
              <w:jc w:val="center"/>
              <w:rPr>
                <w:color w:val="1A1A1A" w:themeColor="background1" w:themeShade="1A"/>
              </w:rPr>
            </w:pPr>
            <w:r w:rsidRPr="00814FC8">
              <w:rPr>
                <w:bCs/>
                <w:color w:val="1A1A1A" w:themeColor="background1" w:themeShade="1A"/>
              </w:rPr>
              <w:t>наименование счета</w:t>
            </w:r>
          </w:p>
        </w:tc>
        <w:tc>
          <w:tcPr>
            <w:tcW w:w="1276" w:type="dxa"/>
            <w:vAlign w:val="center"/>
          </w:tcPr>
          <w:p w:rsidR="005C3068" w:rsidRPr="00814FC8" w:rsidRDefault="005C3068" w:rsidP="005C3068">
            <w:pPr>
              <w:ind w:left="33" w:right="-81"/>
              <w:jc w:val="center"/>
              <w:rPr>
                <w:bCs/>
                <w:color w:val="1A1A1A" w:themeColor="background1" w:themeShade="1A"/>
              </w:rPr>
            </w:pPr>
            <w:r w:rsidRPr="00814FC8">
              <w:rPr>
                <w:bCs/>
                <w:color w:val="1A1A1A" w:themeColor="background1" w:themeShade="1A"/>
              </w:rPr>
              <w:t>на 01.01.2017г.</w:t>
            </w:r>
          </w:p>
          <w:p w:rsidR="005C3068" w:rsidRPr="00814FC8" w:rsidRDefault="005C3068" w:rsidP="005C3068">
            <w:pPr>
              <w:ind w:left="33" w:right="-81"/>
              <w:jc w:val="center"/>
              <w:rPr>
                <w:bCs/>
                <w:color w:val="1A1A1A" w:themeColor="background1" w:themeShade="1A"/>
              </w:rPr>
            </w:pPr>
            <w:r w:rsidRPr="00814FC8">
              <w:rPr>
                <w:bCs/>
                <w:color w:val="1A1A1A" w:themeColor="background1" w:themeShade="1A"/>
              </w:rPr>
              <w:t>(отчет за 2016г.)</w:t>
            </w:r>
          </w:p>
        </w:tc>
        <w:tc>
          <w:tcPr>
            <w:tcW w:w="1276" w:type="dxa"/>
            <w:vAlign w:val="center"/>
          </w:tcPr>
          <w:p w:rsidR="005C3068" w:rsidRPr="00814FC8" w:rsidRDefault="005C3068" w:rsidP="005C3068">
            <w:pPr>
              <w:ind w:left="33" w:right="-81"/>
              <w:jc w:val="center"/>
              <w:rPr>
                <w:bCs/>
                <w:color w:val="1A1A1A" w:themeColor="background1" w:themeShade="1A"/>
              </w:rPr>
            </w:pPr>
            <w:r w:rsidRPr="00814FC8">
              <w:rPr>
                <w:bCs/>
                <w:color w:val="1A1A1A" w:themeColor="background1" w:themeShade="1A"/>
              </w:rPr>
              <w:t>на 01.01.2017г.</w:t>
            </w:r>
          </w:p>
          <w:p w:rsidR="005C3068" w:rsidRPr="00814FC8" w:rsidRDefault="005C3068" w:rsidP="005C3068">
            <w:pPr>
              <w:ind w:left="33" w:right="-81"/>
              <w:jc w:val="center"/>
              <w:rPr>
                <w:bCs/>
                <w:color w:val="1A1A1A" w:themeColor="background1" w:themeShade="1A"/>
              </w:rPr>
            </w:pPr>
            <w:r w:rsidRPr="00814FC8">
              <w:rPr>
                <w:bCs/>
                <w:color w:val="1A1A1A" w:themeColor="background1" w:themeShade="1A"/>
              </w:rPr>
              <w:t>(отчет за 2017г.)</w:t>
            </w:r>
          </w:p>
        </w:tc>
        <w:tc>
          <w:tcPr>
            <w:tcW w:w="1134" w:type="dxa"/>
            <w:vAlign w:val="center"/>
          </w:tcPr>
          <w:p w:rsidR="005C3068" w:rsidRPr="00814FC8" w:rsidRDefault="005C3068" w:rsidP="005C3068">
            <w:pPr>
              <w:ind w:left="33" w:right="-81"/>
              <w:jc w:val="center"/>
              <w:rPr>
                <w:bCs/>
                <w:color w:val="1A1A1A" w:themeColor="background1" w:themeShade="1A"/>
              </w:rPr>
            </w:pPr>
            <w:r w:rsidRPr="00814FC8">
              <w:rPr>
                <w:bCs/>
                <w:color w:val="1A1A1A" w:themeColor="background1" w:themeShade="1A"/>
              </w:rPr>
              <w:t>расхождение</w:t>
            </w:r>
          </w:p>
        </w:tc>
        <w:tc>
          <w:tcPr>
            <w:tcW w:w="992" w:type="dxa"/>
            <w:vAlign w:val="center"/>
          </w:tcPr>
          <w:p w:rsidR="005C3068" w:rsidRPr="00814FC8" w:rsidRDefault="005C3068" w:rsidP="005C3068">
            <w:pPr>
              <w:ind w:left="33" w:right="-81"/>
              <w:jc w:val="center"/>
              <w:rPr>
                <w:bCs/>
                <w:color w:val="1A1A1A" w:themeColor="background1" w:themeShade="1A"/>
              </w:rPr>
            </w:pPr>
            <w:r w:rsidRPr="00814FC8">
              <w:rPr>
                <w:bCs/>
                <w:color w:val="1A1A1A" w:themeColor="background1" w:themeShade="1A"/>
              </w:rPr>
              <w:t>на 01.01.2018г</w:t>
            </w:r>
          </w:p>
          <w:p w:rsidR="005C3068" w:rsidRPr="00814FC8" w:rsidRDefault="005C3068" w:rsidP="005C3068">
            <w:pPr>
              <w:ind w:left="33" w:right="-81"/>
              <w:jc w:val="center"/>
              <w:rPr>
                <w:bCs/>
                <w:color w:val="1A1A1A" w:themeColor="background1" w:themeShade="1A"/>
              </w:rPr>
            </w:pPr>
          </w:p>
        </w:tc>
        <w:tc>
          <w:tcPr>
            <w:tcW w:w="992" w:type="dxa"/>
            <w:vAlign w:val="center"/>
          </w:tcPr>
          <w:p w:rsidR="005C3068" w:rsidRPr="00814FC8" w:rsidRDefault="005C3068" w:rsidP="005C3068">
            <w:pPr>
              <w:ind w:left="33" w:right="-81"/>
              <w:jc w:val="center"/>
              <w:rPr>
                <w:bCs/>
                <w:color w:val="1A1A1A" w:themeColor="background1" w:themeShade="1A"/>
              </w:rPr>
            </w:pPr>
            <w:r w:rsidRPr="00814FC8">
              <w:rPr>
                <w:bCs/>
                <w:color w:val="1A1A1A" w:themeColor="background1" w:themeShade="1A"/>
              </w:rPr>
              <w:t>динамика</w:t>
            </w:r>
          </w:p>
        </w:tc>
      </w:tr>
      <w:tr w:rsidR="005C3068" w:rsidRPr="00D31392" w:rsidTr="00814FC8">
        <w:trPr>
          <w:trHeight w:val="281"/>
        </w:trPr>
        <w:tc>
          <w:tcPr>
            <w:tcW w:w="3969" w:type="dxa"/>
            <w:vAlign w:val="center"/>
          </w:tcPr>
          <w:p w:rsidR="005C3068" w:rsidRPr="00814FC8" w:rsidRDefault="005C3068" w:rsidP="005C3068">
            <w:pPr>
              <w:ind w:right="-1"/>
              <w:jc w:val="center"/>
              <w:rPr>
                <w:bCs/>
                <w:color w:val="1A1A1A" w:themeColor="background1" w:themeShade="1A"/>
              </w:rPr>
            </w:pPr>
            <w:proofErr w:type="spellStart"/>
            <w:r w:rsidRPr="00814FC8">
              <w:rPr>
                <w:bCs/>
                <w:color w:val="1A1A1A" w:themeColor="background1" w:themeShade="1A"/>
              </w:rP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5C3068" w:rsidRPr="00814FC8" w:rsidRDefault="005C3068" w:rsidP="005C3068">
            <w:pPr>
              <w:ind w:left="-540" w:right="-81" w:firstLine="360"/>
              <w:jc w:val="center"/>
              <w:rPr>
                <w:bCs/>
                <w:color w:val="1A1A1A" w:themeColor="background1" w:themeShade="1A"/>
              </w:rPr>
            </w:pPr>
            <w:r w:rsidRPr="00814FC8">
              <w:rPr>
                <w:bCs/>
                <w:color w:val="1A1A1A" w:themeColor="background1" w:themeShade="1A"/>
              </w:rPr>
              <w:t>1</w:t>
            </w:r>
          </w:p>
        </w:tc>
        <w:tc>
          <w:tcPr>
            <w:tcW w:w="1276" w:type="dxa"/>
            <w:vAlign w:val="center"/>
          </w:tcPr>
          <w:p w:rsidR="005C3068" w:rsidRPr="00814FC8" w:rsidRDefault="005C3068" w:rsidP="005C3068">
            <w:pPr>
              <w:ind w:left="-540" w:right="-81" w:firstLine="360"/>
              <w:jc w:val="center"/>
              <w:rPr>
                <w:bCs/>
                <w:color w:val="1A1A1A" w:themeColor="background1" w:themeShade="1A"/>
              </w:rPr>
            </w:pPr>
            <w:r w:rsidRPr="00814FC8">
              <w:rPr>
                <w:bCs/>
                <w:color w:val="1A1A1A" w:themeColor="background1" w:themeShade="1A"/>
              </w:rPr>
              <w:t>2</w:t>
            </w:r>
          </w:p>
        </w:tc>
        <w:tc>
          <w:tcPr>
            <w:tcW w:w="1134" w:type="dxa"/>
            <w:vAlign w:val="center"/>
          </w:tcPr>
          <w:p w:rsidR="005C3068" w:rsidRPr="00814FC8" w:rsidRDefault="005C3068" w:rsidP="005C3068">
            <w:pPr>
              <w:ind w:left="-540" w:right="-81" w:firstLine="360"/>
              <w:jc w:val="center"/>
              <w:rPr>
                <w:bCs/>
                <w:color w:val="1A1A1A" w:themeColor="background1" w:themeShade="1A"/>
              </w:rPr>
            </w:pPr>
            <w:r w:rsidRPr="00814FC8">
              <w:rPr>
                <w:bCs/>
                <w:color w:val="1A1A1A" w:themeColor="background1" w:themeShade="1A"/>
              </w:rPr>
              <w:t>3</w:t>
            </w:r>
          </w:p>
        </w:tc>
        <w:tc>
          <w:tcPr>
            <w:tcW w:w="992" w:type="dxa"/>
            <w:vAlign w:val="center"/>
          </w:tcPr>
          <w:p w:rsidR="005C3068" w:rsidRPr="00814FC8" w:rsidRDefault="005C3068" w:rsidP="005C3068">
            <w:pPr>
              <w:ind w:left="-540" w:right="-81" w:firstLine="360"/>
              <w:jc w:val="center"/>
              <w:rPr>
                <w:bCs/>
                <w:color w:val="1A1A1A" w:themeColor="background1" w:themeShade="1A"/>
              </w:rPr>
            </w:pPr>
            <w:r w:rsidRPr="00814FC8">
              <w:rPr>
                <w:bCs/>
                <w:color w:val="1A1A1A" w:themeColor="background1" w:themeShade="1A"/>
              </w:rPr>
              <w:t>4</w:t>
            </w:r>
          </w:p>
        </w:tc>
        <w:tc>
          <w:tcPr>
            <w:tcW w:w="992" w:type="dxa"/>
            <w:vAlign w:val="center"/>
          </w:tcPr>
          <w:p w:rsidR="005C3068" w:rsidRPr="00814FC8" w:rsidRDefault="005C3068" w:rsidP="005C3068">
            <w:pPr>
              <w:ind w:left="-540" w:right="-81" w:firstLine="360"/>
              <w:jc w:val="center"/>
              <w:rPr>
                <w:bCs/>
                <w:color w:val="1A1A1A" w:themeColor="background1" w:themeShade="1A"/>
              </w:rPr>
            </w:pPr>
            <w:r w:rsidRPr="00814FC8">
              <w:rPr>
                <w:bCs/>
                <w:color w:val="1A1A1A" w:themeColor="background1" w:themeShade="1A"/>
              </w:rPr>
              <w:t>5=(4-2)</w:t>
            </w:r>
          </w:p>
        </w:tc>
      </w:tr>
      <w:tr w:rsidR="005C3068" w:rsidRPr="00D31392" w:rsidTr="00814FC8">
        <w:tc>
          <w:tcPr>
            <w:tcW w:w="3969" w:type="dxa"/>
          </w:tcPr>
          <w:p w:rsidR="005C3068" w:rsidRPr="00502EBF" w:rsidRDefault="005C3068" w:rsidP="005C3068">
            <w:pPr>
              <w:ind w:right="-1"/>
              <w:jc w:val="both"/>
              <w:rPr>
                <w:color w:val="1A1A1A" w:themeColor="background1" w:themeShade="1A"/>
              </w:rPr>
            </w:pPr>
            <w:r w:rsidRPr="00502EBF">
              <w:rPr>
                <w:color w:val="1A1A1A" w:themeColor="background1" w:themeShade="1A"/>
              </w:rPr>
              <w:t>Расчеты с плательщиками налоговых доходов  (120511000)</w:t>
            </w:r>
          </w:p>
        </w:tc>
        <w:tc>
          <w:tcPr>
            <w:tcW w:w="1276" w:type="dxa"/>
            <w:vAlign w:val="center"/>
          </w:tcPr>
          <w:p w:rsidR="005C3068" w:rsidRPr="00D31392" w:rsidRDefault="005C3068" w:rsidP="005C3068">
            <w:pPr>
              <w:ind w:right="-1"/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color w:val="1A1A1A" w:themeColor="background1" w:themeShade="1A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C3068" w:rsidRPr="00D31392" w:rsidRDefault="0087299C" w:rsidP="005C3068">
            <w:pPr>
              <w:ind w:right="-1"/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color w:val="1A1A1A" w:themeColor="background1" w:themeShade="1A"/>
                <w:sz w:val="24"/>
                <w:szCs w:val="24"/>
              </w:rPr>
              <w:t>218,6</w:t>
            </w:r>
          </w:p>
        </w:tc>
        <w:tc>
          <w:tcPr>
            <w:tcW w:w="1134" w:type="dxa"/>
            <w:vAlign w:val="center"/>
          </w:tcPr>
          <w:p w:rsidR="005C3068" w:rsidRPr="00D31392" w:rsidRDefault="001910E7" w:rsidP="005C3068">
            <w:pPr>
              <w:ind w:right="-1"/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color w:val="1A1A1A" w:themeColor="background1" w:themeShade="1A"/>
                <w:sz w:val="24"/>
                <w:szCs w:val="24"/>
              </w:rPr>
              <w:t>+</w:t>
            </w:r>
            <w:r w:rsidR="0087299C" w:rsidRPr="00D31392">
              <w:rPr>
                <w:color w:val="1A1A1A" w:themeColor="background1" w:themeShade="1A"/>
                <w:sz w:val="24"/>
                <w:szCs w:val="24"/>
              </w:rPr>
              <w:t>218,6</w:t>
            </w:r>
          </w:p>
        </w:tc>
        <w:tc>
          <w:tcPr>
            <w:tcW w:w="992" w:type="dxa"/>
            <w:vAlign w:val="center"/>
          </w:tcPr>
          <w:p w:rsidR="005C3068" w:rsidRPr="00D31392" w:rsidRDefault="0087299C" w:rsidP="005C3068">
            <w:pPr>
              <w:ind w:right="-1"/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color w:val="1A1A1A" w:themeColor="background1" w:themeShade="1A"/>
                <w:sz w:val="24"/>
                <w:szCs w:val="24"/>
              </w:rPr>
              <w:t>127,3</w:t>
            </w:r>
          </w:p>
        </w:tc>
        <w:tc>
          <w:tcPr>
            <w:tcW w:w="992" w:type="dxa"/>
            <w:vAlign w:val="center"/>
          </w:tcPr>
          <w:p w:rsidR="005C3068" w:rsidRPr="00D31392" w:rsidRDefault="006E5706" w:rsidP="005C3068">
            <w:pPr>
              <w:ind w:right="-1"/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color w:val="1A1A1A" w:themeColor="background1" w:themeShade="1A"/>
                <w:sz w:val="24"/>
                <w:szCs w:val="24"/>
              </w:rPr>
              <w:t>-</w:t>
            </w:r>
            <w:r w:rsidR="001910E7" w:rsidRPr="00D31392">
              <w:rPr>
                <w:color w:val="1A1A1A" w:themeColor="background1" w:themeShade="1A"/>
                <w:sz w:val="24"/>
                <w:szCs w:val="24"/>
              </w:rPr>
              <w:t>91,3</w:t>
            </w:r>
          </w:p>
        </w:tc>
      </w:tr>
      <w:tr w:rsidR="00814FC8" w:rsidRPr="00D31392" w:rsidTr="00814FC8">
        <w:tc>
          <w:tcPr>
            <w:tcW w:w="3969" w:type="dxa"/>
          </w:tcPr>
          <w:p w:rsidR="00814FC8" w:rsidRPr="00502EBF" w:rsidRDefault="00814FC8" w:rsidP="005C3068">
            <w:pPr>
              <w:ind w:right="-1"/>
              <w:jc w:val="both"/>
              <w:rPr>
                <w:color w:val="1A1A1A" w:themeColor="background1" w:themeShade="1A"/>
              </w:rPr>
            </w:pPr>
            <w:r w:rsidRPr="00502EBF">
              <w:rPr>
                <w:color w:val="1A1A1A" w:themeColor="background1" w:themeShade="1A"/>
              </w:rPr>
              <w:t>Расчеты по авансам за услуги связи (120621000)</w:t>
            </w:r>
          </w:p>
        </w:tc>
        <w:tc>
          <w:tcPr>
            <w:tcW w:w="1276" w:type="dxa"/>
            <w:vAlign w:val="center"/>
          </w:tcPr>
          <w:p w:rsidR="00814FC8" w:rsidRPr="00D31392" w:rsidRDefault="00814FC8" w:rsidP="001E3396">
            <w:pPr>
              <w:ind w:right="-1"/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color w:val="1A1A1A" w:themeColor="background1" w:themeShade="1A"/>
                <w:sz w:val="24"/>
                <w:szCs w:val="24"/>
              </w:rPr>
              <w:t>0,4</w:t>
            </w:r>
          </w:p>
        </w:tc>
        <w:tc>
          <w:tcPr>
            <w:tcW w:w="1276" w:type="dxa"/>
            <w:vAlign w:val="center"/>
          </w:tcPr>
          <w:p w:rsidR="00814FC8" w:rsidRPr="00D31392" w:rsidRDefault="00814FC8" w:rsidP="005C3068">
            <w:pPr>
              <w:ind w:right="-1"/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color w:val="1A1A1A" w:themeColor="background1" w:themeShade="1A"/>
                <w:sz w:val="24"/>
                <w:szCs w:val="24"/>
              </w:rPr>
              <w:t>0,4</w:t>
            </w:r>
          </w:p>
        </w:tc>
        <w:tc>
          <w:tcPr>
            <w:tcW w:w="1134" w:type="dxa"/>
            <w:vAlign w:val="center"/>
          </w:tcPr>
          <w:p w:rsidR="00814FC8" w:rsidRPr="00D31392" w:rsidRDefault="00814FC8" w:rsidP="005C3068">
            <w:pPr>
              <w:ind w:right="-1"/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>
              <w:rPr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14FC8" w:rsidRPr="00D31392" w:rsidRDefault="00814FC8" w:rsidP="005C3068">
            <w:pPr>
              <w:ind w:right="-1"/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color w:val="1A1A1A" w:themeColor="background1" w:themeShade="1A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14FC8" w:rsidRPr="00D31392" w:rsidRDefault="00814FC8" w:rsidP="005C3068">
            <w:pPr>
              <w:ind w:right="-1"/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color w:val="1A1A1A" w:themeColor="background1" w:themeShade="1A"/>
                <w:sz w:val="24"/>
                <w:szCs w:val="24"/>
              </w:rPr>
              <w:t>-0,4</w:t>
            </w:r>
          </w:p>
        </w:tc>
      </w:tr>
      <w:tr w:rsidR="00814FC8" w:rsidRPr="00D31392" w:rsidTr="00814FC8">
        <w:tc>
          <w:tcPr>
            <w:tcW w:w="3969" w:type="dxa"/>
          </w:tcPr>
          <w:p w:rsidR="00814FC8" w:rsidRPr="00502EBF" w:rsidRDefault="00814FC8" w:rsidP="005C3068">
            <w:pPr>
              <w:ind w:right="-1"/>
              <w:jc w:val="both"/>
              <w:rPr>
                <w:color w:val="1A1A1A" w:themeColor="background1" w:themeShade="1A"/>
              </w:rPr>
            </w:pPr>
            <w:r w:rsidRPr="00502EBF">
              <w:rPr>
                <w:color w:val="1A1A1A" w:themeColor="background1" w:themeShade="1A"/>
              </w:rPr>
              <w:t>Расчеты по авансам по приобретению материальных запасов (120634000)</w:t>
            </w:r>
          </w:p>
        </w:tc>
        <w:tc>
          <w:tcPr>
            <w:tcW w:w="1276" w:type="dxa"/>
            <w:vAlign w:val="center"/>
          </w:tcPr>
          <w:p w:rsidR="00814FC8" w:rsidRPr="00D31392" w:rsidRDefault="00814FC8" w:rsidP="001E3396">
            <w:pPr>
              <w:ind w:right="-1"/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color w:val="1A1A1A" w:themeColor="background1" w:themeShade="1A"/>
                <w:sz w:val="24"/>
                <w:szCs w:val="24"/>
              </w:rPr>
              <w:t>19,3</w:t>
            </w:r>
          </w:p>
        </w:tc>
        <w:tc>
          <w:tcPr>
            <w:tcW w:w="1276" w:type="dxa"/>
            <w:vAlign w:val="center"/>
          </w:tcPr>
          <w:p w:rsidR="00814FC8" w:rsidRPr="00D31392" w:rsidRDefault="00814FC8" w:rsidP="005C3068">
            <w:pPr>
              <w:ind w:right="-1"/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color w:val="1A1A1A" w:themeColor="background1" w:themeShade="1A"/>
                <w:sz w:val="24"/>
                <w:szCs w:val="24"/>
              </w:rPr>
              <w:t>19,3</w:t>
            </w:r>
          </w:p>
        </w:tc>
        <w:tc>
          <w:tcPr>
            <w:tcW w:w="1134" w:type="dxa"/>
            <w:vAlign w:val="center"/>
          </w:tcPr>
          <w:p w:rsidR="00814FC8" w:rsidRPr="00D31392" w:rsidRDefault="00814FC8" w:rsidP="005C3068">
            <w:pPr>
              <w:ind w:right="-1"/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>
              <w:rPr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14FC8" w:rsidRPr="00D31392" w:rsidRDefault="00814FC8" w:rsidP="005C3068">
            <w:pPr>
              <w:ind w:right="-1"/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color w:val="1A1A1A" w:themeColor="background1" w:themeShade="1A"/>
                <w:sz w:val="24"/>
                <w:szCs w:val="24"/>
              </w:rPr>
              <w:t>5,8</w:t>
            </w:r>
          </w:p>
        </w:tc>
        <w:tc>
          <w:tcPr>
            <w:tcW w:w="992" w:type="dxa"/>
            <w:vAlign w:val="center"/>
          </w:tcPr>
          <w:p w:rsidR="00814FC8" w:rsidRPr="00D31392" w:rsidRDefault="00814FC8" w:rsidP="005C3068">
            <w:pPr>
              <w:ind w:right="-1"/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color w:val="1A1A1A" w:themeColor="background1" w:themeShade="1A"/>
                <w:sz w:val="24"/>
                <w:szCs w:val="24"/>
              </w:rPr>
              <w:t>-13,5</w:t>
            </w:r>
          </w:p>
        </w:tc>
      </w:tr>
      <w:tr w:rsidR="00814FC8" w:rsidRPr="00D31392" w:rsidTr="00814FC8">
        <w:tc>
          <w:tcPr>
            <w:tcW w:w="3969" w:type="dxa"/>
          </w:tcPr>
          <w:p w:rsidR="00814FC8" w:rsidRPr="00502EBF" w:rsidRDefault="00814FC8" w:rsidP="005C3068">
            <w:pPr>
              <w:ind w:right="-1"/>
              <w:jc w:val="both"/>
              <w:rPr>
                <w:color w:val="1A1A1A" w:themeColor="background1" w:themeShade="1A"/>
              </w:rPr>
            </w:pPr>
            <w:r w:rsidRPr="00502EBF">
              <w:rPr>
                <w:color w:val="1A1A1A" w:themeColor="background1" w:themeShade="1A"/>
              </w:rPr>
              <w:t>Расчеты по налогам на доходы физических лиц (130301000)</w:t>
            </w:r>
          </w:p>
        </w:tc>
        <w:tc>
          <w:tcPr>
            <w:tcW w:w="1276" w:type="dxa"/>
            <w:vAlign w:val="center"/>
          </w:tcPr>
          <w:p w:rsidR="00814FC8" w:rsidRPr="00D31392" w:rsidRDefault="00814FC8" w:rsidP="001E3396">
            <w:pPr>
              <w:ind w:right="-1"/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color w:val="1A1A1A" w:themeColor="background1" w:themeShade="1A"/>
                <w:sz w:val="24"/>
                <w:szCs w:val="24"/>
              </w:rPr>
              <w:t>1,9</w:t>
            </w:r>
          </w:p>
        </w:tc>
        <w:tc>
          <w:tcPr>
            <w:tcW w:w="1276" w:type="dxa"/>
            <w:vAlign w:val="center"/>
          </w:tcPr>
          <w:p w:rsidR="00814FC8" w:rsidRPr="00D31392" w:rsidRDefault="00814FC8" w:rsidP="005C3068">
            <w:pPr>
              <w:ind w:right="-1"/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color w:val="1A1A1A" w:themeColor="background1" w:themeShade="1A"/>
                <w:sz w:val="24"/>
                <w:szCs w:val="24"/>
              </w:rPr>
              <w:t>1,9</w:t>
            </w:r>
          </w:p>
        </w:tc>
        <w:tc>
          <w:tcPr>
            <w:tcW w:w="1134" w:type="dxa"/>
            <w:vAlign w:val="center"/>
          </w:tcPr>
          <w:p w:rsidR="00814FC8" w:rsidRPr="00D31392" w:rsidRDefault="00814FC8" w:rsidP="005C3068">
            <w:pPr>
              <w:ind w:right="-1"/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>
              <w:rPr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14FC8" w:rsidRPr="00D31392" w:rsidRDefault="00814FC8" w:rsidP="005C3068">
            <w:pPr>
              <w:ind w:right="-1"/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color w:val="1A1A1A" w:themeColor="background1" w:themeShade="1A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14FC8" w:rsidRPr="00D31392" w:rsidRDefault="00814FC8" w:rsidP="005C3068">
            <w:pPr>
              <w:ind w:right="-1"/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color w:val="1A1A1A" w:themeColor="background1" w:themeShade="1A"/>
                <w:sz w:val="24"/>
                <w:szCs w:val="24"/>
              </w:rPr>
              <w:t>-1,9</w:t>
            </w:r>
          </w:p>
        </w:tc>
      </w:tr>
      <w:tr w:rsidR="00814FC8" w:rsidRPr="00D31392" w:rsidTr="00814FC8">
        <w:tc>
          <w:tcPr>
            <w:tcW w:w="3969" w:type="dxa"/>
          </w:tcPr>
          <w:p w:rsidR="00814FC8" w:rsidRPr="00502EBF" w:rsidRDefault="00814FC8" w:rsidP="005C3068">
            <w:pPr>
              <w:ind w:right="-1"/>
              <w:jc w:val="both"/>
              <w:rPr>
                <w:color w:val="1A1A1A" w:themeColor="background1" w:themeShade="1A"/>
              </w:rPr>
            </w:pPr>
            <w:r w:rsidRPr="00502EBF">
              <w:rPr>
                <w:color w:val="1A1A1A" w:themeColor="background1" w:themeShade="1A"/>
              </w:rPr>
              <w:t>Расчеты по страховым взносам на ОСС на случай временной нетрудоспособности и в связи с материнством (130302000)</w:t>
            </w:r>
          </w:p>
        </w:tc>
        <w:tc>
          <w:tcPr>
            <w:tcW w:w="1276" w:type="dxa"/>
            <w:vAlign w:val="center"/>
          </w:tcPr>
          <w:p w:rsidR="00814FC8" w:rsidRPr="00D31392" w:rsidRDefault="00814FC8" w:rsidP="001E3396">
            <w:pPr>
              <w:ind w:right="-1"/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color w:val="1A1A1A" w:themeColor="background1" w:themeShade="1A"/>
                <w:sz w:val="24"/>
                <w:szCs w:val="24"/>
              </w:rPr>
              <w:t>10,4</w:t>
            </w:r>
          </w:p>
        </w:tc>
        <w:tc>
          <w:tcPr>
            <w:tcW w:w="1276" w:type="dxa"/>
            <w:vAlign w:val="center"/>
          </w:tcPr>
          <w:p w:rsidR="00814FC8" w:rsidRPr="00D31392" w:rsidRDefault="00814FC8" w:rsidP="005C3068">
            <w:pPr>
              <w:ind w:right="-1"/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color w:val="1A1A1A" w:themeColor="background1" w:themeShade="1A"/>
                <w:sz w:val="24"/>
                <w:szCs w:val="24"/>
              </w:rPr>
              <w:t>10,4</w:t>
            </w:r>
          </w:p>
        </w:tc>
        <w:tc>
          <w:tcPr>
            <w:tcW w:w="1134" w:type="dxa"/>
            <w:vAlign w:val="center"/>
          </w:tcPr>
          <w:p w:rsidR="00814FC8" w:rsidRPr="00D31392" w:rsidRDefault="00814FC8" w:rsidP="005C3068">
            <w:pPr>
              <w:ind w:right="-1"/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>
              <w:rPr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14FC8" w:rsidRPr="00D31392" w:rsidRDefault="00814FC8" w:rsidP="005C3068">
            <w:pPr>
              <w:ind w:right="-1"/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color w:val="1A1A1A" w:themeColor="background1" w:themeShade="1A"/>
                <w:sz w:val="24"/>
                <w:szCs w:val="24"/>
              </w:rPr>
              <w:t>0,9</w:t>
            </w:r>
          </w:p>
        </w:tc>
        <w:tc>
          <w:tcPr>
            <w:tcW w:w="992" w:type="dxa"/>
            <w:vAlign w:val="center"/>
          </w:tcPr>
          <w:p w:rsidR="00814FC8" w:rsidRPr="00D31392" w:rsidRDefault="00814FC8" w:rsidP="005C3068">
            <w:pPr>
              <w:ind w:right="-1"/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color w:val="1A1A1A" w:themeColor="background1" w:themeShade="1A"/>
                <w:sz w:val="24"/>
                <w:szCs w:val="24"/>
              </w:rPr>
              <w:t>-9,5</w:t>
            </w:r>
          </w:p>
        </w:tc>
      </w:tr>
      <w:tr w:rsidR="00814FC8" w:rsidRPr="00D31392" w:rsidTr="00814FC8">
        <w:tc>
          <w:tcPr>
            <w:tcW w:w="3969" w:type="dxa"/>
          </w:tcPr>
          <w:p w:rsidR="00814FC8" w:rsidRPr="00502EBF" w:rsidRDefault="00814FC8" w:rsidP="005C3068">
            <w:pPr>
              <w:ind w:right="-1"/>
              <w:jc w:val="both"/>
              <w:rPr>
                <w:color w:val="1A1A1A" w:themeColor="background1" w:themeShade="1A"/>
              </w:rPr>
            </w:pPr>
            <w:r w:rsidRPr="00502EBF">
              <w:rPr>
                <w:color w:val="1A1A1A" w:themeColor="background1" w:themeShade="1A"/>
              </w:rPr>
              <w:t>Расчеты по прочим платежам в бюджет (130305000)</w:t>
            </w:r>
          </w:p>
        </w:tc>
        <w:tc>
          <w:tcPr>
            <w:tcW w:w="1276" w:type="dxa"/>
            <w:vAlign w:val="center"/>
          </w:tcPr>
          <w:p w:rsidR="00814FC8" w:rsidRPr="00D31392" w:rsidRDefault="00814FC8" w:rsidP="001E3396">
            <w:pPr>
              <w:ind w:right="-1"/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color w:val="1A1A1A" w:themeColor="background1" w:themeShade="1A"/>
                <w:sz w:val="24"/>
                <w:szCs w:val="24"/>
              </w:rPr>
              <w:t>1,7</w:t>
            </w:r>
          </w:p>
        </w:tc>
        <w:tc>
          <w:tcPr>
            <w:tcW w:w="1276" w:type="dxa"/>
            <w:vAlign w:val="center"/>
          </w:tcPr>
          <w:p w:rsidR="00814FC8" w:rsidRPr="00D31392" w:rsidRDefault="00814FC8" w:rsidP="005C3068">
            <w:pPr>
              <w:ind w:right="-1"/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color w:val="1A1A1A" w:themeColor="background1" w:themeShade="1A"/>
                <w:sz w:val="24"/>
                <w:szCs w:val="24"/>
              </w:rPr>
              <w:t>1,7</w:t>
            </w:r>
          </w:p>
        </w:tc>
        <w:tc>
          <w:tcPr>
            <w:tcW w:w="1134" w:type="dxa"/>
            <w:vAlign w:val="center"/>
          </w:tcPr>
          <w:p w:rsidR="00814FC8" w:rsidRPr="00D31392" w:rsidRDefault="00814FC8" w:rsidP="005C3068">
            <w:pPr>
              <w:ind w:right="-1"/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>
              <w:rPr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14FC8" w:rsidRPr="00D31392" w:rsidRDefault="00814FC8" w:rsidP="005C3068">
            <w:pPr>
              <w:ind w:right="-1"/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color w:val="1A1A1A" w:themeColor="background1" w:themeShade="1A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14FC8" w:rsidRPr="00D31392" w:rsidRDefault="00814FC8" w:rsidP="005C3068">
            <w:pPr>
              <w:ind w:right="-1"/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color w:val="1A1A1A" w:themeColor="background1" w:themeShade="1A"/>
                <w:sz w:val="24"/>
                <w:szCs w:val="24"/>
              </w:rPr>
              <w:t>-1,7</w:t>
            </w:r>
          </w:p>
        </w:tc>
      </w:tr>
      <w:tr w:rsidR="00814FC8" w:rsidRPr="00D31392" w:rsidTr="00814FC8">
        <w:tc>
          <w:tcPr>
            <w:tcW w:w="3969" w:type="dxa"/>
          </w:tcPr>
          <w:p w:rsidR="00814FC8" w:rsidRPr="00502EBF" w:rsidRDefault="00814FC8" w:rsidP="005C3068">
            <w:pPr>
              <w:ind w:right="-1"/>
              <w:jc w:val="both"/>
              <w:rPr>
                <w:color w:val="1A1A1A" w:themeColor="background1" w:themeShade="1A"/>
              </w:rPr>
            </w:pPr>
            <w:r w:rsidRPr="00502EBF">
              <w:rPr>
                <w:color w:val="1A1A1A" w:themeColor="background1" w:themeShade="1A"/>
              </w:rPr>
              <w:t>Расчеты по страховым взносам на ОМС в ФФОМС (130307000)</w:t>
            </w:r>
          </w:p>
        </w:tc>
        <w:tc>
          <w:tcPr>
            <w:tcW w:w="1276" w:type="dxa"/>
            <w:vAlign w:val="center"/>
          </w:tcPr>
          <w:p w:rsidR="00814FC8" w:rsidRPr="00D31392" w:rsidRDefault="00814FC8" w:rsidP="001E3396">
            <w:pPr>
              <w:ind w:right="-1"/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color w:val="1A1A1A" w:themeColor="background1" w:themeShade="1A"/>
                <w:sz w:val="24"/>
                <w:szCs w:val="24"/>
              </w:rPr>
              <w:t>0,6</w:t>
            </w:r>
          </w:p>
        </w:tc>
        <w:tc>
          <w:tcPr>
            <w:tcW w:w="1276" w:type="dxa"/>
            <w:vAlign w:val="center"/>
          </w:tcPr>
          <w:p w:rsidR="00814FC8" w:rsidRPr="00D31392" w:rsidRDefault="00814FC8" w:rsidP="005C3068">
            <w:pPr>
              <w:ind w:right="-1"/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color w:val="1A1A1A" w:themeColor="background1" w:themeShade="1A"/>
                <w:sz w:val="24"/>
                <w:szCs w:val="24"/>
              </w:rPr>
              <w:t>0,6</w:t>
            </w:r>
          </w:p>
        </w:tc>
        <w:tc>
          <w:tcPr>
            <w:tcW w:w="1134" w:type="dxa"/>
            <w:vAlign w:val="center"/>
          </w:tcPr>
          <w:p w:rsidR="00814FC8" w:rsidRPr="00D31392" w:rsidRDefault="00814FC8" w:rsidP="005C3068">
            <w:pPr>
              <w:ind w:right="-1"/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>
              <w:rPr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14FC8" w:rsidRPr="00D31392" w:rsidRDefault="00814FC8" w:rsidP="005C3068">
            <w:pPr>
              <w:ind w:right="-1"/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color w:val="1A1A1A" w:themeColor="background1" w:themeShade="1A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14FC8" w:rsidRPr="00D31392" w:rsidRDefault="00814FC8" w:rsidP="005C3068">
            <w:pPr>
              <w:ind w:right="-1"/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color w:val="1A1A1A" w:themeColor="background1" w:themeShade="1A"/>
                <w:sz w:val="24"/>
                <w:szCs w:val="24"/>
              </w:rPr>
              <w:t>-0,6</w:t>
            </w:r>
          </w:p>
        </w:tc>
      </w:tr>
      <w:tr w:rsidR="00814FC8" w:rsidRPr="00D31392" w:rsidTr="00814FC8">
        <w:tc>
          <w:tcPr>
            <w:tcW w:w="3969" w:type="dxa"/>
          </w:tcPr>
          <w:p w:rsidR="00814FC8" w:rsidRPr="00502EBF" w:rsidRDefault="00814FC8" w:rsidP="00814FC8">
            <w:pPr>
              <w:ind w:right="-1"/>
              <w:jc w:val="both"/>
              <w:rPr>
                <w:color w:val="1A1A1A" w:themeColor="background1" w:themeShade="1A"/>
              </w:rPr>
            </w:pPr>
            <w:r w:rsidRPr="00502EBF">
              <w:rPr>
                <w:color w:val="1A1A1A" w:themeColor="background1" w:themeShade="1A"/>
              </w:rPr>
              <w:t xml:space="preserve">Расчеты по страховым взносам на обязательное </w:t>
            </w:r>
            <w:r>
              <w:rPr>
                <w:color w:val="1A1A1A" w:themeColor="background1" w:themeShade="1A"/>
              </w:rPr>
              <w:t>медицинское</w:t>
            </w:r>
            <w:r w:rsidRPr="00502EBF">
              <w:rPr>
                <w:color w:val="1A1A1A" w:themeColor="background1" w:themeShade="1A"/>
              </w:rPr>
              <w:t xml:space="preserve"> страхование </w:t>
            </w:r>
            <w:r>
              <w:rPr>
                <w:color w:val="1A1A1A" w:themeColor="background1" w:themeShade="1A"/>
              </w:rPr>
              <w:t>в ТФОМС</w:t>
            </w:r>
            <w:r w:rsidRPr="00502EBF">
              <w:rPr>
                <w:color w:val="1A1A1A" w:themeColor="background1" w:themeShade="1A"/>
              </w:rPr>
              <w:t xml:space="preserve"> (13030</w:t>
            </w:r>
            <w:r>
              <w:rPr>
                <w:color w:val="1A1A1A" w:themeColor="background1" w:themeShade="1A"/>
              </w:rPr>
              <w:t>8</w:t>
            </w:r>
            <w:r w:rsidRPr="00502EBF">
              <w:rPr>
                <w:color w:val="1A1A1A" w:themeColor="background1" w:themeShade="1A"/>
              </w:rPr>
              <w:t>000)</w:t>
            </w:r>
          </w:p>
        </w:tc>
        <w:tc>
          <w:tcPr>
            <w:tcW w:w="1276" w:type="dxa"/>
            <w:vAlign w:val="center"/>
          </w:tcPr>
          <w:p w:rsidR="00814FC8" w:rsidRPr="00D31392" w:rsidRDefault="00814FC8" w:rsidP="001E3396">
            <w:pPr>
              <w:ind w:right="-1"/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color w:val="1A1A1A" w:themeColor="background1" w:themeShade="1A"/>
                <w:sz w:val="24"/>
                <w:szCs w:val="24"/>
              </w:rPr>
              <w:t>4,4</w:t>
            </w:r>
          </w:p>
        </w:tc>
        <w:tc>
          <w:tcPr>
            <w:tcW w:w="1276" w:type="dxa"/>
            <w:vAlign w:val="center"/>
          </w:tcPr>
          <w:p w:rsidR="00814FC8" w:rsidRPr="00D31392" w:rsidRDefault="00814FC8" w:rsidP="005C3068">
            <w:pPr>
              <w:ind w:right="-1"/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color w:val="1A1A1A" w:themeColor="background1" w:themeShade="1A"/>
                <w:sz w:val="24"/>
                <w:szCs w:val="24"/>
              </w:rPr>
              <w:t>4,4</w:t>
            </w:r>
          </w:p>
        </w:tc>
        <w:tc>
          <w:tcPr>
            <w:tcW w:w="1134" w:type="dxa"/>
            <w:vAlign w:val="center"/>
          </w:tcPr>
          <w:p w:rsidR="00814FC8" w:rsidRPr="00D31392" w:rsidRDefault="00814FC8" w:rsidP="005C3068">
            <w:pPr>
              <w:ind w:right="-1"/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>
              <w:rPr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14FC8" w:rsidRPr="00D31392" w:rsidRDefault="00814FC8" w:rsidP="005C3068">
            <w:pPr>
              <w:ind w:right="-1"/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color w:val="1A1A1A" w:themeColor="background1" w:themeShade="1A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14FC8" w:rsidRPr="00D31392" w:rsidRDefault="00814FC8" w:rsidP="005C3068">
            <w:pPr>
              <w:ind w:right="-1"/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color w:val="1A1A1A" w:themeColor="background1" w:themeShade="1A"/>
                <w:sz w:val="24"/>
                <w:szCs w:val="24"/>
              </w:rPr>
              <w:t>-4,4</w:t>
            </w:r>
          </w:p>
        </w:tc>
      </w:tr>
      <w:tr w:rsidR="005C3068" w:rsidRPr="00D31392" w:rsidTr="00814FC8">
        <w:tc>
          <w:tcPr>
            <w:tcW w:w="3969" w:type="dxa"/>
          </w:tcPr>
          <w:p w:rsidR="005C3068" w:rsidRPr="00502EBF" w:rsidRDefault="005C3068" w:rsidP="005C3068">
            <w:pPr>
              <w:ind w:right="-1"/>
              <w:jc w:val="center"/>
              <w:rPr>
                <w:color w:val="1A1A1A" w:themeColor="background1" w:themeShade="1A"/>
              </w:rPr>
            </w:pPr>
            <w:r w:rsidRPr="00502EBF">
              <w:rPr>
                <w:color w:val="1A1A1A" w:themeColor="background1" w:themeShade="1A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5C3068" w:rsidRPr="00D31392" w:rsidRDefault="00814FC8" w:rsidP="005C3068">
            <w:pPr>
              <w:ind w:right="-1"/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>
              <w:rPr>
                <w:color w:val="1A1A1A" w:themeColor="background1" w:themeShade="1A"/>
                <w:sz w:val="24"/>
                <w:szCs w:val="24"/>
              </w:rPr>
              <w:t>38,7</w:t>
            </w:r>
          </w:p>
        </w:tc>
        <w:tc>
          <w:tcPr>
            <w:tcW w:w="1276" w:type="dxa"/>
            <w:vAlign w:val="center"/>
          </w:tcPr>
          <w:p w:rsidR="005C3068" w:rsidRPr="00D31392" w:rsidRDefault="00D918B5" w:rsidP="005C3068">
            <w:pPr>
              <w:ind w:right="-1"/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color w:val="1A1A1A" w:themeColor="background1" w:themeShade="1A"/>
                <w:sz w:val="24"/>
                <w:szCs w:val="24"/>
              </w:rPr>
              <w:t>257,3</w:t>
            </w:r>
          </w:p>
        </w:tc>
        <w:tc>
          <w:tcPr>
            <w:tcW w:w="1134" w:type="dxa"/>
            <w:vAlign w:val="center"/>
          </w:tcPr>
          <w:p w:rsidR="005C3068" w:rsidRPr="00D31392" w:rsidRDefault="004C06D7" w:rsidP="00814FC8">
            <w:pPr>
              <w:ind w:right="-1"/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>
              <w:rPr>
                <w:color w:val="1A1A1A" w:themeColor="background1" w:themeShade="1A"/>
                <w:sz w:val="24"/>
                <w:szCs w:val="24"/>
              </w:rPr>
              <w:t>+</w:t>
            </w:r>
            <w:r w:rsidR="00814FC8">
              <w:rPr>
                <w:color w:val="1A1A1A" w:themeColor="background1" w:themeShade="1A"/>
                <w:sz w:val="24"/>
                <w:szCs w:val="24"/>
              </w:rPr>
              <w:t>218,6</w:t>
            </w:r>
          </w:p>
        </w:tc>
        <w:tc>
          <w:tcPr>
            <w:tcW w:w="992" w:type="dxa"/>
            <w:vAlign w:val="center"/>
          </w:tcPr>
          <w:p w:rsidR="005C3068" w:rsidRPr="00D31392" w:rsidRDefault="001910E7" w:rsidP="005C3068">
            <w:pPr>
              <w:ind w:right="-1"/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color w:val="1A1A1A" w:themeColor="background1" w:themeShade="1A"/>
                <w:sz w:val="24"/>
                <w:szCs w:val="24"/>
              </w:rPr>
              <w:t>134</w:t>
            </w:r>
            <w:r w:rsidR="00814FC8">
              <w:rPr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5C3068" w:rsidRPr="00D31392" w:rsidRDefault="006E5706" w:rsidP="005C3068">
            <w:pPr>
              <w:ind w:right="-1"/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color w:val="1A1A1A" w:themeColor="background1" w:themeShade="1A"/>
                <w:sz w:val="24"/>
                <w:szCs w:val="24"/>
              </w:rPr>
              <w:t>-</w:t>
            </w:r>
            <w:r w:rsidR="00D918B5" w:rsidRPr="00D31392">
              <w:rPr>
                <w:color w:val="1A1A1A" w:themeColor="background1" w:themeShade="1A"/>
                <w:sz w:val="24"/>
                <w:szCs w:val="24"/>
              </w:rPr>
              <w:t>123,3</w:t>
            </w:r>
          </w:p>
        </w:tc>
      </w:tr>
    </w:tbl>
    <w:p w:rsidR="006534EF" w:rsidRPr="00D31392" w:rsidRDefault="006534EF" w:rsidP="005C306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1A1A1A" w:themeColor="background1" w:themeShade="1A"/>
          <w:sz w:val="24"/>
          <w:szCs w:val="24"/>
        </w:rPr>
      </w:pPr>
    </w:p>
    <w:p w:rsidR="005C3068" w:rsidRPr="00D31392" w:rsidRDefault="006534EF" w:rsidP="005C306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1A1A1A" w:themeColor="background1" w:themeShade="1A"/>
          <w:sz w:val="24"/>
          <w:szCs w:val="24"/>
        </w:rPr>
      </w:pPr>
      <w:proofErr w:type="gramStart"/>
      <w:r w:rsidRPr="00D31392">
        <w:rPr>
          <w:rFonts w:ascii="Times New Roman" w:hAnsi="Times New Roman" w:cs="Times New Roman"/>
          <w:i/>
          <w:color w:val="1A1A1A" w:themeColor="background1" w:themeShade="1A"/>
          <w:sz w:val="24"/>
          <w:szCs w:val="24"/>
        </w:rPr>
        <w:t>П</w:t>
      </w:r>
      <w:r w:rsidR="005C3068" w:rsidRPr="00D31392">
        <w:rPr>
          <w:rFonts w:ascii="Times New Roman" w:hAnsi="Times New Roman" w:cs="Times New Roman"/>
          <w:i/>
          <w:color w:val="1A1A1A" w:themeColor="background1" w:themeShade="1A"/>
          <w:sz w:val="24"/>
          <w:szCs w:val="24"/>
        </w:rPr>
        <w:t xml:space="preserve">оказатель остатков </w:t>
      </w:r>
      <w:r w:rsidR="005C3068" w:rsidRPr="00D31392">
        <w:rPr>
          <w:rFonts w:ascii="Times New Roman" w:hAnsi="Times New Roman" w:cs="Times New Roman"/>
          <w:i/>
          <w:color w:val="1A1A1A" w:themeColor="background1" w:themeShade="1A"/>
          <w:spacing w:val="1"/>
          <w:sz w:val="24"/>
          <w:szCs w:val="24"/>
        </w:rPr>
        <w:t xml:space="preserve">по финансовым активам (раздел </w:t>
      </w:r>
      <w:r w:rsidR="005C3068" w:rsidRPr="00D31392">
        <w:rPr>
          <w:rFonts w:ascii="Times New Roman" w:hAnsi="Times New Roman" w:cs="Times New Roman"/>
          <w:i/>
          <w:color w:val="1A1A1A" w:themeColor="background1" w:themeShade="1A"/>
          <w:spacing w:val="1"/>
          <w:sz w:val="24"/>
          <w:szCs w:val="24"/>
          <w:lang w:val="en-US"/>
        </w:rPr>
        <w:t>II</w:t>
      </w:r>
      <w:r w:rsidR="005C3068" w:rsidRPr="00D31392">
        <w:rPr>
          <w:rFonts w:ascii="Times New Roman" w:hAnsi="Times New Roman" w:cs="Times New Roman"/>
          <w:i/>
          <w:color w:val="1A1A1A" w:themeColor="background1" w:themeShade="1A"/>
          <w:spacing w:val="1"/>
          <w:sz w:val="24"/>
          <w:szCs w:val="24"/>
        </w:rPr>
        <w:t xml:space="preserve"> Баланса исполнения бюджета ф. 0503320) </w:t>
      </w:r>
      <w:r w:rsidR="005C3068" w:rsidRPr="00D31392">
        <w:rPr>
          <w:rFonts w:ascii="Times New Roman" w:hAnsi="Times New Roman" w:cs="Times New Roman"/>
          <w:i/>
          <w:color w:val="1A1A1A" w:themeColor="background1" w:themeShade="1A"/>
          <w:sz w:val="24"/>
          <w:szCs w:val="24"/>
        </w:rPr>
        <w:t>на начало 2017 года (</w:t>
      </w:r>
      <w:r w:rsidR="00CC12A9">
        <w:rPr>
          <w:rFonts w:ascii="Times New Roman" w:hAnsi="Times New Roman" w:cs="Times New Roman"/>
          <w:i/>
          <w:color w:val="1A1A1A" w:themeColor="background1" w:themeShade="1A"/>
          <w:sz w:val="24"/>
          <w:szCs w:val="24"/>
        </w:rPr>
        <w:t>888,2</w:t>
      </w:r>
      <w:r w:rsidR="005C3068" w:rsidRPr="00D31392">
        <w:rPr>
          <w:rFonts w:ascii="Times New Roman" w:hAnsi="Times New Roman" w:cs="Times New Roman"/>
          <w:i/>
          <w:color w:val="1A1A1A" w:themeColor="background1" w:themeShade="1A"/>
          <w:sz w:val="24"/>
          <w:szCs w:val="24"/>
        </w:rPr>
        <w:t xml:space="preserve"> тыс.руб.) годового отчета об исполнении бюджета за 2017 год не соответствует показателю остатков </w:t>
      </w:r>
      <w:r w:rsidR="005C3068" w:rsidRPr="00D31392">
        <w:rPr>
          <w:rFonts w:ascii="Times New Roman" w:hAnsi="Times New Roman" w:cs="Times New Roman"/>
          <w:i/>
          <w:color w:val="1A1A1A" w:themeColor="background1" w:themeShade="1A"/>
          <w:spacing w:val="1"/>
          <w:sz w:val="24"/>
          <w:szCs w:val="24"/>
        </w:rPr>
        <w:t xml:space="preserve">по финансовым активам (раздел </w:t>
      </w:r>
      <w:r w:rsidR="005C3068" w:rsidRPr="00D31392">
        <w:rPr>
          <w:rFonts w:ascii="Times New Roman" w:hAnsi="Times New Roman" w:cs="Times New Roman"/>
          <w:i/>
          <w:color w:val="1A1A1A" w:themeColor="background1" w:themeShade="1A"/>
          <w:spacing w:val="1"/>
          <w:sz w:val="24"/>
          <w:szCs w:val="24"/>
          <w:lang w:val="en-US"/>
        </w:rPr>
        <w:t>II</w:t>
      </w:r>
      <w:r w:rsidR="005C3068" w:rsidRPr="00D31392">
        <w:rPr>
          <w:rFonts w:ascii="Times New Roman" w:hAnsi="Times New Roman" w:cs="Times New Roman"/>
          <w:i/>
          <w:color w:val="1A1A1A" w:themeColor="background1" w:themeShade="1A"/>
          <w:spacing w:val="1"/>
          <w:sz w:val="24"/>
          <w:szCs w:val="24"/>
        </w:rPr>
        <w:t xml:space="preserve"> Баланса исполнения бюджета ф. 0503320)</w:t>
      </w:r>
      <w:r w:rsidR="005C3068" w:rsidRPr="00D31392">
        <w:rPr>
          <w:rFonts w:ascii="Times New Roman" w:hAnsi="Times New Roman" w:cs="Times New Roman"/>
          <w:i/>
          <w:color w:val="1A1A1A" w:themeColor="background1" w:themeShade="1A"/>
          <w:sz w:val="24"/>
          <w:szCs w:val="24"/>
        </w:rPr>
        <w:t xml:space="preserve"> на конец 2016 года (</w:t>
      </w:r>
      <w:r w:rsidR="00967330">
        <w:rPr>
          <w:rFonts w:ascii="Times New Roman" w:hAnsi="Times New Roman" w:cs="Times New Roman"/>
          <w:i/>
          <w:color w:val="1A1A1A" w:themeColor="background1" w:themeShade="1A"/>
          <w:sz w:val="24"/>
          <w:szCs w:val="24"/>
        </w:rPr>
        <w:t>669,5</w:t>
      </w:r>
      <w:r w:rsidR="00CC12A9">
        <w:rPr>
          <w:rFonts w:ascii="Times New Roman" w:hAnsi="Times New Roman" w:cs="Times New Roman"/>
          <w:i/>
          <w:color w:val="1A1A1A" w:themeColor="background1" w:themeShade="1A"/>
          <w:sz w:val="24"/>
          <w:szCs w:val="24"/>
        </w:rPr>
        <w:t xml:space="preserve"> </w:t>
      </w:r>
      <w:r w:rsidR="005C3068" w:rsidRPr="00D31392">
        <w:rPr>
          <w:rFonts w:ascii="Times New Roman" w:hAnsi="Times New Roman" w:cs="Times New Roman"/>
          <w:i/>
          <w:color w:val="1A1A1A" w:themeColor="background1" w:themeShade="1A"/>
          <w:sz w:val="24"/>
          <w:szCs w:val="24"/>
        </w:rPr>
        <w:t>тыс.руб.) отчета об исполнении бюджета за 2016 год.</w:t>
      </w:r>
      <w:proofErr w:type="gramEnd"/>
      <w:r w:rsidR="005C3068" w:rsidRPr="00D31392">
        <w:rPr>
          <w:rFonts w:ascii="Times New Roman" w:hAnsi="Times New Roman" w:cs="Times New Roman"/>
          <w:i/>
          <w:color w:val="1A1A1A" w:themeColor="background1" w:themeShade="1A"/>
          <w:sz w:val="24"/>
          <w:szCs w:val="24"/>
        </w:rPr>
        <w:t xml:space="preserve"> Изменение показателей осуществлено в рамках заключенного Соглашения от 21.09.2017 года о порядке и сроках представления бюджетной отчетности по доходам, администрируемым Федеральной налоговой службой России между Управлением Федеральной налоговой службы по Иркутской области (далее – УФНС по Иркутской области) и </w:t>
      </w:r>
      <w:r w:rsidR="00C81ED3" w:rsidRPr="00D31392">
        <w:rPr>
          <w:rFonts w:ascii="Times New Roman" w:hAnsi="Times New Roman" w:cs="Times New Roman"/>
          <w:i/>
          <w:color w:val="1A1A1A" w:themeColor="background1" w:themeShade="1A"/>
          <w:sz w:val="24"/>
          <w:szCs w:val="24"/>
        </w:rPr>
        <w:t>Рудовски</w:t>
      </w:r>
      <w:r w:rsidR="008E60FE" w:rsidRPr="00D31392">
        <w:rPr>
          <w:rFonts w:ascii="Times New Roman" w:hAnsi="Times New Roman" w:cs="Times New Roman"/>
          <w:i/>
          <w:color w:val="1A1A1A" w:themeColor="background1" w:themeShade="1A"/>
          <w:sz w:val="24"/>
          <w:szCs w:val="24"/>
        </w:rPr>
        <w:t xml:space="preserve">м </w:t>
      </w:r>
      <w:r w:rsidR="005C3068" w:rsidRPr="00D31392">
        <w:rPr>
          <w:rFonts w:ascii="Times New Roman" w:hAnsi="Times New Roman" w:cs="Times New Roman"/>
          <w:i/>
          <w:color w:val="1A1A1A" w:themeColor="background1" w:themeShade="1A"/>
          <w:sz w:val="24"/>
          <w:szCs w:val="24"/>
        </w:rPr>
        <w:t xml:space="preserve"> муниципальным образованием, подтверждается Сведениями об изменении остатков валюты баланса (ф.0503373).</w:t>
      </w:r>
    </w:p>
    <w:p w:rsidR="005C3068" w:rsidRPr="00D31392" w:rsidRDefault="005C3068" w:rsidP="005C306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1A1A1A" w:themeColor="background1" w:themeShade="1A"/>
          <w:sz w:val="24"/>
          <w:szCs w:val="24"/>
        </w:rPr>
      </w:pPr>
      <w:r w:rsidRPr="00D31392">
        <w:rPr>
          <w:rFonts w:ascii="Times New Roman" w:hAnsi="Times New Roman" w:cs="Times New Roman"/>
          <w:i/>
          <w:color w:val="1A1A1A" w:themeColor="background1" w:themeShade="1A"/>
          <w:sz w:val="24"/>
          <w:szCs w:val="24"/>
        </w:rPr>
        <w:t xml:space="preserve">Согласно представленной УФНС по Иркутской области отчетности, просроченная дебиторская задолженность на 01.01.2017 года по счету 120511000 «Расчеты с плательщиками налоговых доходов» составила </w:t>
      </w:r>
      <w:r w:rsidR="006534EF" w:rsidRPr="00D31392">
        <w:rPr>
          <w:rFonts w:ascii="Times New Roman" w:hAnsi="Times New Roman" w:cs="Times New Roman"/>
          <w:i/>
          <w:color w:val="1A1A1A" w:themeColor="background1" w:themeShade="1A"/>
          <w:sz w:val="24"/>
          <w:szCs w:val="24"/>
        </w:rPr>
        <w:t>218,6</w:t>
      </w:r>
      <w:r w:rsidRPr="00D31392">
        <w:rPr>
          <w:rFonts w:ascii="Times New Roman" w:hAnsi="Times New Roman" w:cs="Times New Roman"/>
          <w:i/>
          <w:color w:val="1A1A1A" w:themeColor="background1" w:themeShade="1A"/>
          <w:sz w:val="24"/>
          <w:szCs w:val="24"/>
        </w:rPr>
        <w:t xml:space="preserve"> тыс. рублей. </w:t>
      </w:r>
    </w:p>
    <w:p w:rsidR="001C628F" w:rsidRPr="00D31392" w:rsidRDefault="001C628F" w:rsidP="005C30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Необходимо отметить, что дебиторская задолженно</w:t>
      </w:r>
      <w:r w:rsidR="004C06D7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сть уменьшилась в целом на 123,3</w:t>
      </w:r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тыс</w:t>
      </w:r>
      <w:proofErr w:type="gramStart"/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.р</w:t>
      </w:r>
      <w:proofErr w:type="gramEnd"/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ублей, из них:</w:t>
      </w:r>
    </w:p>
    <w:p w:rsidR="00762153" w:rsidRDefault="001C628F" w:rsidP="005C30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- по платежам в бюджет на сумму  91,3 тыс</w:t>
      </w:r>
      <w:proofErr w:type="gramStart"/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.р</w:t>
      </w:r>
      <w:proofErr w:type="gramEnd"/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ублей.</w:t>
      </w:r>
    </w:p>
    <w:p w:rsidR="00F16B74" w:rsidRPr="00F16B74" w:rsidRDefault="00F16B74" w:rsidP="00F16B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B74">
        <w:rPr>
          <w:rFonts w:ascii="Times New Roman" w:hAnsi="Times New Roman" w:cs="Times New Roman"/>
          <w:bCs/>
          <w:sz w:val="24"/>
          <w:szCs w:val="24"/>
        </w:rPr>
        <w:t>Обязательства (раздел III Баланса ф. 0503320)</w:t>
      </w:r>
      <w:r w:rsidRPr="00F16B74">
        <w:rPr>
          <w:rFonts w:ascii="Times New Roman" w:hAnsi="Times New Roman" w:cs="Times New Roman"/>
          <w:sz w:val="24"/>
          <w:szCs w:val="24"/>
        </w:rPr>
        <w:t xml:space="preserve"> на начало 2017г. составляли </w:t>
      </w:r>
      <w:r>
        <w:rPr>
          <w:rFonts w:ascii="Times New Roman" w:hAnsi="Times New Roman" w:cs="Times New Roman"/>
          <w:sz w:val="24"/>
          <w:szCs w:val="24"/>
        </w:rPr>
        <w:t>242,3</w:t>
      </w:r>
      <w:r w:rsidRPr="00F16B74">
        <w:rPr>
          <w:rFonts w:ascii="Times New Roman" w:hAnsi="Times New Roman" w:cs="Times New Roman"/>
          <w:sz w:val="24"/>
          <w:szCs w:val="24"/>
        </w:rPr>
        <w:t xml:space="preserve"> тыс. рублей. На конец года сумма обязательств </w:t>
      </w:r>
      <w:r>
        <w:rPr>
          <w:rFonts w:ascii="Times New Roman" w:hAnsi="Times New Roman" w:cs="Times New Roman"/>
          <w:sz w:val="24"/>
          <w:szCs w:val="24"/>
        </w:rPr>
        <w:t>увеличилась</w:t>
      </w:r>
      <w:r w:rsidRPr="00F16B74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277,3 </w:t>
      </w:r>
      <w:r w:rsidRPr="00F16B74">
        <w:rPr>
          <w:rFonts w:ascii="Times New Roman" w:hAnsi="Times New Roman" w:cs="Times New Roman"/>
          <w:sz w:val="24"/>
          <w:szCs w:val="24"/>
        </w:rPr>
        <w:t xml:space="preserve">тыс. руб. и составила </w:t>
      </w:r>
      <w:r>
        <w:rPr>
          <w:rFonts w:ascii="Times New Roman" w:hAnsi="Times New Roman" w:cs="Times New Roman"/>
          <w:sz w:val="24"/>
          <w:szCs w:val="24"/>
        </w:rPr>
        <w:t>519,6</w:t>
      </w:r>
      <w:r w:rsidRPr="00F16B74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5C3068" w:rsidRPr="00D31392" w:rsidRDefault="005C3068" w:rsidP="005C306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Сведения о кредиторской задолженности по состоянию на 01.01.2017г. и 01.01.2018г. отражены в таблице (в тыс. руб.):</w:t>
      </w:r>
    </w:p>
    <w:p w:rsidR="005C3068" w:rsidRPr="00D31392" w:rsidRDefault="005C3068" w:rsidP="005C306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tbl>
      <w:tblPr>
        <w:tblStyle w:val="ac"/>
        <w:tblW w:w="9355" w:type="dxa"/>
        <w:tblInd w:w="392" w:type="dxa"/>
        <w:tblLayout w:type="fixed"/>
        <w:tblLook w:val="04A0"/>
      </w:tblPr>
      <w:tblGrid>
        <w:gridCol w:w="4536"/>
        <w:gridCol w:w="992"/>
        <w:gridCol w:w="992"/>
        <w:gridCol w:w="851"/>
        <w:gridCol w:w="992"/>
        <w:gridCol w:w="992"/>
      </w:tblGrid>
      <w:tr w:rsidR="005C3068" w:rsidRPr="00D31392" w:rsidTr="00956A85">
        <w:trPr>
          <w:trHeight w:val="458"/>
        </w:trPr>
        <w:tc>
          <w:tcPr>
            <w:tcW w:w="4536" w:type="dxa"/>
            <w:vAlign w:val="center"/>
          </w:tcPr>
          <w:p w:rsidR="005C3068" w:rsidRPr="00A36ACA" w:rsidRDefault="005C3068" w:rsidP="005C3068">
            <w:pPr>
              <w:ind w:right="-1"/>
              <w:jc w:val="center"/>
              <w:rPr>
                <w:color w:val="1A1A1A" w:themeColor="background1" w:themeShade="1A"/>
                <w:sz w:val="16"/>
                <w:szCs w:val="16"/>
              </w:rPr>
            </w:pPr>
            <w:r w:rsidRPr="00A36ACA">
              <w:rPr>
                <w:bCs/>
                <w:color w:val="1A1A1A" w:themeColor="background1" w:themeShade="1A"/>
                <w:sz w:val="16"/>
                <w:szCs w:val="16"/>
              </w:rPr>
              <w:t>наименование счета</w:t>
            </w:r>
          </w:p>
        </w:tc>
        <w:tc>
          <w:tcPr>
            <w:tcW w:w="992" w:type="dxa"/>
            <w:vAlign w:val="center"/>
          </w:tcPr>
          <w:p w:rsidR="005C3068" w:rsidRPr="00A36ACA" w:rsidRDefault="005C3068" w:rsidP="00A36ACA">
            <w:pPr>
              <w:ind w:left="33" w:right="-81"/>
              <w:jc w:val="center"/>
              <w:rPr>
                <w:bCs/>
                <w:color w:val="1A1A1A" w:themeColor="background1" w:themeShade="1A"/>
                <w:sz w:val="16"/>
                <w:szCs w:val="16"/>
              </w:rPr>
            </w:pPr>
            <w:r w:rsidRPr="00A36ACA">
              <w:rPr>
                <w:bCs/>
                <w:color w:val="1A1A1A" w:themeColor="background1" w:themeShade="1A"/>
                <w:sz w:val="16"/>
                <w:szCs w:val="16"/>
              </w:rPr>
              <w:t>на 01.01.2017г</w:t>
            </w:r>
            <w:r w:rsidR="00A36ACA" w:rsidRPr="00A36ACA">
              <w:rPr>
                <w:bCs/>
                <w:color w:val="1A1A1A" w:themeColor="background1" w:themeShade="1A"/>
                <w:sz w:val="16"/>
                <w:szCs w:val="16"/>
              </w:rPr>
              <w:t xml:space="preserve"> </w:t>
            </w:r>
            <w:r w:rsidRPr="00A36ACA">
              <w:rPr>
                <w:bCs/>
                <w:color w:val="1A1A1A" w:themeColor="background1" w:themeShade="1A"/>
                <w:sz w:val="16"/>
                <w:szCs w:val="16"/>
              </w:rPr>
              <w:t>(отчет за 2016г.)</w:t>
            </w:r>
          </w:p>
        </w:tc>
        <w:tc>
          <w:tcPr>
            <w:tcW w:w="992" w:type="dxa"/>
            <w:vAlign w:val="center"/>
          </w:tcPr>
          <w:p w:rsidR="005C3068" w:rsidRPr="00A36ACA" w:rsidRDefault="005C3068" w:rsidP="00A36ACA">
            <w:pPr>
              <w:ind w:left="33" w:right="-81"/>
              <w:jc w:val="center"/>
              <w:rPr>
                <w:bCs/>
                <w:color w:val="1A1A1A" w:themeColor="background1" w:themeShade="1A"/>
                <w:sz w:val="16"/>
                <w:szCs w:val="16"/>
              </w:rPr>
            </w:pPr>
            <w:r w:rsidRPr="00A36ACA">
              <w:rPr>
                <w:bCs/>
                <w:color w:val="1A1A1A" w:themeColor="background1" w:themeShade="1A"/>
                <w:sz w:val="16"/>
                <w:szCs w:val="16"/>
              </w:rPr>
              <w:t>на 01.01.2017г</w:t>
            </w:r>
            <w:r w:rsidR="00A36ACA" w:rsidRPr="00A36ACA">
              <w:rPr>
                <w:bCs/>
                <w:color w:val="1A1A1A" w:themeColor="background1" w:themeShade="1A"/>
                <w:sz w:val="16"/>
                <w:szCs w:val="16"/>
              </w:rPr>
              <w:t xml:space="preserve"> </w:t>
            </w:r>
            <w:r w:rsidRPr="00A36ACA">
              <w:rPr>
                <w:bCs/>
                <w:color w:val="1A1A1A" w:themeColor="background1" w:themeShade="1A"/>
                <w:sz w:val="16"/>
                <w:szCs w:val="16"/>
              </w:rPr>
              <w:t>(отчет за 2017г.)</w:t>
            </w:r>
          </w:p>
        </w:tc>
        <w:tc>
          <w:tcPr>
            <w:tcW w:w="851" w:type="dxa"/>
            <w:vAlign w:val="center"/>
          </w:tcPr>
          <w:p w:rsidR="005C3068" w:rsidRPr="00A36ACA" w:rsidRDefault="005C3068" w:rsidP="00A36ACA">
            <w:pPr>
              <w:ind w:left="33" w:right="-81"/>
              <w:jc w:val="center"/>
              <w:rPr>
                <w:bCs/>
                <w:color w:val="1A1A1A" w:themeColor="background1" w:themeShade="1A"/>
                <w:sz w:val="16"/>
                <w:szCs w:val="16"/>
              </w:rPr>
            </w:pPr>
            <w:r w:rsidRPr="00A36ACA">
              <w:rPr>
                <w:bCs/>
                <w:color w:val="1A1A1A" w:themeColor="background1" w:themeShade="1A"/>
                <w:sz w:val="16"/>
                <w:szCs w:val="16"/>
              </w:rPr>
              <w:t>расхождение</w:t>
            </w:r>
          </w:p>
        </w:tc>
        <w:tc>
          <w:tcPr>
            <w:tcW w:w="992" w:type="dxa"/>
            <w:vAlign w:val="center"/>
          </w:tcPr>
          <w:p w:rsidR="005C3068" w:rsidRPr="00A36ACA" w:rsidRDefault="005C3068" w:rsidP="00A36ACA">
            <w:pPr>
              <w:ind w:left="33" w:right="-81"/>
              <w:jc w:val="center"/>
              <w:rPr>
                <w:bCs/>
                <w:color w:val="1A1A1A" w:themeColor="background1" w:themeShade="1A"/>
                <w:sz w:val="16"/>
                <w:szCs w:val="16"/>
              </w:rPr>
            </w:pPr>
            <w:r w:rsidRPr="00A36ACA">
              <w:rPr>
                <w:bCs/>
                <w:color w:val="1A1A1A" w:themeColor="background1" w:themeShade="1A"/>
                <w:sz w:val="16"/>
                <w:szCs w:val="16"/>
              </w:rPr>
              <w:t>на 01.01.2018г</w:t>
            </w:r>
          </w:p>
          <w:p w:rsidR="005C3068" w:rsidRPr="00A36ACA" w:rsidRDefault="005C3068" w:rsidP="00A36ACA">
            <w:pPr>
              <w:ind w:left="33" w:right="-81"/>
              <w:jc w:val="center"/>
              <w:rPr>
                <w:bCs/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C3068" w:rsidRPr="00A36ACA" w:rsidRDefault="005C3068" w:rsidP="00A36ACA">
            <w:pPr>
              <w:ind w:left="33" w:right="-81"/>
              <w:jc w:val="center"/>
              <w:rPr>
                <w:bCs/>
                <w:color w:val="1A1A1A" w:themeColor="background1" w:themeShade="1A"/>
                <w:sz w:val="16"/>
                <w:szCs w:val="16"/>
              </w:rPr>
            </w:pPr>
            <w:r w:rsidRPr="00A36ACA">
              <w:rPr>
                <w:bCs/>
                <w:color w:val="1A1A1A" w:themeColor="background1" w:themeShade="1A"/>
                <w:sz w:val="16"/>
                <w:szCs w:val="16"/>
              </w:rPr>
              <w:t>динамика</w:t>
            </w:r>
          </w:p>
        </w:tc>
      </w:tr>
      <w:tr w:rsidR="005C3068" w:rsidRPr="00D31392" w:rsidTr="00956A85">
        <w:trPr>
          <w:trHeight w:val="281"/>
        </w:trPr>
        <w:tc>
          <w:tcPr>
            <w:tcW w:w="4536" w:type="dxa"/>
            <w:vAlign w:val="center"/>
          </w:tcPr>
          <w:p w:rsidR="005C3068" w:rsidRPr="00A36ACA" w:rsidRDefault="005C3068" w:rsidP="005C3068">
            <w:pPr>
              <w:ind w:right="-1"/>
              <w:jc w:val="center"/>
              <w:rPr>
                <w:bCs/>
                <w:color w:val="1A1A1A" w:themeColor="background1" w:themeShade="1A"/>
              </w:rPr>
            </w:pPr>
            <w:proofErr w:type="spellStart"/>
            <w:r w:rsidRPr="00A36ACA">
              <w:rPr>
                <w:bCs/>
                <w:color w:val="1A1A1A" w:themeColor="background1" w:themeShade="1A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5C3068" w:rsidRPr="00A36ACA" w:rsidRDefault="005C3068" w:rsidP="005C3068">
            <w:pPr>
              <w:ind w:left="-540" w:right="-81" w:firstLine="360"/>
              <w:jc w:val="center"/>
              <w:rPr>
                <w:bCs/>
                <w:color w:val="1A1A1A" w:themeColor="background1" w:themeShade="1A"/>
              </w:rPr>
            </w:pPr>
            <w:r w:rsidRPr="00A36ACA">
              <w:rPr>
                <w:bCs/>
                <w:color w:val="1A1A1A" w:themeColor="background1" w:themeShade="1A"/>
              </w:rPr>
              <w:t>1</w:t>
            </w:r>
          </w:p>
        </w:tc>
        <w:tc>
          <w:tcPr>
            <w:tcW w:w="992" w:type="dxa"/>
            <w:vAlign w:val="center"/>
          </w:tcPr>
          <w:p w:rsidR="005C3068" w:rsidRPr="00A36ACA" w:rsidRDefault="005C3068" w:rsidP="005C3068">
            <w:pPr>
              <w:ind w:left="-540" w:right="-81" w:firstLine="360"/>
              <w:jc w:val="center"/>
              <w:rPr>
                <w:bCs/>
                <w:color w:val="1A1A1A" w:themeColor="background1" w:themeShade="1A"/>
              </w:rPr>
            </w:pPr>
            <w:r w:rsidRPr="00A36ACA">
              <w:rPr>
                <w:bCs/>
                <w:color w:val="1A1A1A" w:themeColor="background1" w:themeShade="1A"/>
              </w:rPr>
              <w:t>2</w:t>
            </w:r>
          </w:p>
        </w:tc>
        <w:tc>
          <w:tcPr>
            <w:tcW w:w="851" w:type="dxa"/>
            <w:vAlign w:val="center"/>
          </w:tcPr>
          <w:p w:rsidR="005C3068" w:rsidRPr="00A36ACA" w:rsidRDefault="005C3068" w:rsidP="005C3068">
            <w:pPr>
              <w:ind w:left="-540" w:right="-81" w:firstLine="360"/>
              <w:jc w:val="center"/>
              <w:rPr>
                <w:bCs/>
                <w:color w:val="1A1A1A" w:themeColor="background1" w:themeShade="1A"/>
              </w:rPr>
            </w:pPr>
            <w:r w:rsidRPr="00A36ACA">
              <w:rPr>
                <w:bCs/>
                <w:color w:val="1A1A1A" w:themeColor="background1" w:themeShade="1A"/>
              </w:rPr>
              <w:t>3</w:t>
            </w:r>
          </w:p>
        </w:tc>
        <w:tc>
          <w:tcPr>
            <w:tcW w:w="992" w:type="dxa"/>
            <w:vAlign w:val="center"/>
          </w:tcPr>
          <w:p w:rsidR="005C3068" w:rsidRPr="00A36ACA" w:rsidRDefault="005C3068" w:rsidP="005C3068">
            <w:pPr>
              <w:ind w:left="-540" w:right="-81" w:firstLine="360"/>
              <w:jc w:val="center"/>
              <w:rPr>
                <w:bCs/>
                <w:color w:val="1A1A1A" w:themeColor="background1" w:themeShade="1A"/>
              </w:rPr>
            </w:pPr>
            <w:r w:rsidRPr="00A36ACA">
              <w:rPr>
                <w:bCs/>
                <w:color w:val="1A1A1A" w:themeColor="background1" w:themeShade="1A"/>
              </w:rPr>
              <w:t>4</w:t>
            </w:r>
          </w:p>
        </w:tc>
        <w:tc>
          <w:tcPr>
            <w:tcW w:w="992" w:type="dxa"/>
            <w:vAlign w:val="center"/>
          </w:tcPr>
          <w:p w:rsidR="005C3068" w:rsidRPr="00A36ACA" w:rsidRDefault="005C3068" w:rsidP="005C3068">
            <w:pPr>
              <w:ind w:left="-540" w:right="-81" w:firstLine="360"/>
              <w:jc w:val="center"/>
              <w:rPr>
                <w:bCs/>
                <w:color w:val="1A1A1A" w:themeColor="background1" w:themeShade="1A"/>
              </w:rPr>
            </w:pPr>
            <w:r w:rsidRPr="00A36ACA">
              <w:rPr>
                <w:bCs/>
                <w:color w:val="1A1A1A" w:themeColor="background1" w:themeShade="1A"/>
              </w:rPr>
              <w:t>5=(4-2)</w:t>
            </w:r>
          </w:p>
        </w:tc>
      </w:tr>
      <w:tr w:rsidR="005C3068" w:rsidRPr="00D31392" w:rsidTr="00A36ACA">
        <w:tc>
          <w:tcPr>
            <w:tcW w:w="4536" w:type="dxa"/>
          </w:tcPr>
          <w:p w:rsidR="005C3068" w:rsidRPr="00502EBF" w:rsidRDefault="005C3068" w:rsidP="005C3068">
            <w:pPr>
              <w:ind w:right="-1"/>
              <w:jc w:val="both"/>
              <w:rPr>
                <w:color w:val="1A1A1A" w:themeColor="background1" w:themeShade="1A"/>
              </w:rPr>
            </w:pPr>
            <w:r w:rsidRPr="00502EBF">
              <w:rPr>
                <w:color w:val="1A1A1A" w:themeColor="background1" w:themeShade="1A"/>
              </w:rPr>
              <w:t>Расчеты с плательщиками налоговых доходов  (120511000)</w:t>
            </w:r>
          </w:p>
        </w:tc>
        <w:tc>
          <w:tcPr>
            <w:tcW w:w="992" w:type="dxa"/>
            <w:vAlign w:val="center"/>
          </w:tcPr>
          <w:p w:rsidR="005C3068" w:rsidRPr="00D31392" w:rsidRDefault="00A36ACA" w:rsidP="00A36ACA">
            <w:pPr>
              <w:ind w:right="-1"/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>
              <w:rPr>
                <w:color w:val="1A1A1A" w:themeColor="background1" w:themeShade="1A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C3068" w:rsidRPr="00D31392" w:rsidRDefault="002A0560" w:rsidP="00A36ACA">
            <w:pPr>
              <w:ind w:right="-1"/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color w:val="1A1A1A" w:themeColor="background1" w:themeShade="1A"/>
                <w:sz w:val="24"/>
                <w:szCs w:val="24"/>
              </w:rPr>
              <w:t>196</w:t>
            </w:r>
          </w:p>
        </w:tc>
        <w:tc>
          <w:tcPr>
            <w:tcW w:w="851" w:type="dxa"/>
            <w:vAlign w:val="center"/>
          </w:tcPr>
          <w:p w:rsidR="005C3068" w:rsidRPr="00D31392" w:rsidRDefault="004C06D7" w:rsidP="00A36ACA">
            <w:pPr>
              <w:ind w:right="-1"/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>
              <w:rPr>
                <w:color w:val="1A1A1A" w:themeColor="background1" w:themeShade="1A"/>
                <w:sz w:val="24"/>
                <w:szCs w:val="24"/>
              </w:rPr>
              <w:t>+</w:t>
            </w:r>
            <w:r w:rsidR="002A0560" w:rsidRPr="00D31392">
              <w:rPr>
                <w:color w:val="1A1A1A" w:themeColor="background1" w:themeShade="1A"/>
                <w:sz w:val="24"/>
                <w:szCs w:val="24"/>
              </w:rPr>
              <w:t>196</w:t>
            </w:r>
          </w:p>
        </w:tc>
        <w:tc>
          <w:tcPr>
            <w:tcW w:w="992" w:type="dxa"/>
            <w:vAlign w:val="center"/>
          </w:tcPr>
          <w:p w:rsidR="005C3068" w:rsidRPr="00D31392" w:rsidRDefault="002A0560" w:rsidP="00A36ACA">
            <w:pPr>
              <w:ind w:right="-1"/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color w:val="1A1A1A" w:themeColor="background1" w:themeShade="1A"/>
                <w:sz w:val="24"/>
                <w:szCs w:val="24"/>
              </w:rPr>
              <w:t>199,7</w:t>
            </w:r>
          </w:p>
        </w:tc>
        <w:tc>
          <w:tcPr>
            <w:tcW w:w="992" w:type="dxa"/>
            <w:vAlign w:val="center"/>
          </w:tcPr>
          <w:p w:rsidR="005C3068" w:rsidRPr="00D31392" w:rsidRDefault="00C81ED3" w:rsidP="00A36ACA">
            <w:pPr>
              <w:ind w:right="-1"/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color w:val="1A1A1A" w:themeColor="background1" w:themeShade="1A"/>
                <w:sz w:val="24"/>
                <w:szCs w:val="24"/>
              </w:rPr>
              <w:t>3,7</w:t>
            </w:r>
          </w:p>
        </w:tc>
      </w:tr>
      <w:tr w:rsidR="005C3068" w:rsidRPr="00D31392" w:rsidTr="00A36ACA">
        <w:tc>
          <w:tcPr>
            <w:tcW w:w="4536" w:type="dxa"/>
          </w:tcPr>
          <w:p w:rsidR="005C3068" w:rsidRPr="00502EBF" w:rsidRDefault="005C3068" w:rsidP="005C3068">
            <w:pPr>
              <w:ind w:right="-1"/>
              <w:jc w:val="both"/>
              <w:rPr>
                <w:color w:val="1A1A1A" w:themeColor="background1" w:themeShade="1A"/>
              </w:rPr>
            </w:pPr>
            <w:r w:rsidRPr="00502EBF">
              <w:rPr>
                <w:color w:val="1A1A1A" w:themeColor="background1" w:themeShade="1A"/>
              </w:rPr>
              <w:t>Расчеты по заработной плате (130211000)</w:t>
            </w:r>
          </w:p>
        </w:tc>
        <w:tc>
          <w:tcPr>
            <w:tcW w:w="992" w:type="dxa"/>
            <w:vAlign w:val="center"/>
          </w:tcPr>
          <w:p w:rsidR="005C3068" w:rsidRPr="00D31392" w:rsidRDefault="00A36ACA" w:rsidP="00A36ACA">
            <w:pPr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>
              <w:rPr>
                <w:color w:val="1A1A1A" w:themeColor="background1" w:themeShade="1A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C3068" w:rsidRPr="00D31392" w:rsidRDefault="00A36ACA" w:rsidP="00A36ACA">
            <w:pPr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>
              <w:rPr>
                <w:color w:val="1A1A1A" w:themeColor="background1" w:themeShade="1A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C3068" w:rsidRPr="00D31392" w:rsidRDefault="00A36ACA" w:rsidP="00A36ACA">
            <w:pPr>
              <w:ind w:right="-1"/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>
              <w:rPr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C3068" w:rsidRPr="00D31392" w:rsidRDefault="002A0560" w:rsidP="00A36ACA">
            <w:pPr>
              <w:ind w:right="-1"/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color w:val="1A1A1A" w:themeColor="background1" w:themeShade="1A"/>
                <w:sz w:val="24"/>
                <w:szCs w:val="24"/>
              </w:rPr>
              <w:t>153,1</w:t>
            </w:r>
          </w:p>
        </w:tc>
        <w:tc>
          <w:tcPr>
            <w:tcW w:w="992" w:type="dxa"/>
            <w:vAlign w:val="center"/>
          </w:tcPr>
          <w:p w:rsidR="005C3068" w:rsidRPr="00D31392" w:rsidRDefault="00C81ED3" w:rsidP="00A36ACA">
            <w:pPr>
              <w:ind w:right="-1"/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color w:val="1A1A1A" w:themeColor="background1" w:themeShade="1A"/>
                <w:sz w:val="24"/>
                <w:szCs w:val="24"/>
              </w:rPr>
              <w:t>153,1</w:t>
            </w:r>
          </w:p>
        </w:tc>
      </w:tr>
      <w:tr w:rsidR="00A36ACA" w:rsidRPr="00D31392" w:rsidTr="00A36ACA">
        <w:tc>
          <w:tcPr>
            <w:tcW w:w="4536" w:type="dxa"/>
          </w:tcPr>
          <w:p w:rsidR="00A36ACA" w:rsidRPr="00502EBF" w:rsidRDefault="00A36ACA" w:rsidP="005C3068">
            <w:pPr>
              <w:ind w:right="-1"/>
              <w:jc w:val="both"/>
              <w:rPr>
                <w:color w:val="1A1A1A" w:themeColor="background1" w:themeShade="1A"/>
              </w:rPr>
            </w:pPr>
            <w:r w:rsidRPr="00502EBF">
              <w:rPr>
                <w:color w:val="1A1A1A" w:themeColor="background1" w:themeShade="1A"/>
              </w:rPr>
              <w:t>Расчеты по начислениям на выплаты по оплате труда (130213000)</w:t>
            </w:r>
          </w:p>
        </w:tc>
        <w:tc>
          <w:tcPr>
            <w:tcW w:w="992" w:type="dxa"/>
            <w:vAlign w:val="center"/>
          </w:tcPr>
          <w:p w:rsidR="00A36ACA" w:rsidRPr="00D31392" w:rsidRDefault="00A36ACA" w:rsidP="00A36ACA">
            <w:pPr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color w:val="1A1A1A" w:themeColor="background1" w:themeShade="1A"/>
                <w:sz w:val="24"/>
                <w:szCs w:val="24"/>
              </w:rPr>
              <w:t>7</w:t>
            </w:r>
            <w:r>
              <w:rPr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A36ACA" w:rsidRPr="00D31392" w:rsidRDefault="00A36ACA" w:rsidP="00A36ACA">
            <w:pPr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color w:val="1A1A1A" w:themeColor="background1" w:themeShade="1A"/>
                <w:sz w:val="24"/>
                <w:szCs w:val="24"/>
              </w:rPr>
              <w:t>7</w:t>
            </w:r>
            <w:r>
              <w:rPr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A36ACA" w:rsidRPr="00D31392" w:rsidRDefault="00A36ACA" w:rsidP="00A36ACA">
            <w:pPr>
              <w:ind w:right="-1"/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>
              <w:rPr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36ACA" w:rsidRPr="00D31392" w:rsidRDefault="00A36ACA" w:rsidP="00A36ACA">
            <w:pPr>
              <w:ind w:right="-1"/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color w:val="1A1A1A" w:themeColor="background1" w:themeShade="1A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36ACA" w:rsidRPr="00D31392" w:rsidRDefault="00A36ACA" w:rsidP="00A36ACA">
            <w:pPr>
              <w:ind w:right="-1"/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>
              <w:rPr>
                <w:color w:val="1A1A1A" w:themeColor="background1" w:themeShade="1A"/>
                <w:sz w:val="24"/>
                <w:szCs w:val="24"/>
              </w:rPr>
              <w:t>-7</w:t>
            </w:r>
          </w:p>
        </w:tc>
      </w:tr>
      <w:tr w:rsidR="00A36ACA" w:rsidRPr="00D31392" w:rsidTr="00A36ACA">
        <w:tc>
          <w:tcPr>
            <w:tcW w:w="4536" w:type="dxa"/>
          </w:tcPr>
          <w:p w:rsidR="00A36ACA" w:rsidRPr="00502EBF" w:rsidRDefault="00A36ACA" w:rsidP="005C3068">
            <w:pPr>
              <w:ind w:right="-1"/>
              <w:jc w:val="both"/>
              <w:rPr>
                <w:color w:val="1A1A1A" w:themeColor="background1" w:themeShade="1A"/>
              </w:rPr>
            </w:pPr>
            <w:r w:rsidRPr="00502EBF">
              <w:rPr>
                <w:color w:val="1A1A1A" w:themeColor="background1" w:themeShade="1A"/>
              </w:rPr>
              <w:t>Расчеты по коммунальным услугам (130223000)</w:t>
            </w:r>
          </w:p>
        </w:tc>
        <w:tc>
          <w:tcPr>
            <w:tcW w:w="992" w:type="dxa"/>
            <w:vAlign w:val="center"/>
          </w:tcPr>
          <w:p w:rsidR="00A36ACA" w:rsidRPr="00D31392" w:rsidRDefault="00A36ACA" w:rsidP="00A36ACA">
            <w:pPr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color w:val="1A1A1A" w:themeColor="background1" w:themeShade="1A"/>
                <w:sz w:val="24"/>
                <w:szCs w:val="24"/>
              </w:rPr>
              <w:t>25,1</w:t>
            </w:r>
          </w:p>
        </w:tc>
        <w:tc>
          <w:tcPr>
            <w:tcW w:w="992" w:type="dxa"/>
            <w:vAlign w:val="center"/>
          </w:tcPr>
          <w:p w:rsidR="00A36ACA" w:rsidRPr="00D31392" w:rsidRDefault="00A36ACA" w:rsidP="00A36ACA">
            <w:pPr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color w:val="1A1A1A" w:themeColor="background1" w:themeShade="1A"/>
                <w:sz w:val="24"/>
                <w:szCs w:val="24"/>
              </w:rPr>
              <w:t>25,1</w:t>
            </w:r>
          </w:p>
        </w:tc>
        <w:tc>
          <w:tcPr>
            <w:tcW w:w="851" w:type="dxa"/>
            <w:vAlign w:val="center"/>
          </w:tcPr>
          <w:p w:rsidR="00A36ACA" w:rsidRPr="00D31392" w:rsidRDefault="00A36ACA" w:rsidP="00A36ACA">
            <w:pPr>
              <w:ind w:right="-1"/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>
              <w:rPr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36ACA" w:rsidRPr="00D31392" w:rsidRDefault="00A36ACA" w:rsidP="00A36ACA">
            <w:pPr>
              <w:ind w:right="-1"/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color w:val="1A1A1A" w:themeColor="background1" w:themeShade="1A"/>
                <w:sz w:val="24"/>
                <w:szCs w:val="24"/>
              </w:rPr>
              <w:t>15,9</w:t>
            </w:r>
          </w:p>
        </w:tc>
        <w:tc>
          <w:tcPr>
            <w:tcW w:w="992" w:type="dxa"/>
            <w:vAlign w:val="center"/>
          </w:tcPr>
          <w:p w:rsidR="00A36ACA" w:rsidRPr="00D31392" w:rsidRDefault="00A36ACA" w:rsidP="00A36ACA">
            <w:pPr>
              <w:ind w:right="-1"/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color w:val="1A1A1A" w:themeColor="background1" w:themeShade="1A"/>
                <w:sz w:val="24"/>
                <w:szCs w:val="24"/>
              </w:rPr>
              <w:t>-9,2</w:t>
            </w:r>
          </w:p>
        </w:tc>
      </w:tr>
      <w:tr w:rsidR="00A36ACA" w:rsidRPr="00D31392" w:rsidTr="00A36ACA">
        <w:tc>
          <w:tcPr>
            <w:tcW w:w="4536" w:type="dxa"/>
          </w:tcPr>
          <w:p w:rsidR="00A36ACA" w:rsidRPr="00502EBF" w:rsidRDefault="00A36ACA" w:rsidP="005C3068">
            <w:pPr>
              <w:ind w:right="-1"/>
              <w:jc w:val="both"/>
              <w:rPr>
                <w:color w:val="1A1A1A" w:themeColor="background1" w:themeShade="1A"/>
              </w:rPr>
            </w:pPr>
            <w:r w:rsidRPr="00502EBF">
              <w:rPr>
                <w:color w:val="1A1A1A" w:themeColor="background1" w:themeShade="1A"/>
              </w:rPr>
              <w:t>Расчеты по приобретению материальных запасов (130234000)</w:t>
            </w:r>
          </w:p>
        </w:tc>
        <w:tc>
          <w:tcPr>
            <w:tcW w:w="992" w:type="dxa"/>
            <w:vAlign w:val="center"/>
          </w:tcPr>
          <w:p w:rsidR="00A36ACA" w:rsidRPr="00D31392" w:rsidRDefault="00A36ACA" w:rsidP="00A36ACA">
            <w:pPr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color w:val="1A1A1A" w:themeColor="background1" w:themeShade="1A"/>
                <w:sz w:val="24"/>
                <w:szCs w:val="24"/>
              </w:rPr>
              <w:t>14,2</w:t>
            </w:r>
          </w:p>
        </w:tc>
        <w:tc>
          <w:tcPr>
            <w:tcW w:w="992" w:type="dxa"/>
            <w:vAlign w:val="center"/>
          </w:tcPr>
          <w:p w:rsidR="00A36ACA" w:rsidRPr="00D31392" w:rsidRDefault="00A36ACA" w:rsidP="00A36ACA">
            <w:pPr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color w:val="1A1A1A" w:themeColor="background1" w:themeShade="1A"/>
                <w:sz w:val="24"/>
                <w:szCs w:val="24"/>
              </w:rPr>
              <w:t>14,2</w:t>
            </w:r>
          </w:p>
        </w:tc>
        <w:tc>
          <w:tcPr>
            <w:tcW w:w="851" w:type="dxa"/>
            <w:vAlign w:val="center"/>
          </w:tcPr>
          <w:p w:rsidR="00A36ACA" w:rsidRPr="00D31392" w:rsidRDefault="00A36ACA" w:rsidP="00A36ACA">
            <w:pPr>
              <w:ind w:right="-1"/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>
              <w:rPr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36ACA" w:rsidRPr="00D31392" w:rsidRDefault="00A36ACA" w:rsidP="00A36ACA">
            <w:pPr>
              <w:ind w:right="-1"/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color w:val="1A1A1A" w:themeColor="background1" w:themeShade="1A"/>
                <w:sz w:val="24"/>
                <w:szCs w:val="24"/>
              </w:rPr>
              <w:t>5,6</w:t>
            </w:r>
          </w:p>
        </w:tc>
        <w:tc>
          <w:tcPr>
            <w:tcW w:w="992" w:type="dxa"/>
            <w:vAlign w:val="center"/>
          </w:tcPr>
          <w:p w:rsidR="00A36ACA" w:rsidRPr="00D31392" w:rsidRDefault="00A36ACA" w:rsidP="00A36ACA">
            <w:pPr>
              <w:ind w:right="-1"/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color w:val="1A1A1A" w:themeColor="background1" w:themeShade="1A"/>
                <w:sz w:val="24"/>
                <w:szCs w:val="24"/>
              </w:rPr>
              <w:t>-8,6</w:t>
            </w:r>
          </w:p>
        </w:tc>
      </w:tr>
      <w:tr w:rsidR="00A36ACA" w:rsidRPr="00D31392" w:rsidTr="00A36ACA">
        <w:tc>
          <w:tcPr>
            <w:tcW w:w="4536" w:type="dxa"/>
          </w:tcPr>
          <w:p w:rsidR="00A36ACA" w:rsidRPr="00502EBF" w:rsidRDefault="00A36ACA" w:rsidP="005C3068">
            <w:pPr>
              <w:ind w:right="-1"/>
              <w:jc w:val="both"/>
              <w:rPr>
                <w:color w:val="1A1A1A" w:themeColor="background1" w:themeShade="1A"/>
              </w:rPr>
            </w:pPr>
            <w:r w:rsidRPr="00502EBF">
              <w:rPr>
                <w:color w:val="1A1A1A" w:themeColor="background1" w:themeShade="1A"/>
              </w:rPr>
              <w:t>Расчеты по НДФЛ (130301000)</w:t>
            </w:r>
          </w:p>
        </w:tc>
        <w:tc>
          <w:tcPr>
            <w:tcW w:w="992" w:type="dxa"/>
            <w:vAlign w:val="center"/>
          </w:tcPr>
          <w:p w:rsidR="00A36ACA" w:rsidRPr="00D31392" w:rsidRDefault="00A36ACA" w:rsidP="00A36ACA">
            <w:pPr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>
              <w:rPr>
                <w:color w:val="1A1A1A" w:themeColor="background1" w:themeShade="1A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36ACA" w:rsidRPr="00D31392" w:rsidRDefault="00A36ACA" w:rsidP="00A36ACA">
            <w:pPr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>
              <w:rPr>
                <w:color w:val="1A1A1A" w:themeColor="background1" w:themeShade="1A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A36ACA" w:rsidRPr="00D31392" w:rsidRDefault="00A36ACA" w:rsidP="00A36ACA">
            <w:pPr>
              <w:ind w:right="-1"/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>
              <w:rPr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36ACA" w:rsidRPr="00D31392" w:rsidRDefault="00A36ACA" w:rsidP="00A36ACA">
            <w:pPr>
              <w:ind w:right="-1"/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color w:val="1A1A1A" w:themeColor="background1" w:themeShade="1A"/>
                <w:sz w:val="24"/>
                <w:szCs w:val="24"/>
              </w:rPr>
              <w:t>30,3</w:t>
            </w:r>
          </w:p>
        </w:tc>
        <w:tc>
          <w:tcPr>
            <w:tcW w:w="992" w:type="dxa"/>
            <w:vAlign w:val="center"/>
          </w:tcPr>
          <w:p w:rsidR="00A36ACA" w:rsidRPr="00D31392" w:rsidRDefault="00A36ACA" w:rsidP="00A36ACA">
            <w:pPr>
              <w:ind w:right="-1"/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color w:val="1A1A1A" w:themeColor="background1" w:themeShade="1A"/>
                <w:sz w:val="24"/>
                <w:szCs w:val="24"/>
              </w:rPr>
              <w:t>30,3</w:t>
            </w:r>
          </w:p>
        </w:tc>
      </w:tr>
      <w:tr w:rsidR="00A36ACA" w:rsidRPr="00D31392" w:rsidTr="00A36ACA">
        <w:tc>
          <w:tcPr>
            <w:tcW w:w="4536" w:type="dxa"/>
          </w:tcPr>
          <w:p w:rsidR="00A36ACA" w:rsidRPr="00502EBF" w:rsidRDefault="00A36ACA" w:rsidP="005C3068">
            <w:pPr>
              <w:ind w:right="-1"/>
              <w:jc w:val="both"/>
              <w:rPr>
                <w:color w:val="1A1A1A" w:themeColor="background1" w:themeShade="1A"/>
              </w:rPr>
            </w:pPr>
            <w:r w:rsidRPr="00502EBF">
              <w:rPr>
                <w:color w:val="1A1A1A" w:themeColor="background1" w:themeShade="1A"/>
              </w:rPr>
              <w:t>Расчеты по страховым взносам на ОСС на случай временной нетрудоспособности и в связи с материнством (130302000)</w:t>
            </w:r>
          </w:p>
        </w:tc>
        <w:tc>
          <w:tcPr>
            <w:tcW w:w="992" w:type="dxa"/>
            <w:vAlign w:val="center"/>
          </w:tcPr>
          <w:p w:rsidR="00A36ACA" w:rsidRPr="00D31392" w:rsidRDefault="00A36ACA" w:rsidP="00A36ACA">
            <w:pPr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>
              <w:rPr>
                <w:color w:val="1A1A1A" w:themeColor="background1" w:themeShade="1A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36ACA" w:rsidRPr="00D31392" w:rsidRDefault="00A36ACA" w:rsidP="00A36ACA">
            <w:pPr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>
              <w:rPr>
                <w:color w:val="1A1A1A" w:themeColor="background1" w:themeShade="1A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A36ACA" w:rsidRPr="00D31392" w:rsidRDefault="00A36ACA" w:rsidP="00A36ACA">
            <w:pPr>
              <w:ind w:right="-1"/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>
              <w:rPr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36ACA" w:rsidRPr="00D31392" w:rsidRDefault="00A36ACA" w:rsidP="00A36ACA">
            <w:pPr>
              <w:ind w:right="-1"/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color w:val="1A1A1A" w:themeColor="background1" w:themeShade="1A"/>
                <w:sz w:val="24"/>
                <w:szCs w:val="24"/>
              </w:rPr>
              <w:t>13,2</w:t>
            </w:r>
          </w:p>
        </w:tc>
        <w:tc>
          <w:tcPr>
            <w:tcW w:w="992" w:type="dxa"/>
            <w:vAlign w:val="center"/>
          </w:tcPr>
          <w:p w:rsidR="00A36ACA" w:rsidRPr="00D31392" w:rsidRDefault="00A36ACA" w:rsidP="00A36ACA">
            <w:pPr>
              <w:ind w:right="-1"/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color w:val="1A1A1A" w:themeColor="background1" w:themeShade="1A"/>
                <w:sz w:val="24"/>
                <w:szCs w:val="24"/>
              </w:rPr>
              <w:t>13,2</w:t>
            </w:r>
          </w:p>
        </w:tc>
      </w:tr>
      <w:tr w:rsidR="00A36ACA" w:rsidRPr="00D31392" w:rsidTr="00A36ACA">
        <w:tc>
          <w:tcPr>
            <w:tcW w:w="4536" w:type="dxa"/>
          </w:tcPr>
          <w:p w:rsidR="00A36ACA" w:rsidRPr="00502EBF" w:rsidRDefault="00A36ACA" w:rsidP="00C81ED3">
            <w:pPr>
              <w:ind w:right="-1"/>
              <w:jc w:val="both"/>
              <w:rPr>
                <w:color w:val="1A1A1A" w:themeColor="background1" w:themeShade="1A"/>
              </w:rPr>
            </w:pPr>
            <w:r w:rsidRPr="00502EBF">
              <w:rPr>
                <w:color w:val="1A1A1A" w:themeColor="background1" w:themeShade="1A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 в бюджет (130306000)</w:t>
            </w:r>
          </w:p>
        </w:tc>
        <w:tc>
          <w:tcPr>
            <w:tcW w:w="992" w:type="dxa"/>
            <w:vAlign w:val="center"/>
          </w:tcPr>
          <w:p w:rsidR="00A36ACA" w:rsidRPr="00D31392" w:rsidRDefault="00A36ACA" w:rsidP="00A36ACA">
            <w:pPr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>
              <w:rPr>
                <w:color w:val="1A1A1A" w:themeColor="background1" w:themeShade="1A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36ACA" w:rsidRPr="00D31392" w:rsidRDefault="00A36ACA" w:rsidP="00A36ACA">
            <w:pPr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>
              <w:rPr>
                <w:color w:val="1A1A1A" w:themeColor="background1" w:themeShade="1A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A36ACA" w:rsidRPr="00D31392" w:rsidRDefault="00A36ACA" w:rsidP="00A36ACA">
            <w:pPr>
              <w:ind w:right="-1"/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>
              <w:rPr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36ACA" w:rsidRPr="00D31392" w:rsidRDefault="00A36ACA" w:rsidP="00A36ACA">
            <w:pPr>
              <w:ind w:right="-1"/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color w:val="1A1A1A" w:themeColor="background1" w:themeShade="1A"/>
                <w:sz w:val="24"/>
                <w:szCs w:val="24"/>
              </w:rPr>
              <w:t>0,8</w:t>
            </w:r>
          </w:p>
        </w:tc>
        <w:tc>
          <w:tcPr>
            <w:tcW w:w="992" w:type="dxa"/>
            <w:vAlign w:val="center"/>
          </w:tcPr>
          <w:p w:rsidR="00A36ACA" w:rsidRPr="00D31392" w:rsidRDefault="00A36ACA" w:rsidP="00A36ACA">
            <w:pPr>
              <w:ind w:right="-1"/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color w:val="1A1A1A" w:themeColor="background1" w:themeShade="1A"/>
                <w:sz w:val="24"/>
                <w:szCs w:val="24"/>
              </w:rPr>
              <w:t>0,8</w:t>
            </w:r>
          </w:p>
        </w:tc>
      </w:tr>
      <w:tr w:rsidR="00A36ACA" w:rsidRPr="00D31392" w:rsidTr="00A36ACA">
        <w:tc>
          <w:tcPr>
            <w:tcW w:w="4536" w:type="dxa"/>
          </w:tcPr>
          <w:p w:rsidR="00A36ACA" w:rsidRPr="00502EBF" w:rsidRDefault="00A36ACA" w:rsidP="00C81ED3">
            <w:pPr>
              <w:ind w:right="-1"/>
              <w:jc w:val="both"/>
              <w:rPr>
                <w:color w:val="1A1A1A" w:themeColor="background1" w:themeShade="1A"/>
              </w:rPr>
            </w:pPr>
            <w:r w:rsidRPr="00502EBF">
              <w:rPr>
                <w:color w:val="1A1A1A" w:themeColor="background1" w:themeShade="1A"/>
              </w:rPr>
              <w:t xml:space="preserve">Расчеты по страховым взносам на обязательное медицинское страхование  в </w:t>
            </w:r>
            <w:proofErr w:type="gramStart"/>
            <w:r w:rsidRPr="00502EBF">
              <w:rPr>
                <w:color w:val="1A1A1A" w:themeColor="background1" w:themeShade="1A"/>
              </w:rPr>
              <w:t>Федеральный</w:t>
            </w:r>
            <w:proofErr w:type="gramEnd"/>
            <w:r w:rsidRPr="00502EBF">
              <w:rPr>
                <w:color w:val="1A1A1A" w:themeColor="background1" w:themeShade="1A"/>
              </w:rPr>
              <w:t xml:space="preserve"> ФОМС (130307000)</w:t>
            </w:r>
          </w:p>
        </w:tc>
        <w:tc>
          <w:tcPr>
            <w:tcW w:w="992" w:type="dxa"/>
            <w:vAlign w:val="center"/>
          </w:tcPr>
          <w:p w:rsidR="00A36ACA" w:rsidRPr="00D31392" w:rsidRDefault="00A36ACA" w:rsidP="00A36ACA">
            <w:pPr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>
              <w:rPr>
                <w:color w:val="1A1A1A" w:themeColor="background1" w:themeShade="1A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36ACA" w:rsidRPr="00D31392" w:rsidRDefault="00A36ACA" w:rsidP="00A36ACA">
            <w:pPr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>
              <w:rPr>
                <w:color w:val="1A1A1A" w:themeColor="background1" w:themeShade="1A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A36ACA" w:rsidRPr="00D31392" w:rsidRDefault="00A36ACA" w:rsidP="00A36ACA">
            <w:pPr>
              <w:ind w:right="-1"/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>
              <w:rPr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36ACA" w:rsidRPr="00D31392" w:rsidRDefault="00A36ACA" w:rsidP="00A36ACA">
            <w:pPr>
              <w:ind w:right="-1"/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color w:val="1A1A1A" w:themeColor="background1" w:themeShade="1A"/>
                <w:sz w:val="24"/>
                <w:szCs w:val="24"/>
              </w:rPr>
              <w:t>22,4</w:t>
            </w:r>
          </w:p>
        </w:tc>
        <w:tc>
          <w:tcPr>
            <w:tcW w:w="992" w:type="dxa"/>
            <w:vAlign w:val="center"/>
          </w:tcPr>
          <w:p w:rsidR="00A36ACA" w:rsidRPr="00D31392" w:rsidRDefault="00A36ACA" w:rsidP="00A36ACA">
            <w:pPr>
              <w:ind w:right="-1"/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color w:val="1A1A1A" w:themeColor="background1" w:themeShade="1A"/>
                <w:sz w:val="24"/>
                <w:szCs w:val="24"/>
              </w:rPr>
              <w:t>22,4</w:t>
            </w:r>
          </w:p>
        </w:tc>
      </w:tr>
      <w:tr w:rsidR="00A36ACA" w:rsidRPr="00D31392" w:rsidTr="00A36ACA">
        <w:tc>
          <w:tcPr>
            <w:tcW w:w="4536" w:type="dxa"/>
          </w:tcPr>
          <w:p w:rsidR="00A36ACA" w:rsidRPr="00502EBF" w:rsidRDefault="00A36ACA" w:rsidP="00C81ED3">
            <w:pPr>
              <w:ind w:right="-1"/>
              <w:jc w:val="both"/>
              <w:rPr>
                <w:color w:val="1A1A1A" w:themeColor="background1" w:themeShade="1A"/>
              </w:rPr>
            </w:pPr>
            <w:r w:rsidRPr="00502EBF">
              <w:rPr>
                <w:color w:val="1A1A1A" w:themeColor="background1" w:themeShade="1A"/>
              </w:rPr>
              <w:t>Расчеты по страховым взносам на обязательное пенсионное страхование на выплату страховой части трудовой пенсии (130310000)</w:t>
            </w:r>
          </w:p>
        </w:tc>
        <w:tc>
          <w:tcPr>
            <w:tcW w:w="992" w:type="dxa"/>
            <w:vAlign w:val="center"/>
          </w:tcPr>
          <w:p w:rsidR="00A36ACA" w:rsidRPr="00D31392" w:rsidRDefault="00A36ACA" w:rsidP="00A36ACA">
            <w:pPr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>
              <w:rPr>
                <w:color w:val="1A1A1A" w:themeColor="background1" w:themeShade="1A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36ACA" w:rsidRPr="00D31392" w:rsidRDefault="00A36ACA" w:rsidP="00A36ACA">
            <w:pPr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>
              <w:rPr>
                <w:color w:val="1A1A1A" w:themeColor="background1" w:themeShade="1A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A36ACA" w:rsidRPr="00D31392" w:rsidRDefault="00A36ACA" w:rsidP="00A36ACA">
            <w:pPr>
              <w:ind w:right="-1"/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>
              <w:rPr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36ACA" w:rsidRPr="00D31392" w:rsidRDefault="00A36ACA" w:rsidP="00A36ACA">
            <w:pPr>
              <w:ind w:right="-1"/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color w:val="1A1A1A" w:themeColor="background1" w:themeShade="1A"/>
                <w:sz w:val="24"/>
                <w:szCs w:val="24"/>
              </w:rPr>
              <w:t>78,6</w:t>
            </w:r>
          </w:p>
        </w:tc>
        <w:tc>
          <w:tcPr>
            <w:tcW w:w="992" w:type="dxa"/>
            <w:vAlign w:val="center"/>
          </w:tcPr>
          <w:p w:rsidR="00A36ACA" w:rsidRPr="00D31392" w:rsidRDefault="00A36ACA" w:rsidP="00A36ACA">
            <w:pPr>
              <w:ind w:right="-1"/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color w:val="1A1A1A" w:themeColor="background1" w:themeShade="1A"/>
                <w:sz w:val="24"/>
                <w:szCs w:val="24"/>
              </w:rPr>
              <w:t>78,6</w:t>
            </w:r>
          </w:p>
        </w:tc>
      </w:tr>
      <w:tr w:rsidR="005C3068" w:rsidRPr="00D31392" w:rsidTr="00A36ACA">
        <w:tc>
          <w:tcPr>
            <w:tcW w:w="4536" w:type="dxa"/>
          </w:tcPr>
          <w:p w:rsidR="005C3068" w:rsidRPr="00502EBF" w:rsidRDefault="005C3068" w:rsidP="005C3068">
            <w:pPr>
              <w:ind w:right="-1"/>
              <w:jc w:val="center"/>
              <w:rPr>
                <w:color w:val="1A1A1A" w:themeColor="background1" w:themeShade="1A"/>
              </w:rPr>
            </w:pPr>
            <w:r w:rsidRPr="00502EBF">
              <w:rPr>
                <w:color w:val="1A1A1A" w:themeColor="background1" w:themeShade="1A"/>
              </w:rPr>
              <w:t>Всего:</w:t>
            </w:r>
          </w:p>
        </w:tc>
        <w:tc>
          <w:tcPr>
            <w:tcW w:w="992" w:type="dxa"/>
            <w:vAlign w:val="center"/>
          </w:tcPr>
          <w:p w:rsidR="005C3068" w:rsidRPr="00D31392" w:rsidRDefault="00A36ACA" w:rsidP="00A36ACA">
            <w:pPr>
              <w:ind w:right="-1"/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>
              <w:rPr>
                <w:color w:val="1A1A1A" w:themeColor="background1" w:themeShade="1A"/>
                <w:sz w:val="24"/>
                <w:szCs w:val="24"/>
              </w:rPr>
              <w:t>46,3</w:t>
            </w:r>
          </w:p>
        </w:tc>
        <w:tc>
          <w:tcPr>
            <w:tcW w:w="992" w:type="dxa"/>
            <w:vAlign w:val="center"/>
          </w:tcPr>
          <w:p w:rsidR="005C3068" w:rsidRPr="00D31392" w:rsidRDefault="00C81ED3" w:rsidP="00A36ACA">
            <w:pPr>
              <w:ind w:right="-1"/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color w:val="1A1A1A" w:themeColor="background1" w:themeShade="1A"/>
                <w:sz w:val="24"/>
                <w:szCs w:val="24"/>
              </w:rPr>
              <w:t>242,3</w:t>
            </w:r>
          </w:p>
        </w:tc>
        <w:tc>
          <w:tcPr>
            <w:tcW w:w="851" w:type="dxa"/>
            <w:vAlign w:val="center"/>
          </w:tcPr>
          <w:p w:rsidR="005C3068" w:rsidRPr="00D31392" w:rsidRDefault="00A36ACA" w:rsidP="00A36ACA">
            <w:pPr>
              <w:ind w:right="-1"/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>
              <w:rPr>
                <w:color w:val="1A1A1A" w:themeColor="background1" w:themeShade="1A"/>
                <w:sz w:val="24"/>
                <w:szCs w:val="24"/>
              </w:rPr>
              <w:t>+196</w:t>
            </w:r>
          </w:p>
        </w:tc>
        <w:tc>
          <w:tcPr>
            <w:tcW w:w="992" w:type="dxa"/>
            <w:vAlign w:val="center"/>
          </w:tcPr>
          <w:p w:rsidR="005C3068" w:rsidRPr="00D31392" w:rsidRDefault="00C81ED3" w:rsidP="00A36ACA">
            <w:pPr>
              <w:ind w:right="-1"/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color w:val="1A1A1A" w:themeColor="background1" w:themeShade="1A"/>
                <w:sz w:val="24"/>
                <w:szCs w:val="24"/>
              </w:rPr>
              <w:t>519,6</w:t>
            </w:r>
          </w:p>
        </w:tc>
        <w:tc>
          <w:tcPr>
            <w:tcW w:w="992" w:type="dxa"/>
            <w:vAlign w:val="center"/>
          </w:tcPr>
          <w:p w:rsidR="005C3068" w:rsidRPr="00D31392" w:rsidRDefault="00A36ACA" w:rsidP="00A36ACA">
            <w:pPr>
              <w:ind w:right="-1"/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>
              <w:rPr>
                <w:color w:val="1A1A1A" w:themeColor="background1" w:themeShade="1A"/>
                <w:sz w:val="24"/>
                <w:szCs w:val="24"/>
              </w:rPr>
              <w:t>+</w:t>
            </w:r>
            <w:r w:rsidR="00956A85" w:rsidRPr="00D31392">
              <w:rPr>
                <w:color w:val="1A1A1A" w:themeColor="background1" w:themeShade="1A"/>
                <w:sz w:val="24"/>
                <w:szCs w:val="24"/>
              </w:rPr>
              <w:t>277,3</w:t>
            </w:r>
          </w:p>
        </w:tc>
      </w:tr>
    </w:tbl>
    <w:p w:rsidR="005C3068" w:rsidRPr="00D31392" w:rsidRDefault="005C3068" w:rsidP="005C3068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5C3068" w:rsidRPr="00D31392" w:rsidRDefault="006534EF" w:rsidP="00D57A2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1A1A1A" w:themeColor="background1" w:themeShade="1A"/>
          <w:sz w:val="24"/>
          <w:szCs w:val="24"/>
        </w:rPr>
      </w:pPr>
      <w:proofErr w:type="gramStart"/>
      <w:r w:rsidRPr="00D31392">
        <w:rPr>
          <w:rFonts w:ascii="Times New Roman" w:hAnsi="Times New Roman" w:cs="Times New Roman"/>
          <w:i/>
          <w:color w:val="1A1A1A" w:themeColor="background1" w:themeShade="1A"/>
          <w:sz w:val="24"/>
          <w:szCs w:val="24"/>
        </w:rPr>
        <w:t>П</w:t>
      </w:r>
      <w:r w:rsidR="005C3068" w:rsidRPr="00D31392">
        <w:rPr>
          <w:rFonts w:ascii="Times New Roman" w:hAnsi="Times New Roman" w:cs="Times New Roman"/>
          <w:i/>
          <w:color w:val="1A1A1A" w:themeColor="background1" w:themeShade="1A"/>
          <w:sz w:val="24"/>
          <w:szCs w:val="24"/>
        </w:rPr>
        <w:t xml:space="preserve">оказатель остатков </w:t>
      </w:r>
      <w:r w:rsidR="005C3068" w:rsidRPr="00D31392">
        <w:rPr>
          <w:rFonts w:ascii="Times New Roman" w:hAnsi="Times New Roman" w:cs="Times New Roman"/>
          <w:i/>
          <w:color w:val="1A1A1A" w:themeColor="background1" w:themeShade="1A"/>
          <w:spacing w:val="1"/>
          <w:sz w:val="24"/>
          <w:szCs w:val="24"/>
        </w:rPr>
        <w:t xml:space="preserve">по обязательствам (раздел </w:t>
      </w:r>
      <w:r w:rsidR="005C3068" w:rsidRPr="00D31392">
        <w:rPr>
          <w:rFonts w:ascii="Times New Roman" w:hAnsi="Times New Roman" w:cs="Times New Roman"/>
          <w:i/>
          <w:color w:val="1A1A1A" w:themeColor="background1" w:themeShade="1A"/>
          <w:spacing w:val="1"/>
          <w:sz w:val="24"/>
          <w:szCs w:val="24"/>
          <w:lang w:val="en-US"/>
        </w:rPr>
        <w:t>III</w:t>
      </w:r>
      <w:r w:rsidR="005C3068" w:rsidRPr="00D31392">
        <w:rPr>
          <w:rFonts w:ascii="Times New Roman" w:hAnsi="Times New Roman" w:cs="Times New Roman"/>
          <w:i/>
          <w:color w:val="1A1A1A" w:themeColor="background1" w:themeShade="1A"/>
          <w:spacing w:val="1"/>
          <w:sz w:val="24"/>
          <w:szCs w:val="24"/>
        </w:rPr>
        <w:t xml:space="preserve"> Баланса исполнения бюджета ф. 0503320) </w:t>
      </w:r>
      <w:r w:rsidR="005C3068" w:rsidRPr="00D31392">
        <w:rPr>
          <w:rFonts w:ascii="Times New Roman" w:hAnsi="Times New Roman" w:cs="Times New Roman"/>
          <w:i/>
          <w:color w:val="1A1A1A" w:themeColor="background1" w:themeShade="1A"/>
          <w:sz w:val="24"/>
          <w:szCs w:val="24"/>
        </w:rPr>
        <w:t>на начало 2017 года (</w:t>
      </w:r>
      <w:r w:rsidR="00EC6F00" w:rsidRPr="00D31392">
        <w:rPr>
          <w:rFonts w:ascii="Times New Roman" w:hAnsi="Times New Roman" w:cs="Times New Roman"/>
          <w:i/>
          <w:color w:val="1A1A1A" w:themeColor="background1" w:themeShade="1A"/>
          <w:sz w:val="24"/>
          <w:szCs w:val="24"/>
        </w:rPr>
        <w:t>242,3</w:t>
      </w:r>
      <w:r w:rsidR="005C3068" w:rsidRPr="00D31392">
        <w:rPr>
          <w:rFonts w:ascii="Times New Roman" w:hAnsi="Times New Roman" w:cs="Times New Roman"/>
          <w:i/>
          <w:color w:val="1A1A1A" w:themeColor="background1" w:themeShade="1A"/>
          <w:sz w:val="24"/>
          <w:szCs w:val="24"/>
        </w:rPr>
        <w:t xml:space="preserve"> тыс.руб.) годового отчета об исполнении бюджета за 2017 год не соответствует показателю остатков </w:t>
      </w:r>
      <w:r w:rsidR="005C3068" w:rsidRPr="00D31392">
        <w:rPr>
          <w:rFonts w:ascii="Times New Roman" w:hAnsi="Times New Roman" w:cs="Times New Roman"/>
          <w:i/>
          <w:color w:val="1A1A1A" w:themeColor="background1" w:themeShade="1A"/>
          <w:spacing w:val="1"/>
          <w:sz w:val="24"/>
          <w:szCs w:val="24"/>
        </w:rPr>
        <w:t xml:space="preserve">по обязательствам (раздел </w:t>
      </w:r>
      <w:r w:rsidR="005C3068" w:rsidRPr="00D31392">
        <w:rPr>
          <w:rFonts w:ascii="Times New Roman" w:hAnsi="Times New Roman" w:cs="Times New Roman"/>
          <w:i/>
          <w:color w:val="1A1A1A" w:themeColor="background1" w:themeShade="1A"/>
          <w:spacing w:val="1"/>
          <w:sz w:val="24"/>
          <w:szCs w:val="24"/>
          <w:lang w:val="en-US"/>
        </w:rPr>
        <w:t>III</w:t>
      </w:r>
      <w:r w:rsidR="005C3068" w:rsidRPr="00D31392">
        <w:rPr>
          <w:rFonts w:ascii="Times New Roman" w:hAnsi="Times New Roman" w:cs="Times New Roman"/>
          <w:i/>
          <w:color w:val="1A1A1A" w:themeColor="background1" w:themeShade="1A"/>
          <w:spacing w:val="1"/>
          <w:sz w:val="24"/>
          <w:szCs w:val="24"/>
        </w:rPr>
        <w:t xml:space="preserve"> Баланса исполнения бюджета ф. 0503320) </w:t>
      </w:r>
      <w:r w:rsidR="005C3068" w:rsidRPr="00D31392">
        <w:rPr>
          <w:rFonts w:ascii="Times New Roman" w:hAnsi="Times New Roman" w:cs="Times New Roman"/>
          <w:i/>
          <w:color w:val="1A1A1A" w:themeColor="background1" w:themeShade="1A"/>
          <w:sz w:val="24"/>
          <w:szCs w:val="24"/>
        </w:rPr>
        <w:t>на конец 2016 года (</w:t>
      </w:r>
      <w:r w:rsidR="00D57A2F">
        <w:rPr>
          <w:rFonts w:ascii="Times New Roman" w:hAnsi="Times New Roman" w:cs="Times New Roman"/>
          <w:i/>
          <w:color w:val="1A1A1A" w:themeColor="background1" w:themeShade="1A"/>
          <w:sz w:val="24"/>
          <w:szCs w:val="24"/>
        </w:rPr>
        <w:t>46,3</w:t>
      </w:r>
      <w:r w:rsidR="005C3068" w:rsidRPr="00D31392">
        <w:rPr>
          <w:rFonts w:ascii="Times New Roman" w:hAnsi="Times New Roman" w:cs="Times New Roman"/>
          <w:i/>
          <w:color w:val="1A1A1A" w:themeColor="background1" w:themeShade="1A"/>
          <w:sz w:val="24"/>
          <w:szCs w:val="24"/>
        </w:rPr>
        <w:t xml:space="preserve"> тыс.руб.) отчета об исполнении бюджета за 2016 год.</w:t>
      </w:r>
      <w:proofErr w:type="gramEnd"/>
      <w:r w:rsidR="005C3068" w:rsidRPr="00D31392">
        <w:rPr>
          <w:rFonts w:ascii="Times New Roman" w:hAnsi="Times New Roman" w:cs="Times New Roman"/>
          <w:i/>
          <w:color w:val="1A1A1A" w:themeColor="background1" w:themeShade="1A"/>
          <w:sz w:val="24"/>
          <w:szCs w:val="24"/>
        </w:rPr>
        <w:t xml:space="preserve"> Изменение показателей осуществлено в рамках заключенного Соглашения от 21.09.2017 года о порядке и сроках представления бюджетной отчетности по доходам, администрируемым Федеральной налоговой службой России между Управлением Федеральной налоговой службы по Иркутской области (далее – УФНС по Иркутской области) и </w:t>
      </w:r>
      <w:r w:rsidR="00EC6F00" w:rsidRPr="00D31392">
        <w:rPr>
          <w:rFonts w:ascii="Times New Roman" w:hAnsi="Times New Roman" w:cs="Times New Roman"/>
          <w:i/>
          <w:color w:val="1A1A1A" w:themeColor="background1" w:themeShade="1A"/>
          <w:sz w:val="24"/>
          <w:szCs w:val="24"/>
        </w:rPr>
        <w:t xml:space="preserve">Рудовским </w:t>
      </w:r>
      <w:r w:rsidR="005C3068" w:rsidRPr="00D31392">
        <w:rPr>
          <w:rFonts w:ascii="Times New Roman" w:hAnsi="Times New Roman" w:cs="Times New Roman"/>
          <w:i/>
          <w:color w:val="1A1A1A" w:themeColor="background1" w:themeShade="1A"/>
          <w:sz w:val="24"/>
          <w:szCs w:val="24"/>
        </w:rPr>
        <w:t>муниципальным образованием, подтверждается Сведениями об изменении остатков валюты баланса (ф.0503373).</w:t>
      </w:r>
    </w:p>
    <w:p w:rsidR="005C3068" w:rsidRPr="00D31392" w:rsidRDefault="005C3068" w:rsidP="005C306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1A1A1A" w:themeColor="background1" w:themeShade="1A"/>
          <w:sz w:val="24"/>
          <w:szCs w:val="24"/>
        </w:rPr>
      </w:pPr>
      <w:r w:rsidRPr="00D31392">
        <w:rPr>
          <w:rFonts w:ascii="Times New Roman" w:hAnsi="Times New Roman" w:cs="Times New Roman"/>
          <w:i/>
          <w:color w:val="1A1A1A" w:themeColor="background1" w:themeShade="1A"/>
          <w:sz w:val="24"/>
          <w:szCs w:val="24"/>
        </w:rPr>
        <w:t xml:space="preserve">Согласно представленной УФНС по Иркутской области отчетности, просроченная кредиторская задолженность на 01.01.2017 года по счету 120511000 «Расчеты с плательщиками налоговых доходов» составила </w:t>
      </w:r>
      <w:r w:rsidR="00D57A2F">
        <w:rPr>
          <w:rFonts w:ascii="Times New Roman" w:hAnsi="Times New Roman" w:cs="Times New Roman"/>
          <w:i/>
          <w:color w:val="1A1A1A" w:themeColor="background1" w:themeShade="1A"/>
          <w:sz w:val="24"/>
          <w:szCs w:val="24"/>
        </w:rPr>
        <w:t>196,0</w:t>
      </w:r>
      <w:r w:rsidRPr="00D31392">
        <w:rPr>
          <w:rFonts w:ascii="Times New Roman" w:hAnsi="Times New Roman" w:cs="Times New Roman"/>
          <w:i/>
          <w:color w:val="1A1A1A" w:themeColor="background1" w:themeShade="1A"/>
          <w:sz w:val="24"/>
          <w:szCs w:val="24"/>
        </w:rPr>
        <w:t xml:space="preserve"> тыс. рублей. </w:t>
      </w:r>
    </w:p>
    <w:p w:rsidR="001C628F" w:rsidRPr="00D31392" w:rsidRDefault="001C628F" w:rsidP="005C30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Следует отметить, что кредиторская задолженность на 01.01.2018</w:t>
      </w:r>
      <w:r w:rsidR="00FB70C8"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года увеличил</w:t>
      </w:r>
      <w:r w:rsidR="00D57A2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ась в целом на 277,3 тыс</w:t>
      </w:r>
      <w:proofErr w:type="gramStart"/>
      <w:r w:rsidR="00D57A2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.р</w:t>
      </w:r>
      <w:proofErr w:type="gramEnd"/>
      <w:r w:rsidR="00D57A2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ублей и составила 519,6 тыс. рублей, в том числе</w:t>
      </w:r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:</w:t>
      </w:r>
    </w:p>
    <w:p w:rsidR="001C628F" w:rsidRPr="00D31392" w:rsidRDefault="001C628F" w:rsidP="005C30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- </w:t>
      </w:r>
      <w:r w:rsidR="00B5614F"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недоимка  прошлых лет по платежам в бюджет 199,7 тыс</w:t>
      </w:r>
      <w:proofErr w:type="gramStart"/>
      <w:r w:rsidR="00B5614F"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.р</w:t>
      </w:r>
      <w:proofErr w:type="gramEnd"/>
      <w:r w:rsidR="00B5614F"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ублей;</w:t>
      </w:r>
    </w:p>
    <w:p w:rsidR="00B5614F" w:rsidRPr="00D31392" w:rsidRDefault="00B5614F" w:rsidP="005C30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- заработная плата за декабрь  в сумме  153,1</w:t>
      </w:r>
      <w:r w:rsidR="00FB70C8"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тыс</w:t>
      </w:r>
      <w:proofErr w:type="gramStart"/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.р</w:t>
      </w:r>
      <w:proofErr w:type="gramEnd"/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ублей;</w:t>
      </w:r>
    </w:p>
    <w:p w:rsidR="00B5614F" w:rsidRPr="00D31392" w:rsidRDefault="00B5614F" w:rsidP="005C30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- коммунальные услуги в сумме 15,9 тыс</w:t>
      </w:r>
      <w:proofErr w:type="gramStart"/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.р</w:t>
      </w:r>
      <w:proofErr w:type="gramEnd"/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ублей;</w:t>
      </w:r>
    </w:p>
    <w:p w:rsidR="00B5614F" w:rsidRPr="00D31392" w:rsidRDefault="00B5614F" w:rsidP="005C30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- приобретение материальных активов в сумме 5,6 тыс. рублей;</w:t>
      </w:r>
    </w:p>
    <w:p w:rsidR="00B5614F" w:rsidRPr="00D31392" w:rsidRDefault="00B5614F" w:rsidP="005C30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- </w:t>
      </w:r>
      <w:r w:rsidR="00CF068C"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НДФЛ в сумме 30,3</w:t>
      </w:r>
      <w:r w:rsidR="00814FC8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="00CF068C"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тыс</w:t>
      </w:r>
      <w:proofErr w:type="gramStart"/>
      <w:r w:rsidR="00CF068C"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.р</w:t>
      </w:r>
      <w:proofErr w:type="gramEnd"/>
      <w:r w:rsidR="00CF068C"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ублей;</w:t>
      </w:r>
    </w:p>
    <w:p w:rsidR="00CF068C" w:rsidRPr="00D31392" w:rsidRDefault="00CF068C" w:rsidP="005C30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- платежи во внебюджетные фонды составили в сумме 115 тыс</w:t>
      </w:r>
      <w:proofErr w:type="gramStart"/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.р</w:t>
      </w:r>
      <w:proofErr w:type="gramEnd"/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ублей.</w:t>
      </w:r>
    </w:p>
    <w:p w:rsidR="005C3068" w:rsidRPr="00D31392" w:rsidRDefault="005C3068" w:rsidP="005C30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В </w:t>
      </w:r>
      <w:r w:rsidR="006D04C2"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нарушение  пункта</w:t>
      </w:r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188 Инструкции 191н в составе Баланса исполнения бюджета (ф. 0503320) </w:t>
      </w:r>
      <w:r w:rsidR="006D04C2"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не </w:t>
      </w:r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представлена Справка о наличии имущества и обязательств на забалансовых счетах. </w:t>
      </w:r>
    </w:p>
    <w:p w:rsidR="005C3068" w:rsidRPr="00D31392" w:rsidRDefault="005C3068" w:rsidP="005C30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В соответствии с пунктом 196 Инструкции №191н Консолидированный отчет о финансовых результатах деятельности (ф.0503321) содержит данные о финансовых результатах деятельности администрации </w:t>
      </w:r>
      <w:r w:rsidR="00EC6F00"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Рудовского</w:t>
      </w:r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МО в разрезе кодов </w:t>
      </w:r>
      <w:hyperlink r:id="rId6" w:history="1">
        <w:r w:rsidRPr="00D31392">
          <w:rPr>
            <w:rFonts w:ascii="Times New Roman" w:hAnsi="Times New Roman" w:cs="Times New Roman"/>
            <w:color w:val="1A1A1A" w:themeColor="background1" w:themeShade="1A"/>
            <w:sz w:val="24"/>
            <w:szCs w:val="24"/>
          </w:rPr>
          <w:t>КОСГУ</w:t>
        </w:r>
      </w:hyperlink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по состоянию на 1 января 2018 года.</w:t>
      </w:r>
    </w:p>
    <w:p w:rsidR="005C3068" w:rsidRPr="00D31392" w:rsidRDefault="005C3068" w:rsidP="005C3068">
      <w:pPr>
        <w:spacing w:after="0" w:line="240" w:lineRule="auto"/>
        <w:ind w:firstLine="66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proofErr w:type="gramStart"/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Администрацией </w:t>
      </w:r>
      <w:r w:rsidR="00EC6F00"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Рудовского </w:t>
      </w:r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муниципального образования соблюдено соответствие показателей Консолидированного отчета о финансовых  результатах (ф.0503321) и Справки по заключению счетов бюджетного  учета  отчетного  финансового  года (ф.0503110), </w:t>
      </w:r>
      <w:r w:rsidRPr="00D31392">
        <w:rPr>
          <w:rFonts w:ascii="Times New Roman" w:hAnsi="Times New Roman" w:cs="Times New Roman"/>
          <w:color w:val="1A1A1A" w:themeColor="background1" w:themeShade="1A"/>
          <w:spacing w:val="-1"/>
          <w:sz w:val="24"/>
          <w:szCs w:val="24"/>
        </w:rPr>
        <w:t xml:space="preserve">которая отражает обороты, образовавшиеся в ходе исполнения бюджета по счетам бюджетного учета, подлежащим закрытию по завершении отчетного финансового года в разрезе бюджетной деятельности </w:t>
      </w:r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и приносящей доход деятельности.</w:t>
      </w:r>
      <w:proofErr w:type="gramEnd"/>
    </w:p>
    <w:p w:rsidR="005C3068" w:rsidRPr="00D31392" w:rsidRDefault="005C3068" w:rsidP="005C30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1A1A1A" w:themeColor="background1" w:themeShade="1A"/>
          <w:sz w:val="24"/>
          <w:szCs w:val="24"/>
        </w:rPr>
      </w:pPr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Согласно данных Консолидированного отчета о финансовых  результатах (ф.0503321) начислено доходов в сумме </w:t>
      </w:r>
      <w:r w:rsidR="00EC6F00"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6012,6</w:t>
      </w:r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тыс. руб., в том числе  налоговые доходы – </w:t>
      </w:r>
      <w:r w:rsidR="00EC6F00"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1030,7</w:t>
      </w:r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тыс. руб., доходы от оказания платных услуг – </w:t>
      </w:r>
      <w:r w:rsidR="00EC6F00"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24,5 тыс. руб</w:t>
      </w:r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., безвозмездные поступления от других бюджетов – </w:t>
      </w:r>
      <w:r w:rsidR="00EC6F00"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4948,8</w:t>
      </w:r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тыс. руб., прочие доходы – </w:t>
      </w:r>
      <w:r w:rsidR="00EC6F00"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8,6</w:t>
      </w:r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тыс. рублей. </w:t>
      </w:r>
    </w:p>
    <w:p w:rsidR="005C3068" w:rsidRPr="00D31392" w:rsidRDefault="005C3068" w:rsidP="005C3068">
      <w:pPr>
        <w:spacing w:after="0" w:line="240" w:lineRule="auto"/>
        <w:ind w:right="-186" w:firstLine="567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Фактическое начисление расходов составило </w:t>
      </w:r>
      <w:r w:rsidR="00EC6F00"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6100,9</w:t>
      </w:r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тыс. руб., в том числе  оплата труда и начисления на выплаты по оплате труда – </w:t>
      </w:r>
      <w:r w:rsidR="00D57A2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4868,4</w:t>
      </w:r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тыс. руб., приобретение работ, услуг – </w:t>
      </w:r>
      <w:r w:rsidR="00D54BC4"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653,7</w:t>
      </w:r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тыс. руб., безвозмездные перечисления бюджетам – </w:t>
      </w:r>
      <w:r w:rsidR="00D54BC4"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191,2</w:t>
      </w:r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тыс. руб., расходы по операциям с активами – </w:t>
      </w:r>
      <w:r w:rsidR="00D54BC4"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249,2</w:t>
      </w:r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тыс. руб., прочие расходы – </w:t>
      </w:r>
      <w:r w:rsidR="00D54BC4"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138,4</w:t>
      </w:r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тыс. рублей. </w:t>
      </w:r>
    </w:p>
    <w:p w:rsidR="00894D61" w:rsidRPr="00894D61" w:rsidRDefault="00894D61" w:rsidP="00894D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D61">
        <w:rPr>
          <w:rFonts w:ascii="Times New Roman" w:hAnsi="Times New Roman" w:cs="Times New Roman"/>
          <w:sz w:val="24"/>
          <w:szCs w:val="24"/>
        </w:rPr>
        <w:t>Финансовый результат по операциям с активами и обязательствами составил «минус» 39,0 тыс. руб., т.к. произошло увеличение стоимости финансовых активов на 238,4  тыс. рублей и выросли  обязательства бюджета на 277,3 тыс. рублей.</w:t>
      </w:r>
    </w:p>
    <w:p w:rsidR="005C3068" w:rsidRPr="00D31392" w:rsidRDefault="005C3068" w:rsidP="005C30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Чистый операционный результат по бюджетной деятельности составил «минус» </w:t>
      </w:r>
      <w:r w:rsidR="00B76001"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88,3</w:t>
      </w:r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тыс. руб. (превышение </w:t>
      </w:r>
      <w:r w:rsidR="00C227BC"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расх</w:t>
      </w:r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одов – </w:t>
      </w:r>
      <w:r w:rsidR="00C227BC"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6100,9</w:t>
      </w:r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тыс. руб. над доходами – </w:t>
      </w:r>
      <w:r w:rsidR="00C227BC"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6012,6</w:t>
      </w:r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тыс. руб.).</w:t>
      </w:r>
    </w:p>
    <w:p w:rsidR="005C3068" w:rsidRPr="00D31392" w:rsidRDefault="005C3068" w:rsidP="005C30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Контрольные междокументальные соотношения взаимосвязанных показателей форм 0503320, 0503321, 0503368, 0503369 соблюдены.</w:t>
      </w:r>
    </w:p>
    <w:p w:rsidR="005C3068" w:rsidRPr="00D31392" w:rsidRDefault="005C3068" w:rsidP="005C3068">
      <w:pPr>
        <w:pStyle w:val="a7"/>
        <w:tabs>
          <w:tab w:val="left" w:pos="0"/>
          <w:tab w:val="left" w:pos="567"/>
        </w:tabs>
        <w:spacing w:before="0" w:beforeAutospacing="0" w:after="0" w:afterAutospacing="0"/>
        <w:ind w:right="45" w:firstLine="567"/>
        <w:jc w:val="both"/>
        <w:rPr>
          <w:color w:val="1A1A1A" w:themeColor="background1" w:themeShade="1A"/>
        </w:rPr>
      </w:pPr>
      <w:r w:rsidRPr="00D31392">
        <w:rPr>
          <w:color w:val="1A1A1A" w:themeColor="background1" w:themeShade="1A"/>
        </w:rPr>
        <w:t xml:space="preserve">Анализ </w:t>
      </w:r>
      <w:r w:rsidRPr="00D31392">
        <w:rPr>
          <w:iCs/>
          <w:color w:val="1A1A1A" w:themeColor="background1" w:themeShade="1A"/>
        </w:rPr>
        <w:t xml:space="preserve">Отчета об исполнении бюджета </w:t>
      </w:r>
      <w:r w:rsidR="00FF3386" w:rsidRPr="00D31392">
        <w:rPr>
          <w:iCs/>
          <w:color w:val="1A1A1A" w:themeColor="background1" w:themeShade="1A"/>
        </w:rPr>
        <w:t>Рудовского МО</w:t>
      </w:r>
      <w:r w:rsidRPr="00D31392">
        <w:rPr>
          <w:iCs/>
          <w:color w:val="1A1A1A" w:themeColor="background1" w:themeShade="1A"/>
        </w:rPr>
        <w:t xml:space="preserve"> </w:t>
      </w:r>
      <w:r w:rsidRPr="00D31392">
        <w:rPr>
          <w:color w:val="1A1A1A" w:themeColor="background1" w:themeShade="1A"/>
        </w:rPr>
        <w:t xml:space="preserve">(ф. 0503317) показал, что утвержденные бюджетные назначения соответствуют уточненным показателям доходов и расходов местного бюджета, утвержденным решением Думы </w:t>
      </w:r>
      <w:r w:rsidR="00FF3386" w:rsidRPr="00D31392">
        <w:rPr>
          <w:color w:val="1A1A1A" w:themeColor="background1" w:themeShade="1A"/>
        </w:rPr>
        <w:t>Рудовского</w:t>
      </w:r>
      <w:r w:rsidR="00B76001" w:rsidRPr="00D31392">
        <w:rPr>
          <w:color w:val="1A1A1A" w:themeColor="background1" w:themeShade="1A"/>
        </w:rPr>
        <w:t xml:space="preserve"> от 28</w:t>
      </w:r>
      <w:r w:rsidRPr="00D31392">
        <w:rPr>
          <w:color w:val="1A1A1A" w:themeColor="background1" w:themeShade="1A"/>
        </w:rPr>
        <w:t>.12.2016 года № 1</w:t>
      </w:r>
      <w:r w:rsidR="00B76001" w:rsidRPr="00D31392">
        <w:rPr>
          <w:color w:val="1A1A1A" w:themeColor="background1" w:themeShade="1A"/>
        </w:rPr>
        <w:t>88</w:t>
      </w:r>
      <w:r w:rsidR="00FB70C8" w:rsidRPr="00D31392">
        <w:rPr>
          <w:color w:val="1A1A1A" w:themeColor="background1" w:themeShade="1A"/>
        </w:rPr>
        <w:t xml:space="preserve"> </w:t>
      </w:r>
      <w:r w:rsidRPr="00D31392">
        <w:rPr>
          <w:color w:val="1A1A1A" w:themeColor="background1" w:themeShade="1A"/>
        </w:rPr>
        <w:t xml:space="preserve">«О бюджете </w:t>
      </w:r>
      <w:r w:rsidR="00B76001" w:rsidRPr="00D31392">
        <w:rPr>
          <w:color w:val="1A1A1A" w:themeColor="background1" w:themeShade="1A"/>
        </w:rPr>
        <w:t xml:space="preserve">Рудовского муниципального образования </w:t>
      </w:r>
      <w:r w:rsidRPr="00D31392">
        <w:rPr>
          <w:color w:val="1A1A1A" w:themeColor="background1" w:themeShade="1A"/>
        </w:rPr>
        <w:t xml:space="preserve"> на 2017 год и плановый период 2018 и 2</w:t>
      </w:r>
      <w:r w:rsidR="00B76001" w:rsidRPr="00D31392">
        <w:rPr>
          <w:color w:val="1A1A1A" w:themeColor="background1" w:themeShade="1A"/>
        </w:rPr>
        <w:t>019 годов » (с изменениями от 27.12.2017 № 11</w:t>
      </w:r>
      <w:r w:rsidRPr="00D31392">
        <w:rPr>
          <w:color w:val="1A1A1A" w:themeColor="background1" w:themeShade="1A"/>
        </w:rPr>
        <w:t xml:space="preserve">). </w:t>
      </w:r>
    </w:p>
    <w:p w:rsidR="00FB70C8" w:rsidRPr="00D31392" w:rsidRDefault="00FB70C8" w:rsidP="00FB70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Результаты анализа </w:t>
      </w:r>
      <w:r w:rsidR="009A4F02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Пояснительной записки (ф. 0503360)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подтверждают </w:t>
      </w:r>
      <w:r w:rsidR="009A4F02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ее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составление с нарушением порядка, утверждённого Инструкцией №191н.</w:t>
      </w:r>
    </w:p>
    <w:p w:rsidR="00FB70C8" w:rsidRPr="00D31392" w:rsidRDefault="00FB70C8" w:rsidP="00FB70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В нарушение  п.2,4 ст.261.1 БК РФ  к отчету по исполнению бюджета не представлены формы</w:t>
      </w:r>
      <w:r w:rsidR="009A4F02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, в составе Пояснительной записки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:</w:t>
      </w:r>
    </w:p>
    <w:p w:rsidR="00FB70C8" w:rsidRPr="00D31392" w:rsidRDefault="00FB70C8" w:rsidP="00FB70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- </w:t>
      </w:r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Сведения об исполнении консолидированного бюджета (</w:t>
      </w:r>
      <w:hyperlink w:anchor="sub_503364" w:history="1">
        <w:r w:rsidRPr="00D31392">
          <w:rPr>
            <w:rFonts w:ascii="Times New Roman" w:hAnsi="Times New Roman" w:cs="Times New Roman"/>
            <w:color w:val="1A1A1A" w:themeColor="background1" w:themeShade="1A"/>
            <w:sz w:val="24"/>
            <w:szCs w:val="24"/>
          </w:rPr>
          <w:t>ф. 0503364</w:t>
        </w:r>
      </w:hyperlink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);</w:t>
      </w:r>
    </w:p>
    <w:p w:rsidR="00FB70C8" w:rsidRPr="00D31392" w:rsidRDefault="00FB70C8" w:rsidP="00FB70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- Сведения о движении нефинансовых активов консолидированного бюджета (</w:t>
      </w:r>
      <w:hyperlink w:anchor="sub_503368" w:history="1">
        <w:r w:rsidRPr="00D31392">
          <w:rPr>
            <w:rFonts w:ascii="Times New Roman" w:hAnsi="Times New Roman" w:cs="Times New Roman"/>
            <w:color w:val="1A1A1A" w:themeColor="background1" w:themeShade="1A"/>
            <w:sz w:val="24"/>
            <w:szCs w:val="24"/>
          </w:rPr>
          <w:t>ф. 0503368</w:t>
        </w:r>
      </w:hyperlink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);</w:t>
      </w:r>
    </w:p>
    <w:p w:rsidR="00FB70C8" w:rsidRPr="00D31392" w:rsidRDefault="00FB70C8" w:rsidP="00FB70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- Сведения по дебиторской и кредиторской задолженности (</w:t>
      </w:r>
      <w:hyperlink w:anchor="sub_503369" w:history="1">
        <w:r w:rsidRPr="00D31392">
          <w:rPr>
            <w:rFonts w:ascii="Times New Roman" w:hAnsi="Times New Roman" w:cs="Times New Roman"/>
            <w:color w:val="1A1A1A" w:themeColor="background1" w:themeShade="1A"/>
            <w:sz w:val="24"/>
            <w:szCs w:val="24"/>
          </w:rPr>
          <w:t>ф. 0503369</w:t>
        </w:r>
      </w:hyperlink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);</w:t>
      </w:r>
    </w:p>
    <w:p w:rsidR="00FB70C8" w:rsidRPr="00D31392" w:rsidRDefault="00FB70C8" w:rsidP="00FB70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- Сведения об изменении остатков валюты баланса (</w:t>
      </w:r>
      <w:hyperlink w:anchor="sub_503373" w:history="1">
        <w:r w:rsidRPr="00D31392">
          <w:rPr>
            <w:rFonts w:ascii="Times New Roman" w:hAnsi="Times New Roman" w:cs="Times New Roman"/>
            <w:color w:val="1A1A1A" w:themeColor="background1" w:themeShade="1A"/>
            <w:sz w:val="24"/>
            <w:szCs w:val="24"/>
          </w:rPr>
          <w:t>ф. 0503373</w:t>
        </w:r>
      </w:hyperlink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).</w:t>
      </w:r>
    </w:p>
    <w:p w:rsidR="00FB70C8" w:rsidRPr="00D31392" w:rsidRDefault="00FB70C8" w:rsidP="00FB70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  <w:proofErr w:type="gramStart"/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В нарушение </w:t>
      </w:r>
      <w:hyperlink r:id="rId7" w:history="1">
        <w:r w:rsidRPr="00D31392">
          <w:rPr>
            <w:rFonts w:ascii="Times New Roman" w:eastAsia="Times New Roman" w:hAnsi="Times New Roman" w:cs="Times New Roman"/>
            <w:color w:val="1A1A1A" w:themeColor="background1" w:themeShade="1A"/>
            <w:sz w:val="24"/>
            <w:szCs w:val="24"/>
          </w:rPr>
          <w:t>п. 1.2.4</w:t>
        </w:r>
      </w:hyperlink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 совместного письма Министерства финансов Российской Федерации и Федерального казначейства от 07.04.2017 N 02-07-07/21798 в графе 9 раздела 1 и </w:t>
      </w:r>
      <w:hyperlink r:id="rId8" w:history="1">
        <w:r w:rsidRPr="00D31392">
          <w:rPr>
            <w:rFonts w:ascii="Times New Roman" w:eastAsia="Times New Roman" w:hAnsi="Times New Roman" w:cs="Times New Roman"/>
            <w:color w:val="1A1A1A" w:themeColor="background1" w:themeShade="1A"/>
            <w:sz w:val="24"/>
            <w:szCs w:val="24"/>
          </w:rPr>
          <w:t>раздела 2</w:t>
        </w:r>
      </w:hyperlink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 Сведений (ф. 0503364) не отражено наименование причины, повлиявшей на наличие указанных отклонений</w:t>
      </w:r>
      <w:r w:rsidR="009A4F02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- «иные причины» не раскрывают характера условий повлиявших на неисполнение расходов, или перевыполнение доходов.</w:t>
      </w:r>
      <w:proofErr w:type="gramEnd"/>
    </w:p>
    <w:p w:rsidR="00FB70C8" w:rsidRPr="00D31392" w:rsidRDefault="00FB70C8" w:rsidP="00FB70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В нарушение пункта 152 Инструкции №191н Пояснительная записка не соответствует  порядку ее заполнения.</w:t>
      </w:r>
    </w:p>
    <w:p w:rsidR="00BC7CC8" w:rsidRPr="00D31392" w:rsidRDefault="00BC7CC8" w:rsidP="005C3068">
      <w:pPr>
        <w:pStyle w:val="a7"/>
        <w:tabs>
          <w:tab w:val="left" w:pos="0"/>
          <w:tab w:val="left" w:pos="567"/>
        </w:tabs>
        <w:spacing w:before="0" w:beforeAutospacing="0" w:after="0" w:afterAutospacing="0"/>
        <w:ind w:right="45" w:firstLine="567"/>
        <w:jc w:val="both"/>
        <w:rPr>
          <w:color w:val="1A1A1A" w:themeColor="background1" w:themeShade="1A"/>
        </w:rPr>
      </w:pPr>
    </w:p>
    <w:p w:rsidR="00BC7CC8" w:rsidRPr="00D31392" w:rsidRDefault="00BC7CC8" w:rsidP="00BC7CC8">
      <w:pPr>
        <w:jc w:val="center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3. Характеристика основных показателей местного бюджета.</w:t>
      </w:r>
    </w:p>
    <w:p w:rsidR="00B63A8C" w:rsidRPr="00D31392" w:rsidRDefault="00B63A8C" w:rsidP="007713B6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1A1A1A" w:themeColor="background1" w:themeShade="1A"/>
          <w:sz w:val="24"/>
          <w:szCs w:val="24"/>
        </w:rPr>
      </w:pP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Решением </w:t>
      </w:r>
      <w:r w:rsidR="007713B6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о бюджете </w:t>
      </w:r>
      <w:r w:rsidR="00B84B2F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от 28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.12.2016г. №</w:t>
      </w:r>
      <w:r w:rsidR="00B84B2F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188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«О бюджете </w:t>
      </w:r>
      <w:r w:rsidR="007713B6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Рудовского муниципального образования 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на 2017 год и на плановый период 2018 и 2019 годов» (далее - Решение о бюджете) на 2017 год утверждены основные характеристики бюджета:</w:t>
      </w:r>
    </w:p>
    <w:p w:rsidR="00B63A8C" w:rsidRPr="00D31392" w:rsidRDefault="00B63A8C" w:rsidP="007713B6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1A1A1A" w:themeColor="background1" w:themeShade="1A"/>
          <w:sz w:val="24"/>
          <w:szCs w:val="24"/>
        </w:rPr>
      </w:pP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- общий объем доходов в сумме </w:t>
      </w:r>
      <w:r w:rsidR="00B84B2F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3467,9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тыс. руб.;</w:t>
      </w:r>
    </w:p>
    <w:p w:rsidR="00B63A8C" w:rsidRPr="00D31392" w:rsidRDefault="00B63A8C" w:rsidP="007713B6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1A1A1A" w:themeColor="background1" w:themeShade="1A"/>
          <w:sz w:val="24"/>
          <w:szCs w:val="24"/>
        </w:rPr>
      </w:pP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- общий объем расходов в сумме </w:t>
      </w:r>
      <w:r w:rsidR="00B84B2F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3381,4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тыс. руб</w:t>
      </w:r>
      <w:r w:rsidR="00814FC8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.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;</w:t>
      </w:r>
    </w:p>
    <w:p w:rsidR="00B63A8C" w:rsidRPr="00D31392" w:rsidRDefault="00B63A8C" w:rsidP="007713B6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1A1A1A" w:themeColor="background1" w:themeShade="1A"/>
          <w:sz w:val="24"/>
          <w:szCs w:val="24"/>
        </w:rPr>
      </w:pP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- дефицит бюджета утвержден в сумме </w:t>
      </w:r>
      <w:r w:rsidR="00B84B2F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61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тыс. рублей.</w:t>
      </w:r>
    </w:p>
    <w:p w:rsidR="00B63A8C" w:rsidRPr="00D31392" w:rsidRDefault="00B63A8C" w:rsidP="007713B6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1A1A1A" w:themeColor="background1" w:themeShade="1A"/>
          <w:sz w:val="24"/>
          <w:szCs w:val="24"/>
        </w:rPr>
      </w:pPr>
      <w:proofErr w:type="gramStart"/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В течение 2017 года в бюджет </w:t>
      </w:r>
      <w:r w:rsidR="00B84B2F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Рудовского муниципального образования  </w:t>
      </w:r>
      <w:r w:rsidR="00FB7E1A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9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раз были внесены изменения</w:t>
      </w:r>
      <w:r w:rsidR="0014341D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: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от </w:t>
      </w:r>
      <w:r w:rsidR="00B84B2F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22.03.2017 года №191, от 31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.03.2017 года №1</w:t>
      </w:r>
      <w:r w:rsidR="00B84B2F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92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, от </w:t>
      </w:r>
      <w:r w:rsidR="00B84B2F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28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.04.2017 года №1</w:t>
      </w:r>
      <w:r w:rsidR="00B84B2F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95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, от </w:t>
      </w:r>
      <w:r w:rsidR="00B84B2F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31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.05.2017 года №1</w:t>
      </w:r>
      <w:r w:rsidR="00B84B2F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96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, от </w:t>
      </w:r>
      <w:r w:rsidR="00B84B2F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07.07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.2017 года №</w:t>
      </w:r>
      <w:r w:rsidR="00B84B2F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203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, от </w:t>
      </w:r>
      <w:r w:rsidR="00B84B2F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10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.</w:t>
      </w:r>
      <w:r w:rsidR="00B84B2F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11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.2017 года №</w:t>
      </w:r>
      <w:r w:rsidR="00B84B2F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4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, от </w:t>
      </w:r>
      <w:r w:rsidR="00B84B2F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24.11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.2017 года №</w:t>
      </w:r>
      <w:r w:rsidR="00B84B2F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6</w:t>
      </w:r>
      <w:r w:rsidR="00FB7E1A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, от 20.12.2017г №10, от 27.12.2017г №11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, где были утверждены основные характеристики бюджета:</w:t>
      </w:r>
      <w:proofErr w:type="gramEnd"/>
    </w:p>
    <w:p w:rsidR="00B63A8C" w:rsidRPr="00D31392" w:rsidRDefault="00B63A8C" w:rsidP="007713B6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1A1A1A" w:themeColor="background1" w:themeShade="1A"/>
          <w:sz w:val="24"/>
          <w:szCs w:val="24"/>
        </w:rPr>
      </w:pP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- общий объем доходов в сумме </w:t>
      </w:r>
      <w:r w:rsidR="00B84B2F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6083,1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тыс. руб., увеличение к первоначально утвержденному бюджету составило </w:t>
      </w:r>
      <w:r w:rsidR="00B84B2F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2615,2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тыс. рублей, или </w:t>
      </w:r>
      <w:r w:rsidR="00B84B2F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175,4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%;</w:t>
      </w:r>
    </w:p>
    <w:p w:rsidR="00B63A8C" w:rsidRPr="00D31392" w:rsidRDefault="00B63A8C" w:rsidP="007713B6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1A1A1A" w:themeColor="background1" w:themeShade="1A"/>
          <w:sz w:val="24"/>
          <w:szCs w:val="24"/>
        </w:rPr>
      </w:pP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- общий объем расходов в сумме </w:t>
      </w:r>
      <w:r w:rsidR="00B84B2F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6773,6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тыс. руб., увеличение к первоначально утвержденному бюджету составило </w:t>
      </w:r>
      <w:r w:rsidR="00B84B2F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3392,2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тыс. рублей, или </w:t>
      </w:r>
      <w:r w:rsidR="00B84B2F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200,3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%;</w:t>
      </w:r>
    </w:p>
    <w:p w:rsidR="00B63A8C" w:rsidRPr="00D31392" w:rsidRDefault="00B63A8C" w:rsidP="007713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- </w:t>
      </w:r>
      <w:r w:rsidR="00B84B2F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де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фицит бюджета утвержден в сумме </w:t>
      </w:r>
      <w:r w:rsidR="00B84B2F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714,9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тыс. рублей, увеличение к первоначально утвержденному бюджету составило </w:t>
      </w:r>
      <w:r w:rsidR="00B84B2F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653,9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тыс. рублей</w:t>
      </w:r>
      <w:r w:rsidR="00B84B2F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.</w:t>
      </w:r>
    </w:p>
    <w:p w:rsidR="00B63A8C" w:rsidRPr="00D31392" w:rsidRDefault="00B63A8C" w:rsidP="00FB7E1A">
      <w:pPr>
        <w:pStyle w:val="210"/>
        <w:ind w:right="-1"/>
        <w:jc w:val="left"/>
        <w:rPr>
          <w:rFonts w:ascii="Calibri" w:hAnsi="Calibri" w:cs="Calibri"/>
          <w:color w:val="1A1A1A" w:themeColor="background1" w:themeShade="1A"/>
          <w:sz w:val="24"/>
          <w:szCs w:val="24"/>
        </w:rPr>
      </w:pPr>
      <w:proofErr w:type="gramStart"/>
      <w:r w:rsidRPr="00D31392">
        <w:rPr>
          <w:color w:val="1A1A1A" w:themeColor="background1" w:themeShade="1A"/>
          <w:sz w:val="24"/>
          <w:szCs w:val="24"/>
        </w:rPr>
        <w:t xml:space="preserve">В нарушение Решений </w:t>
      </w:r>
      <w:r w:rsidR="00FB7E1A" w:rsidRPr="00D31392">
        <w:rPr>
          <w:color w:val="1A1A1A" w:themeColor="background1" w:themeShade="1A"/>
          <w:sz w:val="24"/>
          <w:szCs w:val="24"/>
        </w:rPr>
        <w:t>Думы Рудовского МО</w:t>
      </w:r>
      <w:r w:rsidRPr="00D31392">
        <w:rPr>
          <w:color w:val="1A1A1A" w:themeColor="background1" w:themeShade="1A"/>
          <w:sz w:val="24"/>
          <w:szCs w:val="24"/>
        </w:rPr>
        <w:t xml:space="preserve"> от </w:t>
      </w:r>
      <w:r w:rsidR="00FB7E1A" w:rsidRPr="00D31392">
        <w:rPr>
          <w:color w:val="1A1A1A" w:themeColor="background1" w:themeShade="1A"/>
          <w:sz w:val="24"/>
          <w:szCs w:val="24"/>
        </w:rPr>
        <w:t xml:space="preserve"> 22.03.2017 года №191, от 31.03.2017 года №192, от 28.04.2017 года №195, от 31.05.2017 года №196, от 07.07.2017 года №203, от 10.11.2017 года №4, от 24.11.2017 года №6,  от 20.12.2017г №10, от 27.12.2017г №11 </w:t>
      </w:r>
      <w:r w:rsidRPr="00D31392">
        <w:rPr>
          <w:color w:val="1A1A1A" w:themeColor="background1" w:themeShade="1A"/>
          <w:sz w:val="24"/>
          <w:szCs w:val="24"/>
        </w:rPr>
        <w:t>«</w:t>
      </w:r>
      <w:r w:rsidR="00FB7E1A" w:rsidRPr="00D31392">
        <w:rPr>
          <w:color w:val="1A1A1A" w:themeColor="background1" w:themeShade="1A"/>
          <w:sz w:val="24"/>
          <w:szCs w:val="24"/>
        </w:rPr>
        <w:t>О внесении изменений в бюджет  Рудовского   муниципального образования на 2017 год  и плановый период 2018 и 2019 годов</w:t>
      </w:r>
      <w:proofErr w:type="gramEnd"/>
      <w:r w:rsidRPr="00D31392">
        <w:rPr>
          <w:color w:val="1A1A1A" w:themeColor="background1" w:themeShade="1A"/>
          <w:sz w:val="24"/>
          <w:szCs w:val="24"/>
        </w:rPr>
        <w:t xml:space="preserve">» </w:t>
      </w:r>
      <w:r w:rsidR="00FB7E1A" w:rsidRPr="00D31392">
        <w:rPr>
          <w:color w:val="1A1A1A" w:themeColor="background1" w:themeShade="1A"/>
          <w:sz w:val="24"/>
          <w:szCs w:val="24"/>
        </w:rPr>
        <w:t xml:space="preserve"> </w:t>
      </w:r>
      <w:r w:rsidRPr="00D31392">
        <w:rPr>
          <w:color w:val="1A1A1A" w:themeColor="background1" w:themeShade="1A"/>
          <w:sz w:val="24"/>
          <w:szCs w:val="24"/>
        </w:rPr>
        <w:t xml:space="preserve">изменения и дополнения в бюджет </w:t>
      </w:r>
      <w:r w:rsidR="00FB7E1A" w:rsidRPr="00D31392">
        <w:rPr>
          <w:color w:val="1A1A1A" w:themeColor="background1" w:themeShade="1A"/>
          <w:sz w:val="24"/>
          <w:szCs w:val="24"/>
        </w:rPr>
        <w:t>Рудовского МО</w:t>
      </w:r>
      <w:r w:rsidRPr="00D31392">
        <w:rPr>
          <w:color w:val="1A1A1A" w:themeColor="background1" w:themeShade="1A"/>
          <w:sz w:val="24"/>
          <w:szCs w:val="24"/>
        </w:rPr>
        <w:t xml:space="preserve"> на 2017 год и на плановый период 2018 и 2019 годов не размещены на официальном сайте</w:t>
      </w:r>
      <w:r w:rsidR="00A565FF" w:rsidRPr="00D31392">
        <w:rPr>
          <w:color w:val="1A1A1A" w:themeColor="background1" w:themeShade="1A"/>
          <w:sz w:val="24"/>
          <w:szCs w:val="24"/>
        </w:rPr>
        <w:t xml:space="preserve"> </w:t>
      </w:r>
      <w:r w:rsidR="00FB7E1A" w:rsidRPr="00D31392">
        <w:rPr>
          <w:color w:val="1A1A1A" w:themeColor="background1" w:themeShade="1A"/>
          <w:sz w:val="24"/>
          <w:szCs w:val="24"/>
        </w:rPr>
        <w:t xml:space="preserve">Рудовского муниципального образования </w:t>
      </w:r>
      <w:r w:rsidRPr="00D31392">
        <w:rPr>
          <w:color w:val="1A1A1A" w:themeColor="background1" w:themeShade="1A"/>
          <w:sz w:val="24"/>
          <w:szCs w:val="24"/>
        </w:rPr>
        <w:t>в сети Интернет.</w:t>
      </w:r>
    </w:p>
    <w:p w:rsidR="00B63A8C" w:rsidRPr="00D31392" w:rsidRDefault="00B63A8C" w:rsidP="007713B6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1A1A1A" w:themeColor="background1" w:themeShade="1A"/>
        </w:rPr>
      </w:pP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Исполнение за 2017 года</w:t>
      </w:r>
      <w:r w:rsidR="00737C01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,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proofErr w:type="gramStart"/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согласно отчета</w:t>
      </w:r>
      <w:proofErr w:type="gramEnd"/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об исполнении бюджета </w:t>
      </w:r>
      <w:r w:rsidR="00FB7E1A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Рудовского МО</w:t>
      </w:r>
      <w:r w:rsidR="00737C01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,</w:t>
      </w:r>
      <w:r w:rsidR="00FB7E1A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составило:</w:t>
      </w:r>
    </w:p>
    <w:p w:rsidR="00B63A8C" w:rsidRPr="00D31392" w:rsidRDefault="00B63A8C" w:rsidP="007713B6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1A1A1A" w:themeColor="background1" w:themeShade="1A"/>
          <w:sz w:val="24"/>
          <w:szCs w:val="24"/>
        </w:rPr>
      </w:pP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- по доходам </w:t>
      </w:r>
      <w:r w:rsidR="00FB7E1A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6099,1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тыс. руб.;</w:t>
      </w:r>
    </w:p>
    <w:p w:rsidR="00B63A8C" w:rsidRPr="00D31392" w:rsidRDefault="00B63A8C" w:rsidP="007713B6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1A1A1A" w:themeColor="background1" w:themeShade="1A"/>
          <w:sz w:val="24"/>
          <w:szCs w:val="24"/>
        </w:rPr>
      </w:pP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- по расходам </w:t>
      </w:r>
      <w:r w:rsidR="00FB7E1A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5737,4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тыс. руб.,</w:t>
      </w:r>
    </w:p>
    <w:p w:rsidR="00B63A8C" w:rsidRPr="00D31392" w:rsidRDefault="00B63A8C" w:rsidP="007713B6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1A1A1A" w:themeColor="background1" w:themeShade="1A"/>
          <w:sz w:val="24"/>
          <w:szCs w:val="24"/>
        </w:rPr>
      </w:pP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- профицит бюджета составил в сумме </w:t>
      </w:r>
      <w:r w:rsidR="00FB7E1A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361,7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тыс. рублей.</w:t>
      </w:r>
    </w:p>
    <w:p w:rsidR="001C5C10" w:rsidRPr="00D31392" w:rsidRDefault="001C5C10" w:rsidP="007713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0"/>
          <w:szCs w:val="20"/>
        </w:rPr>
      </w:pPr>
    </w:p>
    <w:p w:rsidR="00B63A8C" w:rsidRPr="00D31392" w:rsidRDefault="00B63A8C" w:rsidP="007713B6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1A1A1A" w:themeColor="background1" w:themeShade="1A"/>
          <w:sz w:val="24"/>
          <w:szCs w:val="24"/>
        </w:rPr>
      </w:pP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Основные параметры бюджета </w:t>
      </w:r>
      <w:r w:rsidR="00C1093E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Рудовского МО за 2017 год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представлены в таблице:</w:t>
      </w:r>
    </w:p>
    <w:p w:rsidR="00B63A8C" w:rsidRPr="00D31392" w:rsidRDefault="00B63A8C" w:rsidP="00B63A8C">
      <w:pPr>
        <w:spacing w:after="0" w:line="240" w:lineRule="auto"/>
        <w:ind w:firstLine="708"/>
        <w:jc w:val="right"/>
        <w:rPr>
          <w:rFonts w:ascii="Calibri" w:eastAsia="Times New Roman" w:hAnsi="Calibri" w:cs="Calibri"/>
          <w:color w:val="1A1A1A" w:themeColor="background1" w:themeShade="1A"/>
          <w:sz w:val="20"/>
          <w:szCs w:val="20"/>
        </w:rPr>
      </w:pP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0"/>
          <w:szCs w:val="20"/>
        </w:rPr>
        <w:t>Таблица №1, тыс. рублей</w:t>
      </w:r>
    </w:p>
    <w:tbl>
      <w:tblPr>
        <w:tblW w:w="9371" w:type="dxa"/>
        <w:tblInd w:w="93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4268"/>
        <w:gridCol w:w="1843"/>
        <w:gridCol w:w="1842"/>
        <w:gridCol w:w="1418"/>
      </w:tblGrid>
      <w:tr w:rsidR="00C1093E" w:rsidRPr="00D31392" w:rsidTr="00973497">
        <w:trPr>
          <w:trHeight w:val="930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93E" w:rsidRPr="00D31392" w:rsidRDefault="00C1093E" w:rsidP="00B63A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93E" w:rsidRPr="00D31392" w:rsidRDefault="00C1093E" w:rsidP="00B63A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z w:val="20"/>
                <w:szCs w:val="20"/>
              </w:rPr>
              <w:t>Уточненный план 2017г.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93E" w:rsidRPr="00D31392" w:rsidRDefault="00C1093E" w:rsidP="00B429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z w:val="20"/>
                <w:szCs w:val="20"/>
              </w:rPr>
              <w:t>Кассовое исполнение за 2017г.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93E" w:rsidRPr="00D31392" w:rsidRDefault="00C1093E" w:rsidP="00B429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z w:val="20"/>
                <w:szCs w:val="20"/>
              </w:rPr>
              <w:t xml:space="preserve">% исполнения </w:t>
            </w:r>
          </w:p>
        </w:tc>
      </w:tr>
      <w:tr w:rsidR="00C1093E" w:rsidRPr="00D31392" w:rsidTr="00973497">
        <w:trPr>
          <w:trHeight w:val="256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93E" w:rsidRPr="00D31392" w:rsidRDefault="00C1093E" w:rsidP="00973497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z w:val="24"/>
                <w:szCs w:val="24"/>
              </w:rPr>
              <w:t>Доходы бюджета всего в т.ч.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93E" w:rsidRPr="00D31392" w:rsidRDefault="00B4299C" w:rsidP="00973497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6083,1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93E" w:rsidRPr="00D31392" w:rsidRDefault="00B4299C" w:rsidP="00973497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6099,1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93E" w:rsidRPr="00D31392" w:rsidRDefault="00B4299C" w:rsidP="00973497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100,3</w:t>
            </w:r>
          </w:p>
        </w:tc>
      </w:tr>
      <w:tr w:rsidR="00C1093E" w:rsidRPr="00D31392" w:rsidTr="00973497">
        <w:trPr>
          <w:trHeight w:val="2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93E" w:rsidRPr="00D31392" w:rsidRDefault="00C1093E" w:rsidP="00973497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93E" w:rsidRPr="00D31392" w:rsidRDefault="00B4299C" w:rsidP="00973497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1134,3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93E" w:rsidRPr="00D31392" w:rsidRDefault="00B4299C" w:rsidP="00973497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1150,3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93E" w:rsidRPr="00D31392" w:rsidRDefault="00B4299C" w:rsidP="00973497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101,4</w:t>
            </w:r>
          </w:p>
        </w:tc>
      </w:tr>
      <w:tr w:rsidR="00C1093E" w:rsidRPr="00D31392" w:rsidTr="00973497">
        <w:trPr>
          <w:trHeight w:val="249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93E" w:rsidRPr="00D31392" w:rsidRDefault="00C1093E" w:rsidP="00973497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93E" w:rsidRPr="00D31392" w:rsidRDefault="00B4299C" w:rsidP="00973497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4948,8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93E" w:rsidRPr="00D31392" w:rsidRDefault="00B4299C" w:rsidP="00973497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4948,8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93E" w:rsidRPr="00D31392" w:rsidRDefault="00B4299C" w:rsidP="00973497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100</w:t>
            </w:r>
          </w:p>
        </w:tc>
      </w:tr>
      <w:tr w:rsidR="00C1093E" w:rsidRPr="00D31392" w:rsidTr="00973497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93E" w:rsidRPr="00D31392" w:rsidRDefault="00C1093E" w:rsidP="00973497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z w:val="24"/>
                <w:szCs w:val="24"/>
              </w:rPr>
              <w:t>Расходы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93E" w:rsidRPr="00D31392" w:rsidRDefault="00B4299C" w:rsidP="00973497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6798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93E" w:rsidRPr="00D31392" w:rsidRDefault="00B4299C" w:rsidP="00973497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5737,4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93E" w:rsidRPr="00D31392" w:rsidRDefault="00B4299C" w:rsidP="00973497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84,4</w:t>
            </w:r>
          </w:p>
        </w:tc>
      </w:tr>
      <w:tr w:rsidR="00C1093E" w:rsidRPr="00D31392" w:rsidTr="00973497">
        <w:trPr>
          <w:trHeight w:val="201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93E" w:rsidRPr="00D31392" w:rsidRDefault="00C1093E" w:rsidP="00973497">
            <w:pPr>
              <w:shd w:val="clear" w:color="auto" w:fill="FFFFFF" w:themeFill="background1"/>
              <w:spacing w:after="0" w:line="201" w:lineRule="atLeast"/>
              <w:ind w:right="-108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z w:val="24"/>
                <w:szCs w:val="24"/>
              </w:rPr>
              <w:t>Дефицит</w:t>
            </w:r>
            <w:proofErr w:type="gramStart"/>
            <w:r w:rsidRPr="00D31392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z w:val="24"/>
                <w:szCs w:val="24"/>
              </w:rPr>
              <w:t xml:space="preserve"> (+), </w:t>
            </w:r>
            <w:proofErr w:type="gramEnd"/>
            <w:r w:rsidRPr="00D31392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z w:val="24"/>
                <w:szCs w:val="24"/>
              </w:rPr>
              <w:t>Профицит (-)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93E" w:rsidRPr="00D31392" w:rsidRDefault="00B4299C" w:rsidP="00973497">
            <w:pPr>
              <w:shd w:val="clear" w:color="auto" w:fill="FFFFFF" w:themeFill="background1"/>
              <w:spacing w:after="0" w:line="20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-714,9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93E" w:rsidRPr="00D31392" w:rsidRDefault="00B4299C" w:rsidP="00973497">
            <w:pPr>
              <w:shd w:val="clear" w:color="auto" w:fill="FFFFFF" w:themeFill="background1"/>
              <w:spacing w:after="0" w:line="20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361,7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93E" w:rsidRPr="00D31392" w:rsidRDefault="00B4299C" w:rsidP="00973497">
            <w:pPr>
              <w:shd w:val="clear" w:color="auto" w:fill="FFFFFF" w:themeFill="background1"/>
              <w:spacing w:after="0" w:line="20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proofErr w:type="spellStart"/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х</w:t>
            </w:r>
            <w:proofErr w:type="spellEnd"/>
          </w:p>
        </w:tc>
      </w:tr>
    </w:tbl>
    <w:p w:rsidR="00B63A8C" w:rsidRPr="00D31392" w:rsidRDefault="00B63A8C" w:rsidP="00973497">
      <w:pPr>
        <w:shd w:val="clear" w:color="auto" w:fill="FFFFFF" w:themeFill="background1"/>
        <w:spacing w:after="0" w:line="240" w:lineRule="auto"/>
        <w:ind w:firstLine="708"/>
        <w:jc w:val="both"/>
        <w:rPr>
          <w:rFonts w:ascii="Calibri" w:eastAsia="Times New Roman" w:hAnsi="Calibri" w:cs="Calibri"/>
          <w:color w:val="1A1A1A" w:themeColor="background1" w:themeShade="1A"/>
          <w:sz w:val="24"/>
          <w:szCs w:val="24"/>
        </w:rPr>
      </w:pP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Исполнение за </w:t>
      </w:r>
      <w:r w:rsidR="00C1093E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2017 год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по доходам составило</w:t>
      </w:r>
      <w:r w:rsidR="00B4299C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100,3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%, по расходам – </w:t>
      </w:r>
      <w:r w:rsidR="00B4299C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84,4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%.</w:t>
      </w:r>
    </w:p>
    <w:p w:rsidR="00B63A8C" w:rsidRPr="00D31392" w:rsidRDefault="00B63A8C" w:rsidP="00B63A8C">
      <w:pPr>
        <w:spacing w:after="0" w:line="276" w:lineRule="atLeast"/>
        <w:jc w:val="center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  <w:r w:rsidRPr="00D31392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</w:rPr>
        <w:t> </w:t>
      </w:r>
    </w:p>
    <w:p w:rsidR="00B63A8C" w:rsidRPr="00D31392" w:rsidRDefault="00B63A8C" w:rsidP="00B63A8C">
      <w:pPr>
        <w:spacing w:after="0" w:line="276" w:lineRule="atLeast"/>
        <w:jc w:val="center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  <w:r w:rsidRPr="00D31392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</w:rPr>
        <w:t>Исполнение доходной части бюджета за  2017 год</w:t>
      </w:r>
    </w:p>
    <w:p w:rsidR="00B63A8C" w:rsidRPr="00D31392" w:rsidRDefault="00B63A8C" w:rsidP="00B63A8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1A1A1A" w:themeColor="background1" w:themeShade="1A"/>
          <w:sz w:val="24"/>
          <w:szCs w:val="24"/>
        </w:rPr>
      </w:pP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В общем объеме доходов, поступивших за </w:t>
      </w:r>
      <w:r w:rsidR="00B4299C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2017 год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, налоговые и неналоговые доходы составляют  </w:t>
      </w:r>
      <w:r w:rsidR="00B4299C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1150,3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тыс. рублей, или  </w:t>
      </w:r>
      <w:r w:rsidR="00B4299C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18,9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%. Финансовая помощь из других бюджетов  получена  в сумме </w:t>
      </w:r>
      <w:r w:rsidR="00B4299C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4948,8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 тыс. рублей, или </w:t>
      </w:r>
      <w:r w:rsidR="00B4299C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81,1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% от общего объема поступлений.</w:t>
      </w:r>
    </w:p>
    <w:p w:rsidR="00B63A8C" w:rsidRPr="00D31392" w:rsidRDefault="00B63A8C" w:rsidP="00B63A8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1A1A1A" w:themeColor="background1" w:themeShade="1A"/>
          <w:sz w:val="24"/>
          <w:szCs w:val="24"/>
        </w:rPr>
      </w:pP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При формировании собственных доходов бюджета за </w:t>
      </w:r>
      <w:r w:rsidR="00B4299C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2017 год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наибольший удельный вес в структуре налоговых и неналоговых доходов бюджета занимают доходы </w:t>
      </w:r>
      <w:r w:rsidR="00B4299C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налога на имущество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– </w:t>
      </w:r>
      <w:r w:rsidR="00B4299C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39,7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% (</w:t>
      </w:r>
      <w:r w:rsidR="00B4299C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457,2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тыс. рублей).</w:t>
      </w:r>
    </w:p>
    <w:p w:rsidR="00B63A8C" w:rsidRPr="00D31392" w:rsidRDefault="00B63A8C" w:rsidP="00B63A8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1A1A1A" w:themeColor="background1" w:themeShade="1A"/>
          <w:sz w:val="24"/>
          <w:szCs w:val="24"/>
        </w:rPr>
      </w:pP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Наибольший удельный вес в структуре безвозмездных поступлений за </w:t>
      </w:r>
      <w:r w:rsidR="00B4299C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2017 год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занимают дотации  бюджетам  субъектов РФ  муниципальных образований – </w:t>
      </w:r>
      <w:r w:rsidR="00B4299C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96,1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% (</w:t>
      </w:r>
      <w:r w:rsidR="00B4299C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4755,2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тыс. рублей).</w:t>
      </w:r>
    </w:p>
    <w:p w:rsidR="00B63A8C" w:rsidRPr="00D31392" w:rsidRDefault="00B63A8C" w:rsidP="00B63A8C">
      <w:pPr>
        <w:spacing w:after="0" w:line="240" w:lineRule="auto"/>
        <w:ind w:right="-2" w:firstLine="708"/>
        <w:jc w:val="right"/>
        <w:rPr>
          <w:rFonts w:ascii="Times New Roman" w:eastAsia="Times New Roman" w:hAnsi="Times New Roman" w:cs="Times New Roman"/>
          <w:color w:val="1A1A1A" w:themeColor="background1" w:themeShade="1A"/>
          <w:sz w:val="20"/>
          <w:szCs w:val="20"/>
        </w:rPr>
      </w:pP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0"/>
          <w:szCs w:val="20"/>
        </w:rPr>
        <w:t>Таблица №2, тыс. рублей</w:t>
      </w:r>
    </w:p>
    <w:tbl>
      <w:tblPr>
        <w:tblW w:w="9722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6394"/>
        <w:gridCol w:w="2028"/>
        <w:gridCol w:w="1300"/>
      </w:tblGrid>
      <w:tr w:rsidR="00B63A8C" w:rsidRPr="00D31392" w:rsidTr="00B63A8C">
        <w:trPr>
          <w:trHeight w:val="487"/>
        </w:trPr>
        <w:tc>
          <w:tcPr>
            <w:tcW w:w="6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A8C" w:rsidRPr="00D31392" w:rsidRDefault="00B63A8C" w:rsidP="00B6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A8C" w:rsidRPr="00D31392" w:rsidRDefault="00B63A8C" w:rsidP="00B4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z w:val="20"/>
                <w:szCs w:val="20"/>
              </w:rPr>
              <w:t>Исполнение за 2017 год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A8C" w:rsidRPr="00D31392" w:rsidRDefault="00B63A8C" w:rsidP="00B6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proofErr w:type="gramStart"/>
            <w:r w:rsidRPr="00D31392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z w:val="20"/>
                <w:szCs w:val="20"/>
              </w:rPr>
              <w:t>Струк-тура</w:t>
            </w:r>
            <w:proofErr w:type="gramEnd"/>
            <w:r w:rsidRPr="00D31392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z w:val="20"/>
                <w:szCs w:val="20"/>
              </w:rPr>
              <w:t>,%</w:t>
            </w:r>
            <w:proofErr w:type="spellEnd"/>
          </w:p>
        </w:tc>
      </w:tr>
      <w:tr w:rsidR="00B63A8C" w:rsidRPr="00D31392" w:rsidTr="00973497">
        <w:trPr>
          <w:trHeight w:val="31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A8C" w:rsidRPr="00D31392" w:rsidRDefault="00B63A8C" w:rsidP="00B6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z w:val="20"/>
                <w:szCs w:val="20"/>
              </w:rPr>
              <w:t> НАЛОГОВЫЕ И НЕНАЛОГОВЫЕ ДОХОДЫ                                     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A8C" w:rsidRPr="00D31392" w:rsidRDefault="00B4299C" w:rsidP="00B6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0"/>
                <w:szCs w:val="20"/>
              </w:rPr>
              <w:t>1150,3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A8C" w:rsidRPr="00D31392" w:rsidRDefault="00987446" w:rsidP="00B6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0"/>
                <w:szCs w:val="20"/>
              </w:rPr>
              <w:t>18,9</w:t>
            </w:r>
          </w:p>
        </w:tc>
      </w:tr>
      <w:tr w:rsidR="00B63A8C" w:rsidRPr="00D31392" w:rsidTr="00973497">
        <w:trPr>
          <w:trHeight w:val="31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A8C" w:rsidRPr="00D31392" w:rsidRDefault="00B63A8C" w:rsidP="00B6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Налог на доходы  физических  лиц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A8C" w:rsidRPr="00D31392" w:rsidRDefault="00B4299C" w:rsidP="00B6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i/>
                <w:color w:val="1A1A1A" w:themeColor="background1" w:themeShade="1A"/>
                <w:sz w:val="20"/>
                <w:szCs w:val="20"/>
              </w:rPr>
              <w:t>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A8C" w:rsidRPr="00D31392" w:rsidRDefault="00987446" w:rsidP="00B6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i/>
                <w:color w:val="1A1A1A" w:themeColor="background1" w:themeShade="1A"/>
                <w:sz w:val="20"/>
                <w:szCs w:val="20"/>
              </w:rPr>
              <w:t>3,3</w:t>
            </w:r>
          </w:p>
        </w:tc>
      </w:tr>
      <w:tr w:rsidR="00987446" w:rsidRPr="00D31392" w:rsidTr="00973497">
        <w:trPr>
          <w:trHeight w:val="31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446" w:rsidRPr="00D31392" w:rsidRDefault="00987446" w:rsidP="00B6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446" w:rsidRPr="00D31392" w:rsidRDefault="00987446" w:rsidP="00B6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i/>
                <w:color w:val="1A1A1A" w:themeColor="background1" w:themeShade="1A"/>
                <w:sz w:val="20"/>
                <w:szCs w:val="20"/>
              </w:rPr>
              <w:t>465,6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446" w:rsidRPr="00D31392" w:rsidRDefault="00987446" w:rsidP="00B6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i/>
                <w:color w:val="1A1A1A" w:themeColor="background1" w:themeShade="1A"/>
                <w:sz w:val="20"/>
                <w:szCs w:val="20"/>
              </w:rPr>
              <w:t>7,6</w:t>
            </w:r>
          </w:p>
        </w:tc>
      </w:tr>
      <w:tr w:rsidR="00B4299C" w:rsidRPr="00D31392" w:rsidTr="00973497">
        <w:trPr>
          <w:trHeight w:val="31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99C" w:rsidRPr="00D31392" w:rsidRDefault="00B4299C" w:rsidP="00B6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Налог на имущество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99C" w:rsidRPr="00D31392" w:rsidRDefault="00987446" w:rsidP="00B6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i/>
                <w:color w:val="1A1A1A" w:themeColor="background1" w:themeShade="1A"/>
                <w:sz w:val="20"/>
                <w:szCs w:val="20"/>
              </w:rPr>
              <w:t>457,2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99C" w:rsidRPr="00D31392" w:rsidRDefault="00987446" w:rsidP="00B6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i/>
                <w:color w:val="1A1A1A" w:themeColor="background1" w:themeShade="1A"/>
                <w:sz w:val="20"/>
                <w:szCs w:val="20"/>
              </w:rPr>
              <w:t>7,5</w:t>
            </w:r>
          </w:p>
        </w:tc>
      </w:tr>
      <w:tr w:rsidR="00B63A8C" w:rsidRPr="00D31392" w:rsidTr="00973497">
        <w:trPr>
          <w:trHeight w:val="31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A8C" w:rsidRPr="00D31392" w:rsidRDefault="00B63A8C" w:rsidP="00B6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A8C" w:rsidRPr="00D31392" w:rsidRDefault="00987446" w:rsidP="00B6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26,1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A8C" w:rsidRPr="00D31392" w:rsidRDefault="00987446" w:rsidP="00B6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0,4</w:t>
            </w:r>
          </w:p>
        </w:tc>
      </w:tr>
      <w:tr w:rsidR="00B63A8C" w:rsidRPr="00D31392" w:rsidTr="00973497">
        <w:trPr>
          <w:trHeight w:val="31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A8C" w:rsidRPr="00D31392" w:rsidRDefault="00B63A8C" w:rsidP="00B6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Земельный налог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A8C" w:rsidRPr="00D31392" w:rsidRDefault="00987446" w:rsidP="00B6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431,1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A8C" w:rsidRPr="00D31392" w:rsidRDefault="00987446" w:rsidP="00B6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7,1</w:t>
            </w:r>
          </w:p>
        </w:tc>
      </w:tr>
      <w:tr w:rsidR="00987446" w:rsidRPr="00D31392" w:rsidTr="00973497">
        <w:trPr>
          <w:trHeight w:val="31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446" w:rsidRPr="00D31392" w:rsidRDefault="00987446" w:rsidP="00B6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446" w:rsidRPr="00D31392" w:rsidRDefault="00987446" w:rsidP="00B6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i/>
                <w:color w:val="1A1A1A" w:themeColor="background1" w:themeShade="1A"/>
                <w:sz w:val="20"/>
                <w:szCs w:val="20"/>
              </w:rPr>
              <w:t>24,5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446" w:rsidRPr="00D31392" w:rsidRDefault="00987446" w:rsidP="00B6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i/>
                <w:color w:val="1A1A1A" w:themeColor="background1" w:themeShade="1A"/>
                <w:sz w:val="20"/>
                <w:szCs w:val="20"/>
              </w:rPr>
              <w:t>0,</w:t>
            </w:r>
            <w:r w:rsidR="0032518B" w:rsidRPr="00D31392">
              <w:rPr>
                <w:rFonts w:ascii="Times New Roman" w:eastAsia="Times New Roman" w:hAnsi="Times New Roman" w:cs="Times New Roman"/>
                <w:i/>
                <w:color w:val="1A1A1A" w:themeColor="background1" w:themeShade="1A"/>
                <w:sz w:val="20"/>
                <w:szCs w:val="20"/>
              </w:rPr>
              <w:t>5</w:t>
            </w:r>
          </w:p>
        </w:tc>
      </w:tr>
      <w:tr w:rsidR="00B63A8C" w:rsidRPr="00D31392" w:rsidTr="00973497">
        <w:trPr>
          <w:trHeight w:val="31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A8C" w:rsidRPr="00D31392" w:rsidRDefault="00B63A8C" w:rsidP="00B6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A8C" w:rsidRPr="00D31392" w:rsidRDefault="00987446" w:rsidP="00B6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0"/>
                <w:szCs w:val="20"/>
              </w:rPr>
              <w:t>4948,8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A8C" w:rsidRPr="00D31392" w:rsidRDefault="00987446" w:rsidP="00B6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0"/>
                <w:szCs w:val="20"/>
              </w:rPr>
              <w:t>81,1</w:t>
            </w:r>
          </w:p>
        </w:tc>
      </w:tr>
      <w:tr w:rsidR="00B63A8C" w:rsidRPr="00D31392" w:rsidTr="00973497">
        <w:trPr>
          <w:trHeight w:val="209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A8C" w:rsidRPr="00D31392" w:rsidRDefault="00B63A8C" w:rsidP="00B63A8C">
            <w:pPr>
              <w:spacing w:after="0" w:line="209" w:lineRule="atLeast"/>
              <w:jc w:val="both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Дотации бюджетам субъектов РФ  и муниципальных образований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A8C" w:rsidRPr="00D31392" w:rsidRDefault="00987446" w:rsidP="00B63A8C">
            <w:pPr>
              <w:spacing w:after="0" w:line="209" w:lineRule="atLeast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4755,2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A8C" w:rsidRPr="00D31392" w:rsidRDefault="00987446" w:rsidP="00B63A8C">
            <w:pPr>
              <w:spacing w:after="0" w:line="209" w:lineRule="atLeast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78</w:t>
            </w:r>
          </w:p>
        </w:tc>
      </w:tr>
      <w:tr w:rsidR="00987446" w:rsidRPr="00D31392" w:rsidTr="00973497">
        <w:trPr>
          <w:trHeight w:val="209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446" w:rsidRPr="00D31392" w:rsidRDefault="00987446" w:rsidP="00B63A8C">
            <w:pPr>
              <w:spacing w:after="0" w:line="209" w:lineRule="atLeast"/>
              <w:jc w:val="both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446" w:rsidRPr="00D31392" w:rsidRDefault="00987446" w:rsidP="00B63A8C">
            <w:pPr>
              <w:spacing w:after="0" w:line="209" w:lineRule="atLeast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119,4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446" w:rsidRPr="00D31392" w:rsidRDefault="00987446" w:rsidP="00B63A8C">
            <w:pPr>
              <w:spacing w:after="0" w:line="209" w:lineRule="atLeast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1,9</w:t>
            </w:r>
          </w:p>
        </w:tc>
      </w:tr>
      <w:tr w:rsidR="00B63A8C" w:rsidRPr="00D31392" w:rsidTr="00973497">
        <w:trPr>
          <w:trHeight w:val="199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A8C" w:rsidRPr="00D31392" w:rsidRDefault="00B63A8C" w:rsidP="00987446">
            <w:pPr>
              <w:spacing w:after="0" w:line="199" w:lineRule="atLeast"/>
              <w:jc w:val="both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 xml:space="preserve">Субвенции  бюджетам  </w:t>
            </w:r>
            <w:r w:rsidR="00987446"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бюджетной системы</w:t>
            </w: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 xml:space="preserve"> Р</w:t>
            </w:r>
            <w:r w:rsidR="00987446"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оссийской Федерации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A8C" w:rsidRPr="00D31392" w:rsidRDefault="00987446" w:rsidP="00B63A8C">
            <w:pPr>
              <w:spacing w:after="0" w:line="199" w:lineRule="atLeast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74,2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A8C" w:rsidRPr="00D31392" w:rsidRDefault="00987446" w:rsidP="00B63A8C">
            <w:pPr>
              <w:spacing w:after="0" w:line="199" w:lineRule="atLeast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1,2</w:t>
            </w:r>
          </w:p>
        </w:tc>
      </w:tr>
      <w:tr w:rsidR="00B63A8C" w:rsidRPr="00D31392" w:rsidTr="00973497">
        <w:trPr>
          <w:trHeight w:val="31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A8C" w:rsidRPr="00D31392" w:rsidRDefault="00B63A8C" w:rsidP="00B6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z w:val="20"/>
                <w:szCs w:val="20"/>
              </w:rPr>
              <w:t>Итого: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A8C" w:rsidRPr="00D31392" w:rsidRDefault="00987446" w:rsidP="00B6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0"/>
                <w:szCs w:val="20"/>
              </w:rPr>
              <w:t>6099,1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A8C" w:rsidRPr="00D31392" w:rsidRDefault="00517D04" w:rsidP="00B6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0"/>
                <w:szCs w:val="20"/>
              </w:rPr>
              <w:t>100</w:t>
            </w:r>
          </w:p>
        </w:tc>
      </w:tr>
    </w:tbl>
    <w:p w:rsidR="00B63A8C" w:rsidRPr="00D31392" w:rsidRDefault="00B63A8C" w:rsidP="00B63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Доходы бюджета за </w:t>
      </w:r>
      <w:r w:rsidR="00517D04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2017 год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согласно годовой уточненной бюджетной росписи составили </w:t>
      </w:r>
      <w:r w:rsidR="00517D04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6083,1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тыс. рублей,  исполнены в сумме </w:t>
      </w:r>
      <w:r w:rsidR="00517D04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6099,1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тыс. рублей, или на </w:t>
      </w:r>
      <w:r w:rsidR="00517D04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100,3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%. </w:t>
      </w:r>
    </w:p>
    <w:p w:rsidR="00B63A8C" w:rsidRPr="00D31392" w:rsidRDefault="00B63A8C" w:rsidP="00B63A8C">
      <w:pPr>
        <w:spacing w:after="0" w:line="253" w:lineRule="atLeast"/>
        <w:ind w:firstLine="709"/>
        <w:jc w:val="center"/>
        <w:rPr>
          <w:rFonts w:ascii="Calibri" w:eastAsia="Times New Roman" w:hAnsi="Calibri" w:cs="Calibri"/>
          <w:color w:val="1A1A1A" w:themeColor="background1" w:themeShade="1A"/>
          <w:sz w:val="24"/>
          <w:szCs w:val="24"/>
        </w:rPr>
      </w:pPr>
      <w:r w:rsidRPr="00D31392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</w:rPr>
        <w:t xml:space="preserve">Динамика поступления  доходов за </w:t>
      </w:r>
      <w:r w:rsidR="00517D04" w:rsidRPr="00D31392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</w:rPr>
        <w:t>2017 год</w:t>
      </w:r>
      <w:r w:rsidRPr="00D31392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</w:rPr>
        <w:t xml:space="preserve">  </w:t>
      </w:r>
    </w:p>
    <w:p w:rsidR="00B63A8C" w:rsidRPr="00D31392" w:rsidRDefault="00B63A8C" w:rsidP="00B63A8C">
      <w:pPr>
        <w:spacing w:after="0" w:line="253" w:lineRule="atLeast"/>
        <w:ind w:firstLine="709"/>
        <w:jc w:val="right"/>
        <w:rPr>
          <w:rFonts w:ascii="Calibri" w:eastAsia="Times New Roman" w:hAnsi="Calibri" w:cs="Calibri"/>
          <w:color w:val="1A1A1A" w:themeColor="background1" w:themeShade="1A"/>
          <w:sz w:val="20"/>
          <w:szCs w:val="20"/>
        </w:rPr>
      </w:pP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0"/>
          <w:szCs w:val="20"/>
        </w:rPr>
        <w:t>Таблица №3, тыс. рублей</w:t>
      </w:r>
    </w:p>
    <w:tbl>
      <w:tblPr>
        <w:tblW w:w="9513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5597"/>
        <w:gridCol w:w="1222"/>
        <w:gridCol w:w="1276"/>
        <w:gridCol w:w="1418"/>
      </w:tblGrid>
      <w:tr w:rsidR="00EB2FC3" w:rsidRPr="00D31392" w:rsidTr="00EB2FC3">
        <w:trPr>
          <w:trHeight w:val="1110"/>
        </w:trPr>
        <w:tc>
          <w:tcPr>
            <w:tcW w:w="5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FC3" w:rsidRPr="00D31392" w:rsidRDefault="00EB2FC3" w:rsidP="00B63A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FC3" w:rsidRPr="00D31392" w:rsidRDefault="00EB2FC3" w:rsidP="00B63A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proofErr w:type="gramStart"/>
            <w:r w:rsidRPr="00D31392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z w:val="20"/>
                <w:szCs w:val="20"/>
              </w:rPr>
              <w:t>Уточне-нный</w:t>
            </w:r>
            <w:proofErr w:type="spellEnd"/>
            <w:proofErr w:type="gramEnd"/>
            <w:r w:rsidRPr="00D31392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z w:val="20"/>
                <w:szCs w:val="20"/>
              </w:rPr>
              <w:t xml:space="preserve"> план 2017г.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FC3" w:rsidRPr="00D31392" w:rsidRDefault="00EB2FC3" w:rsidP="00EB2F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proofErr w:type="gramStart"/>
            <w:r w:rsidRPr="00D31392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D31392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z w:val="20"/>
                <w:szCs w:val="20"/>
              </w:rPr>
              <w:t xml:space="preserve"> за 2017 год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FC3" w:rsidRPr="00D31392" w:rsidRDefault="00EB2FC3" w:rsidP="00EB2F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z w:val="20"/>
                <w:szCs w:val="20"/>
              </w:rPr>
              <w:t>% исполнения</w:t>
            </w:r>
          </w:p>
          <w:p w:rsidR="00EB2FC3" w:rsidRPr="00D31392" w:rsidRDefault="00EB2FC3" w:rsidP="00B63A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</w:tr>
      <w:tr w:rsidR="00EB2FC3" w:rsidRPr="00D31392" w:rsidTr="00973497">
        <w:trPr>
          <w:trHeight w:val="300"/>
        </w:trPr>
        <w:tc>
          <w:tcPr>
            <w:tcW w:w="5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FC3" w:rsidRPr="00D31392" w:rsidRDefault="00EB2FC3" w:rsidP="00B63A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z w:val="20"/>
                <w:szCs w:val="20"/>
              </w:rPr>
              <w:t> НАЛОГОВЫЕ И НЕНАЛОГОВЫЕ ДОХОДЫ                                     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FC3" w:rsidRPr="00D31392" w:rsidRDefault="00EB2FC3" w:rsidP="00B63A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0"/>
                <w:szCs w:val="20"/>
              </w:rPr>
              <w:t>1134,3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FC3" w:rsidRPr="00D31392" w:rsidRDefault="00EB2FC3" w:rsidP="00B63A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0"/>
                <w:szCs w:val="20"/>
              </w:rPr>
              <w:t>1150,3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FC3" w:rsidRPr="00D31392" w:rsidRDefault="00EB2FC3" w:rsidP="00B63A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0"/>
                <w:szCs w:val="20"/>
              </w:rPr>
              <w:t>101,4</w:t>
            </w:r>
          </w:p>
        </w:tc>
      </w:tr>
      <w:tr w:rsidR="00EB2FC3" w:rsidRPr="00D31392" w:rsidTr="00973497">
        <w:trPr>
          <w:trHeight w:val="300"/>
        </w:trPr>
        <w:tc>
          <w:tcPr>
            <w:tcW w:w="5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FC3" w:rsidRPr="00D31392" w:rsidRDefault="00EB2FC3" w:rsidP="00B63A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rFonts w:ascii="Times New Roman" w:eastAsia="Times New Roman" w:hAnsi="Times New Roman" w:cs="Times New Roman"/>
                <w:i/>
                <w:color w:val="1A1A1A" w:themeColor="background1" w:themeShade="1A"/>
                <w:sz w:val="20"/>
                <w:szCs w:val="20"/>
              </w:rPr>
              <w:t>Налог на доходы  физических  лиц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FC3" w:rsidRPr="00D31392" w:rsidRDefault="00EB2FC3" w:rsidP="00B63A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i/>
                <w:color w:val="1A1A1A" w:themeColor="background1" w:themeShade="1A"/>
                <w:sz w:val="20"/>
                <w:szCs w:val="20"/>
              </w:rPr>
              <w:t>197,7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FC3" w:rsidRPr="00D31392" w:rsidRDefault="00EB2FC3" w:rsidP="00B63A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i/>
                <w:color w:val="1A1A1A" w:themeColor="background1" w:themeShade="1A"/>
                <w:sz w:val="20"/>
                <w:szCs w:val="20"/>
              </w:rPr>
              <w:t>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FC3" w:rsidRPr="00D31392" w:rsidRDefault="00EB2FC3" w:rsidP="00B63A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i/>
                <w:color w:val="1A1A1A" w:themeColor="background1" w:themeShade="1A"/>
                <w:sz w:val="20"/>
                <w:szCs w:val="20"/>
              </w:rPr>
              <w:t>102,7</w:t>
            </w:r>
          </w:p>
        </w:tc>
      </w:tr>
      <w:tr w:rsidR="00EB2FC3" w:rsidRPr="00D31392" w:rsidTr="00973497">
        <w:trPr>
          <w:trHeight w:val="300"/>
        </w:trPr>
        <w:tc>
          <w:tcPr>
            <w:tcW w:w="5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FC3" w:rsidRPr="00D31392" w:rsidRDefault="00EB2FC3" w:rsidP="00B63A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i/>
                <w:color w:val="1A1A1A" w:themeColor="background1" w:themeShade="1A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FC3" w:rsidRPr="00D31392" w:rsidRDefault="00EB2FC3" w:rsidP="00B63A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i/>
                <w:color w:val="1A1A1A" w:themeColor="background1" w:themeShade="1A"/>
                <w:sz w:val="20"/>
                <w:szCs w:val="20"/>
              </w:rPr>
              <w:t>462,2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FC3" w:rsidRPr="00D31392" w:rsidRDefault="00EB2FC3" w:rsidP="00B63A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i/>
                <w:color w:val="1A1A1A" w:themeColor="background1" w:themeShade="1A"/>
                <w:sz w:val="20"/>
                <w:szCs w:val="20"/>
              </w:rPr>
              <w:t>465,6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FC3" w:rsidRPr="00D31392" w:rsidRDefault="00EB2FC3" w:rsidP="00B63A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i/>
                <w:color w:val="1A1A1A" w:themeColor="background1" w:themeShade="1A"/>
                <w:sz w:val="20"/>
                <w:szCs w:val="20"/>
              </w:rPr>
              <w:t>100,7</w:t>
            </w:r>
          </w:p>
        </w:tc>
      </w:tr>
      <w:tr w:rsidR="00EB2FC3" w:rsidRPr="00D31392" w:rsidTr="00973497">
        <w:trPr>
          <w:trHeight w:val="300"/>
        </w:trPr>
        <w:tc>
          <w:tcPr>
            <w:tcW w:w="5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FC3" w:rsidRPr="00D31392" w:rsidRDefault="00EB2FC3" w:rsidP="00B63A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i/>
                <w:color w:val="1A1A1A" w:themeColor="background1" w:themeShade="1A"/>
                <w:sz w:val="20"/>
                <w:szCs w:val="20"/>
              </w:rPr>
              <w:t>Налог на имущество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FC3" w:rsidRPr="00D31392" w:rsidRDefault="00EB2FC3" w:rsidP="00B63A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i/>
                <w:color w:val="1A1A1A" w:themeColor="background1" w:themeShade="1A"/>
                <w:sz w:val="20"/>
                <w:szCs w:val="20"/>
              </w:rPr>
              <w:t>449,9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FC3" w:rsidRPr="00D31392" w:rsidRDefault="00EB2FC3" w:rsidP="00B63A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i/>
                <w:color w:val="1A1A1A" w:themeColor="background1" w:themeShade="1A"/>
                <w:sz w:val="20"/>
                <w:szCs w:val="20"/>
              </w:rPr>
              <w:t>457,2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FC3" w:rsidRPr="00D31392" w:rsidRDefault="00EB2FC3" w:rsidP="00B63A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i/>
                <w:color w:val="1A1A1A" w:themeColor="background1" w:themeShade="1A"/>
                <w:sz w:val="20"/>
                <w:szCs w:val="20"/>
              </w:rPr>
              <w:t>101,6</w:t>
            </w:r>
          </w:p>
        </w:tc>
      </w:tr>
      <w:tr w:rsidR="00EB2FC3" w:rsidRPr="00D31392" w:rsidTr="00973497">
        <w:trPr>
          <w:trHeight w:val="270"/>
        </w:trPr>
        <w:tc>
          <w:tcPr>
            <w:tcW w:w="5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FC3" w:rsidRPr="00D31392" w:rsidRDefault="00EB2FC3" w:rsidP="00B63A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FC3" w:rsidRPr="00D31392" w:rsidRDefault="00EB2FC3" w:rsidP="00B63A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FC3" w:rsidRPr="00D31392" w:rsidRDefault="00EB2FC3" w:rsidP="00B63A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26,1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FC3" w:rsidRPr="00D31392" w:rsidRDefault="00EB2FC3" w:rsidP="00B63A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104,8</w:t>
            </w:r>
          </w:p>
        </w:tc>
      </w:tr>
      <w:tr w:rsidR="00EB2FC3" w:rsidRPr="00D31392" w:rsidTr="00973497">
        <w:trPr>
          <w:trHeight w:val="360"/>
        </w:trPr>
        <w:tc>
          <w:tcPr>
            <w:tcW w:w="5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FC3" w:rsidRPr="00D31392" w:rsidRDefault="00EB2FC3" w:rsidP="00B63A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Земельный налог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FC3" w:rsidRPr="00D31392" w:rsidRDefault="00EB2FC3" w:rsidP="00B63A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343,3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FC3" w:rsidRPr="00D31392" w:rsidRDefault="00EB2FC3" w:rsidP="00B63A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431,1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FC3" w:rsidRPr="00D31392" w:rsidRDefault="00EB2FC3" w:rsidP="00B63A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125,6</w:t>
            </w:r>
          </w:p>
        </w:tc>
      </w:tr>
      <w:tr w:rsidR="00EB2FC3" w:rsidRPr="00D31392" w:rsidTr="00973497">
        <w:trPr>
          <w:trHeight w:val="285"/>
        </w:trPr>
        <w:tc>
          <w:tcPr>
            <w:tcW w:w="5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FC3" w:rsidRPr="00D31392" w:rsidRDefault="00EB2FC3" w:rsidP="00B63A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rFonts w:ascii="Times New Roman" w:eastAsia="Times New Roman" w:hAnsi="Times New Roman" w:cs="Times New Roman"/>
                <w:i/>
                <w:color w:val="1A1A1A" w:themeColor="background1" w:themeShade="1A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FC3" w:rsidRPr="00D31392" w:rsidRDefault="00EB2FC3" w:rsidP="00B63A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i/>
                <w:color w:val="1A1A1A" w:themeColor="background1" w:themeShade="1A"/>
                <w:sz w:val="20"/>
                <w:szCs w:val="20"/>
              </w:rPr>
              <w:t>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FC3" w:rsidRPr="00D31392" w:rsidRDefault="00EB2FC3" w:rsidP="00B63A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i/>
                <w:color w:val="1A1A1A" w:themeColor="background1" w:themeShade="1A"/>
                <w:sz w:val="20"/>
                <w:szCs w:val="20"/>
              </w:rPr>
              <w:t>24,5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FC3" w:rsidRPr="00D31392" w:rsidRDefault="00EB2FC3" w:rsidP="00B63A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i/>
                <w:color w:val="1A1A1A" w:themeColor="background1" w:themeShade="1A"/>
                <w:sz w:val="20"/>
                <w:szCs w:val="20"/>
              </w:rPr>
              <w:t>100</w:t>
            </w:r>
          </w:p>
        </w:tc>
      </w:tr>
      <w:tr w:rsidR="00EB2FC3" w:rsidRPr="00D31392" w:rsidTr="00973497">
        <w:trPr>
          <w:trHeight w:val="315"/>
        </w:trPr>
        <w:tc>
          <w:tcPr>
            <w:tcW w:w="5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FC3" w:rsidRPr="00D31392" w:rsidRDefault="00EB2FC3" w:rsidP="00B63A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FC3" w:rsidRPr="00D31392" w:rsidRDefault="00EB2FC3" w:rsidP="00B63A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0"/>
                <w:szCs w:val="20"/>
              </w:rPr>
              <w:t>4948,8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FC3" w:rsidRPr="00D31392" w:rsidRDefault="00EB2FC3" w:rsidP="00B63A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0"/>
                <w:szCs w:val="20"/>
              </w:rPr>
              <w:t>4948,8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FC3" w:rsidRPr="00D31392" w:rsidRDefault="00EB2FC3" w:rsidP="00B63A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0"/>
                <w:szCs w:val="20"/>
              </w:rPr>
              <w:t>100</w:t>
            </w:r>
          </w:p>
        </w:tc>
      </w:tr>
      <w:tr w:rsidR="00EB2FC3" w:rsidRPr="00D31392" w:rsidTr="00973497">
        <w:trPr>
          <w:trHeight w:val="134"/>
        </w:trPr>
        <w:tc>
          <w:tcPr>
            <w:tcW w:w="5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FC3" w:rsidRPr="00D31392" w:rsidRDefault="00EB2FC3" w:rsidP="00B63A8C">
            <w:pPr>
              <w:spacing w:after="0" w:line="134" w:lineRule="atLeast"/>
              <w:ind w:right="-108"/>
              <w:jc w:val="both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Дотации бюджетам субъектов РФ  и муниципальных образований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FC3" w:rsidRPr="00D31392" w:rsidRDefault="00EB2FC3" w:rsidP="00B63A8C">
            <w:pPr>
              <w:spacing w:after="0" w:line="134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4755,2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FC3" w:rsidRPr="00D31392" w:rsidRDefault="00EB2FC3" w:rsidP="00B63A8C">
            <w:pPr>
              <w:spacing w:after="0" w:line="134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4755,2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FC3" w:rsidRPr="00D31392" w:rsidRDefault="00EB2FC3" w:rsidP="00B63A8C">
            <w:pPr>
              <w:spacing w:after="0" w:line="134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100</w:t>
            </w:r>
          </w:p>
        </w:tc>
      </w:tr>
      <w:tr w:rsidR="00EB2FC3" w:rsidRPr="00D31392" w:rsidTr="00973497">
        <w:trPr>
          <w:trHeight w:val="134"/>
        </w:trPr>
        <w:tc>
          <w:tcPr>
            <w:tcW w:w="5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FC3" w:rsidRPr="00D31392" w:rsidRDefault="00EB2FC3" w:rsidP="00B63A8C">
            <w:pPr>
              <w:spacing w:after="0" w:line="134" w:lineRule="atLeast"/>
              <w:ind w:right="-108"/>
              <w:jc w:val="both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FC3" w:rsidRPr="00D31392" w:rsidRDefault="00EB2FC3" w:rsidP="00B63A8C">
            <w:pPr>
              <w:spacing w:after="0" w:line="134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119,4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FC3" w:rsidRPr="00D31392" w:rsidRDefault="00EB2FC3" w:rsidP="00B63A8C">
            <w:pPr>
              <w:spacing w:after="0" w:line="134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119,4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FC3" w:rsidRPr="00D31392" w:rsidRDefault="00EB2FC3" w:rsidP="00B63A8C">
            <w:pPr>
              <w:spacing w:after="0" w:line="134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100</w:t>
            </w:r>
          </w:p>
        </w:tc>
      </w:tr>
      <w:tr w:rsidR="00EB2FC3" w:rsidRPr="00D31392" w:rsidTr="00973497">
        <w:trPr>
          <w:trHeight w:val="418"/>
        </w:trPr>
        <w:tc>
          <w:tcPr>
            <w:tcW w:w="5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FC3" w:rsidRPr="00D31392" w:rsidRDefault="00EB2FC3" w:rsidP="00B63A8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Субвенции  бюджетам  бюджетной системы Российской Федерации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FC3" w:rsidRPr="00D31392" w:rsidRDefault="00EB2FC3" w:rsidP="00B63A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FC3" w:rsidRPr="00D31392" w:rsidRDefault="00EB2FC3" w:rsidP="00B63A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74,2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FC3" w:rsidRPr="00D31392" w:rsidRDefault="00EB2FC3" w:rsidP="00B63A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100</w:t>
            </w:r>
          </w:p>
        </w:tc>
      </w:tr>
      <w:tr w:rsidR="00EB2FC3" w:rsidRPr="00D31392" w:rsidTr="00973497">
        <w:trPr>
          <w:trHeight w:val="300"/>
        </w:trPr>
        <w:tc>
          <w:tcPr>
            <w:tcW w:w="5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FC3" w:rsidRPr="00D31392" w:rsidRDefault="00EB2FC3" w:rsidP="00B63A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z w:val="20"/>
                <w:szCs w:val="20"/>
              </w:rPr>
              <w:t>Итого: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FC3" w:rsidRPr="00D31392" w:rsidRDefault="00EB2FC3" w:rsidP="00B63A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6083,1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FC3" w:rsidRPr="00D31392" w:rsidRDefault="00EB2FC3" w:rsidP="00B63A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6099,1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FC3" w:rsidRPr="00D31392" w:rsidRDefault="00EB2FC3" w:rsidP="00B63A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100,3</w:t>
            </w:r>
          </w:p>
        </w:tc>
      </w:tr>
    </w:tbl>
    <w:p w:rsidR="00B63A8C" w:rsidRPr="00D31392" w:rsidRDefault="00B63A8C" w:rsidP="00B63A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  <w:r w:rsidRPr="00D31392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</w:rPr>
        <w:t>Налог на доходы физических лиц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  за </w:t>
      </w:r>
      <w:r w:rsidR="00EB2FC3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2017 год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исполнен в объеме </w:t>
      </w:r>
      <w:r w:rsidR="00EB2FC3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203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тыс. рублей или </w:t>
      </w:r>
      <w:r w:rsidR="00EB2FC3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102,7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% к </w:t>
      </w:r>
      <w:r w:rsidR="00EB2FC3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утвержденному плану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. В структуре со</w:t>
      </w:r>
      <w:r w:rsidR="00EB2FC3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бственных доходов составляет 3,3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%.</w:t>
      </w:r>
    </w:p>
    <w:p w:rsidR="00B25399" w:rsidRPr="00D31392" w:rsidRDefault="00B25399" w:rsidP="00B63A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  <w:r w:rsidRPr="00D31392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</w:rPr>
        <w:t xml:space="preserve">Налоги на товары (работы, услуги), реализуемые на территории Российской Федерации 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за 2017год поступили  в объеме 465,6 тыс</w:t>
      </w:r>
      <w:proofErr w:type="gramStart"/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.р</w:t>
      </w:r>
      <w:proofErr w:type="gramEnd"/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ублей. или 100,7% к плановым назначениям,  в структуре бюджета занимает 7,6%.</w:t>
      </w:r>
    </w:p>
    <w:p w:rsidR="00B63A8C" w:rsidRPr="00D31392" w:rsidRDefault="00B63A8C" w:rsidP="00B63A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  <w:r w:rsidRPr="00D31392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</w:rPr>
        <w:t>Налога на имущество физических лиц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 за </w:t>
      </w:r>
      <w:r w:rsidR="00EB2FC3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2017 год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в бюджет поступило </w:t>
      </w:r>
      <w:r w:rsidR="00B25399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26,1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тыс. рублей (</w:t>
      </w:r>
      <w:r w:rsidR="00B25399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101,6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% к </w:t>
      </w:r>
      <w:r w:rsidR="00B25399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плану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). В структуре собственных доходов</w:t>
      </w:r>
      <w:r w:rsidRPr="00D31392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</w:rPr>
        <w:t> 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налог на имущество физических лиц составляет </w:t>
      </w:r>
      <w:r w:rsidR="00B25399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0,4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%.</w:t>
      </w:r>
    </w:p>
    <w:p w:rsidR="00B63A8C" w:rsidRPr="00D31392" w:rsidRDefault="00B63A8C" w:rsidP="00B63A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  <w:r w:rsidRPr="00D31392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</w:rPr>
        <w:t>Земельный налог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 за </w:t>
      </w:r>
      <w:r w:rsidR="00B25399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2017 год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поступил в бюджет в объеме </w:t>
      </w:r>
      <w:r w:rsidR="00B25399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431,1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тыс. рублей (</w:t>
      </w:r>
      <w:r w:rsidR="00B25399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125,6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% к </w:t>
      </w:r>
      <w:r w:rsidR="00B25399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утвержденному плану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). В структуре налоговых и неналоговых доходов земельный налог составляет </w:t>
      </w:r>
      <w:r w:rsidR="00B25399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7,1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%.</w:t>
      </w:r>
    </w:p>
    <w:p w:rsidR="00B63A8C" w:rsidRPr="00D31392" w:rsidRDefault="00B25399" w:rsidP="00B63A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  <w:r w:rsidRPr="00D31392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</w:rPr>
        <w:t>Доходы от оказания платных услуг (работ) и компенсации затрат государства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="00B63A8C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за 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2017 год</w:t>
      </w:r>
      <w:r w:rsidR="00B63A8C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в бюджет поступило 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24,5</w:t>
      </w:r>
      <w:r w:rsidR="00B63A8C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тыс. рублей (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100</w:t>
      </w:r>
      <w:r w:rsidR="00B63A8C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% </w:t>
      </w:r>
      <w:proofErr w:type="gramStart"/>
      <w:r w:rsidR="00B63A8C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к</w:t>
      </w:r>
      <w:proofErr w:type="gramEnd"/>
      <w:r w:rsidR="00B63A8C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уточненно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го бюджета</w:t>
      </w:r>
      <w:r w:rsidR="00B63A8C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). В структуре налоговых и неналоговых доходов составляют 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0,5</w:t>
      </w:r>
      <w:r w:rsidR="00B63A8C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%.</w:t>
      </w:r>
    </w:p>
    <w:p w:rsidR="00B63A8C" w:rsidRPr="00D31392" w:rsidRDefault="0084158B" w:rsidP="00B63A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  <w:r w:rsidRPr="00D31392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</w:rPr>
        <w:t>Дотация</w:t>
      </w:r>
      <w:r w:rsidR="00B63A8C" w:rsidRPr="00D31392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</w:rPr>
        <w:t> </w:t>
      </w:r>
      <w:r w:rsidR="00B63A8C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за 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2017 год  поступила</w:t>
      </w:r>
      <w:r w:rsidR="00B63A8C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в бюджет в сумме 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4755,2</w:t>
      </w:r>
      <w:r w:rsidR="00B63A8C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тыс. рублей 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(100</w:t>
      </w:r>
      <w:r w:rsidR="00B63A8C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% к </w:t>
      </w:r>
      <w:r w:rsidR="0028517D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утвержденному плану</w:t>
      </w:r>
      <w:r w:rsidR="00B63A8C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). В структуре безвозмездных поступлений составляют 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78</w:t>
      </w:r>
      <w:r w:rsidR="00B63A8C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%.</w:t>
      </w:r>
    </w:p>
    <w:p w:rsidR="006B1303" w:rsidRPr="00D31392" w:rsidRDefault="006B1303" w:rsidP="00B63A8C">
      <w:pPr>
        <w:spacing w:after="0" w:line="240" w:lineRule="auto"/>
        <w:ind w:firstLine="567"/>
        <w:jc w:val="both"/>
        <w:rPr>
          <w:rFonts w:ascii="Calibri" w:eastAsia="Times New Roman" w:hAnsi="Calibri" w:cs="Calibri"/>
          <w:b/>
          <w:color w:val="1A1A1A" w:themeColor="background1" w:themeShade="1A"/>
          <w:sz w:val="24"/>
          <w:szCs w:val="24"/>
        </w:rPr>
      </w:pPr>
      <w:r w:rsidRPr="00D31392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</w:rPr>
        <w:t>Субсидии бюджетам бюджетной системы Российской Федерации (межбюджетные субсидии)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за 2017 год</w:t>
      </w:r>
      <w:r w:rsidRPr="00D31392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</w:rPr>
        <w:t> 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поступили в бюджет в сумме 119,4 тыс. рублей (100% к </w:t>
      </w:r>
      <w:r w:rsidR="0028517D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утвержденному плану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). В структуре безвозмездных поступлений субсидии составляют 1,9%.</w:t>
      </w:r>
    </w:p>
    <w:p w:rsidR="00B63A8C" w:rsidRPr="00D31392" w:rsidRDefault="00B63A8C" w:rsidP="00B63A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  <w:r w:rsidRPr="00D31392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</w:rPr>
        <w:t xml:space="preserve">Субвенции  бюджетам  </w:t>
      </w:r>
      <w:r w:rsidR="006B1303" w:rsidRPr="00D31392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</w:rPr>
        <w:t xml:space="preserve">бюджетной системы Российской Федерации 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за 2017 год</w:t>
      </w:r>
      <w:r w:rsidRPr="00D31392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</w:rPr>
        <w:t> 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поступили в бюджет в сумме </w:t>
      </w:r>
      <w:r w:rsidR="006B1303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72,4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тыс. рублей (</w:t>
      </w:r>
      <w:r w:rsidR="006B1303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100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% к </w:t>
      </w:r>
      <w:r w:rsidR="0028517D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утвержденному плану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). В структуре безвозмездных поступлений субвенции составляют </w:t>
      </w:r>
      <w:r w:rsidR="006B1303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1,2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%.</w:t>
      </w:r>
    </w:p>
    <w:p w:rsidR="00F822BB" w:rsidRPr="00D31392" w:rsidRDefault="00F822BB" w:rsidP="00B63A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Предоставленная Пояснительная записка не раскрывает причин поступления платежей сверх плановых назначений.</w:t>
      </w:r>
    </w:p>
    <w:tbl>
      <w:tblPr>
        <w:tblW w:w="9995" w:type="dxa"/>
        <w:tblInd w:w="-176" w:type="dxa"/>
        <w:tblCellMar>
          <w:left w:w="0" w:type="dxa"/>
          <w:right w:w="0" w:type="dxa"/>
        </w:tblCellMar>
        <w:tblLook w:val="04A0"/>
      </w:tblPr>
      <w:tblGrid>
        <w:gridCol w:w="3119"/>
        <w:gridCol w:w="1276"/>
        <w:gridCol w:w="1218"/>
        <w:gridCol w:w="1200"/>
        <w:gridCol w:w="1126"/>
        <w:gridCol w:w="1354"/>
        <w:gridCol w:w="702"/>
      </w:tblGrid>
      <w:tr w:rsidR="00B63A8C" w:rsidRPr="00D31392" w:rsidTr="00B63A8C">
        <w:trPr>
          <w:trHeight w:val="270"/>
        </w:trPr>
        <w:tc>
          <w:tcPr>
            <w:tcW w:w="31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3A8C" w:rsidRPr="00D31392" w:rsidRDefault="00B63A8C" w:rsidP="00B6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3A8C" w:rsidRPr="00D31392" w:rsidRDefault="00B63A8C" w:rsidP="00B6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2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3A8C" w:rsidRPr="00D31392" w:rsidRDefault="00B63A8C" w:rsidP="00B6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3A8C" w:rsidRPr="00D31392" w:rsidRDefault="00B63A8C" w:rsidP="00B6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3A8C" w:rsidRPr="00D31392" w:rsidRDefault="00B63A8C" w:rsidP="00B6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35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3A8C" w:rsidRPr="00D31392" w:rsidRDefault="00B63A8C" w:rsidP="00B6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A8C" w:rsidRPr="00D31392" w:rsidRDefault="00B63A8C" w:rsidP="00B6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</w:tr>
    </w:tbl>
    <w:p w:rsidR="00B63A8C" w:rsidRPr="00D31392" w:rsidRDefault="00B63A8C" w:rsidP="00B63A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  <w:r w:rsidRPr="00D31392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</w:rPr>
        <w:t>Исполнение расходной части бюджета за 2017 год</w:t>
      </w:r>
    </w:p>
    <w:p w:rsidR="00B63A8C" w:rsidRPr="00D31392" w:rsidRDefault="00B63A8C" w:rsidP="00B63A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Наибольший удельный вес в расходах бюджета за </w:t>
      </w:r>
      <w:r w:rsidR="00F822BB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2017 год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приходится на раздел 01 «Общегосударственные вопросы» – </w:t>
      </w:r>
      <w:r w:rsidR="00F822BB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62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%. Наименьший удельный вес в расходах бюджета приходится на раздел </w:t>
      </w:r>
      <w:r w:rsidR="00F822BB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02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«</w:t>
      </w:r>
      <w:r w:rsidR="00F822BB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Национальная оборона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»– </w:t>
      </w:r>
      <w:r w:rsidR="00F822BB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1,3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%.</w:t>
      </w:r>
    </w:p>
    <w:p w:rsidR="00B63A8C" w:rsidRPr="00D31392" w:rsidRDefault="00B63A8C" w:rsidP="00B63A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  <w:r w:rsidRPr="00D31392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</w:rPr>
        <w:t>Структура расходов бюджета за 2017 год</w:t>
      </w:r>
    </w:p>
    <w:p w:rsidR="00B63A8C" w:rsidRPr="00D31392" w:rsidRDefault="00B63A8C" w:rsidP="00B63A8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1A1A1A" w:themeColor="background1" w:themeShade="1A"/>
          <w:sz w:val="20"/>
          <w:szCs w:val="20"/>
        </w:rPr>
      </w:pP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0"/>
          <w:szCs w:val="20"/>
        </w:rPr>
        <w:t>Таблица №4, тыс</w:t>
      </w:r>
      <w:proofErr w:type="gramStart"/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0"/>
          <w:szCs w:val="20"/>
        </w:rPr>
        <w:t>.р</w:t>
      </w:r>
      <w:proofErr w:type="gramEnd"/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0"/>
          <w:szCs w:val="20"/>
        </w:rPr>
        <w:t>ублей</w:t>
      </w:r>
    </w:p>
    <w:tbl>
      <w:tblPr>
        <w:tblW w:w="9655" w:type="dxa"/>
        <w:tblInd w:w="93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4977"/>
        <w:gridCol w:w="960"/>
        <w:gridCol w:w="2584"/>
        <w:gridCol w:w="1134"/>
      </w:tblGrid>
      <w:tr w:rsidR="00B63A8C" w:rsidRPr="00D31392" w:rsidTr="00973497">
        <w:trPr>
          <w:trHeight w:val="768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A8C" w:rsidRPr="00D31392" w:rsidRDefault="00B63A8C" w:rsidP="009734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z w:val="20"/>
                <w:szCs w:val="20"/>
              </w:rPr>
              <w:t>Наименование разделов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A8C" w:rsidRPr="00D31392" w:rsidRDefault="00B63A8C" w:rsidP="009734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z w:val="20"/>
                <w:szCs w:val="20"/>
              </w:rPr>
              <w:t>Раздел</w:t>
            </w:r>
          </w:p>
        </w:tc>
        <w:tc>
          <w:tcPr>
            <w:tcW w:w="2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A8C" w:rsidRPr="00D31392" w:rsidRDefault="00B63A8C" w:rsidP="009734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z w:val="20"/>
                <w:szCs w:val="20"/>
              </w:rPr>
              <w:t>Исполнено за 2017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A8C" w:rsidRPr="00D31392" w:rsidRDefault="00B63A8C" w:rsidP="009734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proofErr w:type="gramStart"/>
            <w:r w:rsidRPr="00D31392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z w:val="20"/>
                <w:szCs w:val="20"/>
              </w:rPr>
              <w:t>Струк-тура</w:t>
            </w:r>
            <w:proofErr w:type="spellEnd"/>
            <w:proofErr w:type="gramEnd"/>
            <w:r w:rsidRPr="00D31392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z w:val="20"/>
                <w:szCs w:val="20"/>
              </w:rPr>
              <w:t xml:space="preserve"> %</w:t>
            </w:r>
          </w:p>
        </w:tc>
      </w:tr>
      <w:tr w:rsidR="00B63A8C" w:rsidRPr="00D31392" w:rsidTr="00973497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A8C" w:rsidRPr="00D31392" w:rsidRDefault="00B63A8C" w:rsidP="009734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A8C" w:rsidRPr="00D31392" w:rsidRDefault="00B63A8C" w:rsidP="009734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01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A8C" w:rsidRPr="00D31392" w:rsidRDefault="009822E0" w:rsidP="009734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3560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A8C" w:rsidRPr="00D31392" w:rsidRDefault="003D0B76" w:rsidP="009734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62</w:t>
            </w:r>
          </w:p>
        </w:tc>
      </w:tr>
      <w:tr w:rsidR="00B63A8C" w:rsidRPr="00D31392" w:rsidTr="00973497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A8C" w:rsidRPr="00D31392" w:rsidRDefault="00B63A8C" w:rsidP="009734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18"/>
                <w:szCs w:val="18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A8C" w:rsidRPr="00D31392" w:rsidRDefault="00B63A8C" w:rsidP="009734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02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A8C" w:rsidRPr="00D31392" w:rsidRDefault="009822E0" w:rsidP="009734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7</w:t>
            </w:r>
            <w:r w:rsidR="003D0B76"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3</w:t>
            </w: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A8C" w:rsidRPr="00D31392" w:rsidRDefault="003D0B76" w:rsidP="009734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1,3</w:t>
            </w:r>
          </w:p>
        </w:tc>
      </w:tr>
      <w:tr w:rsidR="003D0B76" w:rsidRPr="00D31392" w:rsidTr="00973497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B76" w:rsidRPr="00D31392" w:rsidRDefault="003D0B76" w:rsidP="009734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 w:themeColor="background1" w:themeShade="1A"/>
                <w:sz w:val="18"/>
                <w:szCs w:val="18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B76" w:rsidRPr="00D31392" w:rsidRDefault="003D0B76" w:rsidP="009734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03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B76" w:rsidRPr="00D31392" w:rsidRDefault="003D0B76" w:rsidP="009734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B76" w:rsidRPr="00D31392" w:rsidRDefault="003D0B76" w:rsidP="009734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0,2</w:t>
            </w:r>
          </w:p>
        </w:tc>
      </w:tr>
      <w:tr w:rsidR="00B63A8C" w:rsidRPr="00D31392" w:rsidTr="00973497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A8C" w:rsidRPr="00D31392" w:rsidRDefault="00B63A8C" w:rsidP="009734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18"/>
                <w:szCs w:val="18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A8C" w:rsidRPr="00D31392" w:rsidRDefault="00B63A8C" w:rsidP="009734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04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A8C" w:rsidRPr="00D31392" w:rsidRDefault="009822E0" w:rsidP="009734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110,6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A8C" w:rsidRPr="00D31392" w:rsidRDefault="003D0B76" w:rsidP="009734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1,9</w:t>
            </w:r>
          </w:p>
        </w:tc>
      </w:tr>
      <w:tr w:rsidR="00B63A8C" w:rsidRPr="00D31392" w:rsidTr="00973497">
        <w:trPr>
          <w:trHeight w:val="19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A8C" w:rsidRPr="00D31392" w:rsidRDefault="00B63A8C" w:rsidP="00973497">
            <w:pPr>
              <w:shd w:val="clear" w:color="auto" w:fill="FFFFFF" w:themeFill="background1"/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A8C" w:rsidRPr="00D31392" w:rsidRDefault="00B63A8C" w:rsidP="00973497">
            <w:pPr>
              <w:shd w:val="clear" w:color="auto" w:fill="FFFFFF" w:themeFill="background1"/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05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A8C" w:rsidRPr="00D31392" w:rsidRDefault="009822E0" w:rsidP="00973497">
            <w:pPr>
              <w:shd w:val="clear" w:color="auto" w:fill="FFFFFF" w:themeFill="background1"/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A8C" w:rsidRPr="00D31392" w:rsidRDefault="003D0B76" w:rsidP="00973497">
            <w:pPr>
              <w:shd w:val="clear" w:color="auto" w:fill="FFFFFF" w:themeFill="background1"/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1,4</w:t>
            </w:r>
          </w:p>
        </w:tc>
      </w:tr>
      <w:tr w:rsidR="00F822BB" w:rsidRPr="00D31392" w:rsidTr="00973497">
        <w:trPr>
          <w:trHeight w:val="19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2BB" w:rsidRPr="00D31392" w:rsidRDefault="00F822BB" w:rsidP="005119F7">
            <w:pPr>
              <w:shd w:val="clear" w:color="auto" w:fill="FFFFFF" w:themeFill="background1"/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color w:val="1A1A1A" w:themeColor="background1" w:themeShade="1A"/>
                <w:sz w:val="18"/>
                <w:szCs w:val="18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2BB" w:rsidRPr="00D31392" w:rsidRDefault="00F822BB" w:rsidP="00973497">
            <w:pPr>
              <w:shd w:val="clear" w:color="auto" w:fill="FFFFFF" w:themeFill="background1"/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08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2BB" w:rsidRPr="00D31392" w:rsidRDefault="003D0B76" w:rsidP="00973497">
            <w:pPr>
              <w:shd w:val="clear" w:color="auto" w:fill="FFFFFF" w:themeFill="background1"/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1706,5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2BB" w:rsidRPr="00D31392" w:rsidRDefault="003D0B76" w:rsidP="00973497">
            <w:pPr>
              <w:shd w:val="clear" w:color="auto" w:fill="FFFFFF" w:themeFill="background1"/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29,9</w:t>
            </w:r>
          </w:p>
        </w:tc>
      </w:tr>
      <w:tr w:rsidR="00B63A8C" w:rsidRPr="00D31392" w:rsidTr="00973497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A8C" w:rsidRPr="00D31392" w:rsidRDefault="00F822BB" w:rsidP="00EA6D5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18"/>
                <w:szCs w:val="18"/>
              </w:rPr>
              <w:t xml:space="preserve">МЕЖБЮДЖЕТНЫЕ ТРАНСФЕРТЫ ОБЩЕГО ХАРАКТЕРА БЮДЖЕТАМ </w:t>
            </w:r>
            <w:r w:rsidR="00EA6D52">
              <w:rPr>
                <w:rFonts w:ascii="Times New Roman" w:eastAsia="Times New Roman" w:hAnsi="Times New Roman" w:cs="Times New Roman"/>
                <w:color w:val="1A1A1A" w:themeColor="background1" w:themeShade="1A"/>
                <w:sz w:val="18"/>
                <w:szCs w:val="18"/>
              </w:rPr>
              <w:t>БЮДЖЕТНОЙ СИСТЕМЫ</w:t>
            </w: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18"/>
                <w:szCs w:val="18"/>
              </w:rPr>
              <w:t xml:space="preserve"> РОССИЙСКОЙ ФЕДЕРАЦИИ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A8C" w:rsidRPr="00D31392" w:rsidRDefault="00B63A8C" w:rsidP="009734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1</w:t>
            </w:r>
            <w:r w:rsidR="00F822BB"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A8C" w:rsidRPr="00D31392" w:rsidRDefault="003D0B76" w:rsidP="009734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191,2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A8C" w:rsidRPr="00D31392" w:rsidRDefault="003D0B76" w:rsidP="009734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3,3</w:t>
            </w:r>
          </w:p>
        </w:tc>
      </w:tr>
      <w:tr w:rsidR="00B63A8C" w:rsidRPr="00D31392" w:rsidTr="00973497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A8C" w:rsidRPr="00D31392" w:rsidRDefault="00B63A8C" w:rsidP="009734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z w:val="18"/>
                <w:szCs w:val="18"/>
              </w:rPr>
              <w:t>ИТОГО РАСХОДОВ: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A8C" w:rsidRPr="00D31392" w:rsidRDefault="00B63A8C" w:rsidP="009734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A8C" w:rsidRPr="00D31392" w:rsidRDefault="009822E0" w:rsidP="009734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5737,4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A8C" w:rsidRPr="00D31392" w:rsidRDefault="003D0B76" w:rsidP="009734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100</w:t>
            </w:r>
          </w:p>
        </w:tc>
      </w:tr>
    </w:tbl>
    <w:p w:rsidR="00B63A8C" w:rsidRPr="00D31392" w:rsidRDefault="00B63A8C" w:rsidP="0097349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Расходы бюджета за </w:t>
      </w:r>
      <w:r w:rsidR="003D0B76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2017 год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согласно годовой </w:t>
      </w:r>
      <w:r w:rsidR="006221F5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утвержденного бюджета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составили </w:t>
      </w:r>
      <w:r w:rsidR="003D0B76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6798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тыс. рублей,  исполнены в сумме </w:t>
      </w:r>
      <w:r w:rsidR="003D0B76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5737,4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тыс. рублей, или на </w:t>
      </w:r>
      <w:r w:rsidR="003D0B76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84,4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%.  </w:t>
      </w:r>
    </w:p>
    <w:p w:rsidR="002C38AE" w:rsidRPr="00D31392" w:rsidRDefault="002C38AE" w:rsidP="00B63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</w:p>
    <w:p w:rsidR="000A4121" w:rsidRPr="00D31392" w:rsidRDefault="000A4121" w:rsidP="00B63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</w:p>
    <w:p w:rsidR="00B63A8C" w:rsidRPr="00D31392" w:rsidRDefault="00B63A8C" w:rsidP="00B63A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  <w:r w:rsidRPr="00D31392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</w:rPr>
        <w:t xml:space="preserve">Анализ расходных обязательств за </w:t>
      </w:r>
      <w:r w:rsidR="003D0B76" w:rsidRPr="00D31392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</w:rPr>
        <w:t xml:space="preserve">2017 </w:t>
      </w:r>
      <w:r w:rsidR="0014341D" w:rsidRPr="00D31392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</w:rPr>
        <w:t>г</w:t>
      </w:r>
      <w:r w:rsidR="003D0B76" w:rsidRPr="00D31392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</w:rPr>
        <w:t>од</w:t>
      </w:r>
      <w:r w:rsidRPr="00D31392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</w:rPr>
        <w:t xml:space="preserve"> по </w:t>
      </w:r>
      <w:r w:rsidR="008634FB" w:rsidRPr="00D31392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</w:rPr>
        <w:t xml:space="preserve">КОСГУ </w:t>
      </w:r>
      <w:r w:rsidRPr="00D31392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</w:rPr>
        <w:t>бюджетной классификации </w:t>
      </w:r>
    </w:p>
    <w:p w:rsidR="000A4121" w:rsidRPr="00D31392" w:rsidRDefault="000A4121" w:rsidP="00B63A8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1A1A1A" w:themeColor="background1" w:themeShade="1A"/>
          <w:sz w:val="20"/>
          <w:szCs w:val="20"/>
        </w:rPr>
      </w:pPr>
    </w:p>
    <w:p w:rsidR="000A4121" w:rsidRPr="00D31392" w:rsidRDefault="000A4121" w:rsidP="00B63A8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1A1A1A" w:themeColor="background1" w:themeShade="1A"/>
          <w:sz w:val="20"/>
          <w:szCs w:val="20"/>
        </w:rPr>
      </w:pPr>
    </w:p>
    <w:p w:rsidR="00B63A8C" w:rsidRPr="00D31392" w:rsidRDefault="00B63A8C" w:rsidP="00B63A8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1A1A1A" w:themeColor="background1" w:themeShade="1A"/>
          <w:sz w:val="20"/>
          <w:szCs w:val="20"/>
        </w:rPr>
      </w:pP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0"/>
          <w:szCs w:val="20"/>
        </w:rPr>
        <w:t>Таблица №5, тыс</w:t>
      </w:r>
      <w:proofErr w:type="gramStart"/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0"/>
          <w:szCs w:val="20"/>
        </w:rPr>
        <w:t>.р</w:t>
      </w:r>
      <w:proofErr w:type="gramEnd"/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0"/>
          <w:szCs w:val="20"/>
        </w:rPr>
        <w:t>ублей</w:t>
      </w:r>
    </w:p>
    <w:tbl>
      <w:tblPr>
        <w:tblW w:w="9654" w:type="dxa"/>
        <w:tblInd w:w="93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4268"/>
        <w:gridCol w:w="850"/>
        <w:gridCol w:w="715"/>
        <w:gridCol w:w="1270"/>
        <w:gridCol w:w="1382"/>
        <w:gridCol w:w="1169"/>
      </w:tblGrid>
      <w:tr w:rsidR="002C38AE" w:rsidRPr="00D31392" w:rsidTr="00973497">
        <w:trPr>
          <w:trHeight w:val="823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AE" w:rsidRPr="00D31392" w:rsidRDefault="002C38AE" w:rsidP="00B63A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z w:val="20"/>
                <w:szCs w:val="20"/>
              </w:rPr>
              <w:t>Наименование разделов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8AE" w:rsidRPr="00D31392" w:rsidRDefault="002C38AE" w:rsidP="000A412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z w:val="20"/>
                <w:szCs w:val="20"/>
              </w:rPr>
              <w:t>Раздел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8AE" w:rsidRPr="00D31392" w:rsidRDefault="002C38AE" w:rsidP="00B63A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z w:val="20"/>
                <w:szCs w:val="20"/>
              </w:rPr>
              <w:t>Подраздел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AE" w:rsidRPr="00D31392" w:rsidRDefault="002C38AE" w:rsidP="00EA6D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z w:val="20"/>
                <w:szCs w:val="20"/>
              </w:rPr>
              <w:t>Уточненный план 2017г.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AE" w:rsidRPr="00D31392" w:rsidRDefault="002C38AE" w:rsidP="00EA6D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z w:val="20"/>
                <w:szCs w:val="20"/>
              </w:rPr>
              <w:t>Исполнение за 2017 год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AE" w:rsidRPr="00D31392" w:rsidRDefault="002C38AE" w:rsidP="002C38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z w:val="20"/>
                <w:szCs w:val="20"/>
              </w:rPr>
              <w:t xml:space="preserve">% </w:t>
            </w:r>
            <w:proofErr w:type="spellStart"/>
            <w:r w:rsidRPr="00D31392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z w:val="20"/>
                <w:szCs w:val="20"/>
              </w:rPr>
              <w:t>испол</w:t>
            </w:r>
            <w:proofErr w:type="spellEnd"/>
            <w:r w:rsidRPr="00D31392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z w:val="20"/>
                <w:szCs w:val="20"/>
              </w:rPr>
              <w:t>-</w:t>
            </w:r>
          </w:p>
          <w:p w:rsidR="002C38AE" w:rsidRPr="00D31392" w:rsidRDefault="002C38AE" w:rsidP="00B63A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</w:tr>
      <w:tr w:rsidR="002C38AE" w:rsidRPr="00D31392" w:rsidTr="00973497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AE" w:rsidRPr="00D31392" w:rsidRDefault="002C38AE" w:rsidP="00B63A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z w:val="24"/>
                <w:szCs w:val="24"/>
              </w:rPr>
              <w:t>Итого расходов: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AE" w:rsidRPr="00D31392" w:rsidRDefault="002C38AE" w:rsidP="00B63A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AE" w:rsidRPr="00D31392" w:rsidRDefault="002C38AE" w:rsidP="00B63A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AE" w:rsidRPr="00D31392" w:rsidRDefault="003C11E5" w:rsidP="00B63A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6798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AE" w:rsidRPr="00D31392" w:rsidRDefault="003C11E5" w:rsidP="00B63A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5737,4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AE" w:rsidRPr="00D31392" w:rsidRDefault="001F2C92" w:rsidP="00B63A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84,4</w:t>
            </w:r>
          </w:p>
        </w:tc>
      </w:tr>
      <w:tr w:rsidR="002C38AE" w:rsidRPr="00D31392" w:rsidTr="00973497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AE" w:rsidRPr="00D31392" w:rsidRDefault="002C38AE" w:rsidP="00B63A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AE" w:rsidRPr="00D31392" w:rsidRDefault="002C38AE" w:rsidP="00B63A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z w:val="20"/>
                <w:szCs w:val="2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AE" w:rsidRPr="00D31392" w:rsidRDefault="002C38AE" w:rsidP="00B63A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AE" w:rsidRPr="00D31392" w:rsidRDefault="003C11E5" w:rsidP="00B63A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3612,7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AE" w:rsidRPr="00D31392" w:rsidRDefault="003C11E5" w:rsidP="00B63A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3560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AE" w:rsidRPr="00D31392" w:rsidRDefault="001F2C92" w:rsidP="00B63A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98,5</w:t>
            </w:r>
          </w:p>
        </w:tc>
      </w:tr>
      <w:tr w:rsidR="002C38AE" w:rsidRPr="00D31392" w:rsidTr="00973497">
        <w:trPr>
          <w:trHeight w:val="51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AE" w:rsidRPr="00D31392" w:rsidRDefault="002C38AE" w:rsidP="00B63A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AE" w:rsidRPr="00D31392" w:rsidRDefault="002C38AE" w:rsidP="00B63A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AE" w:rsidRPr="00D31392" w:rsidRDefault="002C38AE" w:rsidP="00B63A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AE" w:rsidRPr="00D31392" w:rsidRDefault="003C11E5" w:rsidP="00B63A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607,1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AE" w:rsidRPr="00D31392" w:rsidRDefault="003C11E5" w:rsidP="00B63A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587,4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AE" w:rsidRPr="00D31392" w:rsidRDefault="001F2C92" w:rsidP="00B63A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96,8</w:t>
            </w:r>
          </w:p>
        </w:tc>
      </w:tr>
      <w:tr w:rsidR="003C11E5" w:rsidRPr="00D31392" w:rsidTr="00973497">
        <w:trPr>
          <w:trHeight w:val="51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1E5" w:rsidRPr="00D31392" w:rsidRDefault="003C11E5" w:rsidP="00B63A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Функционирование законодательных (представительных</w:t>
            </w:r>
            <w:proofErr w:type="gramStart"/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)о</w:t>
            </w:r>
            <w:proofErr w:type="gramEnd"/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1E5" w:rsidRPr="00D31392" w:rsidRDefault="003C11E5" w:rsidP="00B63A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1E5" w:rsidRPr="00D31392" w:rsidRDefault="003C11E5" w:rsidP="00B63A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1E5" w:rsidRPr="00D31392" w:rsidRDefault="003C11E5" w:rsidP="00B63A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1E5" w:rsidRPr="00D31392" w:rsidRDefault="003C11E5" w:rsidP="00B63A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1E5" w:rsidRPr="00D31392" w:rsidRDefault="001F2C92" w:rsidP="00B63A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100</w:t>
            </w:r>
          </w:p>
        </w:tc>
      </w:tr>
      <w:tr w:rsidR="002C38AE" w:rsidRPr="00D31392" w:rsidTr="00973497">
        <w:trPr>
          <w:trHeight w:val="559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AE" w:rsidRPr="00D31392" w:rsidRDefault="002C38AE" w:rsidP="00B63A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AE" w:rsidRPr="00D31392" w:rsidRDefault="002C38AE" w:rsidP="00B63A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AE" w:rsidRPr="00D31392" w:rsidRDefault="002C38AE" w:rsidP="00B63A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AE" w:rsidRPr="00D31392" w:rsidRDefault="003C11E5" w:rsidP="00B63A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2868,5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AE" w:rsidRPr="00D31392" w:rsidRDefault="003C11E5" w:rsidP="00B63A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2835,</w:t>
            </w:r>
            <w:r w:rsidR="008A5F75"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AE" w:rsidRPr="00D31392" w:rsidRDefault="001F2C92" w:rsidP="00B63A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98,9</w:t>
            </w:r>
          </w:p>
        </w:tc>
      </w:tr>
      <w:tr w:rsidR="005F0D23" w:rsidRPr="00D31392" w:rsidTr="00973497">
        <w:trPr>
          <w:trHeight w:val="559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D23" w:rsidRPr="00D31392" w:rsidRDefault="005F0D23" w:rsidP="00B63A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D23" w:rsidRPr="00D31392" w:rsidRDefault="005F0D23" w:rsidP="00B63A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D23" w:rsidRPr="00D31392" w:rsidRDefault="005F0D23" w:rsidP="00B63A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D23" w:rsidRPr="00D31392" w:rsidRDefault="005F0D23" w:rsidP="00B63A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135,4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D23" w:rsidRPr="00D31392" w:rsidRDefault="005F0D23" w:rsidP="00B63A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135,4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D23" w:rsidRPr="00D31392" w:rsidRDefault="005F0D23" w:rsidP="00B63A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</w:p>
        </w:tc>
      </w:tr>
      <w:tr w:rsidR="002C38AE" w:rsidRPr="00D31392" w:rsidTr="00973497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AE" w:rsidRPr="00D31392" w:rsidRDefault="002C38AE" w:rsidP="00B63A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AE" w:rsidRPr="00D31392" w:rsidRDefault="002C38AE" w:rsidP="00B63A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AE" w:rsidRPr="00D31392" w:rsidRDefault="002C38AE" w:rsidP="00B63A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AE" w:rsidRPr="00D31392" w:rsidRDefault="003C11E5" w:rsidP="00B63A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0,7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AE" w:rsidRPr="00D31392" w:rsidRDefault="003C11E5" w:rsidP="00B63A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0,7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AE" w:rsidRPr="00D31392" w:rsidRDefault="001F2C92" w:rsidP="00B63A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100</w:t>
            </w:r>
          </w:p>
        </w:tc>
      </w:tr>
      <w:tr w:rsidR="002C38AE" w:rsidRPr="00D31392" w:rsidTr="00973497">
        <w:trPr>
          <w:trHeight w:val="1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AE" w:rsidRPr="00D31392" w:rsidRDefault="002C38AE" w:rsidP="00B63A8C">
            <w:pPr>
              <w:spacing w:after="0" w:line="115" w:lineRule="atLeast"/>
              <w:ind w:right="-108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AE" w:rsidRPr="00D31392" w:rsidRDefault="002C38AE" w:rsidP="00B63A8C">
            <w:pPr>
              <w:spacing w:after="0" w:line="115" w:lineRule="atLeast"/>
              <w:ind w:right="-108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z w:val="20"/>
                <w:szCs w:val="20"/>
              </w:rPr>
              <w:t>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AE" w:rsidRPr="00D31392" w:rsidRDefault="002C38AE" w:rsidP="00B63A8C">
            <w:pPr>
              <w:spacing w:after="0" w:line="115" w:lineRule="atLeast"/>
              <w:ind w:right="-108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AE" w:rsidRPr="00D31392" w:rsidRDefault="003C11E5" w:rsidP="00B63A8C">
            <w:pPr>
              <w:spacing w:after="0" w:line="115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73,5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AE" w:rsidRPr="00D31392" w:rsidRDefault="003C11E5" w:rsidP="00B63A8C">
            <w:pPr>
              <w:spacing w:after="0" w:line="115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73,5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AE" w:rsidRPr="00D31392" w:rsidRDefault="001F2C92" w:rsidP="00B63A8C">
            <w:pPr>
              <w:spacing w:after="0" w:line="115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100</w:t>
            </w:r>
          </w:p>
        </w:tc>
      </w:tr>
      <w:tr w:rsidR="002C38AE" w:rsidRPr="00D31392" w:rsidTr="00973497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AE" w:rsidRPr="00D31392" w:rsidRDefault="002C38AE" w:rsidP="00B63A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AE" w:rsidRPr="00D31392" w:rsidRDefault="002C38AE" w:rsidP="00B63A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AE" w:rsidRPr="00D31392" w:rsidRDefault="002C38AE" w:rsidP="00B63A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AE" w:rsidRPr="00D31392" w:rsidRDefault="003C11E5" w:rsidP="00B63A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73,5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AE" w:rsidRPr="00D31392" w:rsidRDefault="003C11E5" w:rsidP="00B63A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73,5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AE" w:rsidRPr="00D31392" w:rsidRDefault="001F2C92" w:rsidP="00B63A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100</w:t>
            </w:r>
          </w:p>
        </w:tc>
      </w:tr>
      <w:tr w:rsidR="002C38AE" w:rsidRPr="00D31392" w:rsidTr="00973497">
        <w:trPr>
          <w:trHeight w:val="51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AE" w:rsidRPr="00D31392" w:rsidRDefault="002C38AE" w:rsidP="00B63A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AE" w:rsidRPr="00D31392" w:rsidRDefault="002C38AE" w:rsidP="00B63A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z w:val="20"/>
                <w:szCs w:val="20"/>
              </w:rPr>
              <w:t>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AE" w:rsidRPr="00D31392" w:rsidRDefault="002C38AE" w:rsidP="00B63A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AE" w:rsidRPr="00D31392" w:rsidRDefault="003C11E5" w:rsidP="00B63A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12,6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AE" w:rsidRPr="00D31392" w:rsidRDefault="003C11E5" w:rsidP="00B63A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12,6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AE" w:rsidRPr="00D31392" w:rsidRDefault="001F2C92" w:rsidP="00B63A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100</w:t>
            </w:r>
          </w:p>
        </w:tc>
      </w:tr>
      <w:tr w:rsidR="002C38AE" w:rsidRPr="00D31392" w:rsidTr="00973497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AE" w:rsidRPr="00D31392" w:rsidRDefault="000A4121" w:rsidP="00B63A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AE" w:rsidRPr="00D31392" w:rsidRDefault="002C38AE" w:rsidP="00B63A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AE" w:rsidRPr="00D31392" w:rsidRDefault="000A4121" w:rsidP="00B63A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AE" w:rsidRPr="00D31392" w:rsidRDefault="000A4121" w:rsidP="00B63A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12,6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AE" w:rsidRPr="00D31392" w:rsidRDefault="000A4121" w:rsidP="00B63A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12,6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AE" w:rsidRPr="00D31392" w:rsidRDefault="001F2C92" w:rsidP="00B63A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100</w:t>
            </w:r>
          </w:p>
        </w:tc>
      </w:tr>
      <w:tr w:rsidR="002C38AE" w:rsidRPr="00D31392" w:rsidTr="00973497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AE" w:rsidRPr="00D31392" w:rsidRDefault="002C38AE" w:rsidP="00B63A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AE" w:rsidRPr="00D31392" w:rsidRDefault="002C38AE" w:rsidP="00B63A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z w:val="20"/>
                <w:szCs w:val="20"/>
              </w:rPr>
              <w:t>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AE" w:rsidRPr="00D31392" w:rsidRDefault="002C38AE" w:rsidP="00B63A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AE" w:rsidRPr="00D31392" w:rsidRDefault="001F2C92" w:rsidP="00B63A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1092,1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AE" w:rsidRPr="00D31392" w:rsidRDefault="001F2C92" w:rsidP="00B63A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110,6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AE" w:rsidRPr="00D31392" w:rsidRDefault="001F2C92" w:rsidP="00B63A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10,1</w:t>
            </w:r>
          </w:p>
        </w:tc>
      </w:tr>
      <w:tr w:rsidR="001F2C92" w:rsidRPr="00D31392" w:rsidTr="00973497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C92" w:rsidRPr="00D31392" w:rsidRDefault="001F2C92" w:rsidP="00B63A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z w:val="20"/>
                <w:szCs w:val="20"/>
              </w:rPr>
              <w:t>Дорожное хозяйство</w:t>
            </w:r>
            <w:r w:rsidR="005119F7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z w:val="20"/>
                <w:szCs w:val="20"/>
              </w:rPr>
              <w:t xml:space="preserve"> </w:t>
            </w:r>
            <w:r w:rsidRPr="00D31392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z w:val="20"/>
                <w:szCs w:val="20"/>
              </w:rPr>
              <w:t>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C92" w:rsidRPr="00D31392" w:rsidRDefault="001F2C92" w:rsidP="00B63A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z w:val="20"/>
                <w:szCs w:val="20"/>
              </w:rPr>
              <w:t>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C92" w:rsidRPr="00D31392" w:rsidRDefault="001F2C92" w:rsidP="00B63A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z w:val="20"/>
                <w:szCs w:val="20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C92" w:rsidRPr="00D31392" w:rsidRDefault="001F2C92" w:rsidP="00B63A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1092,1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C92" w:rsidRPr="00D31392" w:rsidRDefault="001F2C92" w:rsidP="00B63A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110,6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C92" w:rsidRPr="00D31392" w:rsidRDefault="001F2C92" w:rsidP="00B63A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10,1</w:t>
            </w:r>
          </w:p>
        </w:tc>
      </w:tr>
      <w:tr w:rsidR="002C38AE" w:rsidRPr="00D31392" w:rsidTr="00973497">
        <w:trPr>
          <w:trHeight w:val="203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AE" w:rsidRPr="00D31392" w:rsidRDefault="002C38AE" w:rsidP="00B63A8C">
            <w:pPr>
              <w:spacing w:after="0" w:line="203" w:lineRule="atLeast"/>
              <w:ind w:right="-108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AE" w:rsidRPr="00D31392" w:rsidRDefault="002C38AE" w:rsidP="00B63A8C">
            <w:pPr>
              <w:spacing w:after="0" w:line="203" w:lineRule="atLeast"/>
              <w:ind w:right="-108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AE" w:rsidRPr="00D31392" w:rsidRDefault="002C38AE" w:rsidP="00B63A8C">
            <w:pPr>
              <w:spacing w:after="0" w:line="203" w:lineRule="atLeast"/>
              <w:ind w:right="-108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AE" w:rsidRPr="00D31392" w:rsidRDefault="002C38AE" w:rsidP="00B63A8C">
            <w:pPr>
              <w:spacing w:after="0" w:line="203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AE" w:rsidRPr="00D31392" w:rsidRDefault="002C38AE" w:rsidP="00B63A8C">
            <w:pPr>
              <w:spacing w:after="0" w:line="203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AE" w:rsidRPr="00D31392" w:rsidRDefault="002C38AE" w:rsidP="00B63A8C">
            <w:pPr>
              <w:spacing w:after="0" w:line="203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</w:p>
        </w:tc>
      </w:tr>
      <w:tr w:rsidR="002C38AE" w:rsidRPr="00D31392" w:rsidTr="00973497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AE" w:rsidRPr="00D31392" w:rsidRDefault="002C38AE" w:rsidP="00B63A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AE" w:rsidRPr="00D31392" w:rsidRDefault="002C38AE" w:rsidP="00B63A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z w:val="20"/>
                <w:szCs w:val="20"/>
              </w:rPr>
              <w:t>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AE" w:rsidRPr="00D31392" w:rsidRDefault="002C38AE" w:rsidP="00B63A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AE" w:rsidRPr="00D31392" w:rsidRDefault="001F2C92" w:rsidP="00B63A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87,2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AE" w:rsidRPr="00D31392" w:rsidRDefault="001F2C92" w:rsidP="00B63A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83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AE" w:rsidRPr="00D31392" w:rsidRDefault="001F2C92" w:rsidP="00B63A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95,2</w:t>
            </w:r>
          </w:p>
        </w:tc>
      </w:tr>
      <w:tr w:rsidR="002C38AE" w:rsidRPr="00D31392" w:rsidTr="00973497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AE" w:rsidRPr="00D31392" w:rsidRDefault="002C38AE" w:rsidP="00B63A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AE" w:rsidRPr="00D31392" w:rsidRDefault="002C38AE" w:rsidP="00B63A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AE" w:rsidRPr="00D31392" w:rsidRDefault="002C38AE" w:rsidP="00B63A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AE" w:rsidRPr="00D31392" w:rsidRDefault="001F2C92" w:rsidP="00B63A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87,2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AE" w:rsidRPr="00D31392" w:rsidRDefault="001F2C92" w:rsidP="00B63A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83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AE" w:rsidRPr="00D31392" w:rsidRDefault="001F2C92" w:rsidP="00B63A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95,2</w:t>
            </w:r>
          </w:p>
        </w:tc>
      </w:tr>
      <w:tr w:rsidR="001F2C92" w:rsidRPr="00D31392" w:rsidTr="00973497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C92" w:rsidRPr="00D31392" w:rsidRDefault="001F2C92" w:rsidP="00B63A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C92" w:rsidRPr="00D31392" w:rsidRDefault="001F2C92" w:rsidP="00B63A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C92" w:rsidRPr="00D31392" w:rsidRDefault="001F2C92" w:rsidP="00B63A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C92" w:rsidRPr="00D31392" w:rsidRDefault="001F2C92" w:rsidP="00B63A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1728,7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C92" w:rsidRPr="00D31392" w:rsidRDefault="001F2C92" w:rsidP="00B63A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1706,4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C92" w:rsidRPr="00D31392" w:rsidRDefault="001F2C92" w:rsidP="00B63A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98,7</w:t>
            </w:r>
          </w:p>
        </w:tc>
      </w:tr>
      <w:tr w:rsidR="001F2C92" w:rsidRPr="00D31392" w:rsidTr="00973497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C92" w:rsidRPr="00D31392" w:rsidRDefault="001F2C92" w:rsidP="00B63A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C92" w:rsidRPr="00D31392" w:rsidRDefault="001F2C92" w:rsidP="00B63A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C92" w:rsidRPr="00D31392" w:rsidRDefault="001F2C92" w:rsidP="00B63A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C92" w:rsidRPr="00D31392" w:rsidRDefault="001F2C92" w:rsidP="00B63A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1728,7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C92" w:rsidRPr="00D31392" w:rsidRDefault="001F2C92" w:rsidP="00B63A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1706,4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C92" w:rsidRPr="00D31392" w:rsidRDefault="001F2C92" w:rsidP="00B63A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98,7</w:t>
            </w:r>
          </w:p>
        </w:tc>
      </w:tr>
      <w:tr w:rsidR="002C38AE" w:rsidRPr="00D31392" w:rsidTr="00973497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AE" w:rsidRPr="00D31392" w:rsidRDefault="001F2C92" w:rsidP="00EA6D5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18"/>
                <w:szCs w:val="18"/>
              </w:rPr>
              <w:t xml:space="preserve">МЕЖБЮДЖЕТНЫЕ ТРАНСФЕРТЫ ОБЩЕГО ХАРАКТЕРА БЮДЖЕТАМ </w:t>
            </w:r>
            <w:r w:rsidR="00EA6D52">
              <w:rPr>
                <w:rFonts w:ascii="Times New Roman" w:eastAsia="Times New Roman" w:hAnsi="Times New Roman" w:cs="Times New Roman"/>
                <w:color w:val="1A1A1A" w:themeColor="background1" w:themeShade="1A"/>
                <w:sz w:val="18"/>
                <w:szCs w:val="18"/>
              </w:rPr>
              <w:t xml:space="preserve">БЮДЖЕТНОЙ СИСТЕМЫ </w:t>
            </w: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18"/>
                <w:szCs w:val="18"/>
              </w:rPr>
              <w:t xml:space="preserve">РОССИЙСКОЙ ФЕДЕРАЦИИ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AE" w:rsidRPr="00D31392" w:rsidRDefault="002C38AE" w:rsidP="001F2C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z w:val="20"/>
                <w:szCs w:val="20"/>
              </w:rPr>
              <w:t>1</w:t>
            </w:r>
            <w:r w:rsidR="001F2C92" w:rsidRPr="00D31392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z w:val="20"/>
                <w:szCs w:val="20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AE" w:rsidRPr="00D31392" w:rsidRDefault="002C38AE" w:rsidP="00B63A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AE" w:rsidRPr="00D31392" w:rsidRDefault="001F2C92" w:rsidP="00B63A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191,2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AE" w:rsidRPr="00D31392" w:rsidRDefault="001F2C92" w:rsidP="00B63A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191,2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AE" w:rsidRPr="00D31392" w:rsidRDefault="001F2C92" w:rsidP="00B63A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100</w:t>
            </w:r>
          </w:p>
        </w:tc>
      </w:tr>
      <w:tr w:rsidR="002C38AE" w:rsidRPr="00D31392" w:rsidTr="00973497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AE" w:rsidRPr="00D31392" w:rsidRDefault="001F2C92" w:rsidP="00B63A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AE" w:rsidRPr="00D31392" w:rsidRDefault="002C38AE" w:rsidP="00B63A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1</w:t>
            </w:r>
            <w:r w:rsidR="001F2C92"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AE" w:rsidRPr="00D31392" w:rsidRDefault="002C38AE" w:rsidP="00B63A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AE" w:rsidRPr="00D31392" w:rsidRDefault="001F2C92" w:rsidP="00B63A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191,2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AE" w:rsidRPr="00D31392" w:rsidRDefault="001F2C92" w:rsidP="00B63A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191,2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AE" w:rsidRPr="00D31392" w:rsidRDefault="001F2C92" w:rsidP="00B63A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</w:rPr>
              <w:t>100</w:t>
            </w:r>
          </w:p>
        </w:tc>
      </w:tr>
    </w:tbl>
    <w:p w:rsidR="004D5670" w:rsidRPr="00D31392" w:rsidRDefault="004D5670" w:rsidP="00B63A8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  <w:u w:val="single"/>
        </w:rPr>
      </w:pPr>
    </w:p>
    <w:p w:rsidR="00B63A8C" w:rsidRPr="00D31392" w:rsidRDefault="00B63A8C" w:rsidP="00B63A8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  <w:r w:rsidRPr="00D31392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  <w:u w:val="single"/>
        </w:rPr>
        <w:t>Раздел 0100 «Общегосударственные вопросы»</w:t>
      </w:r>
    </w:p>
    <w:p w:rsidR="00B63A8C" w:rsidRPr="00D31392" w:rsidRDefault="00B63A8C" w:rsidP="00B63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По данному разделу исполнение за </w:t>
      </w:r>
      <w:r w:rsidR="0028517D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2017 год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составило </w:t>
      </w:r>
      <w:r w:rsidR="0028517D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3560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тыс. рублей, или </w:t>
      </w:r>
      <w:r w:rsidR="0028517D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98,5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% от </w:t>
      </w:r>
      <w:r w:rsidR="00847216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утвержденного плана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, удельный вес в общей сумме расходов составил  </w:t>
      </w:r>
      <w:r w:rsidR="00847216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62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%.</w:t>
      </w:r>
    </w:p>
    <w:p w:rsidR="00B63A8C" w:rsidRPr="00D31392" w:rsidRDefault="00B63A8C" w:rsidP="00B63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  <w:r w:rsidRPr="00D31392">
        <w:rPr>
          <w:rFonts w:ascii="Times New Roman" w:eastAsia="Times New Roman" w:hAnsi="Times New Roman" w:cs="Times New Roman"/>
          <w:b/>
          <w:bCs/>
          <w:i/>
          <w:iCs/>
          <w:color w:val="1A1A1A" w:themeColor="background1" w:themeShade="1A"/>
          <w:sz w:val="24"/>
          <w:szCs w:val="24"/>
        </w:rPr>
        <w:t>Подраздел 01 02 «Функционирование высшего должностного лица субъекта Российской Федерации и муниципального образования». 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Исполнение по данному подразделу составило </w:t>
      </w:r>
      <w:r w:rsidR="00847216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587,4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тыс. рублей, или 79,7% от </w:t>
      </w:r>
      <w:r w:rsidR="008634FB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плановых назначений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. Финансовое обеспечение расходов  производилось на содер</w:t>
      </w:r>
      <w:r w:rsidR="007E1B2F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жание Главы сельского поселения, в том числе расходы на заработную плату составили 457,5</w:t>
      </w:r>
      <w:r w:rsidR="005C143C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, что не превышает норматив расходов на оплату труда.</w:t>
      </w:r>
    </w:p>
    <w:p w:rsidR="00B63A8C" w:rsidRPr="00D31392" w:rsidRDefault="00B63A8C" w:rsidP="00B63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  <w:r w:rsidRPr="00D31392">
        <w:rPr>
          <w:rFonts w:ascii="Times New Roman" w:eastAsia="Times New Roman" w:hAnsi="Times New Roman" w:cs="Times New Roman"/>
          <w:b/>
          <w:bCs/>
          <w:i/>
          <w:iCs/>
          <w:color w:val="1A1A1A" w:themeColor="background1" w:themeShade="1A"/>
          <w:sz w:val="24"/>
          <w:szCs w:val="24"/>
        </w:rPr>
        <w:t>Подраздел 01 04 «Функционирование Правительства РФ, высших  исполнительных органов государственной власти субъектов РФ, местных администраций». 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Исполнение по данному подразделу составило </w:t>
      </w:r>
      <w:r w:rsidR="008634FB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2835,5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тыс. рублей, или </w:t>
      </w:r>
      <w:r w:rsidR="008634FB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98,9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% от </w:t>
      </w:r>
      <w:r w:rsidR="008634FB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утвержденного плана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. Финансовое обеспечение расходов производилось на обеспечение деятельности сельской администрации.</w:t>
      </w:r>
      <w:r w:rsidR="005C143C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Норматив формирования расходов на оплату труда не превышает установленный норматив в соотношении с главой поселения и составляет 60,2% от оклада главы муниципального образования.</w:t>
      </w:r>
    </w:p>
    <w:p w:rsidR="00B63A8C" w:rsidRPr="00D31392" w:rsidRDefault="00B63A8C" w:rsidP="00B63A8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1A1A1A" w:themeColor="background1" w:themeShade="1A"/>
          <w:sz w:val="20"/>
          <w:szCs w:val="20"/>
        </w:rPr>
      </w:pP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0"/>
          <w:szCs w:val="20"/>
        </w:rPr>
        <w:t>Таблица №6, тыс</w:t>
      </w:r>
      <w:proofErr w:type="gramStart"/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0"/>
          <w:szCs w:val="20"/>
        </w:rPr>
        <w:t>.р</w:t>
      </w:r>
      <w:proofErr w:type="gramEnd"/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0"/>
          <w:szCs w:val="20"/>
        </w:rPr>
        <w:t>ублей</w:t>
      </w:r>
    </w:p>
    <w:tbl>
      <w:tblPr>
        <w:tblW w:w="9654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1079"/>
        <w:gridCol w:w="4940"/>
        <w:gridCol w:w="3635"/>
      </w:tblGrid>
      <w:tr w:rsidR="00B63A8C" w:rsidRPr="00D31392" w:rsidTr="00B63A8C">
        <w:trPr>
          <w:trHeight w:val="44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A8C" w:rsidRPr="00D31392" w:rsidRDefault="00B63A8C" w:rsidP="00B6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z w:val="24"/>
                <w:szCs w:val="24"/>
              </w:rPr>
              <w:t>Код КОСГУ</w:t>
            </w:r>
          </w:p>
        </w:tc>
        <w:tc>
          <w:tcPr>
            <w:tcW w:w="5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A8C" w:rsidRPr="00D31392" w:rsidRDefault="00B63A8C" w:rsidP="00B6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z w:val="24"/>
                <w:szCs w:val="24"/>
              </w:rPr>
              <w:t>Наименование расходов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A8C" w:rsidRPr="00D31392" w:rsidRDefault="00B63A8C" w:rsidP="0086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z w:val="24"/>
                <w:szCs w:val="24"/>
              </w:rPr>
              <w:t>Исполнено за 2017 год</w:t>
            </w:r>
          </w:p>
        </w:tc>
      </w:tr>
      <w:tr w:rsidR="00B63A8C" w:rsidRPr="00D31392" w:rsidTr="00B63A8C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A8C" w:rsidRPr="00D31392" w:rsidRDefault="00B63A8C" w:rsidP="00B6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>211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A8C" w:rsidRPr="00D31392" w:rsidRDefault="00B63A8C" w:rsidP="00B6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>Заработная плата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A8C" w:rsidRPr="00D31392" w:rsidRDefault="008634FB" w:rsidP="00B6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>3564,8</w:t>
            </w:r>
          </w:p>
        </w:tc>
      </w:tr>
      <w:tr w:rsidR="00B63A8C" w:rsidRPr="00D31392" w:rsidTr="00B63A8C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A8C" w:rsidRPr="00D31392" w:rsidRDefault="00B63A8C" w:rsidP="00B6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>212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A8C" w:rsidRPr="00D31392" w:rsidRDefault="00B63A8C" w:rsidP="00B6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>Прочие выплаты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A8C" w:rsidRPr="00D31392" w:rsidRDefault="008634FB" w:rsidP="00B6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>0,1</w:t>
            </w:r>
          </w:p>
        </w:tc>
      </w:tr>
      <w:tr w:rsidR="00B63A8C" w:rsidRPr="00D31392" w:rsidTr="00B63A8C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A8C" w:rsidRPr="00D31392" w:rsidRDefault="00B63A8C" w:rsidP="00B6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>213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A8C" w:rsidRPr="00D31392" w:rsidRDefault="00B63A8C" w:rsidP="00B6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A8C" w:rsidRPr="00D31392" w:rsidRDefault="008634FB" w:rsidP="00B6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>995,8</w:t>
            </w:r>
          </w:p>
        </w:tc>
      </w:tr>
      <w:tr w:rsidR="00B63A8C" w:rsidRPr="00D31392" w:rsidTr="00B63A8C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A8C" w:rsidRPr="00D31392" w:rsidRDefault="00B63A8C" w:rsidP="00B6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>221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A8C" w:rsidRPr="00D31392" w:rsidRDefault="00B63A8C" w:rsidP="00B6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>Услуги связи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A8C" w:rsidRPr="00D31392" w:rsidRDefault="008634FB" w:rsidP="00B6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>32,5</w:t>
            </w:r>
          </w:p>
        </w:tc>
      </w:tr>
      <w:tr w:rsidR="00B63A8C" w:rsidRPr="00D31392" w:rsidTr="00B63A8C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A8C" w:rsidRPr="00D31392" w:rsidRDefault="00B63A8C" w:rsidP="00B6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>223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A8C" w:rsidRPr="00D31392" w:rsidRDefault="00B63A8C" w:rsidP="00B6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>Коммунальные услуги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A8C" w:rsidRPr="00D31392" w:rsidRDefault="006221F5" w:rsidP="00B6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>469</w:t>
            </w:r>
          </w:p>
        </w:tc>
      </w:tr>
      <w:tr w:rsidR="008634FB" w:rsidRPr="00D31392" w:rsidTr="00B63A8C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4FB" w:rsidRPr="00D31392" w:rsidRDefault="008634FB" w:rsidP="00B6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>224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4FB" w:rsidRPr="00D31392" w:rsidRDefault="008634FB" w:rsidP="00B6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4FB" w:rsidRPr="00D31392" w:rsidRDefault="008634FB" w:rsidP="00B6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>16,</w:t>
            </w:r>
            <w:r w:rsidR="006221F5"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>9</w:t>
            </w:r>
          </w:p>
        </w:tc>
      </w:tr>
      <w:tr w:rsidR="00B63A8C" w:rsidRPr="00D31392" w:rsidTr="00B63A8C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A8C" w:rsidRPr="00D31392" w:rsidRDefault="00B63A8C" w:rsidP="00B6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>225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A8C" w:rsidRPr="00D31392" w:rsidRDefault="00B63A8C" w:rsidP="00B6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A8C" w:rsidRPr="00D31392" w:rsidRDefault="008634FB" w:rsidP="00B6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>98,9</w:t>
            </w:r>
          </w:p>
        </w:tc>
      </w:tr>
      <w:tr w:rsidR="00B63A8C" w:rsidRPr="00D31392" w:rsidTr="00B63A8C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A8C" w:rsidRPr="00D31392" w:rsidRDefault="00B63A8C" w:rsidP="00B6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>226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A8C" w:rsidRPr="00D31392" w:rsidRDefault="00B63A8C" w:rsidP="00B6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>Прочие работы, услуги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A8C" w:rsidRPr="00D31392" w:rsidRDefault="008634FB" w:rsidP="00B6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>45,</w:t>
            </w:r>
            <w:r w:rsidR="006221F5"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>1</w:t>
            </w:r>
          </w:p>
        </w:tc>
      </w:tr>
      <w:tr w:rsidR="008634FB" w:rsidRPr="00D31392" w:rsidTr="00B63A8C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4FB" w:rsidRPr="00D31392" w:rsidRDefault="008634FB" w:rsidP="00B6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>250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4FB" w:rsidRPr="00D31392" w:rsidRDefault="008634FB" w:rsidP="00B6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>Безвозмездные перечисления бюджетам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4FB" w:rsidRPr="00D31392" w:rsidRDefault="008634FB" w:rsidP="00B6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>191,2</w:t>
            </w:r>
          </w:p>
        </w:tc>
      </w:tr>
      <w:tr w:rsidR="00B63A8C" w:rsidRPr="00D31392" w:rsidTr="00B63A8C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A8C" w:rsidRPr="00D31392" w:rsidRDefault="00B63A8C" w:rsidP="00B6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>290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A8C" w:rsidRPr="00D31392" w:rsidRDefault="00B63A8C" w:rsidP="00B6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>Прочие расходы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A8C" w:rsidRPr="00D31392" w:rsidRDefault="006221F5" w:rsidP="00B6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>136,6</w:t>
            </w:r>
          </w:p>
        </w:tc>
      </w:tr>
      <w:tr w:rsidR="00B63A8C" w:rsidRPr="00D31392" w:rsidTr="00B63A8C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A8C" w:rsidRPr="00D31392" w:rsidRDefault="00B63A8C" w:rsidP="00B6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>310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A8C" w:rsidRPr="00D31392" w:rsidRDefault="00B63A8C" w:rsidP="00B6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A8C" w:rsidRPr="00D31392" w:rsidRDefault="008634FB" w:rsidP="00B6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>125,7</w:t>
            </w:r>
          </w:p>
        </w:tc>
      </w:tr>
      <w:tr w:rsidR="00B63A8C" w:rsidRPr="00D31392" w:rsidTr="00B63A8C">
        <w:trPr>
          <w:trHeight w:val="20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A8C" w:rsidRPr="00D31392" w:rsidRDefault="00B63A8C" w:rsidP="00B63A8C">
            <w:pPr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>340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A8C" w:rsidRPr="00D31392" w:rsidRDefault="00B63A8C" w:rsidP="00B63A8C">
            <w:pPr>
              <w:spacing w:after="0" w:line="205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> Увеличение стоимости материальных запасов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A8C" w:rsidRPr="00D31392" w:rsidRDefault="0092687F" w:rsidP="00B63A8C">
            <w:pPr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>60,8</w:t>
            </w:r>
          </w:p>
        </w:tc>
      </w:tr>
      <w:tr w:rsidR="00B63A8C" w:rsidRPr="00D31392" w:rsidTr="00B63A8C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A8C" w:rsidRPr="00D31392" w:rsidRDefault="00B63A8C" w:rsidP="00B6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z w:val="24"/>
                <w:szCs w:val="24"/>
              </w:rPr>
              <w:t> 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A8C" w:rsidRPr="00D31392" w:rsidRDefault="00B63A8C" w:rsidP="00B6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z w:val="24"/>
                <w:szCs w:val="24"/>
              </w:rPr>
              <w:t>ИТОГО: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A8C" w:rsidRPr="00D31392" w:rsidRDefault="0092687F" w:rsidP="00B6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>5737,4</w:t>
            </w:r>
          </w:p>
        </w:tc>
      </w:tr>
    </w:tbl>
    <w:p w:rsidR="00B63A8C" w:rsidRPr="00D31392" w:rsidRDefault="00B63A8C" w:rsidP="00B63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.</w:t>
      </w:r>
    </w:p>
    <w:p w:rsidR="00B63A8C" w:rsidRPr="00D31392" w:rsidRDefault="00B63A8C" w:rsidP="00B63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  <w:r w:rsidRPr="00D31392">
        <w:rPr>
          <w:rFonts w:ascii="Times New Roman" w:eastAsia="Times New Roman" w:hAnsi="Times New Roman" w:cs="Times New Roman"/>
          <w:b/>
          <w:bCs/>
          <w:i/>
          <w:iCs/>
          <w:color w:val="1A1A1A" w:themeColor="background1" w:themeShade="1A"/>
          <w:sz w:val="24"/>
          <w:szCs w:val="24"/>
        </w:rPr>
        <w:t>Подраздел 01 13 «Другие общегосударственные вопросы». 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Исполнение по данному подразделу составило </w:t>
      </w:r>
      <w:r w:rsidR="0092687F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0,7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тыс. рублей, или </w:t>
      </w:r>
      <w:r w:rsidR="0092687F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100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% от </w:t>
      </w:r>
      <w:r w:rsidR="0092687F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утвержденного плана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. Средства использованы на оплату </w:t>
      </w:r>
      <w:r w:rsidR="0092687F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материальных запасов, приобретение канцелярии.</w:t>
      </w:r>
    </w:p>
    <w:p w:rsidR="00737C01" w:rsidRPr="00D31392" w:rsidRDefault="00737C01" w:rsidP="00737C01">
      <w:pPr>
        <w:pStyle w:val="consplusnormal"/>
        <w:tabs>
          <w:tab w:val="left" w:pos="2340"/>
        </w:tabs>
        <w:spacing w:before="0" w:after="0"/>
        <w:ind w:firstLine="567"/>
        <w:jc w:val="both"/>
        <w:rPr>
          <w:color w:val="1A1A1A" w:themeColor="background1" w:themeShade="1A"/>
        </w:rPr>
      </w:pPr>
      <w:r w:rsidRPr="00D31392">
        <w:rPr>
          <w:color w:val="1A1A1A" w:themeColor="background1" w:themeShade="1A"/>
        </w:rPr>
        <w:t xml:space="preserve">Пунктом 1 статьи 81 БК РФ установлено, что в расходной части бюджетов всех уровней бюджетной системы Российской Федерации предусматривается создание резервных фондов местных администраций. По подразделу 0111«Резервные фонды» расходы в 2017 году  </w:t>
      </w:r>
      <w:r w:rsidR="006F6460" w:rsidRPr="00D31392">
        <w:rPr>
          <w:color w:val="1A1A1A" w:themeColor="background1" w:themeShade="1A"/>
        </w:rPr>
        <w:t>в окончательной редакции</w:t>
      </w:r>
      <w:r w:rsidRPr="00D31392">
        <w:rPr>
          <w:color w:val="1A1A1A" w:themeColor="background1" w:themeShade="1A"/>
        </w:rPr>
        <w:t xml:space="preserve"> бюджета не утверждены, из-за отсутствия чрезвычайных (аварийных) ситуаций. </w:t>
      </w:r>
    </w:p>
    <w:p w:rsidR="00737C01" w:rsidRPr="00D31392" w:rsidRDefault="00737C01" w:rsidP="00B63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</w:p>
    <w:p w:rsidR="00B63A8C" w:rsidRPr="00D31392" w:rsidRDefault="00B63A8C" w:rsidP="00B63A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         </w:t>
      </w:r>
      <w:r w:rsidRPr="00D31392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  <w:u w:val="single"/>
        </w:rPr>
        <w:t>Раздел 02 00 «Национальная оборона»</w:t>
      </w:r>
    </w:p>
    <w:p w:rsidR="00B63A8C" w:rsidRPr="00D31392" w:rsidRDefault="00B63A8C" w:rsidP="00B63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По данному разделу за </w:t>
      </w:r>
      <w:r w:rsidR="0092687F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2017 год 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исполнение составило </w:t>
      </w:r>
      <w:r w:rsidR="0092687F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73,5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тыс. рублей или </w:t>
      </w:r>
      <w:r w:rsidR="0092687F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100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% от </w:t>
      </w:r>
      <w:r w:rsidR="0092687F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утвержденных бюджетных назначений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, удельный вес в общей сумме расходов бюджета составляет 1,</w:t>
      </w:r>
      <w:r w:rsidR="0092687F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3 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%. Средства используются по подразделу 02 03 «Мобилизационная и вневойсковая подготовка» </w:t>
      </w:r>
      <w:r w:rsidR="006F6460"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для осуществления полномочий по первичному воинскому учету на территориях, где отсутствуют военные комиссариаты</w:t>
      </w:r>
      <w:r w:rsidR="006F6460" w:rsidRPr="00D31392">
        <w:rPr>
          <w:color w:val="1A1A1A" w:themeColor="background1" w:themeShade="1A"/>
          <w:sz w:val="20"/>
          <w:szCs w:val="20"/>
        </w:rPr>
        <w:t>.</w:t>
      </w:r>
    </w:p>
    <w:p w:rsidR="00B63A8C" w:rsidRPr="00D31392" w:rsidRDefault="00B63A8C" w:rsidP="00B63A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  <w:r w:rsidRPr="00D31392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  <w:u w:val="single"/>
        </w:rPr>
        <w:t>Раздел 03 00 «Национальная безопасность и правоохранительная деятельность»</w:t>
      </w:r>
    </w:p>
    <w:p w:rsidR="00B63A8C" w:rsidRPr="00D31392" w:rsidRDefault="00B63A8C" w:rsidP="00B63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По данному разделу за </w:t>
      </w:r>
      <w:r w:rsidR="006C1763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2017 год</w:t>
      </w:r>
      <w:r w:rsidR="004D2416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исполнение составило 12,6тыс</w:t>
      </w:r>
      <w:proofErr w:type="gramStart"/>
      <w:r w:rsidR="004D2416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.р</w:t>
      </w:r>
      <w:proofErr w:type="gramEnd"/>
      <w:r w:rsidR="004D2416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ублей, или 100%, средства направлены на обучение специалистов по ГО и ЧС.</w:t>
      </w:r>
    </w:p>
    <w:p w:rsidR="00B63A8C" w:rsidRPr="00D31392" w:rsidRDefault="00B63A8C" w:rsidP="00B63A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  <w:r w:rsidRPr="00D31392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  <w:u w:val="single"/>
        </w:rPr>
        <w:t>Раздел 04 00 «Национальная экономика»</w:t>
      </w:r>
    </w:p>
    <w:p w:rsidR="00AC2A68" w:rsidRPr="00D31392" w:rsidRDefault="00B63A8C" w:rsidP="00AC2A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По данному разделу исполнение за 2017 год составило  </w:t>
      </w:r>
      <w:r w:rsidR="004D2416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110,6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тыс. рублей или </w:t>
      </w:r>
      <w:r w:rsidR="004D2416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10,1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% от </w:t>
      </w:r>
      <w:r w:rsidR="004D2416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утвержденного бюджета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, удельный вес в общей сумме расходов составил </w:t>
      </w:r>
      <w:r w:rsidR="004D2416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1,9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%. Средства использованы по подразделу 04 </w:t>
      </w:r>
      <w:r w:rsidR="004D2416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09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«</w:t>
      </w:r>
      <w:r w:rsidR="004D2416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Дорожное хозяйство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».</w:t>
      </w:r>
      <w:r w:rsidR="004D2416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Остаток средств  Дорожного фонда на счете Рудовского МО на конец отчетного периода составил 985 тыс</w:t>
      </w:r>
      <w:proofErr w:type="gramStart"/>
      <w:r w:rsidR="004D2416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.р</w:t>
      </w:r>
      <w:proofErr w:type="gramEnd"/>
      <w:r w:rsidR="004D2416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ублей</w:t>
      </w:r>
      <w:r w:rsidR="00AC2A68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, в том числе:</w:t>
      </w:r>
    </w:p>
    <w:p w:rsidR="005E6A52" w:rsidRPr="00D31392" w:rsidRDefault="00AC2A68" w:rsidP="00AC2A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- </w:t>
      </w:r>
      <w:r w:rsidR="005E6A52"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для выполнения большего объема </w:t>
      </w:r>
      <w:proofErr w:type="gramStart"/>
      <w:r w:rsidR="005E6A52"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работ</w:t>
      </w:r>
      <w:proofErr w:type="gramEnd"/>
      <w:r w:rsidR="005E6A52"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таких как асфальтирование дорог и  текущий ремонт в 2018году;</w:t>
      </w:r>
    </w:p>
    <w:p w:rsidR="00B63A8C" w:rsidRPr="00D31392" w:rsidRDefault="00B63A8C" w:rsidP="00B63A8C">
      <w:pPr>
        <w:spacing w:after="0" w:line="240" w:lineRule="auto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 </w:t>
      </w:r>
    </w:p>
    <w:p w:rsidR="00B63A8C" w:rsidRPr="00D31392" w:rsidRDefault="00B63A8C" w:rsidP="00B63A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  <w:r w:rsidRPr="00D31392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  <w:u w:val="single"/>
        </w:rPr>
        <w:t>Раздел 05 00 «Жилищно-коммунальное хозяйство»</w:t>
      </w:r>
    </w:p>
    <w:p w:rsidR="00B63A8C" w:rsidRPr="00D31392" w:rsidRDefault="00B63A8C" w:rsidP="00DE33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По данному разделу исполнение за 2017 год составило  </w:t>
      </w:r>
      <w:r w:rsidR="00785529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83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тыс. рублей или </w:t>
      </w:r>
      <w:r w:rsidR="00785529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95,2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% от </w:t>
      </w:r>
      <w:r w:rsidR="00785529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утвержденной бюджетной росписи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, удельный вес в общей сумме расходов составил </w:t>
      </w:r>
      <w:r w:rsidR="00DE331F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1,4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%. Средства использованы по подразделу 05 03 «Благоустройство» </w:t>
      </w:r>
      <w:proofErr w:type="gramStart"/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на</w:t>
      </w:r>
      <w:proofErr w:type="gramEnd"/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:</w:t>
      </w:r>
    </w:p>
    <w:p w:rsidR="00B63A8C" w:rsidRPr="00D31392" w:rsidRDefault="00B63A8C" w:rsidP="00DE33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-организация электроснабжения </w:t>
      </w:r>
      <w:r w:rsidR="00DE331F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уличного освещения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– </w:t>
      </w:r>
      <w:r w:rsidR="00DE331F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59,8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тыс. рублей;</w:t>
      </w:r>
    </w:p>
    <w:p w:rsidR="00B63A8C" w:rsidRPr="00D31392" w:rsidRDefault="00B63A8C" w:rsidP="00DE33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-</w:t>
      </w:r>
      <w:r w:rsidR="00DE331F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арендная плата за предоставленные для освещения опоры -16,9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;</w:t>
      </w:r>
    </w:p>
    <w:p w:rsidR="00B63A8C" w:rsidRPr="00D31392" w:rsidRDefault="00B63A8C" w:rsidP="00DE33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-</w:t>
      </w:r>
      <w:r w:rsidR="00DE331F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вывоз мусора с территории поселения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– </w:t>
      </w:r>
      <w:r w:rsidR="00DE331F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6,3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тыс. рублей.</w:t>
      </w:r>
    </w:p>
    <w:p w:rsidR="00FD2D53" w:rsidRPr="00D31392" w:rsidRDefault="00FD2D53" w:rsidP="00DE33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</w:p>
    <w:p w:rsidR="00B63A8C" w:rsidRPr="00D31392" w:rsidRDefault="00B63A8C" w:rsidP="00D3139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  <w:r w:rsidRPr="00D31392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  <w:u w:val="single"/>
        </w:rPr>
        <w:t xml:space="preserve">Раздел </w:t>
      </w:r>
      <w:r w:rsidR="00FD2D53" w:rsidRPr="00D31392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  <w:u w:val="single"/>
        </w:rPr>
        <w:t>08</w:t>
      </w:r>
      <w:r w:rsidRPr="00D31392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  <w:u w:val="single"/>
        </w:rPr>
        <w:t xml:space="preserve"> 00 «</w:t>
      </w:r>
      <w:r w:rsidR="00FD2D53" w:rsidRPr="00D31392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  <w:u w:val="single"/>
        </w:rPr>
        <w:t>Культура</w:t>
      </w:r>
      <w:proofErr w:type="gramStart"/>
      <w:r w:rsidR="00FD2D53" w:rsidRPr="00D31392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  <w:u w:val="single"/>
        </w:rPr>
        <w:t>.</w:t>
      </w:r>
      <w:proofErr w:type="gramEnd"/>
      <w:r w:rsidR="00FD2D53" w:rsidRPr="00D31392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  <w:u w:val="single"/>
        </w:rPr>
        <w:t xml:space="preserve"> </w:t>
      </w:r>
      <w:proofErr w:type="gramStart"/>
      <w:r w:rsidR="00FD2D53" w:rsidRPr="00D31392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  <w:u w:val="single"/>
        </w:rPr>
        <w:t>к</w:t>
      </w:r>
      <w:proofErr w:type="gramEnd"/>
      <w:r w:rsidR="00FD2D53" w:rsidRPr="00D31392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  <w:u w:val="single"/>
        </w:rPr>
        <w:t>инематография</w:t>
      </w:r>
      <w:r w:rsidRPr="00D31392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  <w:u w:val="single"/>
        </w:rPr>
        <w:t>»</w:t>
      </w:r>
    </w:p>
    <w:p w:rsidR="006F6460" w:rsidRPr="00D31392" w:rsidRDefault="00B63A8C" w:rsidP="00D313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По данному разделу за </w:t>
      </w:r>
      <w:r w:rsidR="00FD2D53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2017 год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исполнение </w:t>
      </w:r>
      <w:r w:rsidR="002A6AA2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1706,4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тыс. рублей или </w:t>
      </w:r>
      <w:r w:rsidR="002A6AA2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98,7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% от </w:t>
      </w:r>
      <w:r w:rsidR="002A6AA2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утвержденного бюджета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, удельный вес в общей сумме расходов составил </w:t>
      </w:r>
      <w:r w:rsidR="002A6AA2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29,7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%. Средства использованы</w:t>
      </w:r>
      <w:r w:rsidRPr="00D31392">
        <w:rPr>
          <w:rFonts w:ascii="Times New Roman" w:eastAsia="Times New Roman" w:hAnsi="Times New Roman" w:cs="Times New Roman"/>
          <w:b/>
          <w:bCs/>
          <w:i/>
          <w:iCs/>
          <w:color w:val="1A1A1A" w:themeColor="background1" w:themeShade="1A"/>
          <w:sz w:val="24"/>
          <w:szCs w:val="24"/>
        </w:rPr>
        <w:t>»</w:t>
      </w:r>
      <w:proofErr w:type="gramStart"/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 </w:t>
      </w:r>
      <w:r w:rsidR="006F6460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:</w:t>
      </w:r>
      <w:proofErr w:type="gramEnd"/>
    </w:p>
    <w:p w:rsidR="006F6460" w:rsidRPr="00D31392" w:rsidRDefault="006F6460" w:rsidP="00D313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- </w:t>
      </w:r>
      <w:r w:rsidR="00B63A8C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на выплату </w:t>
      </w:r>
      <w:r w:rsidR="002A6AA2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заработной платы с ф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ондами в сумме 1271,5тыс</w:t>
      </w:r>
      <w:proofErr w:type="gramStart"/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.р</w:t>
      </w:r>
      <w:proofErr w:type="gramEnd"/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ублей;</w:t>
      </w:r>
    </w:p>
    <w:p w:rsidR="00B63A8C" w:rsidRPr="00D31392" w:rsidRDefault="006F6460" w:rsidP="00D313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- </w:t>
      </w:r>
      <w:r w:rsidR="002A6AA2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мероприятия</w:t>
      </w:r>
      <w:r w:rsidR="002A6AA2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перечня проектов народных инициатив 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в сумме</w:t>
      </w:r>
      <w:r w:rsidR="002A6AA2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125,7 тыс</w:t>
      </w:r>
      <w:proofErr w:type="gramStart"/>
      <w:r w:rsidR="002A6AA2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.р</w:t>
      </w:r>
      <w:proofErr w:type="gramEnd"/>
      <w:r w:rsidR="002A6AA2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ублей. Прочие расходы, в т.ч. коммунальные услуги исполнены на 309,2 тыс</w:t>
      </w:r>
      <w:proofErr w:type="gramStart"/>
      <w:r w:rsidR="002A6AA2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.р</w:t>
      </w:r>
      <w:proofErr w:type="gramEnd"/>
      <w:r w:rsidR="002A6AA2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ублей. Неисполнение  бюджетных назначений </w:t>
      </w:r>
      <w:r w:rsidR="00667DDA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образовалось </w:t>
      </w:r>
      <w:r w:rsidR="002A6AA2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по коммунальным услугам за декабрь 2017года.</w:t>
      </w:r>
    </w:p>
    <w:p w:rsidR="00CA12E4" w:rsidRPr="00D31392" w:rsidRDefault="00CA12E4" w:rsidP="00D313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</w:p>
    <w:p w:rsidR="00CA12E4" w:rsidRPr="00D31392" w:rsidRDefault="00CA12E4" w:rsidP="00D3139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  <w:r w:rsidRPr="00D31392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  <w:u w:val="single"/>
        </w:rPr>
        <w:t>Раздел 14 00 «Межбюджетные трансферты»</w:t>
      </w:r>
    </w:p>
    <w:p w:rsidR="002A6AA2" w:rsidRPr="00D31392" w:rsidRDefault="00334285" w:rsidP="00D313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По разделу «Межбюджетные трансферты» 100% освоение, перечислены средства бюджету муниципального района  в соответствии с заключенными соглашениями о передаче полномочий  по исполнению бюджета и внешней проверке в объеме 191,2 тыс</w:t>
      </w:r>
      <w:proofErr w:type="gramStart"/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.р</w:t>
      </w:r>
      <w:proofErr w:type="gramEnd"/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ублей.</w:t>
      </w:r>
    </w:p>
    <w:tbl>
      <w:tblPr>
        <w:tblW w:w="9631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9631"/>
      </w:tblGrid>
      <w:tr w:rsidR="00B63A8C" w:rsidRPr="00D31392" w:rsidTr="00B63A8C">
        <w:trPr>
          <w:trHeight w:val="873"/>
        </w:trPr>
        <w:tc>
          <w:tcPr>
            <w:tcW w:w="963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3A8C" w:rsidRPr="00D31392" w:rsidRDefault="00B63A8C" w:rsidP="00D3139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31392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>         </w:t>
            </w:r>
            <w:r w:rsidRPr="00D31392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z w:val="24"/>
                <w:szCs w:val="24"/>
              </w:rPr>
              <w:t>Анализ источников финансирования дефицита бюджета</w:t>
            </w:r>
          </w:p>
        </w:tc>
      </w:tr>
    </w:tbl>
    <w:p w:rsidR="00B63A8C" w:rsidRPr="00D31392" w:rsidRDefault="00B63A8C" w:rsidP="00D313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Согласно Решения о бюджете </w:t>
      </w:r>
      <w:r w:rsidR="002E4E6A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от 28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.12.2016 года</w:t>
      </w:r>
      <w:r w:rsidR="002E4E6A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№188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бюджет </w:t>
      </w:r>
      <w:r w:rsidR="002E4E6A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Рудовского МО 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на 2017 год утвержден </w:t>
      </w:r>
      <w:r w:rsidR="002E4E6A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с дефицитом в объеме </w:t>
      </w:r>
      <w:r w:rsidR="00A95DA7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61 тыс</w:t>
      </w:r>
      <w:proofErr w:type="gramStart"/>
      <w:r w:rsidR="00A95DA7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.р</w:t>
      </w:r>
      <w:proofErr w:type="gramEnd"/>
      <w:r w:rsidR="00A95DA7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ублей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.</w:t>
      </w:r>
    </w:p>
    <w:p w:rsidR="00A95DA7" w:rsidRPr="00D31392" w:rsidRDefault="00B63A8C" w:rsidP="00D313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С учетом изменений и дополнений, внесенным решением </w:t>
      </w:r>
      <w:r w:rsidR="00A95DA7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Рудовского МО от 27.12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.2017 года №1</w:t>
      </w:r>
      <w:r w:rsidR="00A95DA7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1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="00A95DA7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де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фицит утвержден в сумме </w:t>
      </w:r>
      <w:r w:rsidR="00A95DA7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714,9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тыс. рублей.</w:t>
      </w:r>
    </w:p>
    <w:p w:rsidR="00B63A8C" w:rsidRPr="00D31392" w:rsidRDefault="00B63A8C" w:rsidP="00D313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 Ограничения, предъявляемые к предельному размеру дефицита бюджета, установленные частью 3 статьи 92.1 Бюджетного кодекса РФ соблюдены.</w:t>
      </w:r>
    </w:p>
    <w:p w:rsidR="00B63A8C" w:rsidRPr="00D31392" w:rsidRDefault="00B63A8C" w:rsidP="00D313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По данным отчета об исполнении бюджета за год бюджет исполнен с профицитом в объеме </w:t>
      </w:r>
      <w:r w:rsidR="00A95DA7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361,7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тыс. рублей.</w:t>
      </w:r>
    </w:p>
    <w:p w:rsidR="00277AF7" w:rsidRPr="00D31392" w:rsidRDefault="00B63A8C" w:rsidP="00D31392">
      <w:pPr>
        <w:pStyle w:val="2"/>
        <w:shd w:val="clear" w:color="auto" w:fill="auto"/>
        <w:tabs>
          <w:tab w:val="left" w:pos="9305"/>
          <w:tab w:val="left" w:pos="9923"/>
          <w:tab w:val="left" w:pos="10206"/>
        </w:tabs>
        <w:spacing w:before="0" w:line="240" w:lineRule="auto"/>
        <w:ind w:firstLine="567"/>
        <w:rPr>
          <w:color w:val="1A1A1A" w:themeColor="background1" w:themeShade="1A"/>
          <w:sz w:val="24"/>
          <w:szCs w:val="24"/>
        </w:rPr>
      </w:pPr>
      <w:r w:rsidRPr="00D31392">
        <w:rPr>
          <w:color w:val="1A1A1A" w:themeColor="background1" w:themeShade="1A"/>
          <w:sz w:val="24"/>
          <w:szCs w:val="24"/>
        </w:rPr>
        <w:t> </w:t>
      </w:r>
      <w:r w:rsidR="00277AF7" w:rsidRPr="00D31392">
        <w:rPr>
          <w:color w:val="1A1A1A" w:themeColor="background1" w:themeShade="1A"/>
          <w:sz w:val="24"/>
          <w:szCs w:val="24"/>
        </w:rPr>
        <w:t xml:space="preserve">В 2017 году Рудовским муниципальным образованием муниципальные заимствования не осуществлялись, муниципальные гарантии не выдавались, кредиты за счет средств местного бюджета физическим и юридическим лицам не предоставлялись. </w:t>
      </w:r>
    </w:p>
    <w:p w:rsidR="00B63A8C" w:rsidRPr="00D31392" w:rsidRDefault="00B63A8C" w:rsidP="00D313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</w:p>
    <w:p w:rsidR="00737C01" w:rsidRPr="00D31392" w:rsidRDefault="00737C01" w:rsidP="00D31392">
      <w:pPr>
        <w:spacing w:after="0" w:line="240" w:lineRule="auto"/>
        <w:jc w:val="both"/>
        <w:rPr>
          <w:rFonts w:ascii="Calibri" w:eastAsia="Times New Roman" w:hAnsi="Calibri" w:cs="Calibri"/>
          <w:color w:val="1A1A1A" w:themeColor="background1" w:themeShade="1A"/>
          <w:sz w:val="24"/>
          <w:szCs w:val="24"/>
        </w:rPr>
      </w:pPr>
    </w:p>
    <w:p w:rsidR="00B63A8C" w:rsidRPr="00D31392" w:rsidRDefault="00277AF7" w:rsidP="00D31392">
      <w:pPr>
        <w:spacing w:after="0" w:line="240" w:lineRule="auto"/>
        <w:jc w:val="center"/>
        <w:rPr>
          <w:rFonts w:ascii="Calibri" w:eastAsia="Times New Roman" w:hAnsi="Calibri" w:cs="Calibri"/>
          <w:color w:val="1A1A1A" w:themeColor="background1" w:themeShade="1A"/>
          <w:sz w:val="24"/>
          <w:szCs w:val="24"/>
        </w:rPr>
      </w:pPr>
      <w:r w:rsidRPr="00D31392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</w:rPr>
        <w:t>Анализ исполнения</w:t>
      </w:r>
      <w:r w:rsidR="00B63A8C" w:rsidRPr="00D31392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</w:rPr>
        <w:t xml:space="preserve"> </w:t>
      </w:r>
      <w:r w:rsidR="00D65C29" w:rsidRPr="00D31392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</w:rPr>
        <w:t>муниципальных</w:t>
      </w:r>
      <w:r w:rsidR="00737C01" w:rsidRPr="00D31392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</w:rPr>
        <w:t xml:space="preserve"> </w:t>
      </w:r>
      <w:r w:rsidR="00B63A8C" w:rsidRPr="00D31392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</w:rPr>
        <w:t>программ</w:t>
      </w:r>
    </w:p>
    <w:p w:rsidR="00B63A8C" w:rsidRPr="00D31392" w:rsidRDefault="00B63A8C" w:rsidP="00D31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За </w:t>
      </w:r>
      <w:r w:rsidR="008448DE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2017 год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="008448DE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в расходах</w:t>
      </w: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  бюджета </w:t>
      </w:r>
      <w:r w:rsidR="008448DE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Рудовского МО муниципальные программы не запланированы.</w:t>
      </w:r>
    </w:p>
    <w:p w:rsidR="00B63A8C" w:rsidRPr="00D31392" w:rsidRDefault="00B63A8C" w:rsidP="00D31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7"/>
          <w:szCs w:val="27"/>
        </w:rPr>
      </w:pPr>
    </w:p>
    <w:p w:rsidR="00B63A8C" w:rsidRPr="00D31392" w:rsidRDefault="00B63A8C" w:rsidP="00D313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  <w:r w:rsidRPr="00D31392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</w:rPr>
        <w:t xml:space="preserve">Анализ </w:t>
      </w:r>
      <w:r w:rsidR="00277AF7" w:rsidRPr="00D31392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</w:rPr>
        <w:t>текстовых статей и приложений проекта решения Думы « Об исполнении бюджета Рудовского муниципального образования за 2017год»</w:t>
      </w:r>
    </w:p>
    <w:p w:rsidR="000A1996" w:rsidRPr="00D31392" w:rsidRDefault="00277AF7" w:rsidP="00D31392">
      <w:pPr>
        <w:pStyle w:val="a7"/>
        <w:tabs>
          <w:tab w:val="left" w:pos="9923"/>
        </w:tabs>
        <w:spacing w:before="0" w:beforeAutospacing="0" w:after="0" w:afterAutospacing="0"/>
        <w:ind w:right="-3" w:firstLine="567"/>
        <w:jc w:val="both"/>
        <w:rPr>
          <w:color w:val="1A1A1A" w:themeColor="background1" w:themeShade="1A"/>
        </w:rPr>
      </w:pPr>
      <w:r w:rsidRPr="00D31392">
        <w:rPr>
          <w:color w:val="1A1A1A" w:themeColor="background1" w:themeShade="1A"/>
        </w:rPr>
        <w:t xml:space="preserve">В </w:t>
      </w:r>
      <w:r w:rsidR="000A1996" w:rsidRPr="00D31392">
        <w:rPr>
          <w:color w:val="1A1A1A" w:themeColor="background1" w:themeShade="1A"/>
        </w:rPr>
        <w:t>соответствии</w:t>
      </w:r>
      <w:r w:rsidRPr="00D31392">
        <w:rPr>
          <w:color w:val="1A1A1A" w:themeColor="background1" w:themeShade="1A"/>
        </w:rPr>
        <w:t xml:space="preserve"> с п.2 ст.264.5, ст.264.6, п.3 ст.264.1 БК РФ в Думу Рудовского муниципального образования одновременно с отчетом об исполнении бюджета представлен проект решения Думы Рудовского муниципального образования «Об </w:t>
      </w:r>
      <w:r w:rsidR="006A3BEA" w:rsidRPr="00D31392">
        <w:rPr>
          <w:color w:val="1A1A1A" w:themeColor="background1" w:themeShade="1A"/>
        </w:rPr>
        <w:t xml:space="preserve">утверждении отчета об </w:t>
      </w:r>
      <w:r w:rsidRPr="00D31392">
        <w:rPr>
          <w:color w:val="1A1A1A" w:themeColor="background1" w:themeShade="1A"/>
        </w:rPr>
        <w:t>исполнении бюджета Рудовского муниципального образования за 2017 г</w:t>
      </w:r>
      <w:r w:rsidR="000A1996" w:rsidRPr="00D31392">
        <w:rPr>
          <w:color w:val="1A1A1A" w:themeColor="background1" w:themeShade="1A"/>
        </w:rPr>
        <w:t xml:space="preserve">од». </w:t>
      </w:r>
    </w:p>
    <w:p w:rsidR="00277AF7" w:rsidRPr="00D31392" w:rsidRDefault="000A1996" w:rsidP="00277AF7">
      <w:pPr>
        <w:pStyle w:val="a7"/>
        <w:tabs>
          <w:tab w:val="left" w:pos="9923"/>
        </w:tabs>
        <w:spacing w:before="0" w:beforeAutospacing="0" w:after="0" w:afterAutospacing="0"/>
        <w:ind w:right="-3" w:firstLine="567"/>
        <w:jc w:val="both"/>
        <w:rPr>
          <w:color w:val="1A1A1A" w:themeColor="background1" w:themeShade="1A"/>
        </w:rPr>
      </w:pPr>
      <w:r w:rsidRPr="00D31392">
        <w:rPr>
          <w:color w:val="1A1A1A" w:themeColor="background1" w:themeShade="1A"/>
        </w:rPr>
        <w:t>В нарушение ст.264.6 БК РФ в КСК района представлены следующие приложения</w:t>
      </w:r>
      <w:r w:rsidR="00277AF7" w:rsidRPr="00D31392">
        <w:rPr>
          <w:color w:val="1A1A1A" w:themeColor="background1" w:themeShade="1A"/>
        </w:rPr>
        <w:t xml:space="preserve"> к указанному проекту решения:</w:t>
      </w:r>
    </w:p>
    <w:p w:rsidR="00277AF7" w:rsidRPr="00D31392" w:rsidRDefault="00277AF7" w:rsidP="00277AF7">
      <w:pPr>
        <w:tabs>
          <w:tab w:val="left" w:pos="9923"/>
        </w:tabs>
        <w:spacing w:after="0" w:line="240" w:lineRule="auto"/>
        <w:ind w:right="-3" w:firstLine="54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- приложение № 1 «Доходы бюджета Рудовского </w:t>
      </w:r>
      <w:r w:rsidR="006A3BEA"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  <w:u w:val="single"/>
        </w:rPr>
        <w:t>сельского поселения</w:t>
      </w:r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по кодам класс</w:t>
      </w:r>
      <w:r w:rsidR="006A3BEA"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ификации доходов бюджета </w:t>
      </w:r>
      <w:r w:rsidR="006A3BEA"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  <w:u w:val="single"/>
        </w:rPr>
        <w:t>за 2016</w:t>
      </w:r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  <w:u w:val="single"/>
        </w:rPr>
        <w:t xml:space="preserve"> год</w:t>
      </w:r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»;</w:t>
      </w:r>
    </w:p>
    <w:p w:rsidR="006A3BEA" w:rsidRPr="00D31392" w:rsidRDefault="006A3BEA" w:rsidP="00277AF7">
      <w:pPr>
        <w:tabs>
          <w:tab w:val="left" w:pos="9923"/>
        </w:tabs>
        <w:spacing w:after="0" w:line="240" w:lineRule="auto"/>
        <w:ind w:right="-3" w:firstLine="54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- приложение №2 «Доходы бюджета Рудовского </w:t>
      </w:r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  <w:u w:val="single"/>
        </w:rPr>
        <w:t>сельского поселения</w:t>
      </w:r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по кодам </w:t>
      </w:r>
      <w:r w:rsidR="000A7B84"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видов доходов, подвидов доходов </w:t>
      </w:r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классификации </w:t>
      </w:r>
      <w:r w:rsidR="000A7B84"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операций сектора государственного управления, относящихся  к доходам бюджетов</w:t>
      </w:r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  <w:u w:val="single"/>
        </w:rPr>
        <w:t>за 2016 год</w:t>
      </w:r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»;</w:t>
      </w:r>
    </w:p>
    <w:p w:rsidR="000A7B84" w:rsidRPr="00D31392" w:rsidRDefault="000A7B84" w:rsidP="000A7B84">
      <w:pPr>
        <w:tabs>
          <w:tab w:val="left" w:pos="9923"/>
        </w:tabs>
        <w:spacing w:after="0" w:line="240" w:lineRule="auto"/>
        <w:ind w:right="-3" w:firstLine="54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- приложение № 4 «Расходы бюджета Рудовского </w:t>
      </w:r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  <w:u w:val="single"/>
        </w:rPr>
        <w:t>сельского поселения</w:t>
      </w:r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proofErr w:type="gramStart"/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по</w:t>
      </w:r>
      <w:proofErr w:type="gramEnd"/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proofErr w:type="gramStart"/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разделами</w:t>
      </w:r>
      <w:proofErr w:type="gramEnd"/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подразделам классификации  расходов бюджетов  за 2017 год»;</w:t>
      </w:r>
    </w:p>
    <w:p w:rsidR="00277AF7" w:rsidRPr="00D31392" w:rsidRDefault="000A7B84" w:rsidP="00277AF7">
      <w:pPr>
        <w:tabs>
          <w:tab w:val="left" w:pos="9923"/>
        </w:tabs>
        <w:spacing w:after="0" w:line="240" w:lineRule="auto"/>
        <w:ind w:right="-3" w:firstLine="54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- приложение № 5</w:t>
      </w:r>
      <w:r w:rsidR="00277AF7"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«Источники финансирования дефицита бюджета Рудовского </w:t>
      </w:r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  <w:u w:val="single"/>
        </w:rPr>
        <w:t>сельского поселения</w:t>
      </w:r>
      <w:r w:rsidR="00277AF7"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по кодам </w:t>
      </w:r>
      <w:proofErr w:type="gramStart"/>
      <w:r w:rsidR="00277AF7"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классификации  источников финансирования </w:t>
      </w:r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дефицитов бюджетов</w:t>
      </w:r>
      <w:proofErr w:type="gramEnd"/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за 2017 год»;</w:t>
      </w:r>
    </w:p>
    <w:p w:rsidR="000A7B84" w:rsidRPr="00D31392" w:rsidRDefault="000A7B84" w:rsidP="000A7B84">
      <w:pPr>
        <w:tabs>
          <w:tab w:val="left" w:pos="9923"/>
        </w:tabs>
        <w:spacing w:after="0" w:line="240" w:lineRule="auto"/>
        <w:ind w:right="-3" w:firstLine="54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- приложение №6  «Источники финансирования дефицита бюджета Рудовского </w:t>
      </w:r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  <w:u w:val="single"/>
        </w:rPr>
        <w:t>сельского поселения</w:t>
      </w:r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по кодам групп, статей, видов источников финансирования дефицитов бюджетов, классификации операций сектора государственного управления, относящихся к  источникам финансирования дефицитов бюджетов за 2016 год».</w:t>
      </w:r>
    </w:p>
    <w:p w:rsidR="00FB70C8" w:rsidRPr="00D31392" w:rsidRDefault="00FB70C8" w:rsidP="00FB70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31392"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  <w:t>Стоит отметить, что в соответствии со статьей 264.6.</w:t>
      </w:r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БК РФ отдельными приложениями к решению об исполнении бюджета за отчетный финансовый год утверждаются показатели:</w:t>
      </w:r>
    </w:p>
    <w:p w:rsidR="00FB70C8" w:rsidRPr="00D31392" w:rsidRDefault="00FB70C8" w:rsidP="00FB70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доходов бюджета по кодам </w:t>
      </w:r>
      <w:hyperlink r:id="rId9" w:history="1">
        <w:r w:rsidRPr="00D31392">
          <w:rPr>
            <w:rFonts w:ascii="Times New Roman" w:hAnsi="Times New Roman" w:cs="Times New Roman"/>
            <w:color w:val="1A1A1A" w:themeColor="background1" w:themeShade="1A"/>
            <w:sz w:val="24"/>
            <w:szCs w:val="24"/>
          </w:rPr>
          <w:t>классификации доходов</w:t>
        </w:r>
      </w:hyperlink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бюджетов;</w:t>
      </w:r>
    </w:p>
    <w:p w:rsidR="00FB70C8" w:rsidRPr="00D31392" w:rsidRDefault="00FB70C8" w:rsidP="00FB70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расходов бюджета по ведомственной структуре расходов соответствующего бюджета;</w:t>
      </w:r>
    </w:p>
    <w:p w:rsidR="00FB70C8" w:rsidRPr="00D31392" w:rsidRDefault="00FB70C8" w:rsidP="00FB70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расходов бюджета по разделам и подразделам классификации расходов бюджетов;</w:t>
      </w:r>
    </w:p>
    <w:p w:rsidR="00FB70C8" w:rsidRPr="00D31392" w:rsidRDefault="00FB70C8" w:rsidP="00FB70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источников финансирования дефицита бюджета по кодам </w:t>
      </w:r>
      <w:hyperlink r:id="rId10" w:history="1">
        <w:proofErr w:type="gramStart"/>
        <w:r w:rsidRPr="00D31392">
          <w:rPr>
            <w:rFonts w:ascii="Times New Roman" w:hAnsi="Times New Roman" w:cs="Times New Roman"/>
            <w:color w:val="1A1A1A" w:themeColor="background1" w:themeShade="1A"/>
            <w:sz w:val="24"/>
            <w:szCs w:val="24"/>
          </w:rPr>
          <w:t>классификации источников финансирования дефицитов</w:t>
        </w:r>
      </w:hyperlink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бюджетов</w:t>
      </w:r>
      <w:bookmarkStart w:id="1" w:name="sub_264623"/>
      <w:proofErr w:type="gramEnd"/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. </w:t>
      </w:r>
    </w:p>
    <w:p w:rsidR="00FB70C8" w:rsidRPr="00D31392" w:rsidRDefault="00FB70C8" w:rsidP="00FB70C8">
      <w:pPr>
        <w:pStyle w:val="1"/>
        <w:spacing w:before="0" w:after="0"/>
        <w:ind w:left="0" w:firstLine="567"/>
        <w:jc w:val="both"/>
        <w:rPr>
          <w:rStyle w:val="WW8Num6z0"/>
          <w:rFonts w:ascii="Times New Roman" w:hAnsi="Times New Roman" w:cs="Times New Roman"/>
          <w:b w:val="0"/>
          <w:i/>
          <w:color w:val="1A1A1A" w:themeColor="background1" w:themeShade="1A"/>
          <w:sz w:val="24"/>
          <w:szCs w:val="24"/>
        </w:rPr>
      </w:pPr>
      <w:r w:rsidRPr="00D31392">
        <w:rPr>
          <w:rFonts w:ascii="Times New Roman" w:hAnsi="Times New Roman" w:cs="Times New Roman"/>
          <w:b w:val="0"/>
          <w:i/>
          <w:color w:val="1A1A1A" w:themeColor="background1" w:themeShade="1A"/>
          <w:sz w:val="24"/>
          <w:szCs w:val="24"/>
          <w:lang w:eastAsia="ru-RU"/>
        </w:rPr>
        <w:t xml:space="preserve">В соответствии с </w:t>
      </w:r>
      <w:r w:rsidRPr="00D31392">
        <w:rPr>
          <w:rFonts w:ascii="Times New Roman" w:hAnsi="Times New Roman" w:cs="Times New Roman"/>
          <w:b w:val="0"/>
          <w:i/>
          <w:color w:val="1A1A1A" w:themeColor="background1" w:themeShade="1A"/>
          <w:sz w:val="24"/>
          <w:szCs w:val="24"/>
        </w:rPr>
        <w:t xml:space="preserve">Федеральным законом от 22 октября 2014 № 311-ФЗ «О внесении изменений в Бюджетный кодекс Российской Федерации» </w:t>
      </w:r>
      <w:r w:rsidRPr="00D31392">
        <w:rPr>
          <w:rFonts w:ascii="Times New Roman" w:hAnsi="Times New Roman" w:cs="Times New Roman"/>
          <w:b w:val="0"/>
          <w:i/>
          <w:color w:val="1A1A1A" w:themeColor="background1" w:themeShade="1A"/>
          <w:sz w:val="24"/>
          <w:szCs w:val="24"/>
          <w:lang w:eastAsia="ru-RU"/>
        </w:rPr>
        <w:t xml:space="preserve">с 1 января 2016 года </w:t>
      </w:r>
      <w:r w:rsidRPr="00D31392">
        <w:rPr>
          <w:rFonts w:ascii="Times New Roman" w:hAnsi="Times New Roman" w:cs="Times New Roman"/>
          <w:b w:val="0"/>
          <w:i/>
          <w:color w:val="1A1A1A" w:themeColor="background1" w:themeShade="1A"/>
          <w:sz w:val="24"/>
          <w:szCs w:val="24"/>
          <w:u w:val="single"/>
          <w:lang w:eastAsia="ru-RU"/>
        </w:rPr>
        <w:t>решением об исполнении бюджета не утверждаются</w:t>
      </w:r>
      <w:r w:rsidRPr="00D31392">
        <w:rPr>
          <w:rStyle w:val="WW8Num6z0"/>
          <w:rFonts w:ascii="Times New Roman" w:hAnsi="Times New Roman" w:cs="Times New Roman"/>
          <w:b w:val="0"/>
          <w:i/>
          <w:color w:val="1A1A1A" w:themeColor="background1" w:themeShade="1A"/>
          <w:sz w:val="24"/>
          <w:szCs w:val="24"/>
        </w:rPr>
        <w:t>:</w:t>
      </w:r>
    </w:p>
    <w:p w:rsidR="00FB70C8" w:rsidRPr="00D31392" w:rsidRDefault="00FB70C8" w:rsidP="00FB70C8">
      <w:pPr>
        <w:pStyle w:val="1"/>
        <w:spacing w:before="0" w:after="0"/>
        <w:ind w:left="0" w:firstLine="567"/>
        <w:jc w:val="both"/>
        <w:rPr>
          <w:rFonts w:ascii="Times New Roman" w:hAnsi="Times New Roman" w:cs="Times New Roman"/>
          <w:b w:val="0"/>
          <w:i/>
          <w:color w:val="1A1A1A" w:themeColor="background1" w:themeShade="1A"/>
          <w:sz w:val="24"/>
          <w:szCs w:val="24"/>
          <w:lang w:eastAsia="ru-RU"/>
        </w:rPr>
      </w:pPr>
      <w:r w:rsidRPr="00D31392">
        <w:rPr>
          <w:rStyle w:val="WW8Num6z0"/>
          <w:rFonts w:ascii="Times New Roman" w:hAnsi="Times New Roman" w:cs="Times New Roman"/>
          <w:b w:val="0"/>
          <w:i/>
          <w:color w:val="1A1A1A" w:themeColor="background1" w:themeShade="1A"/>
          <w:sz w:val="24"/>
          <w:szCs w:val="24"/>
        </w:rPr>
        <w:t xml:space="preserve">1. показатели </w:t>
      </w:r>
      <w:r w:rsidRPr="00D31392">
        <w:rPr>
          <w:rFonts w:ascii="Times New Roman" w:hAnsi="Times New Roman" w:cs="Times New Roman"/>
          <w:b w:val="0"/>
          <w:i/>
          <w:color w:val="1A1A1A" w:themeColor="background1" w:themeShade="1A"/>
          <w:sz w:val="24"/>
          <w:szCs w:val="24"/>
          <w:lang w:eastAsia="ru-RU"/>
        </w:rPr>
        <w:t xml:space="preserve">доходов бюджета по кодам </w:t>
      </w:r>
      <w:hyperlink r:id="rId11" w:history="1">
        <w:r w:rsidRPr="00D31392">
          <w:rPr>
            <w:rFonts w:ascii="Times New Roman" w:hAnsi="Times New Roman" w:cs="Times New Roman"/>
            <w:b w:val="0"/>
            <w:i/>
            <w:color w:val="1A1A1A" w:themeColor="background1" w:themeShade="1A"/>
            <w:sz w:val="24"/>
            <w:szCs w:val="24"/>
            <w:lang w:eastAsia="ru-RU"/>
          </w:rPr>
          <w:t>видов доходов</w:t>
        </w:r>
      </w:hyperlink>
      <w:r w:rsidRPr="00D31392">
        <w:rPr>
          <w:rFonts w:ascii="Times New Roman" w:hAnsi="Times New Roman" w:cs="Times New Roman"/>
          <w:b w:val="0"/>
          <w:i/>
          <w:color w:val="1A1A1A" w:themeColor="background1" w:themeShade="1A"/>
          <w:sz w:val="24"/>
          <w:szCs w:val="24"/>
          <w:lang w:eastAsia="ru-RU"/>
        </w:rPr>
        <w:t>, подвидов доходов, классификации операций сектора государственного управления, относящихся к доходам бюджета</w:t>
      </w:r>
    </w:p>
    <w:p w:rsidR="00B34FCB" w:rsidRPr="00D31392" w:rsidRDefault="00FB70C8" w:rsidP="00B34FC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1A1A1A" w:themeColor="background1" w:themeShade="1A"/>
          <w:sz w:val="24"/>
          <w:szCs w:val="24"/>
        </w:rPr>
      </w:pPr>
      <w:r w:rsidRPr="00D31392">
        <w:rPr>
          <w:rStyle w:val="WW8Num6z0"/>
          <w:rFonts w:ascii="Times New Roman" w:hAnsi="Times New Roman"/>
          <w:i/>
          <w:color w:val="1A1A1A" w:themeColor="background1" w:themeShade="1A"/>
          <w:sz w:val="24"/>
          <w:szCs w:val="24"/>
        </w:rPr>
        <w:t xml:space="preserve">2. </w:t>
      </w:r>
      <w:r w:rsidRPr="00D31392">
        <w:rPr>
          <w:rStyle w:val="WW8Num6z0"/>
          <w:rFonts w:ascii="Times New Roman" w:hAnsi="Times New Roman" w:cs="Times New Roman"/>
          <w:i/>
          <w:color w:val="1A1A1A" w:themeColor="background1" w:themeShade="1A"/>
          <w:sz w:val="24"/>
          <w:szCs w:val="24"/>
        </w:rPr>
        <w:t xml:space="preserve">показатели </w:t>
      </w:r>
      <w:r w:rsidRPr="00D31392">
        <w:rPr>
          <w:rFonts w:ascii="Times New Roman" w:hAnsi="Times New Roman" w:cs="Times New Roman"/>
          <w:i/>
          <w:color w:val="1A1A1A" w:themeColor="background1" w:themeShade="1A"/>
          <w:sz w:val="24"/>
          <w:szCs w:val="24"/>
        </w:rPr>
        <w:t xml:space="preserve">источников финансирования дефицита бюджета по кодам групп, подгрупп, статей, видов </w:t>
      </w:r>
      <w:proofErr w:type="gramStart"/>
      <w:r w:rsidRPr="00D31392">
        <w:rPr>
          <w:rFonts w:ascii="Times New Roman" w:hAnsi="Times New Roman" w:cs="Times New Roman"/>
          <w:i/>
          <w:color w:val="1A1A1A" w:themeColor="background1" w:themeShade="1A"/>
          <w:sz w:val="24"/>
          <w:szCs w:val="24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D31392">
        <w:rPr>
          <w:rFonts w:ascii="Times New Roman" w:hAnsi="Times New Roman" w:cs="Times New Roman"/>
          <w:i/>
          <w:color w:val="1A1A1A" w:themeColor="background1" w:themeShade="1A"/>
          <w:sz w:val="24"/>
          <w:szCs w:val="24"/>
        </w:rPr>
        <w:t xml:space="preserve"> управления, относящихся к источникам финансирования дефицитов бюджетов</w:t>
      </w:r>
      <w:r w:rsidR="00B34FCB" w:rsidRPr="00D31392">
        <w:rPr>
          <w:rFonts w:ascii="Times New Roman" w:hAnsi="Times New Roman" w:cs="Times New Roman"/>
          <w:i/>
          <w:color w:val="1A1A1A" w:themeColor="background1" w:themeShade="1A"/>
          <w:sz w:val="24"/>
          <w:szCs w:val="24"/>
        </w:rPr>
        <w:t>.</w:t>
      </w:r>
      <w:bookmarkEnd w:id="1"/>
    </w:p>
    <w:p w:rsidR="007404FD" w:rsidRPr="00D31392" w:rsidRDefault="000A1996" w:rsidP="00B34FC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В нарушение ст.264.6 БК РФ  текстовая часть заголовка проекта решения  Думы Рудовского муниципального образования  звучит: «Об утверждении отчета об исполнении бюджета Рудовского муниципального образования за 2017год».</w:t>
      </w:r>
    </w:p>
    <w:p w:rsidR="000A7B84" w:rsidRPr="00D31392" w:rsidRDefault="000A1996" w:rsidP="00B34FCB">
      <w:pPr>
        <w:tabs>
          <w:tab w:val="left" w:pos="9923"/>
        </w:tabs>
        <w:spacing w:after="0" w:line="240" w:lineRule="auto"/>
        <w:ind w:right="-3" w:firstLine="54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="007404FD"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Следовало: «Об исполнении бюджета Рудовского муниципального образования за 2017</w:t>
      </w:r>
      <w:r w:rsidR="00B34FCB"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="007404FD"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год»</w:t>
      </w:r>
    </w:p>
    <w:p w:rsidR="00B63A8C" w:rsidRPr="00D31392" w:rsidRDefault="00A41D7D" w:rsidP="00CA63DB">
      <w:pPr>
        <w:tabs>
          <w:tab w:val="left" w:pos="9923"/>
        </w:tabs>
        <w:spacing w:after="0" w:line="240" w:lineRule="auto"/>
        <w:ind w:right="-3" w:firstLine="540"/>
        <w:jc w:val="both"/>
        <w:rPr>
          <w:rFonts w:ascii="Calibri" w:eastAsia="Times New Roman" w:hAnsi="Calibri" w:cs="Calibri"/>
          <w:color w:val="1A1A1A" w:themeColor="background1" w:themeShade="1A"/>
          <w:sz w:val="24"/>
          <w:szCs w:val="24"/>
        </w:rPr>
      </w:pPr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="00B63A8C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 </w:t>
      </w:r>
      <w:r w:rsidR="00B63A8C" w:rsidRPr="00D31392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</w:rPr>
        <w:t xml:space="preserve">Проведенное экспертно-аналитическое мероприятие «Экспертиза исполнения бюджета </w:t>
      </w:r>
      <w:r w:rsidR="004C52B5" w:rsidRPr="00D31392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</w:rPr>
        <w:t xml:space="preserve">Рудовского муниципального образования за </w:t>
      </w:r>
      <w:r w:rsidR="00B63A8C" w:rsidRPr="00D31392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</w:rPr>
        <w:t xml:space="preserve"> 2017 года» позволяет сделать следующие выводы</w:t>
      </w:r>
      <w:r w:rsidR="00CA63DB" w:rsidRPr="00D31392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</w:rPr>
        <w:t>:</w:t>
      </w:r>
    </w:p>
    <w:p w:rsidR="00B63A8C" w:rsidRPr="00D31392" w:rsidRDefault="007404FD" w:rsidP="00B63A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1.  </w:t>
      </w:r>
      <w:r w:rsidR="00B63A8C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 В отчетном периоде плановый бюджет </w:t>
      </w:r>
      <w:r w:rsidR="004C52B5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муниципального образования</w:t>
      </w:r>
      <w:r w:rsidR="00B63A8C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увеличен по доходам на </w:t>
      </w:r>
      <w:r w:rsidR="004C52B5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2615,2</w:t>
      </w:r>
      <w:r w:rsidR="00B63A8C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тыс. рублей и составил </w:t>
      </w:r>
      <w:r w:rsidR="004C52B5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6083,1</w:t>
      </w:r>
      <w:r w:rsidR="00B63A8C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тыс. рублей, по расходам увеличен на </w:t>
      </w:r>
      <w:r w:rsidR="004C52B5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3392,2</w:t>
      </w:r>
      <w:r w:rsidR="00B63A8C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тыс. рублей и составил </w:t>
      </w:r>
      <w:r w:rsidR="004C52B5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6773,6</w:t>
      </w:r>
      <w:r w:rsidR="00B63A8C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тыс. рублей.</w:t>
      </w:r>
    </w:p>
    <w:p w:rsidR="00B63A8C" w:rsidRPr="00D31392" w:rsidRDefault="007404FD" w:rsidP="00B63A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2.    </w:t>
      </w:r>
      <w:r w:rsidR="00B63A8C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Уточненным бюджетом </w:t>
      </w:r>
      <w:r w:rsidR="004C52B5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Рудовского муниципального образования</w:t>
      </w:r>
      <w:r w:rsidR="00B63A8C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утвержден </w:t>
      </w:r>
      <w:r w:rsidR="004C52B5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де</w:t>
      </w:r>
      <w:r w:rsidR="00B63A8C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фицит бюджета в сумме </w:t>
      </w:r>
      <w:r w:rsidR="004C52B5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714,9</w:t>
      </w:r>
      <w:r w:rsidR="00B63A8C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тыс. рублей.</w:t>
      </w:r>
    </w:p>
    <w:p w:rsidR="00B63A8C" w:rsidRPr="00D31392" w:rsidRDefault="007404FD" w:rsidP="00B63A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3.  </w:t>
      </w:r>
      <w:r w:rsidR="00B63A8C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 Результаты исполнения бюджета за </w:t>
      </w:r>
      <w:r w:rsidR="004C52B5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2017 год по доходам составили</w:t>
      </w:r>
      <w:r w:rsidR="00B63A8C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="007B6697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6099,1</w:t>
      </w:r>
      <w:r w:rsidR="00B63A8C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тыс. рублей, по расходам </w:t>
      </w:r>
      <w:r w:rsidR="007B6697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5737,4</w:t>
      </w:r>
      <w:r w:rsidR="00B63A8C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тыс. рублей.</w:t>
      </w:r>
    </w:p>
    <w:p w:rsidR="00B63A8C" w:rsidRPr="00D31392" w:rsidRDefault="007404FD" w:rsidP="00B63A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4.  </w:t>
      </w:r>
      <w:r w:rsidR="00B63A8C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  Профицит бюджета по итогам исполнения бюджета за </w:t>
      </w:r>
      <w:r w:rsidR="007B6697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2017 год</w:t>
      </w:r>
      <w:r w:rsidR="00B63A8C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составил </w:t>
      </w:r>
      <w:r w:rsidR="007B6697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361,7</w:t>
      </w:r>
      <w:r w:rsidR="00B63A8C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тыс. рублей.</w:t>
      </w:r>
    </w:p>
    <w:p w:rsidR="007B6697" w:rsidRPr="00D31392" w:rsidRDefault="007404FD" w:rsidP="00FB70C8">
      <w:pPr>
        <w:pStyle w:val="210"/>
        <w:ind w:right="-1"/>
        <w:rPr>
          <w:rFonts w:ascii="Calibri" w:hAnsi="Calibri" w:cs="Calibri"/>
          <w:color w:val="1A1A1A" w:themeColor="background1" w:themeShade="1A"/>
          <w:sz w:val="24"/>
          <w:szCs w:val="24"/>
        </w:rPr>
      </w:pPr>
      <w:r w:rsidRPr="00D31392">
        <w:rPr>
          <w:color w:val="1A1A1A" w:themeColor="background1" w:themeShade="1A"/>
          <w:sz w:val="24"/>
          <w:szCs w:val="24"/>
        </w:rPr>
        <w:t xml:space="preserve">         5.   </w:t>
      </w:r>
      <w:r w:rsidR="00B63A8C" w:rsidRPr="00D31392">
        <w:rPr>
          <w:color w:val="1A1A1A" w:themeColor="background1" w:themeShade="1A"/>
          <w:sz w:val="24"/>
          <w:szCs w:val="24"/>
        </w:rPr>
        <w:t> </w:t>
      </w:r>
      <w:proofErr w:type="gramStart"/>
      <w:r w:rsidR="007B6697" w:rsidRPr="00D31392">
        <w:rPr>
          <w:color w:val="1A1A1A" w:themeColor="background1" w:themeShade="1A"/>
          <w:sz w:val="24"/>
          <w:szCs w:val="24"/>
        </w:rPr>
        <w:t>В нарушение Решений Думы Рудовского МО от  22.03.2017 года №191, от 31.03.2017 года №192, от 28.04.2017 года №195, от 31.05.2017 года №196, от 07.07.2017 года №203, от 10.11.2017 года №4, от 24.11.2017 года №6,  от 20.12.2017г №10, от 27.12.2017г №11 «О внесении изменений в бюджет  Рудовского   муниципального образования на 2017 год  и плановый период 2018 и 2019 годов</w:t>
      </w:r>
      <w:proofErr w:type="gramEnd"/>
      <w:r w:rsidR="007B6697" w:rsidRPr="00D31392">
        <w:rPr>
          <w:color w:val="1A1A1A" w:themeColor="background1" w:themeShade="1A"/>
          <w:sz w:val="24"/>
          <w:szCs w:val="24"/>
        </w:rPr>
        <w:t>»  изменения и дополнения в бюджет Рудовского МО на 2017 год и на плановый период 2018 и 2019 годов не размещены на официальном сайте Рудовского муниципального образования в сети Интернет.</w:t>
      </w:r>
    </w:p>
    <w:p w:rsidR="007B6697" w:rsidRPr="00D31392" w:rsidRDefault="00B63A8C" w:rsidP="007B6697">
      <w:pPr>
        <w:pStyle w:val="a7"/>
        <w:tabs>
          <w:tab w:val="left" w:pos="9923"/>
        </w:tabs>
        <w:spacing w:before="0" w:beforeAutospacing="0" w:after="0" w:afterAutospacing="0"/>
        <w:ind w:right="-3" w:firstLine="567"/>
        <w:jc w:val="both"/>
        <w:rPr>
          <w:color w:val="1A1A1A" w:themeColor="background1" w:themeShade="1A"/>
        </w:rPr>
      </w:pPr>
      <w:r w:rsidRPr="00D31392">
        <w:rPr>
          <w:color w:val="1A1A1A" w:themeColor="background1" w:themeShade="1A"/>
        </w:rPr>
        <w:t>6</w:t>
      </w:r>
      <w:proofErr w:type="gramStart"/>
      <w:r w:rsidR="007B6697" w:rsidRPr="00D31392">
        <w:rPr>
          <w:color w:val="1A1A1A" w:themeColor="background1" w:themeShade="1A"/>
        </w:rPr>
        <w:t xml:space="preserve"> В</w:t>
      </w:r>
      <w:proofErr w:type="gramEnd"/>
      <w:r w:rsidR="007B6697" w:rsidRPr="00D31392">
        <w:rPr>
          <w:color w:val="1A1A1A" w:themeColor="background1" w:themeShade="1A"/>
        </w:rPr>
        <w:t xml:space="preserve"> нарушение ст.264.6 БК РФ в КСК района представлены следующие приложения к указанному проекту решения:</w:t>
      </w:r>
    </w:p>
    <w:p w:rsidR="007B6697" w:rsidRPr="00D31392" w:rsidRDefault="007B6697" w:rsidP="007B6697">
      <w:pPr>
        <w:tabs>
          <w:tab w:val="left" w:pos="9923"/>
        </w:tabs>
        <w:spacing w:after="0" w:line="240" w:lineRule="auto"/>
        <w:ind w:right="-3" w:firstLine="54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- приложение № 1 «Доходы бюджета Рудовского сельского поселения по кодам классификации доходов бюджета </w:t>
      </w:r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  <w:u w:val="single"/>
        </w:rPr>
        <w:t>за 2016 год</w:t>
      </w:r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»;</w:t>
      </w:r>
    </w:p>
    <w:p w:rsidR="007B6697" w:rsidRPr="00D31392" w:rsidRDefault="007B6697" w:rsidP="007B6697">
      <w:pPr>
        <w:tabs>
          <w:tab w:val="left" w:pos="9923"/>
        </w:tabs>
        <w:spacing w:after="0" w:line="240" w:lineRule="auto"/>
        <w:ind w:right="-3" w:firstLine="54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- приложение №2 «Доходы бюджета Рудовского сельского поселения по кодам  видов доходов, подвидов доходов классификации операций сектора государственного управления, относящихся  к доходам бюджетов за 2016 год»;</w:t>
      </w:r>
    </w:p>
    <w:p w:rsidR="007B6697" w:rsidRPr="00D31392" w:rsidRDefault="007B6697" w:rsidP="007B6697">
      <w:pPr>
        <w:tabs>
          <w:tab w:val="left" w:pos="9923"/>
        </w:tabs>
        <w:spacing w:after="0" w:line="240" w:lineRule="auto"/>
        <w:ind w:right="-3" w:firstLine="54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- приложение № 4 «Расходы бюджета Рудовского сельского поселения </w:t>
      </w:r>
      <w:proofErr w:type="gramStart"/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по</w:t>
      </w:r>
      <w:proofErr w:type="gramEnd"/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proofErr w:type="gramStart"/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разделами</w:t>
      </w:r>
      <w:proofErr w:type="gramEnd"/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подразделам классификации  расходов бюджетов  за 2017 год»;</w:t>
      </w:r>
    </w:p>
    <w:p w:rsidR="007B6697" w:rsidRPr="00D31392" w:rsidRDefault="007B6697" w:rsidP="007B6697">
      <w:pPr>
        <w:tabs>
          <w:tab w:val="left" w:pos="9923"/>
        </w:tabs>
        <w:spacing w:after="0" w:line="240" w:lineRule="auto"/>
        <w:ind w:right="-3" w:firstLine="54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- приложение № 5 «Источники финансирования дефицита бюджета Рудовского сельского поселения по кодам </w:t>
      </w:r>
      <w:proofErr w:type="gramStart"/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классификации  источников финансирования дефицитов бюджетов</w:t>
      </w:r>
      <w:proofErr w:type="gramEnd"/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за 2017 год»;</w:t>
      </w:r>
    </w:p>
    <w:p w:rsidR="007B6697" w:rsidRPr="00D31392" w:rsidRDefault="007B6697" w:rsidP="007404FD">
      <w:pPr>
        <w:tabs>
          <w:tab w:val="left" w:pos="9923"/>
        </w:tabs>
        <w:spacing w:after="0" w:line="240" w:lineRule="auto"/>
        <w:ind w:right="-3" w:firstLine="54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- приложение №6  «Источники финансирования дефицита бюджета Рудовского сельского поселения по кодам групп, статей, видов источников финансирования дефицитов бюджетов, классификации операций сектора государственного управления, относящихся к  источникам финансирования дефицитов бюджетов </w:t>
      </w:r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  <w:u w:val="single"/>
        </w:rPr>
        <w:t>за 2016 год</w:t>
      </w:r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».</w:t>
      </w:r>
    </w:p>
    <w:p w:rsidR="007B6697" w:rsidRPr="00D31392" w:rsidRDefault="007B6697" w:rsidP="007404FD">
      <w:pPr>
        <w:tabs>
          <w:tab w:val="left" w:pos="9923"/>
        </w:tabs>
        <w:spacing w:after="0" w:line="240" w:lineRule="auto"/>
        <w:ind w:right="-3" w:firstLine="54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3139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В нарушение ст.264.6 БК РФ  текстовая часть заголовка проекта решения  Думы Рудовского муниципального образования  звучит: «Об утверждении отчета об исполнении бюджета Рудовского муниципального образования за 2017год». </w:t>
      </w:r>
    </w:p>
    <w:p w:rsidR="00FD74D6" w:rsidRPr="00D31392" w:rsidRDefault="007B6697" w:rsidP="007404F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1A1A1A" w:themeColor="background1" w:themeShade="1A"/>
        </w:rPr>
      </w:pPr>
      <w:r w:rsidRPr="00D31392">
        <w:rPr>
          <w:color w:val="1A1A1A" w:themeColor="background1" w:themeShade="1A"/>
        </w:rPr>
        <w:t xml:space="preserve">В нарушение  пункта 188 Инструкции 191н в составе Баланса исполнения бюджета (ф. 0503320) не представлена Справка о наличии имущества и обязательств на забалансовых счетах. </w:t>
      </w:r>
    </w:p>
    <w:p w:rsidR="007B6697" w:rsidRPr="00D31392" w:rsidRDefault="00B63A8C" w:rsidP="007404F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eastAsiaTheme="minorEastAsia"/>
          <w:color w:val="1A1A1A" w:themeColor="background1" w:themeShade="1A"/>
        </w:rPr>
      </w:pPr>
      <w:r w:rsidRPr="00D31392">
        <w:rPr>
          <w:color w:val="1A1A1A" w:themeColor="background1" w:themeShade="1A"/>
        </w:rPr>
        <w:t xml:space="preserve"> </w:t>
      </w:r>
      <w:r w:rsidR="007B6697" w:rsidRPr="00D31392">
        <w:rPr>
          <w:color w:val="1A1A1A" w:themeColor="background1" w:themeShade="1A"/>
        </w:rPr>
        <w:t>В нарушение </w:t>
      </w:r>
      <w:hyperlink r:id="rId12" w:history="1">
        <w:r w:rsidR="007B6697" w:rsidRPr="00D31392">
          <w:rPr>
            <w:color w:val="1A1A1A" w:themeColor="background1" w:themeShade="1A"/>
          </w:rPr>
          <w:t>п. 1.2.4</w:t>
        </w:r>
      </w:hyperlink>
      <w:r w:rsidR="007B6697" w:rsidRPr="00D31392">
        <w:rPr>
          <w:color w:val="1A1A1A" w:themeColor="background1" w:themeShade="1A"/>
        </w:rPr>
        <w:t> совместного письма Министерства финансов Российской Федерации и Федерального казначейства от 07.04.2017 N 02-07-07/21798 в графе 9 раздела 1 и </w:t>
      </w:r>
      <w:hyperlink r:id="rId13" w:history="1">
        <w:r w:rsidR="007B6697" w:rsidRPr="00D31392">
          <w:rPr>
            <w:color w:val="1A1A1A" w:themeColor="background1" w:themeShade="1A"/>
          </w:rPr>
          <w:t>раздела 2</w:t>
        </w:r>
      </w:hyperlink>
      <w:r w:rsidR="007B6697" w:rsidRPr="00D31392">
        <w:rPr>
          <w:color w:val="1A1A1A" w:themeColor="background1" w:themeShade="1A"/>
        </w:rPr>
        <w:t> Сведений (ф. 0503364) не отражено наименование причины, повлиявшей на наличие указанных отклонени</w:t>
      </w:r>
      <w:proofErr w:type="gramStart"/>
      <w:r w:rsidR="007B6697" w:rsidRPr="00D31392">
        <w:rPr>
          <w:color w:val="1A1A1A" w:themeColor="background1" w:themeShade="1A"/>
        </w:rPr>
        <w:t>й-</w:t>
      </w:r>
      <w:proofErr w:type="gramEnd"/>
      <w:r w:rsidR="007B6697" w:rsidRPr="00D31392">
        <w:rPr>
          <w:color w:val="1A1A1A" w:themeColor="background1" w:themeShade="1A"/>
        </w:rPr>
        <w:t xml:space="preserve">  « иные причины» не раскрывают характера условий повлиявших на неисполнение расходов , или перевыполнение доходов .</w:t>
      </w:r>
    </w:p>
    <w:p w:rsidR="00B63A8C" w:rsidRPr="00D31392" w:rsidRDefault="007B6697" w:rsidP="007404FD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1A1A1A" w:themeColor="background1" w:themeShade="1A"/>
          <w:sz w:val="24"/>
          <w:szCs w:val="24"/>
        </w:rPr>
      </w:pP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В нарушение Инструкции  №191н Пояснительная записка не соответствует  порядку ее заполнения</w:t>
      </w:r>
      <w:r w:rsid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.</w:t>
      </w:r>
    </w:p>
    <w:p w:rsidR="00B63A8C" w:rsidRPr="00D31392" w:rsidRDefault="00B63A8C" w:rsidP="00B63A8C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 </w:t>
      </w:r>
      <w:r w:rsidR="00CA63DB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Контрольно-счетная комиссия МО «Жигаловский район» предлагает:</w:t>
      </w:r>
    </w:p>
    <w:p w:rsidR="00CA63DB" w:rsidRPr="00D31392" w:rsidRDefault="00CA63DB" w:rsidP="00CA63DB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1A1A1A" w:themeColor="background1" w:themeShade="1A"/>
        </w:rPr>
      </w:pPr>
      <w:r w:rsidRPr="00D31392">
        <w:rPr>
          <w:rFonts w:ascii="Times New Roman" w:hAnsi="Times New Roman" w:cs="Times New Roman"/>
          <w:color w:val="1A1A1A" w:themeColor="background1" w:themeShade="1A"/>
        </w:rPr>
        <w:t>1. В проект решения Думы внести изменения:</w:t>
      </w:r>
    </w:p>
    <w:p w:rsidR="00CA63DB" w:rsidRPr="00D31392" w:rsidRDefault="00CA63DB" w:rsidP="00CA63DB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1A1A1A" w:themeColor="background1" w:themeShade="1A"/>
        </w:rPr>
      </w:pPr>
      <w:r w:rsidRPr="00D31392">
        <w:rPr>
          <w:rFonts w:ascii="Times New Roman" w:hAnsi="Times New Roman" w:cs="Times New Roman"/>
          <w:color w:val="1A1A1A" w:themeColor="background1" w:themeShade="1A"/>
        </w:rPr>
        <w:t>- в п.1  проекта  решения Думы  цифровые значения в тысячах рублей;</w:t>
      </w:r>
    </w:p>
    <w:p w:rsidR="00CA63DB" w:rsidRPr="00D31392" w:rsidRDefault="00CA63DB" w:rsidP="00CA63DB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color w:val="1A1A1A" w:themeColor="background1" w:themeShade="1A"/>
        </w:rPr>
      </w:pPr>
      <w:r w:rsidRPr="00D31392">
        <w:rPr>
          <w:rFonts w:ascii="Times New Roman" w:hAnsi="Times New Roman" w:cs="Times New Roman"/>
          <w:color w:val="1A1A1A" w:themeColor="background1" w:themeShade="1A"/>
        </w:rPr>
        <w:t>- в  п.1 проекта решения Думы  словосочетание «с профицитом» бюджета в  сумме 361,7 тыс</w:t>
      </w:r>
      <w:proofErr w:type="gramStart"/>
      <w:r w:rsidRPr="00D31392">
        <w:rPr>
          <w:rFonts w:ascii="Times New Roman" w:hAnsi="Times New Roman" w:cs="Times New Roman"/>
          <w:color w:val="1A1A1A" w:themeColor="background1" w:themeShade="1A"/>
        </w:rPr>
        <w:t>.р</w:t>
      </w:r>
      <w:proofErr w:type="gramEnd"/>
      <w:r w:rsidRPr="00D31392">
        <w:rPr>
          <w:rFonts w:ascii="Times New Roman" w:hAnsi="Times New Roman" w:cs="Times New Roman"/>
          <w:color w:val="1A1A1A" w:themeColor="background1" w:themeShade="1A"/>
        </w:rPr>
        <w:t>ублей;</w:t>
      </w:r>
    </w:p>
    <w:p w:rsidR="00F54141" w:rsidRPr="00D31392" w:rsidRDefault="00F54141" w:rsidP="00CA63DB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color w:val="1A1A1A" w:themeColor="background1" w:themeShade="1A"/>
        </w:rPr>
      </w:pPr>
      <w:r w:rsidRPr="00D31392">
        <w:rPr>
          <w:rFonts w:ascii="Times New Roman" w:hAnsi="Times New Roman" w:cs="Times New Roman"/>
          <w:color w:val="1A1A1A" w:themeColor="background1" w:themeShade="1A"/>
        </w:rPr>
        <w:t>- привести в соответствие со ст. 264.6 БК РФ приложения к проекту решения Думы.</w:t>
      </w:r>
    </w:p>
    <w:p w:rsidR="00CA63DB" w:rsidRPr="00D31392" w:rsidRDefault="00CA63DB" w:rsidP="00CA63DB">
      <w:pPr>
        <w:spacing w:after="0" w:line="253" w:lineRule="atLeast"/>
        <w:ind w:left="284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2.</w:t>
      </w:r>
      <w:proofErr w:type="gramStart"/>
      <w:r w:rsidR="008F3B77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Р</w:t>
      </w:r>
      <w:r w:rsidR="00E3346F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азместить</w:t>
      </w:r>
      <w:r w:rsidR="008F3B77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="00E3346F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информацию</w:t>
      </w:r>
      <w:proofErr w:type="gramEnd"/>
      <w:r w:rsidR="00E3346F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о внесении изменений в бюджет на сайте администрации в сети ИНТЕРНЕТ</w:t>
      </w:r>
      <w:r w:rsidR="008F3B77"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.</w:t>
      </w:r>
    </w:p>
    <w:p w:rsidR="008F3B77" w:rsidRPr="00D31392" w:rsidRDefault="008F3B77" w:rsidP="00CA63DB">
      <w:pPr>
        <w:spacing w:after="0" w:line="253" w:lineRule="atLeast"/>
        <w:ind w:left="284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3.  </w:t>
      </w:r>
      <w:proofErr w:type="gramStart"/>
      <w:r w:rsidRPr="00D31392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С учетом вышеизложенного проект решения Думы Рудовского МО может быть принят к утверждению.</w:t>
      </w:r>
      <w:proofErr w:type="gramEnd"/>
    </w:p>
    <w:p w:rsidR="00CA63DB" w:rsidRPr="00D31392" w:rsidRDefault="00CA63DB" w:rsidP="00B63A8C">
      <w:pPr>
        <w:spacing w:after="0" w:line="253" w:lineRule="atLeast"/>
        <w:jc w:val="both"/>
        <w:rPr>
          <w:rFonts w:ascii="Calibri" w:eastAsia="Times New Roman" w:hAnsi="Calibri" w:cs="Calibri"/>
          <w:color w:val="1A1A1A" w:themeColor="background1" w:themeShade="1A"/>
          <w:sz w:val="24"/>
          <w:szCs w:val="24"/>
        </w:rPr>
      </w:pPr>
    </w:p>
    <w:p w:rsidR="00CD0C2B" w:rsidRDefault="00CD0C2B" w:rsidP="00B63A8C">
      <w:pPr>
        <w:spacing w:after="0" w:line="253" w:lineRule="atLeast"/>
        <w:jc w:val="both"/>
        <w:rPr>
          <w:rFonts w:ascii="Calibri" w:eastAsia="Times New Roman" w:hAnsi="Calibri" w:cs="Calibri"/>
          <w:color w:val="1A1A1A" w:themeColor="background1" w:themeShade="1A"/>
          <w:sz w:val="24"/>
          <w:szCs w:val="24"/>
        </w:rPr>
      </w:pPr>
    </w:p>
    <w:p w:rsidR="007D1FF6" w:rsidRPr="00D31392" w:rsidRDefault="007D1FF6" w:rsidP="00B63A8C">
      <w:pPr>
        <w:spacing w:after="0" w:line="253" w:lineRule="atLeast"/>
        <w:jc w:val="both"/>
        <w:rPr>
          <w:rFonts w:ascii="Calibri" w:eastAsia="Times New Roman" w:hAnsi="Calibri" w:cs="Calibri"/>
          <w:color w:val="1A1A1A" w:themeColor="background1" w:themeShade="1A"/>
          <w:sz w:val="24"/>
          <w:szCs w:val="24"/>
        </w:rPr>
      </w:pPr>
    </w:p>
    <w:p w:rsidR="00B63A8C" w:rsidRPr="007D1FF6" w:rsidRDefault="00B63A8C" w:rsidP="00925CA0">
      <w:pPr>
        <w:spacing w:after="0" w:line="240" w:lineRule="auto"/>
        <w:jc w:val="both"/>
        <w:rPr>
          <w:rFonts w:ascii="Calibri" w:eastAsia="Times New Roman" w:hAnsi="Calibri" w:cs="Calibri"/>
          <w:color w:val="1A1A1A" w:themeColor="background1" w:themeShade="1A"/>
          <w:sz w:val="24"/>
          <w:szCs w:val="24"/>
        </w:rPr>
      </w:pPr>
      <w:r w:rsidRPr="007D1FF6">
        <w:rPr>
          <w:rFonts w:ascii="Times New Roman" w:eastAsia="Times New Roman" w:hAnsi="Times New Roman" w:cs="Times New Roman"/>
          <w:bCs/>
          <w:color w:val="1A1A1A" w:themeColor="background1" w:themeShade="1A"/>
          <w:sz w:val="24"/>
          <w:szCs w:val="24"/>
        </w:rPr>
        <w:t>Председатель</w:t>
      </w:r>
      <w:r w:rsidR="007D1FF6" w:rsidRPr="007D1FF6">
        <w:rPr>
          <w:rFonts w:ascii="Times New Roman" w:eastAsia="Times New Roman" w:hAnsi="Times New Roman" w:cs="Times New Roman"/>
          <w:bCs/>
          <w:color w:val="1A1A1A" w:themeColor="background1" w:themeShade="1A"/>
          <w:sz w:val="24"/>
          <w:szCs w:val="24"/>
        </w:rPr>
        <w:t xml:space="preserve">                                </w:t>
      </w:r>
      <w:r w:rsidRPr="007D1FF6">
        <w:rPr>
          <w:rFonts w:ascii="Times New Roman" w:eastAsia="Times New Roman" w:hAnsi="Times New Roman" w:cs="Times New Roman"/>
          <w:bCs/>
          <w:color w:val="1A1A1A" w:themeColor="background1" w:themeShade="1A"/>
          <w:sz w:val="24"/>
          <w:szCs w:val="24"/>
        </w:rPr>
        <w:t>                 </w:t>
      </w:r>
      <w:r w:rsidR="0014341D" w:rsidRPr="007D1FF6">
        <w:rPr>
          <w:rFonts w:ascii="Times New Roman" w:eastAsia="Times New Roman" w:hAnsi="Times New Roman" w:cs="Times New Roman"/>
          <w:bCs/>
          <w:color w:val="1A1A1A" w:themeColor="background1" w:themeShade="1A"/>
          <w:sz w:val="24"/>
          <w:szCs w:val="24"/>
        </w:rPr>
        <w:t xml:space="preserve">                                  </w:t>
      </w:r>
      <w:r w:rsidRPr="007D1FF6">
        <w:rPr>
          <w:rFonts w:ascii="Times New Roman" w:eastAsia="Times New Roman" w:hAnsi="Times New Roman" w:cs="Times New Roman"/>
          <w:bCs/>
          <w:color w:val="1A1A1A" w:themeColor="background1" w:themeShade="1A"/>
          <w:sz w:val="24"/>
          <w:szCs w:val="24"/>
        </w:rPr>
        <w:t xml:space="preserve">                         </w:t>
      </w:r>
      <w:r w:rsidR="00925CA0" w:rsidRPr="007D1FF6">
        <w:rPr>
          <w:rFonts w:ascii="Times New Roman" w:eastAsia="Times New Roman" w:hAnsi="Times New Roman" w:cs="Times New Roman"/>
          <w:bCs/>
          <w:color w:val="1A1A1A" w:themeColor="background1" w:themeShade="1A"/>
          <w:sz w:val="24"/>
          <w:szCs w:val="24"/>
        </w:rPr>
        <w:t>А.М.</w:t>
      </w:r>
      <w:proofErr w:type="gramStart"/>
      <w:r w:rsidR="00925CA0" w:rsidRPr="007D1FF6">
        <w:rPr>
          <w:rFonts w:ascii="Times New Roman" w:eastAsia="Times New Roman" w:hAnsi="Times New Roman" w:cs="Times New Roman"/>
          <w:bCs/>
          <w:color w:val="1A1A1A" w:themeColor="background1" w:themeShade="1A"/>
          <w:sz w:val="24"/>
          <w:szCs w:val="24"/>
        </w:rPr>
        <w:t>Рудых</w:t>
      </w:r>
      <w:proofErr w:type="gramEnd"/>
    </w:p>
    <w:p w:rsidR="0076134E" w:rsidRPr="00D31392" w:rsidRDefault="0076134E">
      <w:pPr>
        <w:rPr>
          <w:color w:val="1A1A1A" w:themeColor="background1" w:themeShade="1A"/>
        </w:rPr>
      </w:pPr>
    </w:p>
    <w:sectPr w:rsidR="0076134E" w:rsidRPr="00D31392" w:rsidSect="009822E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C03D4"/>
    <w:multiLevelType w:val="hybridMultilevel"/>
    <w:tmpl w:val="B0B8223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85C4778"/>
    <w:multiLevelType w:val="hybridMultilevel"/>
    <w:tmpl w:val="6714CFB6"/>
    <w:lvl w:ilvl="0" w:tplc="BD10AF1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613BAD"/>
    <w:multiLevelType w:val="hybridMultilevel"/>
    <w:tmpl w:val="39C258E0"/>
    <w:lvl w:ilvl="0" w:tplc="99828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6B3327D"/>
    <w:multiLevelType w:val="hybridMultilevel"/>
    <w:tmpl w:val="6AD4E4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63A8C"/>
    <w:rsid w:val="000439A2"/>
    <w:rsid w:val="00056B83"/>
    <w:rsid w:val="000774CC"/>
    <w:rsid w:val="000A1996"/>
    <w:rsid w:val="000A4121"/>
    <w:rsid w:val="000A7B84"/>
    <w:rsid w:val="000F2353"/>
    <w:rsid w:val="000F6ACD"/>
    <w:rsid w:val="00100AD4"/>
    <w:rsid w:val="0014341D"/>
    <w:rsid w:val="001910E7"/>
    <w:rsid w:val="001A59D4"/>
    <w:rsid w:val="001C5C10"/>
    <w:rsid w:val="001C628F"/>
    <w:rsid w:val="001F2C92"/>
    <w:rsid w:val="00220068"/>
    <w:rsid w:val="00251A54"/>
    <w:rsid w:val="002708A4"/>
    <w:rsid w:val="00276128"/>
    <w:rsid w:val="00277AF7"/>
    <w:rsid w:val="0028517D"/>
    <w:rsid w:val="002A0560"/>
    <w:rsid w:val="002A44FE"/>
    <w:rsid w:val="002A6AA2"/>
    <w:rsid w:val="002C38AE"/>
    <w:rsid w:val="002E4E6A"/>
    <w:rsid w:val="0032518B"/>
    <w:rsid w:val="00334285"/>
    <w:rsid w:val="00343555"/>
    <w:rsid w:val="00387940"/>
    <w:rsid w:val="003B5637"/>
    <w:rsid w:val="003C11E5"/>
    <w:rsid w:val="003C6ACB"/>
    <w:rsid w:val="003D0B76"/>
    <w:rsid w:val="003D359B"/>
    <w:rsid w:val="00403020"/>
    <w:rsid w:val="004577C2"/>
    <w:rsid w:val="004679BE"/>
    <w:rsid w:val="004B3CE1"/>
    <w:rsid w:val="004C06D7"/>
    <w:rsid w:val="004C52B5"/>
    <w:rsid w:val="004D2416"/>
    <w:rsid w:val="004D5670"/>
    <w:rsid w:val="004F4483"/>
    <w:rsid w:val="00502EBF"/>
    <w:rsid w:val="00504CC8"/>
    <w:rsid w:val="005119F7"/>
    <w:rsid w:val="00517D04"/>
    <w:rsid w:val="00536FA1"/>
    <w:rsid w:val="00571906"/>
    <w:rsid w:val="005C143C"/>
    <w:rsid w:val="005C3068"/>
    <w:rsid w:val="005E1E7F"/>
    <w:rsid w:val="005E6A52"/>
    <w:rsid w:val="005F0D23"/>
    <w:rsid w:val="006221F5"/>
    <w:rsid w:val="0062296B"/>
    <w:rsid w:val="006534EF"/>
    <w:rsid w:val="00667DDA"/>
    <w:rsid w:val="006958C1"/>
    <w:rsid w:val="006A3BEA"/>
    <w:rsid w:val="006B1303"/>
    <w:rsid w:val="006C1763"/>
    <w:rsid w:val="006D04C2"/>
    <w:rsid w:val="006E5706"/>
    <w:rsid w:val="006F6460"/>
    <w:rsid w:val="007112C1"/>
    <w:rsid w:val="007162BF"/>
    <w:rsid w:val="00737C01"/>
    <w:rsid w:val="007404FD"/>
    <w:rsid w:val="0076134E"/>
    <w:rsid w:val="00761F40"/>
    <w:rsid w:val="00762153"/>
    <w:rsid w:val="007713B6"/>
    <w:rsid w:val="00780BDB"/>
    <w:rsid w:val="00780ECF"/>
    <w:rsid w:val="00785529"/>
    <w:rsid w:val="00790B9B"/>
    <w:rsid w:val="007B6697"/>
    <w:rsid w:val="007D1FF6"/>
    <w:rsid w:val="007E1B2F"/>
    <w:rsid w:val="007E2274"/>
    <w:rsid w:val="00814FC8"/>
    <w:rsid w:val="0083140F"/>
    <w:rsid w:val="0084158B"/>
    <w:rsid w:val="008448DE"/>
    <w:rsid w:val="00847216"/>
    <w:rsid w:val="00852224"/>
    <w:rsid w:val="008634FB"/>
    <w:rsid w:val="0087299C"/>
    <w:rsid w:val="00877CC8"/>
    <w:rsid w:val="00894D61"/>
    <w:rsid w:val="008A5F75"/>
    <w:rsid w:val="008A68DE"/>
    <w:rsid w:val="008E60FE"/>
    <w:rsid w:val="008F3B77"/>
    <w:rsid w:val="00925CA0"/>
    <w:rsid w:val="0092687F"/>
    <w:rsid w:val="00956A85"/>
    <w:rsid w:val="00967330"/>
    <w:rsid w:val="00973497"/>
    <w:rsid w:val="009822E0"/>
    <w:rsid w:val="00987446"/>
    <w:rsid w:val="00987EDE"/>
    <w:rsid w:val="009A4F02"/>
    <w:rsid w:val="009C2342"/>
    <w:rsid w:val="009E1488"/>
    <w:rsid w:val="00A04ECE"/>
    <w:rsid w:val="00A12B8A"/>
    <w:rsid w:val="00A36ACA"/>
    <w:rsid w:val="00A41D7D"/>
    <w:rsid w:val="00A565FF"/>
    <w:rsid w:val="00A95DA7"/>
    <w:rsid w:val="00AC2A68"/>
    <w:rsid w:val="00B25399"/>
    <w:rsid w:val="00B34FCB"/>
    <w:rsid w:val="00B35993"/>
    <w:rsid w:val="00B4299C"/>
    <w:rsid w:val="00B52EF7"/>
    <w:rsid w:val="00B5614F"/>
    <w:rsid w:val="00B63A8C"/>
    <w:rsid w:val="00B76001"/>
    <w:rsid w:val="00B84B2F"/>
    <w:rsid w:val="00BC7CC8"/>
    <w:rsid w:val="00BE7C2E"/>
    <w:rsid w:val="00C1093E"/>
    <w:rsid w:val="00C1245F"/>
    <w:rsid w:val="00C227BC"/>
    <w:rsid w:val="00C80DDC"/>
    <w:rsid w:val="00C81ED3"/>
    <w:rsid w:val="00CA12E4"/>
    <w:rsid w:val="00CA63DB"/>
    <w:rsid w:val="00CC12A9"/>
    <w:rsid w:val="00CD0C2B"/>
    <w:rsid w:val="00CF068C"/>
    <w:rsid w:val="00CF2A2A"/>
    <w:rsid w:val="00D31392"/>
    <w:rsid w:val="00D43982"/>
    <w:rsid w:val="00D54BC4"/>
    <w:rsid w:val="00D57619"/>
    <w:rsid w:val="00D57A2F"/>
    <w:rsid w:val="00D65C29"/>
    <w:rsid w:val="00D712C0"/>
    <w:rsid w:val="00D7247F"/>
    <w:rsid w:val="00D918B5"/>
    <w:rsid w:val="00D92344"/>
    <w:rsid w:val="00DE331F"/>
    <w:rsid w:val="00E20F34"/>
    <w:rsid w:val="00E3346F"/>
    <w:rsid w:val="00EA0812"/>
    <w:rsid w:val="00EA6D52"/>
    <w:rsid w:val="00EB2FC3"/>
    <w:rsid w:val="00EC6F00"/>
    <w:rsid w:val="00ED5C6D"/>
    <w:rsid w:val="00F16B74"/>
    <w:rsid w:val="00F54141"/>
    <w:rsid w:val="00F63686"/>
    <w:rsid w:val="00F822BB"/>
    <w:rsid w:val="00FB03C7"/>
    <w:rsid w:val="00FB3431"/>
    <w:rsid w:val="00FB70C8"/>
    <w:rsid w:val="00FB7E1A"/>
    <w:rsid w:val="00FD2D53"/>
    <w:rsid w:val="00FD74D6"/>
    <w:rsid w:val="00FE30B7"/>
    <w:rsid w:val="00FF3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6B"/>
  </w:style>
  <w:style w:type="paragraph" w:styleId="1">
    <w:name w:val="heading 1"/>
    <w:basedOn w:val="a"/>
    <w:next w:val="a"/>
    <w:link w:val="10"/>
    <w:qFormat/>
    <w:rsid w:val="00FB70C8"/>
    <w:pPr>
      <w:keepNext/>
      <w:tabs>
        <w:tab w:val="num" w:pos="0"/>
      </w:tabs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B63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B63A8C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B63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style25"/>
    <w:basedOn w:val="a0"/>
    <w:rsid w:val="00B63A8C"/>
  </w:style>
  <w:style w:type="character" w:styleId="a6">
    <w:name w:val="Hyperlink"/>
    <w:basedOn w:val="a0"/>
    <w:unhideWhenUsed/>
    <w:rsid w:val="00B63A8C"/>
  </w:style>
  <w:style w:type="paragraph" w:styleId="a7">
    <w:name w:val="Normal (Web)"/>
    <w:aliases w:val="Обычный (Web)"/>
    <w:basedOn w:val="a"/>
    <w:unhideWhenUsed/>
    <w:rsid w:val="00B63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next w:val="a"/>
    <w:link w:val="a9"/>
    <w:qFormat/>
    <w:rsid w:val="00FB34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customStyle="1" w:styleId="a9">
    <w:name w:val="Название Знак"/>
    <w:basedOn w:val="a0"/>
    <w:link w:val="a8"/>
    <w:rsid w:val="00FB3431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customStyle="1" w:styleId="2">
    <w:name w:val="Основной текст2"/>
    <w:basedOn w:val="a"/>
    <w:rsid w:val="00FB3431"/>
    <w:pPr>
      <w:shd w:val="clear" w:color="auto" w:fill="FFFFFF"/>
      <w:spacing w:before="120" w:after="0" w:line="298" w:lineRule="exact"/>
      <w:ind w:hanging="320"/>
      <w:jc w:val="both"/>
    </w:pPr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styleId="aa">
    <w:name w:val="Subtitle"/>
    <w:basedOn w:val="a"/>
    <w:next w:val="a"/>
    <w:link w:val="ab"/>
    <w:uiPriority w:val="11"/>
    <w:qFormat/>
    <w:rsid w:val="00FB34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FB34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21">
    <w:name w:val="Основной текст с отступом 21"/>
    <w:basedOn w:val="a"/>
    <w:rsid w:val="007713B6"/>
    <w:pPr>
      <w:widowControl w:val="0"/>
      <w:overflowPunct w:val="0"/>
      <w:autoSpaceDE w:val="0"/>
      <w:spacing w:after="0" w:line="240" w:lineRule="auto"/>
      <w:ind w:right="45"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FB7E1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efault">
    <w:name w:val="Default"/>
    <w:rsid w:val="00E20F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ac">
    <w:name w:val="Table Grid"/>
    <w:basedOn w:val="a1"/>
    <w:uiPriority w:val="59"/>
    <w:rsid w:val="005C3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rsid w:val="00737C0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FB70C8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WW8Num6z0">
    <w:name w:val="WW8Num6z0"/>
    <w:rsid w:val="00FB70C8"/>
    <w:rPr>
      <w:rFonts w:ascii="Symbol" w:hAnsi="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7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DD8BE935922D69171CFA06220771B865C33E38E57D1368D869DC069155652ED4E5C40657E8N5S7L" TargetMode="External"/><Relationship Id="rId13" Type="http://schemas.openxmlformats.org/officeDocument/2006/relationships/hyperlink" Target="consultantplus://offline/ref=40DD8BE935922D69171CFA06220771B865C33E38E57D1368D869DC069155652ED4E5C40657E8N5S7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DD8BE935922D69171CFA06220771B865C23239E0701368D869DC069155652ED4E5C40357EB53B1NDSBL" TargetMode="External"/><Relationship Id="rId12" Type="http://schemas.openxmlformats.org/officeDocument/2006/relationships/hyperlink" Target="consultantplus://offline/ref=40DD8BE935922D69171CFA06220771B865C23239E0701368D869DC069155652ED4E5C40357EB53B1NDSB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009900.14000" TargetMode="External"/><Relationship Id="rId11" Type="http://schemas.openxmlformats.org/officeDocument/2006/relationships/hyperlink" Target="garantF1://70308460.100220" TargetMode="External"/><Relationship Id="rId5" Type="http://schemas.openxmlformats.org/officeDocument/2006/relationships/hyperlink" Target="garantf1://12081732.0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70308460.6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308460.1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1953</TotalTime>
  <Pages>14</Pages>
  <Words>6039</Words>
  <Characters>34425</Characters>
  <Application>Microsoft Office Word</Application>
  <DocSecurity>0</DocSecurity>
  <Lines>286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-  пункт 3 части 2 статьи 9 Федерального закона от 07.02.2011г. №6-ФЗ «Об общих </vt:lpstr>
      <vt:lpstr>- Положение о Контрольно-счетной комиссии муниципального образования «Жигаловски</vt:lpstr>
      <vt:lpstr>- Соглашение от 19.12.2016 № 9 о передаче полномочий по осуществлению внешнего м</vt:lpstr>
      <vt:lpstr>- Распоряжение председателя Контрольно-счетной комиссии муниципального образован</vt:lpstr>
      <vt:lpstr>В соответствии с Федеральным законом от 22 октября 2014 № 311-ФЗ «О внесении изм</vt:lpstr>
      <vt:lpstr>1. показатели доходов бюджета по кодам видов доходов, подвидов доходов, классифи</vt:lpstr>
    </vt:vector>
  </TitlesOfParts>
  <Company>Microsoft</Company>
  <LinksUpToDate>false</LinksUpToDate>
  <CharactersWithSpaces>40384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КСП-2</cp:lastModifiedBy>
  <cp:revision>115</cp:revision>
  <cp:lastPrinted>2018-05-11T03:16:00Z</cp:lastPrinted>
  <dcterms:created xsi:type="dcterms:W3CDTF">2018-04-24T07:29:00Z</dcterms:created>
  <dcterms:modified xsi:type="dcterms:W3CDTF">2018-05-11T04:42:00Z</dcterms:modified>
</cp:coreProperties>
</file>