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2828BA" w:rsidP="00774830">
      <w:pPr>
        <w:pStyle w:val="a3"/>
        <w:tabs>
          <w:tab w:val="left" w:pos="0"/>
        </w:tabs>
        <w:autoSpaceDE/>
        <w:autoSpaceDN/>
        <w:spacing w:after="0"/>
        <w:ind w:firstLine="567"/>
        <w:jc w:val="both"/>
        <w:rPr>
          <w:sz w:val="24"/>
          <w:szCs w:val="24"/>
        </w:rPr>
      </w:pPr>
      <w:r w:rsidRPr="00473806">
        <w:rPr>
          <w:sz w:val="24"/>
          <w:szCs w:val="24"/>
        </w:rPr>
        <w:t>2</w:t>
      </w:r>
      <w:r w:rsidR="00B15436" w:rsidRPr="00473806">
        <w:rPr>
          <w:sz w:val="24"/>
          <w:szCs w:val="24"/>
        </w:rPr>
        <w:t>7</w:t>
      </w:r>
      <w:r w:rsidR="00AC0CD9" w:rsidRPr="00473806">
        <w:rPr>
          <w:sz w:val="24"/>
          <w:szCs w:val="24"/>
        </w:rPr>
        <w:t>.1</w:t>
      </w:r>
      <w:r w:rsidRPr="00473806">
        <w:rPr>
          <w:sz w:val="24"/>
          <w:szCs w:val="24"/>
        </w:rPr>
        <w:t>1</w:t>
      </w:r>
      <w:r w:rsidR="00AC0CD9" w:rsidRPr="00473806">
        <w:rPr>
          <w:sz w:val="24"/>
          <w:szCs w:val="24"/>
        </w:rPr>
        <w:t>.201</w:t>
      </w:r>
      <w:r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3A3472" w:rsidRPr="00473806">
        <w:rPr>
          <w:sz w:val="24"/>
          <w:szCs w:val="24"/>
        </w:rPr>
        <w:t>4</w:t>
      </w:r>
      <w:r w:rsidR="002828BA" w:rsidRPr="00473806">
        <w:rPr>
          <w:sz w:val="24"/>
          <w:szCs w:val="24"/>
        </w:rPr>
        <w:t>5</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3A3472">
        <w:t>Жигаловского муниципального образования</w:t>
      </w:r>
      <w:r w:rsidR="00AC0CD9" w:rsidRPr="00774830">
        <w:t xml:space="preserve"> «</w:t>
      </w:r>
      <w:r w:rsidR="00774830">
        <w:rPr>
          <w:bCs/>
        </w:rPr>
        <w:t xml:space="preserve">О бюджете </w:t>
      </w:r>
      <w:r w:rsidR="003A3472">
        <w:rPr>
          <w:bCs/>
        </w:rPr>
        <w:t>Жигаловского муниципального образования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3A3472">
        <w:t>Жигаловского муниципального образования</w:t>
      </w:r>
      <w:r w:rsidR="00462578" w:rsidRPr="00A621A3">
        <w:t xml:space="preserve"> «</w:t>
      </w:r>
      <w:r w:rsidR="00774830">
        <w:rPr>
          <w:bCs/>
        </w:rPr>
        <w:t xml:space="preserve">О бюджете </w:t>
      </w:r>
      <w:r w:rsidR="003A3472">
        <w:rPr>
          <w:bCs/>
        </w:rPr>
        <w:t>Жигаловского муниципального образования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2828BA">
        <w:t>Жигаловском</w:t>
      </w:r>
      <w:r w:rsidR="00E721EF">
        <w:t xml:space="preserve"> </w:t>
      </w:r>
      <w:r w:rsidR="00AC0CD9" w:rsidRPr="00A621A3">
        <w:t>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3A3472">
        <w:t>10</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3A3472">
        <w:t>Жигаловского муниципального образования</w:t>
      </w:r>
      <w:r w:rsidRPr="00774830">
        <w:t xml:space="preserve"> «</w:t>
      </w:r>
      <w:r>
        <w:rPr>
          <w:bCs/>
        </w:rPr>
        <w:t xml:space="preserve">О бюджете </w:t>
      </w:r>
      <w:r w:rsidR="003A3472">
        <w:rPr>
          <w:bCs/>
        </w:rPr>
        <w:t>Жигаловского муниципального образования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3A3472">
        <w:t>Жигаловского муниципального образования</w:t>
      </w:r>
      <w:r w:rsidR="00B27337" w:rsidRPr="00A621A3">
        <w:t xml:space="preserve"> на рассмотрение Думы </w:t>
      </w:r>
      <w:r w:rsidR="003A3472">
        <w:t>Жигаловского муниципального образования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3A3472">
        <w:t>Жигаловском</w:t>
      </w:r>
      <w:r w:rsidR="00E721EF">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3A3472">
        <w:t>Жигаловского муниципального образования</w:t>
      </w:r>
      <w:r w:rsidR="00A7388A">
        <w:t xml:space="preserve"> от </w:t>
      </w:r>
      <w:r w:rsidR="003A3472">
        <w:t>27</w:t>
      </w:r>
      <w:r w:rsidR="00A7388A">
        <w:t xml:space="preserve">.11.2012 № </w:t>
      </w:r>
      <w:r w:rsidR="003A3472">
        <w:t>08</w:t>
      </w:r>
      <w:r w:rsidR="005D1D37">
        <w:t>, 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3A3472">
        <w:t>Жигаловского муниципального образования</w:t>
      </w:r>
      <w:r>
        <w:t xml:space="preserve">, </w:t>
      </w:r>
      <w:r w:rsidR="00641F8C">
        <w:t>Прогноза</w:t>
      </w:r>
      <w:r>
        <w:t xml:space="preserve"> социально-экономического развития </w:t>
      </w:r>
      <w:r w:rsidR="00050193">
        <w:t>Жигаловского</w:t>
      </w:r>
      <w:r w:rsidR="00E721EF">
        <w:t xml:space="preserve"> </w:t>
      </w:r>
      <w:r w:rsidR="00050193">
        <w:t>муниципального образования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050193">
        <w:t>Жигаловского</w:t>
      </w:r>
      <w:r w:rsidR="00BA727E">
        <w:t xml:space="preserve"> муниципального образования </w:t>
      </w:r>
      <w:r w:rsidR="002828BA">
        <w:t>на 2019 год и 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A379FB">
        <w:t>Жигаловского</w:t>
      </w:r>
      <w:r w:rsidR="00E721EF">
        <w:t xml:space="preserve"> </w:t>
      </w:r>
      <w:r w:rsidRPr="008B1DF8">
        <w:t xml:space="preserve">муниципального образования и Положением о бюджетном процессе в </w:t>
      </w:r>
      <w:r w:rsidR="00A379FB">
        <w:t>Жигаловском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6F0F0D">
      <w:pPr>
        <w:ind w:firstLine="709"/>
        <w:jc w:val="both"/>
      </w:pPr>
      <w:r w:rsidRPr="008B1DF8">
        <w:t>Анализ проекта бюджет</w:t>
      </w:r>
      <w:r w:rsidR="00A379FB">
        <w:t>а</w:t>
      </w:r>
      <w:r w:rsidRPr="008B1DF8">
        <w:t xml:space="preserve"> </w:t>
      </w:r>
      <w:r w:rsidR="00A3010D">
        <w:t xml:space="preserve">Жигаловского муниципального образования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FC3C40">
        <w:t xml:space="preserve">Жигаловском </w:t>
      </w:r>
      <w:r w:rsidR="00FC3C40" w:rsidRPr="008B1DF8">
        <w:t xml:space="preserve"> муниципально</w:t>
      </w:r>
      <w:r w:rsidR="00FC3C40">
        <w:t>м</w:t>
      </w:r>
      <w:r w:rsidR="00FC3C40" w:rsidRPr="008B1DF8">
        <w:t xml:space="preserve"> образовании </w:t>
      </w:r>
      <w:r w:rsidRPr="008B1DF8">
        <w:t>показал следующее:</w:t>
      </w:r>
    </w:p>
    <w:p w:rsidR="00294D88" w:rsidRDefault="00294D88" w:rsidP="006F0F0D">
      <w:pPr>
        <w:ind w:firstLine="709"/>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6F0F0D">
      <w:pPr>
        <w:ind w:firstLine="709"/>
        <w:jc w:val="both"/>
      </w:pPr>
      <w:r>
        <w:t xml:space="preserve">Проект </w:t>
      </w:r>
      <w:r w:rsidR="00A3010D">
        <w:t xml:space="preserve">местного </w:t>
      </w:r>
      <w:r>
        <w:t>б</w:t>
      </w:r>
      <w:r w:rsidR="00294D88" w:rsidRPr="008B1DF8">
        <w:t>юджет</w:t>
      </w:r>
      <w:r>
        <w:t>а</w:t>
      </w:r>
      <w:r w:rsidR="006E3206">
        <w:t>:</w:t>
      </w:r>
    </w:p>
    <w:p w:rsidR="006E3206" w:rsidRDefault="006E3206" w:rsidP="006F0F0D">
      <w:pPr>
        <w:ind w:firstLine="709"/>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BF6B74">
        <w:t>45570,0</w:t>
      </w:r>
      <w:r w:rsidR="00FB15ED">
        <w:t xml:space="preserve"> тыс. руб.) </w:t>
      </w:r>
      <w:r w:rsidR="00294D88" w:rsidRPr="008B1DF8">
        <w:t xml:space="preserve">над доходами </w:t>
      </w:r>
      <w:r w:rsidR="00FB15ED">
        <w:t>(</w:t>
      </w:r>
      <w:r w:rsidR="00BF6B74">
        <w:t>44643,6</w:t>
      </w:r>
      <w:r w:rsidR="00FB15ED">
        <w:t xml:space="preserve"> тыс. руб.) </w:t>
      </w:r>
      <w:r w:rsidR="00294D88" w:rsidRPr="008B1DF8">
        <w:t xml:space="preserve">на </w:t>
      </w:r>
      <w:r w:rsidR="00BF6B74">
        <w:t>926,4</w:t>
      </w:r>
      <w:r w:rsidR="00294D88" w:rsidRPr="008B1DF8">
        <w:t xml:space="preserve"> тыс. руб.</w:t>
      </w:r>
      <w:r w:rsidR="00FB15ED">
        <w:t>,</w:t>
      </w:r>
      <w:r w:rsidR="00294D88" w:rsidRPr="008B1DF8">
        <w:t xml:space="preserve"> </w:t>
      </w:r>
    </w:p>
    <w:p w:rsidR="006E3206" w:rsidRDefault="006E3206" w:rsidP="006F0F0D">
      <w:pPr>
        <w:ind w:firstLine="709"/>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BF6B74">
        <w:t>47499,2</w:t>
      </w:r>
      <w:r w:rsidR="00836F19">
        <w:t xml:space="preserve"> тыс. руб.) </w:t>
      </w:r>
      <w:r w:rsidR="00836F19" w:rsidRPr="008B1DF8">
        <w:t xml:space="preserve">над доходами </w:t>
      </w:r>
      <w:r w:rsidR="00836F19">
        <w:t>(</w:t>
      </w:r>
      <w:r w:rsidR="00BF6B74">
        <w:t>46412,3</w:t>
      </w:r>
      <w:r w:rsidR="00836F19">
        <w:t xml:space="preserve"> тыс. руб.) </w:t>
      </w:r>
      <w:r w:rsidR="00836F19" w:rsidRPr="008B1DF8">
        <w:t xml:space="preserve">на </w:t>
      </w:r>
      <w:r w:rsidR="00BF6B74">
        <w:t>1086,9</w:t>
      </w:r>
      <w:r w:rsidR="00836F19" w:rsidRPr="008B1DF8">
        <w:t xml:space="preserve"> тыс. руб.</w:t>
      </w:r>
      <w:r w:rsidR="00836F19">
        <w:t>,</w:t>
      </w:r>
      <w:r w:rsidR="00836F19" w:rsidRPr="008B1DF8">
        <w:t xml:space="preserve"> </w:t>
      </w:r>
    </w:p>
    <w:p w:rsidR="00294D88" w:rsidRDefault="006E3206" w:rsidP="006F0F0D">
      <w:pPr>
        <w:ind w:firstLine="709"/>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BF6B74">
        <w:t>26723,7</w:t>
      </w:r>
      <w:r w:rsidR="00836F19">
        <w:t xml:space="preserve"> тыс. руб.) </w:t>
      </w:r>
      <w:r w:rsidR="00836F19" w:rsidRPr="008B1DF8">
        <w:t xml:space="preserve">над доходами </w:t>
      </w:r>
      <w:r w:rsidR="00836F19">
        <w:t>(</w:t>
      </w:r>
      <w:r w:rsidR="00BF6B74">
        <w:t>25734,5</w:t>
      </w:r>
      <w:r w:rsidR="00836F19">
        <w:t xml:space="preserve"> тыс. руб.) </w:t>
      </w:r>
      <w:r w:rsidR="00836F19" w:rsidRPr="008B1DF8">
        <w:t xml:space="preserve">на </w:t>
      </w:r>
      <w:r w:rsidR="00BF6B74">
        <w:t>989,2</w:t>
      </w:r>
      <w:r w:rsidR="00836F19" w:rsidRPr="008B1DF8">
        <w:t xml:space="preserve"> тыс. руб.</w:t>
      </w:r>
      <w:r w:rsidR="00836F19">
        <w:t>,</w:t>
      </w:r>
      <w:r w:rsidR="00836F19" w:rsidRPr="008B1DF8">
        <w:t xml:space="preserve"> </w:t>
      </w:r>
      <w:r w:rsidR="00294D88" w:rsidRPr="008B1DF8">
        <w:t xml:space="preserve">или на </w:t>
      </w:r>
      <w:r w:rsidR="009A570F">
        <w:t>5,4</w:t>
      </w:r>
      <w:r w:rsidR="00294D88" w:rsidRPr="008B1DF8">
        <w:t>%</w:t>
      </w:r>
      <w:r w:rsidR="00056F0D">
        <w:t xml:space="preserve">, </w:t>
      </w:r>
      <w:r w:rsidR="009A570F">
        <w:t>6,2</w:t>
      </w:r>
      <w:r w:rsidR="00056F0D">
        <w:t xml:space="preserve">%, </w:t>
      </w:r>
      <w:r w:rsidR="009A570F">
        <w:t>5,5</w:t>
      </w:r>
      <w:r w:rsidR="00056F0D">
        <w:t>%, соответственно,</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6F0F0D">
      <w:pPr>
        <w:ind w:firstLine="709"/>
        <w:jc w:val="both"/>
      </w:pPr>
      <w:r>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Жигаловского МО, соответствуют объемам аналогичных показателей в приложениях 3, 4, 5, 6, 7, 8, 9, 10 к проекту местного бюджета. </w:t>
      </w:r>
    </w:p>
    <w:p w:rsidR="00DE320D" w:rsidRPr="00AA30BF" w:rsidRDefault="00056F0D" w:rsidP="004122E7">
      <w:pPr>
        <w:ind w:firstLine="709"/>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D5754F">
        <w:rPr>
          <w:rStyle w:val="af"/>
          <w:b w:val="0"/>
          <w:color w:val="auto"/>
        </w:rPr>
        <w:t xml:space="preserve"> 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AA30BF" w:rsidRPr="00AA30BF">
        <w:t xml:space="preserve">Жигаловским </w:t>
      </w:r>
      <w:r w:rsidR="00DE320D" w:rsidRPr="00AA30BF">
        <w:t>муниципальн</w:t>
      </w:r>
      <w:r w:rsidR="00AA30BF" w:rsidRPr="00AA30BF">
        <w:t>ы</w:t>
      </w:r>
      <w:r w:rsidR="00DE320D" w:rsidRPr="00AA30BF">
        <w:t>м образовани</w:t>
      </w:r>
      <w:r w:rsidR="00AA30BF" w:rsidRPr="00AA30BF">
        <w:t>ем</w:t>
      </w:r>
      <w:r w:rsidR="00DE320D" w:rsidRPr="00AA30BF">
        <w:t xml:space="preserve"> </w:t>
      </w:r>
      <w:r w:rsidR="004122E7">
        <w:t xml:space="preserve">одновременно с проектом бюджета </w:t>
      </w:r>
      <w:r w:rsidR="00AA30BF" w:rsidRPr="00AA30BF">
        <w:t xml:space="preserve">представлен </w:t>
      </w:r>
      <w:r w:rsidR="00DE320D" w:rsidRPr="00AA30BF">
        <w:t xml:space="preserve">реестр источников доходов бюджета </w:t>
      </w:r>
      <w:r w:rsidR="00AA30BF" w:rsidRPr="00AA30BF">
        <w:t xml:space="preserve">Жигаловского муниципального образования </w:t>
      </w:r>
      <w:r w:rsidR="002828BA">
        <w:t>на 2019 год и плановый период 2020 и 2021</w:t>
      </w:r>
      <w:r w:rsidR="00AA30BF" w:rsidRPr="00AA30BF">
        <w:t xml:space="preserve"> годов</w:t>
      </w:r>
      <w:r w:rsidR="00DE320D" w:rsidRPr="00AA30BF">
        <w:t>.</w:t>
      </w:r>
    </w:p>
    <w:p w:rsidR="00DE320D" w:rsidRPr="00AA30BF" w:rsidRDefault="00DE320D" w:rsidP="00AA30BF">
      <w:pPr>
        <w:tabs>
          <w:tab w:val="left" w:pos="709"/>
        </w:tabs>
        <w:ind w:firstLine="709"/>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AA30BF" w:rsidRPr="00AA30BF">
        <w:t>Жигаловск</w:t>
      </w:r>
      <w:r w:rsidR="00AA30BF">
        <w:t>ого</w:t>
      </w:r>
      <w:r w:rsidR="00AA30BF" w:rsidRPr="00AA30BF">
        <w:t xml:space="preserve"> </w:t>
      </w:r>
      <w:r w:rsidR="00AA30BF">
        <w:t>муниципального образования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AA30BF">
      <w:pPr>
        <w:tabs>
          <w:tab w:val="left" w:pos="709"/>
        </w:tabs>
        <w:ind w:firstLine="709"/>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w:t>
      </w:r>
      <w:r w:rsidR="004122E7">
        <w:t>8</w:t>
      </w:r>
      <w:r>
        <w:t xml:space="preserve"> </w:t>
      </w:r>
      <w:r w:rsidR="00DE320D" w:rsidRPr="00AA30BF">
        <w:t>года, на 201</w:t>
      </w:r>
      <w:r w:rsidR="004122E7">
        <w:t>9</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w:t>
      </w:r>
      <w:r w:rsidR="004122E7">
        <w:t>20</w:t>
      </w:r>
      <w:r w:rsidR="00DE320D" w:rsidRPr="00AA30BF">
        <w:t xml:space="preserve"> и 202</w:t>
      </w:r>
      <w:r w:rsidR="004122E7">
        <w:t>1</w:t>
      </w:r>
      <w:r>
        <w:t xml:space="preserve"> </w:t>
      </w:r>
      <w:r w:rsidR="00DE320D" w:rsidRPr="00AA30BF">
        <w:t>годов.</w:t>
      </w:r>
    </w:p>
    <w:p w:rsidR="00DE320D" w:rsidRDefault="004D52ED" w:rsidP="00056F0D">
      <w:pPr>
        <w:ind w:firstLine="709"/>
        <w:jc w:val="both"/>
        <w:rPr>
          <w:rFonts w:ascii="Arial" w:hAnsi="Arial" w:cs="Arial"/>
        </w:rPr>
      </w:pPr>
      <w:r>
        <w:t xml:space="preserve">Нормативы зачислений в бюджет Жигаловского муниципального образования </w:t>
      </w:r>
      <w:r w:rsidR="002828BA">
        <w:t>на 2019 год и плановый период 2020 и 2021</w:t>
      </w:r>
      <w:r>
        <w:t xml:space="preserve"> </w:t>
      </w:r>
      <w:r w:rsidRPr="00AA30BF">
        <w:t>годов</w:t>
      </w:r>
      <w:r>
        <w:t xml:space="preserve"> установлены в соответствии с действующим законодательством, нарушений не установлено.</w:t>
      </w:r>
    </w:p>
    <w:p w:rsidR="00294D88" w:rsidRDefault="00D57D8E" w:rsidP="006F0F0D">
      <w:pPr>
        <w:pStyle w:val="ac"/>
        <w:widowControl w:val="0"/>
        <w:tabs>
          <w:tab w:val="left" w:pos="993"/>
        </w:tabs>
        <w:ind w:firstLine="709"/>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3A3472">
        <w:rPr>
          <w:b/>
        </w:rPr>
        <w:t>Жигаловского муниципального образования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Жигаловского муниципального образования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562834" w:rsidRPr="00F94A85" w:rsidRDefault="00562834" w:rsidP="00562834">
      <w:pPr>
        <w:ind w:firstLine="567"/>
        <w:jc w:val="both"/>
      </w:pPr>
      <w:r w:rsidRPr="00F94A85">
        <w:t>В соответствии со ст.173 БК РФ прогноз социально-экономического развития  Жигаловского МО на 201</w:t>
      </w:r>
      <w:r>
        <w:t>9</w:t>
      </w:r>
      <w:r w:rsidRPr="00F94A85">
        <w:t xml:space="preserve"> год и плановый  период 20</w:t>
      </w:r>
      <w:r>
        <w:t>20</w:t>
      </w:r>
      <w:r w:rsidRPr="00F94A85">
        <w:t xml:space="preserve"> и 202</w:t>
      </w:r>
      <w:r>
        <w:t>1</w:t>
      </w:r>
      <w:r w:rsidR="004324DF">
        <w:t xml:space="preserve"> </w:t>
      </w:r>
      <w:r w:rsidRPr="00F94A85">
        <w:t xml:space="preserve">годов одобрен постановлением администрации </w:t>
      </w:r>
      <w:r>
        <w:t xml:space="preserve">Жигаловского муниципального образования </w:t>
      </w:r>
      <w:r w:rsidRPr="00F94A85">
        <w:t xml:space="preserve">от 14.11.2018 № 51 одновременно с принятием решения о внесении проекта бюджета в представительный орган.  </w:t>
      </w:r>
    </w:p>
    <w:p w:rsidR="00562834" w:rsidRDefault="00562834" w:rsidP="00562834">
      <w:pPr>
        <w:ind w:firstLine="567"/>
        <w:jc w:val="both"/>
      </w:pPr>
      <w:r w:rsidRPr="00267CF8">
        <w:t xml:space="preserve">Бюджет Жигаловского </w:t>
      </w:r>
      <w:r w:rsidR="004324DF">
        <w:t>муниципального образования</w:t>
      </w:r>
      <w:r w:rsidRPr="00267CF8">
        <w:t xml:space="preserve"> на 2019 год </w:t>
      </w:r>
      <w:r>
        <w:t xml:space="preserve">и плановый период 2020 и 2021 годов </w:t>
      </w:r>
      <w:r w:rsidRPr="00267CF8">
        <w:t>сформирован на основе прогноза социально-экономического развития Жигаловского муниципального образования на 2019-2021 годы, предполагающего положительную динамику по основным экономическим показателям.</w:t>
      </w:r>
    </w:p>
    <w:p w:rsidR="00562834" w:rsidRDefault="00562834" w:rsidP="00562834">
      <w:pPr>
        <w:ind w:firstLine="567"/>
        <w:jc w:val="both"/>
      </w:pPr>
      <w:r>
        <w:t>В</w:t>
      </w:r>
      <w:r w:rsidRPr="00F94A85">
        <w:t xml:space="preserve"> соответствии с рекомендациями Минэкономразвития Иркутской области для  разработки  проекта  бюджета принят первый вариант прогноза - базовый.  </w:t>
      </w:r>
    </w:p>
    <w:p w:rsidR="00562834" w:rsidRPr="00B945B6" w:rsidRDefault="00562834" w:rsidP="00562834">
      <w:pPr>
        <w:ind w:firstLine="567"/>
        <w:jc w:val="both"/>
      </w:pPr>
      <w:r w:rsidRPr="00B945B6">
        <w:t xml:space="preserve">Взятый за основу для составления проекта бюджета </w:t>
      </w:r>
      <w:r>
        <w:t>Жигаловского МО</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t>117,7</w:t>
      </w:r>
      <w:r w:rsidRPr="00B945B6">
        <w:t>% к 201</w:t>
      </w:r>
      <w:r>
        <w:t>7</w:t>
      </w:r>
      <w:r w:rsidRPr="00B945B6">
        <w:t xml:space="preserve"> год</w:t>
      </w:r>
      <w:r>
        <w:t>у</w:t>
      </w:r>
      <w:r w:rsidRPr="00B945B6">
        <w:t xml:space="preserve"> </w:t>
      </w:r>
      <w:r w:rsidR="008D6828">
        <w:t xml:space="preserve">(за счет роста МРОТ) </w:t>
      </w:r>
      <w:r w:rsidRPr="00B945B6">
        <w:t>и в 20</w:t>
      </w:r>
      <w:r>
        <w:t>19</w:t>
      </w:r>
      <w:r w:rsidRPr="00B945B6">
        <w:t xml:space="preserve"> году – </w:t>
      </w:r>
      <w:r>
        <w:t>104,4</w:t>
      </w:r>
      <w:r w:rsidRPr="00B945B6">
        <w:t>% к 201</w:t>
      </w:r>
      <w:r>
        <w:t>8</w:t>
      </w:r>
      <w:r w:rsidRPr="00B945B6">
        <w:t xml:space="preserve"> году.</w:t>
      </w:r>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Default="00007592" w:rsidP="00007592">
      <w:pPr>
        <w:ind w:right="57" w:firstLine="709"/>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Жигаловского муниципального образования </w:t>
      </w:r>
      <w:r w:rsidR="002828BA">
        <w:t>на 2019 год и плановый период 2020 и 2021</w:t>
      </w:r>
      <w:r>
        <w:t xml:space="preserve"> годов, утвержденные постановлением администрации Жигаловского муниципального образования от </w:t>
      </w:r>
      <w:r w:rsidR="004324DF">
        <w:t>23</w:t>
      </w:r>
      <w:r>
        <w:t>.10.201</w:t>
      </w:r>
      <w:r w:rsidR="004324DF">
        <w:t>8</w:t>
      </w:r>
      <w:r>
        <w:t xml:space="preserve"> № </w:t>
      </w:r>
      <w:r w:rsidR="004324DF">
        <w:t>4</w:t>
      </w:r>
      <w:r>
        <w:t>7</w:t>
      </w:r>
      <w:r w:rsidRPr="00BD4A90">
        <w:t xml:space="preserve"> (далее  - Основные направления)</w:t>
      </w:r>
      <w:r>
        <w:t>.</w:t>
      </w:r>
    </w:p>
    <w:p w:rsidR="00007592" w:rsidRPr="00E6139B" w:rsidRDefault="00007592" w:rsidP="00007592">
      <w:pPr>
        <w:ind w:right="57" w:firstLine="709"/>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городского поселения</w:t>
      </w:r>
      <w:r>
        <w:t>.</w:t>
      </w:r>
      <w:r w:rsidRPr="00E6139B">
        <w:t xml:space="preserve"> Основн</w:t>
      </w:r>
      <w:r>
        <w:t>ые  направления</w:t>
      </w:r>
      <w:r w:rsidRPr="00E6139B">
        <w:t xml:space="preserve">  достаточно полно</w:t>
      </w:r>
      <w:r>
        <w:t xml:space="preserve"> 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D56FD1">
        <w:t>Жигаловского</w:t>
      </w:r>
      <w:r w:rsidR="00D56FD1" w:rsidRPr="00E6139B">
        <w:t xml:space="preserve"> </w:t>
      </w:r>
      <w:r w:rsidRPr="00E6139B">
        <w:t>муниципального образования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007592">
      <w:pPr>
        <w:ind w:right="57" w:firstLine="709"/>
        <w:jc w:val="both"/>
      </w:pPr>
      <w:r w:rsidRPr="00DB1517">
        <w:t>Как следует из Основных напр</w:t>
      </w:r>
      <w:r w:rsidR="00D56FD1">
        <w:t xml:space="preserve">авлений, бюджетная и налоговая </w:t>
      </w:r>
      <w:r w:rsidRPr="00DB1517">
        <w:t xml:space="preserve">политика  </w:t>
      </w:r>
      <w:r w:rsidR="00D56FD1">
        <w:t>Жигаловского</w:t>
      </w:r>
      <w:r w:rsidR="00D56FD1" w:rsidRPr="00E6139B">
        <w:t xml:space="preserve"> муниципального образования</w:t>
      </w:r>
      <w:r w:rsidR="00D56FD1" w:rsidRPr="00DB1517">
        <w:t xml:space="preserve"> </w:t>
      </w:r>
      <w:r w:rsidRPr="00DB1517">
        <w:t>направлен</w:t>
      </w:r>
      <w:r w:rsidR="00D56FD1">
        <w:t>ы</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6B27F1" w:rsidRPr="00DB1517">
        <w:rPr>
          <w:bCs/>
        </w:rPr>
        <w:t>Жигаловск</w:t>
      </w:r>
      <w:r w:rsidR="006B27F1">
        <w:rPr>
          <w:bCs/>
        </w:rPr>
        <w:t>ого</w:t>
      </w:r>
      <w:r w:rsidR="006B27F1" w:rsidRPr="00DB1517">
        <w:rPr>
          <w:bCs/>
        </w:rPr>
        <w:t xml:space="preserve"> </w:t>
      </w:r>
      <w:r w:rsidRPr="00DB1517">
        <w:rPr>
          <w:bCs/>
        </w:rPr>
        <w:t>муниципального образования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0D6271" w:rsidRDefault="00FB5CBB"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Наименование показателя</w:t>
            </w:r>
          </w:p>
        </w:tc>
        <w:tc>
          <w:tcPr>
            <w:tcW w:w="1559" w:type="dxa"/>
            <w:vAlign w:val="center"/>
          </w:tcPr>
          <w:p w:rsidR="00FB5CBB" w:rsidRPr="000D6271" w:rsidRDefault="00FB5CBB" w:rsidP="00FB5CBB">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0D6271" w:rsidRDefault="00FB5CBB" w:rsidP="00B41AF5">
            <w:pPr>
              <w:pStyle w:val="ac"/>
              <w:widowControl w:val="0"/>
              <w:jc w:val="left"/>
              <w:rPr>
                <w:bCs w:val="0"/>
                <w:i w:val="0"/>
                <w:color w:val="000000"/>
                <w:spacing w:val="3"/>
                <w:sz w:val="16"/>
                <w:szCs w:val="16"/>
                <w:lang w:val="ru-RU" w:eastAsia="ru-RU"/>
              </w:rPr>
            </w:pPr>
            <w:r w:rsidRPr="003553D2">
              <w:rPr>
                <w:bCs w:val="0"/>
                <w:i w:val="0"/>
                <w:color w:val="000000"/>
                <w:spacing w:val="3"/>
                <w:sz w:val="16"/>
                <w:szCs w:val="16"/>
                <w:lang w:val="ru-RU" w:eastAsia="ru-RU"/>
              </w:rPr>
              <w:t>Доходы всего, в т.ч.:</w:t>
            </w:r>
          </w:p>
        </w:tc>
        <w:tc>
          <w:tcPr>
            <w:tcW w:w="1559" w:type="dxa"/>
            <w:vAlign w:val="center"/>
          </w:tcPr>
          <w:p w:rsidR="00FB5CBB" w:rsidRPr="000D6271" w:rsidRDefault="00233B51"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44643,6</w:t>
            </w:r>
          </w:p>
        </w:tc>
        <w:tc>
          <w:tcPr>
            <w:tcW w:w="1276" w:type="dxa"/>
          </w:tcPr>
          <w:p w:rsidR="00FB5CBB" w:rsidRPr="000D6271" w:rsidRDefault="00233B51"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46412,3</w:t>
            </w:r>
          </w:p>
        </w:tc>
        <w:tc>
          <w:tcPr>
            <w:tcW w:w="1275" w:type="dxa"/>
          </w:tcPr>
          <w:p w:rsidR="00FB5CBB" w:rsidRPr="000D6271" w:rsidRDefault="00233B51"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25734,5</w:t>
            </w:r>
          </w:p>
        </w:tc>
      </w:tr>
      <w:tr w:rsidR="00FB5CBB" w:rsidRPr="00DD4E9A" w:rsidTr="00FB5CBB">
        <w:tc>
          <w:tcPr>
            <w:tcW w:w="5387" w:type="dxa"/>
          </w:tcPr>
          <w:p w:rsidR="00FB5CBB" w:rsidRPr="000D6271" w:rsidRDefault="00FB5CBB" w:rsidP="008F0F6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0D6271" w:rsidRDefault="00233B51"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17093,8</w:t>
            </w:r>
          </w:p>
        </w:tc>
        <w:tc>
          <w:tcPr>
            <w:tcW w:w="1276" w:type="dxa"/>
          </w:tcPr>
          <w:p w:rsidR="00FB5CBB" w:rsidRPr="000D6271" w:rsidRDefault="00233B51"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17553,8</w:t>
            </w:r>
          </w:p>
        </w:tc>
        <w:tc>
          <w:tcPr>
            <w:tcW w:w="1275" w:type="dxa"/>
          </w:tcPr>
          <w:p w:rsidR="00FB5CBB" w:rsidRPr="000D6271" w:rsidRDefault="00233B51"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17895,8</w:t>
            </w:r>
          </w:p>
        </w:tc>
      </w:tr>
      <w:tr w:rsidR="00FB5CBB" w:rsidRPr="00DD4E9A" w:rsidTr="00FB5CBB">
        <w:tc>
          <w:tcPr>
            <w:tcW w:w="5387" w:type="dxa"/>
          </w:tcPr>
          <w:p w:rsidR="00FB5CBB" w:rsidRPr="000D6271" w:rsidRDefault="00FB5CBB" w:rsidP="008C7EB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Безвозмездные поступления</w:t>
            </w:r>
          </w:p>
        </w:tc>
        <w:tc>
          <w:tcPr>
            <w:tcW w:w="1559" w:type="dxa"/>
            <w:vAlign w:val="center"/>
          </w:tcPr>
          <w:p w:rsidR="00FB5CBB" w:rsidRPr="000D6271" w:rsidRDefault="004B712A"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27549,8</w:t>
            </w:r>
          </w:p>
        </w:tc>
        <w:tc>
          <w:tcPr>
            <w:tcW w:w="1276" w:type="dxa"/>
          </w:tcPr>
          <w:p w:rsidR="00FB5CBB" w:rsidRPr="000D6271" w:rsidRDefault="004B712A"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28858,5</w:t>
            </w:r>
          </w:p>
        </w:tc>
        <w:tc>
          <w:tcPr>
            <w:tcW w:w="1275" w:type="dxa"/>
          </w:tcPr>
          <w:p w:rsidR="00FB5CBB" w:rsidRPr="000D6271" w:rsidRDefault="004B712A"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7838,7</w:t>
            </w:r>
          </w:p>
        </w:tc>
      </w:tr>
      <w:tr w:rsidR="00FB5CBB" w:rsidRPr="00DD4E9A" w:rsidTr="00FB5CBB">
        <w:tc>
          <w:tcPr>
            <w:tcW w:w="5387" w:type="dxa"/>
          </w:tcPr>
          <w:p w:rsidR="00FB5CBB" w:rsidRPr="000D6271" w:rsidRDefault="00FB5CBB" w:rsidP="008F0F6D">
            <w:pPr>
              <w:pStyle w:val="ac"/>
              <w:widowControl w:val="0"/>
              <w:jc w:val="left"/>
              <w:rPr>
                <w:bCs w:val="0"/>
                <w:i w:val="0"/>
                <w:color w:val="000000"/>
                <w:spacing w:val="3"/>
                <w:sz w:val="16"/>
                <w:szCs w:val="16"/>
                <w:lang w:val="ru-RU" w:eastAsia="ru-RU"/>
              </w:rPr>
            </w:pPr>
            <w:r w:rsidRPr="003553D2">
              <w:rPr>
                <w:bCs w:val="0"/>
                <w:i w:val="0"/>
                <w:color w:val="000000"/>
                <w:spacing w:val="3"/>
                <w:sz w:val="16"/>
                <w:szCs w:val="16"/>
                <w:lang w:val="ru-RU" w:eastAsia="ru-RU"/>
              </w:rPr>
              <w:t>Расходы всего, в т.ч.:</w:t>
            </w:r>
          </w:p>
        </w:tc>
        <w:tc>
          <w:tcPr>
            <w:tcW w:w="1559" w:type="dxa"/>
            <w:vAlign w:val="center"/>
          </w:tcPr>
          <w:p w:rsidR="00FB5CBB" w:rsidRPr="000D6271" w:rsidRDefault="004B712A"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45570,0</w:t>
            </w:r>
          </w:p>
        </w:tc>
        <w:tc>
          <w:tcPr>
            <w:tcW w:w="1276" w:type="dxa"/>
          </w:tcPr>
          <w:p w:rsidR="00FB5CBB" w:rsidRPr="000D6271" w:rsidRDefault="004B712A"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47499,2</w:t>
            </w:r>
          </w:p>
        </w:tc>
        <w:tc>
          <w:tcPr>
            <w:tcW w:w="1275" w:type="dxa"/>
          </w:tcPr>
          <w:p w:rsidR="00FB5CBB" w:rsidRPr="000D6271" w:rsidRDefault="004B712A"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26723,7</w:t>
            </w:r>
          </w:p>
        </w:tc>
      </w:tr>
      <w:tr w:rsidR="00FB5CBB" w:rsidRPr="00DD4E9A" w:rsidTr="00FB5CBB">
        <w:tc>
          <w:tcPr>
            <w:tcW w:w="5387" w:type="dxa"/>
          </w:tcPr>
          <w:p w:rsidR="00FB5CBB" w:rsidRPr="000D6271" w:rsidRDefault="00FB5CBB" w:rsidP="008F0F6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Условно утверждаемые расходы</w:t>
            </w:r>
          </w:p>
        </w:tc>
        <w:tc>
          <w:tcPr>
            <w:tcW w:w="1559" w:type="dxa"/>
            <w:vAlign w:val="center"/>
          </w:tcPr>
          <w:p w:rsidR="00FB5CBB" w:rsidRPr="000D6271" w:rsidRDefault="00FB5CBB"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х</w:t>
            </w:r>
          </w:p>
        </w:tc>
        <w:tc>
          <w:tcPr>
            <w:tcW w:w="1276" w:type="dxa"/>
          </w:tcPr>
          <w:p w:rsidR="00FB5CBB" w:rsidRPr="000D6271" w:rsidRDefault="004B712A"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624,1</w:t>
            </w:r>
          </w:p>
        </w:tc>
        <w:tc>
          <w:tcPr>
            <w:tcW w:w="1275" w:type="dxa"/>
          </w:tcPr>
          <w:p w:rsidR="00FB5CBB" w:rsidRPr="000D6271" w:rsidRDefault="004B712A"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1234,6</w:t>
            </w:r>
          </w:p>
        </w:tc>
      </w:tr>
      <w:tr w:rsidR="000968D9" w:rsidRPr="00DD4E9A" w:rsidTr="00FB5CBB">
        <w:tc>
          <w:tcPr>
            <w:tcW w:w="5387" w:type="dxa"/>
          </w:tcPr>
          <w:p w:rsidR="000968D9" w:rsidRPr="000D6271" w:rsidRDefault="000968D9" w:rsidP="008F0F6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0968D9" w:rsidRPr="000D6271" w:rsidRDefault="001D30CC"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19561,7</w:t>
            </w:r>
          </w:p>
        </w:tc>
        <w:tc>
          <w:tcPr>
            <w:tcW w:w="1276" w:type="dxa"/>
          </w:tcPr>
          <w:p w:rsidR="000968D9" w:rsidRPr="000D6271" w:rsidRDefault="001D30CC"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21798,5</w:t>
            </w:r>
          </w:p>
        </w:tc>
        <w:tc>
          <w:tcPr>
            <w:tcW w:w="1275" w:type="dxa"/>
          </w:tcPr>
          <w:p w:rsidR="000968D9" w:rsidRPr="000D6271" w:rsidRDefault="001D30CC"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683,1</w:t>
            </w:r>
          </w:p>
        </w:tc>
      </w:tr>
      <w:tr w:rsidR="000968D9" w:rsidRPr="00DD4E9A" w:rsidTr="00FB5CBB">
        <w:tc>
          <w:tcPr>
            <w:tcW w:w="5387" w:type="dxa"/>
          </w:tcPr>
          <w:p w:rsidR="000968D9" w:rsidRPr="000D6271" w:rsidRDefault="000968D9" w:rsidP="00276D56">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0968D9" w:rsidRPr="000D6271" w:rsidRDefault="000968D9" w:rsidP="00276D56">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114,2</w:t>
            </w:r>
          </w:p>
        </w:tc>
        <w:tc>
          <w:tcPr>
            <w:tcW w:w="1276" w:type="dxa"/>
          </w:tcPr>
          <w:p w:rsidR="000968D9" w:rsidRPr="000D6271" w:rsidRDefault="000968D9" w:rsidP="00276D56">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114,2</w:t>
            </w:r>
          </w:p>
        </w:tc>
        <w:tc>
          <w:tcPr>
            <w:tcW w:w="1275" w:type="dxa"/>
          </w:tcPr>
          <w:p w:rsidR="000968D9" w:rsidRPr="000D6271" w:rsidRDefault="000968D9" w:rsidP="00276D56">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114,2</w:t>
            </w:r>
          </w:p>
        </w:tc>
      </w:tr>
      <w:tr w:rsidR="000968D9" w:rsidRPr="00DD4E9A" w:rsidTr="00FB5CBB">
        <w:tc>
          <w:tcPr>
            <w:tcW w:w="5387" w:type="dxa"/>
          </w:tcPr>
          <w:p w:rsidR="000968D9" w:rsidRPr="000D6271" w:rsidRDefault="000968D9" w:rsidP="008F0F6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Доля условно утвержденных расходов в общем объеме расходов</w:t>
            </w:r>
            <w:r w:rsidR="00DD3FB7" w:rsidRPr="003553D2">
              <w:rPr>
                <w:b w:val="0"/>
                <w:bCs w:val="0"/>
                <w:i w:val="0"/>
                <w:color w:val="000000"/>
                <w:spacing w:val="3"/>
                <w:sz w:val="16"/>
                <w:szCs w:val="16"/>
                <w:lang w:val="ru-RU" w:eastAsia="ru-RU"/>
              </w:rPr>
              <w:t>, %</w:t>
            </w:r>
          </w:p>
        </w:tc>
        <w:tc>
          <w:tcPr>
            <w:tcW w:w="1559" w:type="dxa"/>
            <w:vAlign w:val="center"/>
          </w:tcPr>
          <w:p w:rsidR="000968D9" w:rsidRPr="000D6271" w:rsidRDefault="000968D9"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х</w:t>
            </w:r>
          </w:p>
        </w:tc>
        <w:tc>
          <w:tcPr>
            <w:tcW w:w="1276" w:type="dxa"/>
          </w:tcPr>
          <w:p w:rsidR="000968D9" w:rsidRPr="000D6271" w:rsidRDefault="00DD3FB7"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2,5</w:t>
            </w:r>
          </w:p>
        </w:tc>
        <w:tc>
          <w:tcPr>
            <w:tcW w:w="1275" w:type="dxa"/>
          </w:tcPr>
          <w:p w:rsidR="000968D9" w:rsidRPr="000D6271" w:rsidRDefault="00DD3FB7" w:rsidP="008F0F6D">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5,0</w:t>
            </w:r>
          </w:p>
        </w:tc>
      </w:tr>
      <w:tr w:rsidR="000968D9" w:rsidRPr="00DD4E9A" w:rsidTr="00FB5CBB">
        <w:tc>
          <w:tcPr>
            <w:tcW w:w="5387" w:type="dxa"/>
          </w:tcPr>
          <w:p w:rsidR="000968D9" w:rsidRPr="000D6271" w:rsidRDefault="000968D9" w:rsidP="0052131D">
            <w:pPr>
              <w:pStyle w:val="ac"/>
              <w:widowControl w:val="0"/>
              <w:jc w:val="left"/>
              <w:rPr>
                <w:bCs w:val="0"/>
                <w:i w:val="0"/>
                <w:color w:val="000000"/>
                <w:spacing w:val="3"/>
                <w:sz w:val="16"/>
                <w:szCs w:val="16"/>
                <w:lang w:val="ru-RU" w:eastAsia="ru-RU"/>
              </w:rPr>
            </w:pPr>
            <w:r w:rsidRPr="003553D2">
              <w:rPr>
                <w:bCs w:val="0"/>
                <w:i w:val="0"/>
                <w:color w:val="000000"/>
                <w:spacing w:val="3"/>
                <w:sz w:val="16"/>
                <w:szCs w:val="16"/>
                <w:lang w:val="ru-RU" w:eastAsia="ru-RU"/>
              </w:rPr>
              <w:t xml:space="preserve">Дефицит </w:t>
            </w:r>
          </w:p>
        </w:tc>
        <w:tc>
          <w:tcPr>
            <w:tcW w:w="1559" w:type="dxa"/>
            <w:vAlign w:val="center"/>
          </w:tcPr>
          <w:p w:rsidR="000968D9" w:rsidRPr="000D6271" w:rsidRDefault="00DD3FB7"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926,4</w:t>
            </w:r>
          </w:p>
        </w:tc>
        <w:tc>
          <w:tcPr>
            <w:tcW w:w="1276" w:type="dxa"/>
          </w:tcPr>
          <w:p w:rsidR="000968D9" w:rsidRPr="000D6271" w:rsidRDefault="00DD3FB7"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1086,9</w:t>
            </w:r>
          </w:p>
        </w:tc>
        <w:tc>
          <w:tcPr>
            <w:tcW w:w="1275" w:type="dxa"/>
          </w:tcPr>
          <w:p w:rsidR="000968D9" w:rsidRPr="000D6271" w:rsidRDefault="00DD3FB7" w:rsidP="008F0F6D">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989,2</w:t>
            </w:r>
          </w:p>
        </w:tc>
      </w:tr>
      <w:tr w:rsidR="000968D9" w:rsidTr="00FB5CBB">
        <w:tc>
          <w:tcPr>
            <w:tcW w:w="5387" w:type="dxa"/>
          </w:tcPr>
          <w:p w:rsidR="000968D9" w:rsidRPr="000D6271" w:rsidRDefault="000968D9" w:rsidP="008C7EB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0968D9" w:rsidRPr="000D6271" w:rsidRDefault="00DD3FB7" w:rsidP="00B34B5F">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5,4</w:t>
            </w:r>
          </w:p>
        </w:tc>
        <w:tc>
          <w:tcPr>
            <w:tcW w:w="1276" w:type="dxa"/>
          </w:tcPr>
          <w:p w:rsidR="000968D9" w:rsidRPr="000D6271" w:rsidRDefault="00DD3FB7" w:rsidP="00B34B5F">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6,2</w:t>
            </w:r>
          </w:p>
        </w:tc>
        <w:tc>
          <w:tcPr>
            <w:tcW w:w="1275" w:type="dxa"/>
          </w:tcPr>
          <w:p w:rsidR="000968D9" w:rsidRPr="000D6271" w:rsidRDefault="00DD3FB7" w:rsidP="00B34B5F">
            <w:pPr>
              <w:pStyle w:val="ac"/>
              <w:widowControl w:val="0"/>
              <w:rPr>
                <w:b w:val="0"/>
                <w:bCs w:val="0"/>
                <w:i w:val="0"/>
                <w:color w:val="000000"/>
                <w:spacing w:val="3"/>
                <w:sz w:val="16"/>
                <w:szCs w:val="16"/>
                <w:lang w:val="ru-RU" w:eastAsia="ru-RU"/>
              </w:rPr>
            </w:pPr>
            <w:r w:rsidRPr="003553D2">
              <w:rPr>
                <w:b w:val="0"/>
                <w:bCs w:val="0"/>
                <w:i w:val="0"/>
                <w:color w:val="000000"/>
                <w:spacing w:val="3"/>
                <w:sz w:val="16"/>
                <w:szCs w:val="16"/>
                <w:lang w:val="ru-RU" w:eastAsia="ru-RU"/>
              </w:rPr>
              <w:t>5,5</w:t>
            </w:r>
          </w:p>
        </w:tc>
      </w:tr>
      <w:tr w:rsidR="000968D9" w:rsidTr="00FB5CBB">
        <w:tc>
          <w:tcPr>
            <w:tcW w:w="5387" w:type="dxa"/>
          </w:tcPr>
          <w:p w:rsidR="000968D9" w:rsidRPr="000D6271" w:rsidRDefault="000968D9" w:rsidP="008C7EBD">
            <w:pPr>
              <w:pStyle w:val="ac"/>
              <w:widowControl w:val="0"/>
              <w:jc w:val="left"/>
              <w:rPr>
                <w:bCs w:val="0"/>
                <w:i w:val="0"/>
                <w:color w:val="000000"/>
                <w:spacing w:val="3"/>
                <w:sz w:val="16"/>
                <w:szCs w:val="16"/>
                <w:lang w:val="ru-RU" w:eastAsia="ru-RU"/>
              </w:rPr>
            </w:pPr>
            <w:r w:rsidRPr="003553D2">
              <w:rPr>
                <w:bCs w:val="0"/>
                <w:i w:val="0"/>
                <w:color w:val="000000"/>
                <w:spacing w:val="3"/>
                <w:sz w:val="16"/>
                <w:szCs w:val="16"/>
                <w:lang w:val="ru-RU" w:eastAsia="ru-RU"/>
              </w:rPr>
              <w:t>Верхний предел муниципального долга</w:t>
            </w:r>
          </w:p>
        </w:tc>
        <w:tc>
          <w:tcPr>
            <w:tcW w:w="1559" w:type="dxa"/>
            <w:vAlign w:val="center"/>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926,4</w:t>
            </w:r>
          </w:p>
        </w:tc>
        <w:tc>
          <w:tcPr>
            <w:tcW w:w="1276" w:type="dxa"/>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2013,3</w:t>
            </w:r>
          </w:p>
        </w:tc>
        <w:tc>
          <w:tcPr>
            <w:tcW w:w="1275" w:type="dxa"/>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3002,5</w:t>
            </w:r>
          </w:p>
        </w:tc>
      </w:tr>
      <w:tr w:rsidR="000968D9" w:rsidTr="00FB5CBB">
        <w:tc>
          <w:tcPr>
            <w:tcW w:w="5387" w:type="dxa"/>
          </w:tcPr>
          <w:p w:rsidR="000968D9" w:rsidRPr="000D6271" w:rsidRDefault="000968D9" w:rsidP="008C7EBD">
            <w:pPr>
              <w:pStyle w:val="ac"/>
              <w:widowControl w:val="0"/>
              <w:jc w:val="left"/>
              <w:rPr>
                <w:bCs w:val="0"/>
                <w:i w:val="0"/>
                <w:color w:val="000000"/>
                <w:spacing w:val="3"/>
                <w:sz w:val="16"/>
                <w:szCs w:val="16"/>
                <w:lang w:val="ru-RU" w:eastAsia="ru-RU"/>
              </w:rPr>
            </w:pPr>
            <w:r w:rsidRPr="003553D2">
              <w:rPr>
                <w:bCs w:val="0"/>
                <w:i w:val="0"/>
                <w:color w:val="000000"/>
                <w:spacing w:val="3"/>
                <w:sz w:val="16"/>
                <w:szCs w:val="16"/>
                <w:lang w:val="ru-RU" w:eastAsia="ru-RU"/>
              </w:rPr>
              <w:t>Резервный фонд</w:t>
            </w:r>
          </w:p>
        </w:tc>
        <w:tc>
          <w:tcPr>
            <w:tcW w:w="1559" w:type="dxa"/>
            <w:vAlign w:val="center"/>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40,0</w:t>
            </w:r>
          </w:p>
        </w:tc>
        <w:tc>
          <w:tcPr>
            <w:tcW w:w="1276" w:type="dxa"/>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40,0</w:t>
            </w:r>
          </w:p>
        </w:tc>
        <w:tc>
          <w:tcPr>
            <w:tcW w:w="1275" w:type="dxa"/>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40,0</w:t>
            </w:r>
          </w:p>
        </w:tc>
      </w:tr>
      <w:tr w:rsidR="000968D9" w:rsidTr="00FB5CBB">
        <w:tc>
          <w:tcPr>
            <w:tcW w:w="5387" w:type="dxa"/>
          </w:tcPr>
          <w:p w:rsidR="000968D9" w:rsidRPr="000D6271" w:rsidRDefault="000968D9" w:rsidP="008C7EBD">
            <w:pPr>
              <w:pStyle w:val="ac"/>
              <w:widowControl w:val="0"/>
              <w:jc w:val="left"/>
              <w:rPr>
                <w:b w:val="0"/>
                <w:bCs w:val="0"/>
                <w:i w:val="0"/>
                <w:color w:val="000000"/>
                <w:spacing w:val="3"/>
                <w:sz w:val="16"/>
                <w:szCs w:val="16"/>
                <w:lang w:val="ru-RU" w:eastAsia="ru-RU"/>
              </w:rPr>
            </w:pPr>
            <w:r w:rsidRPr="003553D2">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0,09</w:t>
            </w:r>
          </w:p>
        </w:tc>
        <w:tc>
          <w:tcPr>
            <w:tcW w:w="1276" w:type="dxa"/>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0,09</w:t>
            </w:r>
          </w:p>
        </w:tc>
        <w:tc>
          <w:tcPr>
            <w:tcW w:w="1275" w:type="dxa"/>
          </w:tcPr>
          <w:p w:rsidR="000968D9" w:rsidRPr="000D6271" w:rsidRDefault="00DD3FB7" w:rsidP="00B34B5F">
            <w:pPr>
              <w:pStyle w:val="ac"/>
              <w:widowControl w:val="0"/>
              <w:rPr>
                <w:bCs w:val="0"/>
                <w:i w:val="0"/>
                <w:color w:val="000000"/>
                <w:spacing w:val="3"/>
                <w:sz w:val="16"/>
                <w:szCs w:val="16"/>
                <w:lang w:val="ru-RU" w:eastAsia="ru-RU"/>
              </w:rPr>
            </w:pPr>
            <w:r w:rsidRPr="003553D2">
              <w:rPr>
                <w:bCs w:val="0"/>
                <w:i w:val="0"/>
                <w:color w:val="000000"/>
                <w:spacing w:val="3"/>
                <w:sz w:val="16"/>
                <w:szCs w:val="16"/>
                <w:lang w:val="ru-RU" w:eastAsia="ru-RU"/>
              </w:rPr>
              <w:t>0,2</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44643,6 тыс. руб., что выше уровня 2018 года </w:t>
      </w:r>
      <w:r w:rsidR="00DF61ED">
        <w:rPr>
          <w:b w:val="0"/>
          <w:bCs w:val="0"/>
          <w:i w:val="0"/>
          <w:color w:val="000000"/>
          <w:spacing w:val="3"/>
          <w:sz w:val="24"/>
        </w:rPr>
        <w:t xml:space="preserve">(оценка исполнения 29969,6 тыс.руб.) </w:t>
      </w:r>
      <w:r>
        <w:rPr>
          <w:b w:val="0"/>
          <w:bCs w:val="0"/>
          <w:i w:val="0"/>
          <w:color w:val="000000"/>
          <w:spacing w:val="3"/>
          <w:sz w:val="24"/>
        </w:rPr>
        <w:t>на сумму 14674,0 тыс. руб. (темп роста 148,9</w:t>
      </w:r>
      <w:r w:rsidRPr="0034491A">
        <w:rPr>
          <w:b w:val="0"/>
          <w:bCs w:val="0"/>
          <w:i w:val="0"/>
          <w:color w:val="000000"/>
          <w:spacing w:val="3"/>
          <w:sz w:val="24"/>
        </w:rPr>
        <w:t>%),</w:t>
      </w:r>
      <w:r w:rsidRPr="0034491A">
        <w:rPr>
          <w:b w:val="0"/>
          <w:i w:val="0"/>
          <w:sz w:val="24"/>
        </w:rPr>
        <w:t xml:space="preserve"> в основном, за счет </w:t>
      </w:r>
      <w:r w:rsidRPr="0034491A">
        <w:rPr>
          <w:b w:val="0"/>
          <w:i w:val="0"/>
          <w:color w:val="000000"/>
          <w:spacing w:val="3"/>
          <w:sz w:val="24"/>
        </w:rPr>
        <w:t>увеличения объема безвозмездных поступлений в местный бюджет.</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Pr>
          <w:b w:val="0"/>
          <w:bCs w:val="0"/>
          <w:i w:val="0"/>
          <w:color w:val="000000"/>
          <w:spacing w:val="3"/>
          <w:sz w:val="24"/>
        </w:rPr>
        <w:t xml:space="preserve">45570,0 тыс. руб., что выше уровня 2018 года </w:t>
      </w:r>
      <w:r w:rsidR="00DF61ED">
        <w:rPr>
          <w:b w:val="0"/>
          <w:bCs w:val="0"/>
          <w:i w:val="0"/>
          <w:color w:val="000000"/>
          <w:spacing w:val="3"/>
          <w:sz w:val="24"/>
        </w:rPr>
        <w:t xml:space="preserve">(оценка исполнения 31471,9 тыс.руб.) </w:t>
      </w:r>
      <w:r>
        <w:rPr>
          <w:b w:val="0"/>
          <w:bCs w:val="0"/>
          <w:i w:val="0"/>
          <w:color w:val="000000"/>
          <w:spacing w:val="3"/>
          <w:sz w:val="24"/>
        </w:rPr>
        <w:t xml:space="preserve">на сумму 14098,1 тыс. руб. (темп роста </w:t>
      </w:r>
      <w:r w:rsidR="00DF61ED">
        <w:rPr>
          <w:b w:val="0"/>
          <w:bCs w:val="0"/>
          <w:i w:val="0"/>
          <w:color w:val="000000"/>
          <w:spacing w:val="3"/>
          <w:sz w:val="24"/>
        </w:rPr>
        <w:t>144,8%).</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Исходя из запланированных доходов и расходов местного бюджета, дефицит бюджета составит в 2019 году 926,4 тыс. рублей, в 2020 году – 1086,9 тыс. рублей, в 2021 году – 989,2 тыс. рублей. В соответствии с п.3 ст.92.1. БК РФ в Жигаловском МО 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При установленных параметрах бюджета верхний предел муниципального долга составит на 01.01.2020 года 926,4 тыс. рублей</w:t>
      </w:r>
      <w:r w:rsidR="00FC5033">
        <w:rPr>
          <w:b w:val="0"/>
          <w:bCs w:val="0"/>
          <w:i w:val="0"/>
          <w:color w:val="000000"/>
          <w:spacing w:val="3"/>
          <w:sz w:val="24"/>
        </w:rPr>
        <w:t>, на 01.01.2021 года – 2013,3 тыс. рублей, на 01.01.2022 года – 3002,5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t>Жигаловского муниципального образования</w:t>
      </w:r>
      <w:r w:rsidRPr="008B1DF8">
        <w:t xml:space="preserve"> </w:t>
      </w:r>
      <w:r>
        <w:t xml:space="preserve">в 2019-2021 гг. составит 40,0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3A3472">
        <w:rPr>
          <w:b/>
          <w:bCs/>
          <w:color w:val="000000"/>
          <w:spacing w:val="3"/>
        </w:rPr>
        <w:t>Жигаловского муниципального образования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210876">
        <w:t>Жигаловского</w:t>
      </w:r>
      <w:r w:rsidR="00E721EF">
        <w:t xml:space="preserve"> </w:t>
      </w:r>
      <w:r w:rsidR="00900621" w:rsidRPr="00900621">
        <w:t>муниципального образования, данных главных администраторов доходов местного бюджета.</w:t>
      </w:r>
    </w:p>
    <w:p w:rsidR="00325613" w:rsidRDefault="00325613" w:rsidP="000A7E1A">
      <w:pPr>
        <w:widowControl w:val="0"/>
        <w:numPr>
          <w:ilvl w:val="12"/>
          <w:numId w:val="0"/>
        </w:numPr>
        <w:ind w:firstLine="567"/>
        <w:jc w:val="both"/>
      </w:pPr>
      <w:r>
        <w:t>В соответствии с проектом доходы местного бюджета в 2019 году прогнозируются в объеме 44643,6 тыс. рублей, в том числе налоговые и неналоговые доходы в сумме 17093,8 тыс. рублей, или 38,3% объема доходов местного бюджета, безвозмездные поступления – 27549,8 тыс. рублей (или 61,7%).</w:t>
      </w:r>
    </w:p>
    <w:p w:rsidR="00B23C06" w:rsidRDefault="00B23C06" w:rsidP="000A7E1A">
      <w:pPr>
        <w:widowControl w:val="0"/>
        <w:numPr>
          <w:ilvl w:val="12"/>
          <w:numId w:val="0"/>
        </w:numPr>
        <w:ind w:firstLine="567"/>
        <w:jc w:val="both"/>
      </w:pPr>
      <w:r>
        <w:t>Прогнозируется общий объем доходов местного бюджета на 2020 год в сумме 46412,3 тыс. руб., из них объем межбюджетных трансфертов, получаемых из других бюджетов бюджетной системы РФ в сумме 28858,5 тыс. руб., на 2021 год в сумме 25734,5 тыс. руб., из них объем межбюджетных трансфертов, получаемых из других бюджетов бюджетной системы РФ в сумме 7838,7 тыс. рублей.</w:t>
      </w:r>
    </w:p>
    <w:p w:rsidR="000A7E1A" w:rsidRDefault="000A7E1A" w:rsidP="000A7E1A">
      <w:pPr>
        <w:widowControl w:val="0"/>
        <w:numPr>
          <w:ilvl w:val="12"/>
          <w:numId w:val="0"/>
        </w:numPr>
        <w:ind w:firstLine="567"/>
        <w:jc w:val="both"/>
      </w:pPr>
      <w:r>
        <w:t>Ожидаемое исполнение доходной части местного бюджета на 2018 год прогнозируется в сумме 29969,6 тыс. рублей, в том числе налоговые и неналоговые доходы – 16894,8 тыс. рублей, безвозмездные поступления – 13074,8 тыс. рублей.</w:t>
      </w: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наименование</w:t>
            </w:r>
          </w:p>
        </w:tc>
        <w:tc>
          <w:tcPr>
            <w:tcW w:w="992" w:type="dxa"/>
            <w:vAlign w:val="center"/>
          </w:tcPr>
          <w:p w:rsidR="00451BAA" w:rsidRPr="000D6271" w:rsidRDefault="00451BAA" w:rsidP="00451BAA">
            <w:pPr>
              <w:pStyle w:val="a9"/>
              <w:spacing w:after="0"/>
              <w:ind w:left="0"/>
              <w:jc w:val="center"/>
              <w:rPr>
                <w:sz w:val="18"/>
                <w:szCs w:val="18"/>
                <w:lang w:val="ru-RU" w:eastAsia="ru-RU"/>
              </w:rPr>
            </w:pPr>
            <w:r w:rsidRPr="003553D2">
              <w:rPr>
                <w:sz w:val="18"/>
                <w:szCs w:val="18"/>
                <w:lang w:val="ru-RU" w:eastAsia="ru-RU"/>
              </w:rPr>
              <w:t>Оценка 2018г.</w:t>
            </w:r>
          </w:p>
        </w:tc>
        <w:tc>
          <w:tcPr>
            <w:tcW w:w="993" w:type="dxa"/>
            <w:vAlign w:val="center"/>
          </w:tcPr>
          <w:p w:rsidR="00451BAA" w:rsidRPr="000D6271" w:rsidRDefault="00451BAA" w:rsidP="00451BAA">
            <w:pPr>
              <w:pStyle w:val="a9"/>
              <w:spacing w:after="0"/>
              <w:ind w:left="0"/>
              <w:jc w:val="center"/>
              <w:rPr>
                <w:sz w:val="18"/>
                <w:szCs w:val="18"/>
                <w:lang w:val="ru-RU" w:eastAsia="ru-RU"/>
              </w:rPr>
            </w:pPr>
            <w:r w:rsidRPr="003553D2">
              <w:rPr>
                <w:sz w:val="18"/>
                <w:szCs w:val="18"/>
                <w:lang w:val="ru-RU" w:eastAsia="ru-RU"/>
              </w:rPr>
              <w:t xml:space="preserve">проект 2019г. </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2019/к оценке 2018</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2019/к оценке 2018 (%)</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Уд.вес, %</w:t>
            </w:r>
          </w:p>
        </w:tc>
      </w:tr>
      <w:tr w:rsidR="00451BAA" w:rsidRPr="00D0696C" w:rsidTr="00451BAA">
        <w:tc>
          <w:tcPr>
            <w:tcW w:w="4786" w:type="dxa"/>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х</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1</w:t>
            </w:r>
          </w:p>
        </w:tc>
        <w:tc>
          <w:tcPr>
            <w:tcW w:w="993"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2</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3</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4</w:t>
            </w:r>
          </w:p>
        </w:tc>
        <w:tc>
          <w:tcPr>
            <w:tcW w:w="992" w:type="dxa"/>
            <w:vAlign w:val="center"/>
          </w:tcPr>
          <w:p w:rsidR="00451BAA" w:rsidRPr="000D6271" w:rsidRDefault="00451BAA" w:rsidP="00276D56">
            <w:pPr>
              <w:pStyle w:val="a9"/>
              <w:spacing w:after="0"/>
              <w:ind w:left="0"/>
              <w:jc w:val="center"/>
              <w:rPr>
                <w:sz w:val="18"/>
                <w:szCs w:val="18"/>
                <w:lang w:val="ru-RU" w:eastAsia="ru-RU"/>
              </w:rPr>
            </w:pPr>
            <w:r w:rsidRPr="003553D2">
              <w:rPr>
                <w:sz w:val="18"/>
                <w:szCs w:val="18"/>
                <w:lang w:val="ru-RU" w:eastAsia="ru-RU"/>
              </w:rPr>
              <w:t>5</w:t>
            </w:r>
          </w:p>
        </w:tc>
      </w:tr>
      <w:tr w:rsidR="00451BAA" w:rsidRPr="00D0696C" w:rsidTr="00451BAA">
        <w:tc>
          <w:tcPr>
            <w:tcW w:w="4786" w:type="dxa"/>
            <w:vAlign w:val="center"/>
          </w:tcPr>
          <w:p w:rsidR="00451BAA" w:rsidRPr="00D0696C" w:rsidRDefault="00451BAA" w:rsidP="00276D56">
            <w:pPr>
              <w:snapToGrid w:val="0"/>
              <w:rPr>
                <w:b/>
                <w:bCs/>
                <w:sz w:val="18"/>
                <w:szCs w:val="18"/>
              </w:rPr>
            </w:pPr>
            <w:r w:rsidRPr="00D0696C">
              <w:rPr>
                <w:b/>
                <w:bCs/>
                <w:sz w:val="18"/>
                <w:szCs w:val="18"/>
              </w:rPr>
              <w:t xml:space="preserve">Налоговые и неналоговые доходы, </w:t>
            </w:r>
          </w:p>
          <w:p w:rsidR="00451BAA" w:rsidRPr="00D0696C" w:rsidRDefault="00451BAA" w:rsidP="00451BAA">
            <w:pPr>
              <w:snapToGrid w:val="0"/>
              <w:rPr>
                <w:b/>
                <w:bCs/>
                <w:sz w:val="18"/>
                <w:szCs w:val="18"/>
              </w:rPr>
            </w:pPr>
            <w:r w:rsidRPr="00D0696C">
              <w:rPr>
                <w:b/>
                <w:bCs/>
                <w:sz w:val="18"/>
                <w:szCs w:val="18"/>
              </w:rPr>
              <w:t>в т.ч.:</w:t>
            </w:r>
          </w:p>
        </w:tc>
        <w:tc>
          <w:tcPr>
            <w:tcW w:w="992" w:type="dxa"/>
            <w:vAlign w:val="center"/>
          </w:tcPr>
          <w:p w:rsidR="00451BAA" w:rsidRPr="000D6271" w:rsidRDefault="00451BAA" w:rsidP="00276D56">
            <w:pPr>
              <w:pStyle w:val="a9"/>
              <w:spacing w:after="0"/>
              <w:ind w:left="0"/>
              <w:rPr>
                <w:b/>
                <w:sz w:val="18"/>
                <w:szCs w:val="18"/>
                <w:lang w:val="ru-RU" w:eastAsia="ru-RU"/>
              </w:rPr>
            </w:pPr>
            <w:r w:rsidRPr="003553D2">
              <w:rPr>
                <w:b/>
                <w:sz w:val="18"/>
                <w:szCs w:val="18"/>
                <w:lang w:val="ru-RU" w:eastAsia="ru-RU"/>
              </w:rPr>
              <w:t>16894,8</w:t>
            </w:r>
          </w:p>
        </w:tc>
        <w:tc>
          <w:tcPr>
            <w:tcW w:w="993" w:type="dxa"/>
            <w:vAlign w:val="center"/>
          </w:tcPr>
          <w:p w:rsidR="00451BAA" w:rsidRPr="000D6271" w:rsidRDefault="008167ED" w:rsidP="00276D56">
            <w:pPr>
              <w:pStyle w:val="a9"/>
              <w:spacing w:after="0"/>
              <w:ind w:left="0"/>
              <w:rPr>
                <w:b/>
                <w:sz w:val="18"/>
                <w:szCs w:val="18"/>
                <w:lang w:val="ru-RU" w:eastAsia="ru-RU"/>
              </w:rPr>
            </w:pPr>
            <w:r w:rsidRPr="003553D2">
              <w:rPr>
                <w:b/>
                <w:sz w:val="18"/>
                <w:szCs w:val="18"/>
                <w:lang w:val="ru-RU" w:eastAsia="ru-RU"/>
              </w:rPr>
              <w:t>17093,8</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199,0</w:t>
            </w:r>
          </w:p>
        </w:tc>
        <w:tc>
          <w:tcPr>
            <w:tcW w:w="992" w:type="dxa"/>
            <w:vAlign w:val="center"/>
          </w:tcPr>
          <w:p w:rsidR="00451BAA" w:rsidRPr="000D6271" w:rsidRDefault="002E44B4" w:rsidP="00276D56">
            <w:pPr>
              <w:pStyle w:val="a9"/>
              <w:spacing w:after="0"/>
              <w:ind w:left="0"/>
              <w:rPr>
                <w:b/>
                <w:sz w:val="18"/>
                <w:szCs w:val="18"/>
                <w:lang w:val="ru-RU" w:eastAsia="ru-RU"/>
              </w:rPr>
            </w:pPr>
            <w:r w:rsidRPr="003553D2">
              <w:rPr>
                <w:b/>
                <w:sz w:val="18"/>
                <w:szCs w:val="18"/>
                <w:lang w:val="ru-RU" w:eastAsia="ru-RU"/>
              </w:rPr>
              <w:t>101,2</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38,3</w:t>
            </w:r>
          </w:p>
        </w:tc>
      </w:tr>
      <w:tr w:rsidR="00451BAA" w:rsidRPr="00D0696C" w:rsidTr="00451BAA">
        <w:tc>
          <w:tcPr>
            <w:tcW w:w="4786" w:type="dxa"/>
            <w:vAlign w:val="center"/>
          </w:tcPr>
          <w:p w:rsidR="00451BAA" w:rsidRPr="00D0696C" w:rsidRDefault="00451BAA" w:rsidP="00276D56">
            <w:pPr>
              <w:snapToGrid w:val="0"/>
              <w:rPr>
                <w:bCs/>
                <w:i/>
                <w:sz w:val="18"/>
                <w:szCs w:val="18"/>
              </w:rPr>
            </w:pPr>
            <w:r w:rsidRPr="00D0696C">
              <w:rPr>
                <w:bCs/>
                <w:i/>
                <w:sz w:val="18"/>
                <w:szCs w:val="18"/>
              </w:rPr>
              <w:t>налоговые доходы, в т.ч.:</w:t>
            </w:r>
          </w:p>
        </w:tc>
        <w:tc>
          <w:tcPr>
            <w:tcW w:w="992" w:type="dxa"/>
            <w:vAlign w:val="center"/>
          </w:tcPr>
          <w:p w:rsidR="00451BAA" w:rsidRPr="000D6271" w:rsidRDefault="00451BAA" w:rsidP="00276D56">
            <w:pPr>
              <w:pStyle w:val="a9"/>
              <w:spacing w:after="0"/>
              <w:ind w:left="0"/>
              <w:rPr>
                <w:i/>
                <w:sz w:val="18"/>
                <w:szCs w:val="18"/>
                <w:lang w:val="ru-RU" w:eastAsia="ru-RU"/>
              </w:rPr>
            </w:pPr>
            <w:r w:rsidRPr="003553D2">
              <w:rPr>
                <w:i/>
                <w:sz w:val="18"/>
                <w:szCs w:val="18"/>
                <w:lang w:val="ru-RU" w:eastAsia="ru-RU"/>
              </w:rPr>
              <w:t>14353,0</w:t>
            </w:r>
          </w:p>
        </w:tc>
        <w:tc>
          <w:tcPr>
            <w:tcW w:w="993" w:type="dxa"/>
            <w:vAlign w:val="center"/>
          </w:tcPr>
          <w:p w:rsidR="00451BAA" w:rsidRPr="000D6271" w:rsidRDefault="00FF34EB" w:rsidP="00276D56">
            <w:pPr>
              <w:pStyle w:val="a9"/>
              <w:spacing w:after="0"/>
              <w:ind w:left="0"/>
              <w:rPr>
                <w:i/>
                <w:sz w:val="18"/>
                <w:szCs w:val="18"/>
                <w:lang w:val="ru-RU" w:eastAsia="ru-RU"/>
              </w:rPr>
            </w:pPr>
            <w:r w:rsidRPr="003553D2">
              <w:rPr>
                <w:i/>
                <w:sz w:val="18"/>
                <w:szCs w:val="18"/>
                <w:lang w:val="ru-RU" w:eastAsia="ru-RU"/>
              </w:rPr>
              <w:t>15266,8</w:t>
            </w:r>
          </w:p>
        </w:tc>
        <w:tc>
          <w:tcPr>
            <w:tcW w:w="992" w:type="dxa"/>
            <w:vAlign w:val="center"/>
          </w:tcPr>
          <w:p w:rsidR="00451BAA" w:rsidRPr="000D6271" w:rsidRDefault="002E44B4" w:rsidP="00276D56">
            <w:pPr>
              <w:pStyle w:val="a9"/>
              <w:spacing w:after="0"/>
              <w:ind w:left="0"/>
              <w:jc w:val="center"/>
              <w:rPr>
                <w:b/>
                <w:i/>
                <w:sz w:val="18"/>
                <w:szCs w:val="18"/>
                <w:lang w:val="ru-RU" w:eastAsia="ru-RU"/>
              </w:rPr>
            </w:pPr>
            <w:r w:rsidRPr="003553D2">
              <w:rPr>
                <w:b/>
                <w:i/>
                <w:sz w:val="18"/>
                <w:szCs w:val="18"/>
                <w:lang w:val="ru-RU" w:eastAsia="ru-RU"/>
              </w:rPr>
              <w:t>913,8</w:t>
            </w:r>
          </w:p>
        </w:tc>
        <w:tc>
          <w:tcPr>
            <w:tcW w:w="992" w:type="dxa"/>
            <w:vAlign w:val="center"/>
          </w:tcPr>
          <w:p w:rsidR="00451BAA" w:rsidRPr="000D6271" w:rsidRDefault="002E44B4" w:rsidP="00276D56">
            <w:pPr>
              <w:pStyle w:val="a9"/>
              <w:spacing w:after="0"/>
              <w:ind w:left="0"/>
              <w:rPr>
                <w:i/>
                <w:sz w:val="18"/>
                <w:szCs w:val="18"/>
                <w:lang w:val="ru-RU" w:eastAsia="ru-RU"/>
              </w:rPr>
            </w:pPr>
            <w:r w:rsidRPr="003553D2">
              <w:rPr>
                <w:i/>
                <w:sz w:val="18"/>
                <w:szCs w:val="18"/>
                <w:lang w:val="ru-RU" w:eastAsia="ru-RU"/>
              </w:rPr>
              <w:t>106,4</w:t>
            </w:r>
          </w:p>
        </w:tc>
        <w:tc>
          <w:tcPr>
            <w:tcW w:w="992" w:type="dxa"/>
            <w:vAlign w:val="center"/>
          </w:tcPr>
          <w:p w:rsidR="00451BAA" w:rsidRPr="000D6271" w:rsidRDefault="0054611C" w:rsidP="00276D56">
            <w:pPr>
              <w:pStyle w:val="a9"/>
              <w:spacing w:after="0"/>
              <w:ind w:left="0"/>
              <w:jc w:val="center"/>
              <w:rPr>
                <w:b/>
                <w:i/>
                <w:sz w:val="18"/>
                <w:szCs w:val="18"/>
                <w:lang w:val="ru-RU" w:eastAsia="ru-RU"/>
              </w:rPr>
            </w:pPr>
            <w:r w:rsidRPr="003553D2">
              <w:rPr>
                <w:b/>
                <w:i/>
                <w:sz w:val="18"/>
                <w:szCs w:val="18"/>
                <w:lang w:val="ru-RU" w:eastAsia="ru-RU"/>
              </w:rPr>
              <w:t>34,2</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8180,0</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8721,0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541,0</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106,6</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19,5</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совокупный доход (ЕСН)</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3,5</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4,0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0,5</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114,3</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0,009</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2069,5</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2291,8</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222,3</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110,7</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5,1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4100,0</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4250,0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150,0</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103,7</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9,5</w:t>
            </w: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0D6271" w:rsidRDefault="00451BAA" w:rsidP="00276D56">
            <w:pPr>
              <w:pStyle w:val="a9"/>
              <w:spacing w:after="0"/>
              <w:ind w:left="0"/>
              <w:jc w:val="right"/>
              <w:rPr>
                <w:i/>
                <w:sz w:val="18"/>
                <w:szCs w:val="18"/>
                <w:lang w:val="ru-RU" w:eastAsia="ru-RU"/>
              </w:rPr>
            </w:pPr>
            <w:r w:rsidRPr="003553D2">
              <w:rPr>
                <w:i/>
                <w:sz w:val="18"/>
                <w:szCs w:val="18"/>
                <w:lang w:val="ru-RU" w:eastAsia="ru-RU"/>
              </w:rPr>
              <w:t>1200,0</w:t>
            </w:r>
          </w:p>
        </w:tc>
        <w:tc>
          <w:tcPr>
            <w:tcW w:w="993" w:type="dxa"/>
            <w:vAlign w:val="center"/>
          </w:tcPr>
          <w:p w:rsidR="00451BAA" w:rsidRPr="000D6271" w:rsidRDefault="00FF34EB" w:rsidP="00276D56">
            <w:pPr>
              <w:pStyle w:val="a9"/>
              <w:spacing w:after="0"/>
              <w:ind w:left="0"/>
              <w:jc w:val="right"/>
              <w:rPr>
                <w:i/>
                <w:sz w:val="18"/>
                <w:szCs w:val="18"/>
                <w:lang w:val="ru-RU" w:eastAsia="ru-RU"/>
              </w:rPr>
            </w:pPr>
            <w:r w:rsidRPr="003553D2">
              <w:rPr>
                <w:i/>
                <w:sz w:val="18"/>
                <w:szCs w:val="18"/>
                <w:lang w:val="ru-RU" w:eastAsia="ru-RU"/>
              </w:rPr>
              <w:t>1300,0</w:t>
            </w:r>
          </w:p>
        </w:tc>
        <w:tc>
          <w:tcPr>
            <w:tcW w:w="992" w:type="dxa"/>
            <w:vAlign w:val="center"/>
          </w:tcPr>
          <w:p w:rsidR="00451BAA" w:rsidRPr="000D6271" w:rsidRDefault="002E44B4" w:rsidP="00276D56">
            <w:pPr>
              <w:pStyle w:val="a9"/>
              <w:spacing w:after="0"/>
              <w:ind w:left="0"/>
              <w:jc w:val="right"/>
              <w:rPr>
                <w:b/>
                <w:i/>
                <w:sz w:val="18"/>
                <w:szCs w:val="18"/>
                <w:lang w:val="ru-RU" w:eastAsia="ru-RU"/>
              </w:rPr>
            </w:pPr>
            <w:r w:rsidRPr="003553D2">
              <w:rPr>
                <w:b/>
                <w:i/>
                <w:sz w:val="18"/>
                <w:szCs w:val="18"/>
                <w:lang w:val="ru-RU" w:eastAsia="ru-RU"/>
              </w:rPr>
              <w:t>100,0</w:t>
            </w:r>
          </w:p>
        </w:tc>
        <w:tc>
          <w:tcPr>
            <w:tcW w:w="992" w:type="dxa"/>
            <w:vAlign w:val="center"/>
          </w:tcPr>
          <w:p w:rsidR="00451BAA" w:rsidRPr="000D6271" w:rsidRDefault="002E44B4" w:rsidP="00276D56">
            <w:pPr>
              <w:pStyle w:val="a9"/>
              <w:spacing w:after="0"/>
              <w:ind w:left="0"/>
              <w:jc w:val="right"/>
              <w:rPr>
                <w:i/>
                <w:sz w:val="18"/>
                <w:szCs w:val="18"/>
                <w:lang w:val="ru-RU" w:eastAsia="ru-RU"/>
              </w:rPr>
            </w:pPr>
            <w:r w:rsidRPr="003553D2">
              <w:rPr>
                <w:i/>
                <w:sz w:val="18"/>
                <w:szCs w:val="18"/>
                <w:lang w:val="ru-RU" w:eastAsia="ru-RU"/>
              </w:rPr>
              <w:t>108,3</w:t>
            </w:r>
          </w:p>
        </w:tc>
        <w:tc>
          <w:tcPr>
            <w:tcW w:w="992" w:type="dxa"/>
            <w:vAlign w:val="center"/>
          </w:tcPr>
          <w:p w:rsidR="00451BAA" w:rsidRPr="000D6271" w:rsidRDefault="0054611C" w:rsidP="00276D56">
            <w:pPr>
              <w:pStyle w:val="a9"/>
              <w:spacing w:after="0"/>
              <w:ind w:left="0"/>
              <w:jc w:val="right"/>
              <w:rPr>
                <w:b/>
                <w:i/>
                <w:sz w:val="18"/>
                <w:szCs w:val="18"/>
                <w:lang w:val="ru-RU" w:eastAsia="ru-RU"/>
              </w:rPr>
            </w:pPr>
            <w:r w:rsidRPr="003553D2">
              <w:rPr>
                <w:b/>
                <w:i/>
                <w:sz w:val="18"/>
                <w:szCs w:val="18"/>
                <w:lang w:val="ru-RU" w:eastAsia="ru-RU"/>
              </w:rPr>
              <w:t>2,9</w:t>
            </w: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0D6271" w:rsidRDefault="00FF34EB" w:rsidP="00276D56">
            <w:pPr>
              <w:pStyle w:val="a9"/>
              <w:spacing w:after="0"/>
              <w:ind w:left="0"/>
              <w:jc w:val="right"/>
              <w:rPr>
                <w:i/>
                <w:sz w:val="18"/>
                <w:szCs w:val="18"/>
                <w:lang w:val="ru-RU" w:eastAsia="ru-RU"/>
              </w:rPr>
            </w:pPr>
            <w:r w:rsidRPr="003553D2">
              <w:rPr>
                <w:i/>
                <w:sz w:val="18"/>
                <w:szCs w:val="18"/>
                <w:lang w:val="ru-RU" w:eastAsia="ru-RU"/>
              </w:rPr>
              <w:t>2150</w:t>
            </w:r>
            <w:r w:rsidR="00451BAA" w:rsidRPr="003553D2">
              <w:rPr>
                <w:i/>
                <w:sz w:val="18"/>
                <w:szCs w:val="18"/>
                <w:lang w:val="ru-RU" w:eastAsia="ru-RU"/>
              </w:rPr>
              <w:t>,0</w:t>
            </w:r>
          </w:p>
        </w:tc>
        <w:tc>
          <w:tcPr>
            <w:tcW w:w="993" w:type="dxa"/>
            <w:vAlign w:val="center"/>
          </w:tcPr>
          <w:p w:rsidR="00451BAA" w:rsidRPr="000D6271" w:rsidRDefault="00FF34EB" w:rsidP="00276D56">
            <w:pPr>
              <w:pStyle w:val="a9"/>
              <w:spacing w:after="0"/>
              <w:ind w:left="0"/>
              <w:jc w:val="right"/>
              <w:rPr>
                <w:i/>
                <w:sz w:val="18"/>
                <w:szCs w:val="18"/>
                <w:lang w:val="ru-RU" w:eastAsia="ru-RU"/>
              </w:rPr>
            </w:pPr>
            <w:r w:rsidRPr="003553D2">
              <w:rPr>
                <w:i/>
                <w:sz w:val="18"/>
                <w:szCs w:val="18"/>
                <w:lang w:val="ru-RU" w:eastAsia="ru-RU"/>
              </w:rPr>
              <w:t>2150,0</w:t>
            </w:r>
          </w:p>
        </w:tc>
        <w:tc>
          <w:tcPr>
            <w:tcW w:w="992" w:type="dxa"/>
            <w:vAlign w:val="center"/>
          </w:tcPr>
          <w:p w:rsidR="00451BAA" w:rsidRPr="000D6271" w:rsidRDefault="002E44B4" w:rsidP="00276D56">
            <w:pPr>
              <w:pStyle w:val="a9"/>
              <w:spacing w:after="0"/>
              <w:ind w:left="0"/>
              <w:jc w:val="right"/>
              <w:rPr>
                <w:b/>
                <w:i/>
                <w:sz w:val="18"/>
                <w:szCs w:val="18"/>
                <w:lang w:val="ru-RU" w:eastAsia="ru-RU"/>
              </w:rPr>
            </w:pPr>
            <w:r w:rsidRPr="003553D2">
              <w:rPr>
                <w:b/>
                <w:i/>
                <w:sz w:val="18"/>
                <w:szCs w:val="18"/>
                <w:lang w:val="ru-RU" w:eastAsia="ru-RU"/>
              </w:rPr>
              <w:t>0,0</w:t>
            </w:r>
          </w:p>
        </w:tc>
        <w:tc>
          <w:tcPr>
            <w:tcW w:w="992" w:type="dxa"/>
            <w:vAlign w:val="center"/>
          </w:tcPr>
          <w:p w:rsidR="00451BAA" w:rsidRPr="000D6271" w:rsidRDefault="002E44B4" w:rsidP="00276D56">
            <w:pPr>
              <w:pStyle w:val="a9"/>
              <w:spacing w:after="0"/>
              <w:ind w:left="0"/>
              <w:jc w:val="right"/>
              <w:rPr>
                <w:i/>
                <w:sz w:val="18"/>
                <w:szCs w:val="18"/>
                <w:lang w:val="ru-RU" w:eastAsia="ru-RU"/>
              </w:rPr>
            </w:pPr>
            <w:r w:rsidRPr="003553D2">
              <w:rPr>
                <w:i/>
                <w:sz w:val="18"/>
                <w:szCs w:val="18"/>
                <w:lang w:val="ru-RU" w:eastAsia="ru-RU"/>
              </w:rPr>
              <w:t>100</w:t>
            </w:r>
          </w:p>
        </w:tc>
        <w:tc>
          <w:tcPr>
            <w:tcW w:w="992" w:type="dxa"/>
            <w:vAlign w:val="center"/>
          </w:tcPr>
          <w:p w:rsidR="00451BAA" w:rsidRPr="000D6271" w:rsidRDefault="0054611C" w:rsidP="00276D56">
            <w:pPr>
              <w:pStyle w:val="a9"/>
              <w:spacing w:after="0"/>
              <w:ind w:left="0"/>
              <w:jc w:val="right"/>
              <w:rPr>
                <w:b/>
                <w:i/>
                <w:sz w:val="18"/>
                <w:szCs w:val="18"/>
                <w:lang w:val="ru-RU" w:eastAsia="ru-RU"/>
              </w:rPr>
            </w:pPr>
            <w:r w:rsidRPr="003553D2">
              <w:rPr>
                <w:b/>
                <w:i/>
                <w:sz w:val="18"/>
                <w:szCs w:val="18"/>
                <w:lang w:val="ru-RU" w:eastAsia="ru-RU"/>
              </w:rPr>
              <w:t>4,8</w:t>
            </w: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0D6271" w:rsidRDefault="00FF34EB" w:rsidP="00276D56">
            <w:pPr>
              <w:pStyle w:val="a9"/>
              <w:spacing w:after="0"/>
              <w:ind w:left="0"/>
              <w:jc w:val="right"/>
              <w:rPr>
                <w:i/>
                <w:sz w:val="18"/>
                <w:szCs w:val="18"/>
                <w:lang w:val="ru-RU" w:eastAsia="ru-RU"/>
              </w:rPr>
            </w:pPr>
            <w:r w:rsidRPr="003553D2">
              <w:rPr>
                <w:i/>
                <w:sz w:val="18"/>
                <w:szCs w:val="18"/>
                <w:lang w:val="ru-RU" w:eastAsia="ru-RU"/>
              </w:rPr>
              <w:t>750</w:t>
            </w:r>
            <w:r w:rsidR="00451BAA" w:rsidRPr="003553D2">
              <w:rPr>
                <w:i/>
                <w:sz w:val="18"/>
                <w:szCs w:val="18"/>
                <w:lang w:val="ru-RU" w:eastAsia="ru-RU"/>
              </w:rPr>
              <w:t>,0</w:t>
            </w:r>
          </w:p>
        </w:tc>
        <w:tc>
          <w:tcPr>
            <w:tcW w:w="993" w:type="dxa"/>
            <w:vAlign w:val="center"/>
          </w:tcPr>
          <w:p w:rsidR="00451BAA" w:rsidRPr="000D6271" w:rsidRDefault="00FF34EB" w:rsidP="00276D56">
            <w:pPr>
              <w:pStyle w:val="a9"/>
              <w:spacing w:after="0"/>
              <w:ind w:left="0"/>
              <w:jc w:val="right"/>
              <w:rPr>
                <w:i/>
                <w:sz w:val="18"/>
                <w:szCs w:val="18"/>
                <w:lang w:val="ru-RU" w:eastAsia="ru-RU"/>
              </w:rPr>
            </w:pPr>
            <w:r w:rsidRPr="003553D2">
              <w:rPr>
                <w:i/>
                <w:sz w:val="18"/>
                <w:szCs w:val="18"/>
                <w:lang w:val="ru-RU" w:eastAsia="ru-RU"/>
              </w:rPr>
              <w:t>800,0</w:t>
            </w:r>
          </w:p>
        </w:tc>
        <w:tc>
          <w:tcPr>
            <w:tcW w:w="992" w:type="dxa"/>
            <w:vAlign w:val="center"/>
          </w:tcPr>
          <w:p w:rsidR="00451BAA" w:rsidRPr="000D6271" w:rsidRDefault="002E44B4" w:rsidP="00276D56">
            <w:pPr>
              <w:pStyle w:val="a9"/>
              <w:spacing w:after="0"/>
              <w:ind w:left="0"/>
              <w:jc w:val="right"/>
              <w:rPr>
                <w:b/>
                <w:i/>
                <w:sz w:val="18"/>
                <w:szCs w:val="18"/>
                <w:lang w:val="ru-RU" w:eastAsia="ru-RU"/>
              </w:rPr>
            </w:pPr>
            <w:r w:rsidRPr="003553D2">
              <w:rPr>
                <w:b/>
                <w:i/>
                <w:sz w:val="18"/>
                <w:szCs w:val="18"/>
                <w:lang w:val="ru-RU" w:eastAsia="ru-RU"/>
              </w:rPr>
              <w:t>50,0</w:t>
            </w:r>
          </w:p>
        </w:tc>
        <w:tc>
          <w:tcPr>
            <w:tcW w:w="992" w:type="dxa"/>
            <w:vAlign w:val="center"/>
          </w:tcPr>
          <w:p w:rsidR="00451BAA" w:rsidRPr="000D6271" w:rsidRDefault="002E44B4" w:rsidP="00276D56">
            <w:pPr>
              <w:pStyle w:val="a9"/>
              <w:spacing w:after="0"/>
              <w:ind w:left="0"/>
              <w:jc w:val="right"/>
              <w:rPr>
                <w:i/>
                <w:sz w:val="18"/>
                <w:szCs w:val="18"/>
                <w:lang w:val="ru-RU" w:eastAsia="ru-RU"/>
              </w:rPr>
            </w:pPr>
            <w:r w:rsidRPr="003553D2">
              <w:rPr>
                <w:i/>
                <w:sz w:val="18"/>
                <w:szCs w:val="18"/>
                <w:lang w:val="ru-RU" w:eastAsia="ru-RU"/>
              </w:rPr>
              <w:t>106,7</w:t>
            </w:r>
          </w:p>
        </w:tc>
        <w:tc>
          <w:tcPr>
            <w:tcW w:w="992" w:type="dxa"/>
            <w:vAlign w:val="center"/>
          </w:tcPr>
          <w:p w:rsidR="00451BAA" w:rsidRPr="000D6271" w:rsidRDefault="0054611C" w:rsidP="00276D56">
            <w:pPr>
              <w:pStyle w:val="a9"/>
              <w:spacing w:after="0"/>
              <w:ind w:left="0"/>
              <w:jc w:val="right"/>
              <w:rPr>
                <w:b/>
                <w:i/>
                <w:sz w:val="18"/>
                <w:szCs w:val="18"/>
                <w:lang w:val="ru-RU" w:eastAsia="ru-RU"/>
              </w:rPr>
            </w:pPr>
            <w:r w:rsidRPr="003553D2">
              <w:rPr>
                <w:b/>
                <w:i/>
                <w:sz w:val="18"/>
                <w:szCs w:val="18"/>
                <w:lang w:val="ru-RU" w:eastAsia="ru-RU"/>
              </w:rPr>
              <w:t>1,8</w:t>
            </w:r>
          </w:p>
        </w:tc>
      </w:tr>
      <w:tr w:rsidR="00451BAA" w:rsidRPr="00D0696C" w:rsidTr="00451BAA">
        <w:tc>
          <w:tcPr>
            <w:tcW w:w="4786" w:type="dxa"/>
            <w:vAlign w:val="bottom"/>
          </w:tcPr>
          <w:p w:rsidR="00451BAA" w:rsidRPr="00D0696C" w:rsidRDefault="00451BAA" w:rsidP="00276D56">
            <w:pPr>
              <w:snapToGrid w:val="0"/>
              <w:rPr>
                <w:i/>
                <w:sz w:val="18"/>
                <w:szCs w:val="18"/>
              </w:rPr>
            </w:pPr>
            <w:r w:rsidRPr="00D0696C">
              <w:rPr>
                <w:i/>
                <w:sz w:val="18"/>
                <w:szCs w:val="18"/>
              </w:rPr>
              <w:t>неналоговые доходы, в т.ч.:</w:t>
            </w:r>
          </w:p>
        </w:tc>
        <w:tc>
          <w:tcPr>
            <w:tcW w:w="992" w:type="dxa"/>
            <w:vAlign w:val="center"/>
          </w:tcPr>
          <w:p w:rsidR="00451BAA" w:rsidRPr="000D6271" w:rsidRDefault="00451BAA" w:rsidP="00451BAA">
            <w:pPr>
              <w:pStyle w:val="a9"/>
              <w:spacing w:after="0"/>
              <w:ind w:left="0"/>
              <w:rPr>
                <w:i/>
                <w:sz w:val="18"/>
                <w:szCs w:val="18"/>
                <w:lang w:val="ru-RU" w:eastAsia="ru-RU"/>
              </w:rPr>
            </w:pPr>
            <w:r w:rsidRPr="003553D2">
              <w:rPr>
                <w:i/>
                <w:sz w:val="18"/>
                <w:szCs w:val="18"/>
                <w:lang w:val="ru-RU" w:eastAsia="ru-RU"/>
              </w:rPr>
              <w:t>2541,8</w:t>
            </w:r>
          </w:p>
        </w:tc>
        <w:tc>
          <w:tcPr>
            <w:tcW w:w="993" w:type="dxa"/>
            <w:vAlign w:val="center"/>
          </w:tcPr>
          <w:p w:rsidR="00451BAA" w:rsidRPr="000D6271" w:rsidRDefault="00FF34EB" w:rsidP="00276D56">
            <w:pPr>
              <w:pStyle w:val="a9"/>
              <w:spacing w:after="0"/>
              <w:ind w:left="0"/>
              <w:rPr>
                <w:i/>
                <w:sz w:val="18"/>
                <w:szCs w:val="18"/>
                <w:lang w:val="ru-RU" w:eastAsia="ru-RU"/>
              </w:rPr>
            </w:pPr>
            <w:r w:rsidRPr="003553D2">
              <w:rPr>
                <w:i/>
                <w:sz w:val="18"/>
                <w:szCs w:val="18"/>
                <w:lang w:val="ru-RU" w:eastAsia="ru-RU"/>
              </w:rPr>
              <w:t>1827,0</w:t>
            </w:r>
          </w:p>
        </w:tc>
        <w:tc>
          <w:tcPr>
            <w:tcW w:w="992" w:type="dxa"/>
            <w:vAlign w:val="center"/>
          </w:tcPr>
          <w:p w:rsidR="00451BAA" w:rsidRPr="000D6271" w:rsidRDefault="002E44B4" w:rsidP="00276D56">
            <w:pPr>
              <w:pStyle w:val="a9"/>
              <w:spacing w:after="0"/>
              <w:ind w:left="0"/>
              <w:jc w:val="center"/>
              <w:rPr>
                <w:b/>
                <w:i/>
                <w:sz w:val="18"/>
                <w:szCs w:val="18"/>
                <w:lang w:val="ru-RU" w:eastAsia="ru-RU"/>
              </w:rPr>
            </w:pPr>
            <w:r w:rsidRPr="003553D2">
              <w:rPr>
                <w:b/>
                <w:i/>
                <w:sz w:val="18"/>
                <w:szCs w:val="18"/>
                <w:lang w:val="ru-RU" w:eastAsia="ru-RU"/>
              </w:rPr>
              <w:t>-714,8</w:t>
            </w:r>
          </w:p>
        </w:tc>
        <w:tc>
          <w:tcPr>
            <w:tcW w:w="992" w:type="dxa"/>
            <w:vAlign w:val="center"/>
          </w:tcPr>
          <w:p w:rsidR="00451BAA" w:rsidRPr="000D6271" w:rsidRDefault="002E44B4" w:rsidP="00276D56">
            <w:pPr>
              <w:pStyle w:val="a9"/>
              <w:spacing w:after="0"/>
              <w:ind w:left="0"/>
              <w:rPr>
                <w:i/>
                <w:sz w:val="18"/>
                <w:szCs w:val="18"/>
                <w:lang w:val="ru-RU" w:eastAsia="ru-RU"/>
              </w:rPr>
            </w:pPr>
            <w:r w:rsidRPr="003553D2">
              <w:rPr>
                <w:i/>
                <w:sz w:val="18"/>
                <w:szCs w:val="18"/>
                <w:lang w:val="ru-RU" w:eastAsia="ru-RU"/>
              </w:rPr>
              <w:t>71,9</w:t>
            </w:r>
          </w:p>
        </w:tc>
        <w:tc>
          <w:tcPr>
            <w:tcW w:w="992" w:type="dxa"/>
            <w:vAlign w:val="center"/>
          </w:tcPr>
          <w:p w:rsidR="00451BAA" w:rsidRPr="000D6271" w:rsidRDefault="0054611C" w:rsidP="00276D56">
            <w:pPr>
              <w:pStyle w:val="a9"/>
              <w:spacing w:after="0"/>
              <w:ind w:left="0"/>
              <w:jc w:val="center"/>
              <w:rPr>
                <w:b/>
                <w:i/>
                <w:sz w:val="18"/>
                <w:szCs w:val="18"/>
                <w:lang w:val="ru-RU" w:eastAsia="ru-RU"/>
              </w:rPr>
            </w:pPr>
            <w:r w:rsidRPr="003553D2">
              <w:rPr>
                <w:b/>
                <w:i/>
                <w:sz w:val="18"/>
                <w:szCs w:val="18"/>
                <w:lang w:val="ru-RU" w:eastAsia="ru-RU"/>
              </w:rPr>
              <w:t>4,1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Доходы от использования имущества, находящегося в государственной и муниципальной собственности</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600,0</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312,0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-288,0</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52</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0,7</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Доходы от оказания платных услуг (работ) и компенсации затрат государства</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1400,0</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1450,0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50,0</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103,6</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3,2</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Доходы от продажи материальных и нематериальных активов</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533,3</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65,0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-468,3</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12,2</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0,1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Штрафы, санкции, возмещение ущерба</w:t>
            </w:r>
          </w:p>
        </w:tc>
        <w:tc>
          <w:tcPr>
            <w:tcW w:w="992" w:type="dxa"/>
            <w:vAlign w:val="center"/>
          </w:tcPr>
          <w:p w:rsidR="00451BAA" w:rsidRPr="000D6271" w:rsidRDefault="00451BAA" w:rsidP="00276D56">
            <w:pPr>
              <w:pStyle w:val="a9"/>
              <w:spacing w:after="0"/>
              <w:ind w:left="0"/>
              <w:rPr>
                <w:sz w:val="18"/>
                <w:szCs w:val="18"/>
                <w:lang w:val="ru-RU" w:eastAsia="ru-RU"/>
              </w:rPr>
            </w:pPr>
            <w:r w:rsidRPr="003553D2">
              <w:rPr>
                <w:sz w:val="18"/>
                <w:szCs w:val="18"/>
                <w:lang w:val="ru-RU" w:eastAsia="ru-RU"/>
              </w:rPr>
              <w:t>8,5</w:t>
            </w:r>
          </w:p>
        </w:tc>
        <w:tc>
          <w:tcPr>
            <w:tcW w:w="993" w:type="dxa"/>
            <w:vAlign w:val="center"/>
          </w:tcPr>
          <w:p w:rsidR="00451BAA" w:rsidRPr="000D6271" w:rsidRDefault="00FF34EB" w:rsidP="00276D56">
            <w:pPr>
              <w:pStyle w:val="a9"/>
              <w:spacing w:after="0"/>
              <w:ind w:left="0"/>
              <w:rPr>
                <w:sz w:val="18"/>
                <w:szCs w:val="18"/>
                <w:lang w:val="ru-RU" w:eastAsia="ru-RU"/>
              </w:rPr>
            </w:pPr>
            <w:r w:rsidRPr="003553D2">
              <w:rPr>
                <w:sz w:val="18"/>
                <w:szCs w:val="18"/>
                <w:lang w:val="ru-RU" w:eastAsia="ru-RU"/>
              </w:rPr>
              <w:t>0,0</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-8,5</w:t>
            </w:r>
          </w:p>
        </w:tc>
        <w:tc>
          <w:tcPr>
            <w:tcW w:w="992" w:type="dxa"/>
            <w:vAlign w:val="center"/>
          </w:tcPr>
          <w:p w:rsidR="00451BAA" w:rsidRPr="000D6271" w:rsidRDefault="002E44B4" w:rsidP="00276D56">
            <w:pPr>
              <w:pStyle w:val="a9"/>
              <w:spacing w:after="0"/>
              <w:ind w:left="0"/>
              <w:rPr>
                <w:sz w:val="18"/>
                <w:szCs w:val="18"/>
                <w:lang w:val="ru-RU" w:eastAsia="ru-RU"/>
              </w:rPr>
            </w:pPr>
            <w:r w:rsidRPr="003553D2">
              <w:rPr>
                <w:sz w:val="18"/>
                <w:szCs w:val="18"/>
                <w:lang w:val="ru-RU" w:eastAsia="ru-RU"/>
              </w:rPr>
              <w:t>-</w:t>
            </w:r>
          </w:p>
        </w:tc>
        <w:tc>
          <w:tcPr>
            <w:tcW w:w="992" w:type="dxa"/>
            <w:vAlign w:val="center"/>
          </w:tcPr>
          <w:p w:rsidR="00451BAA" w:rsidRPr="000D6271" w:rsidRDefault="0054611C" w:rsidP="00276D56">
            <w:pPr>
              <w:pStyle w:val="a9"/>
              <w:spacing w:after="0"/>
              <w:ind w:left="0"/>
              <w:jc w:val="center"/>
              <w:rPr>
                <w:b/>
                <w:sz w:val="18"/>
                <w:szCs w:val="18"/>
                <w:lang w:val="ru-RU" w:eastAsia="ru-RU"/>
              </w:rPr>
            </w:pPr>
            <w:r w:rsidRPr="003553D2">
              <w:rPr>
                <w:b/>
                <w:sz w:val="18"/>
                <w:szCs w:val="18"/>
                <w:lang w:val="ru-RU" w:eastAsia="ru-RU"/>
              </w:rPr>
              <w:t>-</w:t>
            </w:r>
          </w:p>
        </w:tc>
      </w:tr>
      <w:tr w:rsidR="00451BAA" w:rsidRPr="00D0696C" w:rsidTr="00451BAA">
        <w:tc>
          <w:tcPr>
            <w:tcW w:w="4786" w:type="dxa"/>
            <w:vAlign w:val="center"/>
          </w:tcPr>
          <w:p w:rsidR="00451BAA" w:rsidRPr="00D0696C" w:rsidRDefault="00451BAA" w:rsidP="00276D56">
            <w:pPr>
              <w:snapToGrid w:val="0"/>
              <w:rPr>
                <w:b/>
                <w:sz w:val="18"/>
                <w:szCs w:val="18"/>
              </w:rPr>
            </w:pPr>
            <w:r w:rsidRPr="00D0696C">
              <w:rPr>
                <w:b/>
                <w:sz w:val="18"/>
                <w:szCs w:val="18"/>
              </w:rPr>
              <w:t>Безвозмездные поступления, всего</w:t>
            </w:r>
          </w:p>
        </w:tc>
        <w:tc>
          <w:tcPr>
            <w:tcW w:w="992" w:type="dxa"/>
            <w:vAlign w:val="center"/>
          </w:tcPr>
          <w:p w:rsidR="00451BAA" w:rsidRPr="000D6271" w:rsidRDefault="00451BAA" w:rsidP="00276D56">
            <w:pPr>
              <w:pStyle w:val="a9"/>
              <w:spacing w:after="0"/>
              <w:ind w:left="0"/>
              <w:rPr>
                <w:b/>
                <w:sz w:val="18"/>
                <w:szCs w:val="18"/>
                <w:lang w:val="ru-RU" w:eastAsia="ru-RU"/>
              </w:rPr>
            </w:pPr>
            <w:r w:rsidRPr="003553D2">
              <w:rPr>
                <w:b/>
                <w:sz w:val="18"/>
                <w:szCs w:val="18"/>
                <w:lang w:val="ru-RU" w:eastAsia="ru-RU"/>
              </w:rPr>
              <w:t>13074,8</w:t>
            </w:r>
          </w:p>
        </w:tc>
        <w:tc>
          <w:tcPr>
            <w:tcW w:w="993" w:type="dxa"/>
            <w:vAlign w:val="center"/>
          </w:tcPr>
          <w:p w:rsidR="00451BAA" w:rsidRPr="000D6271" w:rsidRDefault="00FF34EB" w:rsidP="00276D56">
            <w:pPr>
              <w:pStyle w:val="a9"/>
              <w:spacing w:after="0"/>
              <w:ind w:left="0"/>
              <w:rPr>
                <w:b/>
                <w:sz w:val="18"/>
                <w:szCs w:val="18"/>
                <w:lang w:val="ru-RU" w:eastAsia="ru-RU"/>
              </w:rPr>
            </w:pPr>
            <w:r w:rsidRPr="003553D2">
              <w:rPr>
                <w:b/>
                <w:sz w:val="18"/>
                <w:szCs w:val="18"/>
                <w:lang w:val="ru-RU" w:eastAsia="ru-RU"/>
              </w:rPr>
              <w:t>27549,8</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14475,0</w:t>
            </w:r>
          </w:p>
        </w:tc>
        <w:tc>
          <w:tcPr>
            <w:tcW w:w="992" w:type="dxa"/>
            <w:vAlign w:val="center"/>
          </w:tcPr>
          <w:p w:rsidR="00451BAA" w:rsidRPr="000D6271" w:rsidRDefault="002E44B4" w:rsidP="00276D56">
            <w:pPr>
              <w:pStyle w:val="a9"/>
              <w:spacing w:after="0"/>
              <w:ind w:left="0"/>
              <w:rPr>
                <w:b/>
                <w:sz w:val="18"/>
                <w:szCs w:val="18"/>
                <w:lang w:val="ru-RU" w:eastAsia="ru-RU"/>
              </w:rPr>
            </w:pPr>
            <w:r w:rsidRPr="003553D2">
              <w:rPr>
                <w:b/>
                <w:sz w:val="18"/>
                <w:szCs w:val="18"/>
                <w:lang w:val="ru-RU" w:eastAsia="ru-RU"/>
              </w:rPr>
              <w:t>в 2,1 раза</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61,7</w:t>
            </w:r>
          </w:p>
        </w:tc>
      </w:tr>
      <w:tr w:rsidR="00451BAA" w:rsidRPr="00D0696C" w:rsidTr="00451BAA">
        <w:tc>
          <w:tcPr>
            <w:tcW w:w="4786" w:type="dxa"/>
            <w:vAlign w:val="center"/>
          </w:tcPr>
          <w:p w:rsidR="00451BAA" w:rsidRPr="00D0696C" w:rsidRDefault="00451BAA" w:rsidP="00276D56">
            <w:pPr>
              <w:snapToGrid w:val="0"/>
              <w:rPr>
                <w:b/>
                <w:sz w:val="18"/>
                <w:szCs w:val="18"/>
              </w:rPr>
            </w:pPr>
            <w:r w:rsidRPr="00D0696C">
              <w:rPr>
                <w:b/>
                <w:sz w:val="18"/>
                <w:szCs w:val="18"/>
              </w:rPr>
              <w:t>Доходы, всего</w:t>
            </w:r>
          </w:p>
        </w:tc>
        <w:tc>
          <w:tcPr>
            <w:tcW w:w="992" w:type="dxa"/>
            <w:vAlign w:val="center"/>
          </w:tcPr>
          <w:p w:rsidR="00451BAA" w:rsidRPr="000D6271" w:rsidRDefault="00451BAA" w:rsidP="00276D56">
            <w:pPr>
              <w:pStyle w:val="a9"/>
              <w:spacing w:after="0"/>
              <w:ind w:left="0"/>
              <w:rPr>
                <w:b/>
                <w:sz w:val="18"/>
                <w:szCs w:val="18"/>
                <w:lang w:val="ru-RU" w:eastAsia="ru-RU"/>
              </w:rPr>
            </w:pPr>
            <w:r w:rsidRPr="003553D2">
              <w:rPr>
                <w:b/>
                <w:sz w:val="18"/>
                <w:szCs w:val="18"/>
                <w:lang w:val="ru-RU" w:eastAsia="ru-RU"/>
              </w:rPr>
              <w:t>29969,6</w:t>
            </w:r>
          </w:p>
        </w:tc>
        <w:tc>
          <w:tcPr>
            <w:tcW w:w="993" w:type="dxa"/>
            <w:vAlign w:val="center"/>
          </w:tcPr>
          <w:p w:rsidR="00451BAA" w:rsidRPr="000D6271" w:rsidRDefault="00FF34EB" w:rsidP="00276D56">
            <w:pPr>
              <w:pStyle w:val="a9"/>
              <w:spacing w:after="0"/>
              <w:ind w:left="0"/>
              <w:rPr>
                <w:b/>
                <w:sz w:val="18"/>
                <w:szCs w:val="18"/>
                <w:lang w:val="ru-RU" w:eastAsia="ru-RU"/>
              </w:rPr>
            </w:pPr>
            <w:r w:rsidRPr="003553D2">
              <w:rPr>
                <w:b/>
                <w:sz w:val="18"/>
                <w:szCs w:val="18"/>
                <w:lang w:val="ru-RU" w:eastAsia="ru-RU"/>
              </w:rPr>
              <w:t>44643,6</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14674,0</w:t>
            </w:r>
          </w:p>
        </w:tc>
        <w:tc>
          <w:tcPr>
            <w:tcW w:w="992" w:type="dxa"/>
            <w:vAlign w:val="center"/>
          </w:tcPr>
          <w:p w:rsidR="00451BAA" w:rsidRPr="000D6271" w:rsidRDefault="002E44B4" w:rsidP="00276D56">
            <w:pPr>
              <w:pStyle w:val="a9"/>
              <w:spacing w:after="0"/>
              <w:ind w:left="0"/>
              <w:rPr>
                <w:b/>
                <w:sz w:val="18"/>
                <w:szCs w:val="18"/>
                <w:lang w:val="ru-RU" w:eastAsia="ru-RU"/>
              </w:rPr>
            </w:pPr>
            <w:r w:rsidRPr="003553D2">
              <w:rPr>
                <w:b/>
                <w:sz w:val="18"/>
                <w:szCs w:val="18"/>
                <w:lang w:val="ru-RU" w:eastAsia="ru-RU"/>
              </w:rPr>
              <w:t>149</w:t>
            </w:r>
          </w:p>
        </w:tc>
        <w:tc>
          <w:tcPr>
            <w:tcW w:w="992" w:type="dxa"/>
            <w:vAlign w:val="center"/>
          </w:tcPr>
          <w:p w:rsidR="00451BAA" w:rsidRPr="000D6271" w:rsidRDefault="002E44B4" w:rsidP="00276D56">
            <w:pPr>
              <w:pStyle w:val="a9"/>
              <w:spacing w:after="0"/>
              <w:ind w:left="0"/>
              <w:jc w:val="center"/>
              <w:rPr>
                <w:b/>
                <w:sz w:val="18"/>
                <w:szCs w:val="18"/>
                <w:lang w:val="ru-RU" w:eastAsia="ru-RU"/>
              </w:rPr>
            </w:pPr>
            <w:r w:rsidRPr="003553D2">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Pr="006A3DC9" w:rsidRDefault="001448E4" w:rsidP="001448E4">
      <w:pPr>
        <w:widowControl w:val="0"/>
        <w:numPr>
          <w:ilvl w:val="12"/>
          <w:numId w:val="0"/>
        </w:numPr>
        <w:ind w:firstLine="709"/>
        <w:jc w:val="both"/>
      </w:pPr>
      <w:r w:rsidRPr="006A3DC9">
        <w:t xml:space="preserve">Основную долю доходов в налоговых и неналоговых доходах местного бюджета </w:t>
      </w:r>
      <w:r w:rsidR="00276D56">
        <w:t xml:space="preserve">в 2019 году </w:t>
      </w:r>
      <w:r w:rsidRPr="006A3DC9">
        <w:t xml:space="preserve">будут составлять: </w:t>
      </w:r>
    </w:p>
    <w:p w:rsidR="001448E4" w:rsidRPr="006A3DC9" w:rsidRDefault="001448E4" w:rsidP="001448E4">
      <w:pPr>
        <w:widowControl w:val="0"/>
        <w:numPr>
          <w:ilvl w:val="12"/>
          <w:numId w:val="0"/>
        </w:numPr>
        <w:ind w:firstLine="709"/>
        <w:jc w:val="both"/>
      </w:pPr>
      <w:r w:rsidRPr="006A3DC9">
        <w:t>-доходы от налога на доходы физических лиц</w:t>
      </w:r>
      <w:r w:rsidR="00276D56">
        <w:t xml:space="preserve"> </w:t>
      </w:r>
      <w:r w:rsidRPr="006A3DC9">
        <w:t>–</w:t>
      </w:r>
      <w:r>
        <w:t xml:space="preserve"> </w:t>
      </w:r>
      <w:r w:rsidR="00400A5E">
        <w:t>51%, или 19,5% от общего объема доходов,</w:t>
      </w:r>
    </w:p>
    <w:p w:rsidR="001448E4" w:rsidRPr="006A3DC9" w:rsidRDefault="001448E4" w:rsidP="001448E4">
      <w:pPr>
        <w:widowControl w:val="0"/>
        <w:numPr>
          <w:ilvl w:val="12"/>
          <w:numId w:val="0"/>
        </w:numPr>
        <w:ind w:firstLine="709"/>
        <w:jc w:val="both"/>
      </w:pPr>
      <w:r w:rsidRPr="006A3DC9">
        <w:t>-доходы от налогов на имущество</w:t>
      </w:r>
      <w:r w:rsidR="00276D56">
        <w:t xml:space="preserve"> </w:t>
      </w:r>
      <w:r w:rsidRPr="006A3DC9">
        <w:t>–</w:t>
      </w:r>
      <w:r w:rsidR="00276D56">
        <w:t xml:space="preserve"> </w:t>
      </w:r>
      <w:r w:rsidR="00400A5E">
        <w:t>24,9%, или 9,5% от общего объема доходов,</w:t>
      </w:r>
    </w:p>
    <w:p w:rsidR="001448E4" w:rsidRDefault="001448E4" w:rsidP="001448E4">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w:t>
      </w:r>
      <w:r w:rsidR="00276D56">
        <w:t xml:space="preserve"> </w:t>
      </w:r>
      <w:r w:rsidR="00400A5E">
        <w:t>13,4</w:t>
      </w:r>
      <w:r w:rsidR="00276D56">
        <w:t xml:space="preserve">%, </w:t>
      </w:r>
      <w:r w:rsidR="00400A5E">
        <w:t>или 5,1% от общего объема доходов,</w:t>
      </w:r>
    </w:p>
    <w:p w:rsidR="00276D56" w:rsidRDefault="00276D56" w:rsidP="00276D56">
      <w:pPr>
        <w:snapToGrid w:val="0"/>
        <w:ind w:firstLine="709"/>
        <w:jc w:val="both"/>
      </w:pPr>
      <w:r w:rsidRPr="00276D56">
        <w:t>-</w:t>
      </w:r>
      <w:r>
        <w:t>д</w:t>
      </w:r>
      <w:r w:rsidRPr="00276D56">
        <w:t>оходы от оказания платных услуг (работ) и компенсации затрат государства</w:t>
      </w:r>
      <w:r>
        <w:t xml:space="preserve"> – </w:t>
      </w:r>
      <w:r w:rsidR="00400A5E">
        <w:t xml:space="preserve">8,5%, или </w:t>
      </w:r>
      <w:r>
        <w:t>3,2%</w:t>
      </w:r>
      <w:r w:rsidR="00400A5E" w:rsidRPr="00400A5E">
        <w:t xml:space="preserve"> </w:t>
      </w:r>
      <w:r w:rsidR="00400A5E">
        <w:t>от общего объема доходов</w:t>
      </w:r>
      <w:r>
        <w:t xml:space="preserve">. </w:t>
      </w:r>
    </w:p>
    <w:p w:rsidR="006B12FF" w:rsidRDefault="006B12FF" w:rsidP="00C5481A">
      <w:pPr>
        <w:pStyle w:val="a9"/>
        <w:spacing w:after="0"/>
        <w:ind w:left="0" w:firstLine="709"/>
        <w:jc w:val="both"/>
      </w:pPr>
    </w:p>
    <w:p w:rsidR="00404F82" w:rsidRDefault="003B40EB" w:rsidP="00C5481A">
      <w:pPr>
        <w:pStyle w:val="a9"/>
        <w:spacing w:after="0"/>
        <w:ind w:left="0" w:firstLine="709"/>
        <w:jc w:val="both"/>
      </w:pPr>
      <w:r w:rsidRPr="00C5481A">
        <w:t>Динамика налоговых и неналоговых доходов местного бюджета в 201</w:t>
      </w:r>
      <w:r w:rsidR="000C0262">
        <w:t>7</w:t>
      </w:r>
      <w:r w:rsidRPr="00C5481A">
        <w:t>-202</w:t>
      </w:r>
      <w:r w:rsidR="000C0262">
        <w:t>1</w:t>
      </w:r>
      <w:r w:rsidRPr="00C5481A">
        <w:t xml:space="preserve"> годах </w:t>
      </w:r>
      <w:r w:rsidR="00404F82" w:rsidRPr="00C5481A">
        <w:t>представлен</w:t>
      </w:r>
      <w:r w:rsidRPr="00C5481A">
        <w:t>а</w:t>
      </w:r>
      <w:r w:rsidR="00404F82" w:rsidRPr="00C5481A">
        <w:t xml:space="preserve"> следующими данными</w:t>
      </w:r>
      <w:r w:rsidR="000B774E">
        <w:t xml:space="preserve"> (в тыс.руб.)</w:t>
      </w:r>
      <w:r w:rsidR="00404F82" w:rsidRPr="00C5481A">
        <w:t>:</w:t>
      </w:r>
    </w:p>
    <w:p w:rsidR="006B12FF" w:rsidRDefault="006B12FF" w:rsidP="00C5481A">
      <w:pPr>
        <w:pStyle w:val="a9"/>
        <w:spacing w:after="0"/>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819"/>
        <w:gridCol w:w="857"/>
        <w:gridCol w:w="911"/>
        <w:gridCol w:w="868"/>
        <w:gridCol w:w="1026"/>
        <w:gridCol w:w="859"/>
        <w:gridCol w:w="1026"/>
        <w:gridCol w:w="859"/>
        <w:gridCol w:w="911"/>
      </w:tblGrid>
      <w:tr w:rsidR="006017C0" w:rsidRPr="008D4392" w:rsidTr="006B12FF">
        <w:tc>
          <w:tcPr>
            <w:tcW w:w="1718"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наименование</w:t>
            </w:r>
          </w:p>
        </w:tc>
        <w:tc>
          <w:tcPr>
            <w:tcW w:w="819" w:type="dxa"/>
            <w:vAlign w:val="center"/>
          </w:tcPr>
          <w:p w:rsidR="004D0578" w:rsidRPr="000D6271" w:rsidRDefault="004D0578" w:rsidP="000C0262">
            <w:pPr>
              <w:pStyle w:val="a9"/>
              <w:spacing w:after="0"/>
              <w:ind w:left="0"/>
              <w:jc w:val="center"/>
              <w:rPr>
                <w:sz w:val="16"/>
                <w:szCs w:val="16"/>
                <w:lang w:val="ru-RU" w:eastAsia="ru-RU"/>
              </w:rPr>
            </w:pPr>
            <w:r w:rsidRPr="003553D2">
              <w:rPr>
                <w:sz w:val="16"/>
                <w:szCs w:val="16"/>
                <w:lang w:val="ru-RU" w:eastAsia="ru-RU"/>
              </w:rPr>
              <w:t>201</w:t>
            </w:r>
            <w:r w:rsidR="000C0262" w:rsidRPr="003553D2">
              <w:rPr>
                <w:sz w:val="16"/>
                <w:szCs w:val="16"/>
                <w:lang w:val="ru-RU" w:eastAsia="ru-RU"/>
              </w:rPr>
              <w:t>7</w:t>
            </w:r>
            <w:r w:rsidRPr="003553D2">
              <w:rPr>
                <w:sz w:val="16"/>
                <w:szCs w:val="16"/>
                <w:lang w:val="ru-RU" w:eastAsia="ru-RU"/>
              </w:rPr>
              <w:t xml:space="preserve"> факт</w:t>
            </w:r>
          </w:p>
        </w:tc>
        <w:tc>
          <w:tcPr>
            <w:tcW w:w="857" w:type="dxa"/>
            <w:vAlign w:val="center"/>
          </w:tcPr>
          <w:p w:rsidR="004D0578" w:rsidRPr="000D6271" w:rsidRDefault="004D0578" w:rsidP="000C0262">
            <w:pPr>
              <w:pStyle w:val="a9"/>
              <w:spacing w:after="0"/>
              <w:ind w:left="0"/>
              <w:jc w:val="center"/>
              <w:rPr>
                <w:sz w:val="16"/>
                <w:szCs w:val="16"/>
                <w:lang w:val="ru-RU" w:eastAsia="ru-RU"/>
              </w:rPr>
            </w:pPr>
            <w:r w:rsidRPr="003553D2">
              <w:rPr>
                <w:sz w:val="16"/>
                <w:szCs w:val="16"/>
                <w:lang w:val="ru-RU" w:eastAsia="ru-RU"/>
              </w:rPr>
              <w:t>201</w:t>
            </w:r>
            <w:r w:rsidR="000C0262" w:rsidRPr="003553D2">
              <w:rPr>
                <w:sz w:val="16"/>
                <w:szCs w:val="16"/>
                <w:lang w:val="ru-RU" w:eastAsia="ru-RU"/>
              </w:rPr>
              <w:t>8</w:t>
            </w:r>
            <w:r w:rsidRPr="003553D2">
              <w:rPr>
                <w:sz w:val="16"/>
                <w:szCs w:val="16"/>
                <w:lang w:val="ru-RU" w:eastAsia="ru-RU"/>
              </w:rPr>
              <w:t xml:space="preserve"> оценка</w:t>
            </w:r>
          </w:p>
        </w:tc>
        <w:tc>
          <w:tcPr>
            <w:tcW w:w="911" w:type="dxa"/>
            <w:vAlign w:val="center"/>
          </w:tcPr>
          <w:p w:rsidR="004D0578" w:rsidRPr="000D6271" w:rsidRDefault="000C0262" w:rsidP="004D0578">
            <w:pPr>
              <w:pStyle w:val="a9"/>
              <w:spacing w:after="0"/>
              <w:ind w:left="0"/>
              <w:jc w:val="center"/>
              <w:rPr>
                <w:sz w:val="16"/>
                <w:szCs w:val="16"/>
                <w:lang w:val="ru-RU" w:eastAsia="ru-RU"/>
              </w:rPr>
            </w:pPr>
            <w:r w:rsidRPr="003553D2">
              <w:rPr>
                <w:sz w:val="16"/>
                <w:szCs w:val="16"/>
                <w:lang w:val="ru-RU" w:eastAsia="ru-RU"/>
              </w:rPr>
              <w:t xml:space="preserve">Темп </w:t>
            </w:r>
            <w:r w:rsidR="00882777" w:rsidRPr="003553D2">
              <w:rPr>
                <w:sz w:val="16"/>
                <w:szCs w:val="16"/>
                <w:lang w:val="ru-RU" w:eastAsia="ru-RU"/>
              </w:rPr>
              <w:t>р</w:t>
            </w:r>
            <w:r w:rsidR="004D0578" w:rsidRPr="003553D2">
              <w:rPr>
                <w:sz w:val="16"/>
                <w:szCs w:val="16"/>
                <w:lang w:val="ru-RU" w:eastAsia="ru-RU"/>
              </w:rPr>
              <w:t>ост</w:t>
            </w:r>
            <w:r w:rsidRPr="003553D2">
              <w:rPr>
                <w:sz w:val="16"/>
                <w:szCs w:val="16"/>
                <w:lang w:val="ru-RU" w:eastAsia="ru-RU"/>
              </w:rPr>
              <w:t>а</w:t>
            </w:r>
            <w:r w:rsidR="004D0578" w:rsidRPr="003553D2">
              <w:rPr>
                <w:sz w:val="16"/>
                <w:szCs w:val="16"/>
                <w:lang w:val="ru-RU" w:eastAsia="ru-RU"/>
              </w:rPr>
              <w:t>, %</w:t>
            </w:r>
          </w:p>
        </w:tc>
        <w:tc>
          <w:tcPr>
            <w:tcW w:w="868" w:type="dxa"/>
            <w:vAlign w:val="center"/>
          </w:tcPr>
          <w:p w:rsidR="004D0578" w:rsidRPr="000D6271" w:rsidRDefault="004D0578" w:rsidP="000C0262">
            <w:pPr>
              <w:pStyle w:val="a9"/>
              <w:spacing w:after="0"/>
              <w:ind w:left="0"/>
              <w:jc w:val="center"/>
              <w:rPr>
                <w:sz w:val="16"/>
                <w:szCs w:val="16"/>
                <w:lang w:val="ru-RU" w:eastAsia="ru-RU"/>
              </w:rPr>
            </w:pPr>
            <w:r w:rsidRPr="003553D2">
              <w:rPr>
                <w:sz w:val="16"/>
                <w:szCs w:val="16"/>
                <w:lang w:val="ru-RU" w:eastAsia="ru-RU"/>
              </w:rPr>
              <w:t>201</w:t>
            </w:r>
            <w:r w:rsidR="000C0262" w:rsidRPr="003553D2">
              <w:rPr>
                <w:sz w:val="16"/>
                <w:szCs w:val="16"/>
                <w:lang w:val="ru-RU" w:eastAsia="ru-RU"/>
              </w:rPr>
              <w:t>9</w:t>
            </w:r>
            <w:r w:rsidRPr="003553D2">
              <w:rPr>
                <w:sz w:val="16"/>
                <w:szCs w:val="16"/>
                <w:lang w:val="ru-RU" w:eastAsia="ru-RU"/>
              </w:rPr>
              <w:t xml:space="preserve"> </w:t>
            </w:r>
            <w:r w:rsidR="00ED3FC0" w:rsidRPr="003553D2">
              <w:rPr>
                <w:sz w:val="16"/>
                <w:szCs w:val="16"/>
                <w:lang w:val="ru-RU" w:eastAsia="ru-RU"/>
              </w:rPr>
              <w:t>проект</w:t>
            </w:r>
          </w:p>
        </w:tc>
        <w:tc>
          <w:tcPr>
            <w:tcW w:w="1026" w:type="dxa"/>
            <w:vAlign w:val="center"/>
          </w:tcPr>
          <w:p w:rsidR="004D0578" w:rsidRPr="000D6271" w:rsidRDefault="000C0262" w:rsidP="00882777">
            <w:pPr>
              <w:pStyle w:val="a9"/>
              <w:spacing w:after="0"/>
              <w:ind w:left="0"/>
              <w:jc w:val="center"/>
              <w:rPr>
                <w:sz w:val="16"/>
                <w:szCs w:val="16"/>
                <w:lang w:val="ru-RU" w:eastAsia="ru-RU"/>
              </w:rPr>
            </w:pPr>
            <w:r w:rsidRPr="003553D2">
              <w:rPr>
                <w:sz w:val="16"/>
                <w:szCs w:val="16"/>
                <w:lang w:val="ru-RU" w:eastAsia="ru-RU"/>
              </w:rPr>
              <w:t>Темп роста</w:t>
            </w:r>
            <w:r w:rsidR="004D0578" w:rsidRPr="003553D2">
              <w:rPr>
                <w:sz w:val="16"/>
                <w:szCs w:val="16"/>
                <w:lang w:val="ru-RU" w:eastAsia="ru-RU"/>
              </w:rPr>
              <w:t>, %</w:t>
            </w:r>
          </w:p>
        </w:tc>
        <w:tc>
          <w:tcPr>
            <w:tcW w:w="859" w:type="dxa"/>
            <w:vAlign w:val="center"/>
          </w:tcPr>
          <w:p w:rsidR="004D0578" w:rsidRPr="000D6271" w:rsidRDefault="004D0578" w:rsidP="000C0262">
            <w:pPr>
              <w:pStyle w:val="a9"/>
              <w:spacing w:after="0"/>
              <w:ind w:left="0"/>
              <w:jc w:val="center"/>
              <w:rPr>
                <w:sz w:val="16"/>
                <w:szCs w:val="16"/>
                <w:lang w:val="ru-RU" w:eastAsia="ru-RU"/>
              </w:rPr>
            </w:pPr>
            <w:r w:rsidRPr="003553D2">
              <w:rPr>
                <w:sz w:val="16"/>
                <w:szCs w:val="16"/>
                <w:lang w:val="ru-RU" w:eastAsia="ru-RU"/>
              </w:rPr>
              <w:t>20</w:t>
            </w:r>
            <w:r w:rsidR="000C0262" w:rsidRPr="003553D2">
              <w:rPr>
                <w:sz w:val="16"/>
                <w:szCs w:val="16"/>
                <w:lang w:val="ru-RU" w:eastAsia="ru-RU"/>
              </w:rPr>
              <w:t>20</w:t>
            </w:r>
            <w:r w:rsidRPr="003553D2">
              <w:rPr>
                <w:sz w:val="16"/>
                <w:szCs w:val="16"/>
                <w:lang w:val="ru-RU" w:eastAsia="ru-RU"/>
              </w:rPr>
              <w:t xml:space="preserve"> </w:t>
            </w:r>
            <w:r w:rsidR="00ED3FC0" w:rsidRPr="003553D2">
              <w:rPr>
                <w:sz w:val="16"/>
                <w:szCs w:val="16"/>
                <w:lang w:val="ru-RU" w:eastAsia="ru-RU"/>
              </w:rPr>
              <w:t>проект</w:t>
            </w:r>
          </w:p>
        </w:tc>
        <w:tc>
          <w:tcPr>
            <w:tcW w:w="1026" w:type="dxa"/>
            <w:vAlign w:val="center"/>
          </w:tcPr>
          <w:p w:rsidR="004D0578" w:rsidRPr="000D6271" w:rsidRDefault="000C0262" w:rsidP="00882777">
            <w:pPr>
              <w:pStyle w:val="a9"/>
              <w:spacing w:after="0"/>
              <w:ind w:left="0"/>
              <w:jc w:val="center"/>
              <w:rPr>
                <w:sz w:val="16"/>
                <w:szCs w:val="16"/>
                <w:lang w:val="ru-RU" w:eastAsia="ru-RU"/>
              </w:rPr>
            </w:pPr>
            <w:r w:rsidRPr="003553D2">
              <w:rPr>
                <w:sz w:val="16"/>
                <w:szCs w:val="16"/>
                <w:lang w:val="ru-RU" w:eastAsia="ru-RU"/>
              </w:rPr>
              <w:t>Темп роста</w:t>
            </w:r>
            <w:r w:rsidR="004D0578" w:rsidRPr="003553D2">
              <w:rPr>
                <w:sz w:val="16"/>
                <w:szCs w:val="16"/>
                <w:lang w:val="ru-RU" w:eastAsia="ru-RU"/>
              </w:rPr>
              <w:t>, %</w:t>
            </w:r>
          </w:p>
        </w:tc>
        <w:tc>
          <w:tcPr>
            <w:tcW w:w="859" w:type="dxa"/>
            <w:vAlign w:val="center"/>
          </w:tcPr>
          <w:p w:rsidR="004D0578" w:rsidRPr="000D6271" w:rsidRDefault="004D0578" w:rsidP="000C0262">
            <w:pPr>
              <w:pStyle w:val="a9"/>
              <w:spacing w:after="0"/>
              <w:ind w:left="0"/>
              <w:jc w:val="center"/>
              <w:rPr>
                <w:sz w:val="16"/>
                <w:szCs w:val="16"/>
                <w:lang w:val="ru-RU" w:eastAsia="ru-RU"/>
              </w:rPr>
            </w:pPr>
            <w:r w:rsidRPr="003553D2">
              <w:rPr>
                <w:sz w:val="16"/>
                <w:szCs w:val="16"/>
                <w:lang w:val="ru-RU" w:eastAsia="ru-RU"/>
              </w:rPr>
              <w:t>20</w:t>
            </w:r>
            <w:r w:rsidR="003B40EB" w:rsidRPr="003553D2">
              <w:rPr>
                <w:sz w:val="16"/>
                <w:szCs w:val="16"/>
                <w:lang w:val="ru-RU" w:eastAsia="ru-RU"/>
              </w:rPr>
              <w:t>2</w:t>
            </w:r>
            <w:r w:rsidR="000C0262" w:rsidRPr="003553D2">
              <w:rPr>
                <w:sz w:val="16"/>
                <w:szCs w:val="16"/>
                <w:lang w:val="ru-RU" w:eastAsia="ru-RU"/>
              </w:rPr>
              <w:t>1</w:t>
            </w:r>
            <w:r w:rsidRPr="003553D2">
              <w:rPr>
                <w:sz w:val="16"/>
                <w:szCs w:val="16"/>
                <w:lang w:val="ru-RU" w:eastAsia="ru-RU"/>
              </w:rPr>
              <w:t xml:space="preserve"> </w:t>
            </w:r>
            <w:r w:rsidR="00ED3FC0" w:rsidRPr="003553D2">
              <w:rPr>
                <w:sz w:val="16"/>
                <w:szCs w:val="16"/>
                <w:lang w:val="ru-RU" w:eastAsia="ru-RU"/>
              </w:rPr>
              <w:t>проект</w:t>
            </w:r>
          </w:p>
        </w:tc>
        <w:tc>
          <w:tcPr>
            <w:tcW w:w="911" w:type="dxa"/>
            <w:vAlign w:val="center"/>
          </w:tcPr>
          <w:p w:rsidR="004D0578" w:rsidRPr="000D6271" w:rsidRDefault="000C0262" w:rsidP="00882777">
            <w:pPr>
              <w:pStyle w:val="a9"/>
              <w:spacing w:after="0"/>
              <w:ind w:left="0"/>
              <w:jc w:val="center"/>
              <w:rPr>
                <w:sz w:val="16"/>
                <w:szCs w:val="16"/>
                <w:lang w:val="ru-RU" w:eastAsia="ru-RU"/>
              </w:rPr>
            </w:pPr>
            <w:r w:rsidRPr="003553D2">
              <w:rPr>
                <w:sz w:val="16"/>
                <w:szCs w:val="16"/>
                <w:lang w:val="ru-RU" w:eastAsia="ru-RU"/>
              </w:rPr>
              <w:t>Темп роста</w:t>
            </w:r>
            <w:r w:rsidR="004D0578" w:rsidRPr="003553D2">
              <w:rPr>
                <w:sz w:val="16"/>
                <w:szCs w:val="16"/>
                <w:lang w:val="ru-RU" w:eastAsia="ru-RU"/>
              </w:rPr>
              <w:t>, %</w:t>
            </w:r>
          </w:p>
        </w:tc>
      </w:tr>
      <w:tr w:rsidR="006017C0" w:rsidRPr="008D4392" w:rsidTr="006B12FF">
        <w:tc>
          <w:tcPr>
            <w:tcW w:w="1718" w:type="dxa"/>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х</w:t>
            </w:r>
          </w:p>
        </w:tc>
        <w:tc>
          <w:tcPr>
            <w:tcW w:w="819"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1</w:t>
            </w:r>
          </w:p>
        </w:tc>
        <w:tc>
          <w:tcPr>
            <w:tcW w:w="857"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2</w:t>
            </w:r>
          </w:p>
        </w:tc>
        <w:tc>
          <w:tcPr>
            <w:tcW w:w="911"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3</w:t>
            </w:r>
            <w:r w:rsidR="006A74C2" w:rsidRPr="003553D2">
              <w:rPr>
                <w:sz w:val="16"/>
                <w:szCs w:val="16"/>
                <w:lang w:val="ru-RU" w:eastAsia="ru-RU"/>
              </w:rPr>
              <w:t>=2/1*100</w:t>
            </w:r>
          </w:p>
        </w:tc>
        <w:tc>
          <w:tcPr>
            <w:tcW w:w="868"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4</w:t>
            </w:r>
          </w:p>
        </w:tc>
        <w:tc>
          <w:tcPr>
            <w:tcW w:w="1026"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5</w:t>
            </w:r>
            <w:r w:rsidR="006A74C2" w:rsidRPr="003553D2">
              <w:rPr>
                <w:sz w:val="16"/>
                <w:szCs w:val="16"/>
                <w:lang w:val="ru-RU" w:eastAsia="ru-RU"/>
              </w:rPr>
              <w:t>=4/2*100</w:t>
            </w:r>
          </w:p>
        </w:tc>
        <w:tc>
          <w:tcPr>
            <w:tcW w:w="859"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6</w:t>
            </w:r>
          </w:p>
        </w:tc>
        <w:tc>
          <w:tcPr>
            <w:tcW w:w="1026"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7</w:t>
            </w:r>
            <w:r w:rsidR="006A74C2" w:rsidRPr="003553D2">
              <w:rPr>
                <w:sz w:val="16"/>
                <w:szCs w:val="16"/>
                <w:lang w:val="ru-RU" w:eastAsia="ru-RU"/>
              </w:rPr>
              <w:t>=6/4*100</w:t>
            </w:r>
          </w:p>
        </w:tc>
        <w:tc>
          <w:tcPr>
            <w:tcW w:w="859"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8</w:t>
            </w:r>
          </w:p>
        </w:tc>
        <w:tc>
          <w:tcPr>
            <w:tcW w:w="911" w:type="dxa"/>
            <w:vAlign w:val="center"/>
          </w:tcPr>
          <w:p w:rsidR="004D0578" w:rsidRPr="000D6271" w:rsidRDefault="004D0578" w:rsidP="004D0578">
            <w:pPr>
              <w:pStyle w:val="a9"/>
              <w:spacing w:after="0"/>
              <w:ind w:left="0"/>
              <w:jc w:val="center"/>
              <w:rPr>
                <w:sz w:val="16"/>
                <w:szCs w:val="16"/>
                <w:lang w:val="ru-RU" w:eastAsia="ru-RU"/>
              </w:rPr>
            </w:pPr>
            <w:r w:rsidRPr="003553D2">
              <w:rPr>
                <w:sz w:val="16"/>
                <w:szCs w:val="16"/>
                <w:lang w:val="ru-RU" w:eastAsia="ru-RU"/>
              </w:rPr>
              <w:t>9</w:t>
            </w:r>
            <w:r w:rsidR="006A74C2" w:rsidRPr="003553D2">
              <w:rPr>
                <w:sz w:val="16"/>
                <w:szCs w:val="16"/>
                <w:lang w:val="ru-RU" w:eastAsia="ru-RU"/>
              </w:rPr>
              <w:t>=8/6*100</w:t>
            </w:r>
          </w:p>
        </w:tc>
      </w:tr>
      <w:tr w:rsidR="00FC50B6" w:rsidRPr="008D4392" w:rsidTr="006B12FF">
        <w:tc>
          <w:tcPr>
            <w:tcW w:w="1718" w:type="dxa"/>
            <w:vAlign w:val="center"/>
          </w:tcPr>
          <w:p w:rsidR="00FC50B6" w:rsidRPr="008D4392" w:rsidRDefault="00FC50B6" w:rsidP="005D2957">
            <w:pPr>
              <w:snapToGrid w:val="0"/>
              <w:rPr>
                <w:b/>
                <w:bCs/>
                <w:sz w:val="16"/>
                <w:szCs w:val="16"/>
              </w:rPr>
            </w:pPr>
            <w:r w:rsidRPr="008D4392">
              <w:rPr>
                <w:b/>
                <w:bCs/>
                <w:sz w:val="16"/>
                <w:szCs w:val="16"/>
              </w:rPr>
              <w:t xml:space="preserve">Налоговые и неналоговые доходы, </w:t>
            </w:r>
          </w:p>
          <w:p w:rsidR="00FC50B6" w:rsidRPr="008D4392" w:rsidRDefault="00FC50B6" w:rsidP="005D2957">
            <w:pPr>
              <w:snapToGrid w:val="0"/>
              <w:rPr>
                <w:b/>
                <w:bCs/>
                <w:sz w:val="16"/>
                <w:szCs w:val="16"/>
              </w:rPr>
            </w:pPr>
            <w:r w:rsidRPr="008D4392">
              <w:rPr>
                <w:b/>
                <w:bCs/>
                <w:sz w:val="16"/>
                <w:szCs w:val="16"/>
              </w:rPr>
              <w:t>в т. ч.:</w:t>
            </w:r>
          </w:p>
        </w:tc>
        <w:tc>
          <w:tcPr>
            <w:tcW w:w="819" w:type="dxa"/>
            <w:vAlign w:val="center"/>
          </w:tcPr>
          <w:p w:rsidR="00FC50B6" w:rsidRPr="007746F9" w:rsidRDefault="006B12FF" w:rsidP="007746F9">
            <w:pPr>
              <w:snapToGrid w:val="0"/>
              <w:rPr>
                <w:b/>
                <w:bCs/>
                <w:sz w:val="16"/>
                <w:szCs w:val="16"/>
              </w:rPr>
            </w:pPr>
            <w:r>
              <w:rPr>
                <w:b/>
                <w:bCs/>
                <w:sz w:val="16"/>
                <w:szCs w:val="16"/>
              </w:rPr>
              <w:t>17009,1</w:t>
            </w:r>
          </w:p>
        </w:tc>
        <w:tc>
          <w:tcPr>
            <w:tcW w:w="857" w:type="dxa"/>
            <w:vAlign w:val="center"/>
          </w:tcPr>
          <w:p w:rsidR="00FC50B6" w:rsidRPr="00FC50B6" w:rsidRDefault="006B12FF" w:rsidP="007746F9">
            <w:pPr>
              <w:snapToGrid w:val="0"/>
              <w:rPr>
                <w:b/>
                <w:bCs/>
                <w:sz w:val="16"/>
                <w:szCs w:val="16"/>
              </w:rPr>
            </w:pPr>
            <w:r>
              <w:rPr>
                <w:b/>
                <w:bCs/>
                <w:sz w:val="16"/>
                <w:szCs w:val="16"/>
              </w:rPr>
              <w:t>16894,8</w:t>
            </w:r>
          </w:p>
        </w:tc>
        <w:tc>
          <w:tcPr>
            <w:tcW w:w="911" w:type="dxa"/>
            <w:vAlign w:val="center"/>
          </w:tcPr>
          <w:p w:rsidR="00FC50B6" w:rsidRPr="007E28B8" w:rsidRDefault="006B0F90" w:rsidP="007E28B8">
            <w:pPr>
              <w:snapToGrid w:val="0"/>
              <w:rPr>
                <w:b/>
                <w:bCs/>
                <w:sz w:val="16"/>
                <w:szCs w:val="16"/>
              </w:rPr>
            </w:pPr>
            <w:r>
              <w:rPr>
                <w:b/>
                <w:bCs/>
                <w:sz w:val="16"/>
                <w:szCs w:val="16"/>
              </w:rPr>
              <w:t>99,3</w:t>
            </w:r>
          </w:p>
        </w:tc>
        <w:tc>
          <w:tcPr>
            <w:tcW w:w="868" w:type="dxa"/>
            <w:vAlign w:val="center"/>
          </w:tcPr>
          <w:p w:rsidR="00FC50B6" w:rsidRPr="000D6271" w:rsidRDefault="00393CA5" w:rsidP="007E28B8">
            <w:pPr>
              <w:pStyle w:val="a9"/>
              <w:spacing w:after="0"/>
              <w:ind w:left="0"/>
              <w:rPr>
                <w:b/>
                <w:sz w:val="16"/>
                <w:szCs w:val="16"/>
                <w:lang w:val="ru-RU" w:eastAsia="ru-RU"/>
              </w:rPr>
            </w:pPr>
            <w:r w:rsidRPr="003553D2">
              <w:rPr>
                <w:b/>
                <w:sz w:val="16"/>
                <w:szCs w:val="16"/>
                <w:lang w:val="ru-RU" w:eastAsia="ru-RU"/>
              </w:rPr>
              <w:t>17093,8</w:t>
            </w:r>
          </w:p>
        </w:tc>
        <w:tc>
          <w:tcPr>
            <w:tcW w:w="1026" w:type="dxa"/>
            <w:vAlign w:val="center"/>
          </w:tcPr>
          <w:p w:rsidR="00FC50B6" w:rsidRPr="007E28B8" w:rsidRDefault="006B0F90" w:rsidP="007E28B8">
            <w:pPr>
              <w:rPr>
                <w:b/>
                <w:sz w:val="16"/>
                <w:szCs w:val="16"/>
              </w:rPr>
            </w:pPr>
            <w:r>
              <w:rPr>
                <w:b/>
                <w:sz w:val="16"/>
                <w:szCs w:val="16"/>
              </w:rPr>
              <w:t>101,2</w:t>
            </w:r>
          </w:p>
        </w:tc>
        <w:tc>
          <w:tcPr>
            <w:tcW w:w="859" w:type="dxa"/>
            <w:vAlign w:val="center"/>
          </w:tcPr>
          <w:p w:rsidR="00FC50B6" w:rsidRPr="000D6271" w:rsidRDefault="00393CA5" w:rsidP="007E28B8">
            <w:pPr>
              <w:pStyle w:val="a9"/>
              <w:spacing w:after="0"/>
              <w:ind w:left="0"/>
              <w:rPr>
                <w:b/>
                <w:sz w:val="16"/>
                <w:szCs w:val="16"/>
                <w:lang w:val="ru-RU" w:eastAsia="ru-RU"/>
              </w:rPr>
            </w:pPr>
            <w:r w:rsidRPr="003553D2">
              <w:rPr>
                <w:b/>
                <w:sz w:val="16"/>
                <w:szCs w:val="16"/>
                <w:lang w:val="ru-RU" w:eastAsia="ru-RU"/>
              </w:rPr>
              <w:t>17553,8</w:t>
            </w:r>
          </w:p>
        </w:tc>
        <w:tc>
          <w:tcPr>
            <w:tcW w:w="1026" w:type="dxa"/>
            <w:vAlign w:val="center"/>
          </w:tcPr>
          <w:p w:rsidR="00FC50B6" w:rsidRPr="007E28B8" w:rsidRDefault="006B0F90" w:rsidP="007E28B8">
            <w:pPr>
              <w:rPr>
                <w:b/>
                <w:sz w:val="16"/>
                <w:szCs w:val="16"/>
              </w:rPr>
            </w:pPr>
            <w:r>
              <w:rPr>
                <w:b/>
                <w:sz w:val="16"/>
                <w:szCs w:val="16"/>
              </w:rPr>
              <w:t>102,7</w:t>
            </w:r>
          </w:p>
        </w:tc>
        <w:tc>
          <w:tcPr>
            <w:tcW w:w="859" w:type="dxa"/>
            <w:vAlign w:val="center"/>
          </w:tcPr>
          <w:p w:rsidR="00FC50B6" w:rsidRPr="000D6271" w:rsidRDefault="000E373F" w:rsidP="007E28B8">
            <w:pPr>
              <w:pStyle w:val="a9"/>
              <w:spacing w:after="0"/>
              <w:ind w:left="0"/>
              <w:rPr>
                <w:b/>
                <w:sz w:val="16"/>
                <w:szCs w:val="16"/>
                <w:lang w:val="ru-RU" w:eastAsia="ru-RU"/>
              </w:rPr>
            </w:pPr>
            <w:r w:rsidRPr="003553D2">
              <w:rPr>
                <w:b/>
                <w:sz w:val="16"/>
                <w:szCs w:val="16"/>
                <w:lang w:val="ru-RU" w:eastAsia="ru-RU"/>
              </w:rPr>
              <w:t>17895,8</w:t>
            </w:r>
          </w:p>
        </w:tc>
        <w:tc>
          <w:tcPr>
            <w:tcW w:w="911" w:type="dxa"/>
            <w:vAlign w:val="center"/>
          </w:tcPr>
          <w:p w:rsidR="00FC50B6" w:rsidRPr="007E28B8" w:rsidRDefault="006B0F90" w:rsidP="007E28B8">
            <w:pPr>
              <w:rPr>
                <w:b/>
                <w:sz w:val="16"/>
                <w:szCs w:val="16"/>
              </w:rPr>
            </w:pPr>
            <w:r>
              <w:rPr>
                <w:b/>
                <w:sz w:val="16"/>
                <w:szCs w:val="16"/>
              </w:rPr>
              <w:t>101,9</w:t>
            </w:r>
          </w:p>
        </w:tc>
      </w:tr>
      <w:tr w:rsidR="00FC50B6" w:rsidRPr="008D4392" w:rsidTr="006B12FF">
        <w:tc>
          <w:tcPr>
            <w:tcW w:w="1718" w:type="dxa"/>
            <w:vAlign w:val="center"/>
          </w:tcPr>
          <w:p w:rsidR="00FC50B6" w:rsidRPr="008D4392" w:rsidRDefault="00FC50B6" w:rsidP="005D2957">
            <w:pPr>
              <w:snapToGrid w:val="0"/>
              <w:rPr>
                <w:bCs/>
                <w:i/>
                <w:sz w:val="16"/>
                <w:szCs w:val="16"/>
              </w:rPr>
            </w:pPr>
            <w:r w:rsidRPr="008D4392">
              <w:rPr>
                <w:bCs/>
                <w:i/>
                <w:sz w:val="16"/>
                <w:szCs w:val="16"/>
              </w:rPr>
              <w:t>налоговые доходы, в т.ч.:</w:t>
            </w:r>
          </w:p>
        </w:tc>
        <w:tc>
          <w:tcPr>
            <w:tcW w:w="819" w:type="dxa"/>
            <w:vAlign w:val="center"/>
          </w:tcPr>
          <w:p w:rsidR="00FC50B6" w:rsidRPr="007E28B8" w:rsidRDefault="006B12FF" w:rsidP="007746F9">
            <w:pPr>
              <w:snapToGrid w:val="0"/>
              <w:rPr>
                <w:i/>
                <w:sz w:val="16"/>
                <w:szCs w:val="16"/>
              </w:rPr>
            </w:pPr>
            <w:r>
              <w:rPr>
                <w:i/>
                <w:sz w:val="16"/>
                <w:szCs w:val="16"/>
              </w:rPr>
              <w:t>15142,3</w:t>
            </w:r>
          </w:p>
        </w:tc>
        <w:tc>
          <w:tcPr>
            <w:tcW w:w="857" w:type="dxa"/>
            <w:vAlign w:val="center"/>
          </w:tcPr>
          <w:p w:rsidR="00FC50B6" w:rsidRPr="007E28B8" w:rsidRDefault="006B0F90" w:rsidP="007746F9">
            <w:pPr>
              <w:snapToGrid w:val="0"/>
              <w:rPr>
                <w:i/>
                <w:sz w:val="16"/>
                <w:szCs w:val="16"/>
              </w:rPr>
            </w:pPr>
            <w:r>
              <w:rPr>
                <w:i/>
                <w:sz w:val="16"/>
                <w:szCs w:val="16"/>
              </w:rPr>
              <w:t>14353,0</w:t>
            </w:r>
          </w:p>
        </w:tc>
        <w:tc>
          <w:tcPr>
            <w:tcW w:w="911" w:type="dxa"/>
            <w:vAlign w:val="center"/>
          </w:tcPr>
          <w:p w:rsidR="00FC50B6" w:rsidRPr="007E28B8" w:rsidRDefault="006B0F90" w:rsidP="007E28B8">
            <w:pPr>
              <w:snapToGrid w:val="0"/>
              <w:rPr>
                <w:i/>
                <w:sz w:val="16"/>
                <w:szCs w:val="16"/>
              </w:rPr>
            </w:pPr>
            <w:r>
              <w:rPr>
                <w:i/>
                <w:sz w:val="16"/>
                <w:szCs w:val="16"/>
              </w:rPr>
              <w:t>94,8</w:t>
            </w:r>
          </w:p>
        </w:tc>
        <w:tc>
          <w:tcPr>
            <w:tcW w:w="868" w:type="dxa"/>
            <w:vAlign w:val="center"/>
          </w:tcPr>
          <w:p w:rsidR="00FC50B6" w:rsidRPr="000D6271" w:rsidRDefault="006B0F90" w:rsidP="007E28B8">
            <w:pPr>
              <w:pStyle w:val="a9"/>
              <w:spacing w:after="0"/>
              <w:ind w:left="0"/>
              <w:rPr>
                <w:i/>
                <w:sz w:val="16"/>
                <w:szCs w:val="16"/>
                <w:lang w:val="ru-RU" w:eastAsia="ru-RU"/>
              </w:rPr>
            </w:pPr>
            <w:r w:rsidRPr="003553D2">
              <w:rPr>
                <w:i/>
                <w:sz w:val="16"/>
                <w:szCs w:val="16"/>
                <w:lang w:val="ru-RU" w:eastAsia="ru-RU"/>
              </w:rPr>
              <w:t>15266,8</w:t>
            </w:r>
          </w:p>
        </w:tc>
        <w:tc>
          <w:tcPr>
            <w:tcW w:w="1026" w:type="dxa"/>
            <w:vAlign w:val="center"/>
          </w:tcPr>
          <w:p w:rsidR="00FC50B6" w:rsidRPr="007E28B8" w:rsidRDefault="006B0F90" w:rsidP="007E28B8">
            <w:pPr>
              <w:rPr>
                <w:i/>
                <w:sz w:val="16"/>
                <w:szCs w:val="16"/>
              </w:rPr>
            </w:pPr>
            <w:r>
              <w:rPr>
                <w:i/>
                <w:sz w:val="16"/>
                <w:szCs w:val="16"/>
              </w:rPr>
              <w:t>106,4</w:t>
            </w:r>
          </w:p>
        </w:tc>
        <w:tc>
          <w:tcPr>
            <w:tcW w:w="859" w:type="dxa"/>
            <w:vAlign w:val="center"/>
          </w:tcPr>
          <w:p w:rsidR="00FC50B6" w:rsidRPr="000D6271" w:rsidRDefault="006B0F90" w:rsidP="007E28B8">
            <w:pPr>
              <w:pStyle w:val="a9"/>
              <w:spacing w:after="0"/>
              <w:ind w:left="0"/>
              <w:rPr>
                <w:i/>
                <w:sz w:val="16"/>
                <w:szCs w:val="16"/>
                <w:lang w:val="ru-RU" w:eastAsia="ru-RU"/>
              </w:rPr>
            </w:pPr>
            <w:r w:rsidRPr="003553D2">
              <w:rPr>
                <w:i/>
                <w:sz w:val="16"/>
                <w:szCs w:val="16"/>
                <w:lang w:val="ru-RU" w:eastAsia="ru-RU"/>
              </w:rPr>
              <w:t>15676,8</w:t>
            </w:r>
          </w:p>
        </w:tc>
        <w:tc>
          <w:tcPr>
            <w:tcW w:w="1026" w:type="dxa"/>
            <w:vAlign w:val="center"/>
          </w:tcPr>
          <w:p w:rsidR="00FC50B6" w:rsidRPr="007E28B8" w:rsidRDefault="006B0F90" w:rsidP="007E28B8">
            <w:pPr>
              <w:rPr>
                <w:i/>
                <w:sz w:val="16"/>
                <w:szCs w:val="16"/>
              </w:rPr>
            </w:pPr>
            <w:r>
              <w:rPr>
                <w:i/>
                <w:sz w:val="16"/>
                <w:szCs w:val="16"/>
              </w:rPr>
              <w:t>102,7</w:t>
            </w:r>
          </w:p>
        </w:tc>
        <w:tc>
          <w:tcPr>
            <w:tcW w:w="859" w:type="dxa"/>
            <w:vAlign w:val="center"/>
          </w:tcPr>
          <w:p w:rsidR="00FC50B6" w:rsidRPr="000D6271" w:rsidRDefault="006B0F90" w:rsidP="007E28B8">
            <w:pPr>
              <w:pStyle w:val="a9"/>
              <w:spacing w:after="0"/>
              <w:ind w:left="0"/>
              <w:rPr>
                <w:i/>
                <w:sz w:val="16"/>
                <w:szCs w:val="16"/>
                <w:lang w:val="ru-RU" w:eastAsia="ru-RU"/>
              </w:rPr>
            </w:pPr>
            <w:r w:rsidRPr="003553D2">
              <w:rPr>
                <w:i/>
                <w:sz w:val="16"/>
                <w:szCs w:val="16"/>
                <w:lang w:val="ru-RU" w:eastAsia="ru-RU"/>
              </w:rPr>
              <w:t>15968,8</w:t>
            </w:r>
          </w:p>
        </w:tc>
        <w:tc>
          <w:tcPr>
            <w:tcW w:w="911" w:type="dxa"/>
            <w:vAlign w:val="center"/>
          </w:tcPr>
          <w:p w:rsidR="00FC50B6" w:rsidRPr="007E28B8" w:rsidRDefault="006B0F90" w:rsidP="007E28B8">
            <w:pPr>
              <w:rPr>
                <w:i/>
                <w:sz w:val="16"/>
                <w:szCs w:val="16"/>
              </w:rPr>
            </w:pPr>
            <w:r>
              <w:rPr>
                <w:i/>
                <w:sz w:val="16"/>
                <w:szCs w:val="16"/>
              </w:rPr>
              <w:t>101,9</w:t>
            </w:r>
          </w:p>
        </w:tc>
      </w:tr>
      <w:tr w:rsidR="00FC50B6" w:rsidRPr="008D4392" w:rsidTr="006B12FF">
        <w:tc>
          <w:tcPr>
            <w:tcW w:w="1718" w:type="dxa"/>
            <w:vAlign w:val="center"/>
          </w:tcPr>
          <w:p w:rsidR="00FC50B6" w:rsidRPr="008D4392" w:rsidRDefault="00FC50B6" w:rsidP="005D2957">
            <w:pPr>
              <w:snapToGrid w:val="0"/>
              <w:rPr>
                <w:sz w:val="16"/>
                <w:szCs w:val="16"/>
              </w:rPr>
            </w:pPr>
            <w:r w:rsidRPr="008D4392">
              <w:rPr>
                <w:sz w:val="16"/>
                <w:szCs w:val="16"/>
              </w:rPr>
              <w:t>Налог на доходы физических лиц</w:t>
            </w:r>
          </w:p>
        </w:tc>
        <w:tc>
          <w:tcPr>
            <w:tcW w:w="819" w:type="dxa"/>
            <w:vAlign w:val="center"/>
          </w:tcPr>
          <w:p w:rsidR="00FC50B6" w:rsidRPr="007746F9" w:rsidRDefault="006B12FF" w:rsidP="007746F9">
            <w:pPr>
              <w:snapToGrid w:val="0"/>
              <w:rPr>
                <w:sz w:val="16"/>
                <w:szCs w:val="16"/>
              </w:rPr>
            </w:pPr>
            <w:r>
              <w:rPr>
                <w:sz w:val="16"/>
                <w:szCs w:val="16"/>
              </w:rPr>
              <w:t>7389,9</w:t>
            </w:r>
          </w:p>
        </w:tc>
        <w:tc>
          <w:tcPr>
            <w:tcW w:w="857" w:type="dxa"/>
            <w:vAlign w:val="center"/>
          </w:tcPr>
          <w:p w:rsidR="00FC50B6" w:rsidRPr="00FC50B6" w:rsidRDefault="006B12FF" w:rsidP="007746F9">
            <w:pPr>
              <w:snapToGrid w:val="0"/>
              <w:rPr>
                <w:sz w:val="16"/>
                <w:szCs w:val="16"/>
              </w:rPr>
            </w:pPr>
            <w:r>
              <w:rPr>
                <w:sz w:val="16"/>
                <w:szCs w:val="16"/>
              </w:rPr>
              <w:t>8180,0</w:t>
            </w:r>
          </w:p>
        </w:tc>
        <w:tc>
          <w:tcPr>
            <w:tcW w:w="911" w:type="dxa"/>
            <w:vAlign w:val="center"/>
          </w:tcPr>
          <w:p w:rsidR="00FC50B6" w:rsidRPr="007E28B8" w:rsidRDefault="006B0F90" w:rsidP="007E28B8">
            <w:pPr>
              <w:snapToGrid w:val="0"/>
              <w:rPr>
                <w:sz w:val="16"/>
                <w:szCs w:val="16"/>
              </w:rPr>
            </w:pPr>
            <w:r>
              <w:rPr>
                <w:sz w:val="16"/>
                <w:szCs w:val="16"/>
              </w:rPr>
              <w:t>110,7</w:t>
            </w:r>
          </w:p>
        </w:tc>
        <w:tc>
          <w:tcPr>
            <w:tcW w:w="868" w:type="dxa"/>
            <w:vAlign w:val="center"/>
          </w:tcPr>
          <w:p w:rsidR="00FC50B6" w:rsidRPr="000D6271" w:rsidRDefault="00393CA5" w:rsidP="007E28B8">
            <w:pPr>
              <w:pStyle w:val="a9"/>
              <w:spacing w:after="0"/>
              <w:ind w:left="0"/>
              <w:rPr>
                <w:sz w:val="16"/>
                <w:szCs w:val="16"/>
                <w:lang w:val="ru-RU" w:eastAsia="ru-RU"/>
              </w:rPr>
            </w:pPr>
            <w:r w:rsidRPr="003553D2">
              <w:rPr>
                <w:sz w:val="16"/>
                <w:szCs w:val="16"/>
                <w:lang w:val="ru-RU" w:eastAsia="ru-RU"/>
              </w:rPr>
              <w:t>8721,0</w:t>
            </w:r>
          </w:p>
        </w:tc>
        <w:tc>
          <w:tcPr>
            <w:tcW w:w="1026" w:type="dxa"/>
            <w:vAlign w:val="center"/>
          </w:tcPr>
          <w:p w:rsidR="00FC50B6" w:rsidRPr="007E28B8" w:rsidRDefault="006B0F90" w:rsidP="007E28B8">
            <w:pPr>
              <w:rPr>
                <w:sz w:val="16"/>
                <w:szCs w:val="16"/>
              </w:rPr>
            </w:pPr>
            <w:r>
              <w:rPr>
                <w:sz w:val="16"/>
                <w:szCs w:val="16"/>
              </w:rPr>
              <w:t>106,6</w:t>
            </w:r>
          </w:p>
        </w:tc>
        <w:tc>
          <w:tcPr>
            <w:tcW w:w="859" w:type="dxa"/>
            <w:vAlign w:val="center"/>
          </w:tcPr>
          <w:p w:rsidR="00FC50B6" w:rsidRPr="000D6271" w:rsidRDefault="00393CA5" w:rsidP="007E28B8">
            <w:pPr>
              <w:pStyle w:val="a9"/>
              <w:spacing w:after="0"/>
              <w:ind w:left="0"/>
              <w:rPr>
                <w:sz w:val="16"/>
                <w:szCs w:val="16"/>
                <w:lang w:val="ru-RU" w:eastAsia="ru-RU"/>
              </w:rPr>
            </w:pPr>
            <w:r w:rsidRPr="003553D2">
              <w:rPr>
                <w:sz w:val="16"/>
                <w:szCs w:val="16"/>
                <w:lang w:val="ru-RU" w:eastAsia="ru-RU"/>
              </w:rPr>
              <w:t>9131,0</w:t>
            </w:r>
          </w:p>
        </w:tc>
        <w:tc>
          <w:tcPr>
            <w:tcW w:w="1026" w:type="dxa"/>
            <w:vAlign w:val="center"/>
          </w:tcPr>
          <w:p w:rsidR="00FC50B6" w:rsidRPr="007E28B8" w:rsidRDefault="006B0F90" w:rsidP="007E28B8">
            <w:pPr>
              <w:rPr>
                <w:sz w:val="16"/>
                <w:szCs w:val="16"/>
              </w:rPr>
            </w:pPr>
            <w:r>
              <w:rPr>
                <w:sz w:val="16"/>
                <w:szCs w:val="16"/>
              </w:rPr>
              <w:t>104,7</w:t>
            </w:r>
          </w:p>
        </w:tc>
        <w:tc>
          <w:tcPr>
            <w:tcW w:w="859" w:type="dxa"/>
            <w:vAlign w:val="center"/>
          </w:tcPr>
          <w:p w:rsidR="00FC50B6" w:rsidRPr="000D6271" w:rsidRDefault="000E373F" w:rsidP="00C05274">
            <w:pPr>
              <w:pStyle w:val="a9"/>
              <w:spacing w:after="0"/>
              <w:ind w:left="0"/>
              <w:rPr>
                <w:sz w:val="16"/>
                <w:szCs w:val="16"/>
                <w:lang w:val="ru-RU" w:eastAsia="ru-RU"/>
              </w:rPr>
            </w:pPr>
            <w:r w:rsidRPr="003553D2">
              <w:rPr>
                <w:sz w:val="16"/>
                <w:szCs w:val="16"/>
                <w:lang w:val="ru-RU" w:eastAsia="ru-RU"/>
              </w:rPr>
              <w:t>9</w:t>
            </w:r>
            <w:r w:rsidR="00C05274" w:rsidRPr="003553D2">
              <w:rPr>
                <w:sz w:val="16"/>
                <w:szCs w:val="16"/>
                <w:lang w:val="ru-RU" w:eastAsia="ru-RU"/>
              </w:rPr>
              <w:t>4</w:t>
            </w:r>
            <w:r w:rsidRPr="003553D2">
              <w:rPr>
                <w:sz w:val="16"/>
                <w:szCs w:val="16"/>
                <w:lang w:val="ru-RU" w:eastAsia="ru-RU"/>
              </w:rPr>
              <w:t>2</w:t>
            </w:r>
            <w:r w:rsidR="00C05274" w:rsidRPr="003553D2">
              <w:rPr>
                <w:sz w:val="16"/>
                <w:szCs w:val="16"/>
                <w:lang w:val="ru-RU" w:eastAsia="ru-RU"/>
              </w:rPr>
              <w:t>3</w:t>
            </w:r>
            <w:r w:rsidRPr="003553D2">
              <w:rPr>
                <w:sz w:val="16"/>
                <w:szCs w:val="16"/>
                <w:lang w:val="ru-RU" w:eastAsia="ru-RU"/>
              </w:rPr>
              <w:t>,0</w:t>
            </w:r>
          </w:p>
        </w:tc>
        <w:tc>
          <w:tcPr>
            <w:tcW w:w="911" w:type="dxa"/>
            <w:vAlign w:val="center"/>
          </w:tcPr>
          <w:p w:rsidR="00FC50B6" w:rsidRPr="007E28B8" w:rsidRDefault="006B0F90" w:rsidP="007E28B8">
            <w:pPr>
              <w:rPr>
                <w:sz w:val="16"/>
                <w:szCs w:val="16"/>
              </w:rPr>
            </w:pPr>
            <w:r>
              <w:rPr>
                <w:sz w:val="16"/>
                <w:szCs w:val="16"/>
              </w:rPr>
              <w:t>103,2</w:t>
            </w:r>
          </w:p>
        </w:tc>
      </w:tr>
      <w:tr w:rsidR="00FC50B6" w:rsidRPr="008D4392" w:rsidTr="006B12FF">
        <w:tc>
          <w:tcPr>
            <w:tcW w:w="1718" w:type="dxa"/>
            <w:vAlign w:val="center"/>
          </w:tcPr>
          <w:p w:rsidR="00FC50B6" w:rsidRPr="008D4392" w:rsidRDefault="00FC50B6" w:rsidP="005D2957">
            <w:pPr>
              <w:snapToGrid w:val="0"/>
              <w:rPr>
                <w:sz w:val="16"/>
                <w:szCs w:val="16"/>
              </w:rPr>
            </w:pPr>
            <w:r w:rsidRPr="008D4392">
              <w:rPr>
                <w:sz w:val="16"/>
                <w:szCs w:val="16"/>
              </w:rPr>
              <w:t>Налоги на товары (работы, услуги), реализуемые на территории РФ</w:t>
            </w:r>
          </w:p>
        </w:tc>
        <w:tc>
          <w:tcPr>
            <w:tcW w:w="819" w:type="dxa"/>
            <w:vAlign w:val="center"/>
          </w:tcPr>
          <w:p w:rsidR="00FC50B6" w:rsidRPr="007746F9" w:rsidRDefault="006B12FF" w:rsidP="007746F9">
            <w:pPr>
              <w:snapToGrid w:val="0"/>
              <w:rPr>
                <w:sz w:val="16"/>
                <w:szCs w:val="16"/>
              </w:rPr>
            </w:pPr>
            <w:r>
              <w:rPr>
                <w:sz w:val="16"/>
                <w:szCs w:val="16"/>
              </w:rPr>
              <w:t>2968,1</w:t>
            </w:r>
          </w:p>
        </w:tc>
        <w:tc>
          <w:tcPr>
            <w:tcW w:w="857" w:type="dxa"/>
            <w:vAlign w:val="center"/>
          </w:tcPr>
          <w:p w:rsidR="00FC50B6" w:rsidRPr="00FC50B6" w:rsidRDefault="006B12FF" w:rsidP="007746F9">
            <w:pPr>
              <w:snapToGrid w:val="0"/>
              <w:rPr>
                <w:sz w:val="16"/>
                <w:szCs w:val="16"/>
              </w:rPr>
            </w:pPr>
            <w:r>
              <w:rPr>
                <w:sz w:val="16"/>
                <w:szCs w:val="16"/>
              </w:rPr>
              <w:t>2069,5</w:t>
            </w:r>
          </w:p>
        </w:tc>
        <w:tc>
          <w:tcPr>
            <w:tcW w:w="911" w:type="dxa"/>
            <w:vAlign w:val="center"/>
          </w:tcPr>
          <w:p w:rsidR="00FC50B6" w:rsidRPr="007E28B8" w:rsidRDefault="006B0F90" w:rsidP="007E28B8">
            <w:pPr>
              <w:snapToGrid w:val="0"/>
              <w:rPr>
                <w:sz w:val="16"/>
                <w:szCs w:val="16"/>
              </w:rPr>
            </w:pPr>
            <w:r>
              <w:rPr>
                <w:sz w:val="16"/>
                <w:szCs w:val="16"/>
              </w:rPr>
              <w:t>69,7</w:t>
            </w:r>
          </w:p>
        </w:tc>
        <w:tc>
          <w:tcPr>
            <w:tcW w:w="868" w:type="dxa"/>
            <w:vAlign w:val="center"/>
          </w:tcPr>
          <w:p w:rsidR="00FC50B6" w:rsidRPr="000D6271" w:rsidRDefault="00393CA5" w:rsidP="007E28B8">
            <w:pPr>
              <w:pStyle w:val="a9"/>
              <w:spacing w:after="0"/>
              <w:ind w:left="0"/>
              <w:rPr>
                <w:sz w:val="16"/>
                <w:szCs w:val="16"/>
                <w:lang w:val="ru-RU" w:eastAsia="ru-RU"/>
              </w:rPr>
            </w:pPr>
            <w:r w:rsidRPr="003553D2">
              <w:rPr>
                <w:sz w:val="16"/>
                <w:szCs w:val="16"/>
                <w:lang w:val="ru-RU" w:eastAsia="ru-RU"/>
              </w:rPr>
              <w:t>2291,8</w:t>
            </w:r>
          </w:p>
        </w:tc>
        <w:tc>
          <w:tcPr>
            <w:tcW w:w="1026" w:type="dxa"/>
            <w:vAlign w:val="center"/>
          </w:tcPr>
          <w:p w:rsidR="00FC50B6" w:rsidRPr="007E28B8" w:rsidRDefault="006B0F90" w:rsidP="007E28B8">
            <w:pPr>
              <w:rPr>
                <w:sz w:val="16"/>
                <w:szCs w:val="16"/>
              </w:rPr>
            </w:pPr>
            <w:r>
              <w:rPr>
                <w:sz w:val="16"/>
                <w:szCs w:val="16"/>
              </w:rPr>
              <w:t>110,7</w:t>
            </w:r>
          </w:p>
        </w:tc>
        <w:tc>
          <w:tcPr>
            <w:tcW w:w="859" w:type="dxa"/>
            <w:vAlign w:val="center"/>
          </w:tcPr>
          <w:p w:rsidR="00FC50B6" w:rsidRPr="000D6271" w:rsidRDefault="00393CA5" w:rsidP="007E28B8">
            <w:pPr>
              <w:pStyle w:val="a9"/>
              <w:spacing w:after="0"/>
              <w:ind w:left="0"/>
              <w:rPr>
                <w:sz w:val="16"/>
                <w:szCs w:val="16"/>
                <w:lang w:val="ru-RU" w:eastAsia="ru-RU"/>
              </w:rPr>
            </w:pPr>
            <w:r w:rsidRPr="003553D2">
              <w:rPr>
                <w:sz w:val="16"/>
                <w:szCs w:val="16"/>
                <w:lang w:val="ru-RU" w:eastAsia="ru-RU"/>
              </w:rPr>
              <w:t>2291,8</w:t>
            </w:r>
          </w:p>
        </w:tc>
        <w:tc>
          <w:tcPr>
            <w:tcW w:w="1026" w:type="dxa"/>
            <w:vAlign w:val="center"/>
          </w:tcPr>
          <w:p w:rsidR="00FC50B6" w:rsidRPr="007E28B8" w:rsidRDefault="006B0F90" w:rsidP="007E28B8">
            <w:pPr>
              <w:rPr>
                <w:sz w:val="16"/>
                <w:szCs w:val="16"/>
              </w:rPr>
            </w:pPr>
            <w:r>
              <w:rPr>
                <w:sz w:val="16"/>
                <w:szCs w:val="16"/>
              </w:rPr>
              <w:t>100</w:t>
            </w:r>
          </w:p>
        </w:tc>
        <w:tc>
          <w:tcPr>
            <w:tcW w:w="859" w:type="dxa"/>
            <w:vAlign w:val="center"/>
          </w:tcPr>
          <w:p w:rsidR="00FC50B6" w:rsidRPr="000D6271" w:rsidRDefault="000E373F" w:rsidP="007E28B8">
            <w:pPr>
              <w:pStyle w:val="a9"/>
              <w:spacing w:after="0"/>
              <w:ind w:left="0"/>
              <w:rPr>
                <w:sz w:val="16"/>
                <w:szCs w:val="16"/>
                <w:lang w:val="ru-RU" w:eastAsia="ru-RU"/>
              </w:rPr>
            </w:pPr>
            <w:r w:rsidRPr="003553D2">
              <w:rPr>
                <w:sz w:val="16"/>
                <w:szCs w:val="16"/>
                <w:lang w:val="ru-RU" w:eastAsia="ru-RU"/>
              </w:rPr>
              <w:t>2291,8</w:t>
            </w:r>
          </w:p>
        </w:tc>
        <w:tc>
          <w:tcPr>
            <w:tcW w:w="911" w:type="dxa"/>
            <w:vAlign w:val="center"/>
          </w:tcPr>
          <w:p w:rsidR="00FC50B6" w:rsidRPr="007E28B8" w:rsidRDefault="006B0F90" w:rsidP="007E28B8">
            <w:pPr>
              <w:rPr>
                <w:sz w:val="16"/>
                <w:szCs w:val="16"/>
              </w:rPr>
            </w:pPr>
            <w:r>
              <w:rPr>
                <w:sz w:val="16"/>
                <w:szCs w:val="16"/>
              </w:rPr>
              <w:t>100</w:t>
            </w:r>
          </w:p>
        </w:tc>
      </w:tr>
      <w:tr w:rsidR="006B12FF" w:rsidRPr="008D4392" w:rsidTr="006B12FF">
        <w:tc>
          <w:tcPr>
            <w:tcW w:w="1718" w:type="dxa"/>
            <w:vAlign w:val="center"/>
          </w:tcPr>
          <w:p w:rsidR="006B12FF" w:rsidRPr="008D4392" w:rsidRDefault="006B12FF" w:rsidP="00A22AD3">
            <w:pPr>
              <w:snapToGrid w:val="0"/>
              <w:rPr>
                <w:sz w:val="16"/>
                <w:szCs w:val="16"/>
              </w:rPr>
            </w:pPr>
            <w:r w:rsidRPr="00FC50B6">
              <w:rPr>
                <w:sz w:val="16"/>
                <w:szCs w:val="16"/>
              </w:rPr>
              <w:t>Налоги на совокупный доход</w:t>
            </w:r>
            <w:r>
              <w:rPr>
                <w:sz w:val="16"/>
                <w:szCs w:val="16"/>
              </w:rPr>
              <w:t xml:space="preserve"> (ЕСН)</w:t>
            </w:r>
          </w:p>
        </w:tc>
        <w:tc>
          <w:tcPr>
            <w:tcW w:w="819" w:type="dxa"/>
            <w:vAlign w:val="center"/>
          </w:tcPr>
          <w:p w:rsidR="006B12FF" w:rsidRPr="007746F9" w:rsidRDefault="006B12FF" w:rsidP="00A22AD3">
            <w:pPr>
              <w:snapToGrid w:val="0"/>
              <w:rPr>
                <w:sz w:val="16"/>
                <w:szCs w:val="16"/>
              </w:rPr>
            </w:pPr>
            <w:r>
              <w:rPr>
                <w:sz w:val="16"/>
                <w:szCs w:val="16"/>
              </w:rPr>
              <w:t>4,1</w:t>
            </w:r>
          </w:p>
        </w:tc>
        <w:tc>
          <w:tcPr>
            <w:tcW w:w="857" w:type="dxa"/>
            <w:vAlign w:val="center"/>
          </w:tcPr>
          <w:p w:rsidR="006B12FF" w:rsidRPr="00FC50B6" w:rsidRDefault="006B12FF" w:rsidP="007746F9">
            <w:pPr>
              <w:snapToGrid w:val="0"/>
              <w:rPr>
                <w:sz w:val="16"/>
                <w:szCs w:val="16"/>
              </w:rPr>
            </w:pPr>
            <w:r>
              <w:rPr>
                <w:sz w:val="16"/>
                <w:szCs w:val="16"/>
              </w:rPr>
              <w:t>3,5</w:t>
            </w:r>
          </w:p>
        </w:tc>
        <w:tc>
          <w:tcPr>
            <w:tcW w:w="911" w:type="dxa"/>
            <w:vAlign w:val="center"/>
          </w:tcPr>
          <w:p w:rsidR="006B12FF" w:rsidRPr="007E28B8" w:rsidRDefault="006B0F90" w:rsidP="007E28B8">
            <w:pPr>
              <w:snapToGrid w:val="0"/>
              <w:rPr>
                <w:sz w:val="16"/>
                <w:szCs w:val="16"/>
              </w:rPr>
            </w:pPr>
            <w:r>
              <w:rPr>
                <w:sz w:val="16"/>
                <w:szCs w:val="16"/>
              </w:rPr>
              <w:t>85,4</w:t>
            </w:r>
          </w:p>
        </w:tc>
        <w:tc>
          <w:tcPr>
            <w:tcW w:w="868"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4,0</w:t>
            </w:r>
          </w:p>
        </w:tc>
        <w:tc>
          <w:tcPr>
            <w:tcW w:w="1026" w:type="dxa"/>
            <w:vAlign w:val="center"/>
          </w:tcPr>
          <w:p w:rsidR="006B12FF" w:rsidRPr="007E28B8" w:rsidRDefault="006B0F90" w:rsidP="007E28B8">
            <w:pPr>
              <w:rPr>
                <w:sz w:val="16"/>
                <w:szCs w:val="16"/>
              </w:rPr>
            </w:pPr>
            <w:r>
              <w:rPr>
                <w:sz w:val="16"/>
                <w:szCs w:val="16"/>
              </w:rPr>
              <w:t>114,3</w:t>
            </w:r>
          </w:p>
        </w:tc>
        <w:tc>
          <w:tcPr>
            <w:tcW w:w="859"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4,0</w:t>
            </w:r>
          </w:p>
        </w:tc>
        <w:tc>
          <w:tcPr>
            <w:tcW w:w="1026" w:type="dxa"/>
            <w:vAlign w:val="center"/>
          </w:tcPr>
          <w:p w:rsidR="006B12FF" w:rsidRPr="007E28B8" w:rsidRDefault="006B0F90" w:rsidP="007E28B8">
            <w:pPr>
              <w:rPr>
                <w:sz w:val="16"/>
                <w:szCs w:val="16"/>
              </w:rPr>
            </w:pPr>
            <w:r>
              <w:rPr>
                <w:sz w:val="16"/>
                <w:szCs w:val="16"/>
              </w:rPr>
              <w:t>100</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4,0</w:t>
            </w:r>
          </w:p>
        </w:tc>
        <w:tc>
          <w:tcPr>
            <w:tcW w:w="911" w:type="dxa"/>
            <w:vAlign w:val="center"/>
          </w:tcPr>
          <w:p w:rsidR="006B12FF" w:rsidRPr="007E28B8" w:rsidRDefault="006B0F90" w:rsidP="007E28B8">
            <w:pPr>
              <w:rPr>
                <w:sz w:val="16"/>
                <w:szCs w:val="16"/>
              </w:rPr>
            </w:pPr>
            <w:r>
              <w:rPr>
                <w:sz w:val="16"/>
                <w:szCs w:val="16"/>
              </w:rPr>
              <w:t>100</w:t>
            </w:r>
          </w:p>
        </w:tc>
      </w:tr>
      <w:tr w:rsidR="006B12FF" w:rsidRPr="008D4392" w:rsidTr="006B12FF">
        <w:tc>
          <w:tcPr>
            <w:tcW w:w="1718" w:type="dxa"/>
            <w:vAlign w:val="center"/>
          </w:tcPr>
          <w:p w:rsidR="006B12FF" w:rsidRDefault="006B12FF"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6B12FF" w:rsidRPr="008D4392" w:rsidRDefault="006B12FF" w:rsidP="0070250C">
            <w:pPr>
              <w:snapToGrid w:val="0"/>
              <w:rPr>
                <w:sz w:val="16"/>
                <w:szCs w:val="16"/>
              </w:rPr>
            </w:pPr>
            <w:r w:rsidRPr="008D4392">
              <w:rPr>
                <w:sz w:val="16"/>
                <w:szCs w:val="16"/>
              </w:rPr>
              <w:t>в т.ч.:</w:t>
            </w:r>
          </w:p>
        </w:tc>
        <w:tc>
          <w:tcPr>
            <w:tcW w:w="819" w:type="dxa"/>
            <w:vAlign w:val="center"/>
          </w:tcPr>
          <w:p w:rsidR="006B12FF" w:rsidRPr="007746F9" w:rsidRDefault="006B12FF" w:rsidP="007746F9">
            <w:pPr>
              <w:snapToGrid w:val="0"/>
              <w:rPr>
                <w:sz w:val="16"/>
                <w:szCs w:val="16"/>
              </w:rPr>
            </w:pPr>
            <w:r>
              <w:rPr>
                <w:sz w:val="16"/>
                <w:szCs w:val="16"/>
              </w:rPr>
              <w:t>4780,2</w:t>
            </w:r>
          </w:p>
        </w:tc>
        <w:tc>
          <w:tcPr>
            <w:tcW w:w="857" w:type="dxa"/>
            <w:vAlign w:val="center"/>
          </w:tcPr>
          <w:p w:rsidR="006B12FF" w:rsidRPr="00FC50B6" w:rsidRDefault="006B12FF" w:rsidP="007746F9">
            <w:pPr>
              <w:snapToGrid w:val="0"/>
              <w:rPr>
                <w:sz w:val="16"/>
                <w:szCs w:val="16"/>
              </w:rPr>
            </w:pPr>
            <w:r>
              <w:rPr>
                <w:sz w:val="16"/>
                <w:szCs w:val="16"/>
              </w:rPr>
              <w:t>4100,0</w:t>
            </w:r>
          </w:p>
        </w:tc>
        <w:tc>
          <w:tcPr>
            <w:tcW w:w="911" w:type="dxa"/>
            <w:vAlign w:val="center"/>
          </w:tcPr>
          <w:p w:rsidR="006B12FF" w:rsidRPr="007E28B8" w:rsidRDefault="006B0F90" w:rsidP="007E28B8">
            <w:pPr>
              <w:snapToGrid w:val="0"/>
              <w:rPr>
                <w:sz w:val="16"/>
                <w:szCs w:val="16"/>
              </w:rPr>
            </w:pPr>
            <w:r>
              <w:rPr>
                <w:sz w:val="16"/>
                <w:szCs w:val="16"/>
              </w:rPr>
              <w:t>85,8</w:t>
            </w:r>
          </w:p>
        </w:tc>
        <w:tc>
          <w:tcPr>
            <w:tcW w:w="868"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4250,0</w:t>
            </w:r>
          </w:p>
        </w:tc>
        <w:tc>
          <w:tcPr>
            <w:tcW w:w="1026" w:type="dxa"/>
            <w:vAlign w:val="center"/>
          </w:tcPr>
          <w:p w:rsidR="006B12FF" w:rsidRPr="007E28B8" w:rsidRDefault="006B0F90" w:rsidP="007E28B8">
            <w:pPr>
              <w:rPr>
                <w:sz w:val="16"/>
                <w:szCs w:val="16"/>
              </w:rPr>
            </w:pPr>
            <w:r>
              <w:rPr>
                <w:sz w:val="16"/>
                <w:szCs w:val="16"/>
              </w:rPr>
              <w:t>103,7</w:t>
            </w:r>
          </w:p>
        </w:tc>
        <w:tc>
          <w:tcPr>
            <w:tcW w:w="859"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4250,0</w:t>
            </w:r>
          </w:p>
        </w:tc>
        <w:tc>
          <w:tcPr>
            <w:tcW w:w="1026" w:type="dxa"/>
            <w:vAlign w:val="center"/>
          </w:tcPr>
          <w:p w:rsidR="006B12FF" w:rsidRPr="007E28B8" w:rsidRDefault="006B0F90" w:rsidP="007E28B8">
            <w:pPr>
              <w:rPr>
                <w:sz w:val="16"/>
                <w:szCs w:val="16"/>
              </w:rPr>
            </w:pPr>
            <w:r>
              <w:rPr>
                <w:sz w:val="16"/>
                <w:szCs w:val="16"/>
              </w:rPr>
              <w:t>100</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4250,0</w:t>
            </w:r>
          </w:p>
        </w:tc>
        <w:tc>
          <w:tcPr>
            <w:tcW w:w="911" w:type="dxa"/>
            <w:vAlign w:val="center"/>
          </w:tcPr>
          <w:p w:rsidR="006B12FF" w:rsidRPr="007E28B8" w:rsidRDefault="006B0F90" w:rsidP="007E28B8">
            <w:pPr>
              <w:rPr>
                <w:sz w:val="16"/>
                <w:szCs w:val="16"/>
              </w:rPr>
            </w:pPr>
            <w:r>
              <w:rPr>
                <w:sz w:val="16"/>
                <w:szCs w:val="16"/>
              </w:rPr>
              <w:t>100</w:t>
            </w:r>
          </w:p>
        </w:tc>
      </w:tr>
      <w:tr w:rsidR="000E373F" w:rsidRPr="008D4392" w:rsidTr="006B12FF">
        <w:tc>
          <w:tcPr>
            <w:tcW w:w="1718" w:type="dxa"/>
          </w:tcPr>
          <w:p w:rsidR="000E373F" w:rsidRPr="008D4392" w:rsidRDefault="000E373F"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19" w:type="dxa"/>
            <w:vAlign w:val="center"/>
          </w:tcPr>
          <w:p w:rsidR="000E373F" w:rsidRPr="007E28B8" w:rsidRDefault="000E373F" w:rsidP="005D2957">
            <w:pPr>
              <w:tabs>
                <w:tab w:val="left" w:pos="9923"/>
              </w:tabs>
              <w:ind w:right="-3"/>
              <w:jc w:val="right"/>
              <w:rPr>
                <w:i/>
                <w:sz w:val="16"/>
                <w:szCs w:val="16"/>
              </w:rPr>
            </w:pPr>
            <w:r>
              <w:rPr>
                <w:i/>
                <w:sz w:val="16"/>
                <w:szCs w:val="16"/>
              </w:rPr>
              <w:t>1476,8</w:t>
            </w:r>
          </w:p>
        </w:tc>
        <w:tc>
          <w:tcPr>
            <w:tcW w:w="857" w:type="dxa"/>
            <w:vAlign w:val="center"/>
          </w:tcPr>
          <w:p w:rsidR="000E373F" w:rsidRPr="000D6271" w:rsidRDefault="000E373F" w:rsidP="00345EB5">
            <w:pPr>
              <w:pStyle w:val="a9"/>
              <w:spacing w:after="0"/>
              <w:ind w:left="0"/>
              <w:jc w:val="right"/>
              <w:rPr>
                <w:i/>
                <w:sz w:val="16"/>
                <w:szCs w:val="16"/>
                <w:lang w:val="ru-RU" w:eastAsia="ru-RU"/>
              </w:rPr>
            </w:pPr>
            <w:r w:rsidRPr="003553D2">
              <w:rPr>
                <w:i/>
                <w:sz w:val="16"/>
                <w:szCs w:val="16"/>
                <w:lang w:val="ru-RU" w:eastAsia="ru-RU"/>
              </w:rPr>
              <w:t>1200,0</w:t>
            </w:r>
          </w:p>
        </w:tc>
        <w:tc>
          <w:tcPr>
            <w:tcW w:w="911" w:type="dxa"/>
            <w:vAlign w:val="center"/>
          </w:tcPr>
          <w:p w:rsidR="000E373F" w:rsidRPr="007E28B8" w:rsidRDefault="006B0F90" w:rsidP="007E28B8">
            <w:pPr>
              <w:jc w:val="right"/>
              <w:rPr>
                <w:i/>
                <w:sz w:val="16"/>
                <w:szCs w:val="16"/>
              </w:rPr>
            </w:pPr>
            <w:r>
              <w:rPr>
                <w:i/>
                <w:sz w:val="16"/>
                <w:szCs w:val="16"/>
              </w:rPr>
              <w:t>81,3</w:t>
            </w:r>
          </w:p>
        </w:tc>
        <w:tc>
          <w:tcPr>
            <w:tcW w:w="868" w:type="dxa"/>
            <w:vAlign w:val="center"/>
          </w:tcPr>
          <w:p w:rsidR="000E373F" w:rsidRPr="000D6271" w:rsidRDefault="000E373F" w:rsidP="007E28B8">
            <w:pPr>
              <w:pStyle w:val="a9"/>
              <w:spacing w:after="0"/>
              <w:ind w:left="0"/>
              <w:jc w:val="right"/>
              <w:rPr>
                <w:i/>
                <w:sz w:val="16"/>
                <w:szCs w:val="16"/>
                <w:lang w:val="ru-RU" w:eastAsia="ru-RU"/>
              </w:rPr>
            </w:pPr>
            <w:r w:rsidRPr="003553D2">
              <w:rPr>
                <w:i/>
                <w:sz w:val="16"/>
                <w:szCs w:val="16"/>
                <w:lang w:val="ru-RU" w:eastAsia="ru-RU"/>
              </w:rPr>
              <w:t>1300,0</w:t>
            </w:r>
          </w:p>
        </w:tc>
        <w:tc>
          <w:tcPr>
            <w:tcW w:w="1026" w:type="dxa"/>
            <w:vAlign w:val="center"/>
          </w:tcPr>
          <w:p w:rsidR="000E373F" w:rsidRPr="007E28B8" w:rsidRDefault="006B0F90" w:rsidP="007E28B8">
            <w:pPr>
              <w:jc w:val="right"/>
              <w:rPr>
                <w:i/>
                <w:sz w:val="16"/>
                <w:szCs w:val="16"/>
              </w:rPr>
            </w:pPr>
            <w:r>
              <w:rPr>
                <w:i/>
                <w:sz w:val="16"/>
                <w:szCs w:val="16"/>
              </w:rPr>
              <w:t>108,3</w:t>
            </w:r>
          </w:p>
        </w:tc>
        <w:tc>
          <w:tcPr>
            <w:tcW w:w="859" w:type="dxa"/>
            <w:vAlign w:val="center"/>
          </w:tcPr>
          <w:p w:rsidR="000E373F" w:rsidRPr="000D6271" w:rsidRDefault="000E373F" w:rsidP="007E28B8">
            <w:pPr>
              <w:pStyle w:val="a9"/>
              <w:spacing w:after="0"/>
              <w:ind w:left="0"/>
              <w:jc w:val="right"/>
              <w:rPr>
                <w:i/>
                <w:sz w:val="16"/>
                <w:szCs w:val="16"/>
                <w:lang w:val="ru-RU" w:eastAsia="ru-RU"/>
              </w:rPr>
            </w:pPr>
            <w:r w:rsidRPr="003553D2">
              <w:rPr>
                <w:i/>
                <w:sz w:val="16"/>
                <w:szCs w:val="16"/>
                <w:lang w:val="ru-RU" w:eastAsia="ru-RU"/>
              </w:rPr>
              <w:t>1300,0</w:t>
            </w:r>
          </w:p>
        </w:tc>
        <w:tc>
          <w:tcPr>
            <w:tcW w:w="1026" w:type="dxa"/>
            <w:vAlign w:val="center"/>
          </w:tcPr>
          <w:p w:rsidR="000E373F" w:rsidRPr="007E28B8" w:rsidRDefault="006B0F90" w:rsidP="007E28B8">
            <w:pPr>
              <w:jc w:val="right"/>
              <w:rPr>
                <w:i/>
                <w:sz w:val="16"/>
                <w:szCs w:val="16"/>
              </w:rPr>
            </w:pPr>
            <w:r>
              <w:rPr>
                <w:i/>
                <w:sz w:val="16"/>
                <w:szCs w:val="16"/>
              </w:rPr>
              <w:t>100</w:t>
            </w:r>
          </w:p>
        </w:tc>
        <w:tc>
          <w:tcPr>
            <w:tcW w:w="859" w:type="dxa"/>
            <w:vAlign w:val="center"/>
          </w:tcPr>
          <w:p w:rsidR="000E373F" w:rsidRPr="000D6271" w:rsidRDefault="000E373F" w:rsidP="00A22AD3">
            <w:pPr>
              <w:pStyle w:val="a9"/>
              <w:spacing w:after="0"/>
              <w:ind w:left="0"/>
              <w:jc w:val="right"/>
              <w:rPr>
                <w:i/>
                <w:sz w:val="16"/>
                <w:szCs w:val="16"/>
                <w:lang w:val="ru-RU" w:eastAsia="ru-RU"/>
              </w:rPr>
            </w:pPr>
            <w:r w:rsidRPr="003553D2">
              <w:rPr>
                <w:i/>
                <w:sz w:val="16"/>
                <w:szCs w:val="16"/>
                <w:lang w:val="ru-RU" w:eastAsia="ru-RU"/>
              </w:rPr>
              <w:t>1300,0</w:t>
            </w:r>
          </w:p>
        </w:tc>
        <w:tc>
          <w:tcPr>
            <w:tcW w:w="911" w:type="dxa"/>
            <w:vAlign w:val="center"/>
          </w:tcPr>
          <w:p w:rsidR="000E373F" w:rsidRPr="007E28B8" w:rsidRDefault="006B0F90" w:rsidP="007E28B8">
            <w:pPr>
              <w:jc w:val="right"/>
              <w:rPr>
                <w:i/>
                <w:sz w:val="16"/>
                <w:szCs w:val="16"/>
              </w:rPr>
            </w:pPr>
            <w:r>
              <w:rPr>
                <w:i/>
                <w:sz w:val="16"/>
                <w:szCs w:val="16"/>
              </w:rPr>
              <w:t>100</w:t>
            </w:r>
          </w:p>
        </w:tc>
      </w:tr>
      <w:tr w:rsidR="000E373F" w:rsidRPr="008D4392" w:rsidTr="006B12FF">
        <w:tc>
          <w:tcPr>
            <w:tcW w:w="1718" w:type="dxa"/>
          </w:tcPr>
          <w:p w:rsidR="000E373F" w:rsidRPr="008D4392" w:rsidRDefault="000E373F" w:rsidP="005D2957">
            <w:pPr>
              <w:tabs>
                <w:tab w:val="left" w:pos="9923"/>
              </w:tabs>
              <w:ind w:right="-3"/>
              <w:jc w:val="right"/>
              <w:rPr>
                <w:i/>
                <w:sz w:val="16"/>
                <w:szCs w:val="16"/>
              </w:rPr>
            </w:pPr>
            <w:r w:rsidRPr="008D4392">
              <w:rPr>
                <w:i/>
                <w:sz w:val="16"/>
                <w:szCs w:val="16"/>
              </w:rPr>
              <w:t>- земельный налог с организаций</w:t>
            </w:r>
          </w:p>
        </w:tc>
        <w:tc>
          <w:tcPr>
            <w:tcW w:w="819" w:type="dxa"/>
            <w:vAlign w:val="center"/>
          </w:tcPr>
          <w:p w:rsidR="000E373F" w:rsidRPr="007E28B8" w:rsidRDefault="000E373F" w:rsidP="005D2957">
            <w:pPr>
              <w:tabs>
                <w:tab w:val="left" w:pos="9923"/>
              </w:tabs>
              <w:ind w:right="-3"/>
              <w:jc w:val="right"/>
              <w:rPr>
                <w:i/>
                <w:sz w:val="16"/>
                <w:szCs w:val="16"/>
              </w:rPr>
            </w:pPr>
            <w:r>
              <w:rPr>
                <w:i/>
                <w:sz w:val="16"/>
                <w:szCs w:val="16"/>
              </w:rPr>
              <w:t>2303,7</w:t>
            </w:r>
          </w:p>
        </w:tc>
        <w:tc>
          <w:tcPr>
            <w:tcW w:w="857" w:type="dxa"/>
            <w:vAlign w:val="center"/>
          </w:tcPr>
          <w:p w:rsidR="000E373F" w:rsidRPr="000D6271" w:rsidRDefault="000E373F" w:rsidP="00345EB5">
            <w:pPr>
              <w:pStyle w:val="a9"/>
              <w:spacing w:after="0"/>
              <w:ind w:left="0"/>
              <w:jc w:val="right"/>
              <w:rPr>
                <w:i/>
                <w:sz w:val="16"/>
                <w:szCs w:val="16"/>
                <w:lang w:val="ru-RU" w:eastAsia="ru-RU"/>
              </w:rPr>
            </w:pPr>
            <w:r w:rsidRPr="003553D2">
              <w:rPr>
                <w:i/>
                <w:sz w:val="16"/>
                <w:szCs w:val="16"/>
                <w:lang w:val="ru-RU" w:eastAsia="ru-RU"/>
              </w:rPr>
              <w:t>2150,0</w:t>
            </w:r>
          </w:p>
        </w:tc>
        <w:tc>
          <w:tcPr>
            <w:tcW w:w="911" w:type="dxa"/>
            <w:vAlign w:val="center"/>
          </w:tcPr>
          <w:p w:rsidR="000E373F" w:rsidRPr="007E28B8" w:rsidRDefault="006B0F90" w:rsidP="007E28B8">
            <w:pPr>
              <w:jc w:val="right"/>
              <w:rPr>
                <w:i/>
                <w:sz w:val="16"/>
                <w:szCs w:val="16"/>
              </w:rPr>
            </w:pPr>
            <w:r>
              <w:rPr>
                <w:i/>
                <w:sz w:val="16"/>
                <w:szCs w:val="16"/>
              </w:rPr>
              <w:t>93,3</w:t>
            </w:r>
          </w:p>
        </w:tc>
        <w:tc>
          <w:tcPr>
            <w:tcW w:w="868" w:type="dxa"/>
            <w:vAlign w:val="center"/>
          </w:tcPr>
          <w:p w:rsidR="000E373F" w:rsidRPr="000D6271" w:rsidRDefault="000E373F" w:rsidP="007E28B8">
            <w:pPr>
              <w:pStyle w:val="a9"/>
              <w:spacing w:after="0"/>
              <w:ind w:left="0"/>
              <w:jc w:val="right"/>
              <w:rPr>
                <w:i/>
                <w:sz w:val="16"/>
                <w:szCs w:val="16"/>
                <w:lang w:val="ru-RU" w:eastAsia="ru-RU"/>
              </w:rPr>
            </w:pPr>
            <w:r w:rsidRPr="003553D2">
              <w:rPr>
                <w:i/>
                <w:sz w:val="16"/>
                <w:szCs w:val="16"/>
                <w:lang w:val="ru-RU" w:eastAsia="ru-RU"/>
              </w:rPr>
              <w:t>2150,0</w:t>
            </w:r>
          </w:p>
        </w:tc>
        <w:tc>
          <w:tcPr>
            <w:tcW w:w="1026" w:type="dxa"/>
            <w:vAlign w:val="center"/>
          </w:tcPr>
          <w:p w:rsidR="000E373F" w:rsidRPr="007E28B8" w:rsidRDefault="006B0F90" w:rsidP="007E28B8">
            <w:pPr>
              <w:jc w:val="right"/>
              <w:rPr>
                <w:i/>
                <w:sz w:val="16"/>
                <w:szCs w:val="16"/>
              </w:rPr>
            </w:pPr>
            <w:r>
              <w:rPr>
                <w:i/>
                <w:sz w:val="16"/>
                <w:szCs w:val="16"/>
              </w:rPr>
              <w:t>100</w:t>
            </w:r>
          </w:p>
        </w:tc>
        <w:tc>
          <w:tcPr>
            <w:tcW w:w="859" w:type="dxa"/>
            <w:vAlign w:val="center"/>
          </w:tcPr>
          <w:p w:rsidR="000E373F" w:rsidRPr="000D6271" w:rsidRDefault="000E373F" w:rsidP="007E28B8">
            <w:pPr>
              <w:pStyle w:val="a9"/>
              <w:spacing w:after="0"/>
              <w:ind w:left="0"/>
              <w:jc w:val="right"/>
              <w:rPr>
                <w:i/>
                <w:sz w:val="16"/>
                <w:szCs w:val="16"/>
                <w:lang w:val="ru-RU" w:eastAsia="ru-RU"/>
              </w:rPr>
            </w:pPr>
            <w:r w:rsidRPr="003553D2">
              <w:rPr>
                <w:i/>
                <w:sz w:val="16"/>
                <w:szCs w:val="16"/>
                <w:lang w:val="ru-RU" w:eastAsia="ru-RU"/>
              </w:rPr>
              <w:t>2150,0</w:t>
            </w:r>
          </w:p>
        </w:tc>
        <w:tc>
          <w:tcPr>
            <w:tcW w:w="1026" w:type="dxa"/>
            <w:vAlign w:val="center"/>
          </w:tcPr>
          <w:p w:rsidR="000E373F" w:rsidRPr="007E28B8" w:rsidRDefault="006B0F90" w:rsidP="007E28B8">
            <w:pPr>
              <w:jc w:val="right"/>
              <w:rPr>
                <w:i/>
                <w:sz w:val="16"/>
                <w:szCs w:val="16"/>
              </w:rPr>
            </w:pPr>
            <w:r>
              <w:rPr>
                <w:i/>
                <w:sz w:val="16"/>
                <w:szCs w:val="16"/>
              </w:rPr>
              <w:t>100</w:t>
            </w:r>
          </w:p>
        </w:tc>
        <w:tc>
          <w:tcPr>
            <w:tcW w:w="859" w:type="dxa"/>
            <w:vAlign w:val="center"/>
          </w:tcPr>
          <w:p w:rsidR="000E373F" w:rsidRPr="000D6271" w:rsidRDefault="000E373F" w:rsidP="00A22AD3">
            <w:pPr>
              <w:pStyle w:val="a9"/>
              <w:spacing w:after="0"/>
              <w:ind w:left="0"/>
              <w:jc w:val="right"/>
              <w:rPr>
                <w:i/>
                <w:sz w:val="16"/>
                <w:szCs w:val="16"/>
                <w:lang w:val="ru-RU" w:eastAsia="ru-RU"/>
              </w:rPr>
            </w:pPr>
            <w:r w:rsidRPr="003553D2">
              <w:rPr>
                <w:i/>
                <w:sz w:val="16"/>
                <w:szCs w:val="16"/>
                <w:lang w:val="ru-RU" w:eastAsia="ru-RU"/>
              </w:rPr>
              <w:t>2150,0</w:t>
            </w:r>
          </w:p>
        </w:tc>
        <w:tc>
          <w:tcPr>
            <w:tcW w:w="911" w:type="dxa"/>
            <w:vAlign w:val="center"/>
          </w:tcPr>
          <w:p w:rsidR="000E373F" w:rsidRPr="007E28B8" w:rsidRDefault="006B0F90" w:rsidP="007E28B8">
            <w:pPr>
              <w:jc w:val="right"/>
              <w:rPr>
                <w:i/>
                <w:sz w:val="16"/>
                <w:szCs w:val="16"/>
              </w:rPr>
            </w:pPr>
            <w:r>
              <w:rPr>
                <w:i/>
                <w:sz w:val="16"/>
                <w:szCs w:val="16"/>
              </w:rPr>
              <w:t>100</w:t>
            </w:r>
          </w:p>
        </w:tc>
      </w:tr>
      <w:tr w:rsidR="000E373F" w:rsidRPr="008D4392" w:rsidTr="006B12FF">
        <w:tc>
          <w:tcPr>
            <w:tcW w:w="1718" w:type="dxa"/>
          </w:tcPr>
          <w:p w:rsidR="000E373F" w:rsidRPr="008D4392" w:rsidRDefault="000E373F" w:rsidP="005D2957">
            <w:pPr>
              <w:tabs>
                <w:tab w:val="left" w:pos="9923"/>
              </w:tabs>
              <w:ind w:right="-3"/>
              <w:jc w:val="right"/>
              <w:rPr>
                <w:i/>
                <w:sz w:val="16"/>
                <w:szCs w:val="16"/>
              </w:rPr>
            </w:pPr>
            <w:r w:rsidRPr="008D4392">
              <w:rPr>
                <w:i/>
                <w:sz w:val="16"/>
                <w:szCs w:val="16"/>
              </w:rPr>
              <w:t>- земельный налог с физ.лиц</w:t>
            </w:r>
          </w:p>
        </w:tc>
        <w:tc>
          <w:tcPr>
            <w:tcW w:w="819" w:type="dxa"/>
            <w:vAlign w:val="center"/>
          </w:tcPr>
          <w:p w:rsidR="000E373F" w:rsidRPr="007E28B8" w:rsidRDefault="000E373F" w:rsidP="005D2957">
            <w:pPr>
              <w:tabs>
                <w:tab w:val="left" w:pos="9923"/>
              </w:tabs>
              <w:ind w:right="-3"/>
              <w:jc w:val="right"/>
              <w:rPr>
                <w:i/>
                <w:sz w:val="16"/>
                <w:szCs w:val="16"/>
              </w:rPr>
            </w:pPr>
            <w:r>
              <w:rPr>
                <w:i/>
                <w:sz w:val="16"/>
                <w:szCs w:val="16"/>
              </w:rPr>
              <w:t>999,7</w:t>
            </w:r>
          </w:p>
        </w:tc>
        <w:tc>
          <w:tcPr>
            <w:tcW w:w="857" w:type="dxa"/>
            <w:vAlign w:val="center"/>
          </w:tcPr>
          <w:p w:rsidR="000E373F" w:rsidRPr="000D6271" w:rsidRDefault="000E373F" w:rsidP="00345EB5">
            <w:pPr>
              <w:pStyle w:val="a9"/>
              <w:spacing w:after="0"/>
              <w:ind w:left="0"/>
              <w:jc w:val="right"/>
              <w:rPr>
                <w:i/>
                <w:sz w:val="16"/>
                <w:szCs w:val="16"/>
                <w:lang w:val="ru-RU" w:eastAsia="ru-RU"/>
              </w:rPr>
            </w:pPr>
            <w:r w:rsidRPr="003553D2">
              <w:rPr>
                <w:i/>
                <w:sz w:val="16"/>
                <w:szCs w:val="16"/>
                <w:lang w:val="ru-RU" w:eastAsia="ru-RU"/>
              </w:rPr>
              <w:t>750,0</w:t>
            </w:r>
          </w:p>
        </w:tc>
        <w:tc>
          <w:tcPr>
            <w:tcW w:w="911" w:type="dxa"/>
            <w:vAlign w:val="center"/>
          </w:tcPr>
          <w:p w:rsidR="000E373F" w:rsidRPr="007E28B8" w:rsidRDefault="006B0F90" w:rsidP="007E28B8">
            <w:pPr>
              <w:jc w:val="right"/>
              <w:rPr>
                <w:i/>
                <w:sz w:val="16"/>
                <w:szCs w:val="16"/>
              </w:rPr>
            </w:pPr>
            <w:r>
              <w:rPr>
                <w:i/>
                <w:sz w:val="16"/>
                <w:szCs w:val="16"/>
              </w:rPr>
              <w:t>75</w:t>
            </w:r>
          </w:p>
        </w:tc>
        <w:tc>
          <w:tcPr>
            <w:tcW w:w="868" w:type="dxa"/>
            <w:vAlign w:val="center"/>
          </w:tcPr>
          <w:p w:rsidR="000E373F" w:rsidRPr="000D6271" w:rsidRDefault="000E373F" w:rsidP="007E28B8">
            <w:pPr>
              <w:pStyle w:val="a9"/>
              <w:spacing w:after="0"/>
              <w:ind w:left="0"/>
              <w:jc w:val="right"/>
              <w:rPr>
                <w:i/>
                <w:sz w:val="16"/>
                <w:szCs w:val="16"/>
                <w:lang w:val="ru-RU" w:eastAsia="ru-RU"/>
              </w:rPr>
            </w:pPr>
            <w:r w:rsidRPr="003553D2">
              <w:rPr>
                <w:i/>
                <w:sz w:val="16"/>
                <w:szCs w:val="16"/>
                <w:lang w:val="ru-RU" w:eastAsia="ru-RU"/>
              </w:rPr>
              <w:t>800,0</w:t>
            </w:r>
          </w:p>
        </w:tc>
        <w:tc>
          <w:tcPr>
            <w:tcW w:w="1026" w:type="dxa"/>
            <w:vAlign w:val="center"/>
          </w:tcPr>
          <w:p w:rsidR="000E373F" w:rsidRPr="007E28B8" w:rsidRDefault="006B0F90" w:rsidP="007E28B8">
            <w:pPr>
              <w:jc w:val="right"/>
              <w:rPr>
                <w:i/>
                <w:sz w:val="16"/>
                <w:szCs w:val="16"/>
              </w:rPr>
            </w:pPr>
            <w:r>
              <w:rPr>
                <w:i/>
                <w:sz w:val="16"/>
                <w:szCs w:val="16"/>
              </w:rPr>
              <w:t>106,7</w:t>
            </w:r>
          </w:p>
        </w:tc>
        <w:tc>
          <w:tcPr>
            <w:tcW w:w="859" w:type="dxa"/>
            <w:vAlign w:val="center"/>
          </w:tcPr>
          <w:p w:rsidR="000E373F" w:rsidRPr="000D6271" w:rsidRDefault="000E373F" w:rsidP="007E28B8">
            <w:pPr>
              <w:pStyle w:val="a9"/>
              <w:spacing w:after="0"/>
              <w:ind w:left="0"/>
              <w:jc w:val="right"/>
              <w:rPr>
                <w:i/>
                <w:sz w:val="16"/>
                <w:szCs w:val="16"/>
                <w:lang w:val="ru-RU" w:eastAsia="ru-RU"/>
              </w:rPr>
            </w:pPr>
            <w:r w:rsidRPr="003553D2">
              <w:rPr>
                <w:i/>
                <w:sz w:val="16"/>
                <w:szCs w:val="16"/>
                <w:lang w:val="ru-RU" w:eastAsia="ru-RU"/>
              </w:rPr>
              <w:t>800,0</w:t>
            </w:r>
          </w:p>
        </w:tc>
        <w:tc>
          <w:tcPr>
            <w:tcW w:w="1026" w:type="dxa"/>
            <w:vAlign w:val="center"/>
          </w:tcPr>
          <w:p w:rsidR="000E373F" w:rsidRPr="007E28B8" w:rsidRDefault="006B0F90" w:rsidP="007E28B8">
            <w:pPr>
              <w:jc w:val="right"/>
              <w:rPr>
                <w:i/>
                <w:sz w:val="16"/>
                <w:szCs w:val="16"/>
              </w:rPr>
            </w:pPr>
            <w:r>
              <w:rPr>
                <w:i/>
                <w:sz w:val="16"/>
                <w:szCs w:val="16"/>
              </w:rPr>
              <w:t>100</w:t>
            </w:r>
          </w:p>
        </w:tc>
        <w:tc>
          <w:tcPr>
            <w:tcW w:w="859" w:type="dxa"/>
            <w:vAlign w:val="center"/>
          </w:tcPr>
          <w:p w:rsidR="000E373F" w:rsidRPr="000D6271" w:rsidRDefault="000E373F" w:rsidP="00A22AD3">
            <w:pPr>
              <w:pStyle w:val="a9"/>
              <w:spacing w:after="0"/>
              <w:ind w:left="0"/>
              <w:jc w:val="right"/>
              <w:rPr>
                <w:i/>
                <w:sz w:val="16"/>
                <w:szCs w:val="16"/>
                <w:lang w:val="ru-RU" w:eastAsia="ru-RU"/>
              </w:rPr>
            </w:pPr>
            <w:r w:rsidRPr="003553D2">
              <w:rPr>
                <w:i/>
                <w:sz w:val="16"/>
                <w:szCs w:val="16"/>
                <w:lang w:val="ru-RU" w:eastAsia="ru-RU"/>
              </w:rPr>
              <w:t>800,0</w:t>
            </w:r>
          </w:p>
        </w:tc>
        <w:tc>
          <w:tcPr>
            <w:tcW w:w="911" w:type="dxa"/>
            <w:vAlign w:val="center"/>
          </w:tcPr>
          <w:p w:rsidR="000E373F" w:rsidRPr="007E28B8" w:rsidRDefault="006B0F90" w:rsidP="007E28B8">
            <w:pPr>
              <w:jc w:val="right"/>
              <w:rPr>
                <w:i/>
                <w:sz w:val="16"/>
                <w:szCs w:val="16"/>
              </w:rPr>
            </w:pPr>
            <w:r>
              <w:rPr>
                <w:i/>
                <w:sz w:val="16"/>
                <w:szCs w:val="16"/>
              </w:rPr>
              <w:t>100</w:t>
            </w:r>
          </w:p>
        </w:tc>
      </w:tr>
      <w:tr w:rsidR="006B12FF" w:rsidRPr="008D4392" w:rsidTr="006B12FF">
        <w:tc>
          <w:tcPr>
            <w:tcW w:w="1718" w:type="dxa"/>
            <w:vAlign w:val="bottom"/>
          </w:tcPr>
          <w:p w:rsidR="006B12FF" w:rsidRPr="008D4392" w:rsidRDefault="006B12FF" w:rsidP="005D2957">
            <w:pPr>
              <w:snapToGrid w:val="0"/>
              <w:rPr>
                <w:i/>
                <w:sz w:val="16"/>
                <w:szCs w:val="16"/>
              </w:rPr>
            </w:pPr>
            <w:r w:rsidRPr="008D4392">
              <w:rPr>
                <w:i/>
                <w:sz w:val="16"/>
                <w:szCs w:val="16"/>
              </w:rPr>
              <w:t>неналоговые доходы, в т.ч.:</w:t>
            </w:r>
          </w:p>
        </w:tc>
        <w:tc>
          <w:tcPr>
            <w:tcW w:w="819" w:type="dxa"/>
            <w:vAlign w:val="center"/>
          </w:tcPr>
          <w:p w:rsidR="006B12FF" w:rsidRPr="007746F9" w:rsidRDefault="006B12FF" w:rsidP="007746F9">
            <w:pPr>
              <w:tabs>
                <w:tab w:val="left" w:pos="9923"/>
              </w:tabs>
              <w:ind w:right="-3"/>
              <w:rPr>
                <w:i/>
                <w:sz w:val="16"/>
                <w:szCs w:val="16"/>
              </w:rPr>
            </w:pPr>
            <w:r>
              <w:rPr>
                <w:i/>
                <w:sz w:val="16"/>
                <w:szCs w:val="16"/>
              </w:rPr>
              <w:t>1866,7</w:t>
            </w:r>
          </w:p>
        </w:tc>
        <w:tc>
          <w:tcPr>
            <w:tcW w:w="857" w:type="dxa"/>
            <w:vAlign w:val="center"/>
          </w:tcPr>
          <w:p w:rsidR="006B12FF" w:rsidRPr="000D6271" w:rsidRDefault="006B0F90" w:rsidP="007746F9">
            <w:pPr>
              <w:pStyle w:val="a9"/>
              <w:spacing w:after="0"/>
              <w:ind w:left="0"/>
              <w:rPr>
                <w:i/>
                <w:sz w:val="16"/>
                <w:szCs w:val="16"/>
                <w:lang w:val="ru-RU" w:eastAsia="ru-RU"/>
              </w:rPr>
            </w:pPr>
            <w:r w:rsidRPr="003553D2">
              <w:rPr>
                <w:i/>
                <w:sz w:val="16"/>
                <w:szCs w:val="16"/>
                <w:lang w:val="ru-RU" w:eastAsia="ru-RU"/>
              </w:rPr>
              <w:t>2541,8</w:t>
            </w:r>
          </w:p>
        </w:tc>
        <w:tc>
          <w:tcPr>
            <w:tcW w:w="911" w:type="dxa"/>
            <w:vAlign w:val="center"/>
          </w:tcPr>
          <w:p w:rsidR="006B12FF" w:rsidRPr="007E28B8" w:rsidRDefault="006B0F90" w:rsidP="007E28B8">
            <w:pPr>
              <w:rPr>
                <w:sz w:val="16"/>
                <w:szCs w:val="16"/>
              </w:rPr>
            </w:pPr>
            <w:r>
              <w:rPr>
                <w:sz w:val="16"/>
                <w:szCs w:val="16"/>
              </w:rPr>
              <w:t>136,2</w:t>
            </w:r>
          </w:p>
        </w:tc>
        <w:tc>
          <w:tcPr>
            <w:tcW w:w="868" w:type="dxa"/>
            <w:vAlign w:val="center"/>
          </w:tcPr>
          <w:p w:rsidR="006B12FF" w:rsidRPr="000D6271" w:rsidRDefault="006B0F90" w:rsidP="007E28B8">
            <w:pPr>
              <w:pStyle w:val="a9"/>
              <w:spacing w:after="0"/>
              <w:ind w:left="0"/>
              <w:rPr>
                <w:i/>
                <w:sz w:val="16"/>
                <w:szCs w:val="16"/>
                <w:lang w:val="ru-RU" w:eastAsia="ru-RU"/>
              </w:rPr>
            </w:pPr>
            <w:r w:rsidRPr="003553D2">
              <w:rPr>
                <w:i/>
                <w:sz w:val="16"/>
                <w:szCs w:val="16"/>
                <w:lang w:val="ru-RU" w:eastAsia="ru-RU"/>
              </w:rPr>
              <w:t>1827,0</w:t>
            </w:r>
          </w:p>
        </w:tc>
        <w:tc>
          <w:tcPr>
            <w:tcW w:w="1026" w:type="dxa"/>
            <w:vAlign w:val="center"/>
          </w:tcPr>
          <w:p w:rsidR="006B12FF" w:rsidRPr="007E28B8" w:rsidRDefault="006B0F90" w:rsidP="007E28B8">
            <w:pPr>
              <w:rPr>
                <w:sz w:val="16"/>
                <w:szCs w:val="16"/>
              </w:rPr>
            </w:pPr>
            <w:r>
              <w:rPr>
                <w:sz w:val="16"/>
                <w:szCs w:val="16"/>
              </w:rPr>
              <w:t>71,9</w:t>
            </w:r>
          </w:p>
        </w:tc>
        <w:tc>
          <w:tcPr>
            <w:tcW w:w="859" w:type="dxa"/>
            <w:vAlign w:val="center"/>
          </w:tcPr>
          <w:p w:rsidR="006B12FF" w:rsidRPr="000D6271" w:rsidRDefault="006B0F90" w:rsidP="007E28B8">
            <w:pPr>
              <w:pStyle w:val="a9"/>
              <w:spacing w:after="0"/>
              <w:ind w:left="0"/>
              <w:rPr>
                <w:i/>
                <w:sz w:val="16"/>
                <w:szCs w:val="16"/>
                <w:lang w:val="ru-RU" w:eastAsia="ru-RU"/>
              </w:rPr>
            </w:pPr>
            <w:r w:rsidRPr="003553D2">
              <w:rPr>
                <w:i/>
                <w:sz w:val="16"/>
                <w:szCs w:val="16"/>
                <w:lang w:val="ru-RU" w:eastAsia="ru-RU"/>
              </w:rPr>
              <w:t>1877,0</w:t>
            </w:r>
          </w:p>
        </w:tc>
        <w:tc>
          <w:tcPr>
            <w:tcW w:w="1026" w:type="dxa"/>
            <w:vAlign w:val="center"/>
          </w:tcPr>
          <w:p w:rsidR="006B12FF" w:rsidRPr="007E28B8" w:rsidRDefault="006B0F90" w:rsidP="007E28B8">
            <w:pPr>
              <w:rPr>
                <w:sz w:val="16"/>
                <w:szCs w:val="16"/>
              </w:rPr>
            </w:pPr>
            <w:r>
              <w:rPr>
                <w:sz w:val="16"/>
                <w:szCs w:val="16"/>
              </w:rPr>
              <w:t>102,7</w:t>
            </w:r>
          </w:p>
        </w:tc>
        <w:tc>
          <w:tcPr>
            <w:tcW w:w="859" w:type="dxa"/>
            <w:vAlign w:val="center"/>
          </w:tcPr>
          <w:p w:rsidR="006B12FF" w:rsidRPr="000D6271" w:rsidRDefault="006B0F90" w:rsidP="007E28B8">
            <w:pPr>
              <w:pStyle w:val="a9"/>
              <w:spacing w:after="0"/>
              <w:ind w:left="0"/>
              <w:rPr>
                <w:i/>
                <w:sz w:val="16"/>
                <w:szCs w:val="16"/>
                <w:lang w:val="ru-RU" w:eastAsia="ru-RU"/>
              </w:rPr>
            </w:pPr>
            <w:r w:rsidRPr="003553D2">
              <w:rPr>
                <w:i/>
                <w:sz w:val="16"/>
                <w:szCs w:val="16"/>
                <w:lang w:val="ru-RU" w:eastAsia="ru-RU"/>
              </w:rPr>
              <w:t>1927</w:t>
            </w:r>
          </w:p>
        </w:tc>
        <w:tc>
          <w:tcPr>
            <w:tcW w:w="911" w:type="dxa"/>
            <w:vAlign w:val="center"/>
          </w:tcPr>
          <w:p w:rsidR="006B12FF" w:rsidRPr="007E28B8" w:rsidRDefault="006B0F90" w:rsidP="007E28B8">
            <w:pPr>
              <w:rPr>
                <w:sz w:val="16"/>
                <w:szCs w:val="16"/>
              </w:rPr>
            </w:pPr>
            <w:r>
              <w:rPr>
                <w:sz w:val="16"/>
                <w:szCs w:val="16"/>
              </w:rPr>
              <w:t>102,7</w:t>
            </w:r>
          </w:p>
        </w:tc>
      </w:tr>
      <w:tr w:rsidR="006B12FF" w:rsidRPr="008D4392" w:rsidTr="006B12FF">
        <w:tc>
          <w:tcPr>
            <w:tcW w:w="1718" w:type="dxa"/>
            <w:vAlign w:val="center"/>
          </w:tcPr>
          <w:p w:rsidR="006B12FF" w:rsidRPr="00FC50B6" w:rsidRDefault="006B12FF" w:rsidP="004A755B">
            <w:pPr>
              <w:snapToGrid w:val="0"/>
              <w:rPr>
                <w:sz w:val="16"/>
                <w:szCs w:val="16"/>
              </w:rPr>
            </w:pPr>
            <w:r w:rsidRPr="00FC50B6">
              <w:rPr>
                <w:sz w:val="16"/>
                <w:szCs w:val="16"/>
              </w:rPr>
              <w:t>Доходы от использования имущества, находящегося в государственной и муниципальной собственности</w:t>
            </w:r>
          </w:p>
        </w:tc>
        <w:tc>
          <w:tcPr>
            <w:tcW w:w="819" w:type="dxa"/>
            <w:vAlign w:val="center"/>
          </w:tcPr>
          <w:p w:rsidR="006B12FF" w:rsidRPr="007E28B8" w:rsidRDefault="006B12FF" w:rsidP="007746F9">
            <w:pPr>
              <w:snapToGrid w:val="0"/>
              <w:rPr>
                <w:sz w:val="16"/>
                <w:szCs w:val="16"/>
              </w:rPr>
            </w:pPr>
            <w:r>
              <w:rPr>
                <w:sz w:val="16"/>
                <w:szCs w:val="16"/>
              </w:rPr>
              <w:t>336,9</w:t>
            </w:r>
          </w:p>
        </w:tc>
        <w:tc>
          <w:tcPr>
            <w:tcW w:w="857" w:type="dxa"/>
            <w:vAlign w:val="center"/>
          </w:tcPr>
          <w:p w:rsidR="006B12FF" w:rsidRPr="000D6271" w:rsidRDefault="006B12FF" w:rsidP="007746F9">
            <w:pPr>
              <w:pStyle w:val="a9"/>
              <w:spacing w:after="0"/>
              <w:ind w:left="0"/>
              <w:rPr>
                <w:sz w:val="16"/>
                <w:szCs w:val="16"/>
                <w:lang w:val="ru-RU" w:eastAsia="ru-RU"/>
              </w:rPr>
            </w:pPr>
            <w:r w:rsidRPr="003553D2">
              <w:rPr>
                <w:sz w:val="16"/>
                <w:szCs w:val="16"/>
                <w:lang w:val="ru-RU" w:eastAsia="ru-RU"/>
              </w:rPr>
              <w:t>600,0</w:t>
            </w:r>
          </w:p>
        </w:tc>
        <w:tc>
          <w:tcPr>
            <w:tcW w:w="911" w:type="dxa"/>
            <w:vAlign w:val="center"/>
          </w:tcPr>
          <w:p w:rsidR="006B12FF" w:rsidRPr="007E28B8" w:rsidRDefault="006B0F90" w:rsidP="007E28B8">
            <w:pPr>
              <w:rPr>
                <w:sz w:val="16"/>
                <w:szCs w:val="16"/>
              </w:rPr>
            </w:pPr>
            <w:r>
              <w:rPr>
                <w:sz w:val="16"/>
                <w:szCs w:val="16"/>
              </w:rPr>
              <w:t>178,1</w:t>
            </w:r>
          </w:p>
        </w:tc>
        <w:tc>
          <w:tcPr>
            <w:tcW w:w="868"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312,0</w:t>
            </w:r>
          </w:p>
        </w:tc>
        <w:tc>
          <w:tcPr>
            <w:tcW w:w="1026" w:type="dxa"/>
            <w:vAlign w:val="center"/>
          </w:tcPr>
          <w:p w:rsidR="006B12FF" w:rsidRPr="007E28B8" w:rsidRDefault="006B0F90" w:rsidP="007E28B8">
            <w:pPr>
              <w:rPr>
                <w:sz w:val="16"/>
                <w:szCs w:val="16"/>
              </w:rPr>
            </w:pPr>
            <w:r>
              <w:rPr>
                <w:sz w:val="16"/>
                <w:szCs w:val="16"/>
              </w:rPr>
              <w:t>52</w:t>
            </w:r>
          </w:p>
        </w:tc>
        <w:tc>
          <w:tcPr>
            <w:tcW w:w="859"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312,0</w:t>
            </w:r>
          </w:p>
        </w:tc>
        <w:tc>
          <w:tcPr>
            <w:tcW w:w="1026" w:type="dxa"/>
            <w:vAlign w:val="center"/>
          </w:tcPr>
          <w:p w:rsidR="006B12FF" w:rsidRPr="007E28B8" w:rsidRDefault="006B0F90" w:rsidP="007E28B8">
            <w:pPr>
              <w:rPr>
                <w:sz w:val="16"/>
                <w:szCs w:val="16"/>
              </w:rPr>
            </w:pPr>
            <w:r>
              <w:rPr>
                <w:sz w:val="16"/>
                <w:szCs w:val="16"/>
              </w:rPr>
              <w:t>100</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312,0</w:t>
            </w:r>
          </w:p>
        </w:tc>
        <w:tc>
          <w:tcPr>
            <w:tcW w:w="911" w:type="dxa"/>
            <w:vAlign w:val="center"/>
          </w:tcPr>
          <w:p w:rsidR="006B12FF" w:rsidRPr="007E28B8" w:rsidRDefault="006B0F90" w:rsidP="007E28B8">
            <w:pPr>
              <w:rPr>
                <w:sz w:val="16"/>
                <w:szCs w:val="16"/>
              </w:rPr>
            </w:pPr>
            <w:r>
              <w:rPr>
                <w:sz w:val="16"/>
                <w:szCs w:val="16"/>
              </w:rPr>
              <w:t>100</w:t>
            </w:r>
          </w:p>
        </w:tc>
      </w:tr>
      <w:tr w:rsidR="006B12FF" w:rsidRPr="008D4392" w:rsidTr="006B12FF">
        <w:tc>
          <w:tcPr>
            <w:tcW w:w="1718" w:type="dxa"/>
            <w:vAlign w:val="center"/>
          </w:tcPr>
          <w:p w:rsidR="006B12FF" w:rsidRPr="00FC50B6" w:rsidRDefault="006B12FF" w:rsidP="004A755B">
            <w:pPr>
              <w:snapToGrid w:val="0"/>
              <w:rPr>
                <w:sz w:val="16"/>
                <w:szCs w:val="16"/>
              </w:rPr>
            </w:pPr>
            <w:r w:rsidRPr="00FC50B6">
              <w:rPr>
                <w:sz w:val="16"/>
                <w:szCs w:val="16"/>
              </w:rPr>
              <w:t>Доходы от оказания платных услуг (работ) и компенсации затрат государства</w:t>
            </w:r>
          </w:p>
        </w:tc>
        <w:tc>
          <w:tcPr>
            <w:tcW w:w="819" w:type="dxa"/>
            <w:vAlign w:val="center"/>
          </w:tcPr>
          <w:p w:rsidR="006B12FF" w:rsidRPr="007E28B8" w:rsidRDefault="006B12FF" w:rsidP="007746F9">
            <w:pPr>
              <w:snapToGrid w:val="0"/>
              <w:rPr>
                <w:sz w:val="16"/>
                <w:szCs w:val="16"/>
              </w:rPr>
            </w:pPr>
            <w:r>
              <w:rPr>
                <w:sz w:val="16"/>
                <w:szCs w:val="16"/>
              </w:rPr>
              <w:t>1384,2</w:t>
            </w:r>
          </w:p>
        </w:tc>
        <w:tc>
          <w:tcPr>
            <w:tcW w:w="857" w:type="dxa"/>
            <w:vAlign w:val="center"/>
          </w:tcPr>
          <w:p w:rsidR="006B12FF" w:rsidRPr="000D6271" w:rsidRDefault="006B12FF" w:rsidP="007746F9">
            <w:pPr>
              <w:pStyle w:val="a9"/>
              <w:spacing w:after="0"/>
              <w:ind w:left="0"/>
              <w:rPr>
                <w:sz w:val="16"/>
                <w:szCs w:val="16"/>
                <w:lang w:val="ru-RU" w:eastAsia="ru-RU"/>
              </w:rPr>
            </w:pPr>
            <w:r w:rsidRPr="003553D2">
              <w:rPr>
                <w:sz w:val="16"/>
                <w:szCs w:val="16"/>
                <w:lang w:val="ru-RU" w:eastAsia="ru-RU"/>
              </w:rPr>
              <w:t>1400,0</w:t>
            </w:r>
          </w:p>
        </w:tc>
        <w:tc>
          <w:tcPr>
            <w:tcW w:w="911" w:type="dxa"/>
            <w:vAlign w:val="center"/>
          </w:tcPr>
          <w:p w:rsidR="006B12FF" w:rsidRPr="007E28B8" w:rsidRDefault="006B0F90" w:rsidP="007E28B8">
            <w:pPr>
              <w:rPr>
                <w:sz w:val="16"/>
                <w:szCs w:val="16"/>
              </w:rPr>
            </w:pPr>
            <w:r>
              <w:rPr>
                <w:sz w:val="16"/>
                <w:szCs w:val="16"/>
              </w:rPr>
              <w:t>101,1</w:t>
            </w:r>
          </w:p>
        </w:tc>
        <w:tc>
          <w:tcPr>
            <w:tcW w:w="868"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1450,0</w:t>
            </w:r>
          </w:p>
        </w:tc>
        <w:tc>
          <w:tcPr>
            <w:tcW w:w="1026" w:type="dxa"/>
            <w:vAlign w:val="center"/>
          </w:tcPr>
          <w:p w:rsidR="006B12FF" w:rsidRPr="007E28B8" w:rsidRDefault="006B0F90" w:rsidP="007E28B8">
            <w:pPr>
              <w:rPr>
                <w:sz w:val="16"/>
                <w:szCs w:val="16"/>
              </w:rPr>
            </w:pPr>
            <w:r>
              <w:rPr>
                <w:sz w:val="16"/>
                <w:szCs w:val="16"/>
              </w:rPr>
              <w:t>103,6</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1500,0</w:t>
            </w:r>
          </w:p>
        </w:tc>
        <w:tc>
          <w:tcPr>
            <w:tcW w:w="1026" w:type="dxa"/>
            <w:vAlign w:val="center"/>
          </w:tcPr>
          <w:p w:rsidR="006B12FF" w:rsidRPr="007E28B8" w:rsidRDefault="006B0F90" w:rsidP="007E28B8">
            <w:pPr>
              <w:rPr>
                <w:sz w:val="16"/>
                <w:szCs w:val="16"/>
              </w:rPr>
            </w:pPr>
            <w:r>
              <w:rPr>
                <w:sz w:val="16"/>
                <w:szCs w:val="16"/>
              </w:rPr>
              <w:t>103,4</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1550,0</w:t>
            </w:r>
          </w:p>
        </w:tc>
        <w:tc>
          <w:tcPr>
            <w:tcW w:w="911" w:type="dxa"/>
            <w:vAlign w:val="center"/>
          </w:tcPr>
          <w:p w:rsidR="006B12FF" w:rsidRPr="007E28B8" w:rsidRDefault="006B0F90" w:rsidP="007E28B8">
            <w:pPr>
              <w:rPr>
                <w:sz w:val="16"/>
                <w:szCs w:val="16"/>
              </w:rPr>
            </w:pPr>
            <w:r>
              <w:rPr>
                <w:sz w:val="16"/>
                <w:szCs w:val="16"/>
              </w:rPr>
              <w:t>103,3</w:t>
            </w:r>
          </w:p>
        </w:tc>
      </w:tr>
      <w:tr w:rsidR="006B12FF" w:rsidRPr="008D4392" w:rsidTr="006B12FF">
        <w:tc>
          <w:tcPr>
            <w:tcW w:w="1718" w:type="dxa"/>
            <w:vAlign w:val="center"/>
          </w:tcPr>
          <w:p w:rsidR="006B12FF" w:rsidRPr="00FC50B6" w:rsidRDefault="006B12FF" w:rsidP="004A755B">
            <w:pPr>
              <w:snapToGrid w:val="0"/>
              <w:rPr>
                <w:sz w:val="16"/>
                <w:szCs w:val="16"/>
              </w:rPr>
            </w:pPr>
            <w:r w:rsidRPr="00FC50B6">
              <w:rPr>
                <w:sz w:val="16"/>
                <w:szCs w:val="16"/>
              </w:rPr>
              <w:t>Доходы от продажи материальных и нематериальных активов</w:t>
            </w:r>
          </w:p>
        </w:tc>
        <w:tc>
          <w:tcPr>
            <w:tcW w:w="819" w:type="dxa"/>
            <w:vAlign w:val="center"/>
          </w:tcPr>
          <w:p w:rsidR="006B12FF" w:rsidRPr="007E28B8" w:rsidRDefault="006B12FF" w:rsidP="007746F9">
            <w:pPr>
              <w:snapToGrid w:val="0"/>
              <w:rPr>
                <w:sz w:val="16"/>
                <w:szCs w:val="16"/>
              </w:rPr>
            </w:pPr>
            <w:r>
              <w:rPr>
                <w:sz w:val="16"/>
                <w:szCs w:val="16"/>
              </w:rPr>
              <w:t>133,6</w:t>
            </w:r>
          </w:p>
        </w:tc>
        <w:tc>
          <w:tcPr>
            <w:tcW w:w="857" w:type="dxa"/>
            <w:vAlign w:val="center"/>
          </w:tcPr>
          <w:p w:rsidR="006B12FF" w:rsidRPr="000D6271" w:rsidRDefault="006B12FF" w:rsidP="007746F9">
            <w:pPr>
              <w:pStyle w:val="a9"/>
              <w:spacing w:after="0"/>
              <w:ind w:left="0"/>
              <w:rPr>
                <w:sz w:val="16"/>
                <w:szCs w:val="16"/>
                <w:lang w:val="ru-RU" w:eastAsia="ru-RU"/>
              </w:rPr>
            </w:pPr>
            <w:r w:rsidRPr="003553D2">
              <w:rPr>
                <w:sz w:val="16"/>
                <w:szCs w:val="16"/>
                <w:lang w:val="ru-RU" w:eastAsia="ru-RU"/>
              </w:rPr>
              <w:t>533,3</w:t>
            </w:r>
          </w:p>
        </w:tc>
        <w:tc>
          <w:tcPr>
            <w:tcW w:w="911" w:type="dxa"/>
            <w:vAlign w:val="center"/>
          </w:tcPr>
          <w:p w:rsidR="006B12FF" w:rsidRPr="007E28B8" w:rsidRDefault="006B0F90" w:rsidP="007E28B8">
            <w:pPr>
              <w:rPr>
                <w:sz w:val="16"/>
                <w:szCs w:val="16"/>
              </w:rPr>
            </w:pPr>
            <w:r>
              <w:rPr>
                <w:sz w:val="16"/>
                <w:szCs w:val="16"/>
              </w:rPr>
              <w:t>в 4 раза</w:t>
            </w:r>
          </w:p>
        </w:tc>
        <w:tc>
          <w:tcPr>
            <w:tcW w:w="868"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65,0</w:t>
            </w:r>
          </w:p>
        </w:tc>
        <w:tc>
          <w:tcPr>
            <w:tcW w:w="1026" w:type="dxa"/>
            <w:vAlign w:val="center"/>
          </w:tcPr>
          <w:p w:rsidR="006B12FF" w:rsidRPr="007E28B8" w:rsidRDefault="006B0F90" w:rsidP="007E28B8">
            <w:pPr>
              <w:rPr>
                <w:sz w:val="16"/>
                <w:szCs w:val="16"/>
              </w:rPr>
            </w:pPr>
            <w:r>
              <w:rPr>
                <w:sz w:val="16"/>
                <w:szCs w:val="16"/>
              </w:rPr>
              <w:t>12,2</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65,0</w:t>
            </w:r>
          </w:p>
        </w:tc>
        <w:tc>
          <w:tcPr>
            <w:tcW w:w="1026" w:type="dxa"/>
            <w:vAlign w:val="center"/>
          </w:tcPr>
          <w:p w:rsidR="006B12FF" w:rsidRPr="007E28B8" w:rsidRDefault="006B0F90" w:rsidP="007E28B8">
            <w:pPr>
              <w:rPr>
                <w:sz w:val="16"/>
                <w:szCs w:val="16"/>
              </w:rPr>
            </w:pPr>
            <w:r>
              <w:rPr>
                <w:sz w:val="16"/>
                <w:szCs w:val="16"/>
              </w:rPr>
              <w:t>100</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65,0</w:t>
            </w:r>
          </w:p>
        </w:tc>
        <w:tc>
          <w:tcPr>
            <w:tcW w:w="911" w:type="dxa"/>
            <w:vAlign w:val="center"/>
          </w:tcPr>
          <w:p w:rsidR="006B12FF" w:rsidRPr="007E28B8" w:rsidRDefault="006B0F90" w:rsidP="007E28B8">
            <w:pPr>
              <w:rPr>
                <w:sz w:val="16"/>
                <w:szCs w:val="16"/>
              </w:rPr>
            </w:pPr>
            <w:r>
              <w:rPr>
                <w:sz w:val="16"/>
                <w:szCs w:val="16"/>
              </w:rPr>
              <w:t>100</w:t>
            </w:r>
          </w:p>
        </w:tc>
      </w:tr>
      <w:tr w:rsidR="006B12FF" w:rsidRPr="008D4392" w:rsidTr="006B12FF">
        <w:tc>
          <w:tcPr>
            <w:tcW w:w="1718" w:type="dxa"/>
            <w:vAlign w:val="center"/>
          </w:tcPr>
          <w:p w:rsidR="006B12FF" w:rsidRPr="00FC50B6" w:rsidRDefault="006B12FF" w:rsidP="004A755B">
            <w:pPr>
              <w:snapToGrid w:val="0"/>
              <w:rPr>
                <w:sz w:val="16"/>
                <w:szCs w:val="16"/>
              </w:rPr>
            </w:pPr>
            <w:r w:rsidRPr="00FC50B6">
              <w:rPr>
                <w:sz w:val="16"/>
                <w:szCs w:val="16"/>
              </w:rPr>
              <w:t>Штрафы, санкции, возмещение ущерба</w:t>
            </w:r>
          </w:p>
        </w:tc>
        <w:tc>
          <w:tcPr>
            <w:tcW w:w="819" w:type="dxa"/>
            <w:vAlign w:val="center"/>
          </w:tcPr>
          <w:p w:rsidR="006B12FF" w:rsidRPr="007E28B8" w:rsidRDefault="006B12FF" w:rsidP="007746F9">
            <w:pPr>
              <w:snapToGrid w:val="0"/>
              <w:rPr>
                <w:sz w:val="16"/>
                <w:szCs w:val="16"/>
              </w:rPr>
            </w:pPr>
            <w:r>
              <w:rPr>
                <w:sz w:val="16"/>
                <w:szCs w:val="16"/>
              </w:rPr>
              <w:t>12,0</w:t>
            </w:r>
          </w:p>
        </w:tc>
        <w:tc>
          <w:tcPr>
            <w:tcW w:w="857" w:type="dxa"/>
            <w:vAlign w:val="center"/>
          </w:tcPr>
          <w:p w:rsidR="006B12FF" w:rsidRPr="000D6271" w:rsidRDefault="006B12FF" w:rsidP="007746F9">
            <w:pPr>
              <w:pStyle w:val="a9"/>
              <w:spacing w:after="0"/>
              <w:ind w:left="0"/>
              <w:rPr>
                <w:sz w:val="16"/>
                <w:szCs w:val="16"/>
                <w:lang w:val="ru-RU" w:eastAsia="ru-RU"/>
              </w:rPr>
            </w:pPr>
            <w:r w:rsidRPr="003553D2">
              <w:rPr>
                <w:sz w:val="16"/>
                <w:szCs w:val="16"/>
                <w:lang w:val="ru-RU" w:eastAsia="ru-RU"/>
              </w:rPr>
              <w:t>8,5</w:t>
            </w:r>
          </w:p>
        </w:tc>
        <w:tc>
          <w:tcPr>
            <w:tcW w:w="911" w:type="dxa"/>
            <w:vAlign w:val="center"/>
          </w:tcPr>
          <w:p w:rsidR="006B12FF" w:rsidRPr="007E28B8" w:rsidRDefault="006B0F90" w:rsidP="007E28B8">
            <w:pPr>
              <w:rPr>
                <w:sz w:val="16"/>
                <w:szCs w:val="16"/>
              </w:rPr>
            </w:pPr>
            <w:r>
              <w:rPr>
                <w:sz w:val="16"/>
                <w:szCs w:val="16"/>
              </w:rPr>
              <w:t>70,8</w:t>
            </w:r>
          </w:p>
        </w:tc>
        <w:tc>
          <w:tcPr>
            <w:tcW w:w="868" w:type="dxa"/>
            <w:vAlign w:val="center"/>
          </w:tcPr>
          <w:p w:rsidR="006B12FF" w:rsidRPr="000D6271" w:rsidRDefault="00393CA5" w:rsidP="007E28B8">
            <w:pPr>
              <w:pStyle w:val="a9"/>
              <w:spacing w:after="0"/>
              <w:ind w:left="0"/>
              <w:rPr>
                <w:sz w:val="16"/>
                <w:szCs w:val="16"/>
                <w:lang w:val="ru-RU" w:eastAsia="ru-RU"/>
              </w:rPr>
            </w:pPr>
            <w:r w:rsidRPr="003553D2">
              <w:rPr>
                <w:sz w:val="16"/>
                <w:szCs w:val="16"/>
                <w:lang w:val="ru-RU" w:eastAsia="ru-RU"/>
              </w:rPr>
              <w:t>0,0</w:t>
            </w:r>
          </w:p>
        </w:tc>
        <w:tc>
          <w:tcPr>
            <w:tcW w:w="1026" w:type="dxa"/>
            <w:vAlign w:val="center"/>
          </w:tcPr>
          <w:p w:rsidR="006B12FF" w:rsidRPr="007E28B8" w:rsidRDefault="006B0F90" w:rsidP="007E28B8">
            <w:pPr>
              <w:rPr>
                <w:sz w:val="16"/>
                <w:szCs w:val="16"/>
              </w:rPr>
            </w:pPr>
            <w:r>
              <w:rPr>
                <w:sz w:val="16"/>
                <w:szCs w:val="16"/>
              </w:rPr>
              <w:t>-</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0,0</w:t>
            </w:r>
          </w:p>
        </w:tc>
        <w:tc>
          <w:tcPr>
            <w:tcW w:w="1026" w:type="dxa"/>
            <w:vAlign w:val="center"/>
          </w:tcPr>
          <w:p w:rsidR="006B12FF" w:rsidRPr="007E28B8" w:rsidRDefault="006B0F90" w:rsidP="007E28B8">
            <w:pPr>
              <w:rPr>
                <w:sz w:val="16"/>
                <w:szCs w:val="16"/>
              </w:rPr>
            </w:pPr>
            <w:r>
              <w:rPr>
                <w:sz w:val="16"/>
                <w:szCs w:val="16"/>
              </w:rPr>
              <w:t>-</w:t>
            </w:r>
          </w:p>
        </w:tc>
        <w:tc>
          <w:tcPr>
            <w:tcW w:w="859" w:type="dxa"/>
            <w:vAlign w:val="center"/>
          </w:tcPr>
          <w:p w:rsidR="006B12FF" w:rsidRPr="000D6271" w:rsidRDefault="000E373F" w:rsidP="007E28B8">
            <w:pPr>
              <w:pStyle w:val="a9"/>
              <w:spacing w:after="0"/>
              <w:ind w:left="0"/>
              <w:rPr>
                <w:sz w:val="16"/>
                <w:szCs w:val="16"/>
                <w:lang w:val="ru-RU" w:eastAsia="ru-RU"/>
              </w:rPr>
            </w:pPr>
            <w:r w:rsidRPr="003553D2">
              <w:rPr>
                <w:sz w:val="16"/>
                <w:szCs w:val="16"/>
                <w:lang w:val="ru-RU" w:eastAsia="ru-RU"/>
              </w:rPr>
              <w:t>0,0</w:t>
            </w:r>
          </w:p>
        </w:tc>
        <w:tc>
          <w:tcPr>
            <w:tcW w:w="911" w:type="dxa"/>
            <w:vAlign w:val="center"/>
          </w:tcPr>
          <w:p w:rsidR="006B12FF" w:rsidRPr="007E28B8" w:rsidRDefault="006B0F90" w:rsidP="007E28B8">
            <w:pPr>
              <w:rPr>
                <w:sz w:val="16"/>
                <w:szCs w:val="16"/>
              </w:rPr>
            </w:pPr>
            <w:r>
              <w:rPr>
                <w:sz w:val="16"/>
                <w:szCs w:val="16"/>
              </w:rPr>
              <w:t>-</w:t>
            </w:r>
          </w:p>
        </w:tc>
      </w:tr>
    </w:tbl>
    <w:p w:rsidR="00404F82" w:rsidRDefault="00404F82" w:rsidP="00393272">
      <w:pPr>
        <w:pStyle w:val="a9"/>
        <w:spacing w:after="0"/>
        <w:ind w:left="0" w:firstLine="601"/>
        <w:jc w:val="center"/>
      </w:pPr>
    </w:p>
    <w:p w:rsidR="009059FD"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9059FD">
        <w:t>:</w:t>
      </w:r>
    </w:p>
    <w:p w:rsidR="009059FD" w:rsidRDefault="009059FD" w:rsidP="00113EB0">
      <w:pPr>
        <w:widowControl w:val="0"/>
        <w:numPr>
          <w:ilvl w:val="12"/>
          <w:numId w:val="0"/>
        </w:numPr>
        <w:ind w:firstLine="720"/>
        <w:jc w:val="both"/>
      </w:pPr>
      <w:r>
        <w:t>-</w:t>
      </w:r>
      <w:r w:rsidR="00113EB0">
        <w:t xml:space="preserve"> о</w:t>
      </w:r>
      <w:r w:rsidR="00113EB0" w:rsidRPr="00C5481A">
        <w:t>бъем налоговых доходов местного бюджета на 201</w:t>
      </w:r>
      <w:r w:rsidR="00697773">
        <w:t>9</w:t>
      </w:r>
      <w:r w:rsidR="00113EB0" w:rsidRPr="00C5481A">
        <w:t xml:space="preserve"> год </w:t>
      </w:r>
      <w:r w:rsidR="00792D25">
        <w:t xml:space="preserve">прогнозируется с </w:t>
      </w:r>
      <w:r w:rsidR="00697773">
        <w:t>ростом</w:t>
      </w:r>
      <w:r w:rsidR="00792D25">
        <w:t xml:space="preserve"> к </w:t>
      </w:r>
      <w:r w:rsidR="00113EB0" w:rsidRPr="00C5481A">
        <w:t>оценк</w:t>
      </w:r>
      <w:r w:rsidR="00792D25">
        <w:t>е</w:t>
      </w:r>
      <w:r w:rsidR="00113EB0" w:rsidRPr="00C5481A">
        <w:t xml:space="preserve"> 201</w:t>
      </w:r>
      <w:r w:rsidR="00697773">
        <w:t>8</w:t>
      </w:r>
      <w:r w:rsidR="00113EB0" w:rsidRPr="00C5481A">
        <w:t xml:space="preserve"> года на </w:t>
      </w:r>
      <w:r w:rsidR="00697773">
        <w:t>6,4</w:t>
      </w:r>
      <w:r w:rsidR="00113EB0" w:rsidRPr="00C5481A">
        <w:t xml:space="preserve"> процентных пункт</w:t>
      </w:r>
      <w:r w:rsidR="00697773">
        <w:t>а</w:t>
      </w:r>
      <w:r w:rsidR="00792D25">
        <w:t xml:space="preserve">, или на </w:t>
      </w:r>
      <w:r w:rsidR="00697773">
        <w:t>913,8</w:t>
      </w:r>
      <w:r w:rsidR="00792D25">
        <w:t xml:space="preserve"> тыс.руб</w:t>
      </w:r>
      <w:r w:rsidR="00EA34B0">
        <w:t>., на 20</w:t>
      </w:r>
      <w:r w:rsidR="00697773">
        <w:t>20</w:t>
      </w:r>
      <w:r w:rsidR="00EA34B0">
        <w:t xml:space="preserve"> год с ростом к 201</w:t>
      </w:r>
      <w:r w:rsidR="00697773">
        <w:t>9</w:t>
      </w:r>
      <w:r w:rsidR="00EA34B0">
        <w:t xml:space="preserve"> году на </w:t>
      </w:r>
      <w:r w:rsidR="00697773">
        <w:t>410,0</w:t>
      </w:r>
      <w:r w:rsidR="00EA34B0">
        <w:t xml:space="preserve"> тыс.руб (+</w:t>
      </w:r>
      <w:r w:rsidR="00697773">
        <w:t>2,7</w:t>
      </w:r>
      <w:r w:rsidR="00EA34B0">
        <w:t>%), на 202</w:t>
      </w:r>
      <w:r w:rsidR="00697773">
        <w:t>1</w:t>
      </w:r>
      <w:r w:rsidR="00EA34B0">
        <w:t xml:space="preserve"> год с ростом </w:t>
      </w:r>
      <w:r w:rsidR="00697773">
        <w:t xml:space="preserve">к 2020 году </w:t>
      </w:r>
      <w:r w:rsidR="00EA34B0">
        <w:t xml:space="preserve">на </w:t>
      </w:r>
      <w:r w:rsidR="00697773">
        <w:t>292,0</w:t>
      </w:r>
      <w:r w:rsidR="00EA34B0">
        <w:t xml:space="preserve"> тыс.руб. (+</w:t>
      </w:r>
      <w:r w:rsidR="00697773">
        <w:t>1,9</w:t>
      </w:r>
      <w:r w:rsidR="00EA34B0">
        <w:t>%)</w:t>
      </w:r>
      <w:r>
        <w:t>;</w:t>
      </w:r>
    </w:p>
    <w:p w:rsidR="00113EB0" w:rsidRPr="00C5481A" w:rsidRDefault="009059FD" w:rsidP="00113EB0">
      <w:pPr>
        <w:widowControl w:val="0"/>
        <w:numPr>
          <w:ilvl w:val="12"/>
          <w:numId w:val="0"/>
        </w:numPr>
        <w:ind w:firstLine="720"/>
        <w:jc w:val="both"/>
      </w:pPr>
      <w:r>
        <w:t>-</w:t>
      </w:r>
      <w:r w:rsidRPr="009059FD">
        <w:t xml:space="preserve"> </w:t>
      </w:r>
      <w:r>
        <w:t>о</w:t>
      </w:r>
      <w:r w:rsidRPr="00C5481A">
        <w:t xml:space="preserve">бъем </w:t>
      </w:r>
      <w:r>
        <w:t>не</w:t>
      </w:r>
      <w:r w:rsidRPr="00C5481A">
        <w:t>налоговых доходов местного бюджета на 201</w:t>
      </w:r>
      <w:r w:rsidR="00697773">
        <w:t>9</w:t>
      </w:r>
      <w:r w:rsidRPr="00C5481A">
        <w:t xml:space="preserve"> год </w:t>
      </w:r>
      <w:r>
        <w:t xml:space="preserve">прогнозируется со снижением к </w:t>
      </w:r>
      <w:r w:rsidRPr="00C5481A">
        <w:t>оценк</w:t>
      </w:r>
      <w:r>
        <w:t>е</w:t>
      </w:r>
      <w:r w:rsidRPr="00C5481A">
        <w:t xml:space="preserve"> 201</w:t>
      </w:r>
      <w:r w:rsidR="00697773">
        <w:t>8</w:t>
      </w:r>
      <w:r w:rsidRPr="00C5481A">
        <w:t xml:space="preserve"> года на </w:t>
      </w:r>
      <w:r w:rsidR="00697773">
        <w:t>28,1</w:t>
      </w:r>
      <w:r w:rsidRPr="00C5481A">
        <w:t xml:space="preserve"> процентных пункт</w:t>
      </w:r>
      <w:r>
        <w:t xml:space="preserve">а, или на </w:t>
      </w:r>
      <w:r w:rsidR="00697773">
        <w:t>714,8</w:t>
      </w:r>
      <w:r>
        <w:t xml:space="preserve"> тыс.руб</w:t>
      </w:r>
      <w:r w:rsidR="00EA34B0">
        <w:t>., на 20</w:t>
      </w:r>
      <w:r w:rsidR="00697773">
        <w:t>20</w:t>
      </w:r>
      <w:r w:rsidR="00EA34B0">
        <w:t xml:space="preserve"> год с ростом к 201</w:t>
      </w:r>
      <w:r w:rsidR="00697773">
        <w:t>9</w:t>
      </w:r>
      <w:r w:rsidR="00EA34B0">
        <w:t xml:space="preserve"> году на </w:t>
      </w:r>
      <w:r w:rsidR="00697773">
        <w:t>50,0</w:t>
      </w:r>
      <w:r w:rsidR="00EA34B0">
        <w:t xml:space="preserve"> тыс.руб (+</w:t>
      </w:r>
      <w:r w:rsidR="00697773">
        <w:t>2,7</w:t>
      </w:r>
      <w:r w:rsidR="00EA34B0">
        <w:t>%), на 202</w:t>
      </w:r>
      <w:r w:rsidR="00697773">
        <w:t>1</w:t>
      </w:r>
      <w:r w:rsidR="00EA34B0">
        <w:t xml:space="preserve"> год с ростом </w:t>
      </w:r>
      <w:r w:rsidR="00697773">
        <w:t xml:space="preserve">к 2020 году </w:t>
      </w:r>
      <w:r w:rsidR="00EA34B0">
        <w:t>на 50,0 тыс.руб. (+2,7%).</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C70AF2">
        <w:t>8721,0</w:t>
      </w:r>
      <w:r w:rsidRPr="009B1744">
        <w:t xml:space="preserve"> тыс.руб., </w:t>
      </w:r>
      <w:r w:rsidR="00DD18A2">
        <w:t>с ростом к</w:t>
      </w:r>
      <w:r w:rsidRPr="009B1744">
        <w:t xml:space="preserve"> ожидаемой оценк</w:t>
      </w:r>
      <w:r w:rsidR="00DD18A2">
        <w:t>е</w:t>
      </w:r>
      <w:r w:rsidRPr="009B1744">
        <w:t xml:space="preserve"> 201</w:t>
      </w:r>
      <w:r w:rsidR="00C70AF2">
        <w:t>8</w:t>
      </w:r>
      <w:r w:rsidRPr="009B1744">
        <w:t xml:space="preserve"> года на </w:t>
      </w:r>
      <w:r w:rsidR="00C70AF2">
        <w:t>541</w:t>
      </w:r>
      <w:r w:rsidRPr="009B1744">
        <w:t xml:space="preserve">,0 тыс.руб., или на </w:t>
      </w:r>
      <w:r w:rsidR="00C70AF2">
        <w:t>6,6 процентных пункта</w:t>
      </w:r>
      <w:r w:rsidRPr="009B1744">
        <w:t xml:space="preserve">.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Норматив отчислений в местный бюджет по налогу на доходы физических лиц</w:t>
      </w:r>
      <w:r w:rsidR="00505FA1">
        <w:t>,</w:t>
      </w:r>
      <w:r w:rsidRPr="009B1744">
        <w:t xml:space="preserve"> </w:t>
      </w:r>
      <w:r w:rsidR="00505FA1">
        <w:t>в соответствии со статьей 61</w:t>
      </w:r>
      <w:r w:rsidR="00505FA1" w:rsidRPr="009B1744">
        <w:t xml:space="preserve"> </w:t>
      </w:r>
      <w:r w:rsidR="008767DF">
        <w:t>БК</w:t>
      </w:r>
      <w:r w:rsidR="00505FA1">
        <w:t xml:space="preserve"> РФ,</w:t>
      </w:r>
      <w:r w:rsidR="00505FA1" w:rsidRPr="009B1744">
        <w:t xml:space="preserve"> </w:t>
      </w:r>
      <w:r w:rsidRPr="009B1744">
        <w:t xml:space="preserve">будет составлять </w:t>
      </w:r>
      <w:r w:rsidR="00505FA1">
        <w:t>10%</w:t>
      </w:r>
      <w:r w:rsidRPr="009B1744">
        <w:t>.</w:t>
      </w:r>
    </w:p>
    <w:p w:rsidR="0096011C" w:rsidRDefault="003260BE" w:rsidP="00DB174C">
      <w:pPr>
        <w:pStyle w:val="a9"/>
        <w:spacing w:after="0"/>
        <w:ind w:left="0" w:firstLine="709"/>
        <w:jc w:val="both"/>
      </w:pPr>
      <w:r w:rsidRPr="004A755B">
        <w:t xml:space="preserve">Как отмечается в пояснительной записке к </w:t>
      </w:r>
      <w:r w:rsidR="009726DE" w:rsidRPr="004A755B">
        <w:t>п</w:t>
      </w:r>
      <w:r w:rsidRPr="004A755B">
        <w:t>роекту бюджета</w:t>
      </w:r>
      <w:r w:rsidR="004A755B">
        <w:t>,</w:t>
      </w:r>
      <w:r w:rsidRPr="004A755B">
        <w:t xml:space="preserve"> поступление </w:t>
      </w:r>
      <w:r w:rsidR="004A755B" w:rsidRPr="004A755B">
        <w:t>данного вида налога</w:t>
      </w:r>
      <w:r w:rsidRPr="004A755B">
        <w:t xml:space="preserve"> рассчитано исходя из </w:t>
      </w:r>
      <w:r w:rsidR="004A755B" w:rsidRPr="004A755B">
        <w:t xml:space="preserve">его </w:t>
      </w:r>
      <w:r w:rsidRPr="004A755B">
        <w:t xml:space="preserve">прогнозируемого </w:t>
      </w:r>
      <w:r w:rsidR="004A755B" w:rsidRPr="004A755B">
        <w:t>поступления</w:t>
      </w:r>
      <w:r w:rsidR="008767DF">
        <w:t xml:space="preserve"> в 2018 году</w:t>
      </w:r>
      <w:r w:rsidR="004A755B" w:rsidRPr="004A755B">
        <w:t xml:space="preserve">, </w:t>
      </w:r>
      <w:r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(по </w:t>
      </w:r>
      <w:r w:rsidR="008767DF">
        <w:t>базовому</w:t>
      </w:r>
      <w:r w:rsidR="004A755B" w:rsidRPr="004A755B">
        <w:t xml:space="preserve"> варианту согласно прогноза социально-экономического развития Жигаловского МО)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3A3472">
        <w:t>Жигаловского муниципального образования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7E21DC">
        <w:t>58</w:t>
      </w:r>
      <w:r w:rsidR="002B4DD4">
        <w:t>%</w:t>
      </w:r>
      <w:r w:rsidR="003260BE">
        <w:rPr>
          <w:bCs/>
        </w:rPr>
        <w:t xml:space="preserve">, с </w:t>
      </w:r>
      <w:r w:rsidR="007E21DC">
        <w:rPr>
          <w:bCs/>
        </w:rPr>
        <w:t>ростом</w:t>
      </w:r>
      <w:r w:rsidR="003260BE">
        <w:rPr>
          <w:bCs/>
        </w:rPr>
        <w:t xml:space="preserve"> к уровню 201</w:t>
      </w:r>
      <w:r w:rsidR="007E21DC">
        <w:rPr>
          <w:bCs/>
        </w:rPr>
        <w:t>8</w:t>
      </w:r>
      <w:r w:rsidR="003260BE">
        <w:rPr>
          <w:bCs/>
        </w:rPr>
        <w:t xml:space="preserve"> года </w:t>
      </w:r>
      <w:r w:rsidR="004A755B">
        <w:rPr>
          <w:bCs/>
        </w:rPr>
        <w:t>(0,0</w:t>
      </w:r>
      <w:r w:rsidR="007E21DC">
        <w:rPr>
          <w:bCs/>
        </w:rPr>
        <w:t>3</w:t>
      </w:r>
      <w:r w:rsidR="004A755B">
        <w:rPr>
          <w:bCs/>
        </w:rPr>
        <w:t xml:space="preserve">5%) </w:t>
      </w:r>
      <w:r w:rsidR="003260BE">
        <w:rPr>
          <w:bCs/>
        </w:rPr>
        <w:t>на 0,0</w:t>
      </w:r>
      <w:r w:rsidR="007E21DC">
        <w:rPr>
          <w:bCs/>
        </w:rPr>
        <w:t>23</w:t>
      </w:r>
      <w:r w:rsidR="003260BE">
        <w:rPr>
          <w:bCs/>
        </w:rPr>
        <w:t>%.</w:t>
      </w:r>
    </w:p>
    <w:p w:rsidR="00106633"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7E21DC">
        <w:t>2291,8</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7E21DC">
        <w:t>222,3</w:t>
      </w:r>
      <w:r w:rsidR="003134B5">
        <w:t xml:space="preserve"> тыс.руб. (</w:t>
      </w:r>
      <w:r w:rsidR="007E21DC">
        <w:t>+10</w:t>
      </w:r>
      <w:r w:rsidR="003134B5">
        <w:t>,</w:t>
      </w:r>
      <w:r w:rsidR="007E21DC">
        <w:t>7</w:t>
      </w:r>
      <w:r w:rsidR="003134B5">
        <w:t>%).</w:t>
      </w:r>
    </w:p>
    <w:p w:rsidR="008D4ABC" w:rsidRPr="009B1744" w:rsidRDefault="008D4ABC" w:rsidP="008D4ABC">
      <w:pPr>
        <w:widowControl w:val="0"/>
        <w:numPr>
          <w:ilvl w:val="12"/>
          <w:numId w:val="0"/>
        </w:numPr>
        <w:ind w:firstLine="720"/>
        <w:jc w:val="both"/>
      </w:pPr>
      <w:r w:rsidRPr="00DB174C">
        <w:rPr>
          <w:i/>
          <w:u w:val="single"/>
        </w:rPr>
        <w:t xml:space="preserve">Налоги на </w:t>
      </w:r>
      <w:r>
        <w:rPr>
          <w:i/>
          <w:u w:val="single"/>
        </w:rPr>
        <w:t>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201</w:t>
      </w:r>
      <w:r>
        <w:t>9-2021</w:t>
      </w:r>
      <w:r w:rsidRPr="00DB174C">
        <w:t xml:space="preserve"> год</w:t>
      </w:r>
      <w:r>
        <w:t>ы</w:t>
      </w:r>
      <w:r w:rsidRPr="00DB174C">
        <w:t xml:space="preserve"> в сумме </w:t>
      </w:r>
      <w:r>
        <w:t>4,0</w:t>
      </w:r>
      <w:r w:rsidRPr="00DB174C">
        <w:t xml:space="preserve"> тыс.руб</w:t>
      </w:r>
      <w:r>
        <w:t>лей</w:t>
      </w:r>
      <w:r w:rsidRPr="00DB174C">
        <w:t xml:space="preserve">, </w:t>
      </w:r>
      <w:r>
        <w:t>ежегодно, с ростом на 0,5 тыс.руб. (+14,3%)</w:t>
      </w:r>
      <w:r w:rsidRPr="009B1744">
        <w:t xml:space="preserve"> </w:t>
      </w:r>
      <w:r>
        <w:t xml:space="preserve">к </w:t>
      </w:r>
      <w:r w:rsidRPr="009B1744">
        <w:t>оценк</w:t>
      </w:r>
      <w:r>
        <w:t>е</w:t>
      </w:r>
      <w:r w:rsidRPr="009B1744">
        <w:t xml:space="preserve"> 201</w:t>
      </w:r>
      <w:r>
        <w:t>8</w:t>
      </w:r>
      <w:r w:rsidRPr="009B1744">
        <w:t xml:space="preserve"> года</w:t>
      </w:r>
      <w:r>
        <w:t>, соответствуют данным администратора доходов – УФНС России по Иркутской области</w:t>
      </w:r>
      <w:r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776870">
        <w:t>4250,0</w:t>
      </w:r>
      <w:r w:rsidRPr="00DB174C">
        <w:t xml:space="preserve"> тыс.руб., с ростом к уровню 201</w:t>
      </w:r>
      <w:r w:rsidR="00776870">
        <w:t>8</w:t>
      </w:r>
      <w:r w:rsidRPr="00DB174C">
        <w:t xml:space="preserve"> года на </w:t>
      </w:r>
      <w:r w:rsidR="00776870">
        <w:t>150</w:t>
      </w:r>
      <w:r w:rsidR="00D3007E">
        <w:t>,0</w:t>
      </w:r>
      <w:r w:rsidRPr="00DB174C">
        <w:t xml:space="preserve"> тыс.руб. </w:t>
      </w:r>
      <w:r w:rsidR="00D3007E">
        <w:t>(+</w:t>
      </w:r>
      <w:r w:rsidR="00776870">
        <w:t>3,7</w:t>
      </w:r>
      <w:r w:rsidRPr="00DB174C">
        <w:t>%</w:t>
      </w:r>
      <w:r w:rsidR="00D3007E">
        <w:t>)</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776870">
        <w:t>1300</w:t>
      </w:r>
      <w:r w:rsidR="00DB174C" w:rsidRPr="00DB174C">
        <w:t xml:space="preserve">,0 </w:t>
      </w:r>
      <w:r w:rsidRPr="00DB174C">
        <w:t>тыс.руб.</w:t>
      </w:r>
      <w:r w:rsidR="00DB174C" w:rsidRPr="00DB174C">
        <w:t>,</w:t>
      </w:r>
      <w:r w:rsidRPr="00DB174C">
        <w:t xml:space="preserve"> или на </w:t>
      </w:r>
      <w:r w:rsidR="003444E3">
        <w:t>1</w:t>
      </w:r>
      <w:r w:rsidR="00D3007E">
        <w:t>00</w:t>
      </w:r>
      <w:r w:rsidR="00DB174C" w:rsidRPr="00DB174C">
        <w:t xml:space="preserve">,0 </w:t>
      </w:r>
      <w:r w:rsidRPr="00DB174C">
        <w:t>тыс.руб. (</w:t>
      </w:r>
      <w:r w:rsidR="00D3007E">
        <w:t>+</w:t>
      </w:r>
      <w:r w:rsidR="00776870">
        <w:t>8,3</w:t>
      </w:r>
      <w:r w:rsidRPr="00DB174C">
        <w:t xml:space="preserve">%) </w:t>
      </w:r>
      <w:r w:rsidR="003444E3">
        <w:t>выше</w:t>
      </w:r>
      <w:r w:rsidRPr="00DB174C">
        <w:t xml:space="preserve"> ожидаемой оценки 201</w:t>
      </w:r>
      <w:r w:rsidR="00776870">
        <w:t>8</w:t>
      </w:r>
      <w:r w:rsidR="00DB174C" w:rsidRPr="00DB174C">
        <w:t xml:space="preserve"> </w:t>
      </w:r>
      <w:r w:rsidRPr="00DB174C">
        <w:t>года</w:t>
      </w:r>
      <w:r w:rsidR="00776870">
        <w:t>.</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E42312">
        <w:t>2150,0</w:t>
      </w:r>
      <w:r w:rsidR="0061544D" w:rsidRPr="00593D39">
        <w:t xml:space="preserve"> </w:t>
      </w:r>
      <w:r w:rsidR="0070250C" w:rsidRPr="00593D39">
        <w:t xml:space="preserve">тыс.руб., </w:t>
      </w:r>
      <w:r w:rsidR="00E42312">
        <w:t>на уровне</w:t>
      </w:r>
      <w:r w:rsidR="0070250C" w:rsidRPr="00593D39">
        <w:t xml:space="preserve"> ожидаемой оценк</w:t>
      </w:r>
      <w:r w:rsidR="00E42312">
        <w:t>и</w:t>
      </w:r>
      <w:r w:rsidR="0070250C" w:rsidRPr="00593D39">
        <w:t xml:space="preserve"> 201</w:t>
      </w:r>
      <w:r w:rsidR="00E42312">
        <w:t>8</w:t>
      </w:r>
      <w:r w:rsidR="0061544D" w:rsidRPr="00593D39">
        <w:t xml:space="preserve"> </w:t>
      </w:r>
      <w:r w:rsidR="0070250C" w:rsidRPr="00593D39">
        <w:t xml:space="preserve">года.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E42312">
        <w:t>800</w:t>
      </w:r>
      <w:r w:rsidR="00D3007E">
        <w:t>,0</w:t>
      </w:r>
      <w:r w:rsidRPr="00593D39">
        <w:t xml:space="preserve"> тыс.руб. </w:t>
      </w:r>
      <w:r w:rsidR="004F05D6">
        <w:t xml:space="preserve">с ростом на 50,0 тыс. руб. (+6,7%) к </w:t>
      </w:r>
      <w:r w:rsidR="003444E3" w:rsidRPr="00593D39">
        <w:t>оценк</w:t>
      </w:r>
      <w:r w:rsidR="004F05D6">
        <w:t>е</w:t>
      </w:r>
      <w:r w:rsidR="003444E3" w:rsidRPr="00593D39">
        <w:t xml:space="preserve"> 201</w:t>
      </w:r>
      <w:r w:rsidR="004F05D6">
        <w:t>8</w:t>
      </w:r>
      <w:r w:rsidR="003444E3" w:rsidRPr="00593D39">
        <w:t xml:space="preserve"> года.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593D39">
      <w:pPr>
        <w:widowControl w:val="0"/>
        <w:numPr>
          <w:ilvl w:val="12"/>
          <w:numId w:val="0"/>
        </w:numPr>
        <w:ind w:firstLine="709"/>
        <w:jc w:val="both"/>
      </w:pPr>
      <w:r>
        <w:t xml:space="preserve">Прогноз поступлений осуществлен с учетом данных главного администратора данного вида налога – УФНС России по Иркутской области, предоставившего данные отчета </w:t>
      </w:r>
      <w:r w:rsidR="00A202C3">
        <w:t xml:space="preserve">по форме № </w:t>
      </w:r>
      <w:r>
        <w:t>5</w:t>
      </w:r>
      <w:r w:rsidR="00A202C3">
        <w:t>-</w:t>
      </w:r>
      <w:r>
        <w:t>МН «Отчет о налоговой базе и структуре начислений по местным налогам».</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81078F" w:rsidRPr="00CF6725" w:rsidRDefault="0081078F" w:rsidP="0081078F">
      <w:pPr>
        <w:widowControl w:val="0"/>
        <w:numPr>
          <w:ilvl w:val="12"/>
          <w:numId w:val="0"/>
        </w:numPr>
        <w:ind w:firstLine="567"/>
        <w:jc w:val="both"/>
        <w:rPr>
          <w:u w:val="single"/>
        </w:rPr>
      </w:pPr>
      <w:r w:rsidRPr="0048792B">
        <w:rPr>
          <w:i/>
          <w:u w:val="single"/>
        </w:rPr>
        <w:t>Доходы от использования имущества, находящегося в государственной и муниципальной собственности</w:t>
      </w:r>
      <w:r w:rsidRPr="00607C12">
        <w:rPr>
          <w:i/>
        </w:rPr>
        <w:t xml:space="preserve"> </w:t>
      </w:r>
      <w:r w:rsidRPr="00CF6725">
        <w:t>прогнозируются в доходах местного бюджета на 201</w:t>
      </w:r>
      <w:r w:rsidR="00467EF5">
        <w:t>9</w:t>
      </w:r>
      <w:r w:rsidRPr="00CF6725">
        <w:t xml:space="preserve"> год в сумме </w:t>
      </w:r>
      <w:r>
        <w:t>31</w:t>
      </w:r>
      <w:r w:rsidR="00467EF5">
        <w:t>2</w:t>
      </w:r>
      <w:r>
        <w:t xml:space="preserve">,0 </w:t>
      </w:r>
      <w:r w:rsidRPr="00CF6725">
        <w:t>тыс.руб.</w:t>
      </w:r>
      <w:r>
        <w:t>,</w:t>
      </w:r>
      <w:r w:rsidRPr="00CF6725">
        <w:t xml:space="preserve"> </w:t>
      </w:r>
      <w:r>
        <w:t>со снижением</w:t>
      </w:r>
      <w:r w:rsidRPr="00CF6725">
        <w:t xml:space="preserve"> на </w:t>
      </w:r>
      <w:r w:rsidR="00467EF5">
        <w:t>288</w:t>
      </w:r>
      <w:r>
        <w:t xml:space="preserve"> </w:t>
      </w:r>
      <w:r w:rsidRPr="00CF6725">
        <w:t>тыс.руб. (</w:t>
      </w:r>
      <w:r>
        <w:t>-</w:t>
      </w:r>
      <w:r w:rsidR="00B33075">
        <w:t>48</w:t>
      </w:r>
      <w:r w:rsidRPr="00CF6725">
        <w:t xml:space="preserve">%) </w:t>
      </w:r>
      <w:r>
        <w:t>к</w:t>
      </w:r>
      <w:r w:rsidRPr="00CF6725">
        <w:t xml:space="preserve"> </w:t>
      </w:r>
      <w:r>
        <w:t>оценке</w:t>
      </w:r>
      <w:r w:rsidRPr="00CF6725">
        <w:t xml:space="preserve"> 201</w:t>
      </w:r>
      <w:r w:rsidR="00B33075">
        <w:t>8</w:t>
      </w:r>
      <w:r w:rsidRPr="00CF6725">
        <w:t xml:space="preserve"> года.</w:t>
      </w:r>
      <w:r>
        <w:t xml:space="preserve"> </w:t>
      </w:r>
    </w:p>
    <w:p w:rsidR="0081078F" w:rsidRDefault="0081078F" w:rsidP="0081078F">
      <w:pPr>
        <w:widowControl w:val="0"/>
        <w:numPr>
          <w:ilvl w:val="12"/>
          <w:numId w:val="0"/>
        </w:numPr>
        <w:ind w:firstLine="567"/>
        <w:jc w:val="both"/>
      </w:pPr>
      <w:r w:rsidRPr="0048792B">
        <w:rPr>
          <w:i/>
          <w:u w:val="single"/>
        </w:rPr>
        <w:t xml:space="preserve">Доходы от оказания платных услуг (работ) и компенсации затрат государства </w:t>
      </w:r>
      <w:r w:rsidRPr="007C17BF">
        <w:t xml:space="preserve"> представлены подгруппой доходов бюджетов </w:t>
      </w:r>
      <w:r w:rsidRPr="0081078F">
        <w:rPr>
          <w:i/>
          <w:u w:val="single"/>
        </w:rPr>
        <w:t>пр</w:t>
      </w:r>
      <w:r w:rsidRPr="007C17BF">
        <w:rPr>
          <w:i/>
          <w:u w:val="single"/>
        </w:rPr>
        <w:t xml:space="preserve">очие доходы от оказания платных услуг (работ) получателями средств бюджетов </w:t>
      </w:r>
      <w:r>
        <w:rPr>
          <w:i/>
          <w:u w:val="single"/>
        </w:rPr>
        <w:t>городских</w:t>
      </w:r>
      <w:r w:rsidRPr="007C17BF">
        <w:rPr>
          <w:i/>
          <w:u w:val="single"/>
        </w:rPr>
        <w:t xml:space="preserve"> поселений</w:t>
      </w:r>
      <w:r w:rsidR="00607C12">
        <w:rPr>
          <w:i/>
          <w:u w:val="single"/>
        </w:rPr>
        <w:t>)</w:t>
      </w:r>
      <w:r w:rsidRPr="007C17BF">
        <w:t>, предусмотрены в проекте бюджета на 201</w:t>
      </w:r>
      <w:r w:rsidR="00B33075">
        <w:t>9</w:t>
      </w:r>
      <w:r w:rsidRPr="007C17BF">
        <w:t xml:space="preserve"> год в сумме </w:t>
      </w:r>
      <w:r>
        <w:t>14</w:t>
      </w:r>
      <w:r w:rsidR="00B33075">
        <w:t>5</w:t>
      </w:r>
      <w:r>
        <w:t>0</w:t>
      </w:r>
      <w:r w:rsidRPr="007C17BF">
        <w:t xml:space="preserve">,0 тыс.руб., или с ростом на </w:t>
      </w:r>
      <w:r w:rsidR="00B33075">
        <w:t>5</w:t>
      </w:r>
      <w:r>
        <w:t>0</w:t>
      </w:r>
      <w:r w:rsidRPr="007C17BF">
        <w:t>,0 тыс.руб. (</w:t>
      </w:r>
      <w:r>
        <w:t>+</w:t>
      </w:r>
      <w:r w:rsidR="00B33075">
        <w:t>3,6</w:t>
      </w:r>
      <w:r w:rsidRPr="007C17BF">
        <w:t>%) к оценке исполнения 201</w:t>
      </w:r>
      <w:r w:rsidR="00B33075">
        <w:t>8</w:t>
      </w:r>
      <w:r w:rsidRPr="007C17BF">
        <w:t xml:space="preserve"> года.</w:t>
      </w:r>
    </w:p>
    <w:p w:rsidR="0081078F" w:rsidRDefault="0081078F" w:rsidP="0081078F">
      <w:pPr>
        <w:widowControl w:val="0"/>
        <w:numPr>
          <w:ilvl w:val="12"/>
          <w:numId w:val="0"/>
        </w:numPr>
        <w:ind w:firstLine="567"/>
        <w:jc w:val="both"/>
      </w:pPr>
      <w:r w:rsidRPr="0048792B">
        <w:rPr>
          <w:i/>
          <w:u w:val="single"/>
        </w:rPr>
        <w:t>Доходы от продажи материальных и нематериальных активов</w:t>
      </w:r>
      <w:r w:rsidRPr="00607C12">
        <w:rPr>
          <w:i/>
        </w:rPr>
        <w:t xml:space="preserve"> </w:t>
      </w:r>
      <w:r>
        <w:t>прогнозируются на 201</w:t>
      </w:r>
      <w:r w:rsidR="00B33075">
        <w:t>9</w:t>
      </w:r>
      <w:r>
        <w:t>-202</w:t>
      </w:r>
      <w:r w:rsidR="00B33075">
        <w:t>1</w:t>
      </w:r>
      <w:r>
        <w:t xml:space="preserve"> годы в сумме </w:t>
      </w:r>
      <w:r w:rsidR="00B33075">
        <w:t>65</w:t>
      </w:r>
      <w:r>
        <w:t xml:space="preserve">,0 тыс. руб. ежегодно, со снижением на </w:t>
      </w:r>
      <w:r w:rsidR="00B33075">
        <w:t>468,3</w:t>
      </w:r>
      <w:r>
        <w:t xml:space="preserve"> тыс.руб. (-</w:t>
      </w:r>
      <w:r w:rsidR="00B33075">
        <w:t>87,8</w:t>
      </w:r>
      <w:r>
        <w:t>%) к оценке 201</w:t>
      </w:r>
      <w:r w:rsidR="00B33075">
        <w:t>8</w:t>
      </w:r>
      <w:r>
        <w:t xml:space="preserve"> года.</w:t>
      </w:r>
      <w:r w:rsidR="00A202C3">
        <w:t xml:space="preserve"> Данный факт объясняется тем, что в 2018 году были разовые поступления платы за увеличение площади земельных участков в сумме 468,0 тыс. руб. (из пояснительной записки к проекту бюджета).</w:t>
      </w:r>
    </w:p>
    <w:p w:rsidR="0048792B" w:rsidRDefault="0048792B"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F544DC">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F544DC">
        <w:t>27549,8</w:t>
      </w:r>
      <w:r w:rsidRPr="004A4E5D">
        <w:t xml:space="preserve"> тыс. рублей, </w:t>
      </w:r>
      <w:r w:rsidR="00095573" w:rsidRPr="004A4E5D">
        <w:t xml:space="preserve">что на </w:t>
      </w:r>
      <w:r w:rsidR="00F544DC">
        <w:t>14475,0</w:t>
      </w:r>
      <w:r w:rsidR="00067FE7" w:rsidRPr="004A4E5D">
        <w:t xml:space="preserve"> тыс. рублей (</w:t>
      </w:r>
      <w:r w:rsidR="00F544DC">
        <w:t>или в 2,1 раза) выше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F544DC">
        <w:t>28858,5</w:t>
      </w:r>
      <w:r w:rsidRPr="004A4E5D">
        <w:t xml:space="preserve"> тыс. рублей</w:t>
      </w:r>
      <w:r w:rsidR="00F544DC">
        <w:t xml:space="preserve"> (+4,8</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F544DC">
        <w:t xml:space="preserve">7838,7 </w:t>
      </w:r>
      <w:r w:rsidRPr="004A4E5D">
        <w:t>тыс. рублей</w:t>
      </w:r>
      <w:r w:rsidR="00095573" w:rsidRPr="004A4E5D">
        <w:t xml:space="preserve"> </w:t>
      </w:r>
      <w:r w:rsidR="00067FE7" w:rsidRPr="004A4E5D">
        <w:t>(</w:t>
      </w:r>
      <w:r w:rsidR="00B964AE" w:rsidRPr="004A4E5D">
        <w:t>-</w:t>
      </w:r>
      <w:r w:rsidR="00D46ECC">
        <w:t>72,8</w:t>
      </w:r>
      <w:r w:rsidR="00067FE7" w:rsidRPr="004A4E5D">
        <w:t>% к 20</w:t>
      </w:r>
      <w:r w:rsidR="00D46ECC">
        <w:t>20</w:t>
      </w:r>
      <w:r w:rsidR="00067FE7" w:rsidRPr="004A4E5D">
        <w:t xml:space="preserve"> году)</w:t>
      </w:r>
      <w:r w:rsidRPr="004A4E5D">
        <w:t>.</w:t>
      </w:r>
      <w:r>
        <w:t xml:space="preserve"> </w:t>
      </w:r>
    </w:p>
    <w:p w:rsidR="00BB0AE1" w:rsidRDefault="00BB0AE1" w:rsidP="00950F81">
      <w:pPr>
        <w:widowControl w:val="0"/>
        <w:numPr>
          <w:ilvl w:val="12"/>
          <w:numId w:val="0"/>
        </w:numPr>
        <w:ind w:firstLine="709"/>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наименование</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Оценка 2018г.</w:t>
            </w:r>
          </w:p>
        </w:tc>
        <w:tc>
          <w:tcPr>
            <w:tcW w:w="993"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 xml:space="preserve">проект 2019г. </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2019/к оценке 2018</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2019/к оценке 2018 (%)</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Уд.вес, %</w:t>
            </w:r>
          </w:p>
        </w:tc>
      </w:tr>
      <w:tr w:rsidR="0025005C" w:rsidRPr="008D4392" w:rsidTr="00024043">
        <w:tc>
          <w:tcPr>
            <w:tcW w:w="4786" w:type="dxa"/>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х</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1</w:t>
            </w:r>
          </w:p>
        </w:tc>
        <w:tc>
          <w:tcPr>
            <w:tcW w:w="993"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2</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3</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4</w:t>
            </w:r>
          </w:p>
        </w:tc>
        <w:tc>
          <w:tcPr>
            <w:tcW w:w="992" w:type="dxa"/>
            <w:vAlign w:val="center"/>
          </w:tcPr>
          <w:p w:rsidR="0025005C" w:rsidRPr="000D6271" w:rsidRDefault="0025005C" w:rsidP="00024043">
            <w:pPr>
              <w:pStyle w:val="a9"/>
              <w:spacing w:after="0"/>
              <w:ind w:left="0"/>
              <w:jc w:val="center"/>
              <w:rPr>
                <w:sz w:val="16"/>
                <w:szCs w:val="16"/>
                <w:lang w:val="ru-RU" w:eastAsia="ru-RU"/>
              </w:rPr>
            </w:pPr>
            <w:r w:rsidRPr="003553D2">
              <w:rPr>
                <w:sz w:val="16"/>
                <w:szCs w:val="16"/>
                <w:lang w:val="ru-RU" w:eastAsia="ru-RU"/>
              </w:rPr>
              <w:t>5</w:t>
            </w:r>
          </w:p>
        </w:tc>
      </w:tr>
      <w:tr w:rsidR="00386290" w:rsidRPr="008D4392" w:rsidTr="00024043">
        <w:tc>
          <w:tcPr>
            <w:tcW w:w="4786" w:type="dxa"/>
          </w:tcPr>
          <w:p w:rsidR="00386290" w:rsidRDefault="00386290" w:rsidP="00024043">
            <w:pPr>
              <w:widowControl w:val="0"/>
              <w:numPr>
                <w:ilvl w:val="12"/>
                <w:numId w:val="0"/>
              </w:numPr>
              <w:jc w:val="both"/>
              <w:rPr>
                <w:b/>
                <w:sz w:val="20"/>
                <w:szCs w:val="20"/>
              </w:rPr>
            </w:pPr>
            <w:r w:rsidRPr="0030129C">
              <w:rPr>
                <w:b/>
                <w:sz w:val="20"/>
                <w:szCs w:val="20"/>
              </w:rPr>
              <w:t xml:space="preserve">Безвозмездные поступления, </w:t>
            </w:r>
          </w:p>
          <w:p w:rsidR="00386290" w:rsidRPr="0030129C" w:rsidRDefault="00386290" w:rsidP="00024043">
            <w:pPr>
              <w:widowControl w:val="0"/>
              <w:numPr>
                <w:ilvl w:val="12"/>
                <w:numId w:val="0"/>
              </w:numPr>
              <w:jc w:val="both"/>
              <w:rPr>
                <w:b/>
                <w:sz w:val="20"/>
                <w:szCs w:val="20"/>
              </w:rPr>
            </w:pPr>
            <w:r>
              <w:rPr>
                <w:b/>
                <w:sz w:val="20"/>
                <w:szCs w:val="20"/>
              </w:rPr>
              <w:t>в т.ч.:</w:t>
            </w:r>
          </w:p>
        </w:tc>
        <w:tc>
          <w:tcPr>
            <w:tcW w:w="992" w:type="dxa"/>
            <w:vAlign w:val="center"/>
          </w:tcPr>
          <w:p w:rsidR="00386290" w:rsidRPr="00481A26" w:rsidRDefault="00386290" w:rsidP="00024043">
            <w:pPr>
              <w:widowControl w:val="0"/>
              <w:numPr>
                <w:ilvl w:val="12"/>
                <w:numId w:val="0"/>
              </w:numPr>
              <w:jc w:val="center"/>
              <w:rPr>
                <w:b/>
                <w:sz w:val="20"/>
                <w:szCs w:val="20"/>
              </w:rPr>
            </w:pPr>
            <w:r>
              <w:rPr>
                <w:b/>
                <w:sz w:val="20"/>
                <w:szCs w:val="20"/>
              </w:rPr>
              <w:t>13074,8</w:t>
            </w:r>
          </w:p>
        </w:tc>
        <w:tc>
          <w:tcPr>
            <w:tcW w:w="993" w:type="dxa"/>
            <w:vAlign w:val="center"/>
          </w:tcPr>
          <w:p w:rsidR="00386290" w:rsidRPr="00481A26" w:rsidRDefault="00386290" w:rsidP="00024043">
            <w:pPr>
              <w:widowControl w:val="0"/>
              <w:numPr>
                <w:ilvl w:val="12"/>
                <w:numId w:val="0"/>
              </w:numPr>
              <w:jc w:val="center"/>
              <w:rPr>
                <w:b/>
                <w:sz w:val="20"/>
                <w:szCs w:val="20"/>
              </w:rPr>
            </w:pPr>
            <w:r>
              <w:rPr>
                <w:b/>
                <w:sz w:val="20"/>
                <w:szCs w:val="20"/>
              </w:rPr>
              <w:t>27549,8</w:t>
            </w:r>
          </w:p>
        </w:tc>
        <w:tc>
          <w:tcPr>
            <w:tcW w:w="992" w:type="dxa"/>
            <w:vAlign w:val="center"/>
          </w:tcPr>
          <w:p w:rsidR="00386290" w:rsidRPr="000D6271" w:rsidRDefault="00386290" w:rsidP="00024043">
            <w:pPr>
              <w:pStyle w:val="a9"/>
              <w:spacing w:after="0"/>
              <w:ind w:left="0"/>
              <w:jc w:val="center"/>
              <w:rPr>
                <w:b/>
                <w:sz w:val="20"/>
                <w:szCs w:val="20"/>
                <w:lang w:val="ru-RU" w:eastAsia="ru-RU"/>
              </w:rPr>
            </w:pPr>
            <w:r w:rsidRPr="003553D2">
              <w:rPr>
                <w:b/>
                <w:sz w:val="20"/>
                <w:szCs w:val="20"/>
                <w:lang w:val="ru-RU" w:eastAsia="ru-RU"/>
              </w:rPr>
              <w:t>14475,0</w:t>
            </w:r>
          </w:p>
        </w:tc>
        <w:tc>
          <w:tcPr>
            <w:tcW w:w="992" w:type="dxa"/>
            <w:vAlign w:val="center"/>
          </w:tcPr>
          <w:p w:rsidR="00386290" w:rsidRPr="000D6271" w:rsidRDefault="00386290" w:rsidP="00386290">
            <w:pPr>
              <w:pStyle w:val="a9"/>
              <w:spacing w:after="0"/>
              <w:ind w:left="0"/>
              <w:jc w:val="center"/>
              <w:rPr>
                <w:b/>
                <w:sz w:val="20"/>
                <w:szCs w:val="20"/>
                <w:lang w:val="ru-RU" w:eastAsia="ru-RU"/>
              </w:rPr>
            </w:pPr>
            <w:r w:rsidRPr="003553D2">
              <w:rPr>
                <w:b/>
                <w:sz w:val="20"/>
                <w:szCs w:val="20"/>
                <w:lang w:val="ru-RU" w:eastAsia="ru-RU"/>
              </w:rPr>
              <w:t>210,7</w:t>
            </w:r>
          </w:p>
        </w:tc>
        <w:tc>
          <w:tcPr>
            <w:tcW w:w="992" w:type="dxa"/>
            <w:vAlign w:val="center"/>
          </w:tcPr>
          <w:p w:rsidR="00386290" w:rsidRPr="000D6271" w:rsidRDefault="00386290" w:rsidP="00024043">
            <w:pPr>
              <w:pStyle w:val="a9"/>
              <w:spacing w:after="0"/>
              <w:ind w:left="0"/>
              <w:jc w:val="center"/>
              <w:rPr>
                <w:b/>
                <w:sz w:val="20"/>
                <w:szCs w:val="20"/>
                <w:lang w:val="ru-RU" w:eastAsia="ru-RU"/>
              </w:rPr>
            </w:pPr>
            <w:r w:rsidRPr="003553D2">
              <w:rPr>
                <w:b/>
                <w:sz w:val="20"/>
                <w:szCs w:val="20"/>
                <w:lang w:val="ru-RU" w:eastAsia="ru-RU"/>
              </w:rPr>
              <w:t>100</w:t>
            </w:r>
          </w:p>
        </w:tc>
      </w:tr>
      <w:tr w:rsidR="00386290" w:rsidRPr="008D4392" w:rsidTr="00024043">
        <w:tc>
          <w:tcPr>
            <w:tcW w:w="4786" w:type="dxa"/>
          </w:tcPr>
          <w:p w:rsidR="00386290" w:rsidRPr="0030129C" w:rsidRDefault="00386290" w:rsidP="00024043">
            <w:pPr>
              <w:widowControl w:val="0"/>
              <w:numPr>
                <w:ilvl w:val="12"/>
                <w:numId w:val="0"/>
              </w:numPr>
              <w:jc w:val="both"/>
              <w:rPr>
                <w:sz w:val="20"/>
                <w:szCs w:val="20"/>
              </w:rPr>
            </w:pPr>
            <w:r w:rsidRPr="0030129C">
              <w:rPr>
                <w:sz w:val="20"/>
                <w:szCs w:val="20"/>
              </w:rPr>
              <w:t>Дотации</w:t>
            </w:r>
          </w:p>
        </w:tc>
        <w:tc>
          <w:tcPr>
            <w:tcW w:w="992" w:type="dxa"/>
            <w:vAlign w:val="center"/>
          </w:tcPr>
          <w:p w:rsidR="00386290" w:rsidRPr="0030129C" w:rsidRDefault="00386290" w:rsidP="00024043">
            <w:pPr>
              <w:widowControl w:val="0"/>
              <w:numPr>
                <w:ilvl w:val="12"/>
                <w:numId w:val="0"/>
              </w:numPr>
              <w:jc w:val="center"/>
              <w:rPr>
                <w:sz w:val="20"/>
                <w:szCs w:val="20"/>
              </w:rPr>
            </w:pPr>
            <w:r>
              <w:rPr>
                <w:sz w:val="20"/>
                <w:szCs w:val="20"/>
              </w:rPr>
              <w:t>6916,1</w:t>
            </w:r>
          </w:p>
        </w:tc>
        <w:tc>
          <w:tcPr>
            <w:tcW w:w="993" w:type="dxa"/>
            <w:vAlign w:val="center"/>
          </w:tcPr>
          <w:p w:rsidR="00386290" w:rsidRPr="0030129C" w:rsidRDefault="00386290" w:rsidP="00024043">
            <w:pPr>
              <w:widowControl w:val="0"/>
              <w:numPr>
                <w:ilvl w:val="12"/>
                <w:numId w:val="0"/>
              </w:numPr>
              <w:jc w:val="center"/>
              <w:rPr>
                <w:sz w:val="20"/>
                <w:szCs w:val="20"/>
              </w:rPr>
            </w:pPr>
            <w:r>
              <w:rPr>
                <w:sz w:val="20"/>
                <w:szCs w:val="20"/>
              </w:rPr>
              <w:t>7873,9</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957,8</w:t>
            </w:r>
          </w:p>
        </w:tc>
        <w:tc>
          <w:tcPr>
            <w:tcW w:w="992" w:type="dxa"/>
            <w:vAlign w:val="center"/>
          </w:tcPr>
          <w:p w:rsidR="00386290" w:rsidRPr="000D6271" w:rsidRDefault="00386290" w:rsidP="00386290">
            <w:pPr>
              <w:pStyle w:val="a9"/>
              <w:spacing w:after="0"/>
              <w:ind w:left="0"/>
              <w:jc w:val="center"/>
              <w:rPr>
                <w:sz w:val="20"/>
                <w:szCs w:val="20"/>
                <w:lang w:val="ru-RU" w:eastAsia="ru-RU"/>
              </w:rPr>
            </w:pPr>
            <w:r w:rsidRPr="003553D2">
              <w:rPr>
                <w:sz w:val="20"/>
                <w:szCs w:val="20"/>
                <w:lang w:val="ru-RU" w:eastAsia="ru-RU"/>
              </w:rPr>
              <w:t>113,8</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28,6</w:t>
            </w:r>
          </w:p>
        </w:tc>
      </w:tr>
      <w:tr w:rsidR="00386290" w:rsidRPr="008D4392" w:rsidTr="00024043">
        <w:tc>
          <w:tcPr>
            <w:tcW w:w="4786" w:type="dxa"/>
          </w:tcPr>
          <w:p w:rsidR="00386290" w:rsidRPr="0030129C" w:rsidRDefault="00386290" w:rsidP="00024043">
            <w:pPr>
              <w:widowControl w:val="0"/>
              <w:numPr>
                <w:ilvl w:val="12"/>
                <w:numId w:val="0"/>
              </w:numPr>
              <w:jc w:val="both"/>
              <w:rPr>
                <w:sz w:val="20"/>
                <w:szCs w:val="20"/>
              </w:rPr>
            </w:pPr>
            <w:r w:rsidRPr="0030129C">
              <w:rPr>
                <w:sz w:val="20"/>
                <w:szCs w:val="20"/>
              </w:rPr>
              <w:t>Субсидии</w:t>
            </w:r>
          </w:p>
        </w:tc>
        <w:tc>
          <w:tcPr>
            <w:tcW w:w="992" w:type="dxa"/>
            <w:vAlign w:val="center"/>
          </w:tcPr>
          <w:p w:rsidR="00386290" w:rsidRPr="0030129C" w:rsidRDefault="00386290" w:rsidP="00024043">
            <w:pPr>
              <w:widowControl w:val="0"/>
              <w:numPr>
                <w:ilvl w:val="12"/>
                <w:numId w:val="0"/>
              </w:numPr>
              <w:jc w:val="center"/>
              <w:rPr>
                <w:sz w:val="20"/>
                <w:szCs w:val="20"/>
              </w:rPr>
            </w:pPr>
            <w:r>
              <w:rPr>
                <w:sz w:val="20"/>
                <w:szCs w:val="20"/>
              </w:rPr>
              <w:t>5544,5</w:t>
            </w:r>
          </w:p>
        </w:tc>
        <w:tc>
          <w:tcPr>
            <w:tcW w:w="993" w:type="dxa"/>
            <w:vAlign w:val="center"/>
          </w:tcPr>
          <w:p w:rsidR="00386290" w:rsidRPr="0030129C" w:rsidRDefault="00386290" w:rsidP="00024043">
            <w:pPr>
              <w:widowControl w:val="0"/>
              <w:numPr>
                <w:ilvl w:val="12"/>
                <w:numId w:val="0"/>
              </w:numPr>
              <w:jc w:val="center"/>
              <w:rPr>
                <w:sz w:val="20"/>
                <w:szCs w:val="20"/>
              </w:rPr>
            </w:pPr>
            <w:r>
              <w:rPr>
                <w:sz w:val="20"/>
                <w:szCs w:val="20"/>
              </w:rPr>
              <w:t>19561,7</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14017,2</w:t>
            </w:r>
          </w:p>
        </w:tc>
        <w:tc>
          <w:tcPr>
            <w:tcW w:w="992" w:type="dxa"/>
            <w:vAlign w:val="center"/>
          </w:tcPr>
          <w:p w:rsidR="00386290" w:rsidRPr="000D6271" w:rsidRDefault="00386290" w:rsidP="00386290">
            <w:pPr>
              <w:pStyle w:val="a9"/>
              <w:spacing w:after="0"/>
              <w:ind w:left="0"/>
              <w:jc w:val="center"/>
              <w:rPr>
                <w:sz w:val="20"/>
                <w:szCs w:val="20"/>
                <w:lang w:val="ru-RU" w:eastAsia="ru-RU"/>
              </w:rPr>
            </w:pPr>
            <w:r w:rsidRPr="003553D2">
              <w:rPr>
                <w:sz w:val="20"/>
                <w:szCs w:val="20"/>
                <w:lang w:val="ru-RU" w:eastAsia="ru-RU"/>
              </w:rPr>
              <w:t>352,8</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71</w:t>
            </w:r>
          </w:p>
        </w:tc>
      </w:tr>
      <w:tr w:rsidR="00386290" w:rsidRPr="008D4392" w:rsidTr="00024043">
        <w:tc>
          <w:tcPr>
            <w:tcW w:w="4786" w:type="dxa"/>
          </w:tcPr>
          <w:p w:rsidR="00386290" w:rsidRPr="0030129C" w:rsidRDefault="00386290" w:rsidP="00024043">
            <w:pPr>
              <w:widowControl w:val="0"/>
              <w:numPr>
                <w:ilvl w:val="12"/>
                <w:numId w:val="0"/>
              </w:numPr>
              <w:jc w:val="both"/>
              <w:rPr>
                <w:sz w:val="20"/>
                <w:szCs w:val="20"/>
              </w:rPr>
            </w:pPr>
            <w:r w:rsidRPr="0030129C">
              <w:rPr>
                <w:sz w:val="20"/>
                <w:szCs w:val="20"/>
              </w:rPr>
              <w:t>Субвенции</w:t>
            </w:r>
          </w:p>
        </w:tc>
        <w:tc>
          <w:tcPr>
            <w:tcW w:w="992" w:type="dxa"/>
            <w:vAlign w:val="center"/>
          </w:tcPr>
          <w:p w:rsidR="00386290" w:rsidRPr="0030129C" w:rsidRDefault="00386290" w:rsidP="00024043">
            <w:pPr>
              <w:widowControl w:val="0"/>
              <w:numPr>
                <w:ilvl w:val="12"/>
                <w:numId w:val="0"/>
              </w:numPr>
              <w:jc w:val="center"/>
              <w:rPr>
                <w:sz w:val="20"/>
                <w:szCs w:val="20"/>
              </w:rPr>
            </w:pPr>
            <w:r>
              <w:rPr>
                <w:sz w:val="20"/>
                <w:szCs w:val="20"/>
              </w:rPr>
              <w:t>114,2</w:t>
            </w:r>
          </w:p>
        </w:tc>
        <w:tc>
          <w:tcPr>
            <w:tcW w:w="993" w:type="dxa"/>
            <w:vAlign w:val="center"/>
          </w:tcPr>
          <w:p w:rsidR="00386290" w:rsidRPr="0030129C" w:rsidRDefault="00386290" w:rsidP="00024043">
            <w:pPr>
              <w:widowControl w:val="0"/>
              <w:numPr>
                <w:ilvl w:val="12"/>
                <w:numId w:val="0"/>
              </w:numPr>
              <w:jc w:val="center"/>
              <w:rPr>
                <w:sz w:val="20"/>
                <w:szCs w:val="20"/>
              </w:rPr>
            </w:pPr>
            <w:r>
              <w:rPr>
                <w:sz w:val="20"/>
                <w:szCs w:val="20"/>
              </w:rPr>
              <w:t>114,2</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0,0</w:t>
            </w:r>
          </w:p>
        </w:tc>
        <w:tc>
          <w:tcPr>
            <w:tcW w:w="992" w:type="dxa"/>
            <w:vAlign w:val="center"/>
          </w:tcPr>
          <w:p w:rsidR="00386290" w:rsidRPr="000D6271" w:rsidRDefault="00386290" w:rsidP="00386290">
            <w:pPr>
              <w:pStyle w:val="a9"/>
              <w:spacing w:after="0"/>
              <w:ind w:left="0"/>
              <w:jc w:val="center"/>
              <w:rPr>
                <w:sz w:val="20"/>
                <w:szCs w:val="20"/>
                <w:lang w:val="ru-RU" w:eastAsia="ru-RU"/>
              </w:rPr>
            </w:pPr>
            <w:r w:rsidRPr="003553D2">
              <w:rPr>
                <w:sz w:val="20"/>
                <w:szCs w:val="20"/>
                <w:lang w:val="ru-RU" w:eastAsia="ru-RU"/>
              </w:rPr>
              <w:t>100</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0,4</w:t>
            </w:r>
          </w:p>
        </w:tc>
      </w:tr>
      <w:tr w:rsidR="00386290" w:rsidRPr="008D4392" w:rsidTr="00024043">
        <w:tc>
          <w:tcPr>
            <w:tcW w:w="4786" w:type="dxa"/>
          </w:tcPr>
          <w:p w:rsidR="00386290" w:rsidRPr="0030129C" w:rsidRDefault="00386290" w:rsidP="00024043">
            <w:pPr>
              <w:widowControl w:val="0"/>
              <w:numPr>
                <w:ilvl w:val="12"/>
                <w:numId w:val="0"/>
              </w:numPr>
              <w:jc w:val="both"/>
              <w:rPr>
                <w:sz w:val="20"/>
                <w:szCs w:val="20"/>
              </w:rPr>
            </w:pPr>
            <w:r>
              <w:rPr>
                <w:sz w:val="20"/>
                <w:szCs w:val="20"/>
              </w:rPr>
              <w:t>Прочие безвозмездные поступления</w:t>
            </w:r>
          </w:p>
        </w:tc>
        <w:tc>
          <w:tcPr>
            <w:tcW w:w="992" w:type="dxa"/>
            <w:vAlign w:val="center"/>
          </w:tcPr>
          <w:p w:rsidR="00386290" w:rsidRDefault="00386290" w:rsidP="00024043">
            <w:pPr>
              <w:widowControl w:val="0"/>
              <w:numPr>
                <w:ilvl w:val="12"/>
                <w:numId w:val="0"/>
              </w:numPr>
              <w:jc w:val="center"/>
              <w:rPr>
                <w:sz w:val="20"/>
                <w:szCs w:val="20"/>
              </w:rPr>
            </w:pPr>
            <w:r>
              <w:rPr>
                <w:sz w:val="20"/>
                <w:szCs w:val="20"/>
              </w:rPr>
              <w:t>150,0</w:t>
            </w:r>
          </w:p>
        </w:tc>
        <w:tc>
          <w:tcPr>
            <w:tcW w:w="993" w:type="dxa"/>
            <w:vAlign w:val="center"/>
          </w:tcPr>
          <w:p w:rsidR="00386290" w:rsidRPr="0030129C" w:rsidRDefault="00386290" w:rsidP="00024043">
            <w:pPr>
              <w:widowControl w:val="0"/>
              <w:numPr>
                <w:ilvl w:val="12"/>
                <w:numId w:val="0"/>
              </w:numPr>
              <w:jc w:val="center"/>
              <w:rPr>
                <w:sz w:val="20"/>
                <w:szCs w:val="20"/>
              </w:rPr>
            </w:pPr>
            <w:r>
              <w:rPr>
                <w:sz w:val="20"/>
                <w:szCs w:val="20"/>
              </w:rPr>
              <w:t>0,0</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-150,0</w:t>
            </w:r>
          </w:p>
        </w:tc>
        <w:tc>
          <w:tcPr>
            <w:tcW w:w="992" w:type="dxa"/>
            <w:vAlign w:val="center"/>
          </w:tcPr>
          <w:p w:rsidR="00386290" w:rsidRPr="000D6271" w:rsidRDefault="00386290" w:rsidP="00386290">
            <w:pPr>
              <w:pStyle w:val="a9"/>
              <w:spacing w:after="0"/>
              <w:ind w:left="0"/>
              <w:jc w:val="center"/>
              <w:rPr>
                <w:sz w:val="20"/>
                <w:szCs w:val="20"/>
                <w:lang w:val="ru-RU" w:eastAsia="ru-RU"/>
              </w:rPr>
            </w:pPr>
            <w:r w:rsidRPr="003553D2">
              <w:rPr>
                <w:sz w:val="20"/>
                <w:szCs w:val="20"/>
                <w:lang w:val="ru-RU" w:eastAsia="ru-RU"/>
              </w:rPr>
              <w:t>-</w:t>
            </w:r>
          </w:p>
        </w:tc>
        <w:tc>
          <w:tcPr>
            <w:tcW w:w="992" w:type="dxa"/>
            <w:vAlign w:val="center"/>
          </w:tcPr>
          <w:p w:rsidR="00386290" w:rsidRPr="000D6271" w:rsidRDefault="00386290" w:rsidP="00024043">
            <w:pPr>
              <w:pStyle w:val="a9"/>
              <w:spacing w:after="0"/>
              <w:ind w:left="0"/>
              <w:jc w:val="center"/>
              <w:rPr>
                <w:sz w:val="20"/>
                <w:szCs w:val="20"/>
                <w:lang w:val="ru-RU" w:eastAsia="ru-RU"/>
              </w:rPr>
            </w:pPr>
            <w:r w:rsidRPr="003553D2">
              <w:rPr>
                <w:sz w:val="20"/>
                <w:szCs w:val="20"/>
                <w:lang w:val="ru-RU" w:eastAsia="ru-RU"/>
              </w:rPr>
              <w:t>-</w:t>
            </w:r>
          </w:p>
        </w:tc>
      </w:tr>
    </w:tbl>
    <w:p w:rsidR="0025005C" w:rsidRDefault="0025005C" w:rsidP="00E67AA0">
      <w:pPr>
        <w:widowControl w:val="0"/>
        <w:numPr>
          <w:ilvl w:val="12"/>
          <w:numId w:val="0"/>
        </w:numPr>
        <w:ind w:firstLine="720"/>
        <w:jc w:val="both"/>
        <w:rPr>
          <w:sz w:val="28"/>
          <w:szCs w:val="28"/>
        </w:rPr>
      </w:pPr>
    </w:p>
    <w:p w:rsidR="0060686E" w:rsidRDefault="0060686E" w:rsidP="0060686E">
      <w:pPr>
        <w:pStyle w:val="a9"/>
        <w:spacing w:after="0"/>
        <w:ind w:left="0" w:firstLine="600"/>
        <w:jc w:val="both"/>
      </w:pPr>
      <w:r>
        <w:t>Объем дотаци</w:t>
      </w:r>
      <w:r w:rsidR="00111F72">
        <w:t>й</w:t>
      </w:r>
      <w:r>
        <w:t xml:space="preserve"> из областного </w:t>
      </w:r>
      <w:r w:rsidR="00443B89">
        <w:t xml:space="preserve">(7234,9 тыс. руб.) </w:t>
      </w:r>
      <w:r>
        <w:t xml:space="preserve">и районного </w:t>
      </w:r>
      <w:r w:rsidR="00443B89">
        <w:t xml:space="preserve">(639,0 тыс. руб.) </w:t>
      </w:r>
      <w:r>
        <w:t>бюджетов на 201</w:t>
      </w:r>
      <w:r w:rsidR="00FD4A4F">
        <w:t>9</w:t>
      </w:r>
      <w:r>
        <w:t xml:space="preserve"> год </w:t>
      </w:r>
      <w:r w:rsidR="00443B89">
        <w:t xml:space="preserve">в общей сумме </w:t>
      </w:r>
      <w:r w:rsidR="00FD4A4F">
        <w:t>7873,9</w:t>
      </w:r>
      <w:r>
        <w:t xml:space="preserve"> тыс. рублей, по сравнению с оценкой 201</w:t>
      </w:r>
      <w:r w:rsidR="00FD4A4F">
        <w:t>8</w:t>
      </w:r>
      <w:r>
        <w:t xml:space="preserve"> года (</w:t>
      </w:r>
      <w:r w:rsidR="00FD4A4F">
        <w:t>6916,1</w:t>
      </w:r>
      <w:r>
        <w:t xml:space="preserve"> тыс. рублей), име</w:t>
      </w:r>
      <w:r w:rsidR="00111F72">
        <w:t>е</w:t>
      </w:r>
      <w:r>
        <w:t xml:space="preserve">т тенденцию к </w:t>
      </w:r>
      <w:r w:rsidR="00FD4A4F">
        <w:t>увеличению</w:t>
      </w:r>
      <w:r>
        <w:t xml:space="preserve"> на </w:t>
      </w:r>
      <w:r w:rsidR="00FD4A4F">
        <w:t>957,8</w:t>
      </w:r>
      <w:r>
        <w:t xml:space="preserve"> тыс. рублей, или на </w:t>
      </w:r>
      <w:r w:rsidR="00FD4A4F">
        <w:t>13,8</w:t>
      </w:r>
      <w:r>
        <w:t>%.</w:t>
      </w:r>
    </w:p>
    <w:p w:rsidR="0060686E" w:rsidRDefault="0060686E" w:rsidP="00A332D9">
      <w:pPr>
        <w:pStyle w:val="a9"/>
        <w:spacing w:after="0"/>
        <w:ind w:left="0" w:firstLine="601"/>
        <w:jc w:val="both"/>
      </w:pPr>
      <w:r>
        <w:t>Объем субсидий из областного бюджета на 201</w:t>
      </w:r>
      <w:r w:rsidR="00B8146E">
        <w:t>9</w:t>
      </w:r>
      <w:r>
        <w:t xml:space="preserve"> год (</w:t>
      </w:r>
      <w:r w:rsidR="00B8146E">
        <w:t>19561,7</w:t>
      </w:r>
      <w:r>
        <w:t xml:space="preserve"> тыс. рублей), по сравнению с оценкой 201</w:t>
      </w:r>
      <w:r w:rsidR="00B8146E">
        <w:t>8</w:t>
      </w:r>
      <w:r>
        <w:t xml:space="preserve"> года (</w:t>
      </w:r>
      <w:r w:rsidR="00B8146E">
        <w:t>5544,5</w:t>
      </w:r>
      <w:r>
        <w:t xml:space="preserve"> тыс. рублей), также име</w:t>
      </w:r>
      <w:r w:rsidR="00B8146E">
        <w:t>е</w:t>
      </w:r>
      <w:r>
        <w:t xml:space="preserve">т тенденцию к </w:t>
      </w:r>
      <w:r w:rsidR="00B8146E">
        <w:t>росту</w:t>
      </w:r>
      <w:r>
        <w:t xml:space="preserve"> на </w:t>
      </w:r>
      <w:r w:rsidR="00B8146E">
        <w:t>14017,2</w:t>
      </w:r>
      <w:r>
        <w:t xml:space="preserve"> тыс. рублей, или </w:t>
      </w:r>
      <w:r w:rsidR="00B8146E">
        <w:t xml:space="preserve">в 3,5 раза – за счет распределения субсидии на софинансирование капитальных вложений в объекты муниципальной собственности (газификация) по Государственной программе Иркутской области </w:t>
      </w:r>
      <w:r w:rsidR="00B8146E" w:rsidRPr="00B8146E">
        <w:t>«Развитие жилищно-коммунального хозяйства и повышение энергоэффективности Иркутской области»</w:t>
      </w:r>
      <w:r w:rsidR="00B8146E">
        <w:t xml:space="preserve"> на 2019-2020гг. в сумме 18238,5 тыс. рублей ежегодно, и прочих субсидий в рамках Государственной программы</w:t>
      </w:r>
      <w:r w:rsidR="00B47D0C" w:rsidRPr="00B47D0C">
        <w:t xml:space="preserve"> </w:t>
      </w:r>
      <w:r w:rsidR="00B47D0C" w:rsidRPr="00B8146E">
        <w:t>Иркутской области</w:t>
      </w:r>
      <w:r w:rsidR="00B8146E">
        <w:t xml:space="preserve"> </w:t>
      </w:r>
      <w:r w:rsidR="00B8146E" w:rsidRPr="00B8146E">
        <w:t>«Формирование современной городской среды»</w:t>
      </w:r>
      <w:r w:rsidR="00B8146E">
        <w:t xml:space="preserve"> на 2019 год в сумме 1278,2 тыс. руб., на 2020 год – 3515,0 тыс. руб., на 2021 год – 683,1 тыс. руб.</w:t>
      </w:r>
    </w:p>
    <w:p w:rsidR="0060686E" w:rsidRDefault="0060686E" w:rsidP="00A332D9">
      <w:pPr>
        <w:pStyle w:val="a9"/>
        <w:spacing w:after="0"/>
        <w:ind w:left="0" w:firstLine="601"/>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220DD4">
        <w:t xml:space="preserve">114,2 </w:t>
      </w:r>
      <w:r>
        <w:t>тыс. рублей</w:t>
      </w:r>
      <w:r w:rsidR="00220DD4">
        <w:t xml:space="preserve"> ежегодно (в т.ч. субвенции на осуществление отдельных областных госполномочий в сфере водоснабжения и водоотведения в сумме 113,5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t>что соответствует уровню оценки 201</w:t>
      </w:r>
      <w:r w:rsidR="00220DD4">
        <w:t>8</w:t>
      </w:r>
      <w:r>
        <w:t xml:space="preserve"> года.</w:t>
      </w:r>
    </w:p>
    <w:p w:rsidR="00657F6C" w:rsidRDefault="00E67AA0" w:rsidP="00E67AA0">
      <w:pPr>
        <w:widowControl w:val="0"/>
        <w:numPr>
          <w:ilvl w:val="12"/>
          <w:numId w:val="0"/>
        </w:numPr>
        <w:ind w:firstLine="720"/>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5158E">
        <w:t>Жигаловского</w:t>
      </w:r>
      <w:r w:rsidR="004A4E5D">
        <w:t xml:space="preserve"> </w:t>
      </w:r>
      <w:r w:rsidRPr="00715968">
        <w:t xml:space="preserve">муниципального образования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субсидии </w:t>
      </w:r>
      <w:r w:rsidR="00657F6C" w:rsidRPr="00715968">
        <w:t xml:space="preserve">- </w:t>
      </w:r>
      <w:r w:rsidR="00386290">
        <w:t>71</w:t>
      </w:r>
      <w:r w:rsidR="00C5158E">
        <w:t xml:space="preserve">%, </w:t>
      </w:r>
      <w:r w:rsidR="00386290">
        <w:t xml:space="preserve">дотации </w:t>
      </w:r>
      <w:r w:rsidR="004A4E5D">
        <w:t xml:space="preserve">– </w:t>
      </w:r>
      <w:r w:rsidR="00386290">
        <w:t>28,6</w:t>
      </w:r>
      <w:r w:rsidR="00657F6C" w:rsidRPr="00715968">
        <w:t>%,</w:t>
      </w:r>
      <w:r w:rsidR="00386290" w:rsidRPr="00386290">
        <w:t xml:space="preserve"> </w:t>
      </w:r>
      <w:r w:rsidR="00386290" w:rsidRPr="00715968">
        <w:t>субвенции</w:t>
      </w:r>
      <w:r w:rsidR="00386290">
        <w:t xml:space="preserve"> – 0,4%.</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3A3472">
        <w:rPr>
          <w:b/>
        </w:rPr>
        <w:t>Жигаловского муниципального образования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3A3472" w:rsidRPr="00315E8A">
        <w:t>Жигаловского муниципального образования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C82B69">
      <w:pPr>
        <w:tabs>
          <w:tab w:val="left" w:pos="1134"/>
        </w:tabs>
        <w:autoSpaceDE w:val="0"/>
        <w:autoSpaceDN w:val="0"/>
        <w:adjustRightInd w:val="0"/>
        <w:ind w:firstLine="709"/>
        <w:jc w:val="both"/>
      </w:pPr>
      <w:r w:rsidRPr="00C82B69">
        <w:t>1) заработная плата местной администрации предусмотрена в соответствии с нормативом формирования расходов на оплату труда с учетом нормативной штатной численности работников. В целях сбалансированности бюджета объем заработной платы предусмотрен на 9 месяцев от годовой потребности в 2019 году и на 10 месяцев в 2020 и 2021 году;</w:t>
      </w:r>
    </w:p>
    <w:p w:rsidR="00C82B69" w:rsidRPr="00C82B69" w:rsidRDefault="00C82B69" w:rsidP="00C82B69">
      <w:pPr>
        <w:tabs>
          <w:tab w:val="left" w:pos="1134"/>
        </w:tabs>
        <w:autoSpaceDE w:val="0"/>
        <w:autoSpaceDN w:val="0"/>
        <w:adjustRightInd w:val="0"/>
        <w:ind w:firstLine="709"/>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C82B69">
      <w:pPr>
        <w:tabs>
          <w:tab w:val="left" w:pos="1134"/>
        </w:tabs>
        <w:autoSpaceDE w:val="0"/>
        <w:autoSpaceDN w:val="0"/>
        <w:adjustRightInd w:val="0"/>
        <w:ind w:firstLine="709"/>
        <w:jc w:val="both"/>
      </w:pPr>
      <w:r w:rsidRPr="00C82B69">
        <w:t xml:space="preserve">3) по коммунальным услугам с индексацией бюджетных ассигнований 2018 года на 4,0%, в соответствии с прогнозом службы по тарифам Иркутской области; </w:t>
      </w:r>
    </w:p>
    <w:p w:rsidR="00C82B69" w:rsidRPr="00283264" w:rsidRDefault="00C82B69" w:rsidP="00A76EE1">
      <w:pPr>
        <w:tabs>
          <w:tab w:val="left" w:pos="1134"/>
        </w:tabs>
        <w:autoSpaceDE w:val="0"/>
        <w:autoSpaceDN w:val="0"/>
        <w:adjustRightInd w:val="0"/>
        <w:ind w:firstLine="709"/>
        <w:jc w:val="both"/>
      </w:pPr>
      <w:r w:rsidRPr="00C82B69">
        <w:t>4) расходы на содержание казенного учреждения планируются в соответствии с планом работы и со сметой расходов, представленными учреждением</w:t>
      </w:r>
      <w:r w:rsidR="00A76EE1">
        <w:t>.</w:t>
      </w:r>
      <w:r>
        <w:t xml:space="preserve"> </w:t>
      </w:r>
    </w:p>
    <w:p w:rsidR="00035E7C"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 г. составит </w:t>
      </w:r>
      <w:r w:rsidR="000F1547">
        <w:rPr>
          <w:color w:val="auto"/>
        </w:rPr>
        <w:t>45570,0</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0F1547">
        <w:t>выше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0F1547">
        <w:t>31471,9</w:t>
      </w:r>
      <w:r w:rsidRPr="00283264">
        <w:t xml:space="preserve"> тыс.</w:t>
      </w:r>
      <w:r w:rsidR="00586E4E">
        <w:t xml:space="preserve"> р</w:t>
      </w:r>
      <w:r w:rsidRPr="00283264">
        <w:t xml:space="preserve">уб.) на </w:t>
      </w:r>
      <w:r w:rsidR="000F1547">
        <w:t>14098,1</w:t>
      </w:r>
      <w:r w:rsidRPr="00283264">
        <w:t xml:space="preserve"> тыс.</w:t>
      </w:r>
      <w:r w:rsidR="00586E4E">
        <w:t xml:space="preserve"> </w:t>
      </w:r>
      <w:r w:rsidRPr="00283264">
        <w:t xml:space="preserve">руб. </w:t>
      </w:r>
      <w:r w:rsidR="001710E1">
        <w:t>(</w:t>
      </w:r>
      <w:r w:rsidR="000F1547">
        <w:t>+44,8</w:t>
      </w:r>
      <w:r w:rsidRPr="00283264">
        <w:t>%</w:t>
      </w:r>
      <w:r w:rsidR="001710E1">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450343">
        <w:t>47499,2</w:t>
      </w:r>
      <w:r w:rsidR="00DA6ACF" w:rsidRPr="001710E1">
        <w:t xml:space="preserve"> тыс. руб., в том числе условно утвержденные расходы в сумме </w:t>
      </w:r>
      <w:r w:rsidR="00450343">
        <w:t>624,1</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450343">
        <w:t>26723,7</w:t>
      </w:r>
      <w:r w:rsidR="00DA6ACF" w:rsidRPr="001710E1">
        <w:t xml:space="preserve"> тыс. руб., в том числе условно утвержденные расходы в сумме </w:t>
      </w:r>
      <w:r w:rsidR="00450343">
        <w:t>1234,6</w:t>
      </w:r>
      <w:r w:rsidR="00DA6ACF" w:rsidRPr="001710E1">
        <w:t xml:space="preserve"> тыс. руб</w:t>
      </w:r>
      <w:r w:rsidR="00450343">
        <w:t>лей</w:t>
      </w:r>
      <w:r w:rsidR="00DA6ACF" w:rsidRPr="001710E1">
        <w:t>.</w:t>
      </w:r>
    </w:p>
    <w:p w:rsidR="00DA6ACF" w:rsidRPr="00283264" w:rsidRDefault="002C19C5" w:rsidP="002C19C5">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9440,7</w:t>
            </w:r>
          </w:p>
        </w:tc>
        <w:tc>
          <w:tcPr>
            <w:tcW w:w="1134" w:type="dxa"/>
            <w:vAlign w:val="center"/>
          </w:tcPr>
          <w:p w:rsidR="0080146A" w:rsidRPr="00941C09" w:rsidRDefault="00A526AC" w:rsidP="004B6DCF">
            <w:pPr>
              <w:jc w:val="center"/>
              <w:rPr>
                <w:b/>
                <w:i/>
                <w:sz w:val="20"/>
                <w:szCs w:val="20"/>
              </w:rPr>
            </w:pPr>
            <w:r>
              <w:rPr>
                <w:b/>
                <w:i/>
                <w:sz w:val="20"/>
                <w:szCs w:val="20"/>
              </w:rPr>
              <w:t>20,7</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10073,5</w:t>
            </w:r>
          </w:p>
        </w:tc>
        <w:tc>
          <w:tcPr>
            <w:tcW w:w="1134" w:type="dxa"/>
            <w:vAlign w:val="center"/>
          </w:tcPr>
          <w:p w:rsidR="0080146A" w:rsidRPr="00941C09" w:rsidRDefault="00A526AC" w:rsidP="004B6DCF">
            <w:pPr>
              <w:jc w:val="center"/>
              <w:rPr>
                <w:b/>
                <w:i/>
                <w:sz w:val="20"/>
                <w:szCs w:val="20"/>
              </w:rPr>
            </w:pPr>
            <w:r>
              <w:rPr>
                <w:b/>
                <w:i/>
                <w:sz w:val="20"/>
                <w:szCs w:val="20"/>
              </w:rPr>
              <w:t>21,5</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9573,5</w:t>
            </w:r>
          </w:p>
        </w:tc>
        <w:tc>
          <w:tcPr>
            <w:tcW w:w="992" w:type="dxa"/>
            <w:vAlign w:val="center"/>
          </w:tcPr>
          <w:p w:rsidR="0080146A" w:rsidRPr="004B6DCF" w:rsidRDefault="00A526AC" w:rsidP="004B6DCF">
            <w:pPr>
              <w:jc w:val="center"/>
              <w:rPr>
                <w:sz w:val="20"/>
                <w:szCs w:val="20"/>
              </w:rPr>
            </w:pPr>
            <w:r>
              <w:rPr>
                <w:sz w:val="20"/>
                <w:szCs w:val="20"/>
              </w:rPr>
              <w:t>37,6</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133,5</w:t>
            </w:r>
          </w:p>
        </w:tc>
        <w:tc>
          <w:tcPr>
            <w:tcW w:w="1134" w:type="dxa"/>
            <w:vAlign w:val="center"/>
          </w:tcPr>
          <w:p w:rsidR="0080146A" w:rsidRPr="00941C09" w:rsidRDefault="00A526AC" w:rsidP="004B6DCF">
            <w:pPr>
              <w:jc w:val="center"/>
              <w:rPr>
                <w:b/>
                <w:i/>
                <w:sz w:val="20"/>
                <w:szCs w:val="20"/>
              </w:rPr>
            </w:pPr>
            <w:r>
              <w:rPr>
                <w:b/>
                <w:i/>
                <w:sz w:val="20"/>
                <w:szCs w:val="20"/>
              </w:rPr>
              <w:t>0,3</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40,5</w:t>
            </w:r>
          </w:p>
        </w:tc>
        <w:tc>
          <w:tcPr>
            <w:tcW w:w="1134" w:type="dxa"/>
            <w:vAlign w:val="center"/>
          </w:tcPr>
          <w:p w:rsidR="0080146A" w:rsidRPr="00941C09" w:rsidRDefault="00A526AC" w:rsidP="004B6DCF">
            <w:pPr>
              <w:jc w:val="center"/>
              <w:rPr>
                <w:b/>
                <w:i/>
                <w:sz w:val="20"/>
                <w:szCs w:val="20"/>
              </w:rPr>
            </w:pPr>
            <w:r>
              <w:rPr>
                <w:b/>
                <w:i/>
                <w:sz w:val="20"/>
                <w:szCs w:val="20"/>
              </w:rPr>
              <w:t>0,1</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40,5</w:t>
            </w:r>
          </w:p>
        </w:tc>
        <w:tc>
          <w:tcPr>
            <w:tcW w:w="992" w:type="dxa"/>
            <w:vAlign w:val="center"/>
          </w:tcPr>
          <w:p w:rsidR="0080146A" w:rsidRPr="004B6DCF" w:rsidRDefault="00A526AC" w:rsidP="004B6DCF">
            <w:pPr>
              <w:jc w:val="center"/>
              <w:rPr>
                <w:sz w:val="20"/>
                <w:szCs w:val="20"/>
              </w:rPr>
            </w:pPr>
            <w:r>
              <w:rPr>
                <w:sz w:val="20"/>
                <w:szCs w:val="20"/>
              </w:rPr>
              <w:t>0,2</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3984,5</w:t>
            </w:r>
          </w:p>
        </w:tc>
        <w:tc>
          <w:tcPr>
            <w:tcW w:w="1134" w:type="dxa"/>
            <w:vAlign w:val="center"/>
          </w:tcPr>
          <w:p w:rsidR="0080146A" w:rsidRPr="00941C09" w:rsidRDefault="00A526AC" w:rsidP="004B6DCF">
            <w:pPr>
              <w:jc w:val="center"/>
              <w:rPr>
                <w:b/>
                <w:i/>
                <w:sz w:val="20"/>
                <w:szCs w:val="20"/>
              </w:rPr>
            </w:pPr>
            <w:r>
              <w:rPr>
                <w:b/>
                <w:i/>
                <w:sz w:val="20"/>
                <w:szCs w:val="20"/>
              </w:rPr>
              <w:t>8,7</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4010,6</w:t>
            </w:r>
          </w:p>
        </w:tc>
        <w:tc>
          <w:tcPr>
            <w:tcW w:w="1134" w:type="dxa"/>
            <w:vAlign w:val="center"/>
          </w:tcPr>
          <w:p w:rsidR="0080146A" w:rsidRPr="00941C09" w:rsidRDefault="00A526AC" w:rsidP="004B6DCF">
            <w:pPr>
              <w:jc w:val="center"/>
              <w:rPr>
                <w:b/>
                <w:i/>
                <w:sz w:val="20"/>
                <w:szCs w:val="20"/>
              </w:rPr>
            </w:pPr>
            <w:r>
              <w:rPr>
                <w:b/>
                <w:i/>
                <w:sz w:val="20"/>
                <w:szCs w:val="20"/>
              </w:rPr>
              <w:t>8,6</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5325,5</w:t>
            </w:r>
          </w:p>
        </w:tc>
        <w:tc>
          <w:tcPr>
            <w:tcW w:w="992" w:type="dxa"/>
            <w:vAlign w:val="center"/>
          </w:tcPr>
          <w:p w:rsidR="0080146A" w:rsidRPr="004B6DCF" w:rsidRDefault="00A526AC" w:rsidP="004B6DCF">
            <w:pPr>
              <w:jc w:val="center"/>
              <w:rPr>
                <w:sz w:val="20"/>
                <w:szCs w:val="20"/>
              </w:rPr>
            </w:pPr>
            <w:r>
              <w:rPr>
                <w:sz w:val="20"/>
                <w:szCs w:val="20"/>
              </w:rPr>
              <w:t>20,9</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12546,0</w:t>
            </w:r>
          </w:p>
        </w:tc>
        <w:tc>
          <w:tcPr>
            <w:tcW w:w="1134" w:type="dxa"/>
            <w:vAlign w:val="center"/>
          </w:tcPr>
          <w:p w:rsidR="0080146A" w:rsidRPr="00941C09" w:rsidRDefault="00A526AC" w:rsidP="004B6DCF">
            <w:pPr>
              <w:jc w:val="center"/>
              <w:rPr>
                <w:b/>
                <w:i/>
                <w:sz w:val="20"/>
                <w:szCs w:val="20"/>
              </w:rPr>
            </w:pPr>
            <w:r>
              <w:rPr>
                <w:b/>
                <w:i/>
                <w:sz w:val="20"/>
                <w:szCs w:val="20"/>
              </w:rPr>
              <w:t>27,5</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13285,0</w:t>
            </w:r>
          </w:p>
        </w:tc>
        <w:tc>
          <w:tcPr>
            <w:tcW w:w="1134" w:type="dxa"/>
            <w:vAlign w:val="center"/>
          </w:tcPr>
          <w:p w:rsidR="0080146A" w:rsidRPr="00941C09" w:rsidRDefault="00A526AC" w:rsidP="004B6DCF">
            <w:pPr>
              <w:jc w:val="center"/>
              <w:rPr>
                <w:b/>
                <w:i/>
                <w:sz w:val="20"/>
                <w:szCs w:val="20"/>
              </w:rPr>
            </w:pPr>
            <w:r>
              <w:rPr>
                <w:b/>
                <w:i/>
                <w:sz w:val="20"/>
                <w:szCs w:val="20"/>
              </w:rPr>
              <w:t>28,3</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9933,0</w:t>
            </w:r>
          </w:p>
        </w:tc>
        <w:tc>
          <w:tcPr>
            <w:tcW w:w="992" w:type="dxa"/>
            <w:vAlign w:val="center"/>
          </w:tcPr>
          <w:p w:rsidR="0080146A" w:rsidRPr="004B6DCF" w:rsidRDefault="00A526AC" w:rsidP="004B6DCF">
            <w:pPr>
              <w:jc w:val="center"/>
              <w:rPr>
                <w:sz w:val="20"/>
                <w:szCs w:val="20"/>
              </w:rPr>
            </w:pPr>
            <w:r>
              <w:rPr>
                <w:sz w:val="20"/>
                <w:szCs w:val="20"/>
              </w:rPr>
              <w:t>39</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122,0</w:t>
            </w:r>
          </w:p>
        </w:tc>
        <w:tc>
          <w:tcPr>
            <w:tcW w:w="1134" w:type="dxa"/>
            <w:vAlign w:val="center"/>
          </w:tcPr>
          <w:p w:rsidR="0080146A" w:rsidRPr="00941C09" w:rsidRDefault="00A526AC" w:rsidP="004B6DCF">
            <w:pPr>
              <w:jc w:val="center"/>
              <w:rPr>
                <w:b/>
                <w:i/>
                <w:sz w:val="20"/>
                <w:szCs w:val="20"/>
              </w:rPr>
            </w:pPr>
            <w:r>
              <w:rPr>
                <w:b/>
                <w:i/>
                <w:sz w:val="20"/>
                <w:szCs w:val="20"/>
              </w:rPr>
              <w:t>0,3</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122,0</w:t>
            </w:r>
          </w:p>
        </w:tc>
        <w:tc>
          <w:tcPr>
            <w:tcW w:w="1134" w:type="dxa"/>
            <w:vAlign w:val="center"/>
          </w:tcPr>
          <w:p w:rsidR="0080146A" w:rsidRPr="00941C09" w:rsidRDefault="00A526AC" w:rsidP="004B6DCF">
            <w:pPr>
              <w:jc w:val="center"/>
              <w:rPr>
                <w:b/>
                <w:i/>
                <w:sz w:val="20"/>
                <w:szCs w:val="20"/>
              </w:rPr>
            </w:pPr>
            <w:r>
              <w:rPr>
                <w:b/>
                <w:i/>
                <w:sz w:val="20"/>
                <w:szCs w:val="20"/>
              </w:rPr>
              <w:t>0,3</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122,0</w:t>
            </w:r>
          </w:p>
        </w:tc>
        <w:tc>
          <w:tcPr>
            <w:tcW w:w="992" w:type="dxa"/>
            <w:vAlign w:val="center"/>
          </w:tcPr>
          <w:p w:rsidR="0080146A" w:rsidRPr="004B6DCF" w:rsidRDefault="00A526AC" w:rsidP="004B6DCF">
            <w:pPr>
              <w:jc w:val="center"/>
              <w:rPr>
                <w:sz w:val="20"/>
                <w:szCs w:val="20"/>
              </w:rPr>
            </w:pPr>
            <w:r>
              <w:rPr>
                <w:sz w:val="20"/>
                <w:szCs w:val="20"/>
              </w:rPr>
              <w:t>0,5</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253,0</w:t>
            </w:r>
          </w:p>
        </w:tc>
        <w:tc>
          <w:tcPr>
            <w:tcW w:w="1134" w:type="dxa"/>
            <w:vAlign w:val="center"/>
          </w:tcPr>
          <w:p w:rsidR="0080146A" w:rsidRPr="00941C09" w:rsidRDefault="00A526AC" w:rsidP="004B6DCF">
            <w:pPr>
              <w:jc w:val="center"/>
              <w:rPr>
                <w:b/>
                <w:i/>
                <w:sz w:val="20"/>
                <w:szCs w:val="20"/>
              </w:rPr>
            </w:pPr>
            <w:r>
              <w:rPr>
                <w:b/>
                <w:i/>
                <w:sz w:val="20"/>
                <w:szCs w:val="20"/>
              </w:rPr>
              <w:t>0,6</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253,0</w:t>
            </w:r>
          </w:p>
        </w:tc>
        <w:tc>
          <w:tcPr>
            <w:tcW w:w="1134" w:type="dxa"/>
            <w:vAlign w:val="center"/>
          </w:tcPr>
          <w:p w:rsidR="0080146A" w:rsidRPr="00941C09" w:rsidRDefault="00A526AC" w:rsidP="004B6DCF">
            <w:pPr>
              <w:jc w:val="center"/>
              <w:rPr>
                <w:b/>
                <w:i/>
                <w:sz w:val="20"/>
                <w:szCs w:val="20"/>
              </w:rPr>
            </w:pPr>
            <w:r>
              <w:rPr>
                <w:b/>
                <w:i/>
                <w:sz w:val="20"/>
                <w:szCs w:val="20"/>
              </w:rPr>
              <w:t>0,5</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253,0</w:t>
            </w:r>
          </w:p>
        </w:tc>
        <w:tc>
          <w:tcPr>
            <w:tcW w:w="992" w:type="dxa"/>
            <w:vAlign w:val="center"/>
          </w:tcPr>
          <w:p w:rsidR="0080146A" w:rsidRPr="004B6DCF" w:rsidRDefault="00A526AC" w:rsidP="004B6DCF">
            <w:pPr>
              <w:jc w:val="center"/>
              <w:rPr>
                <w:sz w:val="20"/>
                <w:szCs w:val="20"/>
              </w:rPr>
            </w:pPr>
            <w:r>
              <w:rPr>
                <w:sz w:val="20"/>
                <w:szCs w:val="20"/>
              </w:rPr>
              <w:t>1</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Физическая культура и спорт</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92,0</w:t>
            </w:r>
          </w:p>
        </w:tc>
        <w:tc>
          <w:tcPr>
            <w:tcW w:w="1134" w:type="dxa"/>
            <w:vAlign w:val="center"/>
          </w:tcPr>
          <w:p w:rsidR="0080146A" w:rsidRPr="00941C09" w:rsidRDefault="00A526AC" w:rsidP="004B6DCF">
            <w:pPr>
              <w:jc w:val="center"/>
              <w:rPr>
                <w:b/>
                <w:i/>
                <w:sz w:val="20"/>
                <w:szCs w:val="20"/>
              </w:rPr>
            </w:pPr>
            <w:r>
              <w:rPr>
                <w:b/>
                <w:i/>
                <w:sz w:val="20"/>
                <w:szCs w:val="20"/>
              </w:rPr>
              <w:t>0,2</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92,0</w:t>
            </w:r>
          </w:p>
        </w:tc>
        <w:tc>
          <w:tcPr>
            <w:tcW w:w="1134" w:type="dxa"/>
            <w:vAlign w:val="center"/>
          </w:tcPr>
          <w:p w:rsidR="0080146A" w:rsidRPr="00941C09" w:rsidRDefault="00A526AC" w:rsidP="004B6DCF">
            <w:pPr>
              <w:jc w:val="center"/>
              <w:rPr>
                <w:b/>
                <w:i/>
                <w:sz w:val="20"/>
                <w:szCs w:val="20"/>
              </w:rPr>
            </w:pPr>
            <w:r>
              <w:rPr>
                <w:b/>
                <w:i/>
                <w:sz w:val="20"/>
                <w:szCs w:val="20"/>
              </w:rPr>
              <w:t>0,2</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92,0</w:t>
            </w:r>
          </w:p>
        </w:tc>
        <w:tc>
          <w:tcPr>
            <w:tcW w:w="992" w:type="dxa"/>
            <w:vAlign w:val="center"/>
          </w:tcPr>
          <w:p w:rsidR="0080146A" w:rsidRPr="004B6DCF" w:rsidRDefault="00A526AC" w:rsidP="004B6DCF">
            <w:pPr>
              <w:jc w:val="center"/>
              <w:rPr>
                <w:sz w:val="20"/>
                <w:szCs w:val="20"/>
              </w:rPr>
            </w:pPr>
            <w:r>
              <w:rPr>
                <w:sz w:val="20"/>
                <w:szCs w:val="20"/>
              </w:rPr>
              <w:t>0,4</w:t>
            </w:r>
          </w:p>
        </w:tc>
      </w:tr>
      <w:tr w:rsidR="0080146A" w:rsidRPr="0070115A" w:rsidTr="0080146A">
        <w:tc>
          <w:tcPr>
            <w:tcW w:w="3227" w:type="dxa"/>
          </w:tcPr>
          <w:p w:rsidR="0080146A" w:rsidRPr="0070115A" w:rsidRDefault="0080146A"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18998,7</w:t>
            </w:r>
          </w:p>
        </w:tc>
        <w:tc>
          <w:tcPr>
            <w:tcW w:w="1134" w:type="dxa"/>
            <w:vAlign w:val="center"/>
          </w:tcPr>
          <w:p w:rsidR="0080146A" w:rsidRPr="00941C09" w:rsidRDefault="00A526AC" w:rsidP="004B6DCF">
            <w:pPr>
              <w:jc w:val="center"/>
              <w:rPr>
                <w:b/>
                <w:i/>
                <w:sz w:val="20"/>
                <w:szCs w:val="20"/>
              </w:rPr>
            </w:pPr>
            <w:r>
              <w:rPr>
                <w:b/>
                <w:i/>
                <w:sz w:val="20"/>
                <w:szCs w:val="20"/>
              </w:rPr>
              <w:t>41,7</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18998,7</w:t>
            </w:r>
          </w:p>
        </w:tc>
        <w:tc>
          <w:tcPr>
            <w:tcW w:w="1134" w:type="dxa"/>
            <w:vAlign w:val="center"/>
          </w:tcPr>
          <w:p w:rsidR="0080146A" w:rsidRPr="00941C09" w:rsidRDefault="00A526AC" w:rsidP="004B6DCF">
            <w:pPr>
              <w:jc w:val="center"/>
              <w:rPr>
                <w:b/>
                <w:i/>
                <w:sz w:val="20"/>
                <w:szCs w:val="20"/>
              </w:rPr>
            </w:pPr>
            <w:r>
              <w:rPr>
                <w:b/>
                <w:i/>
                <w:sz w:val="20"/>
                <w:szCs w:val="20"/>
              </w:rPr>
              <w:t>40,5</w:t>
            </w:r>
          </w:p>
        </w:tc>
        <w:tc>
          <w:tcPr>
            <w:tcW w:w="1134" w:type="dxa"/>
            <w:vAlign w:val="center"/>
          </w:tcPr>
          <w:p w:rsidR="0080146A" w:rsidRPr="004B6DCF" w:rsidRDefault="004A1D83" w:rsidP="004B6DCF">
            <w:pPr>
              <w:overflowPunct w:val="0"/>
              <w:autoSpaceDE w:val="0"/>
              <w:autoSpaceDN w:val="0"/>
              <w:adjustRightInd w:val="0"/>
              <w:jc w:val="center"/>
              <w:textAlignment w:val="baseline"/>
              <w:rPr>
                <w:sz w:val="20"/>
                <w:szCs w:val="20"/>
              </w:rPr>
            </w:pPr>
            <w:r>
              <w:rPr>
                <w:sz w:val="20"/>
                <w:szCs w:val="20"/>
              </w:rPr>
              <w:t>149,7</w:t>
            </w:r>
          </w:p>
        </w:tc>
        <w:tc>
          <w:tcPr>
            <w:tcW w:w="992" w:type="dxa"/>
            <w:vAlign w:val="center"/>
          </w:tcPr>
          <w:p w:rsidR="0080146A" w:rsidRPr="004B6DCF" w:rsidRDefault="00A526AC" w:rsidP="004B6DCF">
            <w:pPr>
              <w:jc w:val="center"/>
              <w:rPr>
                <w:sz w:val="20"/>
                <w:szCs w:val="20"/>
              </w:rPr>
            </w:pPr>
            <w:r>
              <w:rPr>
                <w:sz w:val="20"/>
                <w:szCs w:val="20"/>
              </w:rPr>
              <w:t>0,6</w:t>
            </w:r>
          </w:p>
        </w:tc>
      </w:tr>
      <w:tr w:rsidR="0080146A" w:rsidRPr="0070115A" w:rsidTr="0080146A">
        <w:tc>
          <w:tcPr>
            <w:tcW w:w="3227" w:type="dxa"/>
          </w:tcPr>
          <w:p w:rsidR="0080146A" w:rsidRPr="00941C09" w:rsidRDefault="0080146A"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80146A" w:rsidRPr="00941C09" w:rsidRDefault="004A1D83" w:rsidP="004B6DCF">
            <w:pPr>
              <w:overflowPunct w:val="0"/>
              <w:autoSpaceDE w:val="0"/>
              <w:autoSpaceDN w:val="0"/>
              <w:adjustRightInd w:val="0"/>
              <w:jc w:val="center"/>
              <w:textAlignment w:val="baseline"/>
              <w:rPr>
                <w:sz w:val="20"/>
                <w:szCs w:val="20"/>
              </w:rPr>
            </w:pPr>
            <w:r>
              <w:rPr>
                <w:sz w:val="20"/>
                <w:szCs w:val="20"/>
              </w:rPr>
              <w:t>45570,0</w:t>
            </w:r>
          </w:p>
        </w:tc>
        <w:tc>
          <w:tcPr>
            <w:tcW w:w="1134" w:type="dxa"/>
            <w:vAlign w:val="center"/>
          </w:tcPr>
          <w:p w:rsidR="0080146A" w:rsidRPr="004B6DCF" w:rsidRDefault="00A526AC" w:rsidP="004B6DCF">
            <w:pPr>
              <w:jc w:val="center"/>
              <w:rPr>
                <w:b/>
                <w:sz w:val="20"/>
                <w:szCs w:val="20"/>
              </w:rPr>
            </w:pPr>
            <w:r>
              <w:rPr>
                <w:b/>
                <w:sz w:val="20"/>
                <w:szCs w:val="20"/>
              </w:rPr>
              <w:t>100</w:t>
            </w:r>
          </w:p>
        </w:tc>
        <w:tc>
          <w:tcPr>
            <w:tcW w:w="1134" w:type="dxa"/>
            <w:vAlign w:val="center"/>
          </w:tcPr>
          <w:p w:rsidR="0080146A" w:rsidRPr="00941C09" w:rsidRDefault="004A1D83" w:rsidP="004B6DCF">
            <w:pPr>
              <w:overflowPunct w:val="0"/>
              <w:autoSpaceDE w:val="0"/>
              <w:autoSpaceDN w:val="0"/>
              <w:adjustRightInd w:val="0"/>
              <w:jc w:val="center"/>
              <w:textAlignment w:val="baseline"/>
              <w:rPr>
                <w:sz w:val="20"/>
                <w:szCs w:val="20"/>
              </w:rPr>
            </w:pPr>
            <w:r>
              <w:rPr>
                <w:sz w:val="20"/>
                <w:szCs w:val="20"/>
              </w:rPr>
              <w:t>46875,1</w:t>
            </w:r>
          </w:p>
        </w:tc>
        <w:tc>
          <w:tcPr>
            <w:tcW w:w="1134" w:type="dxa"/>
            <w:vAlign w:val="center"/>
          </w:tcPr>
          <w:p w:rsidR="0080146A" w:rsidRPr="00941C09" w:rsidRDefault="00A526AC" w:rsidP="004B6DCF">
            <w:pPr>
              <w:jc w:val="center"/>
              <w:rPr>
                <w:b/>
                <w:i/>
                <w:sz w:val="20"/>
                <w:szCs w:val="20"/>
              </w:rPr>
            </w:pPr>
            <w:r>
              <w:rPr>
                <w:b/>
                <w:i/>
                <w:sz w:val="20"/>
                <w:szCs w:val="20"/>
              </w:rPr>
              <w:t>100</w:t>
            </w:r>
          </w:p>
        </w:tc>
        <w:tc>
          <w:tcPr>
            <w:tcW w:w="1134" w:type="dxa"/>
            <w:vAlign w:val="center"/>
          </w:tcPr>
          <w:p w:rsidR="0080146A" w:rsidRPr="00941C09" w:rsidRDefault="004A1D83" w:rsidP="004B6DCF">
            <w:pPr>
              <w:overflowPunct w:val="0"/>
              <w:autoSpaceDE w:val="0"/>
              <w:autoSpaceDN w:val="0"/>
              <w:adjustRightInd w:val="0"/>
              <w:jc w:val="center"/>
              <w:textAlignment w:val="baseline"/>
              <w:rPr>
                <w:sz w:val="20"/>
                <w:szCs w:val="20"/>
              </w:rPr>
            </w:pPr>
            <w:r>
              <w:rPr>
                <w:sz w:val="20"/>
                <w:szCs w:val="20"/>
              </w:rPr>
              <w:t>25489,1</w:t>
            </w:r>
          </w:p>
        </w:tc>
        <w:tc>
          <w:tcPr>
            <w:tcW w:w="992" w:type="dxa"/>
            <w:vAlign w:val="center"/>
          </w:tcPr>
          <w:p w:rsidR="0080146A" w:rsidRPr="004B6DCF" w:rsidRDefault="00A526AC" w:rsidP="004B6DCF">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550D4A"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6B68FA" w:rsidRPr="006B68FA">
        <w:t xml:space="preserve">расходы </w:t>
      </w:r>
      <w:r w:rsidR="006B68FA">
        <w:t>на</w:t>
      </w:r>
      <w:r w:rsidR="009B3DEB">
        <w:t xml:space="preserve"> </w:t>
      </w:r>
      <w:r w:rsidR="009B3DEB" w:rsidRPr="009B3DEB">
        <w:t>«МБТ общего характера бюджетам бюджетной системы РФ</w:t>
      </w:r>
      <w:r w:rsidR="009B3DEB">
        <w:t>»</w:t>
      </w:r>
      <w:r w:rsidR="004F6FB5">
        <w:t xml:space="preserve">, </w:t>
      </w:r>
      <w:r w:rsidR="004F6FB5" w:rsidRPr="006B68FA">
        <w:t>объем</w:t>
      </w:r>
      <w:r w:rsidR="004F6FB5">
        <w:t xml:space="preserve"> которых составит</w:t>
      </w:r>
      <w:r w:rsidR="004F6FB5" w:rsidRPr="006B68FA">
        <w:t xml:space="preserve"> </w:t>
      </w:r>
      <w:r w:rsidR="009B3DEB">
        <w:t>41,7</w:t>
      </w:r>
      <w:r w:rsidR="004F6FB5" w:rsidRPr="006B68FA">
        <w:t>%</w:t>
      </w:r>
      <w:r w:rsidR="004F6FB5">
        <w:t xml:space="preserve"> в 201</w:t>
      </w:r>
      <w:r w:rsidR="009B3DEB">
        <w:t>9</w:t>
      </w:r>
      <w:r w:rsidR="004F6FB5">
        <w:t>г.</w:t>
      </w:r>
      <w:r w:rsidR="004F6FB5" w:rsidRPr="006B68FA">
        <w:t xml:space="preserve">, </w:t>
      </w:r>
      <w:r w:rsidR="009B3DEB">
        <w:t>40,5</w:t>
      </w:r>
      <w:r w:rsidR="004F6FB5" w:rsidRPr="006B68FA">
        <w:t>%</w:t>
      </w:r>
      <w:r w:rsidR="004F6FB5">
        <w:t xml:space="preserve"> в 20</w:t>
      </w:r>
      <w:r w:rsidR="009B3DEB">
        <w:t>20</w:t>
      </w:r>
      <w:r w:rsidR="004F6FB5">
        <w:t>г.</w:t>
      </w:r>
      <w:r w:rsidR="009B3DEB">
        <w:t>,</w:t>
      </w:r>
      <w:r w:rsidR="004F6FB5" w:rsidRPr="006B68FA">
        <w:t xml:space="preserve"> </w:t>
      </w:r>
      <w:r w:rsidR="009B3DEB">
        <w:t>«</w:t>
      </w:r>
      <w:r w:rsidR="009B3DEB" w:rsidRPr="004F6FB5">
        <w:t>Жилищно-коммунальное хозяйство»</w:t>
      </w:r>
      <w:r w:rsidR="009B3DEB" w:rsidRPr="006B68FA">
        <w:t xml:space="preserve"> в объеме </w:t>
      </w:r>
      <w:r w:rsidR="009B3DEB">
        <w:t>27,5</w:t>
      </w:r>
      <w:r w:rsidR="009B3DEB" w:rsidRPr="006B68FA">
        <w:t>%</w:t>
      </w:r>
      <w:r w:rsidR="009B3DEB">
        <w:t xml:space="preserve"> в 2019г.</w:t>
      </w:r>
      <w:r w:rsidR="009B3DEB" w:rsidRPr="006B68FA">
        <w:t xml:space="preserve">, </w:t>
      </w:r>
      <w:r w:rsidR="009B3DEB">
        <w:t>28,3</w:t>
      </w:r>
      <w:r w:rsidR="009B3DEB" w:rsidRPr="006B68FA">
        <w:t>%</w:t>
      </w:r>
      <w:r w:rsidR="009B3DEB">
        <w:t xml:space="preserve"> в 2020г.</w:t>
      </w:r>
      <w:r w:rsidR="009B3DEB" w:rsidRPr="006B68FA">
        <w:t xml:space="preserve">, </w:t>
      </w:r>
      <w:r w:rsidR="009B3DEB">
        <w:t>39</w:t>
      </w:r>
      <w:r w:rsidR="009B3DEB" w:rsidRPr="006B68FA">
        <w:t>%</w:t>
      </w:r>
      <w:r w:rsidR="009B3DEB">
        <w:t xml:space="preserve"> в 2021г. и </w:t>
      </w:r>
      <w:r w:rsidR="00035E7C" w:rsidRPr="006B68FA">
        <w:t xml:space="preserve">«Общегосударственные расходы» в объеме </w:t>
      </w:r>
      <w:r w:rsidR="009B3DEB">
        <w:t>20,7</w:t>
      </w:r>
      <w:r w:rsidR="00035E7C" w:rsidRPr="006B68FA">
        <w:t>%</w:t>
      </w:r>
      <w:r w:rsidR="00035E7C">
        <w:t xml:space="preserve"> </w:t>
      </w:r>
      <w:r w:rsidR="009B3DEB">
        <w:t xml:space="preserve">в </w:t>
      </w:r>
      <w:r w:rsidR="00035E7C">
        <w:t>201</w:t>
      </w:r>
      <w:r w:rsidR="009B3DEB">
        <w:t>9</w:t>
      </w:r>
      <w:r w:rsidR="00035E7C">
        <w:t>г.</w:t>
      </w:r>
      <w:r w:rsidR="00035E7C" w:rsidRPr="006B68FA">
        <w:t xml:space="preserve">, </w:t>
      </w:r>
      <w:r w:rsidR="009B3DEB">
        <w:t>21,5</w:t>
      </w:r>
      <w:r w:rsidR="00035E7C" w:rsidRPr="006B68FA">
        <w:t>%</w:t>
      </w:r>
      <w:r w:rsidR="00035E7C">
        <w:t xml:space="preserve"> </w:t>
      </w:r>
      <w:r w:rsidR="009B3DEB">
        <w:t xml:space="preserve">в </w:t>
      </w:r>
      <w:r w:rsidR="00035E7C">
        <w:t>20</w:t>
      </w:r>
      <w:r w:rsidR="009B3DEB">
        <w:t>20</w:t>
      </w:r>
      <w:r w:rsidR="00035E7C">
        <w:t>г.</w:t>
      </w:r>
      <w:r w:rsidR="00035E7C" w:rsidRPr="006B68FA">
        <w:t xml:space="preserve">, </w:t>
      </w:r>
      <w:r w:rsidR="009B3DEB">
        <w:t>37,6</w:t>
      </w:r>
      <w:r w:rsidR="00035E7C" w:rsidRPr="006B68FA">
        <w:t>%</w:t>
      </w:r>
      <w:r w:rsidR="00035E7C">
        <w:t xml:space="preserve"> </w:t>
      </w:r>
      <w:r w:rsidR="009B3DEB">
        <w:t xml:space="preserve">в </w:t>
      </w:r>
      <w:r w:rsidR="00035E7C">
        <w:t>202</w:t>
      </w:r>
      <w:r w:rsidR="009B3DEB">
        <w:t>1</w:t>
      </w:r>
      <w:r w:rsidR="00035E7C">
        <w:t xml:space="preserve">г. </w:t>
      </w:r>
      <w:r w:rsidRPr="006B68FA">
        <w:t xml:space="preserve">от общего объема расходов местного бюджета.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011277" w:rsidRPr="006B68FA" w:rsidRDefault="00011277" w:rsidP="00011277">
      <w:pPr>
        <w:widowControl w:val="0"/>
        <w:numPr>
          <w:ilvl w:val="12"/>
          <w:numId w:val="0"/>
        </w:numPr>
        <w:overflowPunct w:val="0"/>
        <w:autoSpaceDE w:val="0"/>
        <w:autoSpaceDN w:val="0"/>
        <w:adjustRightInd w:val="0"/>
        <w:ind w:firstLine="567"/>
        <w:jc w:val="both"/>
        <w:textAlignment w:val="baseline"/>
      </w:pPr>
      <w:r>
        <w:t>Распределение бюджетных ассигнований по разделам классификации расходов на 2019-2021 гг. с учетом ожидаемого исполнения местного бюджета в 2018 году приведено в следующей таблице (в тыс. руб.):</w:t>
      </w:r>
    </w:p>
    <w:p w:rsidR="002D4ED3" w:rsidRDefault="002D4ED3" w:rsidP="00C91429">
      <w:pPr>
        <w:pStyle w:val="af2"/>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134"/>
        <w:gridCol w:w="1275"/>
        <w:gridCol w:w="1134"/>
        <w:gridCol w:w="1134"/>
      </w:tblGrid>
      <w:tr w:rsidR="004D42E9" w:rsidRPr="0070115A" w:rsidTr="00B47D0C">
        <w:tc>
          <w:tcPr>
            <w:tcW w:w="3936" w:type="dxa"/>
            <w:vMerge w:val="restart"/>
            <w:vAlign w:val="center"/>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Наименование показателя</w:t>
            </w:r>
          </w:p>
        </w:tc>
        <w:tc>
          <w:tcPr>
            <w:tcW w:w="1134" w:type="dxa"/>
          </w:tcPr>
          <w:p w:rsidR="004D42E9" w:rsidRPr="00011277" w:rsidRDefault="004D42E9" w:rsidP="004D42E9">
            <w:pPr>
              <w:overflowPunct w:val="0"/>
              <w:autoSpaceDE w:val="0"/>
              <w:autoSpaceDN w:val="0"/>
              <w:adjustRightInd w:val="0"/>
              <w:jc w:val="center"/>
              <w:textAlignment w:val="baseline"/>
              <w:rPr>
                <w:sz w:val="20"/>
                <w:szCs w:val="20"/>
              </w:rPr>
            </w:pPr>
            <w:r w:rsidRPr="00011277">
              <w:rPr>
                <w:sz w:val="20"/>
                <w:szCs w:val="20"/>
              </w:rPr>
              <w:t>оценка</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275" w:type="dxa"/>
            <w:vMerge w:val="restart"/>
          </w:tcPr>
          <w:p w:rsidR="00B47D0C" w:rsidRDefault="004D42E9" w:rsidP="006D30B0">
            <w:pPr>
              <w:overflowPunct w:val="0"/>
              <w:autoSpaceDE w:val="0"/>
              <w:autoSpaceDN w:val="0"/>
              <w:adjustRightInd w:val="0"/>
              <w:jc w:val="center"/>
              <w:textAlignment w:val="baseline"/>
              <w:rPr>
                <w:sz w:val="20"/>
                <w:szCs w:val="20"/>
              </w:rPr>
            </w:pPr>
            <w:r>
              <w:rPr>
                <w:sz w:val="20"/>
                <w:szCs w:val="20"/>
              </w:rPr>
              <w:t>2019/</w:t>
            </w:r>
          </w:p>
          <w:p w:rsidR="004D42E9" w:rsidRPr="0070115A" w:rsidRDefault="00B47D0C" w:rsidP="006D30B0">
            <w:pPr>
              <w:overflowPunct w:val="0"/>
              <w:autoSpaceDE w:val="0"/>
              <w:autoSpaceDN w:val="0"/>
              <w:adjustRightInd w:val="0"/>
              <w:jc w:val="center"/>
              <w:textAlignment w:val="baseline"/>
              <w:rPr>
                <w:i/>
                <w:sz w:val="20"/>
                <w:szCs w:val="20"/>
              </w:rPr>
            </w:pPr>
            <w:r>
              <w:rPr>
                <w:sz w:val="20"/>
                <w:szCs w:val="20"/>
              </w:rPr>
              <w:t xml:space="preserve">к </w:t>
            </w:r>
            <w:r w:rsidR="004D42E9">
              <w:rPr>
                <w:sz w:val="20"/>
                <w:szCs w:val="20"/>
              </w:rPr>
              <w:t>2018, в %</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134" w:type="dxa"/>
          </w:tcPr>
          <w:p w:rsidR="004D42E9" w:rsidRPr="0070115A" w:rsidRDefault="004D42E9" w:rsidP="004D42E9">
            <w:pPr>
              <w:overflowPunct w:val="0"/>
              <w:autoSpaceDE w:val="0"/>
              <w:autoSpaceDN w:val="0"/>
              <w:adjustRightInd w:val="0"/>
              <w:jc w:val="center"/>
              <w:textAlignment w:val="baseline"/>
              <w:rPr>
                <w:i/>
                <w:sz w:val="20"/>
                <w:szCs w:val="20"/>
              </w:rPr>
            </w:pPr>
            <w:r>
              <w:rPr>
                <w:sz w:val="20"/>
                <w:szCs w:val="20"/>
              </w:rPr>
              <w:t>проект</w:t>
            </w:r>
          </w:p>
        </w:tc>
      </w:tr>
      <w:tr w:rsidR="004D42E9" w:rsidRPr="0070115A" w:rsidTr="00B47D0C">
        <w:tc>
          <w:tcPr>
            <w:tcW w:w="3936"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2018</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2019</w:t>
            </w:r>
          </w:p>
        </w:tc>
        <w:tc>
          <w:tcPr>
            <w:tcW w:w="1275"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2020</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2021</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1134" w:type="dxa"/>
            <w:vAlign w:val="center"/>
          </w:tcPr>
          <w:p w:rsidR="004D42E9" w:rsidRPr="0007562A" w:rsidRDefault="0007562A" w:rsidP="006D30B0">
            <w:pPr>
              <w:jc w:val="center"/>
              <w:rPr>
                <w:sz w:val="20"/>
                <w:szCs w:val="20"/>
              </w:rPr>
            </w:pPr>
            <w:r w:rsidRPr="0007562A">
              <w:rPr>
                <w:sz w:val="20"/>
                <w:szCs w:val="20"/>
              </w:rPr>
              <w:t>9888,2</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9440,7</w:t>
            </w:r>
          </w:p>
        </w:tc>
        <w:tc>
          <w:tcPr>
            <w:tcW w:w="1275" w:type="dxa"/>
            <w:vAlign w:val="center"/>
          </w:tcPr>
          <w:p w:rsidR="004D42E9" w:rsidRPr="00941C09" w:rsidRDefault="0007562A" w:rsidP="006D30B0">
            <w:pPr>
              <w:jc w:val="center"/>
              <w:rPr>
                <w:b/>
                <w:i/>
                <w:sz w:val="20"/>
                <w:szCs w:val="20"/>
              </w:rPr>
            </w:pPr>
            <w:r>
              <w:rPr>
                <w:b/>
                <w:i/>
                <w:sz w:val="20"/>
                <w:szCs w:val="20"/>
              </w:rPr>
              <w:t>95,5</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10073,5</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9573,5</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1134" w:type="dxa"/>
            <w:vAlign w:val="center"/>
          </w:tcPr>
          <w:p w:rsidR="004D42E9" w:rsidRPr="0007562A" w:rsidRDefault="0007562A" w:rsidP="006D30B0">
            <w:pPr>
              <w:jc w:val="center"/>
              <w:rPr>
                <w:sz w:val="20"/>
                <w:szCs w:val="20"/>
              </w:rPr>
            </w:pPr>
            <w:r w:rsidRPr="0007562A">
              <w:rPr>
                <w:sz w:val="20"/>
                <w:szCs w:val="20"/>
              </w:rPr>
              <w:t>248,1</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133,5</w:t>
            </w:r>
          </w:p>
        </w:tc>
        <w:tc>
          <w:tcPr>
            <w:tcW w:w="1275" w:type="dxa"/>
            <w:vAlign w:val="center"/>
          </w:tcPr>
          <w:p w:rsidR="004D42E9" w:rsidRPr="00941C09" w:rsidRDefault="0007562A" w:rsidP="006D30B0">
            <w:pPr>
              <w:jc w:val="center"/>
              <w:rPr>
                <w:b/>
                <w:i/>
                <w:sz w:val="20"/>
                <w:szCs w:val="20"/>
              </w:rPr>
            </w:pPr>
            <w:r>
              <w:rPr>
                <w:b/>
                <w:i/>
                <w:sz w:val="20"/>
                <w:szCs w:val="20"/>
              </w:rPr>
              <w:t>53,8</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40,5</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40,5</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1134" w:type="dxa"/>
            <w:vAlign w:val="center"/>
          </w:tcPr>
          <w:p w:rsidR="004D42E9" w:rsidRPr="0007562A" w:rsidRDefault="0007562A" w:rsidP="006D30B0">
            <w:pPr>
              <w:jc w:val="center"/>
              <w:rPr>
                <w:sz w:val="20"/>
                <w:szCs w:val="20"/>
              </w:rPr>
            </w:pPr>
            <w:r w:rsidRPr="0007562A">
              <w:rPr>
                <w:sz w:val="20"/>
                <w:szCs w:val="20"/>
              </w:rPr>
              <w:t>4489,5</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3984,5</w:t>
            </w:r>
          </w:p>
        </w:tc>
        <w:tc>
          <w:tcPr>
            <w:tcW w:w="1275" w:type="dxa"/>
            <w:vAlign w:val="center"/>
          </w:tcPr>
          <w:p w:rsidR="004D42E9" w:rsidRPr="00941C09" w:rsidRDefault="0007562A" w:rsidP="006D30B0">
            <w:pPr>
              <w:jc w:val="center"/>
              <w:rPr>
                <w:b/>
                <w:i/>
                <w:sz w:val="20"/>
                <w:szCs w:val="20"/>
              </w:rPr>
            </w:pPr>
            <w:r>
              <w:rPr>
                <w:b/>
                <w:i/>
                <w:sz w:val="20"/>
                <w:szCs w:val="20"/>
              </w:rPr>
              <w:t>88,8</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4010,6</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5325,5</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1134" w:type="dxa"/>
            <w:vAlign w:val="center"/>
          </w:tcPr>
          <w:p w:rsidR="004D42E9" w:rsidRPr="0007562A" w:rsidRDefault="0007562A" w:rsidP="006D30B0">
            <w:pPr>
              <w:jc w:val="center"/>
              <w:rPr>
                <w:sz w:val="20"/>
                <w:szCs w:val="20"/>
              </w:rPr>
            </w:pPr>
            <w:r w:rsidRPr="0007562A">
              <w:rPr>
                <w:sz w:val="20"/>
                <w:szCs w:val="20"/>
              </w:rPr>
              <w:t>11791,2</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12546,0</w:t>
            </w:r>
          </w:p>
        </w:tc>
        <w:tc>
          <w:tcPr>
            <w:tcW w:w="1275" w:type="dxa"/>
            <w:vAlign w:val="center"/>
          </w:tcPr>
          <w:p w:rsidR="004D42E9" w:rsidRPr="00941C09" w:rsidRDefault="0007562A" w:rsidP="006D30B0">
            <w:pPr>
              <w:jc w:val="center"/>
              <w:rPr>
                <w:b/>
                <w:i/>
                <w:sz w:val="20"/>
                <w:szCs w:val="20"/>
              </w:rPr>
            </w:pPr>
            <w:r>
              <w:rPr>
                <w:b/>
                <w:i/>
                <w:sz w:val="20"/>
                <w:szCs w:val="20"/>
              </w:rPr>
              <w:t>106,4</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13285,0</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9933,0</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1134" w:type="dxa"/>
            <w:vAlign w:val="center"/>
          </w:tcPr>
          <w:p w:rsidR="004D42E9" w:rsidRPr="0007562A" w:rsidRDefault="0007562A" w:rsidP="006D30B0">
            <w:pPr>
              <w:jc w:val="center"/>
              <w:rPr>
                <w:sz w:val="20"/>
                <w:szCs w:val="20"/>
              </w:rPr>
            </w:pPr>
            <w:r w:rsidRPr="0007562A">
              <w:rPr>
                <w:sz w:val="20"/>
                <w:szCs w:val="20"/>
              </w:rPr>
              <w:t>320,0</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122,0</w:t>
            </w:r>
          </w:p>
        </w:tc>
        <w:tc>
          <w:tcPr>
            <w:tcW w:w="1275" w:type="dxa"/>
            <w:vAlign w:val="center"/>
          </w:tcPr>
          <w:p w:rsidR="004D42E9" w:rsidRPr="00941C09" w:rsidRDefault="0007562A" w:rsidP="006D30B0">
            <w:pPr>
              <w:jc w:val="center"/>
              <w:rPr>
                <w:b/>
                <w:i/>
                <w:sz w:val="20"/>
                <w:szCs w:val="20"/>
              </w:rPr>
            </w:pPr>
            <w:r>
              <w:rPr>
                <w:b/>
                <w:i/>
                <w:sz w:val="20"/>
                <w:szCs w:val="20"/>
              </w:rPr>
              <w:t>38,1</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122,0</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122,0</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1134" w:type="dxa"/>
            <w:vAlign w:val="center"/>
          </w:tcPr>
          <w:p w:rsidR="004D42E9" w:rsidRPr="0007562A" w:rsidRDefault="0007562A" w:rsidP="006D30B0">
            <w:pPr>
              <w:jc w:val="center"/>
              <w:rPr>
                <w:sz w:val="20"/>
                <w:szCs w:val="20"/>
              </w:rPr>
            </w:pPr>
            <w:r w:rsidRPr="0007562A">
              <w:rPr>
                <w:sz w:val="20"/>
                <w:szCs w:val="20"/>
              </w:rPr>
              <w:t>193,4</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253,0</w:t>
            </w:r>
          </w:p>
        </w:tc>
        <w:tc>
          <w:tcPr>
            <w:tcW w:w="1275" w:type="dxa"/>
            <w:vAlign w:val="center"/>
          </w:tcPr>
          <w:p w:rsidR="004D42E9" w:rsidRPr="00941C09" w:rsidRDefault="0007562A" w:rsidP="006D30B0">
            <w:pPr>
              <w:jc w:val="center"/>
              <w:rPr>
                <w:b/>
                <w:i/>
                <w:sz w:val="20"/>
                <w:szCs w:val="20"/>
              </w:rPr>
            </w:pPr>
            <w:r>
              <w:rPr>
                <w:b/>
                <w:i/>
                <w:sz w:val="20"/>
                <w:szCs w:val="20"/>
              </w:rPr>
              <w:t>130,8</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253,0</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253,0</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Физическая культура и спорт</w:t>
            </w:r>
          </w:p>
        </w:tc>
        <w:tc>
          <w:tcPr>
            <w:tcW w:w="1134" w:type="dxa"/>
            <w:vAlign w:val="center"/>
          </w:tcPr>
          <w:p w:rsidR="004D42E9" w:rsidRPr="0007562A" w:rsidRDefault="0007562A" w:rsidP="006D30B0">
            <w:pPr>
              <w:jc w:val="center"/>
              <w:rPr>
                <w:sz w:val="20"/>
                <w:szCs w:val="20"/>
              </w:rPr>
            </w:pPr>
            <w:r w:rsidRPr="0007562A">
              <w:rPr>
                <w:sz w:val="20"/>
                <w:szCs w:val="20"/>
              </w:rPr>
              <w:t>91,8</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92,0</w:t>
            </w:r>
          </w:p>
        </w:tc>
        <w:tc>
          <w:tcPr>
            <w:tcW w:w="1275" w:type="dxa"/>
            <w:vAlign w:val="center"/>
          </w:tcPr>
          <w:p w:rsidR="004D42E9" w:rsidRPr="00941C09" w:rsidRDefault="0007562A" w:rsidP="006D30B0">
            <w:pPr>
              <w:jc w:val="center"/>
              <w:rPr>
                <w:b/>
                <w:i/>
                <w:sz w:val="20"/>
                <w:szCs w:val="20"/>
              </w:rPr>
            </w:pPr>
            <w:r>
              <w:rPr>
                <w:b/>
                <w:i/>
                <w:sz w:val="20"/>
                <w:szCs w:val="20"/>
              </w:rPr>
              <w:t>100,2</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92,0</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92,0</w:t>
            </w:r>
          </w:p>
        </w:tc>
      </w:tr>
      <w:tr w:rsidR="004D42E9" w:rsidRPr="0070115A" w:rsidTr="00B47D0C">
        <w:tc>
          <w:tcPr>
            <w:tcW w:w="3936" w:type="dxa"/>
          </w:tcPr>
          <w:p w:rsidR="004D42E9" w:rsidRPr="0070115A" w:rsidRDefault="004D42E9"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1134" w:type="dxa"/>
            <w:vAlign w:val="center"/>
          </w:tcPr>
          <w:p w:rsidR="004D42E9" w:rsidRPr="0007562A" w:rsidRDefault="0007562A" w:rsidP="006D30B0">
            <w:pPr>
              <w:jc w:val="center"/>
              <w:rPr>
                <w:sz w:val="20"/>
                <w:szCs w:val="20"/>
              </w:rPr>
            </w:pPr>
            <w:r w:rsidRPr="0007562A">
              <w:rPr>
                <w:sz w:val="20"/>
                <w:szCs w:val="20"/>
              </w:rPr>
              <w:t>4449,7</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18998,7</w:t>
            </w:r>
          </w:p>
        </w:tc>
        <w:tc>
          <w:tcPr>
            <w:tcW w:w="1275" w:type="dxa"/>
            <w:vAlign w:val="center"/>
          </w:tcPr>
          <w:p w:rsidR="004D42E9" w:rsidRPr="00941C09" w:rsidRDefault="0007562A" w:rsidP="006D30B0">
            <w:pPr>
              <w:jc w:val="center"/>
              <w:rPr>
                <w:b/>
                <w:i/>
                <w:sz w:val="20"/>
                <w:szCs w:val="20"/>
              </w:rPr>
            </w:pPr>
            <w:r>
              <w:rPr>
                <w:b/>
                <w:i/>
                <w:sz w:val="20"/>
                <w:szCs w:val="20"/>
              </w:rPr>
              <w:t>427</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18998,7</w:t>
            </w:r>
          </w:p>
        </w:tc>
        <w:tc>
          <w:tcPr>
            <w:tcW w:w="1134" w:type="dxa"/>
            <w:vAlign w:val="center"/>
          </w:tcPr>
          <w:p w:rsidR="004D42E9" w:rsidRPr="004B6DCF" w:rsidRDefault="004D42E9" w:rsidP="006D30B0">
            <w:pPr>
              <w:overflowPunct w:val="0"/>
              <w:autoSpaceDE w:val="0"/>
              <w:autoSpaceDN w:val="0"/>
              <w:adjustRightInd w:val="0"/>
              <w:jc w:val="center"/>
              <w:textAlignment w:val="baseline"/>
              <w:rPr>
                <w:sz w:val="20"/>
                <w:szCs w:val="20"/>
              </w:rPr>
            </w:pPr>
            <w:r>
              <w:rPr>
                <w:sz w:val="20"/>
                <w:szCs w:val="20"/>
              </w:rPr>
              <w:t>149,7</w:t>
            </w:r>
          </w:p>
        </w:tc>
      </w:tr>
      <w:tr w:rsidR="004D42E9" w:rsidRPr="0070115A" w:rsidTr="00B47D0C">
        <w:tc>
          <w:tcPr>
            <w:tcW w:w="3936" w:type="dxa"/>
          </w:tcPr>
          <w:p w:rsidR="004D42E9" w:rsidRPr="004D42E9" w:rsidRDefault="004D42E9" w:rsidP="006D30B0">
            <w:pPr>
              <w:widowControl w:val="0"/>
              <w:numPr>
                <w:ilvl w:val="12"/>
                <w:numId w:val="0"/>
              </w:numPr>
              <w:overflowPunct w:val="0"/>
              <w:autoSpaceDE w:val="0"/>
              <w:autoSpaceDN w:val="0"/>
              <w:adjustRightInd w:val="0"/>
              <w:jc w:val="both"/>
              <w:textAlignment w:val="baseline"/>
              <w:rPr>
                <w:b/>
                <w:sz w:val="20"/>
                <w:szCs w:val="20"/>
              </w:rPr>
            </w:pPr>
            <w:r w:rsidRPr="004D42E9">
              <w:rPr>
                <w:b/>
                <w:sz w:val="20"/>
                <w:szCs w:val="20"/>
              </w:rPr>
              <w:t>Расходы, всего</w:t>
            </w:r>
          </w:p>
        </w:tc>
        <w:tc>
          <w:tcPr>
            <w:tcW w:w="1134" w:type="dxa"/>
            <w:vAlign w:val="center"/>
          </w:tcPr>
          <w:p w:rsidR="004D42E9" w:rsidRPr="00011277" w:rsidRDefault="0007562A" w:rsidP="006D30B0">
            <w:pPr>
              <w:jc w:val="center"/>
              <w:rPr>
                <w:b/>
                <w:sz w:val="20"/>
                <w:szCs w:val="20"/>
              </w:rPr>
            </w:pPr>
            <w:r w:rsidRPr="00011277">
              <w:rPr>
                <w:b/>
                <w:sz w:val="20"/>
                <w:szCs w:val="20"/>
              </w:rPr>
              <w:t>31471,9</w:t>
            </w:r>
          </w:p>
        </w:tc>
        <w:tc>
          <w:tcPr>
            <w:tcW w:w="1134" w:type="dxa"/>
            <w:vAlign w:val="center"/>
          </w:tcPr>
          <w:p w:rsidR="004D42E9" w:rsidRPr="004D42E9" w:rsidRDefault="004D42E9" w:rsidP="006D30B0">
            <w:pPr>
              <w:overflowPunct w:val="0"/>
              <w:autoSpaceDE w:val="0"/>
              <w:autoSpaceDN w:val="0"/>
              <w:adjustRightInd w:val="0"/>
              <w:jc w:val="center"/>
              <w:textAlignment w:val="baseline"/>
              <w:rPr>
                <w:b/>
                <w:sz w:val="20"/>
                <w:szCs w:val="20"/>
              </w:rPr>
            </w:pPr>
            <w:r w:rsidRPr="004D42E9">
              <w:rPr>
                <w:b/>
                <w:sz w:val="20"/>
                <w:szCs w:val="20"/>
              </w:rPr>
              <w:t>45570,0</w:t>
            </w:r>
          </w:p>
        </w:tc>
        <w:tc>
          <w:tcPr>
            <w:tcW w:w="1275" w:type="dxa"/>
            <w:vAlign w:val="center"/>
          </w:tcPr>
          <w:p w:rsidR="004D42E9" w:rsidRPr="004D42E9" w:rsidRDefault="0007562A" w:rsidP="006D30B0">
            <w:pPr>
              <w:jc w:val="center"/>
              <w:rPr>
                <w:b/>
                <w:i/>
                <w:sz w:val="20"/>
                <w:szCs w:val="20"/>
              </w:rPr>
            </w:pPr>
            <w:r>
              <w:rPr>
                <w:b/>
                <w:i/>
                <w:sz w:val="20"/>
                <w:szCs w:val="20"/>
              </w:rPr>
              <w:t>144,8</w:t>
            </w:r>
          </w:p>
        </w:tc>
        <w:tc>
          <w:tcPr>
            <w:tcW w:w="1134" w:type="dxa"/>
            <w:vAlign w:val="center"/>
          </w:tcPr>
          <w:p w:rsidR="004D42E9" w:rsidRPr="004D42E9" w:rsidRDefault="004D42E9" w:rsidP="006D30B0">
            <w:pPr>
              <w:overflowPunct w:val="0"/>
              <w:autoSpaceDE w:val="0"/>
              <w:autoSpaceDN w:val="0"/>
              <w:adjustRightInd w:val="0"/>
              <w:jc w:val="center"/>
              <w:textAlignment w:val="baseline"/>
              <w:rPr>
                <w:b/>
                <w:sz w:val="20"/>
                <w:szCs w:val="20"/>
              </w:rPr>
            </w:pPr>
            <w:r w:rsidRPr="004D42E9">
              <w:rPr>
                <w:b/>
                <w:sz w:val="20"/>
                <w:szCs w:val="20"/>
              </w:rPr>
              <w:t>46875,1</w:t>
            </w:r>
          </w:p>
        </w:tc>
        <w:tc>
          <w:tcPr>
            <w:tcW w:w="1134" w:type="dxa"/>
            <w:vAlign w:val="center"/>
          </w:tcPr>
          <w:p w:rsidR="004D42E9" w:rsidRPr="004D42E9" w:rsidRDefault="004D42E9" w:rsidP="006D30B0">
            <w:pPr>
              <w:overflowPunct w:val="0"/>
              <w:autoSpaceDE w:val="0"/>
              <w:autoSpaceDN w:val="0"/>
              <w:adjustRightInd w:val="0"/>
              <w:jc w:val="center"/>
              <w:textAlignment w:val="baseline"/>
              <w:rPr>
                <w:b/>
                <w:sz w:val="20"/>
                <w:szCs w:val="20"/>
              </w:rPr>
            </w:pPr>
            <w:r w:rsidRPr="004D42E9">
              <w:rPr>
                <w:b/>
                <w:sz w:val="20"/>
                <w:szCs w:val="20"/>
              </w:rPr>
              <w:t>25489,1</w:t>
            </w:r>
          </w:p>
        </w:tc>
      </w:tr>
    </w:tbl>
    <w:p w:rsidR="002D4ED3" w:rsidRDefault="002D4ED3" w:rsidP="00C91429">
      <w:pPr>
        <w:pStyle w:val="af2"/>
        <w:ind w:firstLine="567"/>
        <w:jc w:val="both"/>
        <w:rPr>
          <w:rFonts w:ascii="Times New Roman" w:hAnsi="Times New Roman"/>
        </w:rPr>
      </w:pP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011277">
        <w:rPr>
          <w:rFonts w:ascii="Times New Roman" w:hAnsi="Times New Roman"/>
        </w:rPr>
        <w:t>9</w:t>
      </w:r>
      <w:r w:rsidRPr="00283264">
        <w:rPr>
          <w:rFonts w:ascii="Times New Roman" w:hAnsi="Times New Roman"/>
        </w:rPr>
        <w:t> г</w:t>
      </w:r>
      <w:r w:rsidR="00011277">
        <w:rPr>
          <w:rFonts w:ascii="Times New Roman" w:hAnsi="Times New Roman"/>
        </w:rPr>
        <w:t>оду</w:t>
      </w:r>
      <w:r w:rsidRPr="00283264">
        <w:rPr>
          <w:rFonts w:ascii="Times New Roman" w:hAnsi="Times New Roman"/>
        </w:rPr>
        <w:t>, по сравнению с ожидаемой оценкой исполнения 201</w:t>
      </w:r>
      <w:r w:rsidR="00011277">
        <w:rPr>
          <w:rFonts w:ascii="Times New Roman" w:hAnsi="Times New Roman"/>
        </w:rPr>
        <w:t>8</w:t>
      </w:r>
      <w:r w:rsidRPr="00283264">
        <w:rPr>
          <w:rFonts w:ascii="Times New Roman" w:hAnsi="Times New Roman"/>
        </w:rPr>
        <w:t xml:space="preserve"> г</w:t>
      </w:r>
      <w:r w:rsidR="00011277">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011277">
        <w:rPr>
          <w:rFonts w:ascii="Times New Roman" w:hAnsi="Times New Roman"/>
        </w:rPr>
        <w:t>четырем</w:t>
      </w:r>
      <w:r w:rsidRPr="00283264">
        <w:rPr>
          <w:rFonts w:ascii="Times New Roman" w:hAnsi="Times New Roman"/>
        </w:rPr>
        <w:t xml:space="preserve"> из </w:t>
      </w:r>
      <w:r w:rsidR="00A37013">
        <w:rPr>
          <w:rFonts w:ascii="Times New Roman" w:hAnsi="Times New Roman"/>
        </w:rPr>
        <w:t>во</w:t>
      </w:r>
      <w:r w:rsidR="00F15223">
        <w:rPr>
          <w:rFonts w:ascii="Times New Roman" w:hAnsi="Times New Roman"/>
        </w:rPr>
        <w:t>с</w:t>
      </w:r>
      <w:r w:rsidR="00A37013">
        <w:rPr>
          <w:rFonts w:ascii="Times New Roman" w:hAnsi="Times New Roman"/>
        </w:rPr>
        <w:t>ь</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A37013" w:rsidRPr="00283264">
        <w:rPr>
          <w:rFonts w:ascii="Times New Roman" w:hAnsi="Times New Roman"/>
          <w:snapToGrid w:val="0"/>
        </w:rPr>
        <w:t>«</w:t>
      </w:r>
      <w:r w:rsidR="00A37013" w:rsidRPr="00283264">
        <w:rPr>
          <w:rFonts w:ascii="Times New Roman" w:hAnsi="Times New Roman"/>
        </w:rPr>
        <w:t>Жилищно-коммунальное хозяйство</w:t>
      </w:r>
      <w:r w:rsidR="00A37013" w:rsidRPr="00283264">
        <w:rPr>
          <w:rFonts w:ascii="Times New Roman" w:hAnsi="Times New Roman"/>
          <w:snapToGrid w:val="0"/>
        </w:rPr>
        <w:t>»</w:t>
      </w:r>
      <w:r w:rsidR="00A37013">
        <w:rPr>
          <w:rFonts w:ascii="Times New Roman" w:hAnsi="Times New Roman"/>
          <w:snapToGrid w:val="0"/>
        </w:rPr>
        <w:t xml:space="preserve"> </w:t>
      </w:r>
      <w:r w:rsidR="005F2F27">
        <w:rPr>
          <w:rFonts w:ascii="Times New Roman" w:hAnsi="Times New Roman"/>
          <w:snapToGrid w:val="0"/>
        </w:rPr>
        <w:t>-</w:t>
      </w:r>
      <w:r w:rsidR="005F2F27" w:rsidRPr="00283264">
        <w:rPr>
          <w:rFonts w:ascii="Times New Roman" w:hAnsi="Times New Roman"/>
          <w:snapToGrid w:val="0"/>
        </w:rPr>
        <w:t xml:space="preserve"> </w:t>
      </w:r>
      <w:r w:rsidR="005F2F27">
        <w:rPr>
          <w:rFonts w:ascii="Times New Roman" w:hAnsi="Times New Roman"/>
          <w:snapToGrid w:val="0"/>
        </w:rPr>
        <w:t xml:space="preserve">на </w:t>
      </w:r>
      <w:r w:rsidR="00011277">
        <w:rPr>
          <w:rFonts w:ascii="Times New Roman" w:hAnsi="Times New Roman"/>
          <w:snapToGrid w:val="0"/>
        </w:rPr>
        <w:t>754,8</w:t>
      </w:r>
      <w:r w:rsidR="005F2F27" w:rsidRPr="00283264">
        <w:rPr>
          <w:rFonts w:ascii="Times New Roman" w:hAnsi="Times New Roman"/>
          <w:snapToGrid w:val="0"/>
        </w:rPr>
        <w:t xml:space="preserve"> тыс. руб. (</w:t>
      </w:r>
      <w:r w:rsidR="005F2F27">
        <w:rPr>
          <w:rFonts w:ascii="Times New Roman" w:hAnsi="Times New Roman"/>
          <w:snapToGrid w:val="0"/>
        </w:rPr>
        <w:t xml:space="preserve">рост </w:t>
      </w:r>
      <w:r w:rsidR="00011277">
        <w:rPr>
          <w:rFonts w:ascii="Times New Roman" w:hAnsi="Times New Roman"/>
          <w:snapToGrid w:val="0"/>
        </w:rPr>
        <w:t>106,4</w:t>
      </w:r>
      <w:r w:rsidR="005F2F27">
        <w:rPr>
          <w:rFonts w:ascii="Times New Roman" w:hAnsi="Times New Roman"/>
          <w:snapToGrid w:val="0"/>
        </w:rPr>
        <w:t>%)</w:t>
      </w:r>
      <w:r w:rsidR="00A37013">
        <w:rPr>
          <w:rFonts w:ascii="Times New Roman" w:hAnsi="Times New Roman"/>
          <w:snapToGrid w:val="0"/>
        </w:rPr>
        <w:t xml:space="preserve">, «Социальная политика» - на </w:t>
      </w:r>
      <w:r w:rsidR="00011277">
        <w:rPr>
          <w:rFonts w:ascii="Times New Roman" w:hAnsi="Times New Roman"/>
          <w:snapToGrid w:val="0"/>
        </w:rPr>
        <w:t>59,6</w:t>
      </w:r>
      <w:r w:rsidR="00A37013">
        <w:rPr>
          <w:rFonts w:ascii="Times New Roman" w:hAnsi="Times New Roman"/>
          <w:snapToGrid w:val="0"/>
        </w:rPr>
        <w:t xml:space="preserve"> тыс.руб. (</w:t>
      </w:r>
      <w:r w:rsidR="006609B0">
        <w:rPr>
          <w:rFonts w:ascii="Times New Roman" w:hAnsi="Times New Roman"/>
          <w:snapToGrid w:val="0"/>
        </w:rPr>
        <w:t xml:space="preserve">рост </w:t>
      </w:r>
      <w:r w:rsidR="00011277">
        <w:rPr>
          <w:rFonts w:ascii="Times New Roman" w:hAnsi="Times New Roman"/>
          <w:snapToGrid w:val="0"/>
        </w:rPr>
        <w:t>130,8</w:t>
      </w:r>
      <w:r w:rsidR="006609B0">
        <w:rPr>
          <w:rFonts w:ascii="Times New Roman" w:hAnsi="Times New Roman"/>
          <w:snapToGrid w:val="0"/>
        </w:rPr>
        <w:t xml:space="preserve">%), </w:t>
      </w:r>
      <w:r w:rsidR="00011277" w:rsidRPr="00283264">
        <w:rPr>
          <w:rFonts w:ascii="Times New Roman" w:hAnsi="Times New Roman"/>
          <w:snapToGrid w:val="0"/>
        </w:rPr>
        <w:t>«МБ</w:t>
      </w:r>
      <w:r w:rsidR="00011277" w:rsidRPr="00283264">
        <w:rPr>
          <w:rFonts w:ascii="Times New Roman" w:hAnsi="Times New Roman"/>
        </w:rPr>
        <w:t>Т общего характера бюджетам бюджетной системы РФ»</w:t>
      </w:r>
      <w:r w:rsidR="00011277">
        <w:rPr>
          <w:rFonts w:ascii="Times New Roman" w:hAnsi="Times New Roman"/>
          <w:snapToGrid w:val="0"/>
        </w:rPr>
        <w:t xml:space="preserve"> </w:t>
      </w:r>
      <w:r w:rsidR="006609B0">
        <w:rPr>
          <w:rFonts w:ascii="Times New Roman" w:hAnsi="Times New Roman"/>
          <w:snapToGrid w:val="0"/>
        </w:rPr>
        <w:t xml:space="preserve">- на </w:t>
      </w:r>
      <w:r w:rsidR="00011277">
        <w:rPr>
          <w:rFonts w:ascii="Times New Roman" w:hAnsi="Times New Roman"/>
          <w:snapToGrid w:val="0"/>
        </w:rPr>
        <w:t>14549,0</w:t>
      </w:r>
      <w:r w:rsidR="006609B0">
        <w:rPr>
          <w:rFonts w:ascii="Times New Roman" w:hAnsi="Times New Roman"/>
          <w:snapToGrid w:val="0"/>
        </w:rPr>
        <w:t xml:space="preserve"> тыс.руб. (рост </w:t>
      </w:r>
      <w:r w:rsidR="00011277">
        <w:rPr>
          <w:rFonts w:ascii="Times New Roman" w:hAnsi="Times New Roman"/>
          <w:snapToGrid w:val="0"/>
        </w:rPr>
        <w:t>более чем в 4,2 раза</w:t>
      </w:r>
      <w:r w:rsidR="006609B0">
        <w:rPr>
          <w:rFonts w:ascii="Times New Roman" w:hAnsi="Times New Roman"/>
          <w:snapToGrid w:val="0"/>
        </w:rPr>
        <w:t>)</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6609B0">
      <w:pPr>
        <w:pStyle w:val="af2"/>
        <w:ind w:firstLine="567"/>
        <w:jc w:val="both"/>
        <w:rPr>
          <w:rFonts w:ascii="Times New Roman" w:hAnsi="Times New Roman"/>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300B89">
        <w:rPr>
          <w:rFonts w:ascii="Times New Roman" w:hAnsi="Times New Roman"/>
          <w:snapToGrid w:val="0"/>
        </w:rPr>
        <w:t>9</w:t>
      </w:r>
      <w:r>
        <w:rPr>
          <w:rFonts w:ascii="Times New Roman" w:hAnsi="Times New Roman"/>
          <w:snapToGrid w:val="0"/>
        </w:rPr>
        <w:t xml:space="preserve"> году, по сравнению с оценкой 201</w:t>
      </w:r>
      <w:r w:rsidR="00300B89">
        <w:rPr>
          <w:rFonts w:ascii="Times New Roman" w:hAnsi="Times New Roman"/>
          <w:snapToGrid w:val="0"/>
        </w:rPr>
        <w:t>8</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300B89">
        <w:rPr>
          <w:rFonts w:ascii="Times New Roman" w:hAnsi="Times New Roman"/>
          <w:snapToGrid w:val="0"/>
        </w:rPr>
        <w:t>447,5</w:t>
      </w:r>
      <w:r w:rsidR="00C91429" w:rsidRPr="00283264">
        <w:rPr>
          <w:rFonts w:ascii="Times New Roman" w:hAnsi="Times New Roman"/>
          <w:snapToGrid w:val="0"/>
        </w:rPr>
        <w:t xml:space="preserve"> тыс.руб. (</w:t>
      </w:r>
      <w:r w:rsidR="00945896">
        <w:rPr>
          <w:rFonts w:ascii="Times New Roman" w:hAnsi="Times New Roman"/>
          <w:snapToGrid w:val="0"/>
        </w:rPr>
        <w:t>-</w:t>
      </w:r>
      <w:r w:rsidR="00300B89">
        <w:rPr>
          <w:rFonts w:ascii="Times New Roman" w:hAnsi="Times New Roman"/>
          <w:snapToGrid w:val="0"/>
        </w:rPr>
        <w:t>4,</w:t>
      </w:r>
      <w:r w:rsidR="006609B0">
        <w:rPr>
          <w:rFonts w:ascii="Times New Roman" w:hAnsi="Times New Roman"/>
          <w:snapToGrid w:val="0"/>
        </w:rPr>
        <w:t>5</w:t>
      </w:r>
      <w:r w:rsidR="00C91429" w:rsidRPr="00283264">
        <w:rPr>
          <w:rFonts w:ascii="Times New Roman" w:hAnsi="Times New Roman"/>
          <w:snapToGrid w:val="0"/>
        </w:rPr>
        <w:t xml:space="preserve">%), </w:t>
      </w:r>
      <w:r>
        <w:rPr>
          <w:rFonts w:ascii="Times New Roman" w:hAnsi="Times New Roman"/>
          <w:snapToGrid w:val="0"/>
        </w:rPr>
        <w:t xml:space="preserve">на </w:t>
      </w:r>
      <w:r w:rsidR="00300B89" w:rsidRPr="00300B89">
        <w:rPr>
          <w:rFonts w:ascii="Times New Roman" w:hAnsi="Times New Roman" w:cs="Times New Roman"/>
          <w:snapToGrid w:val="0"/>
        </w:rPr>
        <w:t>«</w:t>
      </w:r>
      <w:r w:rsidR="00300B89" w:rsidRPr="00300B89">
        <w:rPr>
          <w:rFonts w:ascii="Times New Roman" w:hAnsi="Times New Roman" w:cs="Times New Roman"/>
        </w:rPr>
        <w:t>Национальную безопасность и правоохранительную деятельность»</w:t>
      </w:r>
      <w:r w:rsidR="006609B0" w:rsidRPr="00283264">
        <w:rPr>
          <w:rFonts w:ascii="Times New Roman" w:hAnsi="Times New Roman"/>
        </w:rPr>
        <w:t xml:space="preserve"> </w:t>
      </w:r>
      <w:r w:rsidR="00300B89">
        <w:rPr>
          <w:rFonts w:ascii="Times New Roman" w:hAnsi="Times New Roman"/>
        </w:rPr>
        <w:t>на 114,6</w:t>
      </w:r>
      <w:r w:rsidR="006609B0" w:rsidRPr="00283264">
        <w:rPr>
          <w:rFonts w:ascii="Times New Roman" w:hAnsi="Times New Roman"/>
        </w:rPr>
        <w:t xml:space="preserve"> </w:t>
      </w:r>
      <w:r w:rsidR="006609B0">
        <w:rPr>
          <w:rFonts w:ascii="Times New Roman" w:hAnsi="Times New Roman"/>
        </w:rPr>
        <w:t>тыс. руб.</w:t>
      </w:r>
      <w:r w:rsidR="006609B0" w:rsidRPr="00283264">
        <w:rPr>
          <w:rFonts w:ascii="Times New Roman" w:hAnsi="Times New Roman"/>
        </w:rPr>
        <w:t xml:space="preserve"> </w:t>
      </w:r>
      <w:r w:rsidR="006609B0">
        <w:rPr>
          <w:rFonts w:ascii="Times New Roman" w:hAnsi="Times New Roman"/>
        </w:rPr>
        <w:t>(-</w:t>
      </w:r>
      <w:r w:rsidR="00300B89">
        <w:rPr>
          <w:rFonts w:ascii="Times New Roman" w:hAnsi="Times New Roman"/>
        </w:rPr>
        <w:t>46,2</w:t>
      </w:r>
      <w:r w:rsidR="006609B0">
        <w:rPr>
          <w:rFonts w:ascii="Times New Roman" w:hAnsi="Times New Roman"/>
        </w:rPr>
        <w:t>%)</w:t>
      </w:r>
      <w:r w:rsidR="00300B89">
        <w:rPr>
          <w:rFonts w:ascii="Times New Roman" w:hAnsi="Times New Roman"/>
        </w:rPr>
        <w:t>, на «Национальную экономику» на 505,0 тыс. руб. (-11,2%), на «Культуру, кинематографию» на 198,0 тыс. руб. (-61,9%).</w:t>
      </w:r>
    </w:p>
    <w:p w:rsidR="006661C7" w:rsidRDefault="006661C7" w:rsidP="006661C7">
      <w:pPr>
        <w:widowControl w:val="0"/>
        <w:numPr>
          <w:ilvl w:val="12"/>
          <w:numId w:val="0"/>
        </w:numPr>
        <w:ind w:firstLine="567"/>
        <w:jc w:val="both"/>
      </w:pPr>
    </w:p>
    <w:p w:rsidR="006661C7" w:rsidRPr="00895EC4" w:rsidRDefault="006661C7" w:rsidP="006661C7">
      <w:pPr>
        <w:widowControl w:val="0"/>
        <w:numPr>
          <w:ilvl w:val="12"/>
          <w:numId w:val="0"/>
        </w:numPr>
        <w:ind w:firstLine="567"/>
        <w:jc w:val="both"/>
      </w:pPr>
      <w:r>
        <w:t>Р</w:t>
      </w:r>
      <w:r w:rsidRPr="00895EC4">
        <w:t>аспределение бюджетных ассигнований по группам видов расходов на 201</w:t>
      </w:r>
      <w:r w:rsidR="001E7AAA">
        <w:t>9</w:t>
      </w:r>
      <w:r>
        <w:t>-</w:t>
      </w:r>
      <w:r w:rsidRPr="00895EC4">
        <w:t>20</w:t>
      </w:r>
      <w:r>
        <w:t>2</w:t>
      </w:r>
      <w:r w:rsidR="001E7AAA">
        <w:t>1</w:t>
      </w:r>
      <w:r w:rsidRPr="00895EC4">
        <w:t>гг. приведено в таблице</w:t>
      </w:r>
      <w:r>
        <w:t xml:space="preserve"> (в</w:t>
      </w:r>
      <w:r w:rsidRPr="00895EC4">
        <w:t xml:space="preserve"> тыс.руб.</w:t>
      </w:r>
      <w:r>
        <w:t>)</w:t>
      </w:r>
      <w:r w:rsidRPr="00895EC4">
        <w:t>:</w:t>
      </w:r>
    </w:p>
    <w:p w:rsidR="006661C7" w:rsidRPr="00895EC4" w:rsidRDefault="006661C7" w:rsidP="006661C7">
      <w:pPr>
        <w:widowControl w:val="0"/>
        <w:numPr>
          <w:ilvl w:val="12"/>
          <w:numId w:val="0"/>
        </w:numPr>
        <w:ind w:firstLine="720"/>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709"/>
        <w:gridCol w:w="992"/>
        <w:gridCol w:w="709"/>
        <w:gridCol w:w="992"/>
        <w:gridCol w:w="993"/>
        <w:gridCol w:w="992"/>
        <w:gridCol w:w="850"/>
      </w:tblGrid>
      <w:tr w:rsidR="006661C7" w:rsidRPr="006661C7" w:rsidTr="003838C5">
        <w:tc>
          <w:tcPr>
            <w:tcW w:w="3402" w:type="dxa"/>
            <w:vMerge w:val="restart"/>
            <w:vAlign w:val="center"/>
          </w:tcPr>
          <w:p w:rsidR="006661C7" w:rsidRPr="006661C7" w:rsidRDefault="006661C7" w:rsidP="00745D94">
            <w:pPr>
              <w:pStyle w:val="Default"/>
              <w:widowControl w:val="0"/>
              <w:jc w:val="center"/>
              <w:rPr>
                <w:sz w:val="20"/>
                <w:szCs w:val="20"/>
              </w:rPr>
            </w:pPr>
            <w:r w:rsidRPr="006661C7">
              <w:rPr>
                <w:sz w:val="20"/>
                <w:szCs w:val="20"/>
              </w:rPr>
              <w:t>Наименование кода вида расходов (КВР)</w:t>
            </w:r>
          </w:p>
        </w:tc>
        <w:tc>
          <w:tcPr>
            <w:tcW w:w="709" w:type="dxa"/>
            <w:vMerge w:val="restart"/>
            <w:vAlign w:val="center"/>
          </w:tcPr>
          <w:p w:rsidR="006661C7" w:rsidRPr="006661C7" w:rsidRDefault="006661C7" w:rsidP="00745D94">
            <w:pPr>
              <w:pStyle w:val="Default"/>
              <w:widowControl w:val="0"/>
              <w:jc w:val="center"/>
              <w:rPr>
                <w:sz w:val="20"/>
                <w:szCs w:val="20"/>
              </w:rPr>
            </w:pPr>
            <w:r w:rsidRPr="006661C7">
              <w:rPr>
                <w:sz w:val="20"/>
                <w:szCs w:val="20"/>
              </w:rPr>
              <w:t>КВР</w:t>
            </w:r>
          </w:p>
        </w:tc>
        <w:tc>
          <w:tcPr>
            <w:tcW w:w="1701" w:type="dxa"/>
            <w:gridSpan w:val="2"/>
            <w:vAlign w:val="center"/>
          </w:tcPr>
          <w:p w:rsidR="006661C7" w:rsidRPr="006661C7" w:rsidRDefault="006661C7" w:rsidP="00B45632">
            <w:pPr>
              <w:pStyle w:val="Default"/>
              <w:widowControl w:val="0"/>
              <w:jc w:val="center"/>
              <w:rPr>
                <w:sz w:val="20"/>
                <w:szCs w:val="20"/>
              </w:rPr>
            </w:pPr>
            <w:r w:rsidRPr="006661C7">
              <w:rPr>
                <w:sz w:val="20"/>
                <w:szCs w:val="20"/>
              </w:rPr>
              <w:t>201</w:t>
            </w:r>
            <w:r w:rsidR="00B45632">
              <w:rPr>
                <w:sz w:val="20"/>
                <w:szCs w:val="20"/>
              </w:rPr>
              <w:t>9</w:t>
            </w:r>
            <w:r w:rsidRPr="006661C7">
              <w:rPr>
                <w:sz w:val="20"/>
                <w:szCs w:val="20"/>
              </w:rPr>
              <w:t>г.</w:t>
            </w:r>
          </w:p>
        </w:tc>
        <w:tc>
          <w:tcPr>
            <w:tcW w:w="1985" w:type="dxa"/>
            <w:gridSpan w:val="2"/>
            <w:vAlign w:val="center"/>
          </w:tcPr>
          <w:p w:rsidR="006661C7" w:rsidRPr="006661C7" w:rsidRDefault="006661C7" w:rsidP="00B45632">
            <w:pPr>
              <w:pStyle w:val="Default"/>
              <w:widowControl w:val="0"/>
              <w:jc w:val="center"/>
              <w:rPr>
                <w:sz w:val="20"/>
                <w:szCs w:val="20"/>
              </w:rPr>
            </w:pPr>
            <w:r w:rsidRPr="006661C7">
              <w:rPr>
                <w:sz w:val="20"/>
                <w:szCs w:val="20"/>
              </w:rPr>
              <w:t>20</w:t>
            </w:r>
            <w:r w:rsidR="00B45632">
              <w:rPr>
                <w:sz w:val="20"/>
                <w:szCs w:val="20"/>
              </w:rPr>
              <w:t>20</w:t>
            </w:r>
            <w:r w:rsidRPr="006661C7">
              <w:rPr>
                <w:sz w:val="20"/>
                <w:szCs w:val="20"/>
              </w:rPr>
              <w:t>г.</w:t>
            </w:r>
          </w:p>
        </w:tc>
        <w:tc>
          <w:tcPr>
            <w:tcW w:w="1842" w:type="dxa"/>
            <w:gridSpan w:val="2"/>
            <w:vAlign w:val="center"/>
          </w:tcPr>
          <w:p w:rsidR="006661C7" w:rsidRPr="006661C7" w:rsidRDefault="006661C7" w:rsidP="00B45632">
            <w:pPr>
              <w:pStyle w:val="Default"/>
              <w:widowControl w:val="0"/>
              <w:jc w:val="center"/>
              <w:rPr>
                <w:sz w:val="20"/>
                <w:szCs w:val="20"/>
              </w:rPr>
            </w:pPr>
            <w:r w:rsidRPr="006661C7">
              <w:rPr>
                <w:sz w:val="20"/>
                <w:szCs w:val="20"/>
              </w:rPr>
              <w:t>202</w:t>
            </w:r>
            <w:r w:rsidR="00B45632">
              <w:rPr>
                <w:sz w:val="20"/>
                <w:szCs w:val="20"/>
              </w:rPr>
              <w:t>1</w:t>
            </w:r>
            <w:r w:rsidRPr="006661C7">
              <w:rPr>
                <w:sz w:val="20"/>
                <w:szCs w:val="20"/>
              </w:rPr>
              <w:t>г.</w:t>
            </w:r>
          </w:p>
        </w:tc>
      </w:tr>
      <w:tr w:rsidR="006661C7" w:rsidRPr="006661C7" w:rsidTr="00245928">
        <w:tc>
          <w:tcPr>
            <w:tcW w:w="3402" w:type="dxa"/>
            <w:vMerge/>
            <w:vAlign w:val="center"/>
          </w:tcPr>
          <w:p w:rsidR="006661C7" w:rsidRPr="006661C7" w:rsidRDefault="006661C7" w:rsidP="00745D94">
            <w:pPr>
              <w:pStyle w:val="Default"/>
              <w:widowControl w:val="0"/>
              <w:jc w:val="center"/>
              <w:rPr>
                <w:sz w:val="20"/>
                <w:szCs w:val="20"/>
              </w:rPr>
            </w:pPr>
          </w:p>
        </w:tc>
        <w:tc>
          <w:tcPr>
            <w:tcW w:w="709" w:type="dxa"/>
            <w:vMerge/>
            <w:vAlign w:val="center"/>
          </w:tcPr>
          <w:p w:rsidR="006661C7" w:rsidRPr="006661C7" w:rsidRDefault="006661C7" w:rsidP="00745D94">
            <w:pPr>
              <w:pStyle w:val="Default"/>
              <w:widowControl w:val="0"/>
              <w:jc w:val="center"/>
              <w:rPr>
                <w:sz w:val="20"/>
                <w:szCs w:val="20"/>
              </w:rPr>
            </w:pPr>
          </w:p>
        </w:tc>
        <w:tc>
          <w:tcPr>
            <w:tcW w:w="992" w:type="dxa"/>
            <w:vAlign w:val="center"/>
          </w:tcPr>
          <w:p w:rsidR="006661C7" w:rsidRPr="006661C7" w:rsidRDefault="006661C7" w:rsidP="00745D94">
            <w:pPr>
              <w:pStyle w:val="Default"/>
              <w:widowControl w:val="0"/>
              <w:jc w:val="center"/>
              <w:rPr>
                <w:sz w:val="20"/>
                <w:szCs w:val="20"/>
              </w:rPr>
            </w:pPr>
            <w:r w:rsidRPr="006661C7">
              <w:rPr>
                <w:sz w:val="20"/>
                <w:szCs w:val="20"/>
              </w:rPr>
              <w:t>проект</w:t>
            </w:r>
          </w:p>
        </w:tc>
        <w:tc>
          <w:tcPr>
            <w:tcW w:w="709" w:type="dxa"/>
            <w:vAlign w:val="center"/>
          </w:tcPr>
          <w:p w:rsidR="00245928" w:rsidRPr="005D4863" w:rsidRDefault="006661C7" w:rsidP="00745D94">
            <w:pPr>
              <w:pStyle w:val="Default"/>
              <w:widowControl w:val="0"/>
              <w:jc w:val="center"/>
              <w:rPr>
                <w:i/>
                <w:sz w:val="20"/>
                <w:szCs w:val="20"/>
              </w:rPr>
            </w:pPr>
            <w:r w:rsidRPr="005D4863">
              <w:rPr>
                <w:i/>
                <w:sz w:val="20"/>
                <w:szCs w:val="20"/>
              </w:rPr>
              <w:t xml:space="preserve">уд. вес, </w:t>
            </w:r>
          </w:p>
          <w:p w:rsidR="006661C7" w:rsidRPr="005D4863" w:rsidRDefault="006661C7" w:rsidP="00745D94">
            <w:pPr>
              <w:pStyle w:val="Default"/>
              <w:widowControl w:val="0"/>
              <w:jc w:val="center"/>
              <w:rPr>
                <w:i/>
                <w:sz w:val="20"/>
                <w:szCs w:val="20"/>
              </w:rPr>
            </w:pPr>
            <w:r w:rsidRPr="005D4863">
              <w:rPr>
                <w:i/>
                <w:sz w:val="20"/>
                <w:szCs w:val="20"/>
              </w:rPr>
              <w:t>в %</w:t>
            </w:r>
          </w:p>
        </w:tc>
        <w:tc>
          <w:tcPr>
            <w:tcW w:w="992" w:type="dxa"/>
            <w:vAlign w:val="center"/>
          </w:tcPr>
          <w:p w:rsidR="006661C7" w:rsidRPr="006661C7" w:rsidRDefault="006661C7" w:rsidP="00745D94">
            <w:pPr>
              <w:pStyle w:val="Default"/>
              <w:widowControl w:val="0"/>
              <w:jc w:val="center"/>
              <w:rPr>
                <w:sz w:val="20"/>
                <w:szCs w:val="20"/>
              </w:rPr>
            </w:pPr>
            <w:r w:rsidRPr="006661C7">
              <w:rPr>
                <w:sz w:val="20"/>
                <w:szCs w:val="20"/>
              </w:rPr>
              <w:t>проект</w:t>
            </w:r>
          </w:p>
          <w:p w:rsidR="006661C7" w:rsidRPr="006661C7" w:rsidRDefault="006661C7" w:rsidP="00745D94">
            <w:pPr>
              <w:pStyle w:val="Default"/>
              <w:widowControl w:val="0"/>
              <w:jc w:val="center"/>
              <w:rPr>
                <w:sz w:val="20"/>
                <w:szCs w:val="20"/>
              </w:rPr>
            </w:pPr>
          </w:p>
        </w:tc>
        <w:tc>
          <w:tcPr>
            <w:tcW w:w="993" w:type="dxa"/>
            <w:vAlign w:val="center"/>
          </w:tcPr>
          <w:p w:rsidR="006661C7" w:rsidRPr="005D4863" w:rsidRDefault="006661C7" w:rsidP="00745D94">
            <w:pPr>
              <w:pStyle w:val="Default"/>
              <w:widowControl w:val="0"/>
              <w:jc w:val="center"/>
              <w:rPr>
                <w:i/>
                <w:sz w:val="20"/>
                <w:szCs w:val="20"/>
              </w:rPr>
            </w:pPr>
            <w:r w:rsidRPr="005D4863">
              <w:rPr>
                <w:i/>
                <w:sz w:val="20"/>
                <w:szCs w:val="20"/>
              </w:rPr>
              <w:t xml:space="preserve">уд. вес, </w:t>
            </w:r>
          </w:p>
          <w:p w:rsidR="006661C7" w:rsidRPr="005D4863" w:rsidRDefault="006661C7" w:rsidP="00745D94">
            <w:pPr>
              <w:pStyle w:val="Default"/>
              <w:widowControl w:val="0"/>
              <w:jc w:val="center"/>
              <w:rPr>
                <w:i/>
                <w:sz w:val="20"/>
                <w:szCs w:val="20"/>
              </w:rPr>
            </w:pPr>
            <w:r w:rsidRPr="005D4863">
              <w:rPr>
                <w:i/>
                <w:sz w:val="20"/>
                <w:szCs w:val="20"/>
              </w:rPr>
              <w:t>в %</w:t>
            </w:r>
          </w:p>
        </w:tc>
        <w:tc>
          <w:tcPr>
            <w:tcW w:w="992" w:type="dxa"/>
            <w:vAlign w:val="center"/>
          </w:tcPr>
          <w:p w:rsidR="006661C7" w:rsidRPr="006661C7" w:rsidRDefault="006661C7" w:rsidP="00745D94">
            <w:pPr>
              <w:pStyle w:val="Default"/>
              <w:widowControl w:val="0"/>
              <w:jc w:val="center"/>
              <w:rPr>
                <w:sz w:val="20"/>
                <w:szCs w:val="20"/>
              </w:rPr>
            </w:pPr>
            <w:r w:rsidRPr="006661C7">
              <w:rPr>
                <w:sz w:val="20"/>
                <w:szCs w:val="20"/>
              </w:rPr>
              <w:t>проект</w:t>
            </w:r>
          </w:p>
          <w:p w:rsidR="006661C7" w:rsidRPr="006661C7" w:rsidRDefault="006661C7" w:rsidP="00745D94">
            <w:pPr>
              <w:pStyle w:val="Default"/>
              <w:widowControl w:val="0"/>
              <w:jc w:val="center"/>
              <w:rPr>
                <w:sz w:val="20"/>
                <w:szCs w:val="20"/>
              </w:rPr>
            </w:pPr>
          </w:p>
        </w:tc>
        <w:tc>
          <w:tcPr>
            <w:tcW w:w="850" w:type="dxa"/>
            <w:vAlign w:val="center"/>
          </w:tcPr>
          <w:p w:rsidR="006661C7" w:rsidRPr="005D4863" w:rsidRDefault="006661C7" w:rsidP="00745D94">
            <w:pPr>
              <w:pStyle w:val="Default"/>
              <w:widowControl w:val="0"/>
              <w:jc w:val="center"/>
              <w:rPr>
                <w:i/>
                <w:sz w:val="20"/>
                <w:szCs w:val="20"/>
              </w:rPr>
            </w:pPr>
            <w:r w:rsidRPr="005D4863">
              <w:rPr>
                <w:i/>
                <w:sz w:val="20"/>
                <w:szCs w:val="20"/>
              </w:rPr>
              <w:t>уд. вес, в %</w:t>
            </w:r>
          </w:p>
        </w:tc>
      </w:tr>
      <w:tr w:rsidR="006661C7" w:rsidRPr="006661C7" w:rsidTr="00245928">
        <w:tc>
          <w:tcPr>
            <w:tcW w:w="3402" w:type="dxa"/>
            <w:vMerge/>
          </w:tcPr>
          <w:p w:rsidR="006661C7" w:rsidRPr="006661C7" w:rsidRDefault="006661C7" w:rsidP="00745D94">
            <w:pPr>
              <w:pStyle w:val="Default"/>
              <w:widowControl w:val="0"/>
              <w:jc w:val="center"/>
              <w:rPr>
                <w:color w:val="auto"/>
                <w:sz w:val="20"/>
                <w:szCs w:val="20"/>
              </w:rPr>
            </w:pPr>
          </w:p>
        </w:tc>
        <w:tc>
          <w:tcPr>
            <w:tcW w:w="709" w:type="dxa"/>
          </w:tcPr>
          <w:p w:rsidR="006661C7" w:rsidRPr="006661C7" w:rsidRDefault="006661C7" w:rsidP="00745D94">
            <w:pPr>
              <w:pStyle w:val="Default"/>
              <w:widowControl w:val="0"/>
              <w:jc w:val="center"/>
              <w:rPr>
                <w:color w:val="auto"/>
                <w:sz w:val="20"/>
                <w:szCs w:val="20"/>
              </w:rPr>
            </w:pPr>
            <w:r w:rsidRPr="006661C7">
              <w:rPr>
                <w:color w:val="auto"/>
                <w:sz w:val="20"/>
                <w:szCs w:val="20"/>
              </w:rPr>
              <w:t>2</w:t>
            </w:r>
          </w:p>
        </w:tc>
        <w:tc>
          <w:tcPr>
            <w:tcW w:w="992" w:type="dxa"/>
          </w:tcPr>
          <w:p w:rsidR="006661C7" w:rsidRPr="006661C7" w:rsidRDefault="006661C7" w:rsidP="00745D94">
            <w:pPr>
              <w:pStyle w:val="Default"/>
              <w:widowControl w:val="0"/>
              <w:jc w:val="center"/>
              <w:rPr>
                <w:color w:val="auto"/>
                <w:sz w:val="20"/>
                <w:szCs w:val="20"/>
              </w:rPr>
            </w:pPr>
            <w:r w:rsidRPr="006661C7">
              <w:rPr>
                <w:color w:val="auto"/>
                <w:sz w:val="20"/>
                <w:szCs w:val="20"/>
              </w:rPr>
              <w:t>3</w:t>
            </w:r>
          </w:p>
        </w:tc>
        <w:tc>
          <w:tcPr>
            <w:tcW w:w="709" w:type="dxa"/>
          </w:tcPr>
          <w:p w:rsidR="006661C7" w:rsidRPr="005D4863" w:rsidRDefault="006661C7" w:rsidP="00745D94">
            <w:pPr>
              <w:pStyle w:val="Default"/>
              <w:widowControl w:val="0"/>
              <w:jc w:val="center"/>
              <w:rPr>
                <w:i/>
                <w:color w:val="auto"/>
                <w:sz w:val="20"/>
                <w:szCs w:val="20"/>
              </w:rPr>
            </w:pPr>
          </w:p>
        </w:tc>
        <w:tc>
          <w:tcPr>
            <w:tcW w:w="992" w:type="dxa"/>
          </w:tcPr>
          <w:p w:rsidR="006661C7" w:rsidRPr="006661C7" w:rsidRDefault="006661C7" w:rsidP="00745D94">
            <w:pPr>
              <w:pStyle w:val="Default"/>
              <w:widowControl w:val="0"/>
              <w:jc w:val="center"/>
              <w:rPr>
                <w:color w:val="auto"/>
                <w:sz w:val="20"/>
                <w:szCs w:val="20"/>
              </w:rPr>
            </w:pPr>
            <w:r w:rsidRPr="006661C7">
              <w:rPr>
                <w:color w:val="auto"/>
                <w:sz w:val="20"/>
                <w:szCs w:val="20"/>
              </w:rPr>
              <w:t>4</w:t>
            </w:r>
          </w:p>
        </w:tc>
        <w:tc>
          <w:tcPr>
            <w:tcW w:w="993" w:type="dxa"/>
          </w:tcPr>
          <w:p w:rsidR="006661C7" w:rsidRPr="005D4863" w:rsidRDefault="006661C7" w:rsidP="00745D94">
            <w:pPr>
              <w:pStyle w:val="Default"/>
              <w:widowControl w:val="0"/>
              <w:jc w:val="center"/>
              <w:rPr>
                <w:i/>
                <w:color w:val="auto"/>
                <w:sz w:val="20"/>
                <w:szCs w:val="20"/>
              </w:rPr>
            </w:pPr>
            <w:r w:rsidRPr="005D4863">
              <w:rPr>
                <w:i/>
                <w:color w:val="auto"/>
                <w:sz w:val="20"/>
                <w:szCs w:val="20"/>
              </w:rPr>
              <w:t>5</w:t>
            </w:r>
          </w:p>
        </w:tc>
        <w:tc>
          <w:tcPr>
            <w:tcW w:w="992" w:type="dxa"/>
          </w:tcPr>
          <w:p w:rsidR="006661C7" w:rsidRPr="006661C7" w:rsidRDefault="006661C7" w:rsidP="00745D94">
            <w:pPr>
              <w:pStyle w:val="Default"/>
              <w:widowControl w:val="0"/>
              <w:jc w:val="center"/>
              <w:rPr>
                <w:color w:val="auto"/>
                <w:sz w:val="20"/>
                <w:szCs w:val="20"/>
              </w:rPr>
            </w:pPr>
            <w:r w:rsidRPr="006661C7">
              <w:rPr>
                <w:color w:val="auto"/>
                <w:sz w:val="20"/>
                <w:szCs w:val="20"/>
              </w:rPr>
              <w:t>6</w:t>
            </w:r>
          </w:p>
        </w:tc>
        <w:tc>
          <w:tcPr>
            <w:tcW w:w="850" w:type="dxa"/>
          </w:tcPr>
          <w:p w:rsidR="006661C7" w:rsidRPr="005D4863" w:rsidRDefault="006661C7" w:rsidP="00745D94">
            <w:pPr>
              <w:pStyle w:val="Default"/>
              <w:widowControl w:val="0"/>
              <w:jc w:val="center"/>
              <w:rPr>
                <w:i/>
                <w:color w:val="auto"/>
                <w:sz w:val="20"/>
                <w:szCs w:val="20"/>
              </w:rPr>
            </w:pPr>
            <w:r w:rsidRPr="005D4863">
              <w:rPr>
                <w:i/>
                <w:color w:val="auto"/>
                <w:sz w:val="20"/>
                <w:szCs w:val="20"/>
              </w:rPr>
              <w:t>7</w:t>
            </w:r>
          </w:p>
        </w:tc>
      </w:tr>
      <w:tr w:rsidR="00EF098A" w:rsidRPr="006661C7" w:rsidTr="00245928">
        <w:tc>
          <w:tcPr>
            <w:tcW w:w="3402" w:type="dxa"/>
            <w:vAlign w:val="center"/>
          </w:tcPr>
          <w:p w:rsidR="00EF098A" w:rsidRPr="006661C7" w:rsidRDefault="00EF098A" w:rsidP="00745D94">
            <w:pPr>
              <w:rPr>
                <w:color w:val="000000"/>
                <w:sz w:val="20"/>
                <w:szCs w:val="20"/>
              </w:rPr>
            </w:pPr>
            <w:r w:rsidRPr="006661C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100</w:t>
            </w:r>
          </w:p>
        </w:tc>
        <w:tc>
          <w:tcPr>
            <w:tcW w:w="992" w:type="dxa"/>
            <w:vAlign w:val="center"/>
          </w:tcPr>
          <w:p w:rsidR="00EF098A" w:rsidRPr="0096168D" w:rsidRDefault="00245928" w:rsidP="0096168D">
            <w:pPr>
              <w:widowControl w:val="0"/>
              <w:jc w:val="center"/>
              <w:rPr>
                <w:sz w:val="20"/>
                <w:szCs w:val="20"/>
              </w:rPr>
            </w:pPr>
            <w:r>
              <w:rPr>
                <w:sz w:val="20"/>
                <w:szCs w:val="20"/>
              </w:rPr>
              <w:t>13128,9</w:t>
            </w:r>
          </w:p>
        </w:tc>
        <w:tc>
          <w:tcPr>
            <w:tcW w:w="709" w:type="dxa"/>
            <w:vAlign w:val="center"/>
          </w:tcPr>
          <w:p w:rsidR="00EF098A" w:rsidRPr="005D4863" w:rsidRDefault="005D4863" w:rsidP="0096168D">
            <w:pPr>
              <w:jc w:val="center"/>
              <w:rPr>
                <w:i/>
                <w:sz w:val="20"/>
                <w:szCs w:val="20"/>
              </w:rPr>
            </w:pPr>
            <w:r w:rsidRPr="005D4863">
              <w:rPr>
                <w:i/>
                <w:sz w:val="20"/>
                <w:szCs w:val="20"/>
              </w:rPr>
              <w:t>28,8</w:t>
            </w:r>
          </w:p>
        </w:tc>
        <w:tc>
          <w:tcPr>
            <w:tcW w:w="992" w:type="dxa"/>
            <w:vAlign w:val="center"/>
          </w:tcPr>
          <w:p w:rsidR="00EF098A" w:rsidRPr="0096168D" w:rsidRDefault="005D4863" w:rsidP="0096168D">
            <w:pPr>
              <w:widowControl w:val="0"/>
              <w:jc w:val="center"/>
              <w:rPr>
                <w:sz w:val="20"/>
                <w:szCs w:val="20"/>
              </w:rPr>
            </w:pPr>
            <w:r>
              <w:rPr>
                <w:sz w:val="20"/>
                <w:szCs w:val="20"/>
              </w:rPr>
              <w:t>13761,7</w:t>
            </w:r>
          </w:p>
        </w:tc>
        <w:tc>
          <w:tcPr>
            <w:tcW w:w="993" w:type="dxa"/>
            <w:vAlign w:val="center"/>
          </w:tcPr>
          <w:p w:rsidR="00EF098A" w:rsidRPr="005D4863" w:rsidRDefault="005D4863" w:rsidP="005D4863">
            <w:pPr>
              <w:jc w:val="center"/>
              <w:rPr>
                <w:i/>
                <w:sz w:val="20"/>
                <w:szCs w:val="20"/>
              </w:rPr>
            </w:pPr>
            <w:r>
              <w:rPr>
                <w:i/>
                <w:sz w:val="20"/>
                <w:szCs w:val="20"/>
              </w:rPr>
              <w:t xml:space="preserve">29,4 </w:t>
            </w:r>
          </w:p>
        </w:tc>
        <w:tc>
          <w:tcPr>
            <w:tcW w:w="992" w:type="dxa"/>
            <w:vAlign w:val="center"/>
          </w:tcPr>
          <w:p w:rsidR="00EF098A" w:rsidRPr="0096168D" w:rsidRDefault="005D4863" w:rsidP="0096168D">
            <w:pPr>
              <w:widowControl w:val="0"/>
              <w:jc w:val="center"/>
              <w:rPr>
                <w:sz w:val="20"/>
                <w:szCs w:val="20"/>
              </w:rPr>
            </w:pPr>
            <w:r>
              <w:rPr>
                <w:sz w:val="20"/>
                <w:szCs w:val="20"/>
              </w:rPr>
              <w:t>13261,7</w:t>
            </w:r>
          </w:p>
        </w:tc>
        <w:tc>
          <w:tcPr>
            <w:tcW w:w="850" w:type="dxa"/>
            <w:vAlign w:val="center"/>
          </w:tcPr>
          <w:p w:rsidR="00EF098A" w:rsidRPr="005D4863" w:rsidRDefault="005D4863" w:rsidP="007B79B1">
            <w:pPr>
              <w:jc w:val="center"/>
              <w:rPr>
                <w:i/>
                <w:sz w:val="20"/>
                <w:szCs w:val="20"/>
              </w:rPr>
            </w:pPr>
            <w:r>
              <w:rPr>
                <w:i/>
                <w:sz w:val="20"/>
                <w:szCs w:val="20"/>
              </w:rPr>
              <w:t>52</w:t>
            </w:r>
          </w:p>
        </w:tc>
      </w:tr>
      <w:tr w:rsidR="00EF098A" w:rsidRPr="006661C7" w:rsidTr="00245928">
        <w:tc>
          <w:tcPr>
            <w:tcW w:w="3402" w:type="dxa"/>
            <w:vAlign w:val="center"/>
          </w:tcPr>
          <w:p w:rsidR="00EF098A" w:rsidRPr="006661C7" w:rsidRDefault="00EF098A" w:rsidP="00745D94">
            <w:pPr>
              <w:rPr>
                <w:color w:val="000000"/>
                <w:sz w:val="20"/>
                <w:szCs w:val="20"/>
              </w:rPr>
            </w:pPr>
            <w:r w:rsidRPr="006661C7">
              <w:rPr>
                <w:color w:val="000000"/>
                <w:sz w:val="20"/>
                <w:szCs w:val="20"/>
              </w:rPr>
              <w:t>Закупка товаров, работ и услуг для обеспечения государственных (муниципальных)  нужд</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200</w:t>
            </w:r>
          </w:p>
        </w:tc>
        <w:tc>
          <w:tcPr>
            <w:tcW w:w="992" w:type="dxa"/>
            <w:vAlign w:val="center"/>
          </w:tcPr>
          <w:p w:rsidR="00EF098A" w:rsidRPr="0096168D" w:rsidRDefault="00245928" w:rsidP="0096168D">
            <w:pPr>
              <w:widowControl w:val="0"/>
              <w:jc w:val="center"/>
              <w:rPr>
                <w:sz w:val="20"/>
                <w:szCs w:val="20"/>
              </w:rPr>
            </w:pPr>
            <w:r>
              <w:rPr>
                <w:sz w:val="20"/>
                <w:szCs w:val="20"/>
              </w:rPr>
              <w:t>10249,1</w:t>
            </w:r>
          </w:p>
        </w:tc>
        <w:tc>
          <w:tcPr>
            <w:tcW w:w="709" w:type="dxa"/>
            <w:vAlign w:val="center"/>
          </w:tcPr>
          <w:p w:rsidR="00EF098A" w:rsidRPr="005D4863" w:rsidRDefault="005D4863" w:rsidP="0096168D">
            <w:pPr>
              <w:jc w:val="center"/>
              <w:rPr>
                <w:i/>
                <w:sz w:val="20"/>
                <w:szCs w:val="20"/>
              </w:rPr>
            </w:pPr>
            <w:r>
              <w:rPr>
                <w:i/>
                <w:sz w:val="20"/>
                <w:szCs w:val="20"/>
              </w:rPr>
              <w:t>22,5</w:t>
            </w:r>
          </w:p>
        </w:tc>
        <w:tc>
          <w:tcPr>
            <w:tcW w:w="992" w:type="dxa"/>
            <w:vAlign w:val="center"/>
          </w:tcPr>
          <w:p w:rsidR="00EF098A" w:rsidRPr="0096168D" w:rsidRDefault="005D4863" w:rsidP="0096168D">
            <w:pPr>
              <w:widowControl w:val="0"/>
              <w:jc w:val="center"/>
              <w:rPr>
                <w:sz w:val="20"/>
                <w:szCs w:val="20"/>
              </w:rPr>
            </w:pPr>
            <w:r>
              <w:rPr>
                <w:sz w:val="20"/>
                <w:szCs w:val="20"/>
              </w:rPr>
              <w:t>12264,4</w:t>
            </w:r>
          </w:p>
        </w:tc>
        <w:tc>
          <w:tcPr>
            <w:tcW w:w="993" w:type="dxa"/>
            <w:vAlign w:val="center"/>
          </w:tcPr>
          <w:p w:rsidR="00EF098A" w:rsidRPr="005D4863" w:rsidRDefault="005D4863" w:rsidP="0096168D">
            <w:pPr>
              <w:jc w:val="center"/>
              <w:rPr>
                <w:i/>
                <w:sz w:val="20"/>
                <w:szCs w:val="20"/>
                <w:lang w:val="en-US"/>
              </w:rPr>
            </w:pPr>
            <w:r>
              <w:rPr>
                <w:i/>
                <w:sz w:val="20"/>
                <w:szCs w:val="20"/>
              </w:rPr>
              <w:t>26,2</w:t>
            </w:r>
          </w:p>
        </w:tc>
        <w:tc>
          <w:tcPr>
            <w:tcW w:w="992" w:type="dxa"/>
            <w:vAlign w:val="center"/>
          </w:tcPr>
          <w:p w:rsidR="00EF098A" w:rsidRPr="0096168D" w:rsidRDefault="005D4863" w:rsidP="0096168D">
            <w:pPr>
              <w:widowControl w:val="0"/>
              <w:jc w:val="center"/>
              <w:rPr>
                <w:sz w:val="20"/>
                <w:szCs w:val="20"/>
              </w:rPr>
            </w:pPr>
            <w:r>
              <w:rPr>
                <w:sz w:val="20"/>
                <w:szCs w:val="20"/>
              </w:rPr>
              <w:t>10227,4</w:t>
            </w:r>
          </w:p>
        </w:tc>
        <w:tc>
          <w:tcPr>
            <w:tcW w:w="850" w:type="dxa"/>
            <w:vAlign w:val="center"/>
          </w:tcPr>
          <w:p w:rsidR="00EF098A" w:rsidRPr="005D4863" w:rsidRDefault="005D4863" w:rsidP="0096168D">
            <w:pPr>
              <w:jc w:val="center"/>
              <w:rPr>
                <w:i/>
                <w:sz w:val="20"/>
                <w:szCs w:val="20"/>
              </w:rPr>
            </w:pPr>
            <w:r>
              <w:rPr>
                <w:i/>
                <w:sz w:val="20"/>
                <w:szCs w:val="20"/>
              </w:rPr>
              <w:t>40,1</w:t>
            </w:r>
          </w:p>
        </w:tc>
      </w:tr>
      <w:tr w:rsidR="00EF098A" w:rsidRPr="006661C7" w:rsidTr="00245928">
        <w:tc>
          <w:tcPr>
            <w:tcW w:w="3402" w:type="dxa"/>
            <w:vAlign w:val="center"/>
          </w:tcPr>
          <w:p w:rsidR="00EF098A" w:rsidRPr="006661C7" w:rsidRDefault="00EF098A" w:rsidP="00745D94">
            <w:pPr>
              <w:rPr>
                <w:color w:val="000000"/>
                <w:sz w:val="20"/>
                <w:szCs w:val="20"/>
              </w:rPr>
            </w:pPr>
            <w:r w:rsidRPr="006661C7">
              <w:rPr>
                <w:color w:val="000000"/>
                <w:sz w:val="20"/>
                <w:szCs w:val="20"/>
              </w:rPr>
              <w:t>Социальное обеспечение и иные выплаты населению</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300</w:t>
            </w:r>
          </w:p>
        </w:tc>
        <w:tc>
          <w:tcPr>
            <w:tcW w:w="992" w:type="dxa"/>
            <w:vAlign w:val="center"/>
          </w:tcPr>
          <w:p w:rsidR="00EF098A" w:rsidRPr="0096168D" w:rsidRDefault="00245928" w:rsidP="0096168D">
            <w:pPr>
              <w:widowControl w:val="0"/>
              <w:jc w:val="center"/>
              <w:rPr>
                <w:sz w:val="20"/>
                <w:szCs w:val="20"/>
              </w:rPr>
            </w:pPr>
            <w:r>
              <w:rPr>
                <w:sz w:val="20"/>
                <w:szCs w:val="20"/>
              </w:rPr>
              <w:t>253,0</w:t>
            </w:r>
          </w:p>
        </w:tc>
        <w:tc>
          <w:tcPr>
            <w:tcW w:w="709" w:type="dxa"/>
            <w:vAlign w:val="center"/>
          </w:tcPr>
          <w:p w:rsidR="00EF098A" w:rsidRPr="005D4863" w:rsidRDefault="005D4863" w:rsidP="0096168D">
            <w:pPr>
              <w:jc w:val="center"/>
              <w:rPr>
                <w:i/>
                <w:sz w:val="20"/>
                <w:szCs w:val="20"/>
              </w:rPr>
            </w:pPr>
            <w:r>
              <w:rPr>
                <w:i/>
                <w:sz w:val="20"/>
                <w:szCs w:val="20"/>
              </w:rPr>
              <w:t>0,6</w:t>
            </w:r>
          </w:p>
        </w:tc>
        <w:tc>
          <w:tcPr>
            <w:tcW w:w="992" w:type="dxa"/>
            <w:vAlign w:val="center"/>
          </w:tcPr>
          <w:p w:rsidR="00EF098A" w:rsidRPr="0096168D" w:rsidRDefault="005D4863" w:rsidP="0096168D">
            <w:pPr>
              <w:widowControl w:val="0"/>
              <w:jc w:val="center"/>
              <w:rPr>
                <w:sz w:val="20"/>
                <w:szCs w:val="20"/>
              </w:rPr>
            </w:pPr>
            <w:r>
              <w:rPr>
                <w:sz w:val="20"/>
                <w:szCs w:val="20"/>
              </w:rPr>
              <w:t>253,0</w:t>
            </w:r>
          </w:p>
        </w:tc>
        <w:tc>
          <w:tcPr>
            <w:tcW w:w="993" w:type="dxa"/>
            <w:vAlign w:val="center"/>
          </w:tcPr>
          <w:p w:rsidR="00EF098A" w:rsidRPr="005D4863" w:rsidRDefault="005D4863" w:rsidP="0096168D">
            <w:pPr>
              <w:jc w:val="center"/>
              <w:rPr>
                <w:i/>
                <w:sz w:val="20"/>
                <w:szCs w:val="20"/>
              </w:rPr>
            </w:pPr>
            <w:r>
              <w:rPr>
                <w:i/>
                <w:sz w:val="20"/>
                <w:szCs w:val="20"/>
              </w:rPr>
              <w:t>0,5</w:t>
            </w:r>
          </w:p>
        </w:tc>
        <w:tc>
          <w:tcPr>
            <w:tcW w:w="992" w:type="dxa"/>
            <w:vAlign w:val="center"/>
          </w:tcPr>
          <w:p w:rsidR="00EF098A" w:rsidRPr="0096168D" w:rsidRDefault="005D4863" w:rsidP="0096168D">
            <w:pPr>
              <w:widowControl w:val="0"/>
              <w:jc w:val="center"/>
              <w:rPr>
                <w:sz w:val="20"/>
                <w:szCs w:val="20"/>
              </w:rPr>
            </w:pPr>
            <w:r>
              <w:rPr>
                <w:sz w:val="20"/>
                <w:szCs w:val="20"/>
              </w:rPr>
              <w:t>253,0</w:t>
            </w:r>
          </w:p>
        </w:tc>
        <w:tc>
          <w:tcPr>
            <w:tcW w:w="850" w:type="dxa"/>
            <w:vAlign w:val="center"/>
          </w:tcPr>
          <w:p w:rsidR="00EF098A" w:rsidRPr="005D4863" w:rsidRDefault="005D4863" w:rsidP="0096168D">
            <w:pPr>
              <w:jc w:val="center"/>
              <w:rPr>
                <w:i/>
                <w:sz w:val="20"/>
                <w:szCs w:val="20"/>
              </w:rPr>
            </w:pPr>
            <w:r>
              <w:rPr>
                <w:i/>
                <w:sz w:val="20"/>
                <w:szCs w:val="20"/>
              </w:rPr>
              <w:t>1</w:t>
            </w:r>
          </w:p>
        </w:tc>
      </w:tr>
      <w:tr w:rsidR="00245928" w:rsidRPr="006661C7" w:rsidTr="00245928">
        <w:tc>
          <w:tcPr>
            <w:tcW w:w="3402" w:type="dxa"/>
            <w:vAlign w:val="center"/>
          </w:tcPr>
          <w:p w:rsidR="00245928" w:rsidRPr="006661C7" w:rsidRDefault="00245928" w:rsidP="00745D94">
            <w:pPr>
              <w:rPr>
                <w:color w:val="000000"/>
                <w:sz w:val="20"/>
                <w:szCs w:val="20"/>
              </w:rPr>
            </w:pPr>
            <w:r>
              <w:rPr>
                <w:color w:val="000000"/>
                <w:sz w:val="20"/>
                <w:szCs w:val="20"/>
              </w:rPr>
              <w:t>Бюджетные инвестиции</w:t>
            </w:r>
          </w:p>
        </w:tc>
        <w:tc>
          <w:tcPr>
            <w:tcW w:w="709" w:type="dxa"/>
            <w:vAlign w:val="center"/>
          </w:tcPr>
          <w:p w:rsidR="00245928" w:rsidRPr="006661C7" w:rsidRDefault="00245928" w:rsidP="00745D94">
            <w:pPr>
              <w:jc w:val="center"/>
              <w:rPr>
                <w:color w:val="000000"/>
                <w:sz w:val="20"/>
                <w:szCs w:val="20"/>
              </w:rPr>
            </w:pPr>
            <w:r>
              <w:rPr>
                <w:color w:val="000000"/>
                <w:sz w:val="20"/>
                <w:szCs w:val="20"/>
              </w:rPr>
              <w:t>410</w:t>
            </w:r>
          </w:p>
        </w:tc>
        <w:tc>
          <w:tcPr>
            <w:tcW w:w="992" w:type="dxa"/>
            <w:vAlign w:val="center"/>
          </w:tcPr>
          <w:p w:rsidR="00245928" w:rsidRPr="0096168D" w:rsidRDefault="00245928" w:rsidP="0096168D">
            <w:pPr>
              <w:widowControl w:val="0"/>
              <w:jc w:val="center"/>
              <w:rPr>
                <w:sz w:val="20"/>
                <w:szCs w:val="20"/>
              </w:rPr>
            </w:pPr>
            <w:r>
              <w:rPr>
                <w:sz w:val="20"/>
                <w:szCs w:val="20"/>
              </w:rPr>
              <w:t>1393,0</w:t>
            </w:r>
          </w:p>
        </w:tc>
        <w:tc>
          <w:tcPr>
            <w:tcW w:w="709" w:type="dxa"/>
            <w:vAlign w:val="center"/>
          </w:tcPr>
          <w:p w:rsidR="00245928" w:rsidRPr="005D4863" w:rsidRDefault="005D4863" w:rsidP="0096168D">
            <w:pPr>
              <w:jc w:val="center"/>
              <w:rPr>
                <w:i/>
                <w:sz w:val="20"/>
                <w:szCs w:val="20"/>
              </w:rPr>
            </w:pPr>
            <w:r>
              <w:rPr>
                <w:i/>
                <w:sz w:val="20"/>
                <w:szCs w:val="20"/>
              </w:rPr>
              <w:t>3,1</w:t>
            </w:r>
          </w:p>
        </w:tc>
        <w:tc>
          <w:tcPr>
            <w:tcW w:w="992" w:type="dxa"/>
            <w:vAlign w:val="center"/>
          </w:tcPr>
          <w:p w:rsidR="00245928" w:rsidRPr="0096168D" w:rsidRDefault="005D4863" w:rsidP="0096168D">
            <w:pPr>
              <w:widowControl w:val="0"/>
              <w:jc w:val="center"/>
              <w:rPr>
                <w:sz w:val="20"/>
                <w:szCs w:val="20"/>
              </w:rPr>
            </w:pPr>
            <w:r>
              <w:rPr>
                <w:sz w:val="20"/>
                <w:szCs w:val="20"/>
              </w:rPr>
              <w:t>0,0</w:t>
            </w:r>
          </w:p>
        </w:tc>
        <w:tc>
          <w:tcPr>
            <w:tcW w:w="993" w:type="dxa"/>
            <w:vAlign w:val="center"/>
          </w:tcPr>
          <w:p w:rsidR="00245928" w:rsidRPr="005D4863" w:rsidRDefault="005D4863" w:rsidP="0096168D">
            <w:pPr>
              <w:jc w:val="center"/>
              <w:rPr>
                <w:i/>
                <w:sz w:val="20"/>
                <w:szCs w:val="20"/>
              </w:rPr>
            </w:pPr>
            <w:r>
              <w:rPr>
                <w:i/>
                <w:sz w:val="20"/>
                <w:szCs w:val="20"/>
              </w:rPr>
              <w:t>-</w:t>
            </w:r>
          </w:p>
        </w:tc>
        <w:tc>
          <w:tcPr>
            <w:tcW w:w="992" w:type="dxa"/>
            <w:vAlign w:val="center"/>
          </w:tcPr>
          <w:p w:rsidR="00245928" w:rsidRPr="0096168D" w:rsidRDefault="005D4863" w:rsidP="0096168D">
            <w:pPr>
              <w:widowControl w:val="0"/>
              <w:jc w:val="center"/>
              <w:rPr>
                <w:sz w:val="20"/>
                <w:szCs w:val="20"/>
              </w:rPr>
            </w:pPr>
            <w:r>
              <w:rPr>
                <w:sz w:val="20"/>
                <w:szCs w:val="20"/>
              </w:rPr>
              <w:t>0,0</w:t>
            </w:r>
          </w:p>
        </w:tc>
        <w:tc>
          <w:tcPr>
            <w:tcW w:w="850" w:type="dxa"/>
            <w:vAlign w:val="center"/>
          </w:tcPr>
          <w:p w:rsidR="00245928" w:rsidRPr="005D4863" w:rsidRDefault="005D4863" w:rsidP="0096168D">
            <w:pPr>
              <w:jc w:val="center"/>
              <w:rPr>
                <w:i/>
                <w:sz w:val="20"/>
                <w:szCs w:val="20"/>
              </w:rPr>
            </w:pPr>
            <w:r>
              <w:rPr>
                <w:i/>
                <w:sz w:val="20"/>
                <w:szCs w:val="20"/>
              </w:rPr>
              <w:t>-</w:t>
            </w:r>
          </w:p>
        </w:tc>
      </w:tr>
      <w:tr w:rsidR="00EF098A" w:rsidRPr="006661C7" w:rsidTr="00245928">
        <w:tc>
          <w:tcPr>
            <w:tcW w:w="3402" w:type="dxa"/>
            <w:vAlign w:val="center"/>
          </w:tcPr>
          <w:p w:rsidR="00EF098A" w:rsidRPr="006661C7" w:rsidRDefault="00EF098A" w:rsidP="00745D94">
            <w:pPr>
              <w:rPr>
                <w:color w:val="000000"/>
                <w:sz w:val="20"/>
                <w:szCs w:val="20"/>
              </w:rPr>
            </w:pPr>
            <w:r w:rsidRPr="006661C7">
              <w:rPr>
                <w:color w:val="000000"/>
                <w:sz w:val="20"/>
                <w:szCs w:val="20"/>
              </w:rPr>
              <w:t>Межбюджетные трансферты общего характера бюджетной системы РФ</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 xml:space="preserve">500 </w:t>
            </w:r>
          </w:p>
        </w:tc>
        <w:tc>
          <w:tcPr>
            <w:tcW w:w="992" w:type="dxa"/>
            <w:vAlign w:val="center"/>
          </w:tcPr>
          <w:p w:rsidR="00EF098A" w:rsidRPr="0096168D" w:rsidRDefault="00245928" w:rsidP="0096168D">
            <w:pPr>
              <w:widowControl w:val="0"/>
              <w:jc w:val="center"/>
              <w:rPr>
                <w:sz w:val="20"/>
                <w:szCs w:val="20"/>
              </w:rPr>
            </w:pPr>
            <w:r>
              <w:rPr>
                <w:sz w:val="20"/>
                <w:szCs w:val="20"/>
              </w:rPr>
              <w:t>18998,7</w:t>
            </w:r>
          </w:p>
        </w:tc>
        <w:tc>
          <w:tcPr>
            <w:tcW w:w="709" w:type="dxa"/>
            <w:vAlign w:val="center"/>
          </w:tcPr>
          <w:p w:rsidR="00EF098A" w:rsidRPr="005D4863" w:rsidRDefault="005D4863" w:rsidP="0096168D">
            <w:pPr>
              <w:jc w:val="center"/>
              <w:rPr>
                <w:i/>
                <w:sz w:val="20"/>
                <w:szCs w:val="20"/>
              </w:rPr>
            </w:pPr>
            <w:r>
              <w:rPr>
                <w:i/>
                <w:sz w:val="20"/>
                <w:szCs w:val="20"/>
              </w:rPr>
              <w:t>41,7</w:t>
            </w:r>
          </w:p>
        </w:tc>
        <w:tc>
          <w:tcPr>
            <w:tcW w:w="992" w:type="dxa"/>
            <w:vAlign w:val="center"/>
          </w:tcPr>
          <w:p w:rsidR="00EF098A" w:rsidRPr="0096168D" w:rsidRDefault="005D4863" w:rsidP="0096168D">
            <w:pPr>
              <w:widowControl w:val="0"/>
              <w:jc w:val="center"/>
              <w:rPr>
                <w:sz w:val="20"/>
                <w:szCs w:val="20"/>
              </w:rPr>
            </w:pPr>
            <w:r>
              <w:rPr>
                <w:sz w:val="20"/>
                <w:szCs w:val="20"/>
              </w:rPr>
              <w:t>18998,7</w:t>
            </w:r>
          </w:p>
        </w:tc>
        <w:tc>
          <w:tcPr>
            <w:tcW w:w="993" w:type="dxa"/>
            <w:vAlign w:val="center"/>
          </w:tcPr>
          <w:p w:rsidR="00EF098A" w:rsidRPr="005D4863" w:rsidRDefault="005D4863" w:rsidP="0096168D">
            <w:pPr>
              <w:jc w:val="center"/>
              <w:rPr>
                <w:i/>
                <w:sz w:val="20"/>
                <w:szCs w:val="20"/>
              </w:rPr>
            </w:pPr>
            <w:r>
              <w:rPr>
                <w:i/>
                <w:sz w:val="20"/>
                <w:szCs w:val="20"/>
              </w:rPr>
              <w:t>40,5</w:t>
            </w:r>
          </w:p>
        </w:tc>
        <w:tc>
          <w:tcPr>
            <w:tcW w:w="992" w:type="dxa"/>
            <w:vAlign w:val="center"/>
          </w:tcPr>
          <w:p w:rsidR="00EF098A" w:rsidRPr="0096168D" w:rsidRDefault="005D4863" w:rsidP="0096168D">
            <w:pPr>
              <w:widowControl w:val="0"/>
              <w:jc w:val="center"/>
              <w:rPr>
                <w:sz w:val="20"/>
                <w:szCs w:val="20"/>
              </w:rPr>
            </w:pPr>
            <w:r>
              <w:rPr>
                <w:sz w:val="20"/>
                <w:szCs w:val="20"/>
              </w:rPr>
              <w:t>149,7</w:t>
            </w:r>
          </w:p>
        </w:tc>
        <w:tc>
          <w:tcPr>
            <w:tcW w:w="850" w:type="dxa"/>
            <w:vAlign w:val="center"/>
          </w:tcPr>
          <w:p w:rsidR="00EF098A" w:rsidRPr="005D4863" w:rsidRDefault="005D4863" w:rsidP="0096168D">
            <w:pPr>
              <w:jc w:val="center"/>
              <w:rPr>
                <w:i/>
                <w:sz w:val="20"/>
                <w:szCs w:val="20"/>
              </w:rPr>
            </w:pPr>
            <w:r>
              <w:rPr>
                <w:i/>
                <w:sz w:val="20"/>
                <w:szCs w:val="20"/>
              </w:rPr>
              <w:t>0,6</w:t>
            </w:r>
          </w:p>
        </w:tc>
      </w:tr>
      <w:tr w:rsidR="00EF098A" w:rsidRPr="006661C7" w:rsidTr="00245928">
        <w:tc>
          <w:tcPr>
            <w:tcW w:w="3402" w:type="dxa"/>
            <w:vAlign w:val="center"/>
          </w:tcPr>
          <w:p w:rsidR="00EF098A" w:rsidRPr="006661C7" w:rsidRDefault="00EF098A" w:rsidP="00745D94">
            <w:pPr>
              <w:rPr>
                <w:color w:val="000000"/>
                <w:sz w:val="20"/>
                <w:szCs w:val="20"/>
              </w:rPr>
            </w:pPr>
            <w:r w:rsidRPr="006661C7">
              <w:rPr>
                <w:color w:val="000000"/>
                <w:sz w:val="20"/>
                <w:szCs w:val="20"/>
              </w:rPr>
              <w:t>Иные бюджетные ассигнования</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800</w:t>
            </w:r>
          </w:p>
        </w:tc>
        <w:tc>
          <w:tcPr>
            <w:tcW w:w="992" w:type="dxa"/>
            <w:vAlign w:val="center"/>
          </w:tcPr>
          <w:p w:rsidR="00EF098A" w:rsidRPr="0096168D" w:rsidRDefault="00245928" w:rsidP="0096168D">
            <w:pPr>
              <w:widowControl w:val="0"/>
              <w:jc w:val="center"/>
              <w:rPr>
                <w:sz w:val="20"/>
                <w:szCs w:val="20"/>
              </w:rPr>
            </w:pPr>
            <w:r>
              <w:rPr>
                <w:sz w:val="20"/>
                <w:szCs w:val="20"/>
              </w:rPr>
              <w:t>1547,3</w:t>
            </w:r>
          </w:p>
        </w:tc>
        <w:tc>
          <w:tcPr>
            <w:tcW w:w="709" w:type="dxa"/>
            <w:vAlign w:val="center"/>
          </w:tcPr>
          <w:p w:rsidR="00EF098A" w:rsidRPr="005D4863" w:rsidRDefault="005D4863" w:rsidP="0096168D">
            <w:pPr>
              <w:jc w:val="center"/>
              <w:rPr>
                <w:i/>
                <w:sz w:val="20"/>
                <w:szCs w:val="20"/>
              </w:rPr>
            </w:pPr>
            <w:r>
              <w:rPr>
                <w:i/>
                <w:sz w:val="20"/>
                <w:szCs w:val="20"/>
              </w:rPr>
              <w:t>3,4</w:t>
            </w:r>
          </w:p>
        </w:tc>
        <w:tc>
          <w:tcPr>
            <w:tcW w:w="992" w:type="dxa"/>
            <w:vAlign w:val="center"/>
          </w:tcPr>
          <w:p w:rsidR="00EF098A" w:rsidRPr="0096168D" w:rsidRDefault="005D4863" w:rsidP="0096168D">
            <w:pPr>
              <w:widowControl w:val="0"/>
              <w:jc w:val="center"/>
              <w:rPr>
                <w:sz w:val="20"/>
                <w:szCs w:val="20"/>
              </w:rPr>
            </w:pPr>
            <w:r>
              <w:rPr>
                <w:sz w:val="20"/>
                <w:szCs w:val="20"/>
              </w:rPr>
              <w:t>1597,3</w:t>
            </w:r>
          </w:p>
        </w:tc>
        <w:tc>
          <w:tcPr>
            <w:tcW w:w="993" w:type="dxa"/>
            <w:vAlign w:val="center"/>
          </w:tcPr>
          <w:p w:rsidR="00EF098A" w:rsidRPr="005D4863" w:rsidRDefault="005D4863" w:rsidP="0096168D">
            <w:pPr>
              <w:jc w:val="center"/>
              <w:rPr>
                <w:i/>
                <w:sz w:val="20"/>
                <w:szCs w:val="20"/>
              </w:rPr>
            </w:pPr>
            <w:r>
              <w:rPr>
                <w:i/>
                <w:sz w:val="20"/>
                <w:szCs w:val="20"/>
              </w:rPr>
              <w:t>3,4</w:t>
            </w:r>
          </w:p>
        </w:tc>
        <w:tc>
          <w:tcPr>
            <w:tcW w:w="992" w:type="dxa"/>
            <w:vAlign w:val="center"/>
          </w:tcPr>
          <w:p w:rsidR="00EF098A" w:rsidRPr="0096168D" w:rsidRDefault="005D4863" w:rsidP="0096168D">
            <w:pPr>
              <w:widowControl w:val="0"/>
              <w:jc w:val="center"/>
              <w:rPr>
                <w:sz w:val="20"/>
                <w:szCs w:val="20"/>
              </w:rPr>
            </w:pPr>
            <w:r>
              <w:rPr>
                <w:sz w:val="20"/>
                <w:szCs w:val="20"/>
              </w:rPr>
              <w:t>1597,3</w:t>
            </w:r>
          </w:p>
        </w:tc>
        <w:tc>
          <w:tcPr>
            <w:tcW w:w="850" w:type="dxa"/>
            <w:vAlign w:val="center"/>
          </w:tcPr>
          <w:p w:rsidR="00EF098A" w:rsidRPr="005D4863" w:rsidRDefault="005D4863" w:rsidP="0096168D">
            <w:pPr>
              <w:jc w:val="center"/>
              <w:rPr>
                <w:i/>
                <w:sz w:val="20"/>
                <w:szCs w:val="20"/>
              </w:rPr>
            </w:pPr>
            <w:r>
              <w:rPr>
                <w:i/>
                <w:sz w:val="20"/>
                <w:szCs w:val="20"/>
              </w:rPr>
              <w:t>6,3</w:t>
            </w:r>
          </w:p>
        </w:tc>
      </w:tr>
      <w:tr w:rsidR="00EF098A" w:rsidRPr="006661C7" w:rsidTr="00245928">
        <w:tc>
          <w:tcPr>
            <w:tcW w:w="3402" w:type="dxa"/>
            <w:vAlign w:val="center"/>
          </w:tcPr>
          <w:p w:rsidR="00EF098A" w:rsidRPr="006661C7" w:rsidRDefault="00EF098A" w:rsidP="006661C7">
            <w:pPr>
              <w:rPr>
                <w:color w:val="000000"/>
                <w:sz w:val="20"/>
                <w:szCs w:val="20"/>
              </w:rPr>
            </w:pPr>
            <w:r w:rsidRPr="006661C7">
              <w:rPr>
                <w:color w:val="000000"/>
                <w:sz w:val="20"/>
                <w:szCs w:val="20"/>
              </w:rPr>
              <w:t>Всего расходов</w:t>
            </w:r>
          </w:p>
        </w:tc>
        <w:tc>
          <w:tcPr>
            <w:tcW w:w="709" w:type="dxa"/>
            <w:vAlign w:val="center"/>
          </w:tcPr>
          <w:p w:rsidR="00EF098A" w:rsidRPr="006661C7" w:rsidRDefault="00EF098A" w:rsidP="00745D94">
            <w:pPr>
              <w:widowControl w:val="0"/>
              <w:jc w:val="center"/>
              <w:rPr>
                <w:sz w:val="20"/>
                <w:szCs w:val="20"/>
              </w:rPr>
            </w:pPr>
            <w:r w:rsidRPr="006661C7">
              <w:rPr>
                <w:sz w:val="20"/>
                <w:szCs w:val="20"/>
              </w:rPr>
              <w:t>х</w:t>
            </w:r>
          </w:p>
        </w:tc>
        <w:tc>
          <w:tcPr>
            <w:tcW w:w="992" w:type="dxa"/>
            <w:vAlign w:val="center"/>
          </w:tcPr>
          <w:p w:rsidR="00EF098A" w:rsidRPr="0096168D" w:rsidRDefault="00245928" w:rsidP="0096168D">
            <w:pPr>
              <w:widowControl w:val="0"/>
              <w:jc w:val="center"/>
              <w:rPr>
                <w:sz w:val="20"/>
                <w:szCs w:val="20"/>
              </w:rPr>
            </w:pPr>
            <w:r>
              <w:rPr>
                <w:sz w:val="20"/>
                <w:szCs w:val="20"/>
              </w:rPr>
              <w:t>45570,0</w:t>
            </w:r>
          </w:p>
        </w:tc>
        <w:tc>
          <w:tcPr>
            <w:tcW w:w="709" w:type="dxa"/>
            <w:vAlign w:val="center"/>
          </w:tcPr>
          <w:p w:rsidR="00EF098A" w:rsidRPr="005D4863" w:rsidRDefault="005D4863" w:rsidP="0096168D">
            <w:pPr>
              <w:jc w:val="center"/>
              <w:rPr>
                <w:i/>
                <w:sz w:val="20"/>
                <w:szCs w:val="20"/>
              </w:rPr>
            </w:pPr>
            <w:r>
              <w:rPr>
                <w:i/>
                <w:sz w:val="20"/>
                <w:szCs w:val="20"/>
              </w:rPr>
              <w:t>100</w:t>
            </w:r>
          </w:p>
        </w:tc>
        <w:tc>
          <w:tcPr>
            <w:tcW w:w="992" w:type="dxa"/>
            <w:vAlign w:val="center"/>
          </w:tcPr>
          <w:p w:rsidR="00EF098A" w:rsidRPr="0096168D" w:rsidRDefault="005D4863" w:rsidP="0096168D">
            <w:pPr>
              <w:widowControl w:val="0"/>
              <w:jc w:val="center"/>
              <w:rPr>
                <w:sz w:val="20"/>
                <w:szCs w:val="20"/>
              </w:rPr>
            </w:pPr>
            <w:r>
              <w:rPr>
                <w:sz w:val="20"/>
                <w:szCs w:val="20"/>
              </w:rPr>
              <w:t>46875,1</w:t>
            </w:r>
          </w:p>
        </w:tc>
        <w:tc>
          <w:tcPr>
            <w:tcW w:w="993" w:type="dxa"/>
            <w:vAlign w:val="center"/>
          </w:tcPr>
          <w:p w:rsidR="00EF098A" w:rsidRPr="005D4863" w:rsidRDefault="005D4863" w:rsidP="0096168D">
            <w:pPr>
              <w:jc w:val="center"/>
              <w:rPr>
                <w:i/>
                <w:sz w:val="20"/>
                <w:szCs w:val="20"/>
              </w:rPr>
            </w:pPr>
            <w:r>
              <w:rPr>
                <w:i/>
                <w:sz w:val="20"/>
                <w:szCs w:val="20"/>
              </w:rPr>
              <w:t>100</w:t>
            </w:r>
          </w:p>
        </w:tc>
        <w:tc>
          <w:tcPr>
            <w:tcW w:w="992" w:type="dxa"/>
            <w:vAlign w:val="center"/>
          </w:tcPr>
          <w:p w:rsidR="00EF098A" w:rsidRPr="0096168D" w:rsidRDefault="005D4863" w:rsidP="0096168D">
            <w:pPr>
              <w:widowControl w:val="0"/>
              <w:jc w:val="center"/>
              <w:rPr>
                <w:sz w:val="20"/>
                <w:szCs w:val="20"/>
              </w:rPr>
            </w:pPr>
            <w:r>
              <w:rPr>
                <w:sz w:val="20"/>
                <w:szCs w:val="20"/>
              </w:rPr>
              <w:t>25489,1</w:t>
            </w:r>
          </w:p>
        </w:tc>
        <w:tc>
          <w:tcPr>
            <w:tcW w:w="850" w:type="dxa"/>
            <w:vAlign w:val="center"/>
          </w:tcPr>
          <w:p w:rsidR="00EF098A" w:rsidRPr="005D4863" w:rsidRDefault="005D4863" w:rsidP="0096168D">
            <w:pPr>
              <w:jc w:val="center"/>
              <w:rPr>
                <w:i/>
                <w:sz w:val="20"/>
                <w:szCs w:val="20"/>
              </w:rPr>
            </w:pPr>
            <w:r>
              <w:rPr>
                <w:i/>
                <w:sz w:val="20"/>
                <w:szCs w:val="20"/>
              </w:rPr>
              <w:t>100</w:t>
            </w:r>
          </w:p>
        </w:tc>
      </w:tr>
    </w:tbl>
    <w:p w:rsidR="0096168D" w:rsidRDefault="0096168D" w:rsidP="0096168D">
      <w:pPr>
        <w:ind w:firstLine="567"/>
        <w:jc w:val="both"/>
        <w:rPr>
          <w:lang w:val="en-US"/>
        </w:rPr>
      </w:pPr>
    </w:p>
    <w:p w:rsidR="00D1799A" w:rsidRDefault="00FF396D" w:rsidP="00AF333C">
      <w:pPr>
        <w:ind w:firstLine="567"/>
        <w:jc w:val="both"/>
      </w:pPr>
      <w:r>
        <w:t>В общем объеме расходов местного бюджета на 2019 год наибольший удельный вес р</w:t>
      </w:r>
      <w:r w:rsidR="007B79B1">
        <w:t>асход</w:t>
      </w:r>
      <w:r>
        <w:t xml:space="preserve">ов </w:t>
      </w:r>
      <w:r w:rsidR="00D1799A">
        <w:t xml:space="preserve">имеют следующие группы </w:t>
      </w:r>
      <w:r>
        <w:t>вид</w:t>
      </w:r>
      <w:r w:rsidR="00D1799A">
        <w:t>а</w:t>
      </w:r>
      <w:r>
        <w:t xml:space="preserve"> расходов</w:t>
      </w:r>
      <w:r w:rsidR="00D1799A">
        <w:t>:</w:t>
      </w:r>
    </w:p>
    <w:p w:rsidR="00D1799A" w:rsidRDefault="00D1799A" w:rsidP="00AF333C">
      <w:pPr>
        <w:ind w:firstLine="567"/>
        <w:jc w:val="both"/>
        <w:rPr>
          <w:color w:val="000000"/>
        </w:rPr>
      </w:pPr>
      <w:r>
        <w:t>-</w:t>
      </w:r>
      <w:r w:rsidR="00FF396D">
        <w:t xml:space="preserve"> </w:t>
      </w:r>
      <w:r w:rsidRPr="00D1799A">
        <w:t>«</w:t>
      </w:r>
      <w:r w:rsidRPr="00D1799A">
        <w:rPr>
          <w:color w:val="000000"/>
        </w:rPr>
        <w:t>Межбюджетные трансферты общего характера бюджетной системы РФ»</w:t>
      </w:r>
      <w:r>
        <w:rPr>
          <w:color w:val="000000"/>
        </w:rPr>
        <w:t xml:space="preserve"> - 18998,7 тыс. руб. (или 41,7%), </w:t>
      </w:r>
    </w:p>
    <w:p w:rsidR="00D1799A" w:rsidRDefault="00D1799A" w:rsidP="00AF333C">
      <w:pPr>
        <w:ind w:firstLine="567"/>
        <w:jc w:val="both"/>
        <w:rPr>
          <w:color w:val="000000"/>
        </w:rPr>
      </w:pPr>
      <w:r>
        <w:rPr>
          <w:color w:val="000000"/>
        </w:rPr>
        <w:t xml:space="preserve">- </w:t>
      </w:r>
      <w:r w:rsidR="007B79B1">
        <w:t xml:space="preserve">«Расходы </w:t>
      </w:r>
      <w:r w:rsidR="007B79B1" w:rsidRPr="00236F47">
        <w:rPr>
          <w:color w:val="000000"/>
        </w:rPr>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color w:val="000000"/>
        </w:rPr>
        <w:t xml:space="preserve"> </w:t>
      </w:r>
      <w:r w:rsidR="007B79B1">
        <w:rPr>
          <w:color w:val="000000"/>
        </w:rPr>
        <w:t xml:space="preserve">– </w:t>
      </w:r>
      <w:r>
        <w:rPr>
          <w:color w:val="000000"/>
        </w:rPr>
        <w:t>13128,9</w:t>
      </w:r>
      <w:r w:rsidR="007B79B1">
        <w:rPr>
          <w:color w:val="000000"/>
        </w:rPr>
        <w:t xml:space="preserve"> тыс. руб.</w:t>
      </w:r>
      <w:r>
        <w:rPr>
          <w:color w:val="000000"/>
        </w:rPr>
        <w:t xml:space="preserve"> (или 28,8%</w:t>
      </w:r>
      <w:r w:rsidR="007B79B1">
        <w:rPr>
          <w:color w:val="000000"/>
        </w:rPr>
        <w:t>),</w:t>
      </w:r>
    </w:p>
    <w:p w:rsidR="00383D32" w:rsidRDefault="00D1799A" w:rsidP="00AF333C">
      <w:pPr>
        <w:ind w:firstLine="567"/>
        <w:jc w:val="both"/>
        <w:rPr>
          <w:color w:val="000000"/>
        </w:rPr>
      </w:pPr>
      <w:r>
        <w:rPr>
          <w:color w:val="000000"/>
        </w:rPr>
        <w:t>-</w:t>
      </w:r>
      <w:r w:rsidR="007B79B1">
        <w:rPr>
          <w:color w:val="000000"/>
        </w:rPr>
        <w:t xml:space="preserve"> расходы на закупки </w:t>
      </w:r>
      <w:r w:rsidR="007B79B1" w:rsidRPr="007B79B1">
        <w:rPr>
          <w:color w:val="000000"/>
        </w:rPr>
        <w:t>товаров, работ и услуг для обеспечения муниципальных  нужд</w:t>
      </w:r>
      <w:r w:rsidR="007B79B1">
        <w:rPr>
          <w:color w:val="000000"/>
        </w:rPr>
        <w:t xml:space="preserve"> </w:t>
      </w:r>
      <w:r w:rsidR="00B47D0C">
        <w:rPr>
          <w:color w:val="000000"/>
        </w:rPr>
        <w:t>-</w:t>
      </w:r>
      <w:r w:rsidR="007B79B1">
        <w:rPr>
          <w:color w:val="000000"/>
        </w:rPr>
        <w:t xml:space="preserve"> </w:t>
      </w:r>
      <w:r>
        <w:rPr>
          <w:color w:val="000000"/>
        </w:rPr>
        <w:t>10249,1</w:t>
      </w:r>
      <w:r w:rsidR="007B79B1">
        <w:rPr>
          <w:color w:val="000000"/>
        </w:rPr>
        <w:t xml:space="preserve"> тыс.рублей, или </w:t>
      </w:r>
      <w:r>
        <w:rPr>
          <w:color w:val="000000"/>
        </w:rPr>
        <w:t>22,5</w:t>
      </w:r>
      <w:r w:rsidR="007B79B1">
        <w:rPr>
          <w:color w:val="000000"/>
        </w:rPr>
        <w:t>%.</w:t>
      </w:r>
    </w:p>
    <w:p w:rsidR="00AF333C" w:rsidRDefault="00AF333C" w:rsidP="00AF333C">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883B52" w:rsidRDefault="008F093A" w:rsidP="006D30B0">
            <w:pPr>
              <w:widowControl w:val="0"/>
              <w:numPr>
                <w:ilvl w:val="12"/>
                <w:numId w:val="0"/>
              </w:numPr>
              <w:jc w:val="center"/>
              <w:rPr>
                <w:b/>
                <w:sz w:val="16"/>
                <w:szCs w:val="16"/>
              </w:rPr>
            </w:pPr>
            <w:r>
              <w:rPr>
                <w:b/>
                <w:sz w:val="16"/>
                <w:szCs w:val="16"/>
              </w:rPr>
              <w:t>31471,9</w:t>
            </w:r>
          </w:p>
        </w:tc>
        <w:tc>
          <w:tcPr>
            <w:tcW w:w="1153" w:type="dxa"/>
            <w:vAlign w:val="center"/>
          </w:tcPr>
          <w:p w:rsidR="008F093A" w:rsidRPr="00883B52" w:rsidRDefault="00960328" w:rsidP="006D30B0">
            <w:pPr>
              <w:widowControl w:val="0"/>
              <w:numPr>
                <w:ilvl w:val="12"/>
                <w:numId w:val="0"/>
              </w:numPr>
              <w:jc w:val="center"/>
              <w:rPr>
                <w:b/>
                <w:sz w:val="16"/>
                <w:szCs w:val="16"/>
              </w:rPr>
            </w:pPr>
            <w:r>
              <w:rPr>
                <w:b/>
                <w:sz w:val="16"/>
                <w:szCs w:val="16"/>
              </w:rPr>
              <w:t>45570,0</w:t>
            </w:r>
          </w:p>
        </w:tc>
        <w:tc>
          <w:tcPr>
            <w:tcW w:w="1153" w:type="dxa"/>
            <w:vAlign w:val="center"/>
          </w:tcPr>
          <w:p w:rsidR="008F093A" w:rsidRPr="00832FBF" w:rsidRDefault="008B11D5" w:rsidP="00DB5C6B">
            <w:pPr>
              <w:widowControl w:val="0"/>
              <w:numPr>
                <w:ilvl w:val="12"/>
                <w:numId w:val="0"/>
              </w:numPr>
              <w:jc w:val="center"/>
              <w:rPr>
                <w:b/>
                <w:sz w:val="16"/>
                <w:szCs w:val="16"/>
              </w:rPr>
            </w:pPr>
            <w:r>
              <w:rPr>
                <w:b/>
                <w:sz w:val="16"/>
                <w:szCs w:val="16"/>
              </w:rPr>
              <w:t>14098,1</w:t>
            </w:r>
          </w:p>
        </w:tc>
        <w:tc>
          <w:tcPr>
            <w:tcW w:w="956" w:type="dxa"/>
            <w:vAlign w:val="center"/>
          </w:tcPr>
          <w:p w:rsidR="008F093A" w:rsidRPr="00832FBF" w:rsidRDefault="008B11D5" w:rsidP="00DB5C6B">
            <w:pPr>
              <w:widowControl w:val="0"/>
              <w:numPr>
                <w:ilvl w:val="12"/>
                <w:numId w:val="0"/>
              </w:numPr>
              <w:jc w:val="center"/>
              <w:rPr>
                <w:b/>
                <w:sz w:val="16"/>
                <w:szCs w:val="16"/>
              </w:rPr>
            </w:pPr>
            <w:r>
              <w:rPr>
                <w:b/>
                <w:sz w:val="16"/>
                <w:szCs w:val="16"/>
              </w:rPr>
              <w:t>144,8</w:t>
            </w:r>
          </w:p>
        </w:tc>
        <w:tc>
          <w:tcPr>
            <w:tcW w:w="1039" w:type="dxa"/>
            <w:vAlign w:val="center"/>
          </w:tcPr>
          <w:p w:rsidR="008F093A" w:rsidRPr="00832FBF" w:rsidRDefault="007464B5" w:rsidP="00DB5C6B">
            <w:pPr>
              <w:widowControl w:val="0"/>
              <w:numPr>
                <w:ilvl w:val="12"/>
                <w:numId w:val="0"/>
              </w:numPr>
              <w:jc w:val="center"/>
              <w:rPr>
                <w:b/>
                <w:sz w:val="16"/>
                <w:szCs w:val="16"/>
              </w:rPr>
            </w:pPr>
            <w:r>
              <w:rPr>
                <w:b/>
                <w:sz w:val="16"/>
                <w:szCs w:val="16"/>
              </w:rPr>
              <w:t>46875,1</w:t>
            </w:r>
          </w:p>
        </w:tc>
        <w:tc>
          <w:tcPr>
            <w:tcW w:w="1039" w:type="dxa"/>
            <w:vAlign w:val="center"/>
          </w:tcPr>
          <w:p w:rsidR="008F093A" w:rsidRPr="00832FBF" w:rsidRDefault="007464B5" w:rsidP="00DB5C6B">
            <w:pPr>
              <w:widowControl w:val="0"/>
              <w:numPr>
                <w:ilvl w:val="12"/>
                <w:numId w:val="0"/>
              </w:numPr>
              <w:jc w:val="center"/>
              <w:rPr>
                <w:b/>
                <w:sz w:val="16"/>
                <w:szCs w:val="16"/>
              </w:rPr>
            </w:pPr>
            <w:r>
              <w:rPr>
                <w:b/>
                <w:sz w:val="16"/>
                <w:szCs w:val="16"/>
              </w:rPr>
              <w:t>25489,1</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832FBF" w:rsidRDefault="008F093A" w:rsidP="006D30B0">
            <w:pPr>
              <w:widowControl w:val="0"/>
              <w:numPr>
                <w:ilvl w:val="12"/>
                <w:numId w:val="0"/>
              </w:numPr>
              <w:jc w:val="center"/>
              <w:rPr>
                <w:b/>
                <w:sz w:val="16"/>
                <w:szCs w:val="16"/>
              </w:rPr>
            </w:pPr>
            <w:r>
              <w:rPr>
                <w:b/>
                <w:sz w:val="16"/>
                <w:szCs w:val="16"/>
              </w:rPr>
              <w:t>9888,2</w:t>
            </w:r>
          </w:p>
        </w:tc>
        <w:tc>
          <w:tcPr>
            <w:tcW w:w="1153" w:type="dxa"/>
            <w:vAlign w:val="center"/>
          </w:tcPr>
          <w:p w:rsidR="008F093A" w:rsidRPr="00832FBF" w:rsidRDefault="00960328" w:rsidP="00DB5C6B">
            <w:pPr>
              <w:widowControl w:val="0"/>
              <w:numPr>
                <w:ilvl w:val="12"/>
                <w:numId w:val="0"/>
              </w:numPr>
              <w:jc w:val="center"/>
              <w:rPr>
                <w:b/>
                <w:sz w:val="16"/>
                <w:szCs w:val="16"/>
              </w:rPr>
            </w:pPr>
            <w:r>
              <w:rPr>
                <w:b/>
                <w:sz w:val="16"/>
                <w:szCs w:val="16"/>
              </w:rPr>
              <w:t>9440,7</w:t>
            </w:r>
          </w:p>
        </w:tc>
        <w:tc>
          <w:tcPr>
            <w:tcW w:w="1153" w:type="dxa"/>
            <w:vAlign w:val="center"/>
          </w:tcPr>
          <w:p w:rsidR="008F093A" w:rsidRPr="00832FBF" w:rsidRDefault="008B11D5" w:rsidP="00DB5C6B">
            <w:pPr>
              <w:widowControl w:val="0"/>
              <w:numPr>
                <w:ilvl w:val="12"/>
                <w:numId w:val="0"/>
              </w:numPr>
              <w:jc w:val="center"/>
              <w:rPr>
                <w:b/>
                <w:sz w:val="16"/>
                <w:szCs w:val="16"/>
              </w:rPr>
            </w:pPr>
            <w:r>
              <w:rPr>
                <w:b/>
                <w:sz w:val="16"/>
                <w:szCs w:val="16"/>
              </w:rPr>
              <w:t>-447,5</w:t>
            </w:r>
          </w:p>
        </w:tc>
        <w:tc>
          <w:tcPr>
            <w:tcW w:w="956" w:type="dxa"/>
            <w:vAlign w:val="center"/>
          </w:tcPr>
          <w:p w:rsidR="008F093A" w:rsidRPr="00832FBF" w:rsidRDefault="008B11D5" w:rsidP="00DB5C6B">
            <w:pPr>
              <w:widowControl w:val="0"/>
              <w:numPr>
                <w:ilvl w:val="12"/>
                <w:numId w:val="0"/>
              </w:numPr>
              <w:jc w:val="center"/>
              <w:rPr>
                <w:b/>
                <w:sz w:val="16"/>
                <w:szCs w:val="16"/>
              </w:rPr>
            </w:pPr>
            <w:r>
              <w:rPr>
                <w:b/>
                <w:sz w:val="16"/>
                <w:szCs w:val="16"/>
              </w:rPr>
              <w:t>95,5</w:t>
            </w:r>
          </w:p>
        </w:tc>
        <w:tc>
          <w:tcPr>
            <w:tcW w:w="1039" w:type="dxa"/>
            <w:vAlign w:val="center"/>
          </w:tcPr>
          <w:p w:rsidR="008F093A" w:rsidRPr="00832FBF" w:rsidRDefault="007464B5" w:rsidP="00DB5C6B">
            <w:pPr>
              <w:widowControl w:val="0"/>
              <w:numPr>
                <w:ilvl w:val="12"/>
                <w:numId w:val="0"/>
              </w:numPr>
              <w:jc w:val="center"/>
              <w:rPr>
                <w:b/>
                <w:sz w:val="16"/>
                <w:szCs w:val="16"/>
              </w:rPr>
            </w:pPr>
            <w:r>
              <w:rPr>
                <w:b/>
                <w:sz w:val="16"/>
                <w:szCs w:val="16"/>
              </w:rPr>
              <w:t>10073,5</w:t>
            </w:r>
          </w:p>
        </w:tc>
        <w:tc>
          <w:tcPr>
            <w:tcW w:w="1039" w:type="dxa"/>
            <w:vAlign w:val="center"/>
          </w:tcPr>
          <w:p w:rsidR="008F093A" w:rsidRPr="00832FBF" w:rsidRDefault="007464B5" w:rsidP="00DB5C6B">
            <w:pPr>
              <w:widowControl w:val="0"/>
              <w:numPr>
                <w:ilvl w:val="12"/>
                <w:numId w:val="0"/>
              </w:numPr>
              <w:jc w:val="center"/>
              <w:rPr>
                <w:b/>
                <w:sz w:val="16"/>
                <w:szCs w:val="16"/>
              </w:rPr>
            </w:pPr>
            <w:r>
              <w:rPr>
                <w:b/>
                <w:sz w:val="16"/>
                <w:szCs w:val="16"/>
              </w:rPr>
              <w:t>9573,5</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1111,1</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1110,6</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-0,5</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99,95</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1110,6</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1110,6</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5,0</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10,0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5,0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200</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10,0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10,0</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8731,4</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8279,4</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-452,0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94,8</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8912,2</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8412,2</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40,0</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40,0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40,0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40,0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0,7</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0,7</w:t>
            </w:r>
          </w:p>
        </w:tc>
      </w:tr>
      <w:tr w:rsidR="008F093A" w:rsidRPr="002A072A" w:rsidTr="00DB5C6B">
        <w:tc>
          <w:tcPr>
            <w:tcW w:w="3391" w:type="dxa"/>
          </w:tcPr>
          <w:p w:rsidR="008F093A" w:rsidRPr="00832FBF" w:rsidRDefault="008F093A"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8F093A" w:rsidRPr="00DB5C6B" w:rsidRDefault="008F093A" w:rsidP="00DB5C6B">
            <w:pPr>
              <w:widowControl w:val="0"/>
              <w:numPr>
                <w:ilvl w:val="12"/>
                <w:numId w:val="0"/>
              </w:numPr>
              <w:jc w:val="center"/>
              <w:rPr>
                <w:b/>
                <w:sz w:val="16"/>
                <w:szCs w:val="16"/>
              </w:rPr>
            </w:pPr>
            <w:r>
              <w:rPr>
                <w:b/>
                <w:sz w:val="16"/>
                <w:szCs w:val="16"/>
              </w:rPr>
              <w:t>248,1</w:t>
            </w:r>
          </w:p>
        </w:tc>
        <w:tc>
          <w:tcPr>
            <w:tcW w:w="1153" w:type="dxa"/>
            <w:vAlign w:val="center"/>
          </w:tcPr>
          <w:p w:rsidR="008F093A" w:rsidRPr="00DB5C6B" w:rsidRDefault="00960328" w:rsidP="00DB5C6B">
            <w:pPr>
              <w:widowControl w:val="0"/>
              <w:numPr>
                <w:ilvl w:val="12"/>
                <w:numId w:val="0"/>
              </w:numPr>
              <w:jc w:val="center"/>
              <w:rPr>
                <w:b/>
                <w:sz w:val="16"/>
                <w:szCs w:val="16"/>
              </w:rPr>
            </w:pPr>
            <w:r>
              <w:rPr>
                <w:b/>
                <w:sz w:val="16"/>
                <w:szCs w:val="16"/>
              </w:rPr>
              <w:t>133,5</w:t>
            </w:r>
          </w:p>
        </w:tc>
        <w:tc>
          <w:tcPr>
            <w:tcW w:w="1153" w:type="dxa"/>
            <w:vAlign w:val="center"/>
          </w:tcPr>
          <w:p w:rsidR="008F093A" w:rsidRPr="00DB5C6B" w:rsidRDefault="008B11D5" w:rsidP="00DB5C6B">
            <w:pPr>
              <w:widowControl w:val="0"/>
              <w:numPr>
                <w:ilvl w:val="12"/>
                <w:numId w:val="0"/>
              </w:numPr>
              <w:jc w:val="center"/>
              <w:rPr>
                <w:b/>
                <w:sz w:val="16"/>
                <w:szCs w:val="16"/>
              </w:rPr>
            </w:pPr>
            <w:r>
              <w:rPr>
                <w:b/>
                <w:sz w:val="16"/>
                <w:szCs w:val="16"/>
              </w:rPr>
              <w:t>-114,6</w:t>
            </w:r>
          </w:p>
        </w:tc>
        <w:tc>
          <w:tcPr>
            <w:tcW w:w="956" w:type="dxa"/>
            <w:vAlign w:val="center"/>
          </w:tcPr>
          <w:p w:rsidR="008F093A" w:rsidRPr="00DB5C6B" w:rsidRDefault="008B11D5" w:rsidP="00DB5C6B">
            <w:pPr>
              <w:widowControl w:val="0"/>
              <w:numPr>
                <w:ilvl w:val="12"/>
                <w:numId w:val="0"/>
              </w:numPr>
              <w:jc w:val="center"/>
              <w:rPr>
                <w:b/>
                <w:sz w:val="16"/>
                <w:szCs w:val="16"/>
              </w:rPr>
            </w:pPr>
            <w:r>
              <w:rPr>
                <w:b/>
                <w:sz w:val="16"/>
                <w:szCs w:val="16"/>
              </w:rPr>
              <w:t>53,8</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40,5</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40,5</w:t>
            </w:r>
          </w:p>
        </w:tc>
      </w:tr>
      <w:tr w:rsidR="008F093A" w:rsidRPr="002A072A" w:rsidTr="00DB5C6B">
        <w:tc>
          <w:tcPr>
            <w:tcW w:w="3391" w:type="dxa"/>
          </w:tcPr>
          <w:p w:rsidR="008F093A" w:rsidRPr="00EB3632" w:rsidRDefault="008F093A" w:rsidP="006D30B0">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36,2</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40,5</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4,3</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111,9</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40,5</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40,5</w:t>
            </w:r>
          </w:p>
        </w:tc>
      </w:tr>
      <w:tr w:rsidR="008F093A" w:rsidRPr="002A072A" w:rsidTr="00DB5C6B">
        <w:tc>
          <w:tcPr>
            <w:tcW w:w="3391" w:type="dxa"/>
          </w:tcPr>
          <w:p w:rsidR="008F093A" w:rsidRPr="00EB3632" w:rsidRDefault="008F093A" w:rsidP="006D30B0">
            <w:pPr>
              <w:autoSpaceDE w:val="0"/>
              <w:autoSpaceDN w:val="0"/>
              <w:adjustRightInd w:val="0"/>
              <w:rPr>
                <w:sz w:val="16"/>
                <w:szCs w:val="16"/>
              </w:rPr>
            </w:pPr>
            <w:r w:rsidRPr="00EB3632">
              <w:rPr>
                <w:sz w:val="16"/>
                <w:szCs w:val="16"/>
              </w:rPr>
              <w:t>Обеспечение пожарной безопасности</w:t>
            </w:r>
          </w:p>
          <w:p w:rsidR="008F093A" w:rsidRPr="00EB3632" w:rsidRDefault="008F093A" w:rsidP="006D30B0">
            <w:pPr>
              <w:autoSpaceDE w:val="0"/>
              <w:autoSpaceDN w:val="0"/>
              <w:adjustRightInd w:val="0"/>
              <w:rPr>
                <w:sz w:val="16"/>
                <w:szCs w:val="16"/>
              </w:rPr>
            </w:pPr>
            <w:r w:rsidRPr="00EB3632">
              <w:rPr>
                <w:sz w:val="16"/>
                <w:szCs w:val="16"/>
              </w:rPr>
              <w:t>(0310)</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189,9</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71,0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-118,9</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37,4</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0,0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EB3632" w:rsidRDefault="008F093A" w:rsidP="006D30B0">
            <w:pPr>
              <w:autoSpaceDE w:val="0"/>
              <w:autoSpaceDN w:val="0"/>
              <w:adjustRightInd w:val="0"/>
              <w:rPr>
                <w:sz w:val="16"/>
                <w:szCs w:val="16"/>
              </w:rPr>
            </w:pPr>
            <w:r w:rsidRPr="00EB3632">
              <w:rPr>
                <w:sz w:val="16"/>
                <w:szCs w:val="16"/>
              </w:rPr>
              <w:t>Другие вопросы в области национальной безопасности и правоохранительной деятельности</w:t>
            </w:r>
          </w:p>
          <w:p w:rsidR="008F093A" w:rsidRPr="00EB3632" w:rsidRDefault="008F093A" w:rsidP="006D30B0">
            <w:pPr>
              <w:autoSpaceDE w:val="0"/>
              <w:autoSpaceDN w:val="0"/>
              <w:adjustRightInd w:val="0"/>
              <w:rPr>
                <w:sz w:val="16"/>
                <w:szCs w:val="16"/>
              </w:rPr>
            </w:pPr>
            <w:r w:rsidRPr="00EB3632">
              <w:rPr>
                <w:sz w:val="16"/>
                <w:szCs w:val="16"/>
              </w:rPr>
              <w:t>(0314)</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22,0</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22,0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0,0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8F093A" w:rsidRPr="00DB5C6B" w:rsidRDefault="008F093A" w:rsidP="00DB5C6B">
            <w:pPr>
              <w:widowControl w:val="0"/>
              <w:numPr>
                <w:ilvl w:val="12"/>
                <w:numId w:val="0"/>
              </w:numPr>
              <w:jc w:val="center"/>
              <w:rPr>
                <w:b/>
                <w:sz w:val="16"/>
                <w:szCs w:val="16"/>
              </w:rPr>
            </w:pPr>
            <w:r>
              <w:rPr>
                <w:b/>
                <w:sz w:val="16"/>
                <w:szCs w:val="16"/>
              </w:rPr>
              <w:t>4489,5</w:t>
            </w:r>
          </w:p>
        </w:tc>
        <w:tc>
          <w:tcPr>
            <w:tcW w:w="1153" w:type="dxa"/>
            <w:vAlign w:val="center"/>
          </w:tcPr>
          <w:p w:rsidR="008F093A" w:rsidRPr="00DB5C6B" w:rsidRDefault="00960328" w:rsidP="00DB5C6B">
            <w:pPr>
              <w:widowControl w:val="0"/>
              <w:numPr>
                <w:ilvl w:val="12"/>
                <w:numId w:val="0"/>
              </w:numPr>
              <w:jc w:val="center"/>
              <w:rPr>
                <w:b/>
                <w:sz w:val="16"/>
                <w:szCs w:val="16"/>
              </w:rPr>
            </w:pPr>
            <w:r>
              <w:rPr>
                <w:b/>
                <w:sz w:val="16"/>
                <w:szCs w:val="16"/>
              </w:rPr>
              <w:t>3984,5</w:t>
            </w:r>
          </w:p>
        </w:tc>
        <w:tc>
          <w:tcPr>
            <w:tcW w:w="1153" w:type="dxa"/>
            <w:vAlign w:val="center"/>
          </w:tcPr>
          <w:p w:rsidR="008F093A" w:rsidRPr="00DB5C6B" w:rsidRDefault="008B11D5" w:rsidP="00DB5C6B">
            <w:pPr>
              <w:widowControl w:val="0"/>
              <w:numPr>
                <w:ilvl w:val="12"/>
                <w:numId w:val="0"/>
              </w:numPr>
              <w:jc w:val="center"/>
              <w:rPr>
                <w:b/>
                <w:sz w:val="16"/>
                <w:szCs w:val="16"/>
              </w:rPr>
            </w:pPr>
            <w:r>
              <w:rPr>
                <w:b/>
                <w:sz w:val="16"/>
                <w:szCs w:val="16"/>
              </w:rPr>
              <w:t>-505,0</w:t>
            </w:r>
          </w:p>
        </w:tc>
        <w:tc>
          <w:tcPr>
            <w:tcW w:w="956" w:type="dxa"/>
            <w:vAlign w:val="center"/>
          </w:tcPr>
          <w:p w:rsidR="008F093A" w:rsidRPr="00DB5C6B" w:rsidRDefault="008B11D5" w:rsidP="00DB5C6B">
            <w:pPr>
              <w:widowControl w:val="0"/>
              <w:numPr>
                <w:ilvl w:val="12"/>
                <w:numId w:val="0"/>
              </w:numPr>
              <w:jc w:val="center"/>
              <w:rPr>
                <w:b/>
                <w:sz w:val="16"/>
                <w:szCs w:val="16"/>
              </w:rPr>
            </w:pPr>
            <w:r>
              <w:rPr>
                <w:b/>
                <w:sz w:val="16"/>
                <w:szCs w:val="16"/>
              </w:rPr>
              <w:t>88,8</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4010,6</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5325,5</w:t>
            </w:r>
          </w:p>
        </w:tc>
      </w:tr>
      <w:tr w:rsidR="008F093A" w:rsidRPr="002A072A" w:rsidTr="00DB5C6B">
        <w:tc>
          <w:tcPr>
            <w:tcW w:w="3391" w:type="dxa"/>
          </w:tcPr>
          <w:p w:rsidR="008F093A" w:rsidRPr="00DA179A" w:rsidRDefault="008F093A" w:rsidP="006D30B0">
            <w:pPr>
              <w:autoSpaceDE w:val="0"/>
              <w:autoSpaceDN w:val="0"/>
              <w:adjustRightInd w:val="0"/>
              <w:rPr>
                <w:sz w:val="16"/>
                <w:szCs w:val="16"/>
              </w:rPr>
            </w:pPr>
            <w:r w:rsidRPr="00DA179A">
              <w:rPr>
                <w:sz w:val="16"/>
                <w:szCs w:val="16"/>
              </w:rPr>
              <w:t>Общеэкономические вопросы (0401)</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113,5</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113,5</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113,5</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113,5</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Транспорт (0408)</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1199,5</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950,0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-249,5</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79,2</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1000,0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2300,0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2991,6</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2154,0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-837,6</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72</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2328,1</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2140,0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вопросы в области национальной экономики (0412)</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184,9</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767,0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582,1</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414,8</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569,0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772,0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8F093A" w:rsidRPr="00DB5C6B" w:rsidRDefault="008F093A" w:rsidP="00DB5C6B">
            <w:pPr>
              <w:widowControl w:val="0"/>
              <w:numPr>
                <w:ilvl w:val="12"/>
                <w:numId w:val="0"/>
              </w:numPr>
              <w:jc w:val="center"/>
              <w:rPr>
                <w:b/>
                <w:sz w:val="16"/>
                <w:szCs w:val="16"/>
              </w:rPr>
            </w:pPr>
            <w:r>
              <w:rPr>
                <w:b/>
                <w:sz w:val="16"/>
                <w:szCs w:val="16"/>
              </w:rPr>
              <w:t>11791,2</w:t>
            </w:r>
          </w:p>
        </w:tc>
        <w:tc>
          <w:tcPr>
            <w:tcW w:w="1153" w:type="dxa"/>
            <w:vAlign w:val="center"/>
          </w:tcPr>
          <w:p w:rsidR="008F093A" w:rsidRPr="00DB5C6B" w:rsidRDefault="00960328" w:rsidP="00DB5C6B">
            <w:pPr>
              <w:widowControl w:val="0"/>
              <w:numPr>
                <w:ilvl w:val="12"/>
                <w:numId w:val="0"/>
              </w:numPr>
              <w:jc w:val="center"/>
              <w:rPr>
                <w:b/>
                <w:sz w:val="16"/>
                <w:szCs w:val="16"/>
              </w:rPr>
            </w:pPr>
            <w:r>
              <w:rPr>
                <w:b/>
                <w:sz w:val="16"/>
                <w:szCs w:val="16"/>
              </w:rPr>
              <w:t>12545,6</w:t>
            </w:r>
          </w:p>
        </w:tc>
        <w:tc>
          <w:tcPr>
            <w:tcW w:w="1153" w:type="dxa"/>
            <w:vAlign w:val="center"/>
          </w:tcPr>
          <w:p w:rsidR="008F093A" w:rsidRPr="00DB5C6B" w:rsidRDefault="008B11D5" w:rsidP="00DB5C6B">
            <w:pPr>
              <w:widowControl w:val="0"/>
              <w:numPr>
                <w:ilvl w:val="12"/>
                <w:numId w:val="0"/>
              </w:numPr>
              <w:jc w:val="center"/>
              <w:rPr>
                <w:b/>
                <w:sz w:val="16"/>
                <w:szCs w:val="16"/>
              </w:rPr>
            </w:pPr>
            <w:r>
              <w:rPr>
                <w:b/>
                <w:sz w:val="16"/>
                <w:szCs w:val="16"/>
              </w:rPr>
              <w:t>754,4</w:t>
            </w:r>
          </w:p>
        </w:tc>
        <w:tc>
          <w:tcPr>
            <w:tcW w:w="956" w:type="dxa"/>
            <w:vAlign w:val="center"/>
          </w:tcPr>
          <w:p w:rsidR="008F093A" w:rsidRPr="00DB5C6B" w:rsidRDefault="008B11D5" w:rsidP="00DB5C6B">
            <w:pPr>
              <w:widowControl w:val="0"/>
              <w:numPr>
                <w:ilvl w:val="12"/>
                <w:numId w:val="0"/>
              </w:numPr>
              <w:jc w:val="center"/>
              <w:rPr>
                <w:b/>
                <w:sz w:val="16"/>
                <w:szCs w:val="16"/>
              </w:rPr>
            </w:pPr>
            <w:r>
              <w:rPr>
                <w:b/>
                <w:sz w:val="16"/>
                <w:szCs w:val="16"/>
              </w:rPr>
              <w:t>106,4</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13284,8</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9932,9</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Жилищное хозяйство (0501)</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415,3</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1601,5</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1186,2</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385,6</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1,3</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1,4</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Коммунальное хозяйство (0502)</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501,7</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113,8</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-387,9</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22,7</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115,8</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117,9</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5364,1</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5425,0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60,9</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101,1</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7762,4</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4408,3</w:t>
            </w:r>
          </w:p>
        </w:tc>
      </w:tr>
      <w:tr w:rsidR="008F093A" w:rsidRPr="002A072A" w:rsidTr="00DB5C6B">
        <w:tc>
          <w:tcPr>
            <w:tcW w:w="3391" w:type="dxa"/>
          </w:tcPr>
          <w:p w:rsidR="008F093A" w:rsidRPr="00BE00EF" w:rsidRDefault="008F093A" w:rsidP="006D30B0">
            <w:pPr>
              <w:autoSpaceDE w:val="0"/>
              <w:autoSpaceDN w:val="0"/>
              <w:adjustRightInd w:val="0"/>
              <w:rPr>
                <w:sz w:val="16"/>
                <w:szCs w:val="16"/>
              </w:rPr>
            </w:pPr>
            <w:r w:rsidRPr="00BE00EF">
              <w:rPr>
                <w:sz w:val="16"/>
                <w:szCs w:val="16"/>
              </w:rPr>
              <w:t>Другие вопросы в области жилищно-коммунального хозяйства (0505)</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5510,1</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5405,3</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-104,8</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98,1</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5405,3</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5405,3</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8F093A" w:rsidRPr="00DB5C6B" w:rsidRDefault="008F093A" w:rsidP="00DB5C6B">
            <w:pPr>
              <w:widowControl w:val="0"/>
              <w:numPr>
                <w:ilvl w:val="12"/>
                <w:numId w:val="0"/>
              </w:numPr>
              <w:jc w:val="center"/>
              <w:rPr>
                <w:b/>
                <w:sz w:val="16"/>
                <w:szCs w:val="16"/>
              </w:rPr>
            </w:pPr>
            <w:r>
              <w:rPr>
                <w:b/>
                <w:sz w:val="16"/>
                <w:szCs w:val="16"/>
              </w:rPr>
              <w:t>320,0</w:t>
            </w:r>
          </w:p>
        </w:tc>
        <w:tc>
          <w:tcPr>
            <w:tcW w:w="1153" w:type="dxa"/>
            <w:vAlign w:val="center"/>
          </w:tcPr>
          <w:p w:rsidR="008F093A" w:rsidRPr="00DB5C6B" w:rsidRDefault="00960328" w:rsidP="00DB5C6B">
            <w:pPr>
              <w:widowControl w:val="0"/>
              <w:numPr>
                <w:ilvl w:val="12"/>
                <w:numId w:val="0"/>
              </w:numPr>
              <w:jc w:val="center"/>
              <w:rPr>
                <w:b/>
                <w:sz w:val="16"/>
                <w:szCs w:val="16"/>
              </w:rPr>
            </w:pPr>
            <w:r>
              <w:rPr>
                <w:b/>
                <w:sz w:val="16"/>
                <w:szCs w:val="16"/>
              </w:rPr>
              <w:t>122,0</w:t>
            </w:r>
          </w:p>
        </w:tc>
        <w:tc>
          <w:tcPr>
            <w:tcW w:w="1153" w:type="dxa"/>
            <w:vAlign w:val="center"/>
          </w:tcPr>
          <w:p w:rsidR="008F093A" w:rsidRPr="00DB5C6B" w:rsidRDefault="008B11D5" w:rsidP="00DB5C6B">
            <w:pPr>
              <w:widowControl w:val="0"/>
              <w:numPr>
                <w:ilvl w:val="12"/>
                <w:numId w:val="0"/>
              </w:numPr>
              <w:jc w:val="center"/>
              <w:rPr>
                <w:b/>
                <w:sz w:val="16"/>
                <w:szCs w:val="16"/>
              </w:rPr>
            </w:pPr>
            <w:r>
              <w:rPr>
                <w:b/>
                <w:sz w:val="16"/>
                <w:szCs w:val="16"/>
              </w:rPr>
              <w:t>-198,0</w:t>
            </w:r>
          </w:p>
        </w:tc>
        <w:tc>
          <w:tcPr>
            <w:tcW w:w="956" w:type="dxa"/>
            <w:vAlign w:val="center"/>
          </w:tcPr>
          <w:p w:rsidR="008F093A" w:rsidRPr="00DB5C6B" w:rsidRDefault="008B11D5" w:rsidP="00DB5C6B">
            <w:pPr>
              <w:widowControl w:val="0"/>
              <w:numPr>
                <w:ilvl w:val="12"/>
                <w:numId w:val="0"/>
              </w:numPr>
              <w:jc w:val="center"/>
              <w:rPr>
                <w:b/>
                <w:sz w:val="16"/>
                <w:szCs w:val="16"/>
              </w:rPr>
            </w:pPr>
            <w:r>
              <w:rPr>
                <w:b/>
                <w:sz w:val="16"/>
                <w:szCs w:val="16"/>
              </w:rPr>
              <w:t>38,1</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122,0</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122,0</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320,0</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122,0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-198,0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38,1</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122,0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122,0</w:t>
            </w:r>
          </w:p>
        </w:tc>
      </w:tr>
      <w:tr w:rsidR="008F093A" w:rsidRPr="002A072A" w:rsidTr="00DB5C6B">
        <w:tc>
          <w:tcPr>
            <w:tcW w:w="3391" w:type="dxa"/>
          </w:tcPr>
          <w:p w:rsidR="008F093A" w:rsidRPr="00FA7CAE" w:rsidRDefault="008F093A"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8F093A" w:rsidRPr="00DB5C6B" w:rsidRDefault="008F093A" w:rsidP="006D30B0">
            <w:pPr>
              <w:widowControl w:val="0"/>
              <w:numPr>
                <w:ilvl w:val="12"/>
                <w:numId w:val="0"/>
              </w:numPr>
              <w:jc w:val="center"/>
              <w:rPr>
                <w:b/>
                <w:sz w:val="16"/>
                <w:szCs w:val="16"/>
              </w:rPr>
            </w:pPr>
            <w:r>
              <w:rPr>
                <w:b/>
                <w:sz w:val="16"/>
                <w:szCs w:val="16"/>
              </w:rPr>
              <w:t>193,4</w:t>
            </w:r>
          </w:p>
        </w:tc>
        <w:tc>
          <w:tcPr>
            <w:tcW w:w="1153" w:type="dxa"/>
            <w:vAlign w:val="center"/>
          </w:tcPr>
          <w:p w:rsidR="008F093A" w:rsidRPr="00FA7CAE" w:rsidRDefault="00960328" w:rsidP="00DB5C6B">
            <w:pPr>
              <w:widowControl w:val="0"/>
              <w:numPr>
                <w:ilvl w:val="12"/>
                <w:numId w:val="0"/>
              </w:numPr>
              <w:jc w:val="center"/>
              <w:rPr>
                <w:b/>
                <w:sz w:val="16"/>
                <w:szCs w:val="16"/>
              </w:rPr>
            </w:pPr>
            <w:r>
              <w:rPr>
                <w:b/>
                <w:sz w:val="16"/>
                <w:szCs w:val="16"/>
              </w:rPr>
              <w:t>253,0</w:t>
            </w:r>
          </w:p>
        </w:tc>
        <w:tc>
          <w:tcPr>
            <w:tcW w:w="1153" w:type="dxa"/>
            <w:vAlign w:val="center"/>
          </w:tcPr>
          <w:p w:rsidR="008F093A" w:rsidRPr="00FA7CAE" w:rsidRDefault="008B11D5" w:rsidP="00DB5C6B">
            <w:pPr>
              <w:widowControl w:val="0"/>
              <w:numPr>
                <w:ilvl w:val="12"/>
                <w:numId w:val="0"/>
              </w:numPr>
              <w:jc w:val="center"/>
              <w:rPr>
                <w:b/>
                <w:sz w:val="16"/>
                <w:szCs w:val="16"/>
              </w:rPr>
            </w:pPr>
            <w:r>
              <w:rPr>
                <w:b/>
                <w:sz w:val="16"/>
                <w:szCs w:val="16"/>
              </w:rPr>
              <w:t>59,6</w:t>
            </w:r>
          </w:p>
        </w:tc>
        <w:tc>
          <w:tcPr>
            <w:tcW w:w="956" w:type="dxa"/>
            <w:vAlign w:val="center"/>
          </w:tcPr>
          <w:p w:rsidR="008F093A" w:rsidRPr="00FA7CAE" w:rsidRDefault="008B11D5" w:rsidP="00DB5C6B">
            <w:pPr>
              <w:widowControl w:val="0"/>
              <w:numPr>
                <w:ilvl w:val="12"/>
                <w:numId w:val="0"/>
              </w:numPr>
              <w:jc w:val="center"/>
              <w:rPr>
                <w:b/>
                <w:sz w:val="16"/>
                <w:szCs w:val="16"/>
              </w:rPr>
            </w:pPr>
            <w:r>
              <w:rPr>
                <w:b/>
                <w:sz w:val="16"/>
                <w:szCs w:val="16"/>
              </w:rPr>
              <w:t>130,8</w:t>
            </w:r>
          </w:p>
        </w:tc>
        <w:tc>
          <w:tcPr>
            <w:tcW w:w="1039" w:type="dxa"/>
            <w:vAlign w:val="center"/>
          </w:tcPr>
          <w:p w:rsidR="008F093A" w:rsidRPr="00FA7CAE" w:rsidRDefault="007464B5" w:rsidP="00DB5C6B">
            <w:pPr>
              <w:widowControl w:val="0"/>
              <w:numPr>
                <w:ilvl w:val="12"/>
                <w:numId w:val="0"/>
              </w:numPr>
              <w:jc w:val="center"/>
              <w:rPr>
                <w:b/>
                <w:sz w:val="16"/>
                <w:szCs w:val="16"/>
              </w:rPr>
            </w:pPr>
            <w:r>
              <w:rPr>
                <w:b/>
                <w:sz w:val="16"/>
                <w:szCs w:val="16"/>
              </w:rPr>
              <w:t>253,0</w:t>
            </w:r>
          </w:p>
        </w:tc>
        <w:tc>
          <w:tcPr>
            <w:tcW w:w="1039" w:type="dxa"/>
            <w:vAlign w:val="center"/>
          </w:tcPr>
          <w:p w:rsidR="008F093A" w:rsidRPr="00FA7CAE" w:rsidRDefault="007464B5" w:rsidP="00DB5C6B">
            <w:pPr>
              <w:widowControl w:val="0"/>
              <w:numPr>
                <w:ilvl w:val="12"/>
                <w:numId w:val="0"/>
              </w:numPr>
              <w:jc w:val="center"/>
              <w:rPr>
                <w:b/>
                <w:sz w:val="16"/>
                <w:szCs w:val="16"/>
              </w:rPr>
            </w:pPr>
            <w:r>
              <w:rPr>
                <w:b/>
                <w:sz w:val="16"/>
                <w:szCs w:val="16"/>
              </w:rPr>
              <w:t>253,0</w:t>
            </w:r>
          </w:p>
        </w:tc>
      </w:tr>
      <w:tr w:rsidR="008F093A" w:rsidRPr="002A072A" w:rsidTr="00DB5C6B">
        <w:tc>
          <w:tcPr>
            <w:tcW w:w="3391" w:type="dxa"/>
          </w:tcPr>
          <w:p w:rsidR="008F093A" w:rsidRDefault="008F093A" w:rsidP="006D30B0">
            <w:pPr>
              <w:autoSpaceDE w:val="0"/>
              <w:autoSpaceDN w:val="0"/>
              <w:adjustRightInd w:val="0"/>
              <w:rPr>
                <w:sz w:val="16"/>
                <w:szCs w:val="16"/>
              </w:rPr>
            </w:pPr>
            <w:r>
              <w:rPr>
                <w:sz w:val="16"/>
                <w:szCs w:val="16"/>
              </w:rPr>
              <w:t>Пенсионное обеспечение</w:t>
            </w:r>
            <w:r w:rsidR="004875E3">
              <w:rPr>
                <w:sz w:val="16"/>
                <w:szCs w:val="16"/>
              </w:rPr>
              <w:t xml:space="preserve"> (1001)</w:t>
            </w:r>
          </w:p>
        </w:tc>
        <w:tc>
          <w:tcPr>
            <w:tcW w:w="1123" w:type="dxa"/>
            <w:vAlign w:val="center"/>
          </w:tcPr>
          <w:p w:rsidR="008F093A" w:rsidRPr="00883B52" w:rsidRDefault="008F093A" w:rsidP="006D30B0">
            <w:pPr>
              <w:widowControl w:val="0"/>
              <w:numPr>
                <w:ilvl w:val="12"/>
                <w:numId w:val="0"/>
              </w:numPr>
              <w:jc w:val="center"/>
              <w:rPr>
                <w:sz w:val="16"/>
                <w:szCs w:val="16"/>
              </w:rPr>
            </w:pPr>
            <w:r>
              <w:rPr>
                <w:sz w:val="16"/>
                <w:szCs w:val="16"/>
              </w:rPr>
              <w:t>193,4</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253,0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59,6</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130,8</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253,0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253,0</w:t>
            </w:r>
          </w:p>
        </w:tc>
      </w:tr>
      <w:tr w:rsidR="008F093A" w:rsidRPr="002A072A" w:rsidTr="00DB5C6B">
        <w:tc>
          <w:tcPr>
            <w:tcW w:w="3391" w:type="dxa"/>
          </w:tcPr>
          <w:p w:rsidR="008F093A" w:rsidRDefault="008F093A" w:rsidP="006D30B0">
            <w:pPr>
              <w:autoSpaceDE w:val="0"/>
              <w:autoSpaceDN w:val="0"/>
              <w:adjustRightInd w:val="0"/>
              <w:rPr>
                <w:b/>
                <w:sz w:val="16"/>
                <w:szCs w:val="16"/>
              </w:rPr>
            </w:pPr>
            <w:r>
              <w:rPr>
                <w:b/>
                <w:sz w:val="16"/>
                <w:szCs w:val="16"/>
              </w:rPr>
              <w:t>Физическая культура и спорт</w:t>
            </w:r>
          </w:p>
        </w:tc>
        <w:tc>
          <w:tcPr>
            <w:tcW w:w="1123" w:type="dxa"/>
            <w:vAlign w:val="center"/>
          </w:tcPr>
          <w:p w:rsidR="008F093A" w:rsidRPr="00DB5C6B" w:rsidRDefault="008F093A" w:rsidP="00DB5C6B">
            <w:pPr>
              <w:widowControl w:val="0"/>
              <w:numPr>
                <w:ilvl w:val="12"/>
                <w:numId w:val="0"/>
              </w:numPr>
              <w:jc w:val="center"/>
              <w:rPr>
                <w:b/>
                <w:sz w:val="16"/>
                <w:szCs w:val="16"/>
              </w:rPr>
            </w:pPr>
            <w:r>
              <w:rPr>
                <w:b/>
                <w:sz w:val="16"/>
                <w:szCs w:val="16"/>
              </w:rPr>
              <w:t>91,8</w:t>
            </w:r>
          </w:p>
        </w:tc>
        <w:tc>
          <w:tcPr>
            <w:tcW w:w="1153" w:type="dxa"/>
            <w:vAlign w:val="center"/>
          </w:tcPr>
          <w:p w:rsidR="008F093A" w:rsidRPr="00DB5C6B" w:rsidRDefault="00960328" w:rsidP="00DB5C6B">
            <w:pPr>
              <w:widowControl w:val="0"/>
              <w:numPr>
                <w:ilvl w:val="12"/>
                <w:numId w:val="0"/>
              </w:numPr>
              <w:jc w:val="center"/>
              <w:rPr>
                <w:b/>
                <w:sz w:val="16"/>
                <w:szCs w:val="16"/>
              </w:rPr>
            </w:pPr>
            <w:r>
              <w:rPr>
                <w:b/>
                <w:sz w:val="16"/>
                <w:szCs w:val="16"/>
              </w:rPr>
              <w:t>92,0</w:t>
            </w:r>
          </w:p>
        </w:tc>
        <w:tc>
          <w:tcPr>
            <w:tcW w:w="1153" w:type="dxa"/>
            <w:vAlign w:val="center"/>
          </w:tcPr>
          <w:p w:rsidR="008F093A" w:rsidRPr="00DB5C6B" w:rsidRDefault="008B11D5" w:rsidP="00DB5C6B">
            <w:pPr>
              <w:widowControl w:val="0"/>
              <w:numPr>
                <w:ilvl w:val="12"/>
                <w:numId w:val="0"/>
              </w:numPr>
              <w:jc w:val="center"/>
              <w:rPr>
                <w:b/>
                <w:sz w:val="16"/>
                <w:szCs w:val="16"/>
              </w:rPr>
            </w:pPr>
            <w:r>
              <w:rPr>
                <w:b/>
                <w:sz w:val="16"/>
                <w:szCs w:val="16"/>
              </w:rPr>
              <w:t>0,2</w:t>
            </w:r>
          </w:p>
        </w:tc>
        <w:tc>
          <w:tcPr>
            <w:tcW w:w="956" w:type="dxa"/>
            <w:vAlign w:val="center"/>
          </w:tcPr>
          <w:p w:rsidR="008F093A" w:rsidRPr="00DB5C6B" w:rsidRDefault="008B11D5" w:rsidP="00DB5C6B">
            <w:pPr>
              <w:widowControl w:val="0"/>
              <w:numPr>
                <w:ilvl w:val="12"/>
                <w:numId w:val="0"/>
              </w:numPr>
              <w:jc w:val="center"/>
              <w:rPr>
                <w:b/>
                <w:sz w:val="16"/>
                <w:szCs w:val="16"/>
              </w:rPr>
            </w:pPr>
            <w:r>
              <w:rPr>
                <w:b/>
                <w:sz w:val="16"/>
                <w:szCs w:val="16"/>
              </w:rPr>
              <w:t>100,2</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92,0</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92,0</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Физическая культура</w:t>
            </w:r>
            <w:r>
              <w:rPr>
                <w:sz w:val="16"/>
                <w:szCs w:val="16"/>
              </w:rPr>
              <w:t xml:space="preserve"> (1101)</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91,8</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92,0</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0,2</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100,2</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92,0</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92,0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8F093A" w:rsidRPr="00DB5C6B" w:rsidRDefault="008F093A" w:rsidP="00DB5C6B">
            <w:pPr>
              <w:widowControl w:val="0"/>
              <w:numPr>
                <w:ilvl w:val="12"/>
                <w:numId w:val="0"/>
              </w:numPr>
              <w:jc w:val="center"/>
              <w:rPr>
                <w:b/>
                <w:sz w:val="16"/>
                <w:szCs w:val="16"/>
              </w:rPr>
            </w:pPr>
            <w:r>
              <w:rPr>
                <w:b/>
                <w:sz w:val="16"/>
                <w:szCs w:val="16"/>
              </w:rPr>
              <w:t>4449,7</w:t>
            </w:r>
          </w:p>
        </w:tc>
        <w:tc>
          <w:tcPr>
            <w:tcW w:w="1153" w:type="dxa"/>
            <w:vAlign w:val="center"/>
          </w:tcPr>
          <w:p w:rsidR="008F093A" w:rsidRPr="00DB5C6B" w:rsidRDefault="00960328" w:rsidP="00DB5C6B">
            <w:pPr>
              <w:widowControl w:val="0"/>
              <w:numPr>
                <w:ilvl w:val="12"/>
                <w:numId w:val="0"/>
              </w:numPr>
              <w:jc w:val="center"/>
              <w:rPr>
                <w:b/>
                <w:sz w:val="16"/>
                <w:szCs w:val="16"/>
              </w:rPr>
            </w:pPr>
            <w:r>
              <w:rPr>
                <w:b/>
                <w:sz w:val="16"/>
                <w:szCs w:val="16"/>
              </w:rPr>
              <w:t>18998,7</w:t>
            </w:r>
          </w:p>
        </w:tc>
        <w:tc>
          <w:tcPr>
            <w:tcW w:w="1153" w:type="dxa"/>
            <w:vAlign w:val="center"/>
          </w:tcPr>
          <w:p w:rsidR="008F093A" w:rsidRPr="00DB5C6B" w:rsidRDefault="008B11D5" w:rsidP="00DB5C6B">
            <w:pPr>
              <w:widowControl w:val="0"/>
              <w:numPr>
                <w:ilvl w:val="12"/>
                <w:numId w:val="0"/>
              </w:numPr>
              <w:jc w:val="center"/>
              <w:rPr>
                <w:b/>
                <w:sz w:val="16"/>
                <w:szCs w:val="16"/>
              </w:rPr>
            </w:pPr>
            <w:r>
              <w:rPr>
                <w:b/>
                <w:sz w:val="16"/>
                <w:szCs w:val="16"/>
              </w:rPr>
              <w:t>14549,0</w:t>
            </w:r>
          </w:p>
        </w:tc>
        <w:tc>
          <w:tcPr>
            <w:tcW w:w="956" w:type="dxa"/>
            <w:vAlign w:val="center"/>
          </w:tcPr>
          <w:p w:rsidR="008F093A" w:rsidRPr="00DB5C6B" w:rsidRDefault="008B11D5" w:rsidP="00DB5C6B">
            <w:pPr>
              <w:widowControl w:val="0"/>
              <w:numPr>
                <w:ilvl w:val="12"/>
                <w:numId w:val="0"/>
              </w:numPr>
              <w:jc w:val="center"/>
              <w:rPr>
                <w:b/>
                <w:sz w:val="16"/>
                <w:szCs w:val="16"/>
              </w:rPr>
            </w:pPr>
            <w:r>
              <w:rPr>
                <w:b/>
                <w:sz w:val="16"/>
                <w:szCs w:val="16"/>
              </w:rPr>
              <w:t>427</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18998,7</w:t>
            </w:r>
          </w:p>
        </w:tc>
        <w:tc>
          <w:tcPr>
            <w:tcW w:w="1039" w:type="dxa"/>
            <w:vAlign w:val="center"/>
          </w:tcPr>
          <w:p w:rsidR="008F093A" w:rsidRPr="00DB5C6B" w:rsidRDefault="007464B5" w:rsidP="00DB5C6B">
            <w:pPr>
              <w:widowControl w:val="0"/>
              <w:numPr>
                <w:ilvl w:val="12"/>
                <w:numId w:val="0"/>
              </w:numPr>
              <w:jc w:val="center"/>
              <w:rPr>
                <w:b/>
                <w:sz w:val="16"/>
                <w:szCs w:val="16"/>
              </w:rPr>
            </w:pPr>
            <w:r>
              <w:rPr>
                <w:b/>
                <w:sz w:val="16"/>
                <w:szCs w:val="16"/>
              </w:rPr>
              <w:t>149,7</w:t>
            </w:r>
          </w:p>
        </w:tc>
      </w:tr>
      <w:tr w:rsidR="008F093A" w:rsidRPr="002A072A" w:rsidTr="00DB5C6B">
        <w:tc>
          <w:tcPr>
            <w:tcW w:w="3391" w:type="dxa"/>
          </w:tcPr>
          <w:p w:rsidR="008F093A" w:rsidRPr="00DB5C6B" w:rsidRDefault="008F093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8F093A" w:rsidRPr="00883B52" w:rsidRDefault="008F093A" w:rsidP="00DB5C6B">
            <w:pPr>
              <w:widowControl w:val="0"/>
              <w:numPr>
                <w:ilvl w:val="12"/>
                <w:numId w:val="0"/>
              </w:numPr>
              <w:jc w:val="center"/>
              <w:rPr>
                <w:sz w:val="16"/>
                <w:szCs w:val="16"/>
              </w:rPr>
            </w:pPr>
            <w:r>
              <w:rPr>
                <w:sz w:val="16"/>
                <w:szCs w:val="16"/>
              </w:rPr>
              <w:t>4449,7</w:t>
            </w:r>
          </w:p>
        </w:tc>
        <w:tc>
          <w:tcPr>
            <w:tcW w:w="1153" w:type="dxa"/>
            <w:vAlign w:val="center"/>
          </w:tcPr>
          <w:p w:rsidR="008F093A" w:rsidRPr="00883B52" w:rsidRDefault="00960328" w:rsidP="00DB5C6B">
            <w:pPr>
              <w:widowControl w:val="0"/>
              <w:numPr>
                <w:ilvl w:val="12"/>
                <w:numId w:val="0"/>
              </w:numPr>
              <w:jc w:val="center"/>
              <w:rPr>
                <w:sz w:val="16"/>
                <w:szCs w:val="16"/>
              </w:rPr>
            </w:pPr>
            <w:r>
              <w:rPr>
                <w:sz w:val="16"/>
                <w:szCs w:val="16"/>
              </w:rPr>
              <w:t>18998,7</w:t>
            </w:r>
          </w:p>
        </w:tc>
        <w:tc>
          <w:tcPr>
            <w:tcW w:w="1153" w:type="dxa"/>
            <w:vAlign w:val="center"/>
          </w:tcPr>
          <w:p w:rsidR="008F093A" w:rsidRPr="00883B52" w:rsidRDefault="008B11D5" w:rsidP="00DB5C6B">
            <w:pPr>
              <w:widowControl w:val="0"/>
              <w:numPr>
                <w:ilvl w:val="12"/>
                <w:numId w:val="0"/>
              </w:numPr>
              <w:jc w:val="center"/>
              <w:rPr>
                <w:sz w:val="16"/>
                <w:szCs w:val="16"/>
              </w:rPr>
            </w:pPr>
            <w:r>
              <w:rPr>
                <w:sz w:val="16"/>
                <w:szCs w:val="16"/>
              </w:rPr>
              <w:t>14549,0</w:t>
            </w:r>
          </w:p>
        </w:tc>
        <w:tc>
          <w:tcPr>
            <w:tcW w:w="956" w:type="dxa"/>
            <w:vAlign w:val="center"/>
          </w:tcPr>
          <w:p w:rsidR="008F093A" w:rsidRPr="00883B52" w:rsidRDefault="008B11D5" w:rsidP="00DB5C6B">
            <w:pPr>
              <w:widowControl w:val="0"/>
              <w:numPr>
                <w:ilvl w:val="12"/>
                <w:numId w:val="0"/>
              </w:numPr>
              <w:jc w:val="center"/>
              <w:rPr>
                <w:sz w:val="16"/>
                <w:szCs w:val="16"/>
              </w:rPr>
            </w:pPr>
            <w:r>
              <w:rPr>
                <w:sz w:val="16"/>
                <w:szCs w:val="16"/>
              </w:rPr>
              <w:t>427</w:t>
            </w:r>
          </w:p>
        </w:tc>
        <w:tc>
          <w:tcPr>
            <w:tcW w:w="1039" w:type="dxa"/>
            <w:vAlign w:val="center"/>
          </w:tcPr>
          <w:p w:rsidR="008F093A" w:rsidRPr="00883B52" w:rsidRDefault="007464B5" w:rsidP="00DB5C6B">
            <w:pPr>
              <w:widowControl w:val="0"/>
              <w:numPr>
                <w:ilvl w:val="12"/>
                <w:numId w:val="0"/>
              </w:numPr>
              <w:jc w:val="center"/>
              <w:rPr>
                <w:sz w:val="16"/>
                <w:szCs w:val="16"/>
              </w:rPr>
            </w:pPr>
            <w:r>
              <w:rPr>
                <w:sz w:val="16"/>
                <w:szCs w:val="16"/>
              </w:rPr>
              <w:t>18998,7</w:t>
            </w:r>
          </w:p>
        </w:tc>
        <w:tc>
          <w:tcPr>
            <w:tcW w:w="1039" w:type="dxa"/>
            <w:vAlign w:val="center"/>
          </w:tcPr>
          <w:p w:rsidR="008F093A" w:rsidRDefault="007464B5" w:rsidP="00DB5C6B">
            <w:pPr>
              <w:widowControl w:val="0"/>
              <w:numPr>
                <w:ilvl w:val="12"/>
                <w:numId w:val="0"/>
              </w:numPr>
              <w:jc w:val="center"/>
              <w:rPr>
                <w:sz w:val="16"/>
                <w:szCs w:val="16"/>
              </w:rPr>
            </w:pPr>
            <w:r>
              <w:rPr>
                <w:sz w:val="16"/>
                <w:szCs w:val="16"/>
              </w:rPr>
              <w:t>149,7</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9F1564">
        <w:t>9440,7</w:t>
      </w:r>
      <w:r w:rsidRPr="00595634">
        <w:t xml:space="preserve"> тыс.руб., что на </w:t>
      </w:r>
      <w:r w:rsidR="009F1564">
        <w:t>447,5</w:t>
      </w:r>
      <w:r w:rsidRPr="00595634">
        <w:t xml:space="preserve"> тыс.руб. </w:t>
      </w:r>
      <w:r w:rsidR="00B931F8" w:rsidRPr="00595634">
        <w:t>(-</w:t>
      </w:r>
      <w:r w:rsidR="009F1564">
        <w:t>4,5</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8C3794">
        <w:t>20,7</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8C3794">
        <w:t>10073,5</w:t>
      </w:r>
      <w:r w:rsidRPr="00895EC4">
        <w:t xml:space="preserve"> тыс.руб.</w:t>
      </w:r>
      <w:r w:rsidR="00A315C2">
        <w:t xml:space="preserve"> и </w:t>
      </w:r>
      <w:r w:rsidR="008C3794">
        <w:t>9573,5 тыс. рублей</w:t>
      </w:r>
      <w:r w:rsidR="006469FD">
        <w:t xml:space="preserve">, </w:t>
      </w:r>
      <w:r w:rsidR="00A315C2">
        <w:t xml:space="preserve">соответственно, </w:t>
      </w:r>
      <w:r w:rsidR="006469FD">
        <w:t xml:space="preserve">с </w:t>
      </w:r>
      <w:r w:rsidR="00A315C2">
        <w:t>ростом</w:t>
      </w:r>
      <w:r w:rsidR="006469FD">
        <w:t xml:space="preserve"> к 20</w:t>
      </w:r>
      <w:r w:rsidR="00A315C2">
        <w:t>19</w:t>
      </w:r>
      <w:r w:rsidR="006469FD">
        <w:t xml:space="preserve"> году на </w:t>
      </w:r>
      <w:r w:rsidR="00A315C2">
        <w:t>632,8</w:t>
      </w:r>
      <w:r w:rsidR="006469FD">
        <w:t xml:space="preserve"> тыс. рублей (или </w:t>
      </w:r>
      <w:r w:rsidR="00A315C2">
        <w:t>106,7</w:t>
      </w:r>
      <w:r w:rsidR="006469FD">
        <w:t>%)</w:t>
      </w:r>
      <w:r w:rsidR="00A315C2">
        <w:t xml:space="preserve"> и 132,8 тыс. рублей (или 101,4%),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t xml:space="preserve">Жигаловского </w:t>
      </w:r>
      <w:r w:rsidRPr="00895EC4">
        <w:t xml:space="preserve">муниципального образования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9-2021</w:t>
      </w:r>
      <w:r w:rsidRPr="00895EC4">
        <w:t xml:space="preserve"> г</w:t>
      </w:r>
      <w:r>
        <w:t>од</w:t>
      </w:r>
      <w:r w:rsidR="006469FD">
        <w:t>ы</w:t>
      </w:r>
      <w:r>
        <w:t xml:space="preserve"> установлены</w:t>
      </w:r>
      <w:r w:rsidRPr="00895EC4">
        <w:t xml:space="preserve"> расходы на обеспечение деятельности главы </w:t>
      </w:r>
      <w:r>
        <w:t xml:space="preserve">Жигаловского </w:t>
      </w:r>
      <w:r w:rsidRPr="00895EC4">
        <w:t xml:space="preserve">муниципального образования в сумме </w:t>
      </w:r>
      <w:r w:rsidR="006469FD">
        <w:t>1110,6</w:t>
      </w:r>
      <w:r w:rsidRPr="00895EC4">
        <w:t xml:space="preserve"> тыс.руб.</w:t>
      </w:r>
      <w:r w:rsidR="00E53E0C">
        <w:t>,</w:t>
      </w:r>
      <w:r w:rsidR="006469FD">
        <w:t xml:space="preserve"> ежегодно,</w:t>
      </w:r>
      <w:r w:rsidR="00E53E0C">
        <w:t xml:space="preserve"> </w:t>
      </w:r>
      <w:r>
        <w:t>с</w:t>
      </w:r>
      <w:r w:rsidR="00E53E0C">
        <w:t>о</w:t>
      </w:r>
      <w:r>
        <w:t xml:space="preserve"> </w:t>
      </w:r>
      <w:r w:rsidR="00E53E0C">
        <w:t>снижением</w:t>
      </w:r>
      <w:r w:rsidRPr="00895EC4">
        <w:t xml:space="preserve"> на </w:t>
      </w:r>
      <w:r w:rsidR="006469FD">
        <w:t>0,5</w:t>
      </w:r>
      <w:r w:rsidRPr="00895EC4">
        <w:t xml:space="preserve"> тыс.руб. (</w:t>
      </w:r>
      <w:r w:rsidR="00E53E0C">
        <w:t>-</w:t>
      </w:r>
      <w:r w:rsidR="006469FD">
        <w:t>0,05</w:t>
      </w:r>
      <w:r w:rsidRPr="00895EC4">
        <w:t>%)</w:t>
      </w:r>
      <w:r>
        <w:t xml:space="preserve"> к оценке ожидаемого исполнения расходов в 201</w:t>
      </w:r>
      <w:r w:rsidR="006469FD">
        <w:t>8</w:t>
      </w:r>
      <w:r>
        <w:t xml:space="preserve"> году</w:t>
      </w:r>
      <w:r w:rsidR="00E53E0C">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Pr>
          <w:rFonts w:ascii="Times New Roman" w:hAnsi="Times New Roman"/>
        </w:rPr>
        <w:t xml:space="preserve">Жигаловского муниципального образования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10</w:t>
      </w:r>
      <w:r>
        <w:rPr>
          <w:rFonts w:ascii="Times New Roman" w:hAnsi="Times New Roman"/>
        </w:rPr>
        <w:t>,0</w:t>
      </w:r>
      <w:r w:rsidRPr="00895EC4">
        <w:rPr>
          <w:rFonts w:ascii="Times New Roman" w:hAnsi="Times New Roman"/>
        </w:rPr>
        <w:t xml:space="preserve"> тыс.руб. ежегодно, </w:t>
      </w:r>
      <w:r w:rsidR="0071162A">
        <w:rPr>
          <w:rFonts w:ascii="Times New Roman" w:hAnsi="Times New Roman"/>
        </w:rPr>
        <w:t>с ростом</w:t>
      </w:r>
      <w:r>
        <w:rPr>
          <w:rFonts w:ascii="Times New Roman" w:hAnsi="Times New Roman"/>
        </w:rPr>
        <w:t xml:space="preserve"> </w:t>
      </w:r>
      <w:r w:rsidR="0071162A">
        <w:rPr>
          <w:rFonts w:ascii="Times New Roman" w:hAnsi="Times New Roman"/>
        </w:rPr>
        <w:t>к</w:t>
      </w:r>
      <w:r>
        <w:rPr>
          <w:rFonts w:ascii="Times New Roman" w:hAnsi="Times New Roman"/>
        </w:rPr>
        <w:t xml:space="preserve"> уровню ожидаемого исполнения расходов в 201</w:t>
      </w:r>
      <w:r w:rsidR="0071162A">
        <w:rPr>
          <w:rFonts w:ascii="Times New Roman" w:hAnsi="Times New Roman"/>
        </w:rPr>
        <w:t>8</w:t>
      </w:r>
      <w:r>
        <w:rPr>
          <w:rFonts w:ascii="Times New Roman" w:hAnsi="Times New Roman"/>
        </w:rPr>
        <w:t xml:space="preserve"> году</w:t>
      </w:r>
      <w:r w:rsidR="0071162A">
        <w:rPr>
          <w:rFonts w:ascii="Times New Roman" w:hAnsi="Times New Roman"/>
        </w:rPr>
        <w:t xml:space="preserve"> на 5,0 тыс. рублей (или в 2 раза)</w:t>
      </w:r>
      <w:r w:rsidRPr="00895EC4">
        <w:rPr>
          <w:rFonts w:ascii="Times New Roman" w:hAnsi="Times New Roman"/>
        </w:rPr>
        <w:t xml:space="preserve">. </w:t>
      </w:r>
    </w:p>
    <w:p w:rsidR="00745D94" w:rsidRPr="00895EC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t xml:space="preserve">Жигаловского </w:t>
      </w:r>
      <w:r w:rsidRPr="00895EC4">
        <w:t xml:space="preserve">муниципального образования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2116B1">
        <w:t>8279,4</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2116B1">
        <w:t>452,0</w:t>
      </w:r>
      <w:r>
        <w:t xml:space="preserve"> </w:t>
      </w:r>
      <w:r w:rsidRPr="00895EC4">
        <w:t>тыс.руб. (</w:t>
      </w:r>
      <w:r w:rsidR="003A2337">
        <w:t>-</w:t>
      </w:r>
      <w:r w:rsidR="002116B1">
        <w:t>5,2</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2116B1">
        <w:t>8912,2</w:t>
      </w:r>
      <w:r w:rsidRPr="00895EC4">
        <w:t xml:space="preserve"> тыс. руб</w:t>
      </w:r>
      <w:r w:rsidR="002116B1">
        <w:t>лей и 8412,2 тыс. рублей,</w:t>
      </w:r>
      <w:r>
        <w:t xml:space="preserve"> </w:t>
      </w:r>
      <w:r w:rsidR="002116B1">
        <w:t>соответственно</w:t>
      </w:r>
      <w:r w:rsidRPr="00895EC4">
        <w:t xml:space="preserve">, </w:t>
      </w:r>
      <w:r w:rsidR="003A2337">
        <w:t xml:space="preserve">с </w:t>
      </w:r>
      <w:r w:rsidR="002116B1">
        <w:t>ростом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2116B1">
        <w:t>632,8</w:t>
      </w:r>
      <w:r w:rsidRPr="00895EC4">
        <w:t xml:space="preserve"> тыс.руб. (</w:t>
      </w:r>
      <w:r w:rsidR="002116B1">
        <w:t>или 107,6</w:t>
      </w:r>
      <w:r w:rsidRPr="00895EC4">
        <w:t xml:space="preserve">%) </w:t>
      </w:r>
      <w:r w:rsidR="002116B1">
        <w:t>и 132,8 тыс. руб. (или 101,6%)</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Pr>
          <w:rFonts w:ascii="Times New Roman" w:hAnsi="Times New Roman"/>
          <w:bCs/>
        </w:rPr>
        <w:t>Жигаловского муниципального образования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40,0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45D94" w:rsidRDefault="00745D94" w:rsidP="00745D94">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Pr="00895EC4">
        <w:t>расходы в 201</w:t>
      </w:r>
      <w:r w:rsidR="00284CAF">
        <w:t>9</w:t>
      </w:r>
      <w:r w:rsidRPr="00895EC4">
        <w:t xml:space="preserve"> г. </w:t>
      </w:r>
      <w:r>
        <w:t xml:space="preserve">установлены в сумме </w:t>
      </w:r>
      <w:r w:rsidR="00284CAF">
        <w:t>133,5</w:t>
      </w:r>
      <w:r>
        <w:t xml:space="preserve"> тыс. руб., с</w:t>
      </w:r>
      <w:r w:rsidR="00284CAF">
        <w:t>о</w:t>
      </w:r>
      <w:r>
        <w:t xml:space="preserve"> </w:t>
      </w:r>
      <w:r w:rsidR="00284CAF">
        <w:t>снижением</w:t>
      </w:r>
      <w:r w:rsidRPr="00895EC4">
        <w:t xml:space="preserve"> на </w:t>
      </w:r>
      <w:r w:rsidR="00284CAF">
        <w:t>114,6</w:t>
      </w:r>
      <w:r w:rsidRPr="00895EC4">
        <w:t xml:space="preserve"> тыс.руб. (</w:t>
      </w:r>
      <w:r w:rsidR="00284CAF">
        <w:t>или на 46,2%</w:t>
      </w:r>
      <w:r w:rsidRPr="00895EC4">
        <w:t>)</w:t>
      </w:r>
      <w:r>
        <w:t xml:space="preserve"> к </w:t>
      </w:r>
      <w:r w:rsidR="003F50CD">
        <w:t>оценке</w:t>
      </w:r>
      <w:r>
        <w:t xml:space="preserve"> 201</w:t>
      </w:r>
      <w:r w:rsidR="00284CAF">
        <w:t>8</w:t>
      </w:r>
      <w:r>
        <w:t xml:space="preserve"> год</w:t>
      </w:r>
      <w:r w:rsidR="003F50CD">
        <w:t>а</w:t>
      </w:r>
      <w:r w:rsidRPr="00895EC4">
        <w:t xml:space="preserve">. Данные расходы составляют </w:t>
      </w:r>
      <w:r w:rsidR="00284CAF">
        <w:t>0,3</w:t>
      </w:r>
      <w:r w:rsidRPr="00895EC4">
        <w:t xml:space="preserve">% от общей суммы расходов </w:t>
      </w:r>
      <w:r>
        <w:t xml:space="preserve">местного </w:t>
      </w:r>
      <w:r w:rsidRPr="00895EC4">
        <w:t>бюджета на 201</w:t>
      </w:r>
      <w:r w:rsidR="00284CAF">
        <w:t>9</w:t>
      </w:r>
      <w:r w:rsidRPr="00895EC4">
        <w:t xml:space="preserve"> г</w:t>
      </w:r>
      <w:r>
        <w:t>од</w:t>
      </w:r>
      <w:r w:rsidRPr="00895EC4">
        <w:t>. Расходы в 20</w:t>
      </w:r>
      <w:r w:rsidR="00284CAF">
        <w:t>20-2021г</w:t>
      </w:r>
      <w:r w:rsidRPr="00895EC4">
        <w:t xml:space="preserve">г. </w:t>
      </w:r>
      <w:r>
        <w:t>установлены</w:t>
      </w:r>
      <w:r w:rsidRPr="00895EC4">
        <w:t xml:space="preserve"> в объеме </w:t>
      </w:r>
      <w:r w:rsidR="00284CAF">
        <w:t>40,5</w:t>
      </w:r>
      <w:r w:rsidRPr="00895EC4">
        <w:t xml:space="preserve"> тыс.руб., </w:t>
      </w:r>
      <w:r w:rsidR="00284CAF">
        <w:t xml:space="preserve">ежегодно, </w:t>
      </w:r>
      <w:r w:rsidR="003F50CD">
        <w:t>со снижением</w:t>
      </w:r>
      <w:r w:rsidRPr="00895EC4">
        <w:t xml:space="preserve"> на </w:t>
      </w:r>
      <w:r w:rsidR="00284CAF">
        <w:t>93,0</w:t>
      </w:r>
      <w:r w:rsidRPr="00895EC4">
        <w:t xml:space="preserve"> тыс.руб. (</w:t>
      </w:r>
      <w:r w:rsidR="003F50CD">
        <w:t>-</w:t>
      </w:r>
      <w:r w:rsidR="00284CAF">
        <w:t>69,7</w:t>
      </w:r>
      <w:r w:rsidRPr="00895EC4">
        <w:t xml:space="preserve">%) </w:t>
      </w:r>
      <w:r w:rsidR="003F50CD">
        <w:t>к</w:t>
      </w:r>
      <w:r w:rsidRPr="00895EC4">
        <w:t xml:space="preserve"> </w:t>
      </w:r>
      <w:r>
        <w:t>проект</w:t>
      </w:r>
      <w:r w:rsidR="003F50CD">
        <w:t>у</w:t>
      </w:r>
      <w:r w:rsidRPr="00895EC4">
        <w:t xml:space="preserve"> 201</w:t>
      </w:r>
      <w:r w:rsidR="00284CAF">
        <w:t>9 г</w:t>
      </w:r>
      <w:r w:rsidR="003F50CD">
        <w:t>.</w:t>
      </w:r>
    </w:p>
    <w:p w:rsidR="00745D94" w:rsidRDefault="00745D94" w:rsidP="00745D94">
      <w:pPr>
        <w:autoSpaceDE w:val="0"/>
        <w:autoSpaceDN w:val="0"/>
        <w:adjustRightInd w:val="0"/>
        <w:ind w:firstLine="567"/>
        <w:jc w:val="both"/>
      </w:pPr>
      <w:r w:rsidRPr="00CA576D">
        <w:t>В данном разделе</w:t>
      </w:r>
      <w:r>
        <w:t>,</w:t>
      </w:r>
      <w:r w:rsidRPr="00CA576D">
        <w:t xml:space="preserve"> учтены расходы</w:t>
      </w:r>
      <w:r>
        <w:t>:</w:t>
      </w:r>
    </w:p>
    <w:p w:rsidR="003F50CD" w:rsidRPr="004575EE" w:rsidRDefault="003F50CD" w:rsidP="003F50CD">
      <w:pPr>
        <w:autoSpaceDE w:val="0"/>
        <w:autoSpaceDN w:val="0"/>
        <w:adjustRightInd w:val="0"/>
        <w:ind w:firstLine="567"/>
        <w:jc w:val="both"/>
      </w:pPr>
      <w:r w:rsidRPr="006E3155">
        <w:t xml:space="preserve">- </w:t>
      </w:r>
      <w:r w:rsidRPr="004575EE">
        <w:t>по подразделу 0309 «Защита населения и территории от чрезвычайных ситуаций природного и техногенного характера, гражданская оборона» на 201</w:t>
      </w:r>
      <w:r w:rsidR="00B33DF8">
        <w:t>9</w:t>
      </w:r>
      <w:r w:rsidRPr="004575EE">
        <w:t>-202</w:t>
      </w:r>
      <w:r w:rsidR="00B33DF8">
        <w:t>1</w:t>
      </w:r>
      <w:r w:rsidRPr="004575EE">
        <w:t xml:space="preserve"> годы - в сумме </w:t>
      </w:r>
      <w:r w:rsidR="00B33DF8">
        <w:t>40,5</w:t>
      </w:r>
      <w:r w:rsidRPr="004575EE">
        <w:t xml:space="preserve"> тыс. руб. ежегодно</w:t>
      </w:r>
      <w:r w:rsidR="00B33DF8">
        <w:t>, с ростом на 4,3 тыс. рублей (или 111,9%) к оценке 2018г.</w:t>
      </w:r>
      <w:r w:rsidRPr="004575EE">
        <w:t>;</w:t>
      </w:r>
    </w:p>
    <w:p w:rsidR="00745D94" w:rsidRDefault="00745D94" w:rsidP="00745D94">
      <w:pPr>
        <w:autoSpaceDE w:val="0"/>
        <w:autoSpaceDN w:val="0"/>
        <w:adjustRightInd w:val="0"/>
        <w:ind w:firstLine="567"/>
        <w:jc w:val="both"/>
      </w:pPr>
      <w:r>
        <w:t>-</w:t>
      </w:r>
      <w:r w:rsidRPr="00CA576D">
        <w:t xml:space="preserve"> </w:t>
      </w:r>
      <w:r w:rsidR="00536E78">
        <w:t xml:space="preserve">по подразделу 0310 </w:t>
      </w:r>
      <w:r w:rsidR="00536E78" w:rsidRPr="00DE0D63">
        <w:t>«Обеспечение пожарной безопасности»</w:t>
      </w:r>
      <w:r w:rsidR="00536E78">
        <w:t xml:space="preserve"> </w:t>
      </w:r>
      <w:r>
        <w:t>на</w:t>
      </w:r>
      <w:r w:rsidRPr="00CA576D">
        <w:t xml:space="preserve"> реализаци</w:t>
      </w:r>
      <w:r>
        <w:t>ю</w:t>
      </w:r>
      <w:r w:rsidRPr="00CA576D">
        <w:t xml:space="preserve"> муниципальной программы «Обеспечение пожарной безопасности Жигаловско</w:t>
      </w:r>
      <w:r w:rsidR="003F50CD">
        <w:t>го</w:t>
      </w:r>
      <w:r w:rsidRPr="00CA576D">
        <w:t xml:space="preserve"> муниципально</w:t>
      </w:r>
      <w:r w:rsidR="003F50CD">
        <w:t>го</w:t>
      </w:r>
      <w:r w:rsidRPr="00CA576D">
        <w:t xml:space="preserve"> образовани</w:t>
      </w:r>
      <w:r w:rsidR="003F50CD">
        <w:t>я</w:t>
      </w:r>
      <w:r w:rsidRPr="00CA576D">
        <w:t xml:space="preserve"> на 2017–2019 годы»</w:t>
      </w:r>
      <w:r>
        <w:t xml:space="preserve"> на 201</w:t>
      </w:r>
      <w:r w:rsidR="00536E78">
        <w:t>9</w:t>
      </w:r>
      <w:r>
        <w:t xml:space="preserve"> год - в сумме </w:t>
      </w:r>
      <w:r w:rsidR="00536E78">
        <w:t>71,0</w:t>
      </w:r>
      <w:r>
        <w:t xml:space="preserve"> тыс. руб.</w:t>
      </w:r>
      <w:r w:rsidRPr="00DE0D63">
        <w:t>,</w:t>
      </w:r>
      <w:r w:rsidRPr="00CA576D">
        <w:t xml:space="preserve"> </w:t>
      </w:r>
      <w:r w:rsidR="00536E78">
        <w:t>со</w:t>
      </w:r>
      <w:r>
        <w:t xml:space="preserve"> </w:t>
      </w:r>
      <w:r w:rsidR="00536E78">
        <w:t xml:space="preserve">снижением на 118,9 тыс. рублей (или на 62,6%) к оценке </w:t>
      </w:r>
      <w:r>
        <w:t>201</w:t>
      </w:r>
      <w:r w:rsidR="00536E78">
        <w:t>8</w:t>
      </w:r>
      <w:r>
        <w:t xml:space="preserve"> год</w:t>
      </w:r>
      <w:r w:rsidR="00536E78">
        <w:t>а</w:t>
      </w:r>
      <w:r>
        <w:t xml:space="preserve">; </w:t>
      </w:r>
    </w:p>
    <w:p w:rsidR="00745D94" w:rsidRDefault="00745D94" w:rsidP="00745D94">
      <w:pPr>
        <w:autoSpaceDE w:val="0"/>
        <w:autoSpaceDN w:val="0"/>
        <w:adjustRightInd w:val="0"/>
        <w:ind w:firstLine="567"/>
        <w:jc w:val="both"/>
      </w:pPr>
      <w:r>
        <w:t xml:space="preserve">- </w:t>
      </w:r>
      <w:r w:rsidR="00CD62DC">
        <w:t xml:space="preserve">по подразделу 0314 </w:t>
      </w:r>
      <w:r w:rsidR="00CD62DC" w:rsidRPr="006E3155">
        <w:t>«Другие вопросы в области национальной безопасности и правоохранительной деятельности»</w:t>
      </w:r>
      <w:r w:rsidR="00CD62DC">
        <w:t xml:space="preserve"> </w:t>
      </w:r>
      <w:r>
        <w:t xml:space="preserve">на </w:t>
      </w:r>
      <w:r w:rsidRPr="00CA576D">
        <w:t>реализаци</w:t>
      </w:r>
      <w:r>
        <w:t>ю</w:t>
      </w:r>
      <w:r w:rsidRPr="00CA576D">
        <w:t xml:space="preserve"> мероприятий муниципальной 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2017-2019гг.»</w:t>
      </w:r>
      <w:r>
        <w:t xml:space="preserve"> </w:t>
      </w:r>
      <w:r w:rsidRPr="006E3155">
        <w:t>на 201</w:t>
      </w:r>
      <w:r w:rsidR="003F50CD">
        <w:t>9</w:t>
      </w:r>
      <w:r w:rsidRPr="006E3155">
        <w:t xml:space="preserve"> </w:t>
      </w:r>
      <w:r w:rsidR="003F50CD">
        <w:t>г.</w:t>
      </w:r>
      <w:r>
        <w:rPr>
          <w:sz w:val="16"/>
          <w:szCs w:val="16"/>
        </w:rPr>
        <w:t xml:space="preserve"> </w:t>
      </w:r>
      <w:r>
        <w:t xml:space="preserve">в сумме </w:t>
      </w:r>
      <w:r w:rsidR="003F50CD">
        <w:t>22</w:t>
      </w:r>
      <w:r>
        <w:t>,0 тыс. руб.</w:t>
      </w:r>
      <w:r w:rsidR="00CD62DC">
        <w:t xml:space="preserve"> -</w:t>
      </w:r>
      <w:r>
        <w:t xml:space="preserve"> </w:t>
      </w:r>
      <w:r w:rsidR="00CD62DC">
        <w:t>на уровне оценки 2018г</w:t>
      </w:r>
      <w:r w:rsidR="003F50CD">
        <w:t>.</w:t>
      </w:r>
    </w:p>
    <w:p w:rsidR="00745D94"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895EC4">
        <w:rPr>
          <w:b/>
        </w:rPr>
        <w:t xml:space="preserve"> </w:t>
      </w:r>
      <w:r w:rsidRPr="00895EC4">
        <w:t>на 201</w:t>
      </w:r>
      <w:r w:rsidR="00B364DC">
        <w:t>9</w:t>
      </w:r>
      <w:r w:rsidRPr="00895EC4">
        <w:t xml:space="preserve"> г. предлагается утвердить в сумме </w:t>
      </w:r>
      <w:r w:rsidR="00B364DC">
        <w:t>3984,5</w:t>
      </w:r>
      <w:r w:rsidRPr="00895EC4">
        <w:t xml:space="preserve"> тыс.руб., </w:t>
      </w:r>
      <w:r w:rsidR="0019316A">
        <w:t>с</w:t>
      </w:r>
      <w:r w:rsidR="00B364DC">
        <w:t>о</w:t>
      </w:r>
      <w:r w:rsidR="0019316A">
        <w:t xml:space="preserve"> </w:t>
      </w:r>
      <w:r w:rsidR="00B364DC">
        <w:t>снижением</w:t>
      </w:r>
      <w:r w:rsidRPr="00895EC4">
        <w:t xml:space="preserve"> на </w:t>
      </w:r>
      <w:r w:rsidR="00B364DC">
        <w:t>505,0</w:t>
      </w:r>
      <w:r w:rsidRPr="00895EC4">
        <w:t xml:space="preserve"> тыс.руб. (</w:t>
      </w:r>
      <w:r w:rsidR="00B364DC">
        <w:t>-11,2</w:t>
      </w:r>
      <w:r w:rsidRPr="00895EC4">
        <w:t xml:space="preserve">%) </w:t>
      </w:r>
      <w:r w:rsidR="0019316A">
        <w:t>к оценке</w:t>
      </w:r>
      <w:r>
        <w:t xml:space="preserve"> исполнения</w:t>
      </w:r>
      <w:r w:rsidRPr="00895EC4">
        <w:t xml:space="preserve"> расходов </w:t>
      </w:r>
      <w:r>
        <w:t xml:space="preserve">в </w:t>
      </w:r>
      <w:r w:rsidRPr="00895EC4">
        <w:t>201</w:t>
      </w:r>
      <w:r w:rsidR="00B364DC">
        <w:t>8</w:t>
      </w:r>
      <w:r w:rsidRPr="00895EC4">
        <w:t xml:space="preserve"> г</w:t>
      </w:r>
      <w:r>
        <w:t>оду</w:t>
      </w:r>
      <w:r w:rsidRPr="00895EC4">
        <w:t>. Данные расходы состав</w:t>
      </w:r>
      <w:r w:rsidR="00B364DC">
        <w:t>я</w:t>
      </w:r>
      <w:r w:rsidRPr="00895EC4">
        <w:t xml:space="preserve">т </w:t>
      </w:r>
      <w:r w:rsidR="00B364DC">
        <w:t>8,7</w:t>
      </w:r>
      <w:r w:rsidRPr="00895EC4">
        <w:t xml:space="preserve">% от общей суммы расходов </w:t>
      </w:r>
      <w:r>
        <w:t xml:space="preserve">местного </w:t>
      </w:r>
      <w:r w:rsidRPr="00895EC4">
        <w:t>бюджета на 201</w:t>
      </w:r>
      <w:r w:rsidR="00B364DC">
        <w:t>9</w:t>
      </w:r>
      <w:r w:rsidRPr="00895EC4">
        <w:t xml:space="preserve"> г</w:t>
      </w:r>
      <w:r>
        <w:t>од</w:t>
      </w:r>
      <w:r w:rsidRPr="00895EC4">
        <w:t>. Расходы в 20</w:t>
      </w:r>
      <w:r w:rsidR="00B364DC">
        <w:t>20-2021г</w:t>
      </w:r>
      <w:r w:rsidRPr="00895EC4">
        <w:t xml:space="preserve">г. </w:t>
      </w:r>
      <w:r>
        <w:t>установлены</w:t>
      </w:r>
      <w:r w:rsidRPr="00895EC4">
        <w:t xml:space="preserve"> в объеме </w:t>
      </w:r>
      <w:r w:rsidR="00B364DC">
        <w:t>4010,6</w:t>
      </w:r>
      <w:r w:rsidRPr="00895EC4">
        <w:t xml:space="preserve"> тыс.руб.</w:t>
      </w:r>
      <w:r w:rsidR="00B364DC">
        <w:t xml:space="preserve"> и 5325,5 тыс. руб.</w:t>
      </w:r>
      <w:r w:rsidRPr="00895EC4">
        <w:t>,</w:t>
      </w:r>
      <w:r w:rsidR="00B364DC">
        <w:t xml:space="preserve"> соответственно,</w:t>
      </w:r>
      <w:r w:rsidRPr="00895EC4">
        <w:t xml:space="preserve"> </w:t>
      </w:r>
      <w:r w:rsidR="0019316A">
        <w:t xml:space="preserve">с </w:t>
      </w:r>
      <w:r w:rsidR="00B364DC">
        <w:t>ростом</w:t>
      </w:r>
      <w:r w:rsidRPr="00895EC4">
        <w:t xml:space="preserve"> на </w:t>
      </w:r>
      <w:r w:rsidR="00B364DC">
        <w:t>26,1</w:t>
      </w:r>
      <w:r w:rsidRPr="00895EC4">
        <w:t xml:space="preserve"> тыс.руб.</w:t>
      </w:r>
      <w:r w:rsidR="00B364DC">
        <w:t xml:space="preserve"> (или 100,7%) и 1341,0 тыс.руб.</w:t>
      </w:r>
      <w:r w:rsidRPr="00895EC4">
        <w:t xml:space="preserve"> (</w:t>
      </w:r>
      <w:r w:rsidR="00B364DC">
        <w:t>или 133,7</w:t>
      </w:r>
      <w:r w:rsidRPr="00895EC4">
        <w:t>%)</w:t>
      </w:r>
      <w:r w:rsidR="00B364DC">
        <w:t>, соответственно</w:t>
      </w:r>
      <w:r w:rsidRPr="00895EC4">
        <w:t xml:space="preserve"> </w:t>
      </w:r>
      <w:r w:rsidR="0019316A">
        <w:t>к</w:t>
      </w:r>
      <w:r w:rsidRPr="00895EC4">
        <w:t xml:space="preserve"> </w:t>
      </w:r>
      <w:r>
        <w:t>проект</w:t>
      </w:r>
      <w:r w:rsidR="0019316A">
        <w:t>у</w:t>
      </w:r>
      <w:r w:rsidRPr="00895EC4">
        <w:t xml:space="preserve"> 201</w:t>
      </w:r>
      <w:r w:rsidR="00B364DC">
        <w:t>9 г</w:t>
      </w:r>
      <w:r w:rsidRPr="00895EC4">
        <w:t xml:space="preserve">. </w:t>
      </w:r>
    </w:p>
    <w:p w:rsidR="00626A17" w:rsidRPr="004575EE" w:rsidRDefault="00626A17" w:rsidP="00BA6C68">
      <w:pPr>
        <w:ind w:firstLine="567"/>
        <w:jc w:val="both"/>
      </w:pPr>
      <w:r w:rsidRPr="004575EE">
        <w:t>Проектом на 201</w:t>
      </w:r>
      <w:r w:rsidR="00B364DC">
        <w:t>9</w:t>
      </w:r>
      <w:r w:rsidRPr="004575EE">
        <w:t>-202</w:t>
      </w:r>
      <w:r w:rsidR="00B364DC">
        <w:t>1</w:t>
      </w:r>
      <w:r w:rsidRPr="004575EE">
        <w:t xml:space="preserve"> годы предусматриваются расходы </w:t>
      </w:r>
      <w:r w:rsidR="004575EE" w:rsidRPr="004575EE">
        <w:t xml:space="preserve">по подразделу 0401 «Общеэкономические вопросы» </w:t>
      </w:r>
      <w:r w:rsidRPr="004575EE">
        <w:t xml:space="preserve">в сумме </w:t>
      </w:r>
      <w:r w:rsidR="00B364DC">
        <w:t>113,5</w:t>
      </w:r>
      <w:r w:rsidRPr="004575EE">
        <w:t xml:space="preserve"> тыс.руб., или 100% </w:t>
      </w:r>
      <w:r w:rsidR="00B364DC">
        <w:t>оценки исполнения в</w:t>
      </w:r>
      <w:r w:rsidRPr="004575EE">
        <w:t xml:space="preserve"> 201</w:t>
      </w:r>
      <w:r w:rsidR="00B364DC">
        <w:t>8</w:t>
      </w:r>
      <w:r w:rsidRPr="004575EE">
        <w:t xml:space="preserve"> год</w:t>
      </w:r>
      <w:r w:rsidR="00B364DC">
        <w:t>у</w:t>
      </w:r>
      <w:r w:rsidRPr="004575EE">
        <w:t xml:space="preserve"> на осуществление переданных государственных полномочий в сфере водоснабжения и водоотведения, которые финансируются из областного бюджета</w:t>
      </w:r>
      <w:r w:rsidR="00B364DC">
        <w:t xml:space="preserve"> (ст.</w:t>
      </w:r>
      <w:r w:rsidR="00B364DC" w:rsidRPr="00DD256E">
        <w:t>17 проекта Закона Иркутской области «Об областном бюджете на 201</w:t>
      </w:r>
      <w:r w:rsidR="00B364DC">
        <w:t>9</w:t>
      </w:r>
      <w:r w:rsidR="00B364DC" w:rsidRPr="00DD256E">
        <w:t xml:space="preserve"> г</w:t>
      </w:r>
      <w:r w:rsidR="00B364DC">
        <w:t>од</w:t>
      </w:r>
      <w:r w:rsidR="00B364DC" w:rsidRPr="00DD256E">
        <w:t xml:space="preserve"> и на плановый период 20</w:t>
      </w:r>
      <w:r w:rsidR="00B364DC">
        <w:t>20</w:t>
      </w:r>
      <w:r w:rsidR="00B364DC" w:rsidRPr="00DD256E">
        <w:t xml:space="preserve"> и 20</w:t>
      </w:r>
      <w:r w:rsidR="00B364DC">
        <w:t>2</w:t>
      </w:r>
      <w:r w:rsidR="00B364DC" w:rsidRPr="00DD256E">
        <w:t>1 г</w:t>
      </w:r>
      <w:r w:rsidR="00B364DC">
        <w:t>одов</w:t>
      </w:r>
      <w:r w:rsidR="00B364DC" w:rsidRPr="00DD256E">
        <w:t>»)</w:t>
      </w:r>
      <w:r w:rsidRPr="004575EE">
        <w:t xml:space="preserve">. </w:t>
      </w:r>
    </w:p>
    <w:p w:rsidR="00AA4F96" w:rsidRPr="006E3155" w:rsidRDefault="00626A17" w:rsidP="00BA6C68">
      <w:pPr>
        <w:ind w:firstLine="567"/>
        <w:jc w:val="both"/>
      </w:pPr>
      <w:r w:rsidRPr="004575EE">
        <w:t>По</w:t>
      </w:r>
      <w:r w:rsidR="004575EE" w:rsidRPr="004575EE">
        <w:t xml:space="preserve"> по</w:t>
      </w:r>
      <w:r w:rsidRPr="004575EE">
        <w:t>драздел</w:t>
      </w:r>
      <w:r w:rsidR="004575EE" w:rsidRPr="004575EE">
        <w:t>у</w:t>
      </w:r>
      <w:r w:rsidRPr="004575EE">
        <w:t xml:space="preserve"> 0408 «Транспорт»</w:t>
      </w:r>
      <w:r w:rsidR="004575EE" w:rsidRPr="004575EE">
        <w:t xml:space="preserve"> п</w:t>
      </w:r>
      <w:r w:rsidRPr="004575EE">
        <w:t>роектом на 201</w:t>
      </w:r>
      <w:r w:rsidR="006C5A5D">
        <w:t>9</w:t>
      </w:r>
      <w:r w:rsidRPr="004575EE">
        <w:t>-20</w:t>
      </w:r>
      <w:r w:rsidR="006C5A5D">
        <w:t>2</w:t>
      </w:r>
      <w:r w:rsidRPr="004575EE">
        <w:t>1 годы предусматриваются расходы</w:t>
      </w:r>
      <w:r w:rsidR="008C13F6" w:rsidRPr="004575EE">
        <w:t>,</w:t>
      </w:r>
      <w:r w:rsidRPr="004575EE">
        <w:t xml:space="preserve"> </w:t>
      </w:r>
      <w:r w:rsidR="008C13F6" w:rsidRPr="004575EE">
        <w:t xml:space="preserve">в рамках реализации муниципальной программы «Комплексное развитие транспортной инфраструктуры Жигаловского муниципального образования на 2017-2025гг.» </w:t>
      </w:r>
      <w:r w:rsidR="006C5A5D">
        <w:t>в</w:t>
      </w:r>
      <w:r w:rsidRPr="004575EE">
        <w:t xml:space="preserve"> </w:t>
      </w:r>
      <w:r w:rsidR="006C5A5D">
        <w:t>виде</w:t>
      </w:r>
      <w:r w:rsidRPr="004575EE">
        <w:t xml:space="preserve"> субсидий в </w:t>
      </w:r>
      <w:r w:rsidR="00AA4F96" w:rsidRPr="004575EE">
        <w:t>целях</w:t>
      </w:r>
      <w:r w:rsidRPr="004575EE">
        <w:t xml:space="preserve"> возмещения недополученных доходов в связи с регулированием тарифов на пассажирские перевозки автомобильным транспортом в сумме </w:t>
      </w:r>
      <w:r w:rsidR="006C5A5D">
        <w:t>9</w:t>
      </w:r>
      <w:r w:rsidRPr="004575EE">
        <w:t xml:space="preserve">50,0 тыс.руб. </w:t>
      </w:r>
      <w:r w:rsidR="006C5A5D">
        <w:t>на 2019г.</w:t>
      </w:r>
      <w:r w:rsidRPr="004575EE">
        <w:t xml:space="preserve">, </w:t>
      </w:r>
      <w:r w:rsidR="006C5A5D">
        <w:t xml:space="preserve">со снижением к оценке 2018г. на 249,5 тыс. руб. (или на 20,8%), </w:t>
      </w:r>
      <w:r w:rsidR="006C5A5D" w:rsidRPr="004575EE">
        <w:t xml:space="preserve">в сумме </w:t>
      </w:r>
      <w:r w:rsidR="006C5A5D">
        <w:t xml:space="preserve">1000,0 тыс. руб. на 2020г., с ростом на 50,0 тыс. руб. (или 105,3%) к 2019г., </w:t>
      </w:r>
      <w:r w:rsidR="006C5A5D" w:rsidRPr="004575EE">
        <w:t xml:space="preserve">в сумме </w:t>
      </w:r>
      <w:r w:rsidR="006C5A5D">
        <w:t xml:space="preserve">2300,0 тыс. руб. на 2021г. </w:t>
      </w:r>
      <w:r w:rsidRPr="004575EE">
        <w:t xml:space="preserve">с </w:t>
      </w:r>
      <w:r w:rsidR="006C5A5D">
        <w:t xml:space="preserve">ростом </w:t>
      </w:r>
      <w:r w:rsidRPr="004575EE">
        <w:t xml:space="preserve">на </w:t>
      </w:r>
      <w:r w:rsidR="006C5A5D">
        <w:t>1</w:t>
      </w:r>
      <w:r w:rsidRPr="004575EE">
        <w:t>3</w:t>
      </w:r>
      <w:r w:rsidR="006C5A5D">
        <w:t>0</w:t>
      </w:r>
      <w:r w:rsidRPr="004575EE">
        <w:t>0,0 тыс.руб. (</w:t>
      </w:r>
      <w:r w:rsidR="006C5A5D">
        <w:t>или в 2,3 раза</w:t>
      </w:r>
      <w:r w:rsidRPr="004575EE">
        <w:t>) к 20</w:t>
      </w:r>
      <w:r w:rsidR="006C5A5D">
        <w:t>20</w:t>
      </w:r>
      <w:r w:rsidRPr="004575EE">
        <w:t xml:space="preserve"> год</w:t>
      </w:r>
      <w:r w:rsidR="006C5A5D">
        <w:t>у</w:t>
      </w:r>
      <w:r w:rsidR="004A5F8D">
        <w:t>.</w:t>
      </w:r>
      <w:r w:rsidR="003655A5">
        <w:t xml:space="preserve"> </w:t>
      </w:r>
      <w:r w:rsidR="004A5F8D">
        <w:t>В</w:t>
      </w:r>
      <w:r w:rsidR="003655A5">
        <w:t xml:space="preserve"> 2021г. планируется приобретение маршрутного автобуса в сумме 1300,0 тыс. </w:t>
      </w:r>
      <w:r w:rsidR="004A5F8D">
        <w:t>рублей</w:t>
      </w:r>
      <w:r w:rsidRPr="004575EE">
        <w:t xml:space="preserve">. </w:t>
      </w:r>
    </w:p>
    <w:p w:rsidR="00AA4F96" w:rsidRPr="001B0FC4" w:rsidRDefault="00626A17" w:rsidP="00BA6C68">
      <w:pPr>
        <w:ind w:firstLine="567"/>
        <w:jc w:val="both"/>
      </w:pPr>
      <w:r w:rsidRPr="004575EE">
        <w:t>По</w:t>
      </w:r>
      <w:r w:rsidR="004575EE" w:rsidRPr="004575EE">
        <w:t xml:space="preserve"> по</w:t>
      </w:r>
      <w:r w:rsidRPr="004575EE">
        <w:t>драздел</w:t>
      </w:r>
      <w:r w:rsidR="004575EE" w:rsidRPr="004575EE">
        <w:t>у</w:t>
      </w:r>
      <w:r w:rsidRPr="004575EE">
        <w:t xml:space="preserve"> 0409 «Дорожное хозяйство (дорожные фонды)»</w:t>
      </w:r>
      <w:r w:rsidR="004575EE" w:rsidRPr="004575EE">
        <w:t xml:space="preserve"> п</w:t>
      </w:r>
      <w:r w:rsidRPr="004575EE">
        <w:t>роектом</w:t>
      </w:r>
      <w:r w:rsidRPr="001B0FC4">
        <w:t xml:space="preserve"> </w:t>
      </w:r>
      <w:r w:rsidR="004575EE">
        <w:t xml:space="preserve">бюджета </w:t>
      </w:r>
      <w:r w:rsidRPr="001B0FC4">
        <w:t>на 201</w:t>
      </w:r>
      <w:r w:rsidR="004A5F8D">
        <w:t>9</w:t>
      </w:r>
      <w:r w:rsidRPr="001B0FC4">
        <w:t xml:space="preserve"> год </w:t>
      </w:r>
      <w:r w:rsidR="00AA4F96" w:rsidRPr="001B0FC4">
        <w:t xml:space="preserve">предусматриваются </w:t>
      </w:r>
      <w:r w:rsidRPr="001B0FC4">
        <w:t xml:space="preserve">расходы в сумме </w:t>
      </w:r>
      <w:r w:rsidR="004A5F8D">
        <w:t>2154,0</w:t>
      </w:r>
      <w:r w:rsidR="00AA4F96" w:rsidRPr="001B0FC4">
        <w:t xml:space="preserve"> </w:t>
      </w:r>
      <w:r w:rsidRPr="001B0FC4">
        <w:t>тыс.руб.</w:t>
      </w:r>
      <w:r w:rsidR="00AA4F96" w:rsidRPr="001B0FC4">
        <w:t>, с</w:t>
      </w:r>
      <w:r w:rsidR="004A5F8D">
        <w:t>о</w:t>
      </w:r>
      <w:r w:rsidR="00AA4F96" w:rsidRPr="001B0FC4">
        <w:t xml:space="preserve"> </w:t>
      </w:r>
      <w:r w:rsidR="004A5F8D">
        <w:t>снижением</w:t>
      </w:r>
      <w:r w:rsidR="00AA4F96" w:rsidRPr="001B0FC4">
        <w:t xml:space="preserve"> на </w:t>
      </w:r>
      <w:r w:rsidR="004A5F8D">
        <w:t>837,6 тыс. руб. (-28</w:t>
      </w:r>
      <w:r w:rsidR="00AA4F96" w:rsidRPr="001B0FC4">
        <w:t>%) к оценке 201</w:t>
      </w:r>
      <w:r w:rsidR="004A5F8D">
        <w:t>8</w:t>
      </w:r>
      <w:r w:rsidR="00AA4F96" w:rsidRPr="001B0FC4">
        <w:t>г., на 20</w:t>
      </w:r>
      <w:r w:rsidR="004A5F8D">
        <w:t>20</w:t>
      </w:r>
      <w:r w:rsidR="00AA4F96" w:rsidRPr="001B0FC4">
        <w:t xml:space="preserve"> год – в сумме </w:t>
      </w:r>
      <w:r w:rsidR="004A5F8D">
        <w:t>2328,1</w:t>
      </w:r>
      <w:r w:rsidR="00AA4F96" w:rsidRPr="001B0FC4">
        <w:t xml:space="preserve"> тыс.руб., с </w:t>
      </w:r>
      <w:r w:rsidR="004A5F8D">
        <w:t>ростом</w:t>
      </w:r>
      <w:r w:rsidR="00AA4F96" w:rsidRPr="001B0FC4">
        <w:t xml:space="preserve"> на </w:t>
      </w:r>
      <w:r w:rsidR="004A5F8D">
        <w:t>174,1 тыс.руб. (или 108,1</w:t>
      </w:r>
      <w:r w:rsidR="00AA4F96" w:rsidRPr="001B0FC4">
        <w:t>%) к проекту 201</w:t>
      </w:r>
      <w:r w:rsidR="004A5F8D">
        <w:t>9</w:t>
      </w:r>
      <w:r w:rsidR="00AA4F96" w:rsidRPr="001B0FC4">
        <w:t>г., на 202</w:t>
      </w:r>
      <w:r w:rsidR="004A5F8D">
        <w:t>1</w:t>
      </w:r>
      <w:r w:rsidR="00AA4F96" w:rsidRPr="001B0FC4">
        <w:t xml:space="preserve"> год – в сумме </w:t>
      </w:r>
      <w:r w:rsidR="004A5F8D">
        <w:t>2140,0</w:t>
      </w:r>
      <w:r w:rsidR="00AA4F96" w:rsidRPr="001B0FC4">
        <w:t xml:space="preserve"> тыс.руб., с</w:t>
      </w:r>
      <w:r w:rsidR="004A5F8D">
        <w:t>о</w:t>
      </w:r>
      <w:r w:rsidR="00AA4F96" w:rsidRPr="001B0FC4">
        <w:t xml:space="preserve"> </w:t>
      </w:r>
      <w:r w:rsidR="004A5F8D">
        <w:t>снижением</w:t>
      </w:r>
      <w:r w:rsidR="00AA4F96" w:rsidRPr="001B0FC4">
        <w:t xml:space="preserve"> к проекту 2019г. на </w:t>
      </w:r>
      <w:r w:rsidR="004A5F8D">
        <w:t>14,0 тыс.руб. (-0,6</w:t>
      </w:r>
      <w:r w:rsidR="00AA4F96" w:rsidRPr="001B0FC4">
        <w:t>%)</w:t>
      </w:r>
      <w:r w:rsidR="001B0FC4" w:rsidRPr="001B0FC4">
        <w:t xml:space="preserve"> </w:t>
      </w:r>
      <w:r w:rsidR="004A5F8D">
        <w:t>–</w:t>
      </w:r>
      <w:r w:rsidR="001B0FC4" w:rsidRPr="001B0FC4">
        <w:t xml:space="preserve"> </w:t>
      </w:r>
      <w:r w:rsidR="004A5F8D">
        <w:t>в рамках</w:t>
      </w:r>
      <w:r w:rsidR="00AA4F96" w:rsidRPr="001B0FC4">
        <w:t xml:space="preserve"> реализаци</w:t>
      </w:r>
      <w:r w:rsidR="004A5F8D">
        <w:t>и</w:t>
      </w:r>
      <w:r w:rsidR="00AA4F96" w:rsidRPr="001B0FC4">
        <w:t xml:space="preserve"> муниципальной программы «Комплексное развитие транспортной инфраструктуры Жигаловского муниципального образования на 2017-2025гг.».</w:t>
      </w:r>
    </w:p>
    <w:p w:rsidR="00626A17" w:rsidRPr="001B0FC4" w:rsidRDefault="00626A17" w:rsidP="00BA6C68">
      <w:pPr>
        <w:ind w:firstLine="567"/>
        <w:jc w:val="both"/>
      </w:pPr>
      <w:r w:rsidRPr="004575EE">
        <w:t>По</w:t>
      </w:r>
      <w:r w:rsidR="004575EE" w:rsidRPr="004575EE">
        <w:t xml:space="preserve"> по</w:t>
      </w:r>
      <w:r w:rsidRPr="004575EE">
        <w:t>драздел</w:t>
      </w:r>
      <w:r w:rsidR="004575EE" w:rsidRPr="004575EE">
        <w:t>у</w:t>
      </w:r>
      <w:r w:rsidRPr="004575EE">
        <w:t xml:space="preserve"> 0412 «Другие вопросы в области национальной экономики» </w:t>
      </w:r>
      <w:r w:rsidR="004C600E" w:rsidRPr="001B0FC4">
        <w:t xml:space="preserve">проектом </w:t>
      </w:r>
      <w:r w:rsidR="004C600E">
        <w:t>бюджета предлагается утвердить расходы в рамках</w:t>
      </w:r>
      <w:r w:rsidR="004C600E" w:rsidRPr="001B0FC4">
        <w:t xml:space="preserve"> реализаци</w:t>
      </w:r>
      <w:r w:rsidR="004C600E">
        <w:t>и</w:t>
      </w:r>
      <w:r w:rsidR="004C600E" w:rsidRPr="001B0FC4">
        <w:t xml:space="preserve"> муниципальной программы</w:t>
      </w:r>
      <w:r w:rsidR="001B0FC4" w:rsidRPr="001B0FC4">
        <w:t xml:space="preserve"> </w:t>
      </w:r>
      <w:r w:rsidR="004C600E">
        <w:t xml:space="preserve">«Территориальное развитие Жигаловского муниципального образования на период 2019-2021 года» </w:t>
      </w:r>
      <w:r w:rsidRPr="001B0FC4">
        <w:t>на 201</w:t>
      </w:r>
      <w:r w:rsidR="004C600E">
        <w:t>9</w:t>
      </w:r>
      <w:r w:rsidRPr="001B0FC4">
        <w:t xml:space="preserve"> год в сумме </w:t>
      </w:r>
      <w:r w:rsidR="004C600E">
        <w:t>767,0</w:t>
      </w:r>
      <w:r w:rsidR="001B0FC4" w:rsidRPr="001B0FC4">
        <w:t xml:space="preserve"> </w:t>
      </w:r>
      <w:r w:rsidRPr="001B0FC4">
        <w:t xml:space="preserve">тыс.руб., </w:t>
      </w:r>
      <w:r w:rsidR="001B0FC4" w:rsidRPr="001B0FC4">
        <w:t xml:space="preserve">с </w:t>
      </w:r>
      <w:r w:rsidR="004C600E">
        <w:t>ростом</w:t>
      </w:r>
      <w:r w:rsidRPr="001B0FC4">
        <w:t xml:space="preserve"> на </w:t>
      </w:r>
      <w:r w:rsidR="004C600E">
        <w:t>582,1</w:t>
      </w:r>
      <w:r w:rsidR="001B0FC4" w:rsidRPr="001B0FC4">
        <w:t xml:space="preserve"> </w:t>
      </w:r>
      <w:r w:rsidRPr="001B0FC4">
        <w:t xml:space="preserve">тыс.руб. </w:t>
      </w:r>
      <w:r w:rsidR="004C600E">
        <w:t>(или более чем в 4,1 раза</w:t>
      </w:r>
      <w:r w:rsidR="001B0FC4" w:rsidRPr="001B0FC4">
        <w:t xml:space="preserve">) к оценке </w:t>
      </w:r>
      <w:r w:rsidRPr="001B0FC4">
        <w:t>201</w:t>
      </w:r>
      <w:r w:rsidR="004C600E">
        <w:t>8</w:t>
      </w:r>
      <w:r w:rsidR="001B0FC4" w:rsidRPr="001B0FC4">
        <w:t xml:space="preserve"> года, на 20</w:t>
      </w:r>
      <w:r w:rsidR="004C600E">
        <w:t>20</w:t>
      </w:r>
      <w:r w:rsidR="001B0FC4" w:rsidRPr="001B0FC4">
        <w:t>-202</w:t>
      </w:r>
      <w:r w:rsidR="004C600E">
        <w:t>1</w:t>
      </w:r>
      <w:r w:rsidR="001B0FC4" w:rsidRPr="001B0FC4">
        <w:t xml:space="preserve">гг. – в сумме </w:t>
      </w:r>
      <w:r w:rsidR="004C600E">
        <w:t>569,0</w:t>
      </w:r>
      <w:r w:rsidR="001B0FC4" w:rsidRPr="001B0FC4">
        <w:t xml:space="preserve"> тыс.руб. </w:t>
      </w:r>
      <w:r w:rsidR="004C600E">
        <w:t>и 772,0 тыс. руб., соответственно</w:t>
      </w:r>
      <w:r w:rsidR="001B0FC4" w:rsidRPr="001B0FC4">
        <w:t>.</w:t>
      </w:r>
    </w:p>
    <w:p w:rsidR="00745D94" w:rsidRPr="000D1B29" w:rsidRDefault="00745D94" w:rsidP="00745D94">
      <w:pPr>
        <w:widowControl w:val="0"/>
        <w:numPr>
          <w:ilvl w:val="12"/>
          <w:numId w:val="0"/>
        </w:numPr>
        <w:ind w:firstLine="567"/>
        <w:jc w:val="both"/>
        <w:rPr>
          <w:b/>
        </w:rPr>
      </w:pPr>
      <w:r w:rsidRPr="000D1B29">
        <w:rPr>
          <w:u w:val="single"/>
        </w:rPr>
        <w:t>Раздел 0500 «Жилищно-коммунальное хозяйство»</w:t>
      </w:r>
      <w:r w:rsidRPr="000D1B29">
        <w:rPr>
          <w:b/>
        </w:rPr>
        <w:t xml:space="preserve"> </w:t>
      </w:r>
    </w:p>
    <w:p w:rsidR="00745D94" w:rsidRDefault="00A57F42" w:rsidP="00745D94">
      <w:pPr>
        <w:widowControl w:val="0"/>
        <w:numPr>
          <w:ilvl w:val="12"/>
          <w:numId w:val="0"/>
        </w:numPr>
        <w:ind w:firstLine="567"/>
        <w:jc w:val="both"/>
      </w:pPr>
      <w:r>
        <w:t xml:space="preserve">Проектом бюджета расходы, в целом по разделу, </w:t>
      </w:r>
      <w:r w:rsidR="00745D94" w:rsidRPr="000D1B29">
        <w:t>установлены на 201</w:t>
      </w:r>
      <w:r>
        <w:t>9</w:t>
      </w:r>
      <w:r w:rsidR="00745D94" w:rsidRPr="000D1B29">
        <w:t xml:space="preserve"> г. в сумме </w:t>
      </w:r>
      <w:r>
        <w:t>12545,6</w:t>
      </w:r>
      <w:r w:rsidR="00745D94" w:rsidRPr="000D1B29">
        <w:t xml:space="preserve"> тыс.руб., </w:t>
      </w:r>
      <w:r w:rsidR="000D1B29">
        <w:t>с ростом</w:t>
      </w:r>
      <w:r w:rsidR="00745D94" w:rsidRPr="000D1B29">
        <w:t xml:space="preserve"> на </w:t>
      </w:r>
      <w:r>
        <w:t>754,4</w:t>
      </w:r>
      <w:r w:rsidR="00745D94" w:rsidRPr="000D1B29">
        <w:t xml:space="preserve"> тыс. руб. (</w:t>
      </w:r>
      <w:r>
        <w:t>или 106,4</w:t>
      </w:r>
      <w:r w:rsidR="00745D94" w:rsidRPr="000D1B29">
        <w:t xml:space="preserve">%) </w:t>
      </w:r>
      <w:r w:rsidR="005B7693">
        <w:t>к оценке</w:t>
      </w:r>
      <w:r w:rsidR="00745D94" w:rsidRPr="000D1B29">
        <w:t xml:space="preserve"> исполнения в 201</w:t>
      </w:r>
      <w:r>
        <w:t>8</w:t>
      </w:r>
      <w:r w:rsidR="00745D94" w:rsidRPr="000D1B29">
        <w:t xml:space="preserve"> году. Данные расходы составляют </w:t>
      </w:r>
      <w:r>
        <w:t>27,5</w:t>
      </w:r>
      <w:r w:rsidR="00745D94" w:rsidRPr="000D1B29">
        <w:t>% от общей суммы</w:t>
      </w:r>
      <w:r w:rsidR="00745D94" w:rsidRPr="00895EC4">
        <w:t xml:space="preserve"> расходов </w:t>
      </w:r>
      <w:r w:rsidR="00745D94">
        <w:t xml:space="preserve">местного </w:t>
      </w:r>
      <w:r w:rsidR="00745D94" w:rsidRPr="00895EC4">
        <w:t>бюджета на 201</w:t>
      </w:r>
      <w:r>
        <w:t>9</w:t>
      </w:r>
      <w:r w:rsidR="00745D94" w:rsidRPr="00895EC4">
        <w:t xml:space="preserve"> г</w:t>
      </w:r>
      <w:r w:rsidR="00745D94">
        <w:t>од</w:t>
      </w:r>
      <w:r w:rsidR="00745D94" w:rsidRPr="00895EC4">
        <w:t>.</w:t>
      </w:r>
      <w:r w:rsidR="00745D94">
        <w:t xml:space="preserve"> Расходы на </w:t>
      </w:r>
      <w:r w:rsidR="00745D94" w:rsidRPr="00895EC4">
        <w:t>20</w:t>
      </w:r>
      <w:r>
        <w:t>20</w:t>
      </w:r>
      <w:r w:rsidR="00745D94" w:rsidRPr="00895EC4">
        <w:t xml:space="preserve"> г</w:t>
      </w:r>
      <w:r w:rsidR="00745D94">
        <w:t xml:space="preserve">од установлены в сумме </w:t>
      </w:r>
      <w:r>
        <w:t>13284,8</w:t>
      </w:r>
      <w:r w:rsidR="00745D94">
        <w:t xml:space="preserve"> тыс. руб., с </w:t>
      </w:r>
      <w:r>
        <w:t>ростом</w:t>
      </w:r>
      <w:r w:rsidR="00745D94">
        <w:t xml:space="preserve"> на </w:t>
      </w:r>
      <w:r>
        <w:t>739,2</w:t>
      </w:r>
      <w:r w:rsidR="00745D94">
        <w:t xml:space="preserve"> тыс. руб. (</w:t>
      </w:r>
      <w:r>
        <w:t>или 105,9</w:t>
      </w:r>
      <w:r w:rsidR="00745D94">
        <w:t>%) к проекту 201</w:t>
      </w:r>
      <w:r>
        <w:t>9</w:t>
      </w:r>
      <w:r w:rsidR="00745D94">
        <w:t xml:space="preserve"> года, на 20</w:t>
      </w:r>
      <w:r w:rsidR="005B7693">
        <w:t>2</w:t>
      </w:r>
      <w:r>
        <w:t>1</w:t>
      </w:r>
      <w:r w:rsidR="00745D94">
        <w:t xml:space="preserve"> год</w:t>
      </w:r>
      <w:r w:rsidR="00745D94" w:rsidRPr="00895EC4">
        <w:t xml:space="preserve"> </w:t>
      </w:r>
      <w:r w:rsidR="00745D94">
        <w:t xml:space="preserve">– в сумме </w:t>
      </w:r>
      <w:r>
        <w:t>9932,9</w:t>
      </w:r>
      <w:r w:rsidR="00745D94">
        <w:t xml:space="preserve"> тыс. руб., </w:t>
      </w:r>
      <w:r w:rsidR="005B7693">
        <w:t>со снижением на</w:t>
      </w:r>
      <w:r w:rsidR="00745D94">
        <w:t xml:space="preserve"> </w:t>
      </w:r>
      <w:r>
        <w:t>2612,7 тыс. руб. (-20,8</w:t>
      </w:r>
      <w:r w:rsidR="00745D94">
        <w:t xml:space="preserve">%) </w:t>
      </w:r>
      <w:r w:rsidR="009D2EE3">
        <w:t>к</w:t>
      </w:r>
      <w:r w:rsidR="00745D94">
        <w:t xml:space="preserve"> проект</w:t>
      </w:r>
      <w:r w:rsidR="009D2EE3">
        <w:t>у</w:t>
      </w:r>
      <w:r w:rsidR="00745D94">
        <w:t xml:space="preserve"> 201</w:t>
      </w:r>
      <w:r w:rsidR="009D2EE3">
        <w:t>9</w:t>
      </w:r>
      <w:r w:rsidR="00745D94">
        <w:t xml:space="preserve"> года.</w:t>
      </w:r>
    </w:p>
    <w:p w:rsidR="00745D94" w:rsidRDefault="00745D94" w:rsidP="00745D94">
      <w:pPr>
        <w:autoSpaceDE w:val="0"/>
        <w:autoSpaceDN w:val="0"/>
        <w:adjustRightInd w:val="0"/>
        <w:ind w:firstLine="567"/>
        <w:jc w:val="both"/>
      </w:pPr>
      <w:r w:rsidRPr="00CA576D">
        <w:t>В данном разделе учтены расходы</w:t>
      </w:r>
      <w:r>
        <w:t>:</w:t>
      </w:r>
    </w:p>
    <w:p w:rsidR="00745D94" w:rsidRDefault="00745D94" w:rsidP="00745D94">
      <w:pPr>
        <w:autoSpaceDE w:val="0"/>
        <w:autoSpaceDN w:val="0"/>
        <w:adjustRightInd w:val="0"/>
        <w:ind w:firstLine="567"/>
        <w:jc w:val="both"/>
      </w:pPr>
      <w:r w:rsidRPr="004575EE">
        <w:t xml:space="preserve">- </w:t>
      </w:r>
      <w:r w:rsidR="009D2EE3" w:rsidRPr="004575EE">
        <w:t>по подразделу 0501 «Жилищное хозяйство»</w:t>
      </w:r>
      <w:r w:rsidR="009D2EE3">
        <w:t xml:space="preserve"> на 201</w:t>
      </w:r>
      <w:r w:rsidR="00E63CBE">
        <w:t>9</w:t>
      </w:r>
      <w:r w:rsidR="009D2EE3">
        <w:t xml:space="preserve"> год в сумме </w:t>
      </w:r>
      <w:r w:rsidR="00E63CBE">
        <w:t xml:space="preserve">1600,8 тыс. руб. - </w:t>
      </w:r>
      <w:r w:rsidR="009D2EE3">
        <w:t>в рамках завершения муниципальной программы «Переселение граждан из ветхого и аварийного жилищного фонда п.Жигалово на период до 20</w:t>
      </w:r>
      <w:r w:rsidR="00E63CBE">
        <w:t>20</w:t>
      </w:r>
      <w:r w:rsidR="009D2EE3">
        <w:t xml:space="preserve"> года»</w:t>
      </w:r>
      <w:r>
        <w:t xml:space="preserve">; </w:t>
      </w:r>
      <w:r w:rsidR="00C65139">
        <w:t>на 2019-2021 годы в сумме 1,2 тыс. руб., 1,3 тыс. руб., 1,4 тыс. руб., соответственно, на оплату электроэнергии по муниципальному жилому фонду до оформления счетчиков учета гражданами.</w:t>
      </w:r>
    </w:p>
    <w:p w:rsidR="00745D94" w:rsidRDefault="00745D94" w:rsidP="00745D94">
      <w:pPr>
        <w:autoSpaceDE w:val="0"/>
        <w:autoSpaceDN w:val="0"/>
        <w:adjustRightInd w:val="0"/>
        <w:ind w:firstLine="567"/>
        <w:jc w:val="both"/>
      </w:pPr>
      <w:r>
        <w:t xml:space="preserve">- </w:t>
      </w:r>
      <w:r w:rsidR="009D2EE3" w:rsidRPr="006E3155">
        <w:t xml:space="preserve">по подразделу </w:t>
      </w:r>
      <w:r w:rsidR="009D2EE3">
        <w:t>0502</w:t>
      </w:r>
      <w:r w:rsidR="009D2EE3" w:rsidRPr="006E3155">
        <w:t xml:space="preserve"> «</w:t>
      </w:r>
      <w:r w:rsidR="009D2EE3">
        <w:t>Коммунальное хозяйство</w:t>
      </w:r>
      <w:r w:rsidR="009D2EE3" w:rsidRPr="006E3155">
        <w:t>»</w:t>
      </w:r>
      <w:r w:rsidR="009D2EE3">
        <w:t xml:space="preserve"> на 201</w:t>
      </w:r>
      <w:r w:rsidR="009D3F02">
        <w:t>9</w:t>
      </w:r>
      <w:r w:rsidR="009D2EE3">
        <w:t xml:space="preserve"> год в сумме </w:t>
      </w:r>
      <w:r w:rsidR="009D3F02">
        <w:t>113,8</w:t>
      </w:r>
      <w:r w:rsidR="009D2EE3">
        <w:t xml:space="preserve"> тыс. руб., со снижением к оценке 201</w:t>
      </w:r>
      <w:r w:rsidR="009D3F02">
        <w:t>8</w:t>
      </w:r>
      <w:r w:rsidR="009D2EE3">
        <w:t xml:space="preserve">г. на </w:t>
      </w:r>
      <w:r w:rsidR="009D3F02">
        <w:t>387,9</w:t>
      </w:r>
      <w:r w:rsidR="009D2EE3">
        <w:t xml:space="preserve"> тыс.руб. (-</w:t>
      </w:r>
      <w:r w:rsidR="009D3F02">
        <w:t>77,3</w:t>
      </w:r>
      <w:r w:rsidR="009D2EE3">
        <w:t>%), на 20</w:t>
      </w:r>
      <w:r w:rsidR="009D3F02">
        <w:t>20</w:t>
      </w:r>
      <w:r w:rsidR="009D2EE3">
        <w:t xml:space="preserve">г. – в сумме </w:t>
      </w:r>
      <w:r w:rsidR="009D3F02">
        <w:t>115,8</w:t>
      </w:r>
      <w:r w:rsidR="009D2EE3">
        <w:t xml:space="preserve"> тыс. руб., с </w:t>
      </w:r>
      <w:r w:rsidR="009D3F02">
        <w:t>ростом</w:t>
      </w:r>
      <w:r w:rsidR="009D2EE3">
        <w:t xml:space="preserve"> на </w:t>
      </w:r>
      <w:r w:rsidR="009D3F02">
        <w:t>2,0 тыс.руб. (или 101,7</w:t>
      </w:r>
      <w:r w:rsidR="009D2EE3">
        <w:t>%) к проекту 201</w:t>
      </w:r>
      <w:r w:rsidR="009D3F02">
        <w:t>9</w:t>
      </w:r>
      <w:r w:rsidR="009D2EE3">
        <w:t>г., на 202</w:t>
      </w:r>
      <w:r w:rsidR="009D3F02">
        <w:t>1</w:t>
      </w:r>
      <w:r w:rsidR="009D2EE3">
        <w:t xml:space="preserve">г. – в сумме </w:t>
      </w:r>
      <w:r w:rsidR="009D3F02">
        <w:t>117,9</w:t>
      </w:r>
      <w:r w:rsidR="009D2EE3">
        <w:t xml:space="preserve"> тыс.руб., с ростом на </w:t>
      </w:r>
      <w:r w:rsidR="009D3F02">
        <w:t>4,1</w:t>
      </w:r>
      <w:r w:rsidR="009D2EE3">
        <w:t xml:space="preserve"> тыс.руб. </w:t>
      </w:r>
      <w:r w:rsidR="009D3F02">
        <w:t xml:space="preserve">(или 103,6%) </w:t>
      </w:r>
      <w:r w:rsidR="009D2EE3">
        <w:t>к проекту 2019г.</w:t>
      </w:r>
      <w:r w:rsidR="00A35431">
        <w:t xml:space="preserve"> Расходы запланированы </w:t>
      </w:r>
      <w:r w:rsidRPr="006E3155">
        <w:t>на реализацию</w:t>
      </w:r>
      <w:r w:rsidR="00A35431">
        <w:t xml:space="preserve"> мероприятий по подготовке к отопительному сезону, </w:t>
      </w:r>
      <w:r w:rsidR="009D3F02">
        <w:t xml:space="preserve">работы </w:t>
      </w:r>
      <w:r w:rsidR="00A35431">
        <w:t>по</w:t>
      </w:r>
      <w:r w:rsidR="009D3F02">
        <w:t xml:space="preserve"> откачке жидких бытовых отходов</w:t>
      </w:r>
      <w:r>
        <w:t>;</w:t>
      </w:r>
    </w:p>
    <w:p w:rsidR="00286C28" w:rsidRDefault="00745D94" w:rsidP="00286C28">
      <w:pPr>
        <w:autoSpaceDE w:val="0"/>
        <w:autoSpaceDN w:val="0"/>
        <w:adjustRightInd w:val="0"/>
        <w:ind w:firstLine="567"/>
        <w:jc w:val="both"/>
      </w:pPr>
      <w:r>
        <w:t xml:space="preserve">- </w:t>
      </w:r>
      <w:r w:rsidR="00A5341B" w:rsidRPr="006E3155">
        <w:t xml:space="preserve">по подразделу </w:t>
      </w:r>
      <w:r w:rsidR="00A5341B">
        <w:t>0503</w:t>
      </w:r>
      <w:r w:rsidR="00A5341B" w:rsidRPr="006E3155">
        <w:t xml:space="preserve"> «</w:t>
      </w:r>
      <w:r w:rsidR="00A5341B">
        <w:t>Благоустройство</w:t>
      </w:r>
      <w:r w:rsidR="00A5341B" w:rsidRPr="006E3155">
        <w:t xml:space="preserve">» </w:t>
      </w:r>
      <w:r w:rsidR="00A5341B">
        <w:t>на 201</w:t>
      </w:r>
      <w:r w:rsidR="009D0FAD">
        <w:t>9</w:t>
      </w:r>
      <w:r w:rsidR="00A5341B">
        <w:t xml:space="preserve"> год в сумме </w:t>
      </w:r>
      <w:r w:rsidR="009D0FAD">
        <w:t>5425,0</w:t>
      </w:r>
      <w:r w:rsidR="00A5341B">
        <w:t xml:space="preserve"> тыс. руб., с </w:t>
      </w:r>
      <w:r w:rsidR="009D0FAD">
        <w:t>ростом</w:t>
      </w:r>
      <w:r w:rsidR="00A5341B">
        <w:t xml:space="preserve"> к оценке 201</w:t>
      </w:r>
      <w:r w:rsidR="009D0FAD">
        <w:t>8</w:t>
      </w:r>
      <w:r w:rsidR="00A5341B">
        <w:t xml:space="preserve">г. на </w:t>
      </w:r>
      <w:r w:rsidR="009D0FAD">
        <w:t>60,9 тыс.руб. (или 101,1</w:t>
      </w:r>
      <w:r w:rsidR="00A5341B">
        <w:t>%), на 20</w:t>
      </w:r>
      <w:r w:rsidR="009D0FAD">
        <w:t>20</w:t>
      </w:r>
      <w:r w:rsidR="00A5341B">
        <w:t xml:space="preserve">г. – в сумме </w:t>
      </w:r>
      <w:r w:rsidR="009D0FAD">
        <w:t>7762,4</w:t>
      </w:r>
      <w:r w:rsidR="00A5341B">
        <w:t xml:space="preserve"> тыс. руб., с </w:t>
      </w:r>
      <w:r w:rsidR="009D0FAD">
        <w:t>ростом</w:t>
      </w:r>
      <w:r w:rsidR="00A5341B">
        <w:t xml:space="preserve"> на </w:t>
      </w:r>
      <w:r w:rsidR="009D0FAD">
        <w:t>2337,4 тыс.руб. (или 143,1</w:t>
      </w:r>
      <w:r w:rsidR="00A5341B">
        <w:t>%) к проекту 201</w:t>
      </w:r>
      <w:r w:rsidR="009D0FAD">
        <w:t>9</w:t>
      </w:r>
      <w:r w:rsidR="00A5341B">
        <w:t>г., на 202</w:t>
      </w:r>
      <w:r w:rsidR="009D0FAD">
        <w:t>1</w:t>
      </w:r>
      <w:r w:rsidR="00A5341B">
        <w:t xml:space="preserve">г. – в сумме </w:t>
      </w:r>
      <w:r w:rsidR="009D0FAD">
        <w:t>4408,3</w:t>
      </w:r>
      <w:r w:rsidR="00A5341B">
        <w:t xml:space="preserve"> тыс.руб., </w:t>
      </w:r>
      <w:r w:rsidR="004575EE">
        <w:t>со снижением</w:t>
      </w:r>
      <w:r w:rsidR="00A5341B">
        <w:t xml:space="preserve"> на </w:t>
      </w:r>
      <w:r w:rsidR="009D0FAD">
        <w:t>1016,7</w:t>
      </w:r>
      <w:r w:rsidR="00A5341B">
        <w:t xml:space="preserve"> тыс.руб. </w:t>
      </w:r>
      <w:r w:rsidR="009D0FAD">
        <w:t xml:space="preserve">(-18,7%) </w:t>
      </w:r>
      <w:r w:rsidR="00A5341B">
        <w:t xml:space="preserve">к проекту 2019г. </w:t>
      </w:r>
      <w:r w:rsidR="00286C28">
        <w:t xml:space="preserve">Расходы запланированы </w:t>
      </w:r>
      <w:r w:rsidR="009D0FAD">
        <w:t>в рамках реализации мероприятий следующих муниципальных программ:</w:t>
      </w:r>
    </w:p>
    <w:p w:rsidR="009D0FAD" w:rsidRPr="009D0FAD" w:rsidRDefault="009D0FAD" w:rsidP="009D0FAD">
      <w:pPr>
        <w:pStyle w:val="a9"/>
        <w:spacing w:after="0"/>
        <w:ind w:left="0" w:firstLine="567"/>
        <w:jc w:val="both"/>
        <w:rPr>
          <w:snapToGrid w:val="0"/>
          <w:szCs w:val="28"/>
        </w:rPr>
      </w:pPr>
      <w:r>
        <w:rPr>
          <w:snapToGrid w:val="0"/>
          <w:szCs w:val="28"/>
        </w:rPr>
        <w:t>1. «</w:t>
      </w:r>
      <w:r w:rsidRPr="009D0FAD">
        <w:rPr>
          <w:snapToGrid w:val="0"/>
          <w:szCs w:val="28"/>
        </w:rPr>
        <w:t>Энергосбережение и повышение энергетической эффективности в Жигаловском МО на 2016-2020 годы</w:t>
      </w:r>
      <w:r>
        <w:rPr>
          <w:snapToGrid w:val="0"/>
          <w:szCs w:val="28"/>
        </w:rPr>
        <w:t>»</w:t>
      </w:r>
      <w:r w:rsidRPr="009D0FAD">
        <w:rPr>
          <w:snapToGrid w:val="0"/>
          <w:szCs w:val="28"/>
        </w:rPr>
        <w:t xml:space="preserve"> на 2019 и 2020 годы в сумме 200</w:t>
      </w:r>
      <w:r>
        <w:rPr>
          <w:snapToGrid w:val="0"/>
          <w:szCs w:val="28"/>
        </w:rPr>
        <w:t>,0</w:t>
      </w:r>
      <w:r w:rsidRPr="009D0FAD">
        <w:rPr>
          <w:snapToGrid w:val="0"/>
          <w:szCs w:val="28"/>
        </w:rPr>
        <w:t xml:space="preserve"> тыс.рублей</w:t>
      </w:r>
      <w:r>
        <w:rPr>
          <w:snapToGrid w:val="0"/>
          <w:szCs w:val="28"/>
        </w:rPr>
        <w:t>,</w:t>
      </w:r>
      <w:r w:rsidRPr="009D0FAD">
        <w:rPr>
          <w:snapToGrid w:val="0"/>
          <w:szCs w:val="28"/>
        </w:rPr>
        <w:t xml:space="preserve"> </w:t>
      </w:r>
      <w:r>
        <w:rPr>
          <w:snapToGrid w:val="0"/>
          <w:szCs w:val="28"/>
        </w:rPr>
        <w:t>ежегодно</w:t>
      </w:r>
      <w:r w:rsidRPr="009D0FAD">
        <w:rPr>
          <w:snapToGrid w:val="0"/>
          <w:szCs w:val="28"/>
        </w:rPr>
        <w:t>;</w:t>
      </w:r>
    </w:p>
    <w:p w:rsidR="009D0FAD" w:rsidRPr="009D0FAD" w:rsidRDefault="009D0FAD" w:rsidP="009D0FAD">
      <w:pPr>
        <w:pStyle w:val="a9"/>
        <w:spacing w:after="0"/>
        <w:ind w:left="0" w:firstLine="567"/>
        <w:jc w:val="both"/>
        <w:rPr>
          <w:snapToGrid w:val="0"/>
          <w:szCs w:val="28"/>
        </w:rPr>
      </w:pPr>
      <w:r>
        <w:rPr>
          <w:snapToGrid w:val="0"/>
          <w:szCs w:val="28"/>
        </w:rPr>
        <w:t>2.</w:t>
      </w:r>
      <w:r w:rsidRPr="009D0FAD">
        <w:rPr>
          <w:snapToGrid w:val="0"/>
          <w:szCs w:val="28"/>
        </w:rPr>
        <w:t xml:space="preserve"> </w:t>
      </w:r>
      <w:r>
        <w:rPr>
          <w:snapToGrid w:val="0"/>
          <w:szCs w:val="28"/>
        </w:rPr>
        <w:t>«</w:t>
      </w:r>
      <w:r w:rsidRPr="009D0FAD">
        <w:rPr>
          <w:szCs w:val="28"/>
        </w:rPr>
        <w:t>Комплексное развитие транспортной инфраструктуры  Жигаловского муниципального образования на 2017</w:t>
      </w:r>
      <w:r>
        <w:rPr>
          <w:szCs w:val="28"/>
        </w:rPr>
        <w:t>-</w:t>
      </w:r>
      <w:r w:rsidRPr="009D0FAD">
        <w:rPr>
          <w:szCs w:val="28"/>
        </w:rPr>
        <w:t>2025гг.</w:t>
      </w:r>
      <w:r>
        <w:rPr>
          <w:szCs w:val="28"/>
        </w:rPr>
        <w:t>»</w:t>
      </w:r>
      <w:r w:rsidRPr="009D0FAD">
        <w:rPr>
          <w:szCs w:val="28"/>
        </w:rPr>
        <w:t xml:space="preserve"> </w:t>
      </w:r>
      <w:r w:rsidR="00D61D98" w:rsidRPr="009D0FAD">
        <w:rPr>
          <w:snapToGrid w:val="0"/>
          <w:szCs w:val="28"/>
        </w:rPr>
        <w:t xml:space="preserve">на 2019 год </w:t>
      </w:r>
      <w:r w:rsidRPr="009D0FAD">
        <w:rPr>
          <w:snapToGrid w:val="0"/>
          <w:szCs w:val="28"/>
        </w:rPr>
        <w:t>в сумме 492</w:t>
      </w:r>
      <w:r>
        <w:rPr>
          <w:snapToGrid w:val="0"/>
          <w:szCs w:val="28"/>
        </w:rPr>
        <w:t>,0</w:t>
      </w:r>
      <w:r w:rsidRPr="009D0FAD">
        <w:rPr>
          <w:snapToGrid w:val="0"/>
          <w:szCs w:val="28"/>
        </w:rPr>
        <w:t xml:space="preserve"> тыс.рублей, </w:t>
      </w:r>
      <w:r w:rsidR="00D61D98" w:rsidRPr="009D0FAD">
        <w:rPr>
          <w:snapToGrid w:val="0"/>
          <w:szCs w:val="28"/>
        </w:rPr>
        <w:t xml:space="preserve">на 2020 год </w:t>
      </w:r>
      <w:r w:rsidR="00D61D98">
        <w:rPr>
          <w:snapToGrid w:val="0"/>
          <w:szCs w:val="28"/>
        </w:rPr>
        <w:t xml:space="preserve">- </w:t>
      </w:r>
      <w:r w:rsidRPr="009D0FAD">
        <w:rPr>
          <w:snapToGrid w:val="0"/>
          <w:szCs w:val="28"/>
        </w:rPr>
        <w:t xml:space="preserve">458,6 тыс.рублей, </w:t>
      </w:r>
      <w:r w:rsidR="00D61D98" w:rsidRPr="009D0FAD">
        <w:rPr>
          <w:snapToGrid w:val="0"/>
          <w:szCs w:val="28"/>
        </w:rPr>
        <w:t xml:space="preserve">на 2021 год </w:t>
      </w:r>
      <w:r w:rsidR="00D61D98">
        <w:rPr>
          <w:snapToGrid w:val="0"/>
          <w:szCs w:val="28"/>
        </w:rPr>
        <w:t xml:space="preserve">- </w:t>
      </w:r>
      <w:r w:rsidRPr="009D0FAD">
        <w:rPr>
          <w:snapToGrid w:val="0"/>
          <w:szCs w:val="28"/>
        </w:rPr>
        <w:t>360,6 тыс.рублей;</w:t>
      </w:r>
    </w:p>
    <w:p w:rsidR="009D0FAD" w:rsidRPr="009D0FAD" w:rsidRDefault="00D61D98" w:rsidP="009D0FAD">
      <w:pPr>
        <w:pStyle w:val="a9"/>
        <w:spacing w:after="0"/>
        <w:ind w:left="0" w:firstLine="567"/>
        <w:jc w:val="both"/>
        <w:rPr>
          <w:snapToGrid w:val="0"/>
          <w:szCs w:val="28"/>
        </w:rPr>
      </w:pPr>
      <w:r>
        <w:rPr>
          <w:snapToGrid w:val="0"/>
          <w:szCs w:val="28"/>
        </w:rPr>
        <w:t>3.</w:t>
      </w:r>
      <w:r w:rsidR="009D0FAD" w:rsidRPr="009D0FAD">
        <w:rPr>
          <w:snapToGrid w:val="0"/>
          <w:szCs w:val="28"/>
        </w:rPr>
        <w:t xml:space="preserve"> </w:t>
      </w:r>
      <w:r>
        <w:rPr>
          <w:snapToGrid w:val="0"/>
          <w:szCs w:val="28"/>
        </w:rPr>
        <w:t>«</w:t>
      </w:r>
      <w:r w:rsidR="009D0FAD" w:rsidRPr="009D0FAD">
        <w:rPr>
          <w:snapToGrid w:val="0"/>
          <w:szCs w:val="28"/>
        </w:rPr>
        <w:t>Благоустройство и санитарная очистка территории Жигаловского муниципального образования на 2019-2021 годы</w:t>
      </w:r>
      <w:r>
        <w:rPr>
          <w:snapToGrid w:val="0"/>
          <w:szCs w:val="28"/>
        </w:rPr>
        <w:t>»</w:t>
      </w:r>
      <w:r w:rsidR="009D0FAD" w:rsidRPr="009D0FAD">
        <w:rPr>
          <w:snapToGrid w:val="0"/>
          <w:szCs w:val="28"/>
        </w:rPr>
        <w:t xml:space="preserve"> </w:t>
      </w:r>
      <w:r w:rsidRPr="009D0FAD">
        <w:rPr>
          <w:snapToGrid w:val="0"/>
          <w:szCs w:val="28"/>
        </w:rPr>
        <w:t xml:space="preserve">на 2019 год </w:t>
      </w:r>
      <w:r w:rsidR="009D0FAD" w:rsidRPr="009D0FAD">
        <w:rPr>
          <w:snapToGrid w:val="0"/>
          <w:szCs w:val="28"/>
        </w:rPr>
        <w:t xml:space="preserve">в сумме 3415,3 тыс.рублей, </w:t>
      </w:r>
      <w:r w:rsidRPr="009D0FAD">
        <w:rPr>
          <w:snapToGrid w:val="0"/>
          <w:szCs w:val="28"/>
        </w:rPr>
        <w:t xml:space="preserve">на 2020 год </w:t>
      </w:r>
      <w:r>
        <w:rPr>
          <w:snapToGrid w:val="0"/>
          <w:szCs w:val="28"/>
        </w:rPr>
        <w:t xml:space="preserve">- </w:t>
      </w:r>
      <w:r w:rsidR="009D0FAD" w:rsidRPr="009D0FAD">
        <w:rPr>
          <w:snapToGrid w:val="0"/>
          <w:szCs w:val="28"/>
        </w:rPr>
        <w:t xml:space="preserve">3480,1 тыс.рублей, </w:t>
      </w:r>
      <w:r w:rsidRPr="009D0FAD">
        <w:rPr>
          <w:snapToGrid w:val="0"/>
          <w:szCs w:val="28"/>
        </w:rPr>
        <w:t xml:space="preserve">на 2021 год </w:t>
      </w:r>
      <w:r>
        <w:rPr>
          <w:snapToGrid w:val="0"/>
          <w:szCs w:val="28"/>
        </w:rPr>
        <w:t xml:space="preserve">- </w:t>
      </w:r>
      <w:r w:rsidR="009D0FAD" w:rsidRPr="009D0FAD">
        <w:rPr>
          <w:snapToGrid w:val="0"/>
          <w:szCs w:val="28"/>
        </w:rPr>
        <w:t>3343,5 тыс.рублей;</w:t>
      </w:r>
    </w:p>
    <w:p w:rsidR="009D0FAD" w:rsidRPr="009D0FAD" w:rsidRDefault="00D61D98" w:rsidP="009D0FAD">
      <w:pPr>
        <w:pStyle w:val="a9"/>
        <w:spacing w:after="0"/>
        <w:ind w:left="0" w:firstLine="567"/>
        <w:jc w:val="both"/>
        <w:rPr>
          <w:snapToGrid w:val="0"/>
          <w:szCs w:val="28"/>
        </w:rPr>
      </w:pPr>
      <w:r>
        <w:rPr>
          <w:snapToGrid w:val="0"/>
          <w:szCs w:val="28"/>
        </w:rPr>
        <w:t>4. «</w:t>
      </w:r>
      <w:r w:rsidR="009D0FAD" w:rsidRPr="009D0FAD">
        <w:rPr>
          <w:snapToGrid w:val="0"/>
          <w:szCs w:val="28"/>
        </w:rPr>
        <w:t>Формирование современной городской среды на территории Жигаловского муниципального образования на 2018-2022 годы</w:t>
      </w:r>
      <w:r>
        <w:rPr>
          <w:snapToGrid w:val="0"/>
          <w:szCs w:val="28"/>
        </w:rPr>
        <w:t>»</w:t>
      </w:r>
      <w:r w:rsidR="009D0FAD" w:rsidRPr="009D0FAD">
        <w:rPr>
          <w:snapToGrid w:val="0"/>
          <w:szCs w:val="28"/>
        </w:rPr>
        <w:t xml:space="preserve"> </w:t>
      </w:r>
      <w:r w:rsidRPr="009D0FAD">
        <w:rPr>
          <w:snapToGrid w:val="0"/>
          <w:szCs w:val="28"/>
        </w:rPr>
        <w:t xml:space="preserve">на 2019 год </w:t>
      </w:r>
      <w:r w:rsidR="009D0FAD" w:rsidRPr="009D0FAD">
        <w:rPr>
          <w:snapToGrid w:val="0"/>
          <w:szCs w:val="28"/>
        </w:rPr>
        <w:t xml:space="preserve">в сумме 1317,7 тыс.рублей, </w:t>
      </w:r>
      <w:r w:rsidRPr="009D0FAD">
        <w:rPr>
          <w:snapToGrid w:val="0"/>
          <w:szCs w:val="28"/>
        </w:rPr>
        <w:t xml:space="preserve">на 2020 год </w:t>
      </w:r>
      <w:r>
        <w:rPr>
          <w:snapToGrid w:val="0"/>
          <w:szCs w:val="28"/>
        </w:rPr>
        <w:t xml:space="preserve"> - </w:t>
      </w:r>
      <w:r w:rsidR="009D0FAD" w:rsidRPr="009D0FAD">
        <w:rPr>
          <w:snapToGrid w:val="0"/>
          <w:szCs w:val="28"/>
        </w:rPr>
        <w:t xml:space="preserve">3623,7 тыс.рублей, </w:t>
      </w:r>
      <w:r w:rsidRPr="009D0FAD">
        <w:rPr>
          <w:snapToGrid w:val="0"/>
          <w:szCs w:val="28"/>
        </w:rPr>
        <w:t>на 2021</w:t>
      </w:r>
      <w:r>
        <w:rPr>
          <w:snapToGrid w:val="0"/>
          <w:szCs w:val="28"/>
        </w:rPr>
        <w:t xml:space="preserve"> год -</w:t>
      </w:r>
      <w:r w:rsidRPr="009D0FAD">
        <w:rPr>
          <w:snapToGrid w:val="0"/>
          <w:szCs w:val="28"/>
        </w:rPr>
        <w:t xml:space="preserve"> </w:t>
      </w:r>
      <w:r w:rsidR="009D0FAD" w:rsidRPr="009D0FAD">
        <w:rPr>
          <w:snapToGrid w:val="0"/>
          <w:szCs w:val="28"/>
        </w:rPr>
        <w:t>704,2 тыс.рублей</w:t>
      </w:r>
      <w:r>
        <w:rPr>
          <w:snapToGrid w:val="0"/>
          <w:szCs w:val="28"/>
        </w:rPr>
        <w:t>.</w:t>
      </w:r>
      <w:r w:rsidR="009D0FAD" w:rsidRPr="009D0FAD">
        <w:rPr>
          <w:snapToGrid w:val="0"/>
          <w:szCs w:val="28"/>
        </w:rPr>
        <w:t xml:space="preserve"> </w:t>
      </w:r>
    </w:p>
    <w:p w:rsidR="00745D94" w:rsidRPr="00DE7E95" w:rsidRDefault="00745D94" w:rsidP="00745D94">
      <w:pPr>
        <w:autoSpaceDE w:val="0"/>
        <w:autoSpaceDN w:val="0"/>
        <w:adjustRightInd w:val="0"/>
        <w:ind w:firstLine="567"/>
        <w:jc w:val="both"/>
      </w:pPr>
      <w:r>
        <w:t>По подразделу 0505 «</w:t>
      </w:r>
      <w:r w:rsidRPr="00BE00EF">
        <w:t>Другие вопросы в области жилищно-коммунального хозяйства</w:t>
      </w:r>
      <w:r w:rsidRPr="00DE7E95">
        <w:t>»</w:t>
      </w:r>
      <w:r>
        <w:t xml:space="preserve">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201</w:t>
      </w:r>
      <w:r w:rsidR="00642C9F">
        <w:t>9-2021гг.</w:t>
      </w:r>
      <w:r>
        <w:t xml:space="preserve"> в сумме </w:t>
      </w:r>
      <w:r w:rsidR="00642C9F">
        <w:t>5405,3</w:t>
      </w:r>
      <w:r>
        <w:t xml:space="preserve"> тыс. руб., </w:t>
      </w:r>
      <w:r w:rsidR="00642C9F">
        <w:t xml:space="preserve">ежегодно, </w:t>
      </w:r>
      <w:r w:rsidR="00286C28">
        <w:t>с</w:t>
      </w:r>
      <w:r w:rsidR="00642C9F">
        <w:t>о</w:t>
      </w:r>
      <w:r w:rsidR="00286C28">
        <w:t xml:space="preserve"> </w:t>
      </w:r>
      <w:r w:rsidR="00642C9F">
        <w:t>снижением</w:t>
      </w:r>
      <w:r>
        <w:t xml:space="preserve"> на </w:t>
      </w:r>
      <w:r w:rsidR="00642C9F">
        <w:t>104,8</w:t>
      </w:r>
      <w:r>
        <w:t xml:space="preserve"> тыс. руб. (</w:t>
      </w:r>
      <w:r w:rsidR="00642C9F">
        <w:t xml:space="preserve">или </w:t>
      </w:r>
      <w:r>
        <w:t xml:space="preserve">на </w:t>
      </w:r>
      <w:r w:rsidR="00286C28">
        <w:t>1</w:t>
      </w:r>
      <w:r w:rsidR="00642C9F">
        <w:t>,9</w:t>
      </w:r>
      <w:r>
        <w:t xml:space="preserve">%) </w:t>
      </w:r>
      <w:r w:rsidR="00286C28">
        <w:t>к оценке</w:t>
      </w:r>
      <w:r>
        <w:t xml:space="preserve"> исполнения в 201</w:t>
      </w:r>
      <w:r w:rsidR="00642C9F">
        <w:t>8 году</w:t>
      </w:r>
      <w:r>
        <w:t>.</w:t>
      </w:r>
    </w:p>
    <w:p w:rsidR="00745D94" w:rsidRPr="00895EC4" w:rsidRDefault="00745D94" w:rsidP="00745D94">
      <w:pPr>
        <w:widowControl w:val="0"/>
        <w:numPr>
          <w:ilvl w:val="12"/>
          <w:numId w:val="0"/>
        </w:numPr>
        <w:ind w:firstLine="567"/>
        <w:jc w:val="both"/>
      </w:pPr>
      <w:r w:rsidRPr="00895EC4">
        <w:rPr>
          <w:u w:val="single"/>
        </w:rPr>
        <w:t>Раздел 08</w:t>
      </w:r>
      <w:r>
        <w:rPr>
          <w:u w:val="single"/>
        </w:rPr>
        <w:t>00</w:t>
      </w:r>
      <w:r w:rsidRPr="00895EC4">
        <w:rPr>
          <w:u w:val="single"/>
        </w:rPr>
        <w:t xml:space="preserve"> «Культура, кинематография»</w:t>
      </w:r>
      <w:r w:rsidRPr="00895EC4">
        <w:rPr>
          <w:b/>
        </w:rPr>
        <w:t xml:space="preserve"> </w:t>
      </w:r>
      <w:r w:rsidRPr="00895EC4">
        <w:t xml:space="preserve"> </w:t>
      </w:r>
    </w:p>
    <w:p w:rsidR="00745D94" w:rsidRDefault="00745D94" w:rsidP="00745D94">
      <w:pPr>
        <w:autoSpaceDE w:val="0"/>
        <w:autoSpaceDN w:val="0"/>
        <w:adjustRightInd w:val="0"/>
        <w:ind w:firstLine="567"/>
        <w:jc w:val="both"/>
      </w:pPr>
      <w:r w:rsidRPr="00895EC4">
        <w:t xml:space="preserve">Расходы по </w:t>
      </w:r>
      <w:r>
        <w:t>под</w:t>
      </w:r>
      <w:r w:rsidRPr="00895EC4">
        <w:t xml:space="preserve">разделу </w:t>
      </w:r>
      <w:r>
        <w:t xml:space="preserve">0801 «Культура» </w:t>
      </w:r>
      <w:r w:rsidRPr="00895EC4">
        <w:t>на 201</w:t>
      </w:r>
      <w:r w:rsidR="00B15436">
        <w:t>9</w:t>
      </w:r>
      <w:r w:rsidRPr="00895EC4">
        <w:t xml:space="preserve"> </w:t>
      </w:r>
      <w:r>
        <w:t>год и на плановый период 20</w:t>
      </w:r>
      <w:r w:rsidR="00B15436">
        <w:t>20</w:t>
      </w:r>
      <w:r>
        <w:t xml:space="preserve"> и 20</w:t>
      </w:r>
      <w:r w:rsidR="00B15436">
        <w:t>2</w:t>
      </w:r>
      <w:r>
        <w:t>1 годов</w:t>
      </w:r>
      <w:r w:rsidRPr="00895EC4">
        <w:t xml:space="preserve"> </w:t>
      </w:r>
      <w:r>
        <w:t>установлены</w:t>
      </w:r>
      <w:r w:rsidRPr="00895EC4">
        <w:t xml:space="preserve"> в объеме </w:t>
      </w:r>
      <w:r w:rsidR="00B15436">
        <w:t>122</w:t>
      </w:r>
      <w:r>
        <w:t>,0</w:t>
      </w:r>
      <w:r w:rsidRPr="00895EC4">
        <w:t xml:space="preserve"> тыс.руб.</w:t>
      </w:r>
      <w:r>
        <w:t xml:space="preserve"> ежегодно</w:t>
      </w:r>
      <w:r w:rsidRPr="00895EC4">
        <w:t xml:space="preserve">, </w:t>
      </w:r>
      <w:r w:rsidR="00B15436">
        <w:t>со снижением на 198,0 тыс. руб.</w:t>
      </w:r>
      <w:r w:rsidR="00A50CEF">
        <w:t xml:space="preserve"> </w:t>
      </w:r>
      <w:r w:rsidR="00B15436">
        <w:t xml:space="preserve">(или </w:t>
      </w:r>
      <w:r w:rsidR="004875E3">
        <w:t xml:space="preserve">на 61,9%) </w:t>
      </w:r>
      <w:r w:rsidR="00B15436">
        <w:t xml:space="preserve">к </w:t>
      </w:r>
      <w:r w:rsidR="00A50CEF">
        <w:t>уровн</w:t>
      </w:r>
      <w:r w:rsidR="00B15436">
        <w:t>ю</w:t>
      </w:r>
      <w:r w:rsidRPr="00895EC4">
        <w:t xml:space="preserve"> </w:t>
      </w:r>
      <w:r>
        <w:t xml:space="preserve">оценки ожидаемого исполнения </w:t>
      </w:r>
      <w:r w:rsidRPr="00895EC4">
        <w:t xml:space="preserve">расходов </w:t>
      </w:r>
      <w:r>
        <w:t xml:space="preserve">в </w:t>
      </w:r>
      <w:r w:rsidRPr="00895EC4">
        <w:t>201</w:t>
      </w:r>
      <w:r w:rsidR="00B15436">
        <w:t>8</w:t>
      </w:r>
      <w:r w:rsidRPr="00895EC4">
        <w:t xml:space="preserve"> г</w:t>
      </w:r>
      <w:r>
        <w:t>оду</w:t>
      </w:r>
      <w:r w:rsidRPr="00895EC4">
        <w:t xml:space="preserve">. Данные расходы  составляют </w:t>
      </w:r>
      <w:r>
        <w:t>0,</w:t>
      </w:r>
      <w:r w:rsidR="004875E3">
        <w:t>3</w:t>
      </w:r>
      <w:r w:rsidRPr="00895EC4">
        <w:t xml:space="preserve">% от общей суммы расходов </w:t>
      </w:r>
      <w:r>
        <w:t>местного</w:t>
      </w:r>
      <w:r w:rsidRPr="00895EC4">
        <w:t xml:space="preserve"> бюджета на 201</w:t>
      </w:r>
      <w:r w:rsidR="004875E3">
        <w:t>9</w:t>
      </w:r>
      <w:r w:rsidRPr="00895EC4">
        <w:t xml:space="preserve"> г</w:t>
      </w:r>
      <w:r>
        <w:t>од</w:t>
      </w:r>
      <w:r w:rsidR="0059504F">
        <w:t>,</w:t>
      </w:r>
      <w:r w:rsidRPr="00895EC4">
        <w:t xml:space="preserve"> </w:t>
      </w:r>
      <w:r w:rsidR="0059504F">
        <w:t>предусмотрены</w:t>
      </w:r>
      <w:r w:rsidRPr="00CA576D">
        <w:t xml:space="preserve"> </w:t>
      </w:r>
      <w:r>
        <w:t>на</w:t>
      </w:r>
      <w:r w:rsidRPr="00CA576D">
        <w:t xml:space="preserve"> реализаци</w:t>
      </w:r>
      <w:r>
        <w:t>ю</w:t>
      </w:r>
      <w:r w:rsidRPr="00CA576D">
        <w:t xml:space="preserve"> муниципальной программы </w:t>
      </w:r>
      <w:r>
        <w:t xml:space="preserve">по организации досуга населения </w:t>
      </w:r>
      <w:r w:rsidRPr="00CA576D">
        <w:t>«</w:t>
      </w:r>
      <w:r>
        <w:t>Культура</w:t>
      </w:r>
      <w:r w:rsidRPr="00CA576D">
        <w:t>»</w:t>
      </w:r>
      <w:r>
        <w:t>.</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745D94" w:rsidRPr="00895EC4"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201</w:t>
      </w:r>
      <w:r w:rsidR="00A26B13">
        <w:t>9-2021г</w:t>
      </w:r>
      <w:r w:rsidRPr="00895EC4">
        <w:t xml:space="preserve">г. в сумме </w:t>
      </w:r>
      <w:r w:rsidR="00A26B13">
        <w:t>253</w:t>
      </w:r>
      <w:r>
        <w:t>,0</w:t>
      </w:r>
      <w:r w:rsidRPr="00895EC4">
        <w:t xml:space="preserve"> тыс.руб., </w:t>
      </w:r>
      <w:r w:rsidR="00A26B13">
        <w:t xml:space="preserve">ежегодно, </w:t>
      </w:r>
      <w:r w:rsidR="00530930">
        <w:t>с ростом к оценке 201</w:t>
      </w:r>
      <w:r w:rsidR="00A26B13">
        <w:t>8</w:t>
      </w:r>
      <w:r w:rsidR="00530930">
        <w:t xml:space="preserve">г. на </w:t>
      </w:r>
      <w:r w:rsidR="00A26B13">
        <w:t>59,6 тыс.руб. (или 130,8%)</w:t>
      </w:r>
      <w:r w:rsidRPr="00895EC4">
        <w:t>.</w:t>
      </w:r>
      <w:r w:rsidR="00A26B13">
        <w:t xml:space="preserve"> Доля данных </w:t>
      </w:r>
      <w:r w:rsidR="00A26B13" w:rsidRPr="00895EC4">
        <w:t>расход</w:t>
      </w:r>
      <w:r w:rsidR="00A26B13">
        <w:t>ов</w:t>
      </w:r>
      <w:r w:rsidR="00A26B13" w:rsidRPr="00895EC4">
        <w:t xml:space="preserve">  составля</w:t>
      </w:r>
      <w:r w:rsidR="00A26B13">
        <w:t>е</w:t>
      </w:r>
      <w:r w:rsidR="00A26B13" w:rsidRPr="00895EC4">
        <w:t xml:space="preserve">т </w:t>
      </w:r>
      <w:r w:rsidR="00A26B13">
        <w:t>0,6</w:t>
      </w:r>
      <w:r w:rsidR="00A26B13" w:rsidRPr="00895EC4">
        <w:t xml:space="preserve">% от общей суммы расходов </w:t>
      </w:r>
      <w:r w:rsidR="00A26B13">
        <w:t>местного</w:t>
      </w:r>
      <w:r w:rsidR="00A26B13" w:rsidRPr="00895EC4">
        <w:t xml:space="preserve"> бюджета на 201</w:t>
      </w:r>
      <w:r w:rsidR="00A26B13">
        <w:t>9</w:t>
      </w:r>
      <w:r w:rsidR="00A26B13" w:rsidRPr="00895EC4">
        <w:t xml:space="preserve"> г</w:t>
      </w:r>
      <w:r w:rsidR="00A26B13">
        <w:t>од.</w:t>
      </w:r>
    </w:p>
    <w:p w:rsidR="00745D94" w:rsidRPr="00895EC4" w:rsidRDefault="00745D94" w:rsidP="00745D94">
      <w:pPr>
        <w:widowControl w:val="0"/>
        <w:numPr>
          <w:ilvl w:val="12"/>
          <w:numId w:val="0"/>
        </w:numPr>
        <w:ind w:firstLine="567"/>
        <w:jc w:val="both"/>
      </w:pPr>
      <w:r w:rsidRPr="00895EC4">
        <w:rPr>
          <w:u w:val="single"/>
        </w:rPr>
        <w:t>Раздел 11</w:t>
      </w:r>
      <w:r>
        <w:rPr>
          <w:u w:val="single"/>
        </w:rPr>
        <w:t>00</w:t>
      </w:r>
      <w:r w:rsidRPr="00895EC4">
        <w:rPr>
          <w:u w:val="single"/>
        </w:rPr>
        <w:t xml:space="preserve"> «Физическая культура и спорт»</w:t>
      </w:r>
      <w:r w:rsidRPr="00895EC4">
        <w:t xml:space="preserve"> </w:t>
      </w:r>
    </w:p>
    <w:p w:rsidR="005844FD" w:rsidRPr="00895EC4" w:rsidRDefault="00745D94" w:rsidP="005844FD">
      <w:pPr>
        <w:widowControl w:val="0"/>
        <w:numPr>
          <w:ilvl w:val="12"/>
          <w:numId w:val="0"/>
        </w:numPr>
        <w:ind w:firstLine="567"/>
        <w:jc w:val="both"/>
      </w:pPr>
      <w:r w:rsidRPr="00895EC4">
        <w:t xml:space="preserve">В </w:t>
      </w:r>
      <w:r w:rsidR="00A26B13">
        <w:t>п</w:t>
      </w:r>
      <w:r w:rsidRPr="00895EC4">
        <w:t>роекте бюджета на 201</w:t>
      </w:r>
      <w:r w:rsidR="00A26B13">
        <w:t>9-2021гг.</w:t>
      </w:r>
      <w:r w:rsidRPr="00895EC4">
        <w:t xml:space="preserve"> бюджетные ассигнования по </w:t>
      </w:r>
      <w:r>
        <w:t>под</w:t>
      </w:r>
      <w:r w:rsidRPr="00895EC4">
        <w:t xml:space="preserve">разделу «Физическая культура» </w:t>
      </w:r>
      <w:r>
        <w:t>установлены</w:t>
      </w:r>
      <w:r w:rsidRPr="00895EC4">
        <w:t xml:space="preserve"> в сумме </w:t>
      </w:r>
      <w:r w:rsidR="00A26B13">
        <w:t>92</w:t>
      </w:r>
      <w:r w:rsidR="00530930">
        <w:t>,0</w:t>
      </w:r>
      <w:r w:rsidRPr="00895EC4">
        <w:t xml:space="preserve"> тыс.руб.</w:t>
      </w:r>
      <w:r w:rsidR="00530930">
        <w:t xml:space="preserve">, </w:t>
      </w:r>
      <w:r w:rsidR="00A26B13">
        <w:t xml:space="preserve">ежегодно, </w:t>
      </w:r>
      <w:r w:rsidR="00530930">
        <w:t>с ростом к оценке 201</w:t>
      </w:r>
      <w:r w:rsidR="00A26B13">
        <w:t>8</w:t>
      </w:r>
      <w:r w:rsidR="00530930">
        <w:t xml:space="preserve">г. на </w:t>
      </w:r>
      <w:r w:rsidR="00A26B13">
        <w:t>0,2 тыс.руб. (или 100,2</w:t>
      </w:r>
      <w:r w:rsidR="00530930">
        <w:t xml:space="preserve">%) - </w:t>
      </w:r>
      <w:r>
        <w:t xml:space="preserve">в целях </w:t>
      </w:r>
      <w:r w:rsidR="006C75F8">
        <w:t>реализации мероприятий муниципальной программы «Развитие физической культуры в Жигаловском муниципальном образовании на 2019-2025 годы»</w:t>
      </w:r>
      <w:r>
        <w:t xml:space="preserve">. </w:t>
      </w:r>
      <w:r w:rsidR="005844FD">
        <w:t xml:space="preserve">Доля данного вида </w:t>
      </w:r>
      <w:r w:rsidR="005844FD" w:rsidRPr="00895EC4">
        <w:t>расход</w:t>
      </w:r>
      <w:r w:rsidR="005844FD">
        <w:t>ов</w:t>
      </w:r>
      <w:r w:rsidR="005844FD" w:rsidRPr="00895EC4">
        <w:t xml:space="preserve"> составля</w:t>
      </w:r>
      <w:r w:rsidR="005844FD">
        <w:t>е</w:t>
      </w:r>
      <w:r w:rsidR="005844FD" w:rsidRPr="00895EC4">
        <w:t xml:space="preserve">т </w:t>
      </w:r>
      <w:r w:rsidR="005844FD">
        <w:t>0,2</w:t>
      </w:r>
      <w:r w:rsidR="005844FD" w:rsidRPr="00895EC4">
        <w:t xml:space="preserve">% от общей суммы расходов </w:t>
      </w:r>
      <w:r w:rsidR="005844FD">
        <w:t>местного</w:t>
      </w:r>
      <w:r w:rsidR="005844FD" w:rsidRPr="00895EC4">
        <w:t xml:space="preserve"> бюджета на 201</w:t>
      </w:r>
      <w:r w:rsidR="005844FD">
        <w:t>9</w:t>
      </w:r>
      <w:r w:rsidR="005844FD" w:rsidRPr="00895EC4">
        <w:t xml:space="preserve"> г</w:t>
      </w:r>
      <w:r w:rsidR="005844FD">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6C75F8"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предлагается утвердить</w:t>
      </w:r>
      <w:r w:rsidR="006C75F8">
        <w:t>:</w:t>
      </w:r>
    </w:p>
    <w:p w:rsidR="0067170B" w:rsidRPr="00C010C7" w:rsidRDefault="006C75F8" w:rsidP="00576F63">
      <w:pPr>
        <w:widowControl w:val="0"/>
        <w:numPr>
          <w:ilvl w:val="12"/>
          <w:numId w:val="0"/>
        </w:numPr>
        <w:ind w:firstLine="567"/>
        <w:jc w:val="both"/>
        <w:rPr>
          <w:bCs/>
          <w:iCs/>
        </w:rPr>
      </w:pPr>
      <w:r>
        <w:t>1.</w:t>
      </w:r>
      <w:r w:rsidRPr="00895EC4">
        <w:t xml:space="preserve"> </w:t>
      </w:r>
      <w:r w:rsidR="00745D94" w:rsidRPr="00895EC4">
        <w:t>в 201</w:t>
      </w:r>
      <w:r>
        <w:t>9</w:t>
      </w:r>
      <w:r w:rsidR="00576F63">
        <w:t>-202</w:t>
      </w:r>
      <w:r w:rsidR="00491375">
        <w:t>1</w:t>
      </w:r>
      <w:r w:rsidR="00745D94" w:rsidRPr="00895EC4">
        <w:t xml:space="preserve"> </w:t>
      </w:r>
      <w:r w:rsidR="00576F63">
        <w:t>г</w:t>
      </w:r>
      <w:r w:rsidR="00745D94" w:rsidRPr="00895EC4">
        <w:t xml:space="preserve">г. в сумме </w:t>
      </w:r>
      <w:r>
        <w:t xml:space="preserve">149,7 </w:t>
      </w:r>
      <w:r w:rsidR="00745D94">
        <w:t>тыс.руб.</w:t>
      </w:r>
      <w:r>
        <w:t>,</w:t>
      </w:r>
      <w:r w:rsidR="00576F63">
        <w:t xml:space="preserve"> ежегодно</w:t>
      </w:r>
      <w:r w:rsidR="00745D94">
        <w:t xml:space="preserve">, </w:t>
      </w:r>
      <w:r w:rsidR="0067170B">
        <w:t>в соответствии с заключенным</w:t>
      </w:r>
      <w:r w:rsidR="00576F63">
        <w:t xml:space="preserve"> Соглашение</w:t>
      </w:r>
      <w:r w:rsidR="0067170B">
        <w:t>м</w:t>
      </w:r>
      <w:r w:rsidR="0055598D">
        <w:t xml:space="preserve"> о передач</w:t>
      </w:r>
      <w:r w:rsidR="00BA650E">
        <w:t>е</w:t>
      </w:r>
      <w:r w:rsidR="0055598D">
        <w:t xml:space="preserve"> полномочий муниципальному образованию «Жигаловский район»</w:t>
      </w:r>
      <w:r w:rsidR="00576F63">
        <w:t xml:space="preserve"> по осуществлению внешнего муниципального (финансового) контроля</w:t>
      </w:r>
      <w:r>
        <w:t>,</w:t>
      </w:r>
      <w:r w:rsidR="0067170B" w:rsidRPr="000A7F43">
        <w:t xml:space="preserve"> </w:t>
      </w:r>
    </w:p>
    <w:p w:rsidR="00E04187" w:rsidRDefault="006C75F8" w:rsidP="00E04187">
      <w:pPr>
        <w:widowControl w:val="0"/>
        <w:numPr>
          <w:ilvl w:val="12"/>
          <w:numId w:val="0"/>
        </w:numPr>
        <w:ind w:firstLine="567"/>
        <w:jc w:val="both"/>
      </w:pPr>
      <w:r>
        <w:t xml:space="preserve">2. в 2019-2020 гг. в сумме 18998,7 тыс. руб., ежегодно, в соответствии с заключенным Соглашением о передаче полномочий муниципальному образованию «Жигаловский район» о передаче полномочий по реализации мероприятий </w:t>
      </w:r>
      <w:r w:rsidR="00E04187">
        <w:t>подпрограммы «Устойчивое развитие</w:t>
      </w:r>
      <w:r w:rsidR="00E04187">
        <w:br/>
        <w:t>сельских территорий Иркутской области» на 2014-2020 годы государственной</w:t>
      </w:r>
      <w:r w:rsidR="00E04187">
        <w:br/>
        <w:t>программы Иркутской области «Развитие сельского хозяйства и регулирование</w:t>
      </w:r>
      <w:r w:rsidR="00E04187">
        <w:br/>
        <w:t>рынков сельскохозяйственной продукции, сырья и продовольствия» на 2014-2020 годы</w:t>
      </w:r>
      <w:r w:rsidR="00C167B0">
        <w:t xml:space="preserve"> (в т.ч. средства областного бюджета в сумме 18283,5 тыс. руб., средства софинансирования из местного бюджета в сумме 565,5 тыс. руб.).</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t>41,7</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66622A" w:rsidRPr="00CB564A" w:rsidRDefault="0066622A" w:rsidP="0066622A">
      <w:pPr>
        <w:tabs>
          <w:tab w:val="left" w:pos="3544"/>
        </w:tabs>
        <w:ind w:firstLine="567"/>
        <w:jc w:val="both"/>
        <w:rPr>
          <w:bCs/>
          <w:iCs/>
        </w:rPr>
      </w:pPr>
      <w:r w:rsidRPr="00CB564A">
        <w:t>В соответствии со статьей 184.2</w:t>
      </w:r>
      <w:r>
        <w:t>.</w:t>
      </w:r>
      <w:r w:rsidRPr="00CB564A">
        <w:t xml:space="preserve"> Бюджетного кодекса РФ, одновременно с проектом </w:t>
      </w:r>
      <w:r>
        <w:t xml:space="preserve">местного </w:t>
      </w:r>
      <w:r w:rsidRPr="00CB564A">
        <w:t xml:space="preserve">бюджета </w:t>
      </w:r>
      <w:r w:rsidR="00F14F81">
        <w:t xml:space="preserve">в КСК района </w:t>
      </w:r>
      <w:r w:rsidRPr="00CB564A">
        <w:t>представлены паспорта муниципальных программ</w:t>
      </w:r>
      <w:r>
        <w:t xml:space="preserve"> (проекты изменений в паспорта)</w:t>
      </w:r>
      <w:r w:rsidRPr="00CB564A">
        <w:t xml:space="preserve">. </w:t>
      </w:r>
    </w:p>
    <w:p w:rsidR="0066622A" w:rsidRPr="0066622A" w:rsidRDefault="00386BDF" w:rsidP="00386BDF">
      <w:pPr>
        <w:ind w:firstLine="567"/>
        <w:jc w:val="both"/>
        <w:rPr>
          <w:color w:val="000000"/>
        </w:rPr>
      </w:pPr>
      <w:r w:rsidRPr="0066622A">
        <w:rPr>
          <w:color w:val="000000"/>
        </w:rPr>
        <w:t xml:space="preserve">Программная часть расходов бюджета Жигаловского муниципального образования на 2019 год составит 10996,0 тыс. рублей </w:t>
      </w:r>
      <w:r w:rsidR="00013BF4">
        <w:rPr>
          <w:color w:val="000000"/>
        </w:rPr>
        <w:t>(</w:t>
      </w:r>
      <w:r w:rsidRPr="0066622A">
        <w:rPr>
          <w:color w:val="000000"/>
        </w:rPr>
        <w:t>или 24,1%</w:t>
      </w:r>
      <w:r w:rsidR="00013BF4">
        <w:rPr>
          <w:color w:val="000000"/>
        </w:rPr>
        <w:t>)</w:t>
      </w:r>
      <w:r w:rsidR="0066622A" w:rsidRPr="0066622A">
        <w:rPr>
          <w:color w:val="000000"/>
        </w:rPr>
        <w:t>,</w:t>
      </w:r>
      <w:r w:rsidRPr="0066622A">
        <w:rPr>
          <w:color w:val="000000"/>
        </w:rPr>
        <w:t xml:space="preserve"> </w:t>
      </w:r>
      <w:r w:rsidR="0066622A" w:rsidRPr="0066622A">
        <w:rPr>
          <w:color w:val="000000"/>
        </w:rPr>
        <w:t xml:space="preserve">на 2020 год – 11873,5 тыс. рублей (или 25,3%), на 2021 год – 9834,3 тыс. рублей (или 38,6%) </w:t>
      </w:r>
      <w:r w:rsidRPr="0066622A">
        <w:rPr>
          <w:color w:val="000000"/>
        </w:rPr>
        <w:t>от общего объема расходов местного бюджета</w:t>
      </w:r>
      <w:r w:rsidR="0066622A" w:rsidRPr="0066622A">
        <w:rPr>
          <w:color w:val="000000"/>
        </w:rPr>
        <w:t>.</w:t>
      </w:r>
    </w:p>
    <w:p w:rsidR="00386BDF" w:rsidRPr="0066622A" w:rsidRDefault="00386BDF" w:rsidP="00386BDF">
      <w:pPr>
        <w:ind w:firstLine="567"/>
        <w:jc w:val="both"/>
        <w:rPr>
          <w:color w:val="000000"/>
        </w:rPr>
      </w:pPr>
      <w:r w:rsidRPr="0066622A">
        <w:rPr>
          <w:color w:val="000000"/>
        </w:rPr>
        <w:t xml:space="preserve"> В 201</w:t>
      </w:r>
      <w:r w:rsidR="0066622A">
        <w:rPr>
          <w:color w:val="000000"/>
        </w:rPr>
        <w:t>9</w:t>
      </w:r>
      <w:r w:rsidRPr="0066622A">
        <w:rPr>
          <w:color w:val="000000"/>
        </w:rPr>
        <w:t xml:space="preserve"> году за счет средств бюджета </w:t>
      </w:r>
      <w:r w:rsidR="0066622A">
        <w:rPr>
          <w:color w:val="000000"/>
        </w:rPr>
        <w:t>Жигаловского</w:t>
      </w:r>
      <w:r w:rsidRPr="0066622A">
        <w:rPr>
          <w:color w:val="000000"/>
        </w:rPr>
        <w:t xml:space="preserve"> </w:t>
      </w:r>
      <w:r w:rsidR="0066622A" w:rsidRPr="0066622A">
        <w:rPr>
          <w:color w:val="000000"/>
        </w:rPr>
        <w:t xml:space="preserve">муниципального образования </w:t>
      </w:r>
      <w:r w:rsidRPr="0066622A">
        <w:rPr>
          <w:color w:val="000000"/>
        </w:rPr>
        <w:t xml:space="preserve">планируется </w:t>
      </w:r>
      <w:r w:rsidR="0066622A">
        <w:rPr>
          <w:color w:val="000000"/>
        </w:rPr>
        <w:t xml:space="preserve">к </w:t>
      </w:r>
      <w:r w:rsidRPr="0066622A">
        <w:rPr>
          <w:color w:val="000000"/>
        </w:rPr>
        <w:t>реализ</w:t>
      </w:r>
      <w:r w:rsidR="0066622A">
        <w:rPr>
          <w:color w:val="000000"/>
        </w:rPr>
        <w:t>ации</w:t>
      </w:r>
      <w:r w:rsidRPr="0066622A">
        <w:rPr>
          <w:color w:val="000000"/>
        </w:rPr>
        <w:t xml:space="preserve"> </w:t>
      </w:r>
      <w:r w:rsidR="0066622A">
        <w:rPr>
          <w:color w:val="000000"/>
        </w:rPr>
        <w:t>10</w:t>
      </w:r>
      <w:r w:rsidRPr="0066622A">
        <w:rPr>
          <w:color w:val="000000"/>
        </w:rPr>
        <w:t xml:space="preserve"> му</w:t>
      </w:r>
      <w:r w:rsidR="0066622A">
        <w:rPr>
          <w:color w:val="000000"/>
        </w:rPr>
        <w:t>ниципальных программ, в 2020 году – 7 муниципальных программ, в 2021 году – 6 муниципальных программ.</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tbl>
      <w:tblPr>
        <w:tblW w:w="9748" w:type="dxa"/>
        <w:tblInd w:w="97" w:type="dxa"/>
        <w:tblLook w:val="04A0"/>
      </w:tblPr>
      <w:tblGrid>
        <w:gridCol w:w="486"/>
        <w:gridCol w:w="4345"/>
        <w:gridCol w:w="1134"/>
        <w:gridCol w:w="1134"/>
        <w:gridCol w:w="883"/>
        <w:gridCol w:w="883"/>
        <w:gridCol w:w="883"/>
      </w:tblGrid>
      <w:tr w:rsidR="00C03D21" w:rsidRPr="005D2B37" w:rsidTr="003F6A13">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 п/п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 xml:space="preserve">Наименование </w:t>
            </w:r>
          </w:p>
          <w:p w:rsidR="00C03D21" w:rsidRPr="005D2B37" w:rsidRDefault="00C03D21">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Проект 2019г.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C03D21" w:rsidRDefault="00C03D21" w:rsidP="00C03D21">
            <w:pPr>
              <w:jc w:val="center"/>
              <w:rPr>
                <w:sz w:val="18"/>
                <w:szCs w:val="18"/>
              </w:rPr>
            </w:pPr>
            <w:r w:rsidRPr="00C03D21">
              <w:rPr>
                <w:sz w:val="18"/>
                <w:szCs w:val="18"/>
              </w:rPr>
              <w:t xml:space="preserve">Уд.вес, </w:t>
            </w:r>
          </w:p>
          <w:p w:rsidR="00C03D21" w:rsidRPr="00C03D21" w:rsidRDefault="00C03D21" w:rsidP="00C03D21">
            <w:pPr>
              <w:jc w:val="center"/>
              <w:rPr>
                <w:b/>
                <w:sz w:val="18"/>
                <w:szCs w:val="18"/>
              </w:rPr>
            </w:pPr>
            <w:r w:rsidRPr="00C03D21">
              <w:rPr>
                <w:sz w:val="18"/>
                <w:szCs w:val="18"/>
              </w:rPr>
              <w:t>в %</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5D2B37" w:rsidRDefault="00C03D21" w:rsidP="009F2B14">
            <w:pPr>
              <w:jc w:val="center"/>
              <w:rPr>
                <w:sz w:val="18"/>
                <w:szCs w:val="18"/>
              </w:rPr>
            </w:pPr>
            <w:r w:rsidRPr="005D2B37">
              <w:rPr>
                <w:sz w:val="18"/>
                <w:szCs w:val="18"/>
              </w:rPr>
              <w:t>Проект 2020г.</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5D2B37" w:rsidRDefault="00C03D21" w:rsidP="009F2B14">
            <w:pPr>
              <w:jc w:val="center"/>
              <w:rPr>
                <w:sz w:val="18"/>
                <w:szCs w:val="18"/>
              </w:rPr>
            </w:pPr>
            <w:r w:rsidRPr="005D2B37">
              <w:rPr>
                <w:sz w:val="18"/>
                <w:szCs w:val="18"/>
              </w:rPr>
              <w:t>Проект 2020г.</w:t>
            </w:r>
          </w:p>
        </w:tc>
      </w:tr>
      <w:tr w:rsidR="00C03D21" w:rsidRPr="005D2B37" w:rsidTr="00C03D21">
        <w:trPr>
          <w:trHeight w:val="19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1</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C03D21" w:rsidP="005D2B37">
            <w:pPr>
              <w:rPr>
                <w:sz w:val="18"/>
                <w:szCs w:val="18"/>
              </w:rPr>
            </w:pPr>
            <w:r w:rsidRPr="005D2B37">
              <w:rPr>
                <w:sz w:val="18"/>
                <w:szCs w:val="18"/>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0801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3D21" w:rsidRPr="005D2B37" w:rsidRDefault="00C03D21" w:rsidP="00C03D21">
            <w:pPr>
              <w:jc w:val="center"/>
              <w:rPr>
                <w:sz w:val="18"/>
                <w:szCs w:val="18"/>
              </w:rPr>
            </w:pPr>
            <w:r w:rsidRPr="005D2B37">
              <w:rPr>
                <w:sz w:val="18"/>
                <w:szCs w:val="18"/>
              </w:rPr>
              <w:t>122</w:t>
            </w:r>
            <w:r>
              <w:rPr>
                <w:sz w:val="18"/>
                <w:szCs w:val="18"/>
              </w:rPr>
              <w:t>,0</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C03D21" w:rsidRDefault="00C03D21" w:rsidP="00C03D21">
            <w:pPr>
              <w:jc w:val="center"/>
              <w:rPr>
                <w:b/>
                <w:sz w:val="18"/>
                <w:szCs w:val="18"/>
              </w:rPr>
            </w:pPr>
            <w:r>
              <w:rPr>
                <w:b/>
                <w:sz w:val="18"/>
                <w:szCs w:val="18"/>
              </w:rPr>
              <w:t>1,1</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122,0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122,0</w:t>
            </w:r>
          </w:p>
        </w:tc>
      </w:tr>
      <w:tr w:rsidR="00C03D21" w:rsidRPr="005D2B37" w:rsidTr="00C03D21">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2</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C03D21" w:rsidP="009F2B14">
            <w:pPr>
              <w:rPr>
                <w:sz w:val="18"/>
                <w:szCs w:val="18"/>
              </w:rPr>
            </w:pPr>
            <w:r w:rsidRPr="005D2B37">
              <w:rPr>
                <w:sz w:val="18"/>
                <w:szCs w:val="18"/>
              </w:rPr>
              <w:t>"Обеспечение пожарной безопасности Жигаловского муниципального образования на 2017-2019 годы"</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C03D21" w:rsidP="00C03D21">
            <w:pPr>
              <w:jc w:val="center"/>
              <w:rPr>
                <w:sz w:val="18"/>
                <w:szCs w:val="18"/>
              </w:rPr>
            </w:pPr>
            <w:r w:rsidRPr="005D2B37">
              <w:rPr>
                <w:sz w:val="18"/>
                <w:szCs w:val="18"/>
              </w:rPr>
              <w:t>71</w:t>
            </w:r>
            <w:r>
              <w:rPr>
                <w:sz w:val="18"/>
                <w:szCs w:val="18"/>
              </w:rPr>
              <w:t>,0</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C03D21" w:rsidRDefault="00C03D21" w:rsidP="00C03D21">
            <w:pPr>
              <w:jc w:val="center"/>
              <w:rPr>
                <w:b/>
                <w:sz w:val="18"/>
                <w:szCs w:val="18"/>
              </w:rPr>
            </w:pPr>
            <w:r>
              <w:rPr>
                <w:b/>
                <w:sz w:val="18"/>
                <w:szCs w:val="18"/>
              </w:rPr>
              <w:t>0,6</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0,0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0,0</w:t>
            </w:r>
          </w:p>
        </w:tc>
      </w:tr>
      <w:tr w:rsidR="00C03D21" w:rsidRPr="005D2B37" w:rsidTr="00C03D21">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3</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C03D21" w:rsidP="009F2B14">
            <w:pPr>
              <w:rPr>
                <w:sz w:val="18"/>
                <w:szCs w:val="18"/>
              </w:rPr>
            </w:pPr>
            <w:r w:rsidRPr="005D2B37">
              <w:rPr>
                <w:sz w:val="18"/>
                <w:szCs w:val="18"/>
              </w:rPr>
              <w:t>"Профилактика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2017 - 2019 годы"</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0314</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C03D21" w:rsidP="00C03D21">
            <w:pPr>
              <w:jc w:val="center"/>
              <w:rPr>
                <w:sz w:val="18"/>
                <w:szCs w:val="18"/>
              </w:rPr>
            </w:pPr>
            <w:r w:rsidRPr="005D2B37">
              <w:rPr>
                <w:sz w:val="18"/>
                <w:szCs w:val="18"/>
              </w:rPr>
              <w:t>22</w:t>
            </w:r>
            <w:r>
              <w:rPr>
                <w:sz w:val="18"/>
                <w:szCs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C03D21" w:rsidRPr="00C03D21" w:rsidRDefault="00C03D21" w:rsidP="00C03D21">
            <w:pPr>
              <w:jc w:val="center"/>
              <w:rPr>
                <w:b/>
                <w:sz w:val="18"/>
                <w:szCs w:val="18"/>
              </w:rPr>
            </w:pPr>
            <w:r>
              <w:rPr>
                <w:b/>
                <w:sz w:val="18"/>
                <w:szCs w:val="18"/>
              </w:rPr>
              <w:t>0,2</w:t>
            </w:r>
          </w:p>
        </w:tc>
        <w:tc>
          <w:tcPr>
            <w:tcW w:w="883" w:type="dxa"/>
            <w:tcBorders>
              <w:top w:val="single" w:sz="4" w:space="0" w:color="auto"/>
              <w:left w:val="nil"/>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0,0</w:t>
            </w:r>
          </w:p>
        </w:tc>
        <w:tc>
          <w:tcPr>
            <w:tcW w:w="883" w:type="dxa"/>
            <w:tcBorders>
              <w:top w:val="nil"/>
              <w:left w:val="single" w:sz="4" w:space="0" w:color="auto"/>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0,0</w:t>
            </w:r>
          </w:p>
        </w:tc>
      </w:tr>
      <w:tr w:rsidR="00C03D21" w:rsidRPr="005D2B37" w:rsidTr="00C03D21">
        <w:trPr>
          <w:trHeight w:val="7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4</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C03D21" w:rsidP="009F2B14">
            <w:pPr>
              <w:rPr>
                <w:sz w:val="18"/>
                <w:szCs w:val="18"/>
              </w:rPr>
            </w:pPr>
            <w:r w:rsidRPr="005D2B37">
              <w:rPr>
                <w:sz w:val="18"/>
                <w:szCs w:val="18"/>
              </w:rPr>
              <w:t>"Энергосбережение и повышение энергетической эффективности в Жигаловском муниципальном образовании на 2016-2020 год"</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0502,   0503</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C03D21" w:rsidP="00C03D21">
            <w:pPr>
              <w:jc w:val="center"/>
              <w:rPr>
                <w:sz w:val="18"/>
                <w:szCs w:val="18"/>
              </w:rPr>
            </w:pPr>
            <w:r w:rsidRPr="005D2B37">
              <w:rPr>
                <w:sz w:val="18"/>
                <w:szCs w:val="18"/>
              </w:rPr>
              <w:t>200</w:t>
            </w:r>
            <w:r>
              <w:rPr>
                <w:sz w:val="18"/>
                <w:szCs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C03D21" w:rsidRPr="00C03D21" w:rsidRDefault="00C03D21" w:rsidP="00C03D21">
            <w:pPr>
              <w:jc w:val="center"/>
              <w:rPr>
                <w:b/>
                <w:sz w:val="18"/>
                <w:szCs w:val="18"/>
              </w:rPr>
            </w:pPr>
            <w:r>
              <w:rPr>
                <w:b/>
                <w:sz w:val="18"/>
                <w:szCs w:val="18"/>
              </w:rPr>
              <w:t>1,8</w:t>
            </w:r>
          </w:p>
        </w:tc>
        <w:tc>
          <w:tcPr>
            <w:tcW w:w="883" w:type="dxa"/>
            <w:tcBorders>
              <w:top w:val="single" w:sz="4" w:space="0" w:color="auto"/>
              <w:left w:val="nil"/>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200,0</w:t>
            </w:r>
          </w:p>
        </w:tc>
        <w:tc>
          <w:tcPr>
            <w:tcW w:w="883" w:type="dxa"/>
            <w:tcBorders>
              <w:top w:val="nil"/>
              <w:left w:val="single" w:sz="4" w:space="0" w:color="auto"/>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0,0</w:t>
            </w:r>
          </w:p>
        </w:tc>
      </w:tr>
      <w:tr w:rsidR="00C03D21" w:rsidRPr="005D2B37" w:rsidTr="00C03D21">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5</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C03D21" w:rsidP="009F2B14">
            <w:pPr>
              <w:rPr>
                <w:sz w:val="18"/>
                <w:szCs w:val="18"/>
              </w:rPr>
            </w:pPr>
            <w:r w:rsidRPr="005D2B37">
              <w:rPr>
                <w:sz w:val="18"/>
                <w:szCs w:val="18"/>
              </w:rPr>
              <w:t>"Комплексное развитие транспортной инфраструктуры Жигаловского муниципального образования на 2017-2025гг."</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0309, 0408, 0409, 0503</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C03D21">
            <w:pPr>
              <w:jc w:val="center"/>
              <w:rPr>
                <w:sz w:val="18"/>
                <w:szCs w:val="18"/>
              </w:rPr>
            </w:pPr>
            <w:r w:rsidRPr="005D2B37">
              <w:rPr>
                <w:sz w:val="18"/>
                <w:szCs w:val="18"/>
              </w:rPr>
              <w:t>3596</w:t>
            </w:r>
            <w:r>
              <w:rPr>
                <w:sz w:val="18"/>
                <w:szCs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C03D21" w:rsidRPr="00C03D21" w:rsidRDefault="00C03D21" w:rsidP="00C03D21">
            <w:pPr>
              <w:jc w:val="center"/>
              <w:rPr>
                <w:b/>
                <w:sz w:val="18"/>
                <w:szCs w:val="18"/>
              </w:rPr>
            </w:pPr>
            <w:r>
              <w:rPr>
                <w:b/>
                <w:sz w:val="18"/>
                <w:szCs w:val="18"/>
              </w:rPr>
              <w:t>32,7</w:t>
            </w:r>
          </w:p>
        </w:tc>
        <w:tc>
          <w:tcPr>
            <w:tcW w:w="883" w:type="dxa"/>
            <w:tcBorders>
              <w:top w:val="single" w:sz="4" w:space="0" w:color="auto"/>
              <w:left w:val="nil"/>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3786,7</w:t>
            </w:r>
          </w:p>
        </w:tc>
        <w:tc>
          <w:tcPr>
            <w:tcW w:w="883" w:type="dxa"/>
            <w:tcBorders>
              <w:top w:val="nil"/>
              <w:left w:val="single" w:sz="4" w:space="0" w:color="auto"/>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4800,6</w:t>
            </w:r>
          </w:p>
        </w:tc>
      </w:tr>
      <w:tr w:rsidR="00C03D21" w:rsidRPr="005D2B37" w:rsidTr="00C03D21">
        <w:trPr>
          <w:trHeight w:val="54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6</w:t>
            </w:r>
          </w:p>
        </w:tc>
        <w:tc>
          <w:tcPr>
            <w:tcW w:w="4345" w:type="dxa"/>
            <w:tcBorders>
              <w:top w:val="nil"/>
              <w:left w:val="nil"/>
              <w:bottom w:val="single" w:sz="4" w:space="0" w:color="auto"/>
              <w:right w:val="single" w:sz="4" w:space="0" w:color="auto"/>
            </w:tcBorders>
            <w:shd w:val="clear" w:color="000000" w:fill="FFFFFF"/>
            <w:hideMark/>
          </w:tcPr>
          <w:p w:rsidR="00C03D21" w:rsidRPr="005D2B37" w:rsidRDefault="00C03D21" w:rsidP="009F2B14">
            <w:pPr>
              <w:rPr>
                <w:sz w:val="18"/>
                <w:szCs w:val="18"/>
              </w:rPr>
            </w:pPr>
            <w:r w:rsidRPr="005D2B37">
              <w:rPr>
                <w:sz w:val="18"/>
                <w:szCs w:val="18"/>
              </w:rPr>
              <w:t>"Переселение граждан из ветхого и аварийного жилищного фонда п. Жигалово на период до 2020г."</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0501</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C03D21">
            <w:pPr>
              <w:jc w:val="center"/>
              <w:rPr>
                <w:sz w:val="18"/>
                <w:szCs w:val="18"/>
              </w:rPr>
            </w:pPr>
            <w:r w:rsidRPr="005D2B37">
              <w:rPr>
                <w:sz w:val="18"/>
                <w:szCs w:val="18"/>
              </w:rPr>
              <w:t>1393</w:t>
            </w:r>
            <w:r>
              <w:rPr>
                <w:sz w:val="18"/>
                <w:szCs w:val="18"/>
              </w:rPr>
              <w:t>,0</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C03D21" w:rsidRDefault="00C03D21" w:rsidP="00C03D21">
            <w:pPr>
              <w:jc w:val="center"/>
              <w:rPr>
                <w:b/>
                <w:sz w:val="18"/>
                <w:szCs w:val="18"/>
              </w:rPr>
            </w:pPr>
            <w:r>
              <w:rPr>
                <w:b/>
                <w:sz w:val="18"/>
                <w:szCs w:val="18"/>
              </w:rPr>
              <w:t>12,7</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0,0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0,0</w:t>
            </w:r>
          </w:p>
        </w:tc>
      </w:tr>
      <w:tr w:rsidR="00C03D21" w:rsidRPr="005D2B37" w:rsidTr="00C03D21">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7</w:t>
            </w:r>
          </w:p>
        </w:tc>
        <w:tc>
          <w:tcPr>
            <w:tcW w:w="4345" w:type="dxa"/>
            <w:tcBorders>
              <w:top w:val="nil"/>
              <w:left w:val="nil"/>
              <w:bottom w:val="single" w:sz="4" w:space="0" w:color="auto"/>
              <w:right w:val="single" w:sz="4" w:space="0" w:color="auto"/>
            </w:tcBorders>
            <w:shd w:val="clear" w:color="000000" w:fill="FFFFFF"/>
            <w:hideMark/>
          </w:tcPr>
          <w:p w:rsidR="00C03D21" w:rsidRPr="005D2B37" w:rsidRDefault="00C03D21" w:rsidP="009F2B14">
            <w:pPr>
              <w:rPr>
                <w:sz w:val="18"/>
                <w:szCs w:val="18"/>
              </w:rPr>
            </w:pPr>
            <w:r w:rsidRPr="005D2B37">
              <w:rPr>
                <w:sz w:val="18"/>
                <w:szCs w:val="18"/>
              </w:rPr>
              <w:t>"Благоустройство и санитарная очистка территории Жигаловского муниципального образования на 2019-2021годы"</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0503</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C03D21">
            <w:pPr>
              <w:jc w:val="center"/>
              <w:rPr>
                <w:sz w:val="18"/>
                <w:szCs w:val="18"/>
              </w:rPr>
            </w:pPr>
            <w:r w:rsidRPr="005D2B37">
              <w:rPr>
                <w:sz w:val="18"/>
                <w:szCs w:val="18"/>
              </w:rPr>
              <w:t>3415,3</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C03D21" w:rsidRDefault="00C03D21" w:rsidP="00C03D21">
            <w:pPr>
              <w:jc w:val="center"/>
              <w:rPr>
                <w:b/>
                <w:sz w:val="18"/>
                <w:szCs w:val="18"/>
              </w:rPr>
            </w:pPr>
            <w:r>
              <w:rPr>
                <w:b/>
                <w:sz w:val="18"/>
                <w:szCs w:val="18"/>
              </w:rPr>
              <w:t>31,1</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3480,1</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3343,5</w:t>
            </w:r>
          </w:p>
        </w:tc>
      </w:tr>
      <w:tr w:rsidR="00C03D21" w:rsidRPr="005D2B37" w:rsidTr="00C03D21">
        <w:trPr>
          <w:trHeight w:val="6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8</w:t>
            </w:r>
          </w:p>
        </w:tc>
        <w:tc>
          <w:tcPr>
            <w:tcW w:w="4345" w:type="dxa"/>
            <w:tcBorders>
              <w:top w:val="nil"/>
              <w:left w:val="nil"/>
              <w:bottom w:val="single" w:sz="4" w:space="0" w:color="auto"/>
              <w:right w:val="single" w:sz="4" w:space="0" w:color="auto"/>
            </w:tcBorders>
            <w:shd w:val="clear" w:color="000000" w:fill="FFFFFF"/>
            <w:hideMark/>
          </w:tcPr>
          <w:p w:rsidR="00C03D21" w:rsidRPr="005D2B37" w:rsidRDefault="00C03D21" w:rsidP="009F2B14">
            <w:pPr>
              <w:rPr>
                <w:sz w:val="18"/>
                <w:szCs w:val="18"/>
              </w:rPr>
            </w:pPr>
            <w:r w:rsidRPr="005D2B37">
              <w:rPr>
                <w:sz w:val="18"/>
                <w:szCs w:val="18"/>
              </w:rPr>
              <w:t>"Формирование современной городской среды на территории Жигаловского муниципального образования на 2018-2022 годы"</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0503</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C03D21">
            <w:pPr>
              <w:jc w:val="center"/>
              <w:rPr>
                <w:sz w:val="18"/>
                <w:szCs w:val="18"/>
              </w:rPr>
            </w:pPr>
            <w:r w:rsidRPr="005D2B37">
              <w:rPr>
                <w:sz w:val="18"/>
                <w:szCs w:val="18"/>
              </w:rPr>
              <w:t>1317,7</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C03D21" w:rsidRDefault="00C03D21" w:rsidP="00C03D21">
            <w:pPr>
              <w:jc w:val="center"/>
              <w:rPr>
                <w:b/>
                <w:sz w:val="18"/>
                <w:szCs w:val="18"/>
              </w:rPr>
            </w:pPr>
            <w:r>
              <w:rPr>
                <w:b/>
                <w:sz w:val="18"/>
                <w:szCs w:val="18"/>
              </w:rPr>
              <w:t>12</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3623,7</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704,2</w:t>
            </w:r>
          </w:p>
        </w:tc>
      </w:tr>
      <w:tr w:rsidR="00C03D21" w:rsidRPr="005D2B37" w:rsidTr="00C03D21">
        <w:trPr>
          <w:trHeight w:val="64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9</w:t>
            </w:r>
          </w:p>
        </w:tc>
        <w:tc>
          <w:tcPr>
            <w:tcW w:w="4345" w:type="dxa"/>
            <w:tcBorders>
              <w:top w:val="nil"/>
              <w:left w:val="nil"/>
              <w:bottom w:val="single" w:sz="4" w:space="0" w:color="auto"/>
              <w:right w:val="single" w:sz="4" w:space="0" w:color="auto"/>
            </w:tcBorders>
            <w:shd w:val="clear" w:color="000000" w:fill="FFFFFF"/>
            <w:hideMark/>
          </w:tcPr>
          <w:p w:rsidR="00C03D21" w:rsidRPr="005D2B37" w:rsidRDefault="00C03D21" w:rsidP="009F2B14">
            <w:pPr>
              <w:rPr>
                <w:sz w:val="18"/>
                <w:szCs w:val="18"/>
              </w:rPr>
            </w:pPr>
            <w:r w:rsidRPr="005D2B37">
              <w:rPr>
                <w:sz w:val="18"/>
                <w:szCs w:val="18"/>
              </w:rPr>
              <w:t>"Территориальное развитие Жигаловского муниципального образования на период 2019-2021 года"</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0412</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C03D21">
            <w:pPr>
              <w:jc w:val="center"/>
              <w:rPr>
                <w:sz w:val="18"/>
                <w:szCs w:val="18"/>
              </w:rPr>
            </w:pPr>
            <w:r w:rsidRPr="005D2B37">
              <w:rPr>
                <w:sz w:val="18"/>
                <w:szCs w:val="18"/>
              </w:rPr>
              <w:t>767</w:t>
            </w:r>
            <w:r>
              <w:rPr>
                <w:sz w:val="18"/>
                <w:szCs w:val="18"/>
              </w:rPr>
              <w:t>,0</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C03D21" w:rsidRDefault="00C03D21" w:rsidP="00C03D21">
            <w:pPr>
              <w:jc w:val="center"/>
              <w:rPr>
                <w:b/>
                <w:sz w:val="18"/>
                <w:szCs w:val="18"/>
              </w:rPr>
            </w:pPr>
            <w:r>
              <w:rPr>
                <w:b/>
                <w:sz w:val="18"/>
                <w:szCs w:val="18"/>
              </w:rPr>
              <w:t>7</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569,0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C03D21" w:rsidP="00C03D21">
            <w:pPr>
              <w:jc w:val="center"/>
              <w:rPr>
                <w:sz w:val="18"/>
                <w:szCs w:val="18"/>
              </w:rPr>
            </w:pPr>
            <w:r>
              <w:rPr>
                <w:sz w:val="18"/>
                <w:szCs w:val="18"/>
              </w:rPr>
              <w:t>772,0</w:t>
            </w:r>
          </w:p>
        </w:tc>
      </w:tr>
      <w:tr w:rsidR="00C03D21" w:rsidRPr="005D2B37" w:rsidTr="00C03D21">
        <w:trPr>
          <w:trHeight w:val="5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10</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C03D21" w:rsidP="009F2B14">
            <w:pPr>
              <w:rPr>
                <w:sz w:val="18"/>
                <w:szCs w:val="18"/>
              </w:rPr>
            </w:pPr>
            <w:r w:rsidRPr="005D2B37">
              <w:rPr>
                <w:sz w:val="18"/>
                <w:szCs w:val="18"/>
              </w:rPr>
              <w:t>"Развитие физической культуры в Жигаловском муниципальном образовании на 2019-2025 годы"</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C03D21" w:rsidP="009F2B14">
            <w:pPr>
              <w:jc w:val="center"/>
              <w:rPr>
                <w:sz w:val="18"/>
                <w:szCs w:val="18"/>
              </w:rPr>
            </w:pPr>
            <w:r w:rsidRPr="005D2B37">
              <w:rPr>
                <w:sz w:val="18"/>
                <w:szCs w:val="18"/>
              </w:rPr>
              <w:t>1101</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C03D21" w:rsidP="00C03D21">
            <w:pPr>
              <w:jc w:val="center"/>
              <w:rPr>
                <w:sz w:val="18"/>
                <w:szCs w:val="18"/>
              </w:rPr>
            </w:pPr>
            <w:r w:rsidRPr="005D2B37">
              <w:rPr>
                <w:sz w:val="18"/>
                <w:szCs w:val="18"/>
              </w:rPr>
              <w:t>92</w:t>
            </w:r>
            <w:r>
              <w:rPr>
                <w:sz w:val="18"/>
                <w:szCs w:val="18"/>
              </w:rPr>
              <w:t>,0</w:t>
            </w:r>
          </w:p>
        </w:tc>
        <w:tc>
          <w:tcPr>
            <w:tcW w:w="883" w:type="dxa"/>
            <w:tcBorders>
              <w:top w:val="nil"/>
              <w:left w:val="nil"/>
              <w:bottom w:val="nil"/>
              <w:right w:val="single" w:sz="4" w:space="0" w:color="auto"/>
            </w:tcBorders>
            <w:shd w:val="clear" w:color="auto" w:fill="auto"/>
            <w:noWrap/>
            <w:vAlign w:val="center"/>
            <w:hideMark/>
          </w:tcPr>
          <w:p w:rsidR="00C03D21" w:rsidRPr="00C03D21" w:rsidRDefault="00C03D21" w:rsidP="00C03D21">
            <w:pPr>
              <w:jc w:val="center"/>
              <w:rPr>
                <w:b/>
                <w:sz w:val="18"/>
                <w:szCs w:val="18"/>
              </w:rPr>
            </w:pPr>
            <w:r>
              <w:rPr>
                <w:b/>
                <w:sz w:val="18"/>
                <w:szCs w:val="18"/>
              </w:rPr>
              <w:t>0,8</w:t>
            </w:r>
          </w:p>
        </w:tc>
        <w:tc>
          <w:tcPr>
            <w:tcW w:w="883" w:type="dxa"/>
            <w:tcBorders>
              <w:top w:val="single" w:sz="4" w:space="0" w:color="auto"/>
              <w:left w:val="nil"/>
              <w:bottom w:val="single" w:sz="4" w:space="0" w:color="auto"/>
              <w:right w:val="single" w:sz="4" w:space="0" w:color="auto"/>
            </w:tcBorders>
            <w:vAlign w:val="center"/>
          </w:tcPr>
          <w:p w:rsidR="00C03D21" w:rsidRPr="005D2B37" w:rsidRDefault="00C03D21" w:rsidP="00C03D21">
            <w:pPr>
              <w:jc w:val="center"/>
              <w:rPr>
                <w:sz w:val="18"/>
                <w:szCs w:val="18"/>
              </w:rPr>
            </w:pPr>
            <w:r>
              <w:rPr>
                <w:sz w:val="18"/>
                <w:szCs w:val="18"/>
              </w:rPr>
              <w:t>92,0</w:t>
            </w:r>
          </w:p>
        </w:tc>
        <w:tc>
          <w:tcPr>
            <w:tcW w:w="883" w:type="dxa"/>
            <w:tcBorders>
              <w:top w:val="nil"/>
              <w:left w:val="single" w:sz="4" w:space="0" w:color="auto"/>
              <w:bottom w:val="nil"/>
              <w:right w:val="single" w:sz="4" w:space="0" w:color="auto"/>
            </w:tcBorders>
            <w:vAlign w:val="center"/>
          </w:tcPr>
          <w:p w:rsidR="00C03D21" w:rsidRPr="005D2B37" w:rsidRDefault="00C03D21" w:rsidP="00C03D21">
            <w:pPr>
              <w:jc w:val="center"/>
              <w:rPr>
                <w:sz w:val="18"/>
                <w:szCs w:val="18"/>
              </w:rPr>
            </w:pPr>
            <w:r>
              <w:rPr>
                <w:sz w:val="18"/>
                <w:szCs w:val="18"/>
              </w:rPr>
              <w:t>92,0</w:t>
            </w:r>
          </w:p>
        </w:tc>
      </w:tr>
      <w:tr w:rsidR="00C03D21" w:rsidRPr="005D2B37" w:rsidTr="009F2B14">
        <w:trPr>
          <w:trHeight w:val="28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03D21" w:rsidRPr="005D2B37" w:rsidRDefault="00C03D21">
            <w:pPr>
              <w:rPr>
                <w:sz w:val="18"/>
                <w:szCs w:val="18"/>
              </w:rPr>
            </w:pPr>
            <w:r w:rsidRPr="005D2B37">
              <w:rPr>
                <w:sz w:val="18"/>
                <w:szCs w:val="18"/>
              </w:rPr>
              <w:t> </w:t>
            </w:r>
          </w:p>
        </w:tc>
        <w:tc>
          <w:tcPr>
            <w:tcW w:w="54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21" w:rsidRPr="005D2B37" w:rsidRDefault="00C03D21">
            <w:pPr>
              <w:rPr>
                <w:b/>
                <w:bCs/>
                <w:sz w:val="18"/>
                <w:szCs w:val="18"/>
              </w:rPr>
            </w:pPr>
            <w:r w:rsidRPr="005D2B37">
              <w:rPr>
                <w:b/>
                <w:bCs/>
                <w:sz w:val="18"/>
                <w:szCs w:val="18"/>
              </w:rPr>
              <w:t>Итого:</w:t>
            </w:r>
          </w:p>
          <w:p w:rsidR="00C03D21" w:rsidRPr="005D2B37" w:rsidRDefault="00C03D21">
            <w:pPr>
              <w:rPr>
                <w:sz w:val="18"/>
                <w:szCs w:val="18"/>
              </w:rPr>
            </w:pPr>
            <w:r w:rsidRPr="005D2B37">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C03D21" w:rsidP="00C03D21">
            <w:pPr>
              <w:jc w:val="center"/>
              <w:rPr>
                <w:b/>
                <w:bCs/>
                <w:sz w:val="18"/>
                <w:szCs w:val="18"/>
              </w:rPr>
            </w:pPr>
            <w:r w:rsidRPr="005D2B37">
              <w:rPr>
                <w:b/>
                <w:bCs/>
                <w:sz w:val="18"/>
                <w:szCs w:val="18"/>
              </w:rPr>
              <w:t>10996,0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03D21" w:rsidRPr="00C03D21" w:rsidRDefault="00C03D21" w:rsidP="00C03D21">
            <w:pPr>
              <w:jc w:val="center"/>
              <w:rPr>
                <w:b/>
                <w:bCs/>
                <w:sz w:val="18"/>
                <w:szCs w:val="18"/>
              </w:rPr>
            </w:pPr>
            <w:r w:rsidRPr="00C03D21">
              <w:rPr>
                <w:b/>
                <w:bCs/>
                <w:sz w:val="18"/>
                <w:szCs w:val="18"/>
              </w:rPr>
              <w:t>100</w:t>
            </w:r>
          </w:p>
        </w:tc>
        <w:tc>
          <w:tcPr>
            <w:tcW w:w="883" w:type="dxa"/>
            <w:tcBorders>
              <w:top w:val="single" w:sz="4" w:space="0" w:color="auto"/>
              <w:left w:val="nil"/>
              <w:bottom w:val="single" w:sz="4" w:space="0" w:color="auto"/>
              <w:right w:val="single" w:sz="4" w:space="0" w:color="auto"/>
            </w:tcBorders>
            <w:vAlign w:val="center"/>
          </w:tcPr>
          <w:p w:rsidR="00C03D21" w:rsidRPr="0010052A" w:rsidRDefault="00C03D21" w:rsidP="00C03D21">
            <w:pPr>
              <w:jc w:val="center"/>
              <w:rPr>
                <w:b/>
                <w:sz w:val="18"/>
                <w:szCs w:val="18"/>
              </w:rPr>
            </w:pPr>
            <w:r w:rsidRPr="0010052A">
              <w:rPr>
                <w:b/>
                <w:sz w:val="18"/>
                <w:szCs w:val="18"/>
              </w:rPr>
              <w:t>11873,5</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10052A" w:rsidRDefault="00C03D21" w:rsidP="00C03D21">
            <w:pPr>
              <w:jc w:val="center"/>
              <w:rPr>
                <w:b/>
                <w:sz w:val="18"/>
                <w:szCs w:val="18"/>
              </w:rPr>
            </w:pPr>
            <w:r w:rsidRPr="0010052A">
              <w:rPr>
                <w:b/>
                <w:sz w:val="18"/>
                <w:szCs w:val="18"/>
              </w:rPr>
              <w:t>9834,3</w:t>
            </w:r>
          </w:p>
        </w:tc>
      </w:tr>
    </w:tbl>
    <w:p w:rsidR="0066622A" w:rsidRDefault="0066622A" w:rsidP="00601385">
      <w:pPr>
        <w:pStyle w:val="ab"/>
        <w:tabs>
          <w:tab w:val="left" w:pos="567"/>
          <w:tab w:val="left" w:pos="709"/>
        </w:tabs>
        <w:spacing w:after="0"/>
        <w:ind w:firstLine="567"/>
        <w:contextualSpacing/>
        <w:jc w:val="both"/>
        <w:rPr>
          <w:rFonts w:ascii="Times New Roman" w:hAnsi="Times New Roman"/>
          <w:sz w:val="24"/>
          <w:szCs w:val="24"/>
        </w:rPr>
      </w:pPr>
    </w:p>
    <w:p w:rsidR="00C03D21" w:rsidRDefault="00601385" w:rsidP="00601385">
      <w:pPr>
        <w:pStyle w:val="ab"/>
        <w:tabs>
          <w:tab w:val="left" w:pos="567"/>
          <w:tab w:val="left" w:pos="709"/>
        </w:tabs>
        <w:spacing w:after="0"/>
        <w:ind w:firstLine="567"/>
        <w:contextualSpacing/>
        <w:jc w:val="both"/>
        <w:rPr>
          <w:rFonts w:ascii="Times New Roman" w:hAnsi="Times New Roman"/>
          <w:sz w:val="24"/>
          <w:szCs w:val="24"/>
        </w:rPr>
      </w:pPr>
      <w:r w:rsidRPr="00CB564A">
        <w:rPr>
          <w:rFonts w:ascii="Times New Roman" w:hAnsi="Times New Roman"/>
          <w:sz w:val="24"/>
          <w:szCs w:val="24"/>
        </w:rPr>
        <w:t xml:space="preserve">В общем объеме </w:t>
      </w:r>
      <w:r w:rsidR="00C03D21">
        <w:rPr>
          <w:rFonts w:ascii="Times New Roman" w:hAnsi="Times New Roman"/>
          <w:sz w:val="24"/>
          <w:szCs w:val="24"/>
        </w:rPr>
        <w:t xml:space="preserve">программных </w:t>
      </w:r>
      <w:r w:rsidRPr="00CB564A">
        <w:rPr>
          <w:rFonts w:ascii="Times New Roman" w:hAnsi="Times New Roman"/>
          <w:sz w:val="24"/>
          <w:szCs w:val="24"/>
        </w:rPr>
        <w:t xml:space="preserve">расходов </w:t>
      </w:r>
      <w:r w:rsidR="00C03D21">
        <w:rPr>
          <w:rFonts w:ascii="Times New Roman" w:hAnsi="Times New Roman"/>
          <w:sz w:val="24"/>
          <w:szCs w:val="24"/>
        </w:rPr>
        <w:t xml:space="preserve">местного </w:t>
      </w:r>
      <w:r w:rsidRPr="00CB564A">
        <w:rPr>
          <w:rFonts w:ascii="Times New Roman" w:hAnsi="Times New Roman"/>
          <w:sz w:val="24"/>
          <w:szCs w:val="24"/>
        </w:rPr>
        <w:t>бюджета на 201</w:t>
      </w:r>
      <w:r w:rsidR="00C03D21">
        <w:rPr>
          <w:rFonts w:ascii="Times New Roman" w:hAnsi="Times New Roman"/>
          <w:sz w:val="24"/>
          <w:szCs w:val="24"/>
        </w:rPr>
        <w:t>9</w:t>
      </w:r>
      <w:r w:rsidRPr="00CB564A">
        <w:rPr>
          <w:rFonts w:ascii="Times New Roman" w:hAnsi="Times New Roman"/>
          <w:sz w:val="24"/>
          <w:szCs w:val="24"/>
        </w:rPr>
        <w:t xml:space="preserve"> год наибольший удельный вес занимают расходы на реализацию муниципальн</w:t>
      </w:r>
      <w:r w:rsidR="00C03D21">
        <w:rPr>
          <w:rFonts w:ascii="Times New Roman" w:hAnsi="Times New Roman"/>
          <w:sz w:val="24"/>
          <w:szCs w:val="24"/>
        </w:rPr>
        <w:t>ых</w:t>
      </w:r>
      <w:r w:rsidRPr="00CB564A">
        <w:rPr>
          <w:rFonts w:ascii="Times New Roman" w:hAnsi="Times New Roman"/>
          <w:sz w:val="24"/>
          <w:szCs w:val="24"/>
        </w:rPr>
        <w:t xml:space="preserve"> программ:</w:t>
      </w:r>
    </w:p>
    <w:p w:rsidR="00601385" w:rsidRPr="00C03D21" w:rsidRDefault="00C03D21" w:rsidP="00601385">
      <w:pPr>
        <w:pStyle w:val="ab"/>
        <w:tabs>
          <w:tab w:val="left" w:pos="567"/>
          <w:tab w:val="left" w:pos="709"/>
        </w:tabs>
        <w:spacing w:after="0"/>
        <w:ind w:firstLine="567"/>
        <w:contextualSpacing/>
        <w:jc w:val="both"/>
        <w:rPr>
          <w:rFonts w:ascii="Times New Roman" w:hAnsi="Times New Roman"/>
          <w:sz w:val="24"/>
          <w:szCs w:val="24"/>
        </w:rPr>
      </w:pPr>
      <w:r w:rsidRPr="00C03D21">
        <w:rPr>
          <w:rFonts w:ascii="Times New Roman" w:hAnsi="Times New Roman"/>
          <w:sz w:val="24"/>
          <w:szCs w:val="24"/>
        </w:rPr>
        <w:t xml:space="preserve">-«Комплексное развитие транспортной инфраструктуры Жигаловского муниципального образования на 2017-2025гг.» </w:t>
      </w:r>
      <w:r w:rsidR="00601385" w:rsidRPr="00C03D21">
        <w:rPr>
          <w:rFonts w:ascii="Times New Roman" w:hAnsi="Times New Roman"/>
          <w:sz w:val="24"/>
          <w:szCs w:val="24"/>
        </w:rPr>
        <w:t xml:space="preserve">– </w:t>
      </w:r>
      <w:r w:rsidRPr="00C03D21">
        <w:rPr>
          <w:rFonts w:ascii="Times New Roman" w:hAnsi="Times New Roman"/>
          <w:sz w:val="24"/>
          <w:szCs w:val="24"/>
        </w:rPr>
        <w:t>32,7</w:t>
      </w:r>
      <w:r w:rsidR="00601385" w:rsidRPr="00C03D21">
        <w:rPr>
          <w:rFonts w:ascii="Times New Roman" w:hAnsi="Times New Roman"/>
          <w:sz w:val="24"/>
          <w:szCs w:val="24"/>
        </w:rPr>
        <w:t>%</w:t>
      </w:r>
      <w:r w:rsidRPr="00C03D21">
        <w:rPr>
          <w:rFonts w:ascii="Times New Roman" w:hAnsi="Times New Roman"/>
          <w:sz w:val="24"/>
          <w:szCs w:val="24"/>
        </w:rPr>
        <w:t>,</w:t>
      </w:r>
    </w:p>
    <w:p w:rsidR="00C03D21" w:rsidRPr="00C03D21" w:rsidRDefault="00C03D21" w:rsidP="00601385">
      <w:pPr>
        <w:pStyle w:val="ab"/>
        <w:tabs>
          <w:tab w:val="left" w:pos="567"/>
          <w:tab w:val="left" w:pos="709"/>
        </w:tabs>
        <w:spacing w:after="0"/>
        <w:ind w:firstLine="567"/>
        <w:contextualSpacing/>
        <w:jc w:val="both"/>
        <w:rPr>
          <w:rFonts w:ascii="Times New Roman" w:hAnsi="Times New Roman"/>
          <w:sz w:val="24"/>
          <w:szCs w:val="24"/>
        </w:rPr>
      </w:pPr>
      <w:r>
        <w:rPr>
          <w:rFonts w:ascii="Times New Roman" w:hAnsi="Times New Roman"/>
          <w:sz w:val="24"/>
          <w:szCs w:val="24"/>
        </w:rPr>
        <w:t>-«</w:t>
      </w:r>
      <w:r w:rsidRPr="00C03D21">
        <w:rPr>
          <w:rFonts w:ascii="Times New Roman" w:hAnsi="Times New Roman"/>
          <w:sz w:val="24"/>
          <w:szCs w:val="24"/>
        </w:rPr>
        <w:t>Благоустройство и санитарная очистка территории Жигаловского муниципального образования на 2019-2021 годы» - 31,1%.</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2E2A41">
        <w:rPr>
          <w:b w:val="0"/>
          <w:sz w:val="24"/>
          <w:szCs w:val="24"/>
        </w:rPr>
        <w:t>9</w:t>
      </w:r>
      <w:r w:rsidR="00424510">
        <w:rPr>
          <w:b w:val="0"/>
          <w:sz w:val="24"/>
          <w:szCs w:val="24"/>
        </w:rPr>
        <w:t>26,4</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424510">
        <w:rPr>
          <w:b w:val="0"/>
          <w:sz w:val="24"/>
          <w:szCs w:val="24"/>
        </w:rPr>
        <w:t>1086,9</w:t>
      </w:r>
      <w:r w:rsidRPr="00895EC4">
        <w:rPr>
          <w:b w:val="0"/>
          <w:sz w:val="24"/>
          <w:szCs w:val="24"/>
        </w:rPr>
        <w:t xml:space="preserve"> тыс. рублей и </w:t>
      </w:r>
      <w:r w:rsidR="00424510">
        <w:rPr>
          <w:b w:val="0"/>
          <w:sz w:val="24"/>
          <w:szCs w:val="24"/>
        </w:rPr>
        <w:t>989,2</w:t>
      </w:r>
      <w:r w:rsidRPr="00895EC4">
        <w:rPr>
          <w:b w:val="0"/>
          <w:sz w:val="24"/>
          <w:szCs w:val="24"/>
        </w:rPr>
        <w:t xml:space="preserve"> тыс. рублей, соответственно</w:t>
      </w:r>
      <w:r w:rsidR="00424510">
        <w:rPr>
          <w:b w:val="0"/>
          <w:sz w:val="24"/>
          <w:szCs w:val="24"/>
        </w:rPr>
        <w:t xml:space="preserve">, или 5,4%, 6,2%, 5,5%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00424510">
        <w:rPr>
          <w:b w:val="0"/>
          <w:sz w:val="24"/>
          <w:szCs w:val="24"/>
        </w:rPr>
        <w:t>, соответственно</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B72DA2">
        <w:rPr>
          <w:b w:val="0"/>
          <w:sz w:val="24"/>
          <w:szCs w:val="24"/>
        </w:rPr>
        <w:t>13</w:t>
      </w:r>
      <w:r w:rsidRPr="0011233D">
        <w:rPr>
          <w:b w:val="0"/>
          <w:sz w:val="24"/>
          <w:szCs w:val="24"/>
        </w:rPr>
        <w:t>, 1</w:t>
      </w:r>
      <w:r w:rsidR="00B72DA2">
        <w:rPr>
          <w:b w:val="0"/>
          <w:sz w:val="24"/>
          <w:szCs w:val="24"/>
        </w:rPr>
        <w:t>4</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(приложения № 15, 16)</w:t>
      </w:r>
      <w:r w:rsidRPr="00950680">
        <w:rPr>
          <w:b w:val="0"/>
          <w:sz w:val="24"/>
          <w:szCs w:val="24"/>
        </w:rPr>
        <w:t xml:space="preserve"> 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3A3472">
        <w:rPr>
          <w:b w:val="0"/>
          <w:sz w:val="24"/>
          <w:szCs w:val="24"/>
        </w:rPr>
        <w:t>Жигаловского муниципального образования</w:t>
      </w:r>
      <w:r>
        <w:rPr>
          <w:b w:val="0"/>
          <w:sz w:val="24"/>
          <w:szCs w:val="24"/>
        </w:rPr>
        <w:t xml:space="preserve"> </w:t>
      </w:r>
      <w:r w:rsidR="00F74A0D" w:rsidRPr="00895EC4">
        <w:rPr>
          <w:b w:val="0"/>
          <w:sz w:val="24"/>
          <w:szCs w:val="24"/>
        </w:rPr>
        <w:t xml:space="preserve">«О бюджете </w:t>
      </w:r>
      <w:r w:rsidR="003A3472">
        <w:rPr>
          <w:b w:val="0"/>
          <w:sz w:val="24"/>
          <w:szCs w:val="24"/>
        </w:rPr>
        <w:t>Жигаловского муниципального образования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7F3091">
        <w:rPr>
          <w:b w:val="0"/>
          <w:sz w:val="24"/>
          <w:szCs w:val="24"/>
        </w:rPr>
        <w:t>926,4</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7F3091">
        <w:rPr>
          <w:b w:val="0"/>
          <w:sz w:val="24"/>
          <w:szCs w:val="24"/>
        </w:rPr>
        <w:t>2013,3</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7F3091">
        <w:rPr>
          <w:b w:val="0"/>
          <w:sz w:val="24"/>
          <w:szCs w:val="24"/>
        </w:rPr>
        <w:t>3002,5</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3A3472">
        <w:rPr>
          <w:b w:val="0"/>
          <w:sz w:val="24"/>
          <w:szCs w:val="24"/>
        </w:rPr>
        <w:t>Жигаловского муниципального образования</w:t>
      </w:r>
      <w:r w:rsidRPr="00895EC4">
        <w:rPr>
          <w:b w:val="0"/>
          <w:sz w:val="24"/>
          <w:szCs w:val="24"/>
        </w:rPr>
        <w:t xml:space="preserve"> «О бюджете </w:t>
      </w:r>
      <w:r w:rsidR="003A3472">
        <w:rPr>
          <w:b w:val="0"/>
          <w:sz w:val="24"/>
          <w:szCs w:val="24"/>
        </w:rPr>
        <w:t>Жигаловского муниципального образования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7F3091">
        <w:rPr>
          <w:b w:val="0"/>
          <w:sz w:val="24"/>
          <w:szCs w:val="24"/>
        </w:rPr>
        <w:t>9</w:t>
      </w:r>
      <w:r w:rsidR="008056C3">
        <w:rPr>
          <w:b w:val="0"/>
          <w:sz w:val="24"/>
          <w:szCs w:val="24"/>
        </w:rPr>
        <w:t>000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7F3091">
        <w:rPr>
          <w:b w:val="0"/>
          <w:sz w:val="24"/>
          <w:szCs w:val="24"/>
        </w:rPr>
        <w:t>9</w:t>
      </w:r>
      <w:r w:rsidR="008056C3">
        <w:rPr>
          <w:b w:val="0"/>
          <w:sz w:val="24"/>
          <w:szCs w:val="24"/>
        </w:rPr>
        <w:t>000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7F3091">
        <w:rPr>
          <w:b w:val="0"/>
          <w:sz w:val="24"/>
          <w:szCs w:val="24"/>
        </w:rPr>
        <w:t>9</w:t>
      </w:r>
      <w:r w:rsidR="008056C3">
        <w:rPr>
          <w:b w:val="0"/>
          <w:sz w:val="24"/>
          <w:szCs w:val="24"/>
        </w:rPr>
        <w:t>000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8056C3">
        <w:rPr>
          <w:b w:val="0"/>
          <w:sz w:val="24"/>
          <w:szCs w:val="24"/>
        </w:rPr>
        <w:t>Жигаловским</w:t>
      </w:r>
      <w:r w:rsidR="0020015F">
        <w:rPr>
          <w:b w:val="0"/>
          <w:sz w:val="24"/>
          <w:szCs w:val="24"/>
        </w:rPr>
        <w:t xml:space="preserve"> </w:t>
      </w:r>
      <w:r w:rsidR="00DC3E23">
        <w:rPr>
          <w:b w:val="0"/>
          <w:sz w:val="24"/>
          <w:szCs w:val="24"/>
        </w:rPr>
        <w:t>муниципальн</w:t>
      </w:r>
      <w:r w:rsidR="001503D8">
        <w:rPr>
          <w:b w:val="0"/>
          <w:sz w:val="24"/>
          <w:szCs w:val="24"/>
        </w:rPr>
        <w:t>ы</w:t>
      </w:r>
      <w:r w:rsidR="00DC3E23">
        <w:rPr>
          <w:b w:val="0"/>
          <w:sz w:val="24"/>
          <w:szCs w:val="24"/>
        </w:rPr>
        <w:t>м образованием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9E6291">
        <w:t>Жигаловского муниципального образования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9E6291">
        <w:t>Жигаловского муниципального образования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и материалы, представленные одновременно с проектом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1503D8" w:rsidRDefault="001503D8" w:rsidP="00BA6C68">
      <w:pPr>
        <w:ind w:firstLine="567"/>
        <w:jc w:val="both"/>
      </w:pPr>
    </w:p>
    <w:p w:rsidR="00B37D2D" w:rsidRPr="00521E70" w:rsidRDefault="00B37D2D" w:rsidP="00BA6C68">
      <w:pPr>
        <w:ind w:firstLine="567"/>
        <w:jc w:val="both"/>
      </w:pPr>
      <w:r w:rsidRPr="00521E70">
        <w:t xml:space="preserve">По мнению </w:t>
      </w:r>
      <w:r>
        <w:t>КСК</w:t>
      </w:r>
      <w:r w:rsidRPr="00521E70">
        <w:t xml:space="preserve"> район</w:t>
      </w:r>
      <w:r>
        <w:t>а,</w:t>
      </w:r>
      <w:r w:rsidRPr="00521E70">
        <w:t xml:space="preserve"> проект решения Думы </w:t>
      </w:r>
      <w:r w:rsidR="003A3472">
        <w:t>Жигаловского муниципального образования</w:t>
      </w:r>
      <w:r w:rsidRPr="00521E70">
        <w:t xml:space="preserve"> «О бюджете </w:t>
      </w:r>
      <w:r w:rsidR="003A3472">
        <w:t>Жигаловского муниципального образования</w:t>
      </w:r>
      <w:r w:rsidRPr="00521E70">
        <w:t xml:space="preserve"> </w:t>
      </w:r>
      <w:r w:rsidR="002828BA">
        <w:t>на 2019 год и плановый период 2020 и 2021</w:t>
      </w:r>
      <w:r w:rsidRPr="00521E70">
        <w:t xml:space="preserve"> годов» соответствует бюджетному законодательству Российской Федерации</w:t>
      </w:r>
      <w:r>
        <w:t>,</w:t>
      </w:r>
      <w:r w:rsidRPr="00521E70">
        <w:t xml:space="preserve"> рекомендован к принятию</w:t>
      </w:r>
      <w:r w:rsidR="00601385">
        <w:t xml:space="preserve"> Думой</w:t>
      </w:r>
      <w:r w:rsidRPr="00521E70">
        <w:t xml:space="preserve">. </w:t>
      </w:r>
    </w:p>
    <w:p w:rsidR="00C0067C" w:rsidRDefault="00C0067C"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71" w:rsidRDefault="000D6271" w:rsidP="00645CD8">
      <w:r>
        <w:separator/>
      </w:r>
    </w:p>
  </w:endnote>
  <w:endnote w:type="continuationSeparator" w:id="1">
    <w:p w:rsidR="000D6271" w:rsidRDefault="000D6271"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71" w:rsidRDefault="000D6271" w:rsidP="00645CD8">
      <w:r>
        <w:separator/>
      </w:r>
    </w:p>
  </w:footnote>
  <w:footnote w:type="continuationSeparator" w:id="1">
    <w:p w:rsidR="000D6271" w:rsidRDefault="000D6271"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F4" w:rsidRDefault="003B1CAA" w:rsidP="002B637C">
    <w:pPr>
      <w:pStyle w:val="aff2"/>
      <w:framePr w:wrap="around" w:vAnchor="text" w:hAnchor="margin" w:xAlign="right" w:y="1"/>
      <w:rPr>
        <w:rStyle w:val="aff4"/>
      </w:rPr>
    </w:pPr>
    <w:r>
      <w:rPr>
        <w:rStyle w:val="aff4"/>
      </w:rPr>
      <w:fldChar w:fldCharType="begin"/>
    </w:r>
    <w:r w:rsidR="00013BF4">
      <w:rPr>
        <w:rStyle w:val="aff4"/>
      </w:rPr>
      <w:instrText xml:space="preserve">PAGE  </w:instrText>
    </w:r>
    <w:r>
      <w:rPr>
        <w:rStyle w:val="aff4"/>
      </w:rPr>
      <w:fldChar w:fldCharType="end"/>
    </w:r>
  </w:p>
  <w:p w:rsidR="00013BF4" w:rsidRDefault="00013BF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F4" w:rsidRDefault="003B1CAA">
    <w:pPr>
      <w:pStyle w:val="aff2"/>
      <w:jc w:val="right"/>
    </w:pPr>
    <w:fldSimple w:instr=" PAGE   \* MERGEFORMAT ">
      <w:r w:rsidR="000D6271">
        <w:rPr>
          <w:noProof/>
        </w:rPr>
        <w:t>1</w:t>
      </w:r>
    </w:fldSimple>
  </w:p>
  <w:p w:rsidR="00013BF4" w:rsidRDefault="00013BF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07592"/>
    <w:rsid w:val="00011277"/>
    <w:rsid w:val="00011EFF"/>
    <w:rsid w:val="0001292B"/>
    <w:rsid w:val="00013BF4"/>
    <w:rsid w:val="00015905"/>
    <w:rsid w:val="000203A3"/>
    <w:rsid w:val="00020546"/>
    <w:rsid w:val="00020813"/>
    <w:rsid w:val="00021EE5"/>
    <w:rsid w:val="00023208"/>
    <w:rsid w:val="00023CAA"/>
    <w:rsid w:val="00024043"/>
    <w:rsid w:val="000241E0"/>
    <w:rsid w:val="000265FB"/>
    <w:rsid w:val="00026E77"/>
    <w:rsid w:val="00031320"/>
    <w:rsid w:val="0003346E"/>
    <w:rsid w:val="0003459B"/>
    <w:rsid w:val="00035E7C"/>
    <w:rsid w:val="00036454"/>
    <w:rsid w:val="000414CD"/>
    <w:rsid w:val="00043977"/>
    <w:rsid w:val="00044C96"/>
    <w:rsid w:val="00047FDB"/>
    <w:rsid w:val="00050193"/>
    <w:rsid w:val="0005107B"/>
    <w:rsid w:val="00053D62"/>
    <w:rsid w:val="0005413C"/>
    <w:rsid w:val="000542FF"/>
    <w:rsid w:val="000547B0"/>
    <w:rsid w:val="00055FFA"/>
    <w:rsid w:val="00056F0D"/>
    <w:rsid w:val="000576BB"/>
    <w:rsid w:val="00060BA1"/>
    <w:rsid w:val="000618E7"/>
    <w:rsid w:val="00064087"/>
    <w:rsid w:val="00064AA5"/>
    <w:rsid w:val="00066B01"/>
    <w:rsid w:val="00067FE7"/>
    <w:rsid w:val="00071592"/>
    <w:rsid w:val="00072D8D"/>
    <w:rsid w:val="0007562A"/>
    <w:rsid w:val="00075C3D"/>
    <w:rsid w:val="0007642C"/>
    <w:rsid w:val="00076F44"/>
    <w:rsid w:val="00081E10"/>
    <w:rsid w:val="000845D3"/>
    <w:rsid w:val="00087028"/>
    <w:rsid w:val="00092964"/>
    <w:rsid w:val="00095573"/>
    <w:rsid w:val="000968D9"/>
    <w:rsid w:val="00096BA2"/>
    <w:rsid w:val="000A072E"/>
    <w:rsid w:val="000A1B57"/>
    <w:rsid w:val="000A390A"/>
    <w:rsid w:val="000A7E1A"/>
    <w:rsid w:val="000A7F43"/>
    <w:rsid w:val="000B2884"/>
    <w:rsid w:val="000B2A6A"/>
    <w:rsid w:val="000B304E"/>
    <w:rsid w:val="000B627F"/>
    <w:rsid w:val="000B774E"/>
    <w:rsid w:val="000C0262"/>
    <w:rsid w:val="000C13EF"/>
    <w:rsid w:val="000C1609"/>
    <w:rsid w:val="000C2594"/>
    <w:rsid w:val="000C4113"/>
    <w:rsid w:val="000C57EE"/>
    <w:rsid w:val="000C65B2"/>
    <w:rsid w:val="000C6AF0"/>
    <w:rsid w:val="000C7128"/>
    <w:rsid w:val="000D1B29"/>
    <w:rsid w:val="000D6271"/>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CB5"/>
    <w:rsid w:val="0010052A"/>
    <w:rsid w:val="00100B17"/>
    <w:rsid w:val="0010160B"/>
    <w:rsid w:val="00105D7D"/>
    <w:rsid w:val="001060D0"/>
    <w:rsid w:val="00106464"/>
    <w:rsid w:val="00106633"/>
    <w:rsid w:val="0010697C"/>
    <w:rsid w:val="00106B5B"/>
    <w:rsid w:val="00111F72"/>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14DD"/>
    <w:rsid w:val="001448E4"/>
    <w:rsid w:val="001503D8"/>
    <w:rsid w:val="00151290"/>
    <w:rsid w:val="00154740"/>
    <w:rsid w:val="00155180"/>
    <w:rsid w:val="001563EB"/>
    <w:rsid w:val="00156A14"/>
    <w:rsid w:val="00157C6E"/>
    <w:rsid w:val="00160D47"/>
    <w:rsid w:val="001627F0"/>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7E78"/>
    <w:rsid w:val="00181006"/>
    <w:rsid w:val="00182699"/>
    <w:rsid w:val="00182F29"/>
    <w:rsid w:val="00184555"/>
    <w:rsid w:val="00184CBC"/>
    <w:rsid w:val="001867E1"/>
    <w:rsid w:val="00190665"/>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3176"/>
    <w:rsid w:val="001B51FC"/>
    <w:rsid w:val="001B57DA"/>
    <w:rsid w:val="001B6392"/>
    <w:rsid w:val="001B70BA"/>
    <w:rsid w:val="001B7185"/>
    <w:rsid w:val="001C5B13"/>
    <w:rsid w:val="001C5C36"/>
    <w:rsid w:val="001D30CC"/>
    <w:rsid w:val="001D3A93"/>
    <w:rsid w:val="001D6CC9"/>
    <w:rsid w:val="001E06B6"/>
    <w:rsid w:val="001E0E59"/>
    <w:rsid w:val="001E114B"/>
    <w:rsid w:val="001E2FAA"/>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231F"/>
    <w:rsid w:val="0020276A"/>
    <w:rsid w:val="002051F5"/>
    <w:rsid w:val="00205F4B"/>
    <w:rsid w:val="00210876"/>
    <w:rsid w:val="00210B1C"/>
    <w:rsid w:val="002116B1"/>
    <w:rsid w:val="00211838"/>
    <w:rsid w:val="0021233B"/>
    <w:rsid w:val="00213084"/>
    <w:rsid w:val="00213B17"/>
    <w:rsid w:val="002162F7"/>
    <w:rsid w:val="0021675D"/>
    <w:rsid w:val="00216F86"/>
    <w:rsid w:val="00217152"/>
    <w:rsid w:val="00220DD4"/>
    <w:rsid w:val="00224406"/>
    <w:rsid w:val="0022485E"/>
    <w:rsid w:val="00225144"/>
    <w:rsid w:val="00225359"/>
    <w:rsid w:val="00225F8D"/>
    <w:rsid w:val="0022659F"/>
    <w:rsid w:val="00226D25"/>
    <w:rsid w:val="0022705E"/>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2C95"/>
    <w:rsid w:val="00254D21"/>
    <w:rsid w:val="00255374"/>
    <w:rsid w:val="002579A3"/>
    <w:rsid w:val="0026454F"/>
    <w:rsid w:val="00265B9D"/>
    <w:rsid w:val="0026653D"/>
    <w:rsid w:val="00267CF8"/>
    <w:rsid w:val="00271CD5"/>
    <w:rsid w:val="00274A96"/>
    <w:rsid w:val="00274B68"/>
    <w:rsid w:val="00275CAA"/>
    <w:rsid w:val="0027613F"/>
    <w:rsid w:val="0027667A"/>
    <w:rsid w:val="0027687B"/>
    <w:rsid w:val="00276C66"/>
    <w:rsid w:val="00276D56"/>
    <w:rsid w:val="00277461"/>
    <w:rsid w:val="00281D05"/>
    <w:rsid w:val="002828BA"/>
    <w:rsid w:val="00284CAF"/>
    <w:rsid w:val="00286C12"/>
    <w:rsid w:val="00286C28"/>
    <w:rsid w:val="00287F45"/>
    <w:rsid w:val="002908F8"/>
    <w:rsid w:val="00291879"/>
    <w:rsid w:val="0029276E"/>
    <w:rsid w:val="00292B6F"/>
    <w:rsid w:val="002938CD"/>
    <w:rsid w:val="002949E2"/>
    <w:rsid w:val="00294D88"/>
    <w:rsid w:val="0029518A"/>
    <w:rsid w:val="002969BF"/>
    <w:rsid w:val="00297007"/>
    <w:rsid w:val="002A327E"/>
    <w:rsid w:val="002A388D"/>
    <w:rsid w:val="002A78BB"/>
    <w:rsid w:val="002B0077"/>
    <w:rsid w:val="002B3228"/>
    <w:rsid w:val="002B4DD4"/>
    <w:rsid w:val="002B637C"/>
    <w:rsid w:val="002B6469"/>
    <w:rsid w:val="002C0737"/>
    <w:rsid w:val="002C19C5"/>
    <w:rsid w:val="002C33A8"/>
    <w:rsid w:val="002C413E"/>
    <w:rsid w:val="002C4AC9"/>
    <w:rsid w:val="002C5BA2"/>
    <w:rsid w:val="002D2A24"/>
    <w:rsid w:val="002D4ED3"/>
    <w:rsid w:val="002E2A41"/>
    <w:rsid w:val="002E44B4"/>
    <w:rsid w:val="002E46F5"/>
    <w:rsid w:val="002E5865"/>
    <w:rsid w:val="002E6276"/>
    <w:rsid w:val="002E63AF"/>
    <w:rsid w:val="002E6EB1"/>
    <w:rsid w:val="002F3E33"/>
    <w:rsid w:val="002F49E8"/>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306F"/>
    <w:rsid w:val="003134B5"/>
    <w:rsid w:val="00314411"/>
    <w:rsid w:val="0031509C"/>
    <w:rsid w:val="003158A5"/>
    <w:rsid w:val="00315E8A"/>
    <w:rsid w:val="00317EFB"/>
    <w:rsid w:val="00325613"/>
    <w:rsid w:val="003260BE"/>
    <w:rsid w:val="00331CFC"/>
    <w:rsid w:val="003324C6"/>
    <w:rsid w:val="00336FA6"/>
    <w:rsid w:val="00340627"/>
    <w:rsid w:val="00340FCD"/>
    <w:rsid w:val="003412ED"/>
    <w:rsid w:val="003444E3"/>
    <w:rsid w:val="0034491A"/>
    <w:rsid w:val="003459C9"/>
    <w:rsid w:val="00345EB5"/>
    <w:rsid w:val="00353218"/>
    <w:rsid w:val="003536F9"/>
    <w:rsid w:val="00354FBD"/>
    <w:rsid w:val="003553D2"/>
    <w:rsid w:val="003558B0"/>
    <w:rsid w:val="00355FDE"/>
    <w:rsid w:val="00357E2B"/>
    <w:rsid w:val="003610DB"/>
    <w:rsid w:val="003655A5"/>
    <w:rsid w:val="00365A84"/>
    <w:rsid w:val="00365BF4"/>
    <w:rsid w:val="00365F17"/>
    <w:rsid w:val="00367358"/>
    <w:rsid w:val="00367CBA"/>
    <w:rsid w:val="00367F89"/>
    <w:rsid w:val="003732F1"/>
    <w:rsid w:val="003742F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1CAA"/>
    <w:rsid w:val="003B2832"/>
    <w:rsid w:val="003B2C0C"/>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9F1"/>
    <w:rsid w:val="003D6522"/>
    <w:rsid w:val="003D7A7F"/>
    <w:rsid w:val="003E3D47"/>
    <w:rsid w:val="003E428E"/>
    <w:rsid w:val="003E599C"/>
    <w:rsid w:val="003E5CC2"/>
    <w:rsid w:val="003E61EF"/>
    <w:rsid w:val="003F3669"/>
    <w:rsid w:val="003F50CD"/>
    <w:rsid w:val="003F5847"/>
    <w:rsid w:val="003F6A13"/>
    <w:rsid w:val="004004FC"/>
    <w:rsid w:val="00400A5E"/>
    <w:rsid w:val="0040109B"/>
    <w:rsid w:val="00403767"/>
    <w:rsid w:val="00403BFA"/>
    <w:rsid w:val="00404F82"/>
    <w:rsid w:val="004068CA"/>
    <w:rsid w:val="00406FCE"/>
    <w:rsid w:val="00407158"/>
    <w:rsid w:val="004101C5"/>
    <w:rsid w:val="004104B7"/>
    <w:rsid w:val="004122E7"/>
    <w:rsid w:val="004159B9"/>
    <w:rsid w:val="00417057"/>
    <w:rsid w:val="00422BC3"/>
    <w:rsid w:val="00422EBE"/>
    <w:rsid w:val="00424510"/>
    <w:rsid w:val="00424D8E"/>
    <w:rsid w:val="00424EC3"/>
    <w:rsid w:val="0042518B"/>
    <w:rsid w:val="004257DE"/>
    <w:rsid w:val="0042599D"/>
    <w:rsid w:val="00426071"/>
    <w:rsid w:val="0042748C"/>
    <w:rsid w:val="004324DF"/>
    <w:rsid w:val="00432D43"/>
    <w:rsid w:val="0043322D"/>
    <w:rsid w:val="0043581F"/>
    <w:rsid w:val="004408DF"/>
    <w:rsid w:val="00441F63"/>
    <w:rsid w:val="004425B6"/>
    <w:rsid w:val="00442F11"/>
    <w:rsid w:val="00443B89"/>
    <w:rsid w:val="00444E38"/>
    <w:rsid w:val="00445280"/>
    <w:rsid w:val="00445A8D"/>
    <w:rsid w:val="00446A77"/>
    <w:rsid w:val="00447358"/>
    <w:rsid w:val="00447604"/>
    <w:rsid w:val="00450343"/>
    <w:rsid w:val="004517A7"/>
    <w:rsid w:val="00451BAA"/>
    <w:rsid w:val="00452065"/>
    <w:rsid w:val="00453A60"/>
    <w:rsid w:val="00455166"/>
    <w:rsid w:val="00455EF1"/>
    <w:rsid w:val="00457386"/>
    <w:rsid w:val="004575EE"/>
    <w:rsid w:val="00462578"/>
    <w:rsid w:val="00462800"/>
    <w:rsid w:val="004632D0"/>
    <w:rsid w:val="0046402B"/>
    <w:rsid w:val="004655E7"/>
    <w:rsid w:val="00467EDA"/>
    <w:rsid w:val="00467EF5"/>
    <w:rsid w:val="0047001D"/>
    <w:rsid w:val="0047119A"/>
    <w:rsid w:val="004735FC"/>
    <w:rsid w:val="00473806"/>
    <w:rsid w:val="00475183"/>
    <w:rsid w:val="004752A4"/>
    <w:rsid w:val="0047561B"/>
    <w:rsid w:val="00475A69"/>
    <w:rsid w:val="00475CBB"/>
    <w:rsid w:val="00476855"/>
    <w:rsid w:val="0047727B"/>
    <w:rsid w:val="004776B9"/>
    <w:rsid w:val="00477C73"/>
    <w:rsid w:val="00477D75"/>
    <w:rsid w:val="00480719"/>
    <w:rsid w:val="00481A26"/>
    <w:rsid w:val="004847AB"/>
    <w:rsid w:val="00485211"/>
    <w:rsid w:val="00485BC1"/>
    <w:rsid w:val="00486520"/>
    <w:rsid w:val="00486AC8"/>
    <w:rsid w:val="004875E3"/>
    <w:rsid w:val="0048792B"/>
    <w:rsid w:val="00490BCE"/>
    <w:rsid w:val="00491375"/>
    <w:rsid w:val="00492BE0"/>
    <w:rsid w:val="00493153"/>
    <w:rsid w:val="00493537"/>
    <w:rsid w:val="0049536A"/>
    <w:rsid w:val="00497E33"/>
    <w:rsid w:val="004A1D83"/>
    <w:rsid w:val="004A3A6E"/>
    <w:rsid w:val="004A4E5D"/>
    <w:rsid w:val="004A5F8D"/>
    <w:rsid w:val="004A755B"/>
    <w:rsid w:val="004A7A7A"/>
    <w:rsid w:val="004B02A9"/>
    <w:rsid w:val="004B0643"/>
    <w:rsid w:val="004B0B24"/>
    <w:rsid w:val="004B2909"/>
    <w:rsid w:val="004B2CE0"/>
    <w:rsid w:val="004B3286"/>
    <w:rsid w:val="004B3C33"/>
    <w:rsid w:val="004B45AC"/>
    <w:rsid w:val="004B477D"/>
    <w:rsid w:val="004B47DE"/>
    <w:rsid w:val="004B6100"/>
    <w:rsid w:val="004B6DCF"/>
    <w:rsid w:val="004B712A"/>
    <w:rsid w:val="004C01D2"/>
    <w:rsid w:val="004C031E"/>
    <w:rsid w:val="004C2EA3"/>
    <w:rsid w:val="004C2F08"/>
    <w:rsid w:val="004C3045"/>
    <w:rsid w:val="004C4B59"/>
    <w:rsid w:val="004C600E"/>
    <w:rsid w:val="004C614F"/>
    <w:rsid w:val="004C677F"/>
    <w:rsid w:val="004D0578"/>
    <w:rsid w:val="004D26DB"/>
    <w:rsid w:val="004D42E9"/>
    <w:rsid w:val="004D52ED"/>
    <w:rsid w:val="004D7883"/>
    <w:rsid w:val="004E18E5"/>
    <w:rsid w:val="004E282C"/>
    <w:rsid w:val="004E4CE0"/>
    <w:rsid w:val="004E667E"/>
    <w:rsid w:val="004E6D47"/>
    <w:rsid w:val="004E7398"/>
    <w:rsid w:val="004F05D6"/>
    <w:rsid w:val="004F063B"/>
    <w:rsid w:val="004F07CD"/>
    <w:rsid w:val="004F0A12"/>
    <w:rsid w:val="004F4091"/>
    <w:rsid w:val="004F6958"/>
    <w:rsid w:val="004F6FB5"/>
    <w:rsid w:val="00500D6A"/>
    <w:rsid w:val="005050F5"/>
    <w:rsid w:val="0050555B"/>
    <w:rsid w:val="00505FA1"/>
    <w:rsid w:val="00505FD5"/>
    <w:rsid w:val="005079C4"/>
    <w:rsid w:val="00510575"/>
    <w:rsid w:val="0051650A"/>
    <w:rsid w:val="0052131D"/>
    <w:rsid w:val="00521DD3"/>
    <w:rsid w:val="00523BB5"/>
    <w:rsid w:val="00523EA5"/>
    <w:rsid w:val="00523F22"/>
    <w:rsid w:val="00524A9E"/>
    <w:rsid w:val="00524FA0"/>
    <w:rsid w:val="00530930"/>
    <w:rsid w:val="00531260"/>
    <w:rsid w:val="005314D2"/>
    <w:rsid w:val="00532514"/>
    <w:rsid w:val="00536A66"/>
    <w:rsid w:val="00536E78"/>
    <w:rsid w:val="0054256C"/>
    <w:rsid w:val="0054559E"/>
    <w:rsid w:val="0054611C"/>
    <w:rsid w:val="00546C4B"/>
    <w:rsid w:val="005478C1"/>
    <w:rsid w:val="00550334"/>
    <w:rsid w:val="00550D4A"/>
    <w:rsid w:val="00554AED"/>
    <w:rsid w:val="0055598D"/>
    <w:rsid w:val="00555FAC"/>
    <w:rsid w:val="005579C9"/>
    <w:rsid w:val="0056005B"/>
    <w:rsid w:val="00560C47"/>
    <w:rsid w:val="00562834"/>
    <w:rsid w:val="00562D4E"/>
    <w:rsid w:val="00563BBC"/>
    <w:rsid w:val="005640ED"/>
    <w:rsid w:val="00564B64"/>
    <w:rsid w:val="0056536C"/>
    <w:rsid w:val="0056581F"/>
    <w:rsid w:val="00565DF3"/>
    <w:rsid w:val="0056700F"/>
    <w:rsid w:val="0056726E"/>
    <w:rsid w:val="00570E41"/>
    <w:rsid w:val="005718F8"/>
    <w:rsid w:val="0057253B"/>
    <w:rsid w:val="00575148"/>
    <w:rsid w:val="00576225"/>
    <w:rsid w:val="00576DFF"/>
    <w:rsid w:val="00576F63"/>
    <w:rsid w:val="005773A5"/>
    <w:rsid w:val="00577862"/>
    <w:rsid w:val="005844E4"/>
    <w:rsid w:val="005844FD"/>
    <w:rsid w:val="00584E41"/>
    <w:rsid w:val="0058514C"/>
    <w:rsid w:val="00586E4E"/>
    <w:rsid w:val="00593D39"/>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C12"/>
    <w:rsid w:val="005B3D37"/>
    <w:rsid w:val="005B470E"/>
    <w:rsid w:val="005B6949"/>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5F52"/>
    <w:rsid w:val="005E6F57"/>
    <w:rsid w:val="005F0C84"/>
    <w:rsid w:val="005F0FE5"/>
    <w:rsid w:val="005F1C89"/>
    <w:rsid w:val="005F2F27"/>
    <w:rsid w:val="005F4D44"/>
    <w:rsid w:val="005F4E38"/>
    <w:rsid w:val="005F7D0D"/>
    <w:rsid w:val="005F7F4F"/>
    <w:rsid w:val="00601385"/>
    <w:rsid w:val="006017C0"/>
    <w:rsid w:val="00603C06"/>
    <w:rsid w:val="006064BC"/>
    <w:rsid w:val="0060686E"/>
    <w:rsid w:val="00607C12"/>
    <w:rsid w:val="00611157"/>
    <w:rsid w:val="006135FE"/>
    <w:rsid w:val="00614D91"/>
    <w:rsid w:val="0061544D"/>
    <w:rsid w:val="00615D3D"/>
    <w:rsid w:val="00621111"/>
    <w:rsid w:val="006266C8"/>
    <w:rsid w:val="00626A17"/>
    <w:rsid w:val="00630549"/>
    <w:rsid w:val="0063278E"/>
    <w:rsid w:val="00632F49"/>
    <w:rsid w:val="0063334B"/>
    <w:rsid w:val="0063411C"/>
    <w:rsid w:val="00635C2D"/>
    <w:rsid w:val="00635EDA"/>
    <w:rsid w:val="0064073D"/>
    <w:rsid w:val="0064194D"/>
    <w:rsid w:val="00641987"/>
    <w:rsid w:val="00641F8C"/>
    <w:rsid w:val="00642C9F"/>
    <w:rsid w:val="00642CA6"/>
    <w:rsid w:val="00645CD8"/>
    <w:rsid w:val="006469FD"/>
    <w:rsid w:val="0065187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202D"/>
    <w:rsid w:val="00682202"/>
    <w:rsid w:val="00682E39"/>
    <w:rsid w:val="006836AF"/>
    <w:rsid w:val="006876CF"/>
    <w:rsid w:val="006923F7"/>
    <w:rsid w:val="00692C7A"/>
    <w:rsid w:val="00697773"/>
    <w:rsid w:val="006A1AF5"/>
    <w:rsid w:val="006A2E11"/>
    <w:rsid w:val="006A3DC9"/>
    <w:rsid w:val="006A6EF0"/>
    <w:rsid w:val="006A74C2"/>
    <w:rsid w:val="006B03C9"/>
    <w:rsid w:val="006B0838"/>
    <w:rsid w:val="006B0F90"/>
    <w:rsid w:val="006B12FF"/>
    <w:rsid w:val="006B27F1"/>
    <w:rsid w:val="006B2AA8"/>
    <w:rsid w:val="006B3C61"/>
    <w:rsid w:val="006B5F47"/>
    <w:rsid w:val="006B68FA"/>
    <w:rsid w:val="006C14EF"/>
    <w:rsid w:val="006C4F72"/>
    <w:rsid w:val="006C5A5D"/>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42C5"/>
    <w:rsid w:val="00734A70"/>
    <w:rsid w:val="00737C72"/>
    <w:rsid w:val="007413B9"/>
    <w:rsid w:val="007417E9"/>
    <w:rsid w:val="00744139"/>
    <w:rsid w:val="007450A5"/>
    <w:rsid w:val="007456A6"/>
    <w:rsid w:val="00745D94"/>
    <w:rsid w:val="007464B5"/>
    <w:rsid w:val="00747A28"/>
    <w:rsid w:val="00750FE9"/>
    <w:rsid w:val="00754553"/>
    <w:rsid w:val="00757C44"/>
    <w:rsid w:val="00762F1D"/>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6E0"/>
    <w:rsid w:val="007A4BE3"/>
    <w:rsid w:val="007A5BD6"/>
    <w:rsid w:val="007A70A8"/>
    <w:rsid w:val="007A74C4"/>
    <w:rsid w:val="007A7D11"/>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48E0"/>
    <w:rsid w:val="007D52D4"/>
    <w:rsid w:val="007D5D98"/>
    <w:rsid w:val="007D6F3D"/>
    <w:rsid w:val="007E21DC"/>
    <w:rsid w:val="007E28B8"/>
    <w:rsid w:val="007E2DC9"/>
    <w:rsid w:val="007E38EC"/>
    <w:rsid w:val="007F209B"/>
    <w:rsid w:val="007F27C6"/>
    <w:rsid w:val="007F3091"/>
    <w:rsid w:val="007F7942"/>
    <w:rsid w:val="00800B3B"/>
    <w:rsid w:val="0080146A"/>
    <w:rsid w:val="00801B46"/>
    <w:rsid w:val="008023FA"/>
    <w:rsid w:val="008042A7"/>
    <w:rsid w:val="008056C3"/>
    <w:rsid w:val="008066B8"/>
    <w:rsid w:val="00807797"/>
    <w:rsid w:val="0081052C"/>
    <w:rsid w:val="0081078F"/>
    <w:rsid w:val="00810CB9"/>
    <w:rsid w:val="0081511C"/>
    <w:rsid w:val="00815DBA"/>
    <w:rsid w:val="008167ED"/>
    <w:rsid w:val="00816E77"/>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47D1"/>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C0BA7"/>
    <w:rsid w:val="008C13F6"/>
    <w:rsid w:val="008C2377"/>
    <w:rsid w:val="008C312B"/>
    <w:rsid w:val="008C3794"/>
    <w:rsid w:val="008C45F4"/>
    <w:rsid w:val="008C5311"/>
    <w:rsid w:val="008C63D4"/>
    <w:rsid w:val="008C684F"/>
    <w:rsid w:val="008C7EBD"/>
    <w:rsid w:val="008D0DE0"/>
    <w:rsid w:val="008D184C"/>
    <w:rsid w:val="008D1EF0"/>
    <w:rsid w:val="008D2450"/>
    <w:rsid w:val="008D4392"/>
    <w:rsid w:val="008D4439"/>
    <w:rsid w:val="008D4ABC"/>
    <w:rsid w:val="008D4B50"/>
    <w:rsid w:val="008D5AAF"/>
    <w:rsid w:val="008D6828"/>
    <w:rsid w:val="008D69EE"/>
    <w:rsid w:val="008D6EDB"/>
    <w:rsid w:val="008D7790"/>
    <w:rsid w:val="008E4A26"/>
    <w:rsid w:val="008E5096"/>
    <w:rsid w:val="008E5E4B"/>
    <w:rsid w:val="008F093A"/>
    <w:rsid w:val="008F0F6D"/>
    <w:rsid w:val="008F5845"/>
    <w:rsid w:val="008F79CF"/>
    <w:rsid w:val="00900621"/>
    <w:rsid w:val="00901A57"/>
    <w:rsid w:val="009059FD"/>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1C09"/>
    <w:rsid w:val="009424A5"/>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C5A"/>
    <w:rsid w:val="0097479C"/>
    <w:rsid w:val="0097740A"/>
    <w:rsid w:val="00980B04"/>
    <w:rsid w:val="0098136E"/>
    <w:rsid w:val="00985192"/>
    <w:rsid w:val="00986004"/>
    <w:rsid w:val="00990526"/>
    <w:rsid w:val="00990647"/>
    <w:rsid w:val="00990B37"/>
    <w:rsid w:val="00991363"/>
    <w:rsid w:val="00992053"/>
    <w:rsid w:val="009927E2"/>
    <w:rsid w:val="00992F61"/>
    <w:rsid w:val="00993DFC"/>
    <w:rsid w:val="00995121"/>
    <w:rsid w:val="00995932"/>
    <w:rsid w:val="00996A14"/>
    <w:rsid w:val="0099736A"/>
    <w:rsid w:val="009A1BE4"/>
    <w:rsid w:val="009A2ACA"/>
    <w:rsid w:val="009A354A"/>
    <w:rsid w:val="009A570F"/>
    <w:rsid w:val="009A5AF6"/>
    <w:rsid w:val="009B02E8"/>
    <w:rsid w:val="009B1744"/>
    <w:rsid w:val="009B3DEB"/>
    <w:rsid w:val="009B7CF6"/>
    <w:rsid w:val="009C1148"/>
    <w:rsid w:val="009C1524"/>
    <w:rsid w:val="009C3D37"/>
    <w:rsid w:val="009C4897"/>
    <w:rsid w:val="009C49E7"/>
    <w:rsid w:val="009C7324"/>
    <w:rsid w:val="009D0FAD"/>
    <w:rsid w:val="009D2EE3"/>
    <w:rsid w:val="009D3F02"/>
    <w:rsid w:val="009D49F5"/>
    <w:rsid w:val="009E11A8"/>
    <w:rsid w:val="009E1269"/>
    <w:rsid w:val="009E2355"/>
    <w:rsid w:val="009E2BA5"/>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44AF"/>
    <w:rsid w:val="00A06621"/>
    <w:rsid w:val="00A10376"/>
    <w:rsid w:val="00A1257A"/>
    <w:rsid w:val="00A12B66"/>
    <w:rsid w:val="00A202C3"/>
    <w:rsid w:val="00A22AD3"/>
    <w:rsid w:val="00A22E20"/>
    <w:rsid w:val="00A24089"/>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7EA9"/>
    <w:rsid w:val="00A50CEF"/>
    <w:rsid w:val="00A514B3"/>
    <w:rsid w:val="00A526AC"/>
    <w:rsid w:val="00A531EE"/>
    <w:rsid w:val="00A5341B"/>
    <w:rsid w:val="00A579AB"/>
    <w:rsid w:val="00A57F42"/>
    <w:rsid w:val="00A60990"/>
    <w:rsid w:val="00A61859"/>
    <w:rsid w:val="00A621A3"/>
    <w:rsid w:val="00A63ACF"/>
    <w:rsid w:val="00A66CEC"/>
    <w:rsid w:val="00A703B4"/>
    <w:rsid w:val="00A71494"/>
    <w:rsid w:val="00A72BDC"/>
    <w:rsid w:val="00A733AB"/>
    <w:rsid w:val="00A7388A"/>
    <w:rsid w:val="00A76EE1"/>
    <w:rsid w:val="00A803F0"/>
    <w:rsid w:val="00A80AD2"/>
    <w:rsid w:val="00A81033"/>
    <w:rsid w:val="00A838C4"/>
    <w:rsid w:val="00A83BC8"/>
    <w:rsid w:val="00A86CAA"/>
    <w:rsid w:val="00A86FF1"/>
    <w:rsid w:val="00A876D2"/>
    <w:rsid w:val="00A903F0"/>
    <w:rsid w:val="00A90AD7"/>
    <w:rsid w:val="00A90C3C"/>
    <w:rsid w:val="00A938A4"/>
    <w:rsid w:val="00A95ED0"/>
    <w:rsid w:val="00A97616"/>
    <w:rsid w:val="00AA1145"/>
    <w:rsid w:val="00AA30BF"/>
    <w:rsid w:val="00AA338E"/>
    <w:rsid w:val="00AA4F96"/>
    <w:rsid w:val="00AA5047"/>
    <w:rsid w:val="00AA59DE"/>
    <w:rsid w:val="00AA7083"/>
    <w:rsid w:val="00AA7C01"/>
    <w:rsid w:val="00AB0539"/>
    <w:rsid w:val="00AB2687"/>
    <w:rsid w:val="00AB318B"/>
    <w:rsid w:val="00AB35CD"/>
    <w:rsid w:val="00AB6006"/>
    <w:rsid w:val="00AC02D2"/>
    <w:rsid w:val="00AC0CD9"/>
    <w:rsid w:val="00AC1735"/>
    <w:rsid w:val="00AC1F61"/>
    <w:rsid w:val="00AC1FD0"/>
    <w:rsid w:val="00AC3176"/>
    <w:rsid w:val="00AC3906"/>
    <w:rsid w:val="00AC3C3A"/>
    <w:rsid w:val="00AC5900"/>
    <w:rsid w:val="00AD0358"/>
    <w:rsid w:val="00AD1C38"/>
    <w:rsid w:val="00AD246E"/>
    <w:rsid w:val="00AD5CCF"/>
    <w:rsid w:val="00AE2744"/>
    <w:rsid w:val="00AE3CF9"/>
    <w:rsid w:val="00AE459D"/>
    <w:rsid w:val="00AE54D9"/>
    <w:rsid w:val="00AF0788"/>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1037C"/>
    <w:rsid w:val="00B1118A"/>
    <w:rsid w:val="00B122B4"/>
    <w:rsid w:val="00B1372D"/>
    <w:rsid w:val="00B15436"/>
    <w:rsid w:val="00B1570D"/>
    <w:rsid w:val="00B16A63"/>
    <w:rsid w:val="00B16C70"/>
    <w:rsid w:val="00B170D9"/>
    <w:rsid w:val="00B17B07"/>
    <w:rsid w:val="00B204C2"/>
    <w:rsid w:val="00B23C06"/>
    <w:rsid w:val="00B251DB"/>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53B4"/>
    <w:rsid w:val="00B45632"/>
    <w:rsid w:val="00B47205"/>
    <w:rsid w:val="00B479FC"/>
    <w:rsid w:val="00B47D0C"/>
    <w:rsid w:val="00B53312"/>
    <w:rsid w:val="00B54BB8"/>
    <w:rsid w:val="00B60217"/>
    <w:rsid w:val="00B60932"/>
    <w:rsid w:val="00B61C9A"/>
    <w:rsid w:val="00B63354"/>
    <w:rsid w:val="00B651D5"/>
    <w:rsid w:val="00B666F9"/>
    <w:rsid w:val="00B67348"/>
    <w:rsid w:val="00B714B8"/>
    <w:rsid w:val="00B72DA2"/>
    <w:rsid w:val="00B730B2"/>
    <w:rsid w:val="00B73CD0"/>
    <w:rsid w:val="00B746B4"/>
    <w:rsid w:val="00B75888"/>
    <w:rsid w:val="00B75C66"/>
    <w:rsid w:val="00B77065"/>
    <w:rsid w:val="00B80E16"/>
    <w:rsid w:val="00B8146E"/>
    <w:rsid w:val="00B83308"/>
    <w:rsid w:val="00B83313"/>
    <w:rsid w:val="00B85E6B"/>
    <w:rsid w:val="00B927AA"/>
    <w:rsid w:val="00B931F8"/>
    <w:rsid w:val="00B943A6"/>
    <w:rsid w:val="00B945B6"/>
    <w:rsid w:val="00B94D0A"/>
    <w:rsid w:val="00B964AE"/>
    <w:rsid w:val="00B97F20"/>
    <w:rsid w:val="00BA0634"/>
    <w:rsid w:val="00BA08C2"/>
    <w:rsid w:val="00BA1945"/>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19D3"/>
    <w:rsid w:val="00BE2561"/>
    <w:rsid w:val="00BE3FD2"/>
    <w:rsid w:val="00BE7C00"/>
    <w:rsid w:val="00BF11EB"/>
    <w:rsid w:val="00BF2EFC"/>
    <w:rsid w:val="00BF6B74"/>
    <w:rsid w:val="00BF6F63"/>
    <w:rsid w:val="00C0067C"/>
    <w:rsid w:val="00C010C7"/>
    <w:rsid w:val="00C03D21"/>
    <w:rsid w:val="00C04FF3"/>
    <w:rsid w:val="00C05274"/>
    <w:rsid w:val="00C064DF"/>
    <w:rsid w:val="00C07058"/>
    <w:rsid w:val="00C07682"/>
    <w:rsid w:val="00C07706"/>
    <w:rsid w:val="00C11819"/>
    <w:rsid w:val="00C15B58"/>
    <w:rsid w:val="00C167B0"/>
    <w:rsid w:val="00C16835"/>
    <w:rsid w:val="00C20458"/>
    <w:rsid w:val="00C219C8"/>
    <w:rsid w:val="00C273BB"/>
    <w:rsid w:val="00C279F1"/>
    <w:rsid w:val="00C304E2"/>
    <w:rsid w:val="00C31C6A"/>
    <w:rsid w:val="00C321A3"/>
    <w:rsid w:val="00C3420B"/>
    <w:rsid w:val="00C34941"/>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1128"/>
    <w:rsid w:val="00C61DF1"/>
    <w:rsid w:val="00C61E55"/>
    <w:rsid w:val="00C620C1"/>
    <w:rsid w:val="00C62B92"/>
    <w:rsid w:val="00C62CFF"/>
    <w:rsid w:val="00C65139"/>
    <w:rsid w:val="00C662F4"/>
    <w:rsid w:val="00C67B07"/>
    <w:rsid w:val="00C70AF2"/>
    <w:rsid w:val="00C70D26"/>
    <w:rsid w:val="00C72B95"/>
    <w:rsid w:val="00C741EB"/>
    <w:rsid w:val="00C75B8B"/>
    <w:rsid w:val="00C774E8"/>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3676"/>
    <w:rsid w:val="00CA6024"/>
    <w:rsid w:val="00CB0CE8"/>
    <w:rsid w:val="00CB0F30"/>
    <w:rsid w:val="00CB0F87"/>
    <w:rsid w:val="00CB1120"/>
    <w:rsid w:val="00CB11D4"/>
    <w:rsid w:val="00CB4503"/>
    <w:rsid w:val="00CB564A"/>
    <w:rsid w:val="00CB622F"/>
    <w:rsid w:val="00CC31A4"/>
    <w:rsid w:val="00CC6BA6"/>
    <w:rsid w:val="00CD0831"/>
    <w:rsid w:val="00CD1E90"/>
    <w:rsid w:val="00CD324E"/>
    <w:rsid w:val="00CD3DBD"/>
    <w:rsid w:val="00CD4D67"/>
    <w:rsid w:val="00CD62DC"/>
    <w:rsid w:val="00CD6C58"/>
    <w:rsid w:val="00CD70E8"/>
    <w:rsid w:val="00CD729C"/>
    <w:rsid w:val="00CE0461"/>
    <w:rsid w:val="00CE0CE1"/>
    <w:rsid w:val="00CE0D16"/>
    <w:rsid w:val="00CE2B92"/>
    <w:rsid w:val="00CE4B6E"/>
    <w:rsid w:val="00CF0A51"/>
    <w:rsid w:val="00CF12F5"/>
    <w:rsid w:val="00CF643F"/>
    <w:rsid w:val="00CF6E11"/>
    <w:rsid w:val="00CF7E1A"/>
    <w:rsid w:val="00CF7F62"/>
    <w:rsid w:val="00D00FD0"/>
    <w:rsid w:val="00D03CD8"/>
    <w:rsid w:val="00D0696C"/>
    <w:rsid w:val="00D06EA6"/>
    <w:rsid w:val="00D10B8B"/>
    <w:rsid w:val="00D159CF"/>
    <w:rsid w:val="00D16254"/>
    <w:rsid w:val="00D166E2"/>
    <w:rsid w:val="00D1799A"/>
    <w:rsid w:val="00D200EC"/>
    <w:rsid w:val="00D229AB"/>
    <w:rsid w:val="00D24F0F"/>
    <w:rsid w:val="00D26EF8"/>
    <w:rsid w:val="00D26F38"/>
    <w:rsid w:val="00D3007E"/>
    <w:rsid w:val="00D3110C"/>
    <w:rsid w:val="00D3138E"/>
    <w:rsid w:val="00D33432"/>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CD2"/>
    <w:rsid w:val="00D54808"/>
    <w:rsid w:val="00D55A90"/>
    <w:rsid w:val="00D5615A"/>
    <w:rsid w:val="00D563B3"/>
    <w:rsid w:val="00D56976"/>
    <w:rsid w:val="00D56FD1"/>
    <w:rsid w:val="00D5754F"/>
    <w:rsid w:val="00D57D8E"/>
    <w:rsid w:val="00D61D98"/>
    <w:rsid w:val="00D6279B"/>
    <w:rsid w:val="00D666DD"/>
    <w:rsid w:val="00D671ED"/>
    <w:rsid w:val="00D722E9"/>
    <w:rsid w:val="00D72429"/>
    <w:rsid w:val="00D72646"/>
    <w:rsid w:val="00D726A7"/>
    <w:rsid w:val="00D728A1"/>
    <w:rsid w:val="00D72A18"/>
    <w:rsid w:val="00D72FA5"/>
    <w:rsid w:val="00D7336F"/>
    <w:rsid w:val="00D74540"/>
    <w:rsid w:val="00D75027"/>
    <w:rsid w:val="00D752A7"/>
    <w:rsid w:val="00D7691F"/>
    <w:rsid w:val="00D769D6"/>
    <w:rsid w:val="00D771EF"/>
    <w:rsid w:val="00D7724E"/>
    <w:rsid w:val="00D81EA3"/>
    <w:rsid w:val="00D826A4"/>
    <w:rsid w:val="00D841BC"/>
    <w:rsid w:val="00D85644"/>
    <w:rsid w:val="00D867A5"/>
    <w:rsid w:val="00D86F9A"/>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187B"/>
    <w:rsid w:val="00DD18A2"/>
    <w:rsid w:val="00DD35A9"/>
    <w:rsid w:val="00DD3D30"/>
    <w:rsid w:val="00DD3E51"/>
    <w:rsid w:val="00DD3FB7"/>
    <w:rsid w:val="00DD4E9A"/>
    <w:rsid w:val="00DE12D4"/>
    <w:rsid w:val="00DE1D51"/>
    <w:rsid w:val="00DE320D"/>
    <w:rsid w:val="00DE5410"/>
    <w:rsid w:val="00DE5ECA"/>
    <w:rsid w:val="00DF0D55"/>
    <w:rsid w:val="00DF363B"/>
    <w:rsid w:val="00DF3AF2"/>
    <w:rsid w:val="00DF5918"/>
    <w:rsid w:val="00DF61ED"/>
    <w:rsid w:val="00DF6D87"/>
    <w:rsid w:val="00DF723B"/>
    <w:rsid w:val="00E028E2"/>
    <w:rsid w:val="00E03D71"/>
    <w:rsid w:val="00E04024"/>
    <w:rsid w:val="00E04187"/>
    <w:rsid w:val="00E04696"/>
    <w:rsid w:val="00E04E05"/>
    <w:rsid w:val="00E055AD"/>
    <w:rsid w:val="00E05710"/>
    <w:rsid w:val="00E065F2"/>
    <w:rsid w:val="00E10AA7"/>
    <w:rsid w:val="00E11D78"/>
    <w:rsid w:val="00E13F4E"/>
    <w:rsid w:val="00E15E69"/>
    <w:rsid w:val="00E17398"/>
    <w:rsid w:val="00E2127A"/>
    <w:rsid w:val="00E237D4"/>
    <w:rsid w:val="00E2409D"/>
    <w:rsid w:val="00E2571A"/>
    <w:rsid w:val="00E27B03"/>
    <w:rsid w:val="00E30483"/>
    <w:rsid w:val="00E32291"/>
    <w:rsid w:val="00E3290C"/>
    <w:rsid w:val="00E32E7F"/>
    <w:rsid w:val="00E36557"/>
    <w:rsid w:val="00E42312"/>
    <w:rsid w:val="00E42E13"/>
    <w:rsid w:val="00E44145"/>
    <w:rsid w:val="00E47240"/>
    <w:rsid w:val="00E51EF2"/>
    <w:rsid w:val="00E531B9"/>
    <w:rsid w:val="00E53609"/>
    <w:rsid w:val="00E53E0C"/>
    <w:rsid w:val="00E541BE"/>
    <w:rsid w:val="00E554E7"/>
    <w:rsid w:val="00E560CA"/>
    <w:rsid w:val="00E6009C"/>
    <w:rsid w:val="00E61FD2"/>
    <w:rsid w:val="00E631A6"/>
    <w:rsid w:val="00E637CE"/>
    <w:rsid w:val="00E63CBE"/>
    <w:rsid w:val="00E66C32"/>
    <w:rsid w:val="00E671EB"/>
    <w:rsid w:val="00E6735B"/>
    <w:rsid w:val="00E67AA0"/>
    <w:rsid w:val="00E67BEB"/>
    <w:rsid w:val="00E704CA"/>
    <w:rsid w:val="00E70A09"/>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6B67"/>
    <w:rsid w:val="00E8748E"/>
    <w:rsid w:val="00E87C5A"/>
    <w:rsid w:val="00E90E01"/>
    <w:rsid w:val="00E95298"/>
    <w:rsid w:val="00E9648C"/>
    <w:rsid w:val="00E96671"/>
    <w:rsid w:val="00E96BA2"/>
    <w:rsid w:val="00E97D84"/>
    <w:rsid w:val="00EA34B0"/>
    <w:rsid w:val="00EA4684"/>
    <w:rsid w:val="00EA4D38"/>
    <w:rsid w:val="00EA7CC7"/>
    <w:rsid w:val="00EB133D"/>
    <w:rsid w:val="00EB49BC"/>
    <w:rsid w:val="00EB7435"/>
    <w:rsid w:val="00EB7B85"/>
    <w:rsid w:val="00EC153F"/>
    <w:rsid w:val="00EC1D0F"/>
    <w:rsid w:val="00EC31E5"/>
    <w:rsid w:val="00EC5579"/>
    <w:rsid w:val="00ED0273"/>
    <w:rsid w:val="00ED1A92"/>
    <w:rsid w:val="00ED250C"/>
    <w:rsid w:val="00ED3FC0"/>
    <w:rsid w:val="00ED75A4"/>
    <w:rsid w:val="00EE0A30"/>
    <w:rsid w:val="00EE4581"/>
    <w:rsid w:val="00EF098A"/>
    <w:rsid w:val="00EF3A30"/>
    <w:rsid w:val="00EF404F"/>
    <w:rsid w:val="00EF48F3"/>
    <w:rsid w:val="00EF6F63"/>
    <w:rsid w:val="00F00AA5"/>
    <w:rsid w:val="00F00EB8"/>
    <w:rsid w:val="00F015C9"/>
    <w:rsid w:val="00F030FF"/>
    <w:rsid w:val="00F03E31"/>
    <w:rsid w:val="00F064B3"/>
    <w:rsid w:val="00F1076E"/>
    <w:rsid w:val="00F12C22"/>
    <w:rsid w:val="00F12C86"/>
    <w:rsid w:val="00F13037"/>
    <w:rsid w:val="00F147D8"/>
    <w:rsid w:val="00F14F81"/>
    <w:rsid w:val="00F15223"/>
    <w:rsid w:val="00F21AA3"/>
    <w:rsid w:val="00F23391"/>
    <w:rsid w:val="00F24738"/>
    <w:rsid w:val="00F24F7A"/>
    <w:rsid w:val="00F25981"/>
    <w:rsid w:val="00F3004D"/>
    <w:rsid w:val="00F35995"/>
    <w:rsid w:val="00F36199"/>
    <w:rsid w:val="00F37CA0"/>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BB0"/>
    <w:rsid w:val="00F71BA9"/>
    <w:rsid w:val="00F71F55"/>
    <w:rsid w:val="00F7256D"/>
    <w:rsid w:val="00F73435"/>
    <w:rsid w:val="00F73EE0"/>
    <w:rsid w:val="00F74A0D"/>
    <w:rsid w:val="00F76A06"/>
    <w:rsid w:val="00F77F93"/>
    <w:rsid w:val="00F83D10"/>
    <w:rsid w:val="00F84C98"/>
    <w:rsid w:val="00F86434"/>
    <w:rsid w:val="00F90A9E"/>
    <w:rsid w:val="00F90FBE"/>
    <w:rsid w:val="00F92B29"/>
    <w:rsid w:val="00F93609"/>
    <w:rsid w:val="00F94052"/>
    <w:rsid w:val="00F94A85"/>
    <w:rsid w:val="00F95E62"/>
    <w:rsid w:val="00F97F74"/>
    <w:rsid w:val="00FA1041"/>
    <w:rsid w:val="00FA349D"/>
    <w:rsid w:val="00FA43A3"/>
    <w:rsid w:val="00FA6984"/>
    <w:rsid w:val="00FA7CAE"/>
    <w:rsid w:val="00FB15ED"/>
    <w:rsid w:val="00FB1697"/>
    <w:rsid w:val="00FB4640"/>
    <w:rsid w:val="00FB4DEB"/>
    <w:rsid w:val="00FB5AD3"/>
    <w:rsid w:val="00FB5CBB"/>
    <w:rsid w:val="00FB615C"/>
    <w:rsid w:val="00FB616F"/>
    <w:rsid w:val="00FB7382"/>
    <w:rsid w:val="00FC010E"/>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E07EA"/>
    <w:rsid w:val="00FE155D"/>
    <w:rsid w:val="00FE2F9A"/>
    <w:rsid w:val="00FE5710"/>
    <w:rsid w:val="00FE5A13"/>
    <w:rsid w:val="00FE66B5"/>
    <w:rsid w:val="00FE67D8"/>
    <w:rsid w:val="00FE6E4F"/>
    <w:rsid w:val="00FE71C9"/>
    <w:rsid w:val="00FE743E"/>
    <w:rsid w:val="00FF06DF"/>
    <w:rsid w:val="00FF180B"/>
    <w:rsid w:val="00FF2593"/>
    <w:rsid w:val="00FF34EB"/>
    <w:rsid w:val="00FF396D"/>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8C1E-3448-4B0E-91A0-74485490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16</Pages>
  <Words>8111</Words>
  <Characters>46237</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54240</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146</cp:revision>
  <cp:lastPrinted>2018-11-27T05:06:00Z</cp:lastPrinted>
  <dcterms:created xsi:type="dcterms:W3CDTF">2018-11-19T03:43:00Z</dcterms:created>
  <dcterms:modified xsi:type="dcterms:W3CDTF">2018-12-04T06:35:00Z</dcterms:modified>
</cp:coreProperties>
</file>