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5D6089" w:rsidP="007B4F24">
            <w:pPr>
              <w:pStyle w:val="22"/>
              <w:shd w:val="clear" w:color="auto" w:fill="auto"/>
              <w:tabs>
                <w:tab w:val="left" w:pos="10206"/>
              </w:tabs>
              <w:spacing w:before="0"/>
              <w:ind w:left="20" w:right="391" w:firstLine="520"/>
              <w:rPr>
                <w:bCs/>
                <w:sz w:val="24"/>
                <w:szCs w:val="24"/>
              </w:rPr>
            </w:pPr>
            <w:r>
              <w:rPr>
                <w:bCs/>
                <w:sz w:val="24"/>
                <w:szCs w:val="24"/>
              </w:rPr>
              <w:t>05</w:t>
            </w:r>
            <w:r w:rsidR="007B4F24" w:rsidRPr="00BD4388">
              <w:rPr>
                <w:bCs/>
                <w:sz w:val="24"/>
                <w:szCs w:val="24"/>
              </w:rPr>
              <w:t xml:space="preserve"> апреля  201</w:t>
            </w:r>
            <w:r w:rsidR="00B27295">
              <w:rPr>
                <w:bCs/>
                <w:sz w:val="24"/>
                <w:szCs w:val="24"/>
              </w:rPr>
              <w:t>9</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456406">
        <w:rPr>
          <w:bCs/>
          <w:sz w:val="24"/>
          <w:szCs w:val="24"/>
        </w:rPr>
        <w:t>0</w:t>
      </w:r>
      <w:r w:rsidR="005D6089">
        <w:rPr>
          <w:bCs/>
          <w:sz w:val="24"/>
          <w:szCs w:val="24"/>
        </w:rPr>
        <w:t>7</w:t>
      </w:r>
      <w:r w:rsidRPr="00BD4388">
        <w:rPr>
          <w:bCs/>
          <w:sz w:val="24"/>
          <w:szCs w:val="24"/>
        </w:rPr>
        <w:t>/</w:t>
      </w:r>
      <w:r w:rsidR="007B4F24" w:rsidRPr="00BD4388">
        <w:rPr>
          <w:bCs/>
          <w:sz w:val="24"/>
          <w:szCs w:val="24"/>
        </w:rPr>
        <w:t>20</w:t>
      </w:r>
      <w:r w:rsidRPr="00BD4388">
        <w:rPr>
          <w:bCs/>
          <w:sz w:val="24"/>
          <w:szCs w:val="24"/>
        </w:rPr>
        <w:t>1</w:t>
      </w:r>
      <w:r w:rsidR="00B27295">
        <w:rPr>
          <w:bCs/>
          <w:sz w:val="24"/>
          <w:szCs w:val="24"/>
        </w:rPr>
        <w:t>9</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B5720D">
        <w:rPr>
          <w:sz w:val="24"/>
          <w:szCs w:val="24"/>
        </w:rPr>
        <w:t>Чиканского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201</w:t>
      </w:r>
      <w:r w:rsidR="00B27295">
        <w:rPr>
          <w:bCs/>
          <w:sz w:val="24"/>
          <w:szCs w:val="24"/>
        </w:rPr>
        <w:t>8</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7B1444">
        <w:rPr>
          <w:sz w:val="24"/>
          <w:szCs w:val="24"/>
        </w:rPr>
        <w:t>4</w:t>
      </w:r>
      <w:r w:rsidRPr="00DD633B">
        <w:rPr>
          <w:sz w:val="24"/>
          <w:szCs w:val="24"/>
        </w:rPr>
        <w:t xml:space="preserve"> о передаче полномочий по осуществлению внешнего муниципального финансового контроля</w:t>
      </w:r>
      <w:r w:rsidR="0028739D">
        <w:rPr>
          <w:sz w:val="24"/>
          <w:szCs w:val="24"/>
        </w:rPr>
        <w:t xml:space="preserve"> (с изменениями от 31.01.2019 года)</w:t>
      </w:r>
      <w:r w:rsidRPr="00DD633B">
        <w:rPr>
          <w:sz w:val="24"/>
          <w:szCs w:val="24"/>
        </w:rPr>
        <w:t>;</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28739D">
        <w:rPr>
          <w:sz w:val="24"/>
          <w:szCs w:val="24"/>
        </w:rPr>
        <w:t>11</w:t>
      </w:r>
      <w:r w:rsidR="00213CB3" w:rsidRPr="00BD4388">
        <w:rPr>
          <w:sz w:val="24"/>
          <w:szCs w:val="24"/>
        </w:rPr>
        <w:t>.0</w:t>
      </w:r>
      <w:r w:rsidR="00E01E5E" w:rsidRPr="00BD4388">
        <w:rPr>
          <w:sz w:val="24"/>
          <w:szCs w:val="24"/>
        </w:rPr>
        <w:t>3</w:t>
      </w:r>
      <w:r w:rsidR="00213CB3" w:rsidRPr="00BD4388">
        <w:rPr>
          <w:sz w:val="24"/>
          <w:szCs w:val="24"/>
        </w:rPr>
        <w:t>.201</w:t>
      </w:r>
      <w:r w:rsidR="0028739D">
        <w:rPr>
          <w:sz w:val="24"/>
          <w:szCs w:val="24"/>
        </w:rPr>
        <w:t>9</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B5720D">
        <w:rPr>
          <w:sz w:val="24"/>
          <w:szCs w:val="24"/>
        </w:rPr>
        <w:t>Чиканского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EA4AC5">
        <w:rPr>
          <w:sz w:val="24"/>
          <w:szCs w:val="24"/>
        </w:rPr>
        <w:t>8</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B5720D">
        <w:rPr>
          <w:sz w:val="24"/>
          <w:szCs w:val="24"/>
          <w:shd w:val="clear" w:color="auto" w:fill="FFFFFF"/>
        </w:rPr>
        <w:t>Чиканского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B5720D">
        <w:rPr>
          <w:sz w:val="24"/>
          <w:szCs w:val="24"/>
          <w:shd w:val="clear" w:color="auto" w:fill="FFFFFF"/>
        </w:rPr>
        <w:t>Чиканского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201</w:t>
      </w:r>
      <w:r w:rsidR="00EA4AC5">
        <w:rPr>
          <w:sz w:val="24"/>
          <w:szCs w:val="24"/>
        </w:rPr>
        <w:t>9</w:t>
      </w:r>
      <w:r w:rsidRPr="00BD4388">
        <w:rPr>
          <w:sz w:val="24"/>
          <w:szCs w:val="24"/>
        </w:rPr>
        <w:t>г.</w:t>
      </w:r>
      <w:r w:rsidR="00EA4AC5">
        <w:rPr>
          <w:sz w:val="24"/>
          <w:szCs w:val="24"/>
        </w:rPr>
        <w:t xml:space="preserve"> по 30.04.2019г.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B5720D">
        <w:rPr>
          <w:spacing w:val="-1"/>
          <w:sz w:val="24"/>
          <w:szCs w:val="24"/>
        </w:rPr>
        <w:t>Чиканского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  (</w:t>
      </w:r>
      <w:r w:rsidRPr="00FE6B34">
        <w:t>в редакции Приказа Минфина РФ  от 30.11.2018 №244 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733500">
        <w:rPr>
          <w:sz w:val="24"/>
          <w:szCs w:val="24"/>
        </w:rPr>
        <w:t>8</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0259A2" w:rsidRPr="00BD4388">
        <w:t>Указания о порядке применения бюджетной классификации Российской Федерации, утвержденные Приказом Минфина России от 1 июля 2013 № 65н</w:t>
      </w:r>
      <w:r w:rsidR="00E01E5E" w:rsidRPr="00BD4388">
        <w:t xml:space="preserve"> (далее – Указания № 65н)</w:t>
      </w:r>
      <w:r w:rsidR="00733500">
        <w:t>;</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B5720D">
        <w:t>Чиканского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B5720D">
        <w:t>Чиканском</w:t>
      </w:r>
      <w:r w:rsidR="00213CB3" w:rsidRPr="00BD4388">
        <w:t xml:space="preserve"> муниципальном образовании</w:t>
      </w:r>
      <w:r w:rsidR="007B1444">
        <w:t>, утвержденное решением Думы Чиканского сельского поселения от 20.12.2012 № 13</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733500">
        <w:rPr>
          <w:color w:val="000000"/>
          <w:sz w:val="24"/>
          <w:szCs w:val="24"/>
        </w:rPr>
        <w:t>8</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B5720D">
        <w:rPr>
          <w:sz w:val="24"/>
          <w:szCs w:val="24"/>
        </w:rPr>
        <w:t>Чиканском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B5720D">
        <w:rPr>
          <w:sz w:val="24"/>
          <w:szCs w:val="24"/>
        </w:rPr>
        <w:t>Чиканского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B5720D">
        <w:rPr>
          <w:sz w:val="24"/>
          <w:szCs w:val="24"/>
        </w:rPr>
        <w:t>Чиканском</w:t>
      </w:r>
      <w:r>
        <w:rPr>
          <w:sz w:val="24"/>
          <w:szCs w:val="24"/>
        </w:rPr>
        <w:t xml:space="preserve"> муниципальном образовании </w:t>
      </w:r>
      <w:r w:rsidRPr="006B09F5">
        <w:rPr>
          <w:sz w:val="24"/>
          <w:szCs w:val="24"/>
        </w:rPr>
        <w:t xml:space="preserve">от </w:t>
      </w:r>
      <w:r w:rsidR="00046AD4">
        <w:rPr>
          <w:sz w:val="24"/>
          <w:szCs w:val="24"/>
        </w:rPr>
        <w:t>20</w:t>
      </w:r>
      <w:r w:rsidRPr="006B09F5">
        <w:rPr>
          <w:sz w:val="24"/>
          <w:szCs w:val="24"/>
        </w:rPr>
        <w:t>.</w:t>
      </w:r>
      <w:r w:rsidR="00046AD4">
        <w:rPr>
          <w:sz w:val="24"/>
          <w:szCs w:val="24"/>
        </w:rPr>
        <w:t>12</w:t>
      </w:r>
      <w:r w:rsidRPr="006B09F5">
        <w:rPr>
          <w:sz w:val="24"/>
          <w:szCs w:val="24"/>
        </w:rPr>
        <w:t xml:space="preserve">.2012 года № </w:t>
      </w:r>
      <w:r w:rsidR="00046AD4">
        <w:rPr>
          <w:sz w:val="24"/>
          <w:szCs w:val="24"/>
        </w:rPr>
        <w:t>13</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62386C">
        <w:rPr>
          <w:sz w:val="24"/>
          <w:szCs w:val="24"/>
        </w:rPr>
        <w:t>8</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B5720D">
        <w:rPr>
          <w:sz w:val="24"/>
          <w:szCs w:val="24"/>
        </w:rPr>
        <w:t>Чиканского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A97920">
        <w:rPr>
          <w:sz w:val="24"/>
          <w:szCs w:val="24"/>
        </w:rPr>
        <w:t xml:space="preserve">Отчет об исполнении </w:t>
      </w:r>
      <w:r w:rsidR="00A97920">
        <w:rPr>
          <w:sz w:val="24"/>
          <w:szCs w:val="24"/>
        </w:rPr>
        <w:t xml:space="preserve">местного </w:t>
      </w:r>
      <w:r w:rsidRPr="00A97920">
        <w:rPr>
          <w:sz w:val="24"/>
          <w:szCs w:val="24"/>
        </w:rPr>
        <w:t xml:space="preserve">бюджета за 2018 год представлен в </w:t>
      </w:r>
      <w:r w:rsidR="00A97920">
        <w:rPr>
          <w:sz w:val="24"/>
          <w:szCs w:val="24"/>
        </w:rPr>
        <w:t>КСК района</w:t>
      </w:r>
      <w:r w:rsidRPr="00A97920">
        <w:rPr>
          <w:sz w:val="24"/>
          <w:szCs w:val="24"/>
        </w:rPr>
        <w:t xml:space="preserve">  </w:t>
      </w:r>
      <w:r w:rsidR="00A97920">
        <w:rPr>
          <w:sz w:val="24"/>
          <w:szCs w:val="24"/>
        </w:rPr>
        <w:t>2</w:t>
      </w:r>
      <w:r w:rsidR="00046AD4">
        <w:rPr>
          <w:sz w:val="24"/>
          <w:szCs w:val="24"/>
        </w:rPr>
        <w:t>7</w:t>
      </w:r>
      <w:r w:rsidRPr="00A97920">
        <w:rPr>
          <w:sz w:val="24"/>
          <w:szCs w:val="24"/>
        </w:rPr>
        <w:t>.0</w:t>
      </w:r>
      <w:r w:rsidR="00A97920">
        <w:rPr>
          <w:sz w:val="24"/>
          <w:szCs w:val="24"/>
        </w:rPr>
        <w:t>3</w:t>
      </w:r>
      <w:r w:rsidRPr="00A97920">
        <w:rPr>
          <w:sz w:val="24"/>
          <w:szCs w:val="24"/>
        </w:rPr>
        <w:t>.2019 г.</w:t>
      </w:r>
      <w:r w:rsidR="00A97920">
        <w:rPr>
          <w:sz w:val="24"/>
          <w:szCs w:val="24"/>
        </w:rPr>
        <w:t xml:space="preserve"> (входящий № </w:t>
      </w:r>
      <w:r w:rsidR="00046AD4">
        <w:rPr>
          <w:sz w:val="24"/>
          <w:szCs w:val="24"/>
        </w:rPr>
        <w:t>27</w:t>
      </w:r>
      <w:r w:rsidR="00A97920">
        <w:rPr>
          <w:sz w:val="24"/>
          <w:szCs w:val="24"/>
        </w:rPr>
        <w:t>)</w:t>
      </w:r>
      <w:r w:rsidRPr="00A97920">
        <w:rPr>
          <w:sz w:val="24"/>
          <w:szCs w:val="24"/>
        </w:rPr>
        <w:t>, что соответствует требованиям пункта 3 статьи 264.4 БК РФ</w:t>
      </w:r>
      <w:r w:rsidR="00A97920">
        <w:rPr>
          <w:sz w:val="24"/>
          <w:szCs w:val="24"/>
        </w:rPr>
        <w:t xml:space="preserve"> </w:t>
      </w:r>
      <w:r w:rsidR="00A97920" w:rsidRPr="00A97920">
        <w:rPr>
          <w:sz w:val="24"/>
          <w:szCs w:val="24"/>
        </w:rPr>
        <w:t>(не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3E58A9" w:rsidRPr="007204B1" w:rsidRDefault="003E58A9" w:rsidP="003E58A9">
      <w:pPr>
        <w:shd w:val="clear" w:color="auto" w:fill="FFFFFF"/>
        <w:tabs>
          <w:tab w:val="left" w:pos="426"/>
        </w:tabs>
        <w:spacing w:line="274" w:lineRule="exact"/>
        <w:ind w:right="29"/>
        <w:jc w:val="center"/>
        <w:rPr>
          <w:b/>
          <w:bCs/>
          <w:sz w:val="24"/>
          <w:szCs w:val="24"/>
        </w:rPr>
      </w:pPr>
      <w:r w:rsidRPr="007204B1">
        <w:rPr>
          <w:b/>
          <w:bCs/>
          <w:sz w:val="24"/>
          <w:szCs w:val="24"/>
        </w:rPr>
        <w:t xml:space="preserve">Общая характеристика исполнения местного </w:t>
      </w:r>
      <w:r w:rsidR="009767D8">
        <w:rPr>
          <w:b/>
          <w:bCs/>
          <w:sz w:val="24"/>
          <w:szCs w:val="24"/>
        </w:rPr>
        <w:t xml:space="preserve">бюджета </w:t>
      </w:r>
      <w:r w:rsidRPr="007204B1">
        <w:rPr>
          <w:b/>
          <w:bCs/>
          <w:sz w:val="24"/>
          <w:szCs w:val="24"/>
        </w:rPr>
        <w:t>за 2018 год</w:t>
      </w:r>
    </w:p>
    <w:p w:rsidR="003E58A9" w:rsidRDefault="003E58A9" w:rsidP="003E58A9">
      <w:pPr>
        <w:shd w:val="clear" w:color="auto" w:fill="FFFFFF"/>
        <w:spacing w:line="274" w:lineRule="exact"/>
        <w:ind w:right="29"/>
        <w:jc w:val="both"/>
        <w:rPr>
          <w:color w:val="000000"/>
          <w:spacing w:val="-1"/>
        </w:rPr>
      </w:pPr>
    </w:p>
    <w:p w:rsidR="003D269D" w:rsidRDefault="007204B1" w:rsidP="00D50439">
      <w:pPr>
        <w:ind w:right="-1" w:firstLine="567"/>
        <w:jc w:val="both"/>
        <w:rPr>
          <w:bCs/>
          <w:sz w:val="24"/>
          <w:szCs w:val="24"/>
        </w:rPr>
      </w:pPr>
      <w:r>
        <w:rPr>
          <w:bCs/>
          <w:sz w:val="24"/>
          <w:szCs w:val="24"/>
        </w:rPr>
        <w:t xml:space="preserve">Решением Думы </w:t>
      </w:r>
      <w:r w:rsidR="00B5720D">
        <w:rPr>
          <w:bCs/>
          <w:sz w:val="24"/>
          <w:szCs w:val="24"/>
        </w:rPr>
        <w:t>Чиканского</w:t>
      </w:r>
      <w:r>
        <w:rPr>
          <w:bCs/>
          <w:sz w:val="24"/>
          <w:szCs w:val="24"/>
        </w:rPr>
        <w:t xml:space="preserve"> сельского поселения от </w:t>
      </w:r>
      <w:r w:rsidR="002E1E88">
        <w:rPr>
          <w:bCs/>
          <w:sz w:val="24"/>
          <w:szCs w:val="24"/>
        </w:rPr>
        <w:t>28</w:t>
      </w:r>
      <w:r w:rsidR="00AC78A9">
        <w:rPr>
          <w:bCs/>
          <w:sz w:val="24"/>
          <w:szCs w:val="24"/>
        </w:rPr>
        <w:t xml:space="preserve">.12.2017 № </w:t>
      </w:r>
      <w:r w:rsidR="002E1E88">
        <w:rPr>
          <w:bCs/>
          <w:sz w:val="24"/>
          <w:szCs w:val="24"/>
        </w:rPr>
        <w:t>24</w:t>
      </w:r>
      <w:r w:rsidR="00AC78A9">
        <w:rPr>
          <w:bCs/>
          <w:sz w:val="24"/>
          <w:szCs w:val="24"/>
        </w:rPr>
        <w:t xml:space="preserve"> «О бюджете </w:t>
      </w:r>
      <w:r w:rsidR="00B5720D">
        <w:rPr>
          <w:bCs/>
          <w:sz w:val="24"/>
          <w:szCs w:val="24"/>
        </w:rPr>
        <w:t>Чиканского</w:t>
      </w:r>
      <w:r w:rsidR="00AC78A9">
        <w:rPr>
          <w:bCs/>
          <w:sz w:val="24"/>
          <w:szCs w:val="24"/>
        </w:rPr>
        <w:t xml:space="preserve"> сельского поселения на 2018 год и </w:t>
      </w:r>
      <w:r w:rsidR="002E1E88">
        <w:rPr>
          <w:bCs/>
          <w:sz w:val="24"/>
          <w:szCs w:val="24"/>
        </w:rPr>
        <w:t xml:space="preserve">на </w:t>
      </w:r>
      <w:r w:rsidR="00AC78A9">
        <w:rPr>
          <w:bCs/>
          <w:sz w:val="24"/>
          <w:szCs w:val="24"/>
        </w:rPr>
        <w:t xml:space="preserve">плановый период 2019 и 2020 годов» доходная часть местного бюджета утверждена </w:t>
      </w:r>
      <w:r w:rsidR="003E58A9" w:rsidRPr="00AC78A9">
        <w:rPr>
          <w:bCs/>
          <w:sz w:val="24"/>
          <w:szCs w:val="24"/>
        </w:rPr>
        <w:t>в объ</w:t>
      </w:r>
      <w:r w:rsidR="00AC78A9">
        <w:rPr>
          <w:bCs/>
          <w:sz w:val="24"/>
          <w:szCs w:val="24"/>
        </w:rPr>
        <w:t>е</w:t>
      </w:r>
      <w:r w:rsidR="003E58A9" w:rsidRPr="00AC78A9">
        <w:rPr>
          <w:bCs/>
          <w:sz w:val="24"/>
          <w:szCs w:val="24"/>
        </w:rPr>
        <w:t xml:space="preserve">ме </w:t>
      </w:r>
      <w:r w:rsidR="002E1E88">
        <w:rPr>
          <w:bCs/>
          <w:sz w:val="24"/>
          <w:szCs w:val="24"/>
        </w:rPr>
        <w:t>5756,9</w:t>
      </w:r>
      <w:r w:rsidR="003E58A9" w:rsidRPr="00AC78A9">
        <w:rPr>
          <w:bCs/>
          <w:sz w:val="24"/>
          <w:szCs w:val="24"/>
        </w:rPr>
        <w:t xml:space="preserve"> тыс. руб</w:t>
      </w:r>
      <w:r w:rsidR="00AC78A9">
        <w:rPr>
          <w:bCs/>
          <w:sz w:val="24"/>
          <w:szCs w:val="24"/>
        </w:rPr>
        <w:t>лей</w:t>
      </w:r>
      <w:r w:rsidR="003E58A9" w:rsidRPr="00AC78A9">
        <w:rPr>
          <w:bCs/>
          <w:sz w:val="24"/>
          <w:szCs w:val="24"/>
        </w:rPr>
        <w:t>, расходная</w:t>
      </w:r>
      <w:r w:rsidR="00AC78A9">
        <w:rPr>
          <w:bCs/>
          <w:sz w:val="24"/>
          <w:szCs w:val="24"/>
        </w:rPr>
        <w:t xml:space="preserve"> часть</w:t>
      </w:r>
      <w:r w:rsidR="003E58A9" w:rsidRPr="00AC78A9">
        <w:rPr>
          <w:bCs/>
          <w:sz w:val="24"/>
          <w:szCs w:val="24"/>
        </w:rPr>
        <w:t xml:space="preserve"> – </w:t>
      </w:r>
      <w:r w:rsidR="002E1E88">
        <w:rPr>
          <w:bCs/>
          <w:sz w:val="24"/>
          <w:szCs w:val="24"/>
        </w:rPr>
        <w:t>6106,9</w:t>
      </w:r>
      <w:r w:rsidR="003E58A9" w:rsidRPr="00AC78A9">
        <w:rPr>
          <w:bCs/>
          <w:sz w:val="24"/>
          <w:szCs w:val="24"/>
        </w:rPr>
        <w:t xml:space="preserve"> тыс. рублей, дефицит </w:t>
      </w:r>
      <w:r w:rsidR="003D269D">
        <w:rPr>
          <w:bCs/>
          <w:sz w:val="24"/>
          <w:szCs w:val="24"/>
        </w:rPr>
        <w:t xml:space="preserve">местного бюджета </w:t>
      </w:r>
      <w:r w:rsidR="003E58A9" w:rsidRPr="00AC78A9">
        <w:rPr>
          <w:bCs/>
          <w:sz w:val="24"/>
          <w:szCs w:val="24"/>
        </w:rPr>
        <w:t xml:space="preserve">составил </w:t>
      </w:r>
      <w:r w:rsidR="002E1E88">
        <w:rPr>
          <w:bCs/>
          <w:sz w:val="24"/>
          <w:szCs w:val="24"/>
        </w:rPr>
        <w:t>350</w:t>
      </w:r>
      <w:r w:rsidR="003D269D">
        <w:rPr>
          <w:bCs/>
          <w:sz w:val="24"/>
          <w:szCs w:val="24"/>
        </w:rPr>
        <w:t>,0</w:t>
      </w:r>
      <w:r w:rsidR="003E58A9" w:rsidRPr="00AC78A9">
        <w:rPr>
          <w:bCs/>
          <w:sz w:val="24"/>
          <w:szCs w:val="24"/>
        </w:rPr>
        <w:t xml:space="preserve"> тыс. руб</w:t>
      </w:r>
      <w:r w:rsidR="003D269D">
        <w:rPr>
          <w:bCs/>
          <w:sz w:val="24"/>
          <w:szCs w:val="24"/>
        </w:rPr>
        <w:t xml:space="preserve">лей, </w:t>
      </w:r>
      <w:r w:rsidR="003D269D" w:rsidRPr="003D269D">
        <w:rPr>
          <w:sz w:val="24"/>
          <w:szCs w:val="24"/>
        </w:rPr>
        <w:t xml:space="preserve">или </w:t>
      </w:r>
      <w:r w:rsidR="002E1E88">
        <w:rPr>
          <w:sz w:val="24"/>
          <w:szCs w:val="24"/>
        </w:rPr>
        <w:t>10</w:t>
      </w:r>
      <w:r w:rsidR="003D269D" w:rsidRPr="003D269D">
        <w:rPr>
          <w:sz w:val="24"/>
          <w:szCs w:val="24"/>
        </w:rPr>
        <w:t xml:space="preserve">% утвержденного общего годового объема доходов </w:t>
      </w:r>
      <w:r w:rsidR="003D269D">
        <w:rPr>
          <w:sz w:val="24"/>
          <w:szCs w:val="24"/>
        </w:rPr>
        <w:t xml:space="preserve">местного </w:t>
      </w:r>
      <w:r w:rsidR="003D269D" w:rsidRPr="003D269D">
        <w:rPr>
          <w:sz w:val="24"/>
          <w:szCs w:val="24"/>
        </w:rPr>
        <w:t>бюджета без учета утвержденного объема безвозмездных поступлений</w:t>
      </w:r>
      <w:r w:rsidR="003E58A9" w:rsidRPr="003D269D">
        <w:rPr>
          <w:bCs/>
          <w:sz w:val="24"/>
          <w:szCs w:val="24"/>
        </w:rPr>
        <w:t>.</w:t>
      </w:r>
    </w:p>
    <w:p w:rsidR="00054600" w:rsidRDefault="00054600" w:rsidP="00054600">
      <w:pPr>
        <w:pStyle w:val="Default"/>
        <w:ind w:firstLine="567"/>
        <w:jc w:val="both"/>
        <w:rPr>
          <w:color w:val="auto"/>
        </w:rPr>
      </w:pPr>
      <w:r>
        <w:rPr>
          <w:color w:val="auto"/>
        </w:rPr>
        <w:t xml:space="preserve">Утверждение местного бюджета на </w:t>
      </w:r>
      <w:r w:rsidRPr="00BD4388">
        <w:t>201</w:t>
      </w:r>
      <w:r>
        <w:t>8</w:t>
      </w:r>
      <w:r w:rsidRPr="00BD4388">
        <w:t xml:space="preserve"> год</w:t>
      </w:r>
      <w:r>
        <w:t xml:space="preserve"> и плановый период 2019 и 2020 годов обеспечено </w:t>
      </w:r>
      <w:r>
        <w:rPr>
          <w:color w:val="auto"/>
        </w:rPr>
        <w:t>до начала финансового года. Предельные значения его параметров, установленные БК РФ, соблюдены.</w:t>
      </w:r>
    </w:p>
    <w:p w:rsidR="00054600" w:rsidRDefault="00054600" w:rsidP="00054600">
      <w:pPr>
        <w:pStyle w:val="Default"/>
        <w:ind w:firstLine="567"/>
        <w:jc w:val="both"/>
        <w:rPr>
          <w:color w:val="auto"/>
        </w:rPr>
      </w:pPr>
      <w:r>
        <w:rPr>
          <w:color w:val="auto"/>
        </w:rPr>
        <w:t>Основные характеристики местного бюджета и состав показателей, содержащиеся в решении о местном бюджете, соответствуют положениям статьи 184.1. БК РФ.</w:t>
      </w:r>
    </w:p>
    <w:p w:rsidR="009767D8" w:rsidRDefault="003E58A9" w:rsidP="003D269D">
      <w:pPr>
        <w:ind w:right="-1" w:firstLine="567"/>
        <w:jc w:val="both"/>
        <w:rPr>
          <w:color w:val="000000"/>
          <w:spacing w:val="-1"/>
          <w:sz w:val="24"/>
          <w:szCs w:val="24"/>
        </w:rPr>
      </w:pPr>
      <w:r w:rsidRPr="003D269D">
        <w:rPr>
          <w:color w:val="000000"/>
          <w:sz w:val="24"/>
          <w:szCs w:val="24"/>
        </w:rPr>
        <w:t xml:space="preserve">В </w:t>
      </w:r>
      <w:r w:rsidRPr="003D269D">
        <w:rPr>
          <w:color w:val="000000"/>
          <w:spacing w:val="-1"/>
          <w:sz w:val="24"/>
          <w:szCs w:val="24"/>
        </w:rPr>
        <w:t xml:space="preserve">ходе исполнения бюджета </w:t>
      </w:r>
      <w:r w:rsidR="003D269D">
        <w:rPr>
          <w:color w:val="000000"/>
          <w:spacing w:val="-1"/>
          <w:sz w:val="24"/>
          <w:szCs w:val="24"/>
        </w:rPr>
        <w:t xml:space="preserve">поселения </w:t>
      </w:r>
      <w:r w:rsidRPr="003D269D">
        <w:rPr>
          <w:color w:val="000000"/>
          <w:spacing w:val="-1"/>
          <w:sz w:val="24"/>
          <w:szCs w:val="24"/>
        </w:rPr>
        <w:t xml:space="preserve">в течение 2018 года в первоначально утвержденные решением о бюджете основные характеристики бюджета </w:t>
      </w:r>
      <w:r w:rsidR="002E1E88">
        <w:rPr>
          <w:color w:val="000000"/>
          <w:spacing w:val="-1"/>
          <w:sz w:val="24"/>
          <w:szCs w:val="24"/>
        </w:rPr>
        <w:t>четыре раза</w:t>
      </w:r>
      <w:r w:rsidR="009767D8">
        <w:rPr>
          <w:color w:val="000000"/>
          <w:spacing w:val="-1"/>
          <w:sz w:val="24"/>
          <w:szCs w:val="24"/>
        </w:rPr>
        <w:t xml:space="preserve"> </w:t>
      </w:r>
      <w:r w:rsidRPr="003D269D">
        <w:rPr>
          <w:color w:val="000000"/>
          <w:spacing w:val="-1"/>
          <w:sz w:val="24"/>
          <w:szCs w:val="24"/>
        </w:rPr>
        <w:t xml:space="preserve">вносились </w:t>
      </w:r>
      <w:r w:rsidRPr="009767D8">
        <w:rPr>
          <w:color w:val="000000"/>
          <w:spacing w:val="-1"/>
          <w:sz w:val="24"/>
          <w:szCs w:val="24"/>
        </w:rPr>
        <w:t>изменения и дополнения</w:t>
      </w:r>
      <w:r w:rsidR="009767D8" w:rsidRPr="009767D8">
        <w:rPr>
          <w:color w:val="000000"/>
          <w:spacing w:val="-1"/>
          <w:sz w:val="24"/>
          <w:szCs w:val="24"/>
        </w:rPr>
        <w:t xml:space="preserve"> (</w:t>
      </w:r>
      <w:r w:rsidR="002E1E88">
        <w:rPr>
          <w:color w:val="000000"/>
          <w:spacing w:val="-1"/>
          <w:sz w:val="24"/>
          <w:szCs w:val="24"/>
        </w:rPr>
        <w:t xml:space="preserve">от 29.03.2018 № 36, </w:t>
      </w:r>
      <w:r w:rsidR="009767D8" w:rsidRPr="009767D8">
        <w:rPr>
          <w:color w:val="000000"/>
          <w:spacing w:val="-1"/>
          <w:sz w:val="24"/>
          <w:szCs w:val="24"/>
        </w:rPr>
        <w:t>от 2</w:t>
      </w:r>
      <w:r w:rsidR="002E1E88">
        <w:rPr>
          <w:color w:val="000000"/>
          <w:spacing w:val="-1"/>
          <w:sz w:val="24"/>
          <w:szCs w:val="24"/>
        </w:rPr>
        <w:t>8</w:t>
      </w:r>
      <w:r w:rsidR="009767D8" w:rsidRPr="009767D8">
        <w:rPr>
          <w:color w:val="000000"/>
          <w:spacing w:val="-1"/>
          <w:sz w:val="24"/>
          <w:szCs w:val="24"/>
        </w:rPr>
        <w:t xml:space="preserve">.04.2018 № </w:t>
      </w:r>
      <w:r w:rsidR="002E1E88">
        <w:rPr>
          <w:color w:val="000000"/>
          <w:spacing w:val="-1"/>
          <w:sz w:val="24"/>
          <w:szCs w:val="24"/>
        </w:rPr>
        <w:t>40</w:t>
      </w:r>
      <w:r w:rsidR="009767D8" w:rsidRPr="009767D8">
        <w:rPr>
          <w:color w:val="000000"/>
          <w:spacing w:val="-1"/>
          <w:sz w:val="24"/>
          <w:szCs w:val="24"/>
        </w:rPr>
        <w:t xml:space="preserve">, от 29.10.2018 № </w:t>
      </w:r>
      <w:r w:rsidR="002E1E88">
        <w:rPr>
          <w:color w:val="000000"/>
          <w:spacing w:val="-1"/>
          <w:sz w:val="24"/>
          <w:szCs w:val="24"/>
        </w:rPr>
        <w:t>55</w:t>
      </w:r>
      <w:r w:rsidR="009767D8" w:rsidRPr="009767D8">
        <w:rPr>
          <w:color w:val="000000"/>
          <w:spacing w:val="-1"/>
          <w:sz w:val="24"/>
          <w:szCs w:val="24"/>
        </w:rPr>
        <w:t>, от 2</w:t>
      </w:r>
      <w:r w:rsidR="002E1E88">
        <w:rPr>
          <w:color w:val="000000"/>
          <w:spacing w:val="-1"/>
          <w:sz w:val="24"/>
          <w:szCs w:val="24"/>
        </w:rPr>
        <w:t>6</w:t>
      </w:r>
      <w:r w:rsidR="009767D8" w:rsidRPr="009767D8">
        <w:rPr>
          <w:color w:val="000000"/>
          <w:spacing w:val="-1"/>
          <w:sz w:val="24"/>
          <w:szCs w:val="24"/>
        </w:rPr>
        <w:t xml:space="preserve">.12.2018 № </w:t>
      </w:r>
      <w:r w:rsidR="002E1E88">
        <w:rPr>
          <w:color w:val="000000"/>
          <w:spacing w:val="-1"/>
          <w:sz w:val="24"/>
          <w:szCs w:val="24"/>
        </w:rPr>
        <w:t>66</w:t>
      </w:r>
      <w:r w:rsidR="009767D8" w:rsidRPr="009767D8">
        <w:rPr>
          <w:color w:val="000000"/>
          <w:spacing w:val="-1"/>
          <w:sz w:val="24"/>
          <w:szCs w:val="24"/>
        </w:rPr>
        <w:t>)</w:t>
      </w:r>
      <w:r w:rsidR="009767D8">
        <w:rPr>
          <w:color w:val="000000"/>
          <w:spacing w:val="-1"/>
          <w:sz w:val="24"/>
          <w:szCs w:val="24"/>
        </w:rPr>
        <w:t>.</w:t>
      </w:r>
    </w:p>
    <w:p w:rsidR="00662CB1" w:rsidRDefault="00662CB1" w:rsidP="009767D8">
      <w:pPr>
        <w:pStyle w:val="3"/>
        <w:tabs>
          <w:tab w:val="num" w:pos="567"/>
        </w:tabs>
        <w:spacing w:before="0" w:after="0"/>
        <w:ind w:left="0" w:firstLine="567"/>
        <w:jc w:val="both"/>
        <w:rPr>
          <w:rFonts w:ascii="Times New Roman" w:hAnsi="Times New Roman" w:cs="Times New Roman"/>
          <w:b w:val="0"/>
          <w:sz w:val="24"/>
          <w:szCs w:val="24"/>
        </w:rPr>
      </w:pPr>
    </w:p>
    <w:p w:rsidR="009767D8" w:rsidRDefault="009767D8" w:rsidP="009767D8">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Анализ исполнения местного бюджета за 2018 год в целом, и изменение плановых показателей в первоначальной и окончательной редакциях решения о бюджете, </w:t>
      </w:r>
      <w:r w:rsidRPr="00D312B0">
        <w:rPr>
          <w:rFonts w:ascii="Times New Roman" w:hAnsi="Times New Roman" w:cs="Times New Roman"/>
          <w:b w:val="0"/>
          <w:sz w:val="24"/>
          <w:szCs w:val="24"/>
        </w:rPr>
        <w:t>пр</w:t>
      </w:r>
      <w:r>
        <w:rPr>
          <w:rFonts w:ascii="Times New Roman" w:hAnsi="Times New Roman" w:cs="Times New Roman"/>
          <w:b w:val="0"/>
          <w:sz w:val="24"/>
          <w:szCs w:val="24"/>
        </w:rPr>
        <w:t>иведено</w:t>
      </w:r>
      <w:r w:rsidRPr="00D312B0">
        <w:rPr>
          <w:rFonts w:ascii="Times New Roman" w:hAnsi="Times New Roman" w:cs="Times New Roman"/>
          <w:b w:val="0"/>
          <w:sz w:val="24"/>
          <w:szCs w:val="24"/>
        </w:rPr>
        <w:t xml:space="preserve"> в </w:t>
      </w:r>
      <w:r>
        <w:rPr>
          <w:rFonts w:ascii="Times New Roman" w:hAnsi="Times New Roman" w:cs="Times New Roman"/>
          <w:b w:val="0"/>
          <w:sz w:val="24"/>
          <w:szCs w:val="24"/>
        </w:rPr>
        <w:t>ниже</w:t>
      </w:r>
      <w:r w:rsidRPr="00D312B0">
        <w:rPr>
          <w:rFonts w:ascii="Times New Roman" w:hAnsi="Times New Roman" w:cs="Times New Roman"/>
          <w:b w:val="0"/>
          <w:sz w:val="24"/>
          <w:szCs w:val="24"/>
        </w:rPr>
        <w:t>следующей таблице (в тыс. руб.)</w:t>
      </w:r>
      <w:r>
        <w:rPr>
          <w:rFonts w:ascii="Times New Roman" w:hAnsi="Times New Roman" w:cs="Times New Roman"/>
          <w:b w:val="0"/>
          <w:sz w:val="24"/>
          <w:szCs w:val="24"/>
        </w:rPr>
        <w:t>:</w:t>
      </w:r>
    </w:p>
    <w:p w:rsidR="003E58A9" w:rsidRDefault="003E58A9" w:rsidP="003E58A9">
      <w:pPr>
        <w:shd w:val="clear" w:color="auto" w:fill="FFFFFF"/>
        <w:spacing w:before="5"/>
        <w:ind w:firstLine="652"/>
        <w:jc w:val="both"/>
        <w:rPr>
          <w:color w:val="000000"/>
          <w:spacing w:val="-2"/>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095"/>
        <w:gridCol w:w="1032"/>
        <w:gridCol w:w="992"/>
        <w:gridCol w:w="850"/>
        <w:gridCol w:w="1273"/>
        <w:gridCol w:w="1421"/>
        <w:gridCol w:w="1275"/>
      </w:tblGrid>
      <w:tr w:rsidR="009767D8" w:rsidRPr="005B65DA" w:rsidTr="00781648">
        <w:trPr>
          <w:trHeight w:val="278"/>
        </w:trPr>
        <w:tc>
          <w:tcPr>
            <w:tcW w:w="1701" w:type="dxa"/>
            <w:vMerge w:val="restart"/>
            <w:shd w:val="clear" w:color="auto" w:fill="auto"/>
            <w:tcMar>
              <w:left w:w="28" w:type="dxa"/>
              <w:right w:w="28" w:type="dxa"/>
            </w:tcMar>
          </w:tcPr>
          <w:p w:rsidR="009767D8" w:rsidRPr="009767D8" w:rsidRDefault="009767D8" w:rsidP="009767D8">
            <w:pPr>
              <w:jc w:val="center"/>
              <w:rPr>
                <w:b/>
                <w:bCs/>
                <w:color w:val="000000"/>
                <w:sz w:val="16"/>
                <w:szCs w:val="16"/>
              </w:rPr>
            </w:pPr>
            <w:r w:rsidRPr="009767D8">
              <w:rPr>
                <w:b/>
                <w:bCs/>
                <w:color w:val="000000"/>
                <w:sz w:val="16"/>
                <w:szCs w:val="16"/>
              </w:rPr>
              <w:t>Основные характеристики местного бюджета</w:t>
            </w:r>
          </w:p>
          <w:p w:rsidR="009767D8" w:rsidRPr="009767D8" w:rsidRDefault="009767D8" w:rsidP="009767D8">
            <w:pPr>
              <w:jc w:val="center"/>
              <w:rPr>
                <w:b/>
                <w:bCs/>
                <w:color w:val="000000"/>
                <w:sz w:val="16"/>
                <w:szCs w:val="16"/>
              </w:rPr>
            </w:pPr>
          </w:p>
        </w:tc>
        <w:tc>
          <w:tcPr>
            <w:tcW w:w="1095" w:type="dxa"/>
            <w:vMerge w:val="restart"/>
            <w:shd w:val="clear" w:color="auto" w:fill="auto"/>
            <w:tcMar>
              <w:left w:w="28" w:type="dxa"/>
              <w:right w:w="28" w:type="dxa"/>
            </w:tcMar>
          </w:tcPr>
          <w:p w:rsidR="009767D8" w:rsidRPr="009767D8" w:rsidRDefault="009767D8" w:rsidP="009767D8">
            <w:pPr>
              <w:jc w:val="center"/>
              <w:rPr>
                <w:b/>
                <w:bCs/>
                <w:color w:val="000000"/>
                <w:sz w:val="16"/>
                <w:szCs w:val="16"/>
              </w:rPr>
            </w:pPr>
            <w:r w:rsidRPr="009767D8">
              <w:rPr>
                <w:b/>
                <w:bCs/>
                <w:color w:val="000000"/>
                <w:sz w:val="16"/>
                <w:szCs w:val="16"/>
              </w:rPr>
              <w:t>Первоначальный план</w:t>
            </w:r>
          </w:p>
        </w:tc>
        <w:tc>
          <w:tcPr>
            <w:tcW w:w="1032"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Уточненный план</w:t>
            </w:r>
          </w:p>
        </w:tc>
        <w:tc>
          <w:tcPr>
            <w:tcW w:w="1842" w:type="dxa"/>
            <w:gridSpan w:val="2"/>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Изменение показателей</w:t>
            </w:r>
          </w:p>
          <w:p w:rsidR="009767D8" w:rsidRPr="009767D8" w:rsidRDefault="009767D8" w:rsidP="009767D8">
            <w:pPr>
              <w:jc w:val="center"/>
              <w:rPr>
                <w:b/>
                <w:bCs/>
                <w:color w:val="000000"/>
                <w:sz w:val="16"/>
                <w:szCs w:val="16"/>
              </w:rPr>
            </w:pPr>
            <w:r w:rsidRPr="009767D8">
              <w:rPr>
                <w:b/>
                <w:bCs/>
                <w:color w:val="000000"/>
                <w:sz w:val="16"/>
                <w:szCs w:val="16"/>
              </w:rPr>
              <w:t>(-,+)</w:t>
            </w:r>
          </w:p>
        </w:tc>
        <w:tc>
          <w:tcPr>
            <w:tcW w:w="3969" w:type="dxa"/>
            <w:gridSpan w:val="3"/>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Исполнено за 2018 год</w:t>
            </w:r>
          </w:p>
        </w:tc>
      </w:tr>
      <w:tr w:rsidR="009767D8" w:rsidRPr="005B65DA" w:rsidTr="00781648">
        <w:trPr>
          <w:trHeight w:val="155"/>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Сумма</w:t>
            </w:r>
          </w:p>
        </w:tc>
        <w:tc>
          <w:tcPr>
            <w:tcW w:w="2696" w:type="dxa"/>
            <w:gridSpan w:val="2"/>
            <w:shd w:val="clear" w:color="auto" w:fill="auto"/>
          </w:tcPr>
          <w:p w:rsidR="009767D8" w:rsidRPr="009767D8" w:rsidRDefault="009767D8" w:rsidP="009767D8">
            <w:pPr>
              <w:jc w:val="center"/>
              <w:rPr>
                <w:b/>
                <w:bCs/>
                <w:color w:val="000000"/>
                <w:sz w:val="16"/>
                <w:szCs w:val="16"/>
              </w:rPr>
            </w:pPr>
            <w:r>
              <w:rPr>
                <w:b/>
                <w:bCs/>
                <w:color w:val="000000"/>
                <w:sz w:val="16"/>
                <w:szCs w:val="16"/>
              </w:rPr>
              <w:t>в</w:t>
            </w:r>
            <w:r w:rsidRPr="009767D8">
              <w:rPr>
                <w:b/>
                <w:bCs/>
                <w:color w:val="000000"/>
                <w:sz w:val="16"/>
                <w:szCs w:val="16"/>
              </w:rPr>
              <w:t xml:space="preserve"> % к</w:t>
            </w:r>
          </w:p>
        </w:tc>
      </w:tr>
      <w:tr w:rsidR="009767D8" w:rsidRPr="005B65DA" w:rsidTr="00781648">
        <w:trPr>
          <w:trHeight w:val="184"/>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shd w:val="clear" w:color="auto" w:fill="auto"/>
          </w:tcPr>
          <w:p w:rsidR="009767D8" w:rsidRPr="009767D8" w:rsidRDefault="009767D8" w:rsidP="009767D8">
            <w:pPr>
              <w:jc w:val="center"/>
              <w:rPr>
                <w:b/>
                <w:bCs/>
                <w:color w:val="000000"/>
                <w:sz w:val="16"/>
                <w:szCs w:val="16"/>
              </w:rPr>
            </w:pPr>
          </w:p>
        </w:tc>
        <w:tc>
          <w:tcPr>
            <w:tcW w:w="1421"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п</w:t>
            </w:r>
            <w:r w:rsidRPr="009767D8">
              <w:rPr>
                <w:b/>
                <w:bCs/>
                <w:color w:val="000000"/>
                <w:sz w:val="16"/>
                <w:szCs w:val="16"/>
              </w:rPr>
              <w:t>ервоначальному плану</w:t>
            </w:r>
          </w:p>
        </w:tc>
        <w:tc>
          <w:tcPr>
            <w:tcW w:w="1275"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у</w:t>
            </w:r>
            <w:r w:rsidRPr="009767D8">
              <w:rPr>
                <w:b/>
                <w:bCs/>
                <w:color w:val="000000"/>
                <w:sz w:val="16"/>
                <w:szCs w:val="16"/>
              </w:rPr>
              <w:t>точненному плану</w:t>
            </w:r>
          </w:p>
        </w:tc>
      </w:tr>
      <w:tr w:rsidR="009767D8" w:rsidRPr="005B65DA" w:rsidTr="00781648">
        <w:trPr>
          <w:trHeight w:val="36"/>
        </w:trPr>
        <w:tc>
          <w:tcPr>
            <w:tcW w:w="1701"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95"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32" w:type="dxa"/>
            <w:vMerge/>
            <w:shd w:val="clear" w:color="auto" w:fill="auto"/>
            <w:vAlign w:val="bottom"/>
          </w:tcPr>
          <w:p w:rsidR="009767D8" w:rsidRPr="003162CA" w:rsidRDefault="009767D8" w:rsidP="006D2969">
            <w:pPr>
              <w:jc w:val="center"/>
              <w:rPr>
                <w:b/>
                <w:color w:val="000000"/>
                <w:sz w:val="18"/>
                <w:szCs w:val="18"/>
              </w:rPr>
            </w:pP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 -)</w:t>
            </w:r>
          </w:p>
        </w:tc>
        <w:tc>
          <w:tcPr>
            <w:tcW w:w="850" w:type="dxa"/>
            <w:shd w:val="clear" w:color="auto" w:fill="auto"/>
            <w:tcMar>
              <w:left w:w="28" w:type="dxa"/>
              <w:right w:w="28" w:type="dxa"/>
            </w:tcMar>
          </w:tcPr>
          <w:p w:rsidR="009767D8" w:rsidRPr="003162CA" w:rsidRDefault="009767D8" w:rsidP="006D2969">
            <w:pPr>
              <w:jc w:val="center"/>
              <w:rPr>
                <w:b/>
                <w:color w:val="000000"/>
                <w:sz w:val="18"/>
                <w:szCs w:val="18"/>
              </w:rPr>
            </w:pPr>
            <w:r>
              <w:rPr>
                <w:b/>
                <w:color w:val="000000"/>
                <w:sz w:val="18"/>
                <w:szCs w:val="18"/>
              </w:rPr>
              <w:t>в %</w:t>
            </w:r>
          </w:p>
        </w:tc>
        <w:tc>
          <w:tcPr>
            <w:tcW w:w="1273" w:type="dxa"/>
            <w:vMerge/>
            <w:shd w:val="clear" w:color="auto" w:fill="auto"/>
          </w:tcPr>
          <w:p w:rsidR="009767D8" w:rsidRPr="003162CA" w:rsidRDefault="009767D8" w:rsidP="006D2969">
            <w:pPr>
              <w:jc w:val="center"/>
              <w:rPr>
                <w:b/>
                <w:color w:val="000000"/>
                <w:sz w:val="18"/>
                <w:szCs w:val="18"/>
              </w:rPr>
            </w:pPr>
          </w:p>
        </w:tc>
        <w:tc>
          <w:tcPr>
            <w:tcW w:w="1421" w:type="dxa"/>
            <w:vMerge/>
            <w:shd w:val="clear" w:color="auto" w:fill="auto"/>
          </w:tcPr>
          <w:p w:rsidR="009767D8" w:rsidRPr="003162CA" w:rsidRDefault="009767D8" w:rsidP="006D2969">
            <w:pPr>
              <w:jc w:val="center"/>
              <w:rPr>
                <w:b/>
                <w:color w:val="000000"/>
                <w:sz w:val="18"/>
                <w:szCs w:val="18"/>
              </w:rPr>
            </w:pPr>
          </w:p>
        </w:tc>
        <w:tc>
          <w:tcPr>
            <w:tcW w:w="1275" w:type="dxa"/>
            <w:vMerge/>
          </w:tcPr>
          <w:p w:rsidR="009767D8" w:rsidRPr="003162CA" w:rsidRDefault="009767D8" w:rsidP="006D2969">
            <w:pPr>
              <w:jc w:val="center"/>
              <w:rPr>
                <w:b/>
                <w:color w:val="000000"/>
                <w:sz w:val="18"/>
                <w:szCs w:val="18"/>
              </w:rPr>
            </w:pPr>
          </w:p>
        </w:tc>
      </w:tr>
      <w:tr w:rsidR="009767D8" w:rsidRPr="005B65DA" w:rsidTr="00781648">
        <w:trPr>
          <w:trHeight w:val="214"/>
        </w:trPr>
        <w:tc>
          <w:tcPr>
            <w:tcW w:w="1701" w:type="dxa"/>
            <w:vMerge/>
            <w:shd w:val="clear" w:color="auto" w:fill="auto"/>
            <w:tcMar>
              <w:left w:w="28" w:type="dxa"/>
              <w:right w:w="28" w:type="dxa"/>
            </w:tcMar>
            <w:vAlign w:val="bottom"/>
          </w:tcPr>
          <w:p w:rsidR="009767D8" w:rsidRDefault="009767D8" w:rsidP="006D2969">
            <w:pPr>
              <w:jc w:val="center"/>
              <w:rPr>
                <w:b/>
                <w:color w:val="000000"/>
                <w:sz w:val="18"/>
                <w:szCs w:val="18"/>
              </w:rPr>
            </w:pPr>
          </w:p>
        </w:tc>
        <w:tc>
          <w:tcPr>
            <w:tcW w:w="1095"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1</w:t>
            </w:r>
          </w:p>
        </w:tc>
        <w:tc>
          <w:tcPr>
            <w:tcW w:w="103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2</w:t>
            </w: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3</w:t>
            </w:r>
            <w:r w:rsidR="00611938">
              <w:rPr>
                <w:b/>
                <w:color w:val="000000"/>
                <w:sz w:val="18"/>
                <w:szCs w:val="18"/>
              </w:rPr>
              <w:t>=2-1</w:t>
            </w:r>
          </w:p>
        </w:tc>
        <w:tc>
          <w:tcPr>
            <w:tcW w:w="850"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4</w:t>
            </w:r>
          </w:p>
        </w:tc>
        <w:tc>
          <w:tcPr>
            <w:tcW w:w="1273" w:type="dxa"/>
            <w:shd w:val="clear" w:color="auto" w:fill="auto"/>
          </w:tcPr>
          <w:p w:rsidR="009767D8" w:rsidRPr="003162CA" w:rsidRDefault="009767D8" w:rsidP="006D2969">
            <w:pPr>
              <w:jc w:val="center"/>
              <w:rPr>
                <w:b/>
                <w:color w:val="000000"/>
                <w:sz w:val="18"/>
                <w:szCs w:val="18"/>
              </w:rPr>
            </w:pPr>
            <w:r>
              <w:rPr>
                <w:b/>
                <w:color w:val="000000"/>
                <w:sz w:val="18"/>
                <w:szCs w:val="18"/>
              </w:rPr>
              <w:t>5</w:t>
            </w:r>
          </w:p>
        </w:tc>
        <w:tc>
          <w:tcPr>
            <w:tcW w:w="1421" w:type="dxa"/>
            <w:shd w:val="clear" w:color="auto" w:fill="auto"/>
          </w:tcPr>
          <w:p w:rsidR="009767D8" w:rsidRPr="003162CA" w:rsidRDefault="009767D8" w:rsidP="006D2969">
            <w:pPr>
              <w:jc w:val="center"/>
              <w:rPr>
                <w:b/>
                <w:color w:val="000000"/>
                <w:sz w:val="18"/>
                <w:szCs w:val="18"/>
              </w:rPr>
            </w:pPr>
            <w:r>
              <w:rPr>
                <w:b/>
                <w:color w:val="000000"/>
                <w:sz w:val="18"/>
                <w:szCs w:val="18"/>
              </w:rPr>
              <w:t>6</w:t>
            </w:r>
            <w:r w:rsidR="0041475E">
              <w:rPr>
                <w:b/>
                <w:color w:val="000000"/>
                <w:sz w:val="18"/>
                <w:szCs w:val="18"/>
              </w:rPr>
              <w:t>=5/1*100</w:t>
            </w:r>
          </w:p>
        </w:tc>
        <w:tc>
          <w:tcPr>
            <w:tcW w:w="1275" w:type="dxa"/>
          </w:tcPr>
          <w:p w:rsidR="009767D8" w:rsidRPr="003162CA" w:rsidRDefault="009767D8" w:rsidP="006D2969">
            <w:pPr>
              <w:jc w:val="center"/>
              <w:rPr>
                <w:b/>
                <w:color w:val="000000"/>
                <w:sz w:val="18"/>
                <w:szCs w:val="18"/>
              </w:rPr>
            </w:pPr>
            <w:r>
              <w:rPr>
                <w:b/>
                <w:color w:val="000000"/>
                <w:sz w:val="18"/>
                <w:szCs w:val="18"/>
              </w:rPr>
              <w:t>7</w:t>
            </w:r>
            <w:r w:rsidR="0041475E">
              <w:rPr>
                <w:b/>
                <w:color w:val="000000"/>
                <w:sz w:val="18"/>
                <w:szCs w:val="18"/>
              </w:rPr>
              <w:t>=5/2*100</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Доходы, всего</w:t>
            </w:r>
          </w:p>
        </w:tc>
        <w:tc>
          <w:tcPr>
            <w:tcW w:w="1095" w:type="dxa"/>
            <w:shd w:val="clear" w:color="auto" w:fill="auto"/>
            <w:tcMar>
              <w:left w:w="28" w:type="dxa"/>
              <w:right w:w="28" w:type="dxa"/>
            </w:tcMar>
            <w:vAlign w:val="center"/>
          </w:tcPr>
          <w:p w:rsidR="009767D8" w:rsidRPr="001A0A96" w:rsidRDefault="00074359" w:rsidP="00611938">
            <w:pPr>
              <w:jc w:val="center"/>
            </w:pPr>
            <w:r>
              <w:t>5756,9</w:t>
            </w:r>
          </w:p>
        </w:tc>
        <w:tc>
          <w:tcPr>
            <w:tcW w:w="1032" w:type="dxa"/>
            <w:shd w:val="clear" w:color="auto" w:fill="auto"/>
            <w:vAlign w:val="center"/>
          </w:tcPr>
          <w:p w:rsidR="009767D8" w:rsidRPr="001A0A96" w:rsidRDefault="00074359" w:rsidP="00611938">
            <w:pPr>
              <w:jc w:val="center"/>
            </w:pPr>
            <w:r>
              <w:t>8646,0</w:t>
            </w:r>
          </w:p>
        </w:tc>
        <w:tc>
          <w:tcPr>
            <w:tcW w:w="992" w:type="dxa"/>
            <w:shd w:val="clear" w:color="auto" w:fill="auto"/>
            <w:vAlign w:val="center"/>
          </w:tcPr>
          <w:p w:rsidR="009767D8" w:rsidRPr="001A0A96" w:rsidRDefault="00074359" w:rsidP="00611938">
            <w:pPr>
              <w:jc w:val="center"/>
            </w:pPr>
            <w:r>
              <w:t>+2889,1</w:t>
            </w:r>
          </w:p>
        </w:tc>
        <w:tc>
          <w:tcPr>
            <w:tcW w:w="850" w:type="dxa"/>
            <w:shd w:val="clear" w:color="auto" w:fill="auto"/>
            <w:tcMar>
              <w:left w:w="28" w:type="dxa"/>
              <w:right w:w="28" w:type="dxa"/>
            </w:tcMar>
            <w:vAlign w:val="center"/>
          </w:tcPr>
          <w:p w:rsidR="009767D8" w:rsidRPr="002709BE" w:rsidRDefault="00074359" w:rsidP="00611938">
            <w:pPr>
              <w:ind w:right="-142"/>
              <w:jc w:val="center"/>
              <w:rPr>
                <w:bCs/>
                <w:iCs/>
              </w:rPr>
            </w:pPr>
            <w:r>
              <w:rPr>
                <w:bCs/>
                <w:iCs/>
              </w:rPr>
              <w:t>150,2</w:t>
            </w:r>
          </w:p>
        </w:tc>
        <w:tc>
          <w:tcPr>
            <w:tcW w:w="1273" w:type="dxa"/>
            <w:shd w:val="clear" w:color="auto" w:fill="auto"/>
            <w:vAlign w:val="center"/>
          </w:tcPr>
          <w:p w:rsidR="009767D8" w:rsidRPr="002709BE" w:rsidRDefault="00074359" w:rsidP="008B3242">
            <w:pPr>
              <w:ind w:right="-142"/>
              <w:jc w:val="center"/>
              <w:rPr>
                <w:bCs/>
                <w:iCs/>
              </w:rPr>
            </w:pPr>
            <w:r>
              <w:rPr>
                <w:bCs/>
                <w:iCs/>
              </w:rPr>
              <w:t>8657,0</w:t>
            </w:r>
          </w:p>
        </w:tc>
        <w:tc>
          <w:tcPr>
            <w:tcW w:w="1421" w:type="dxa"/>
            <w:shd w:val="clear" w:color="auto" w:fill="auto"/>
            <w:vAlign w:val="center"/>
          </w:tcPr>
          <w:p w:rsidR="009767D8" w:rsidRPr="002709BE" w:rsidRDefault="00074359" w:rsidP="00611938">
            <w:pPr>
              <w:ind w:right="-142"/>
              <w:jc w:val="center"/>
              <w:rPr>
                <w:bCs/>
                <w:iCs/>
              </w:rPr>
            </w:pPr>
            <w:r>
              <w:rPr>
                <w:bCs/>
                <w:iCs/>
              </w:rPr>
              <w:t>150,4</w:t>
            </w:r>
          </w:p>
        </w:tc>
        <w:tc>
          <w:tcPr>
            <w:tcW w:w="1275" w:type="dxa"/>
            <w:vAlign w:val="center"/>
          </w:tcPr>
          <w:p w:rsidR="009767D8" w:rsidRPr="001A0A96" w:rsidRDefault="007C1A27" w:rsidP="00611938">
            <w:pPr>
              <w:jc w:val="center"/>
              <w:rPr>
                <w:color w:val="000000"/>
              </w:rPr>
            </w:pPr>
            <w:r>
              <w:rPr>
                <w:color w:val="000000"/>
              </w:rPr>
              <w:t>100,1</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Расходы, всего</w:t>
            </w:r>
          </w:p>
        </w:tc>
        <w:tc>
          <w:tcPr>
            <w:tcW w:w="1095" w:type="dxa"/>
            <w:shd w:val="clear" w:color="auto" w:fill="auto"/>
            <w:tcMar>
              <w:left w:w="28" w:type="dxa"/>
              <w:right w:w="28" w:type="dxa"/>
            </w:tcMar>
            <w:vAlign w:val="center"/>
          </w:tcPr>
          <w:p w:rsidR="009767D8" w:rsidRPr="001A0A96" w:rsidRDefault="00074359" w:rsidP="00611938">
            <w:pPr>
              <w:jc w:val="center"/>
            </w:pPr>
            <w:r>
              <w:t>6106,9</w:t>
            </w:r>
          </w:p>
        </w:tc>
        <w:tc>
          <w:tcPr>
            <w:tcW w:w="1032" w:type="dxa"/>
            <w:shd w:val="clear" w:color="auto" w:fill="auto"/>
            <w:vAlign w:val="center"/>
          </w:tcPr>
          <w:p w:rsidR="009767D8" w:rsidRPr="001A0A96" w:rsidRDefault="00074359" w:rsidP="00611938">
            <w:pPr>
              <w:jc w:val="center"/>
            </w:pPr>
            <w:r>
              <w:t>9302,0</w:t>
            </w:r>
          </w:p>
        </w:tc>
        <w:tc>
          <w:tcPr>
            <w:tcW w:w="992" w:type="dxa"/>
            <w:shd w:val="clear" w:color="auto" w:fill="auto"/>
            <w:vAlign w:val="center"/>
          </w:tcPr>
          <w:p w:rsidR="009767D8" w:rsidRPr="001A0A96" w:rsidRDefault="00074359" w:rsidP="00611938">
            <w:pPr>
              <w:jc w:val="center"/>
            </w:pPr>
            <w:r>
              <w:t>+3195,1</w:t>
            </w:r>
          </w:p>
        </w:tc>
        <w:tc>
          <w:tcPr>
            <w:tcW w:w="850" w:type="dxa"/>
            <w:shd w:val="clear" w:color="auto" w:fill="auto"/>
            <w:tcMar>
              <w:left w:w="28" w:type="dxa"/>
              <w:right w:w="28" w:type="dxa"/>
            </w:tcMar>
            <w:vAlign w:val="center"/>
          </w:tcPr>
          <w:p w:rsidR="009767D8" w:rsidRPr="002709BE" w:rsidRDefault="00074359" w:rsidP="00611938">
            <w:pPr>
              <w:ind w:right="-142"/>
              <w:jc w:val="center"/>
              <w:rPr>
                <w:bCs/>
                <w:iCs/>
              </w:rPr>
            </w:pPr>
            <w:r>
              <w:rPr>
                <w:bCs/>
                <w:iCs/>
              </w:rPr>
              <w:t>152,3</w:t>
            </w:r>
          </w:p>
        </w:tc>
        <w:tc>
          <w:tcPr>
            <w:tcW w:w="1273" w:type="dxa"/>
            <w:shd w:val="clear" w:color="auto" w:fill="auto"/>
            <w:vAlign w:val="center"/>
          </w:tcPr>
          <w:p w:rsidR="009767D8" w:rsidRPr="002709BE" w:rsidRDefault="00074359" w:rsidP="00611938">
            <w:pPr>
              <w:ind w:right="-142"/>
              <w:jc w:val="center"/>
              <w:rPr>
                <w:bCs/>
                <w:iCs/>
              </w:rPr>
            </w:pPr>
            <w:r>
              <w:rPr>
                <w:bCs/>
                <w:iCs/>
              </w:rPr>
              <w:t>8257,2</w:t>
            </w:r>
          </w:p>
        </w:tc>
        <w:tc>
          <w:tcPr>
            <w:tcW w:w="1421" w:type="dxa"/>
            <w:shd w:val="clear" w:color="auto" w:fill="auto"/>
            <w:vAlign w:val="center"/>
          </w:tcPr>
          <w:p w:rsidR="009767D8" w:rsidRPr="002709BE" w:rsidRDefault="007C1A27" w:rsidP="00611938">
            <w:pPr>
              <w:ind w:right="-142"/>
              <w:jc w:val="center"/>
              <w:rPr>
                <w:bCs/>
                <w:iCs/>
              </w:rPr>
            </w:pPr>
            <w:r>
              <w:rPr>
                <w:bCs/>
                <w:iCs/>
              </w:rPr>
              <w:t>135,2</w:t>
            </w:r>
          </w:p>
        </w:tc>
        <w:tc>
          <w:tcPr>
            <w:tcW w:w="1275" w:type="dxa"/>
            <w:vAlign w:val="center"/>
          </w:tcPr>
          <w:p w:rsidR="009767D8" w:rsidRPr="001A0A96" w:rsidRDefault="007C1A27" w:rsidP="00611938">
            <w:pPr>
              <w:jc w:val="center"/>
              <w:rPr>
                <w:color w:val="000000"/>
              </w:rPr>
            </w:pPr>
            <w:r>
              <w:rPr>
                <w:color w:val="000000"/>
              </w:rPr>
              <w:t>88,8</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sz w:val="18"/>
                <w:szCs w:val="18"/>
              </w:rPr>
            </w:pPr>
            <w:r w:rsidRPr="003162CA">
              <w:rPr>
                <w:sz w:val="18"/>
                <w:szCs w:val="18"/>
              </w:rPr>
              <w:t>Дефицит (-), Профицит (+)</w:t>
            </w:r>
          </w:p>
        </w:tc>
        <w:tc>
          <w:tcPr>
            <w:tcW w:w="1095" w:type="dxa"/>
            <w:shd w:val="clear" w:color="auto" w:fill="auto"/>
            <w:tcMar>
              <w:left w:w="28" w:type="dxa"/>
              <w:right w:w="28" w:type="dxa"/>
            </w:tcMar>
            <w:vAlign w:val="center"/>
          </w:tcPr>
          <w:p w:rsidR="009767D8" w:rsidRPr="001A0A96" w:rsidRDefault="00074359" w:rsidP="00611938">
            <w:pPr>
              <w:jc w:val="center"/>
            </w:pPr>
            <w:r>
              <w:t>-350,0</w:t>
            </w:r>
          </w:p>
        </w:tc>
        <w:tc>
          <w:tcPr>
            <w:tcW w:w="1032" w:type="dxa"/>
            <w:shd w:val="clear" w:color="auto" w:fill="auto"/>
            <w:vAlign w:val="center"/>
          </w:tcPr>
          <w:p w:rsidR="009767D8" w:rsidRPr="001A0A96" w:rsidRDefault="00074359" w:rsidP="00611938">
            <w:pPr>
              <w:jc w:val="center"/>
            </w:pPr>
            <w:r>
              <w:t>-656,0</w:t>
            </w:r>
          </w:p>
        </w:tc>
        <w:tc>
          <w:tcPr>
            <w:tcW w:w="992" w:type="dxa"/>
            <w:shd w:val="clear" w:color="auto" w:fill="auto"/>
            <w:vAlign w:val="center"/>
          </w:tcPr>
          <w:p w:rsidR="009767D8" w:rsidRPr="001A0A96" w:rsidRDefault="00074359" w:rsidP="00611938">
            <w:pPr>
              <w:jc w:val="center"/>
            </w:pPr>
            <w:r>
              <w:t>-306,0</w:t>
            </w:r>
          </w:p>
        </w:tc>
        <w:tc>
          <w:tcPr>
            <w:tcW w:w="850" w:type="dxa"/>
            <w:shd w:val="clear" w:color="auto" w:fill="auto"/>
            <w:noWrap/>
            <w:tcMar>
              <w:left w:w="28" w:type="dxa"/>
              <w:right w:w="28" w:type="dxa"/>
            </w:tcMar>
            <w:vAlign w:val="center"/>
          </w:tcPr>
          <w:p w:rsidR="009767D8" w:rsidRPr="002709BE" w:rsidRDefault="009767D8" w:rsidP="00611938">
            <w:pPr>
              <w:jc w:val="center"/>
              <w:rPr>
                <w:bCs/>
                <w:iCs/>
              </w:rPr>
            </w:pPr>
            <w:r>
              <w:rPr>
                <w:bCs/>
                <w:iCs/>
              </w:rPr>
              <w:t>х</w:t>
            </w:r>
          </w:p>
        </w:tc>
        <w:tc>
          <w:tcPr>
            <w:tcW w:w="1273" w:type="dxa"/>
            <w:shd w:val="clear" w:color="auto" w:fill="auto"/>
            <w:vAlign w:val="center"/>
          </w:tcPr>
          <w:p w:rsidR="009767D8" w:rsidRPr="002709BE" w:rsidRDefault="00074359" w:rsidP="00611938">
            <w:pPr>
              <w:jc w:val="center"/>
              <w:rPr>
                <w:bCs/>
                <w:iCs/>
              </w:rPr>
            </w:pPr>
            <w:r>
              <w:rPr>
                <w:bCs/>
                <w:iCs/>
              </w:rPr>
              <w:t>+399,8</w:t>
            </w:r>
          </w:p>
        </w:tc>
        <w:tc>
          <w:tcPr>
            <w:tcW w:w="1421" w:type="dxa"/>
            <w:shd w:val="clear" w:color="auto" w:fill="auto"/>
            <w:vAlign w:val="center"/>
          </w:tcPr>
          <w:p w:rsidR="009767D8" w:rsidRPr="002709BE" w:rsidRDefault="009767D8" w:rsidP="00611938">
            <w:pPr>
              <w:jc w:val="center"/>
              <w:rPr>
                <w:bCs/>
                <w:iCs/>
              </w:rPr>
            </w:pPr>
            <w:r>
              <w:rPr>
                <w:bCs/>
                <w:iCs/>
              </w:rPr>
              <w:t>х</w:t>
            </w:r>
          </w:p>
        </w:tc>
        <w:tc>
          <w:tcPr>
            <w:tcW w:w="1275" w:type="dxa"/>
            <w:vAlign w:val="center"/>
          </w:tcPr>
          <w:p w:rsidR="009767D8" w:rsidRDefault="009767D8" w:rsidP="00611938">
            <w:pPr>
              <w:spacing w:line="120" w:lineRule="auto"/>
              <w:jc w:val="center"/>
            </w:pPr>
          </w:p>
          <w:p w:rsidR="009767D8" w:rsidRPr="001A0A96" w:rsidRDefault="009767D8" w:rsidP="00611938">
            <w:pPr>
              <w:jc w:val="center"/>
            </w:pPr>
            <w:r>
              <w:t>х</w:t>
            </w:r>
          </w:p>
        </w:tc>
      </w:tr>
    </w:tbl>
    <w:p w:rsidR="003E58A9" w:rsidRDefault="003E58A9" w:rsidP="003E58A9">
      <w:pPr>
        <w:shd w:val="clear" w:color="auto" w:fill="FFFFFF"/>
        <w:ind w:firstLine="426"/>
        <w:jc w:val="both"/>
        <w:rPr>
          <w:color w:val="000000"/>
          <w:spacing w:val="1"/>
        </w:rPr>
      </w:pPr>
    </w:p>
    <w:p w:rsidR="003E58A9" w:rsidRPr="0090639C" w:rsidRDefault="003E58A9" w:rsidP="00710AB8">
      <w:pPr>
        <w:autoSpaceDE w:val="0"/>
        <w:autoSpaceDN w:val="0"/>
        <w:adjustRightInd w:val="0"/>
        <w:ind w:firstLine="567"/>
        <w:jc w:val="both"/>
        <w:rPr>
          <w:color w:val="000000"/>
          <w:spacing w:val="-1"/>
          <w:sz w:val="24"/>
          <w:szCs w:val="24"/>
        </w:rPr>
      </w:pPr>
      <w:r w:rsidRPr="0090639C">
        <w:rPr>
          <w:color w:val="000000"/>
          <w:spacing w:val="-1"/>
          <w:sz w:val="24"/>
          <w:szCs w:val="24"/>
        </w:rPr>
        <w:t xml:space="preserve">В результате внесения изменений и дополнений в бюджет поселения на 2018 год доходная часть </w:t>
      </w:r>
      <w:r w:rsidR="0090639C">
        <w:rPr>
          <w:color w:val="000000"/>
          <w:spacing w:val="-1"/>
          <w:sz w:val="24"/>
          <w:szCs w:val="24"/>
        </w:rPr>
        <w:t xml:space="preserve">местного </w:t>
      </w:r>
      <w:r w:rsidRPr="0090639C">
        <w:rPr>
          <w:color w:val="000000"/>
          <w:spacing w:val="-1"/>
          <w:sz w:val="24"/>
          <w:szCs w:val="24"/>
        </w:rPr>
        <w:t>бюджета</w:t>
      </w:r>
      <w:r w:rsidR="00710AB8">
        <w:rPr>
          <w:color w:val="000000"/>
          <w:spacing w:val="-1"/>
          <w:sz w:val="24"/>
          <w:szCs w:val="24"/>
        </w:rPr>
        <w:t>,</w:t>
      </w:r>
      <w:r w:rsidRPr="0090639C">
        <w:rPr>
          <w:color w:val="000000"/>
          <w:spacing w:val="-1"/>
          <w:sz w:val="24"/>
          <w:szCs w:val="24"/>
        </w:rPr>
        <w:t xml:space="preserve"> по сравнению с первоначальными значениями</w:t>
      </w:r>
      <w:r w:rsidR="00710AB8">
        <w:rPr>
          <w:color w:val="000000"/>
          <w:spacing w:val="-1"/>
          <w:sz w:val="24"/>
          <w:szCs w:val="24"/>
        </w:rPr>
        <w:t>,</w:t>
      </w:r>
      <w:r w:rsidRPr="0090639C">
        <w:rPr>
          <w:color w:val="000000"/>
          <w:spacing w:val="-1"/>
          <w:sz w:val="24"/>
          <w:szCs w:val="24"/>
        </w:rPr>
        <w:t xml:space="preserve"> </w:t>
      </w:r>
      <w:r w:rsidR="00124195">
        <w:rPr>
          <w:color w:val="000000"/>
          <w:spacing w:val="-1"/>
          <w:sz w:val="24"/>
          <w:szCs w:val="24"/>
        </w:rPr>
        <w:t>выросла</w:t>
      </w:r>
      <w:r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283F31">
        <w:rPr>
          <w:color w:val="000000"/>
          <w:spacing w:val="-1"/>
          <w:sz w:val="24"/>
          <w:szCs w:val="24"/>
        </w:rPr>
        <w:t>150,4</w:t>
      </w:r>
      <w:r w:rsidRPr="0090639C">
        <w:rPr>
          <w:color w:val="000000"/>
          <w:spacing w:val="-1"/>
          <w:sz w:val="24"/>
          <w:szCs w:val="24"/>
        </w:rPr>
        <w:t xml:space="preserve">% и составила </w:t>
      </w:r>
      <w:r w:rsidR="00283F31">
        <w:rPr>
          <w:color w:val="000000"/>
          <w:spacing w:val="-1"/>
          <w:sz w:val="24"/>
          <w:szCs w:val="24"/>
        </w:rPr>
        <w:t>8646,0</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расходная часть </w:t>
      </w:r>
      <w:r w:rsidR="00124195">
        <w:rPr>
          <w:color w:val="000000"/>
          <w:spacing w:val="-1"/>
          <w:sz w:val="24"/>
          <w:szCs w:val="24"/>
        </w:rPr>
        <w:t>выросла</w:t>
      </w:r>
      <w:r w:rsidR="00124195"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283F31">
        <w:rPr>
          <w:color w:val="000000"/>
          <w:spacing w:val="-1"/>
          <w:sz w:val="24"/>
          <w:szCs w:val="24"/>
        </w:rPr>
        <w:t>135,2</w:t>
      </w:r>
      <w:r w:rsidRPr="0090639C">
        <w:rPr>
          <w:color w:val="000000"/>
          <w:spacing w:val="-1"/>
          <w:sz w:val="24"/>
          <w:szCs w:val="24"/>
        </w:rPr>
        <w:t xml:space="preserve">%  и составила </w:t>
      </w:r>
      <w:r w:rsidR="00283F31">
        <w:rPr>
          <w:color w:val="000000"/>
          <w:spacing w:val="-1"/>
          <w:sz w:val="24"/>
          <w:szCs w:val="24"/>
        </w:rPr>
        <w:t>9302,0</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Дефицит бюджета составил  </w:t>
      </w:r>
      <w:r w:rsidR="00283F31">
        <w:rPr>
          <w:color w:val="000000"/>
          <w:spacing w:val="-1"/>
          <w:sz w:val="24"/>
          <w:szCs w:val="24"/>
        </w:rPr>
        <w:t>656,0</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w:t>
      </w:r>
    </w:p>
    <w:p w:rsidR="003E58A9" w:rsidRDefault="003E58A9" w:rsidP="00710AB8">
      <w:pPr>
        <w:pStyle w:val="af4"/>
        <w:spacing w:before="0" w:after="0"/>
        <w:ind w:firstLine="567"/>
        <w:jc w:val="both"/>
        <w:rPr>
          <w:spacing w:val="-1"/>
        </w:rPr>
      </w:pPr>
      <w:r w:rsidRPr="002C1D97">
        <w:rPr>
          <w:spacing w:val="-1"/>
        </w:rPr>
        <w:t xml:space="preserve">Проект решения об </w:t>
      </w:r>
      <w:r>
        <w:rPr>
          <w:spacing w:val="-1"/>
        </w:rPr>
        <w:t xml:space="preserve">исполнении </w:t>
      </w:r>
      <w:r w:rsidR="00710AB8">
        <w:rPr>
          <w:spacing w:val="-1"/>
        </w:rPr>
        <w:t xml:space="preserve">местного </w:t>
      </w:r>
      <w:r>
        <w:rPr>
          <w:spacing w:val="-1"/>
        </w:rPr>
        <w:t>бюджета за 2018</w:t>
      </w:r>
      <w:r w:rsidRPr="002C1D97">
        <w:rPr>
          <w:spacing w:val="-1"/>
        </w:rPr>
        <w:t xml:space="preserve"> год предст</w:t>
      </w:r>
      <w:r>
        <w:rPr>
          <w:spacing w:val="-1"/>
        </w:rPr>
        <w:t xml:space="preserve">авлен по доходам в сумме  </w:t>
      </w:r>
      <w:r w:rsidR="005342C1">
        <w:rPr>
          <w:spacing w:val="-1"/>
        </w:rPr>
        <w:t>8657,0</w:t>
      </w:r>
      <w:r>
        <w:rPr>
          <w:spacing w:val="-1"/>
        </w:rPr>
        <w:t xml:space="preserve"> тыс. руб</w:t>
      </w:r>
      <w:r w:rsidR="00710AB8">
        <w:rPr>
          <w:spacing w:val="-1"/>
        </w:rPr>
        <w:t>лей</w:t>
      </w:r>
      <w:r>
        <w:rPr>
          <w:spacing w:val="-1"/>
        </w:rPr>
        <w:t xml:space="preserve">, по расходам в сумме </w:t>
      </w:r>
      <w:r w:rsidR="005342C1">
        <w:rPr>
          <w:spacing w:val="-1"/>
        </w:rPr>
        <w:t>8257,2</w:t>
      </w:r>
      <w:r>
        <w:rPr>
          <w:spacing w:val="-1"/>
        </w:rPr>
        <w:t xml:space="preserve"> тыс. руб</w:t>
      </w:r>
      <w:r w:rsidR="00710AB8">
        <w:rPr>
          <w:spacing w:val="-1"/>
        </w:rPr>
        <w:t>лей</w:t>
      </w:r>
      <w:r>
        <w:rPr>
          <w:spacing w:val="-1"/>
        </w:rPr>
        <w:t xml:space="preserve">, </w:t>
      </w:r>
      <w:r w:rsidR="00710AB8">
        <w:rPr>
          <w:spacing w:val="-1"/>
        </w:rPr>
        <w:t>про</w:t>
      </w:r>
      <w:r>
        <w:rPr>
          <w:spacing w:val="-1"/>
        </w:rPr>
        <w:t xml:space="preserve">фицит бюджета  в сумме  </w:t>
      </w:r>
      <w:r w:rsidR="005342C1">
        <w:rPr>
          <w:spacing w:val="-1"/>
        </w:rPr>
        <w:t>399,8</w:t>
      </w:r>
      <w:r>
        <w:rPr>
          <w:spacing w:val="-1"/>
        </w:rPr>
        <w:t xml:space="preserve"> </w:t>
      </w:r>
      <w:r w:rsidRPr="002C1D97">
        <w:rPr>
          <w:spacing w:val="-1"/>
        </w:rPr>
        <w:t>тыс. руб</w:t>
      </w:r>
      <w:r w:rsidR="00710AB8">
        <w:rPr>
          <w:spacing w:val="-1"/>
        </w:rPr>
        <w:t>лей</w:t>
      </w:r>
      <w:r w:rsidRPr="002C1D97">
        <w:rPr>
          <w:spacing w:val="-1"/>
        </w:rPr>
        <w:t>.</w:t>
      </w:r>
    </w:p>
    <w:p w:rsidR="001E1C94" w:rsidRDefault="001E1C94" w:rsidP="00AD1FD5">
      <w:pPr>
        <w:ind w:firstLine="567"/>
        <w:jc w:val="both"/>
        <w:rPr>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2018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B5720D">
        <w:rPr>
          <w:iCs/>
          <w:sz w:val="24"/>
          <w:szCs w:val="24"/>
        </w:rPr>
        <w:t>Чиканского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6D2969">
        <w:rPr>
          <w:sz w:val="24"/>
          <w:szCs w:val="24"/>
        </w:rPr>
        <w:t>8</w:t>
      </w:r>
      <w:r w:rsidRPr="00D4494E">
        <w:rPr>
          <w:sz w:val="24"/>
          <w:szCs w:val="24"/>
        </w:rPr>
        <w:t xml:space="preserve"> г. исполнены в сумме </w:t>
      </w:r>
      <w:r w:rsidR="00662CB1">
        <w:rPr>
          <w:sz w:val="24"/>
          <w:szCs w:val="24"/>
        </w:rPr>
        <w:t>8657,0</w:t>
      </w:r>
      <w:r w:rsidRPr="00D4494E">
        <w:rPr>
          <w:sz w:val="24"/>
          <w:szCs w:val="24"/>
        </w:rPr>
        <w:t xml:space="preserve"> тыс.руб., с превышением на </w:t>
      </w:r>
      <w:r w:rsidR="00B40FEB">
        <w:rPr>
          <w:sz w:val="24"/>
          <w:szCs w:val="24"/>
        </w:rPr>
        <w:t>1</w:t>
      </w:r>
      <w:r w:rsidR="00662CB1">
        <w:rPr>
          <w:sz w:val="24"/>
          <w:szCs w:val="24"/>
        </w:rPr>
        <w:t>1</w:t>
      </w:r>
      <w:r w:rsidR="00B40FEB">
        <w:rPr>
          <w:sz w:val="24"/>
          <w:szCs w:val="24"/>
        </w:rPr>
        <w:t>,</w:t>
      </w:r>
      <w:r w:rsidR="00662CB1">
        <w:rPr>
          <w:sz w:val="24"/>
          <w:szCs w:val="24"/>
        </w:rPr>
        <w:t>0</w:t>
      </w:r>
      <w:r w:rsidRPr="00D4494E">
        <w:rPr>
          <w:sz w:val="24"/>
          <w:szCs w:val="24"/>
        </w:rPr>
        <w:t xml:space="preserve"> тыс. рублей, или на 10</w:t>
      </w:r>
      <w:r w:rsidR="00994A2A">
        <w:rPr>
          <w:sz w:val="24"/>
          <w:szCs w:val="24"/>
        </w:rPr>
        <w:t>0</w:t>
      </w:r>
      <w:r w:rsidR="00A60D11">
        <w:rPr>
          <w:sz w:val="24"/>
          <w:szCs w:val="24"/>
        </w:rPr>
        <w:t>,</w:t>
      </w:r>
      <w:r w:rsidR="00662CB1">
        <w:rPr>
          <w:sz w:val="24"/>
          <w:szCs w:val="24"/>
        </w:rPr>
        <w:t>1</w:t>
      </w:r>
      <w:r w:rsidRPr="00D4494E">
        <w:rPr>
          <w:sz w:val="24"/>
          <w:szCs w:val="24"/>
        </w:rPr>
        <w:t>% от уточненного плана</w:t>
      </w:r>
      <w:r w:rsidR="0045494B">
        <w:rPr>
          <w:sz w:val="24"/>
          <w:szCs w:val="24"/>
        </w:rPr>
        <w:t>.</w:t>
      </w:r>
      <w:r w:rsidRPr="00D4494E">
        <w:rPr>
          <w:sz w:val="24"/>
          <w:szCs w:val="24"/>
        </w:rPr>
        <w:t xml:space="preserve"> </w:t>
      </w:r>
      <w:r w:rsidR="0045494B">
        <w:rPr>
          <w:sz w:val="24"/>
          <w:szCs w:val="24"/>
        </w:rPr>
        <w:t>П</w:t>
      </w:r>
      <w:r w:rsidRPr="00D4494E">
        <w:rPr>
          <w:sz w:val="24"/>
          <w:szCs w:val="24"/>
        </w:rPr>
        <w:t xml:space="preserve">ервоначальный бюджет по доходам </w:t>
      </w:r>
      <w:r w:rsidR="00A60D11">
        <w:rPr>
          <w:sz w:val="24"/>
          <w:szCs w:val="24"/>
        </w:rPr>
        <w:t xml:space="preserve">превышен на </w:t>
      </w:r>
      <w:r w:rsidR="00662CB1">
        <w:rPr>
          <w:sz w:val="24"/>
          <w:szCs w:val="24"/>
        </w:rPr>
        <w:t>2900,1</w:t>
      </w:r>
      <w:r w:rsidRPr="00D4494E">
        <w:rPr>
          <w:sz w:val="24"/>
          <w:szCs w:val="24"/>
        </w:rPr>
        <w:t xml:space="preserve"> тыс.руб.</w:t>
      </w:r>
      <w:r w:rsidR="00A60D11">
        <w:rPr>
          <w:sz w:val="24"/>
          <w:szCs w:val="24"/>
        </w:rPr>
        <w:t xml:space="preserve">, рост составил </w:t>
      </w:r>
      <w:r w:rsidR="00662CB1">
        <w:rPr>
          <w:sz w:val="24"/>
          <w:szCs w:val="24"/>
        </w:rPr>
        <w:t>150,4</w:t>
      </w:r>
      <w:r w:rsidR="00A60D11">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B40FEB">
        <w:rPr>
          <w:sz w:val="24"/>
          <w:szCs w:val="24"/>
        </w:rPr>
        <w:t>7</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662CB1">
        <w:rPr>
          <w:sz w:val="24"/>
          <w:szCs w:val="24"/>
        </w:rPr>
        <w:t>3334,1</w:t>
      </w:r>
      <w:r w:rsidRPr="00D4494E">
        <w:rPr>
          <w:sz w:val="24"/>
          <w:szCs w:val="24"/>
        </w:rPr>
        <w:t xml:space="preserve"> тыс. руб.</w:t>
      </w:r>
      <w:r w:rsidR="00B40FEB">
        <w:rPr>
          <w:sz w:val="24"/>
          <w:szCs w:val="24"/>
        </w:rPr>
        <w:t xml:space="preserve"> (или </w:t>
      </w:r>
      <w:r w:rsidR="00662CB1">
        <w:rPr>
          <w:sz w:val="24"/>
          <w:szCs w:val="24"/>
        </w:rPr>
        <w:t>162,6</w:t>
      </w:r>
      <w:r w:rsidR="00B40FEB">
        <w:rPr>
          <w:sz w:val="24"/>
          <w:szCs w:val="24"/>
        </w:rPr>
        <w:t>%)</w:t>
      </w:r>
      <w:r w:rsidRPr="00D4494E">
        <w:rPr>
          <w:sz w:val="24"/>
          <w:szCs w:val="24"/>
        </w:rPr>
        <w:t xml:space="preserve">, в том числе за счет </w:t>
      </w:r>
      <w:r w:rsidR="00662CB1">
        <w:rPr>
          <w:sz w:val="24"/>
          <w:szCs w:val="24"/>
        </w:rPr>
        <w:t>снижения</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662CB1">
        <w:rPr>
          <w:sz w:val="24"/>
          <w:szCs w:val="24"/>
        </w:rPr>
        <w:t>506,7</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662CB1">
        <w:rPr>
          <w:sz w:val="24"/>
          <w:szCs w:val="24"/>
        </w:rPr>
        <w:t>-15,2</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662CB1">
        <w:rPr>
          <w:sz w:val="24"/>
          <w:szCs w:val="24"/>
        </w:rPr>
        <w:t>3840,8 тыс. рублей (рост более чем в 2,9 раза</w:t>
      </w:r>
      <w:r w:rsidRPr="00D4494E">
        <w:rPr>
          <w:sz w:val="24"/>
          <w:szCs w:val="24"/>
        </w:rPr>
        <w:t xml:space="preserve">). </w:t>
      </w:r>
    </w:p>
    <w:p w:rsidR="005C440B" w:rsidRPr="00FF039A" w:rsidRDefault="005C440B" w:rsidP="00FF039A">
      <w:pPr>
        <w:ind w:firstLine="567"/>
        <w:jc w:val="both"/>
        <w:rPr>
          <w:sz w:val="24"/>
          <w:szCs w:val="24"/>
        </w:rPr>
      </w:pPr>
      <w:r w:rsidRPr="00FF039A">
        <w:rPr>
          <w:sz w:val="24"/>
          <w:szCs w:val="24"/>
        </w:rPr>
        <w:t xml:space="preserve">Объем доходов, поступивших в бюджет </w:t>
      </w:r>
      <w:r w:rsidR="00B5720D" w:rsidRPr="00FF039A">
        <w:rPr>
          <w:sz w:val="24"/>
          <w:szCs w:val="24"/>
        </w:rPr>
        <w:t>Чиканского</w:t>
      </w:r>
      <w:r w:rsidRPr="00FF039A">
        <w:rPr>
          <w:sz w:val="24"/>
          <w:szCs w:val="24"/>
        </w:rPr>
        <w:t xml:space="preserve"> муниципального образования в сумме </w:t>
      </w:r>
      <w:r w:rsidR="0043327E" w:rsidRPr="00FF039A">
        <w:rPr>
          <w:sz w:val="24"/>
          <w:szCs w:val="24"/>
        </w:rPr>
        <w:t>8 656 971,21</w:t>
      </w:r>
      <w:r w:rsidRPr="00FF039A">
        <w:rPr>
          <w:sz w:val="24"/>
          <w:szCs w:val="24"/>
        </w:rPr>
        <w:t xml:space="preserve"> рублей и отраженных в </w:t>
      </w:r>
      <w:r w:rsidR="00283469" w:rsidRPr="00FF039A">
        <w:rPr>
          <w:sz w:val="24"/>
          <w:szCs w:val="24"/>
        </w:rPr>
        <w:t>строке</w:t>
      </w:r>
      <w:r w:rsidR="00066B36" w:rsidRPr="00FF039A">
        <w:rPr>
          <w:sz w:val="24"/>
          <w:szCs w:val="24"/>
        </w:rPr>
        <w:t xml:space="preserve"> «поступления по доходам</w:t>
      </w:r>
      <w:r w:rsidR="00AB711F" w:rsidRPr="00FF039A">
        <w:rPr>
          <w:sz w:val="24"/>
          <w:szCs w:val="24"/>
        </w:rPr>
        <w:t xml:space="preserve"> </w:t>
      </w:r>
      <w:r w:rsidR="00066B36" w:rsidRPr="00FF039A">
        <w:rPr>
          <w:sz w:val="24"/>
          <w:szCs w:val="24"/>
        </w:rPr>
        <w:t>-</w:t>
      </w:r>
      <w:r w:rsidR="00AB711F" w:rsidRPr="00FF039A">
        <w:rPr>
          <w:sz w:val="24"/>
          <w:szCs w:val="24"/>
        </w:rPr>
        <w:t xml:space="preserve"> </w:t>
      </w:r>
      <w:r w:rsidR="00066B36" w:rsidRPr="00FF039A">
        <w:rPr>
          <w:sz w:val="24"/>
          <w:szCs w:val="24"/>
        </w:rPr>
        <w:t xml:space="preserve">всего» </w:t>
      </w:r>
      <w:r w:rsidRPr="00FF039A">
        <w:rPr>
          <w:sz w:val="24"/>
          <w:szCs w:val="24"/>
        </w:rPr>
        <w:t>Отчет</w:t>
      </w:r>
      <w:r w:rsidR="00066B36" w:rsidRPr="00FF039A">
        <w:rPr>
          <w:sz w:val="24"/>
          <w:szCs w:val="24"/>
        </w:rPr>
        <w:t>а</w:t>
      </w:r>
      <w:r w:rsidRPr="00FF039A">
        <w:rPr>
          <w:sz w:val="24"/>
          <w:szCs w:val="24"/>
        </w:rPr>
        <w:t xml:space="preserve"> об исполнении бюджета (ф. 0503317), соответствует показателям Отчета по поступлениям и выбытиям, отраженным в ф. 0503151, предоставленно</w:t>
      </w:r>
      <w:r w:rsidR="000D7B31" w:rsidRPr="00FF039A">
        <w:rPr>
          <w:sz w:val="24"/>
          <w:szCs w:val="24"/>
        </w:rPr>
        <w:t>го</w:t>
      </w:r>
      <w:r w:rsidRPr="00FF039A">
        <w:rPr>
          <w:sz w:val="24"/>
          <w:szCs w:val="24"/>
        </w:rPr>
        <w:t xml:space="preserve"> </w:t>
      </w:r>
      <w:r w:rsidR="000D7B31" w:rsidRPr="00FF039A">
        <w:rPr>
          <w:sz w:val="24"/>
          <w:szCs w:val="24"/>
        </w:rPr>
        <w:t xml:space="preserve">по запросу КСК района </w:t>
      </w:r>
      <w:r w:rsidRPr="00FF039A">
        <w:rPr>
          <w:sz w:val="24"/>
          <w:szCs w:val="24"/>
        </w:rPr>
        <w:t xml:space="preserve">Управлением Федерального казначейства по Иркутской области </w:t>
      </w:r>
      <w:r w:rsidR="009140CA" w:rsidRPr="00FF039A">
        <w:rPr>
          <w:sz w:val="24"/>
          <w:szCs w:val="24"/>
        </w:rPr>
        <w:t xml:space="preserve">от </w:t>
      </w:r>
      <w:r w:rsidR="00AD3381" w:rsidRPr="00FF039A">
        <w:rPr>
          <w:sz w:val="24"/>
          <w:szCs w:val="24"/>
        </w:rPr>
        <w:t>15</w:t>
      </w:r>
      <w:r w:rsidR="009140CA" w:rsidRPr="00FF039A">
        <w:rPr>
          <w:sz w:val="24"/>
          <w:szCs w:val="24"/>
        </w:rPr>
        <w:t>.0</w:t>
      </w:r>
      <w:r w:rsidR="00AD3381" w:rsidRPr="00FF039A">
        <w:rPr>
          <w:sz w:val="24"/>
          <w:szCs w:val="24"/>
        </w:rPr>
        <w:t>3</w:t>
      </w:r>
      <w:r w:rsidR="009140CA" w:rsidRPr="00FF039A">
        <w:rPr>
          <w:sz w:val="24"/>
          <w:szCs w:val="24"/>
        </w:rPr>
        <w:t>.201</w:t>
      </w:r>
      <w:r w:rsidR="00AD3381" w:rsidRPr="00FF039A">
        <w:rPr>
          <w:sz w:val="24"/>
          <w:szCs w:val="24"/>
        </w:rPr>
        <w:t>9</w:t>
      </w:r>
      <w:r w:rsidR="009140CA" w:rsidRPr="00FF039A">
        <w:rPr>
          <w:sz w:val="24"/>
          <w:szCs w:val="24"/>
        </w:rPr>
        <w:t xml:space="preserve"> года № 34-13-79/12-</w:t>
      </w:r>
      <w:r w:rsidR="00AD3381" w:rsidRPr="00FF039A">
        <w:rPr>
          <w:sz w:val="24"/>
          <w:szCs w:val="24"/>
        </w:rPr>
        <w:t>1558</w:t>
      </w:r>
      <w:r w:rsidR="000D7B31" w:rsidRPr="00FF039A">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E70620" w:rsidRPr="00BD4388" w:rsidRDefault="00E70620">
      <w:pPr>
        <w:ind w:firstLine="567"/>
        <w:jc w:val="both"/>
        <w:rPr>
          <w:sz w:val="24"/>
          <w:szCs w:val="24"/>
        </w:rPr>
      </w:pPr>
      <w:r w:rsidRPr="00D4494E">
        <w:rPr>
          <w:sz w:val="24"/>
          <w:szCs w:val="24"/>
        </w:rPr>
        <w:t xml:space="preserve">Анализ </w:t>
      </w:r>
      <w:r w:rsidR="005327C9">
        <w:rPr>
          <w:sz w:val="24"/>
          <w:szCs w:val="24"/>
        </w:rPr>
        <w:t>исполнения доходной части местного</w:t>
      </w:r>
      <w:r w:rsidRPr="00D4494E">
        <w:rPr>
          <w:sz w:val="24"/>
          <w:szCs w:val="24"/>
        </w:rPr>
        <w:t xml:space="preserve"> бюджета </w:t>
      </w:r>
      <w:r w:rsidR="005327C9">
        <w:rPr>
          <w:sz w:val="24"/>
          <w:szCs w:val="24"/>
        </w:rPr>
        <w:t>за 201</w:t>
      </w:r>
      <w:r w:rsidR="006408D9">
        <w:rPr>
          <w:sz w:val="24"/>
          <w:szCs w:val="24"/>
        </w:rPr>
        <w:t>8</w:t>
      </w:r>
      <w:r w:rsidR="005327C9">
        <w:rPr>
          <w:sz w:val="24"/>
          <w:szCs w:val="24"/>
        </w:rPr>
        <w:t xml:space="preserve"> год в целом</w:t>
      </w:r>
      <w:r w:rsidR="0011192E">
        <w:rPr>
          <w:sz w:val="24"/>
          <w:szCs w:val="24"/>
        </w:rPr>
        <w:t>,</w:t>
      </w:r>
      <w:r w:rsidR="005327C9">
        <w:rPr>
          <w:sz w:val="24"/>
          <w:szCs w:val="24"/>
        </w:rPr>
        <w:t xml:space="preserve"> и изменение плановых показателей в первоначальной и окончательной редакции решения о бюджете </w:t>
      </w:r>
      <w:r w:rsidR="00A02DBF" w:rsidRPr="00D4494E">
        <w:rPr>
          <w:sz w:val="24"/>
          <w:szCs w:val="24"/>
        </w:rPr>
        <w:t xml:space="preserve">представлен в </w:t>
      </w:r>
      <w:r w:rsidR="005327C9">
        <w:rPr>
          <w:sz w:val="24"/>
          <w:szCs w:val="24"/>
        </w:rPr>
        <w:t xml:space="preserve">следующей </w:t>
      </w:r>
      <w:r w:rsidR="00A02DBF" w:rsidRPr="00D4494E">
        <w:rPr>
          <w:sz w:val="24"/>
          <w:szCs w:val="24"/>
        </w:rPr>
        <w:t>таблице</w:t>
      </w:r>
      <w:r w:rsidRPr="00D4494E">
        <w:rPr>
          <w:sz w:val="24"/>
          <w:szCs w:val="24"/>
        </w:rPr>
        <w:t xml:space="preserve"> (в тыс.руб.)</w:t>
      </w:r>
      <w:r w:rsidR="0011192E">
        <w:rPr>
          <w:sz w:val="24"/>
          <w:szCs w:val="24"/>
        </w:rPr>
        <w:t>:</w:t>
      </w:r>
    </w:p>
    <w:p w:rsidR="003E5904" w:rsidRPr="00BD4388" w:rsidRDefault="003E5904">
      <w:pPr>
        <w:pStyle w:val="51"/>
        <w:shd w:val="clear" w:color="auto" w:fill="auto"/>
        <w:tabs>
          <w:tab w:val="left" w:pos="9923"/>
          <w:tab w:val="left" w:pos="10206"/>
        </w:tabs>
        <w:spacing w:after="5" w:line="274" w:lineRule="exact"/>
        <w:ind w:right="-3" w:firstLine="540"/>
        <w:jc w:val="right"/>
        <w:rPr>
          <w:sz w:val="24"/>
          <w:szCs w:val="24"/>
        </w:rPr>
      </w:pPr>
    </w:p>
    <w:tbl>
      <w:tblPr>
        <w:tblW w:w="9639" w:type="dxa"/>
        <w:tblInd w:w="108" w:type="dxa"/>
        <w:tblLayout w:type="fixed"/>
        <w:tblLook w:val="04A0"/>
      </w:tblPr>
      <w:tblGrid>
        <w:gridCol w:w="3119"/>
        <w:gridCol w:w="992"/>
        <w:gridCol w:w="1134"/>
        <w:gridCol w:w="1134"/>
        <w:gridCol w:w="851"/>
        <w:gridCol w:w="850"/>
        <w:gridCol w:w="851"/>
        <w:gridCol w:w="708"/>
      </w:tblGrid>
      <w:tr w:rsidR="00417AB8" w:rsidRPr="00B67ED5" w:rsidTr="00C26C2A">
        <w:trPr>
          <w:trHeight w:val="288"/>
        </w:trPr>
        <w:tc>
          <w:tcPr>
            <w:tcW w:w="3119" w:type="dxa"/>
            <w:tcBorders>
              <w:top w:val="single" w:sz="4" w:space="0" w:color="auto"/>
              <w:left w:val="single" w:sz="4" w:space="0" w:color="auto"/>
              <w:right w:val="single" w:sz="4" w:space="0" w:color="auto"/>
            </w:tcBorders>
            <w:vAlign w:val="center"/>
          </w:tcPr>
          <w:p w:rsidR="00417AB8" w:rsidRPr="00A22CBE" w:rsidRDefault="00417AB8" w:rsidP="004424BC">
            <w:pPr>
              <w:snapToGrid w:val="0"/>
              <w:ind w:left="-108"/>
              <w:jc w:val="center"/>
              <w:rPr>
                <w:bCs/>
                <w:sz w:val="16"/>
                <w:szCs w:val="16"/>
              </w:rPr>
            </w:pPr>
            <w:r w:rsidRPr="00A22CBE">
              <w:rPr>
                <w:bCs/>
                <w:sz w:val="16"/>
                <w:szCs w:val="16"/>
              </w:rPr>
              <w:t>Вид дохода</w:t>
            </w:r>
          </w:p>
        </w:tc>
        <w:tc>
          <w:tcPr>
            <w:tcW w:w="992" w:type="dxa"/>
            <w:tcBorders>
              <w:top w:val="single" w:sz="4" w:space="0" w:color="auto"/>
              <w:left w:val="single" w:sz="4" w:space="0" w:color="auto"/>
              <w:right w:val="single" w:sz="4" w:space="0" w:color="auto"/>
            </w:tcBorders>
          </w:tcPr>
          <w:p w:rsidR="00417AB8" w:rsidRPr="00A22CBE" w:rsidRDefault="00417AB8">
            <w:pPr>
              <w:snapToGrid w:val="0"/>
              <w:jc w:val="center"/>
              <w:rPr>
                <w:bCs/>
                <w:sz w:val="16"/>
                <w:szCs w:val="16"/>
              </w:rPr>
            </w:pPr>
            <w:r>
              <w:rPr>
                <w:bCs/>
                <w:sz w:val="16"/>
                <w:szCs w:val="16"/>
              </w:rPr>
              <w:t>Исполнено за 2017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24BC" w:rsidRDefault="00417AB8" w:rsidP="00E1122A">
            <w:pPr>
              <w:snapToGrid w:val="0"/>
              <w:jc w:val="center"/>
              <w:rPr>
                <w:bCs/>
                <w:sz w:val="16"/>
                <w:szCs w:val="16"/>
              </w:rPr>
            </w:pPr>
            <w:r w:rsidRPr="00A22CBE">
              <w:rPr>
                <w:bCs/>
                <w:sz w:val="16"/>
                <w:szCs w:val="16"/>
              </w:rPr>
              <w:t xml:space="preserve">Бюджет поселения </w:t>
            </w:r>
          </w:p>
          <w:p w:rsidR="00417AB8" w:rsidRPr="00A22CBE" w:rsidRDefault="00417AB8" w:rsidP="00E1122A">
            <w:pPr>
              <w:snapToGrid w:val="0"/>
              <w:jc w:val="center"/>
              <w:rPr>
                <w:bCs/>
                <w:sz w:val="16"/>
                <w:szCs w:val="16"/>
              </w:rPr>
            </w:pPr>
            <w:r w:rsidRPr="00A22CBE">
              <w:rPr>
                <w:bCs/>
                <w:sz w:val="16"/>
                <w:szCs w:val="16"/>
              </w:rPr>
              <w:t>на 201</w:t>
            </w:r>
            <w:r>
              <w:rPr>
                <w:bCs/>
                <w:sz w:val="16"/>
                <w:szCs w:val="16"/>
              </w:rPr>
              <w:t>8</w:t>
            </w:r>
            <w:r w:rsidRPr="00A22CBE">
              <w:rPr>
                <w:bCs/>
                <w:sz w:val="16"/>
                <w:szCs w:val="16"/>
              </w:rPr>
              <w:t xml:space="preserve"> год </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417AB8" w:rsidRPr="00A22CBE" w:rsidRDefault="00417AB8" w:rsidP="00AC794D">
            <w:pPr>
              <w:snapToGrid w:val="0"/>
              <w:jc w:val="center"/>
              <w:rPr>
                <w:bCs/>
                <w:sz w:val="16"/>
                <w:szCs w:val="16"/>
              </w:rPr>
            </w:pPr>
            <w:r w:rsidRPr="00A22CBE">
              <w:rPr>
                <w:bCs/>
                <w:sz w:val="16"/>
                <w:szCs w:val="16"/>
              </w:rPr>
              <w:t>отклонение</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AB8" w:rsidRPr="00A22CBE" w:rsidRDefault="00417AB8" w:rsidP="00E1122A">
            <w:pPr>
              <w:snapToGrid w:val="0"/>
              <w:jc w:val="center"/>
              <w:rPr>
                <w:bCs/>
                <w:sz w:val="16"/>
                <w:szCs w:val="16"/>
              </w:rPr>
            </w:pPr>
            <w:r w:rsidRPr="00A22CBE">
              <w:rPr>
                <w:bCs/>
                <w:sz w:val="16"/>
                <w:szCs w:val="16"/>
              </w:rPr>
              <w:t>Исполнено за 201</w:t>
            </w:r>
            <w:r>
              <w:rPr>
                <w:bCs/>
                <w:sz w:val="16"/>
                <w:szCs w:val="16"/>
              </w:rPr>
              <w:t>8</w:t>
            </w:r>
            <w:r w:rsidRPr="00A22CBE">
              <w:rPr>
                <w:bCs/>
                <w:sz w:val="16"/>
                <w:szCs w:val="16"/>
              </w:rPr>
              <w:t xml:space="preserve"> год </w:t>
            </w:r>
          </w:p>
        </w:tc>
      </w:tr>
      <w:tr w:rsidR="00C26C2A" w:rsidRPr="00B67ED5" w:rsidTr="00573575">
        <w:trPr>
          <w:trHeight w:val="288"/>
        </w:trPr>
        <w:tc>
          <w:tcPr>
            <w:tcW w:w="3119" w:type="dxa"/>
            <w:vMerge w:val="restart"/>
            <w:tcBorders>
              <w:left w:val="single" w:sz="4" w:space="0" w:color="auto"/>
              <w:right w:val="single" w:sz="4" w:space="0" w:color="auto"/>
            </w:tcBorders>
            <w:vAlign w:val="center"/>
          </w:tcPr>
          <w:p w:rsidR="00C26C2A" w:rsidRPr="00A22CBE" w:rsidRDefault="00C26C2A" w:rsidP="00573575">
            <w:pPr>
              <w:snapToGrid w:val="0"/>
              <w:jc w:val="center"/>
              <w:rPr>
                <w:bCs/>
                <w:sz w:val="16"/>
                <w:szCs w:val="16"/>
              </w:rPr>
            </w:pPr>
          </w:p>
        </w:tc>
        <w:tc>
          <w:tcPr>
            <w:tcW w:w="992" w:type="dxa"/>
            <w:tcBorders>
              <w:left w:val="single" w:sz="4" w:space="0" w:color="auto"/>
              <w:bottom w:val="single" w:sz="4" w:space="0" w:color="auto"/>
              <w:right w:val="single" w:sz="4" w:space="0" w:color="auto"/>
            </w:tcBorders>
          </w:tcPr>
          <w:p w:rsidR="00C26C2A" w:rsidRPr="00A22CBE" w:rsidRDefault="00C26C2A">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Первоначальный </w:t>
            </w:r>
          </w:p>
          <w:p w:rsidR="00C26C2A" w:rsidRPr="00A22CBE" w:rsidRDefault="00C26C2A" w:rsidP="00242399">
            <w:pPr>
              <w:snapToGrid w:val="0"/>
              <w:jc w:val="center"/>
              <w:rPr>
                <w:bCs/>
                <w:sz w:val="16"/>
                <w:szCs w:val="16"/>
              </w:rPr>
            </w:pPr>
            <w:r w:rsidRPr="00A22CBE">
              <w:rPr>
                <w:bCs/>
                <w:sz w:val="16"/>
                <w:szCs w:val="16"/>
              </w:rPr>
              <w:t xml:space="preserve">(РД от </w:t>
            </w:r>
            <w:r w:rsidR="00242399">
              <w:rPr>
                <w:bCs/>
                <w:sz w:val="16"/>
                <w:szCs w:val="16"/>
              </w:rPr>
              <w:t>28</w:t>
            </w:r>
            <w:r w:rsidRPr="00A22CBE">
              <w:rPr>
                <w:bCs/>
                <w:sz w:val="16"/>
                <w:szCs w:val="16"/>
              </w:rPr>
              <w:t>.12.201</w:t>
            </w:r>
            <w:r>
              <w:rPr>
                <w:bCs/>
                <w:sz w:val="16"/>
                <w:szCs w:val="16"/>
              </w:rPr>
              <w:t>7</w:t>
            </w:r>
            <w:r w:rsidRPr="00A22CBE">
              <w:rPr>
                <w:bCs/>
                <w:sz w:val="16"/>
                <w:szCs w:val="16"/>
              </w:rPr>
              <w:t xml:space="preserve">  №</w:t>
            </w:r>
            <w:r w:rsidR="00242399">
              <w:rPr>
                <w:bCs/>
                <w:sz w:val="16"/>
                <w:szCs w:val="16"/>
              </w:rPr>
              <w:t>24</w:t>
            </w:r>
            <w:r w:rsidRPr="00A22CBE">
              <w:rPr>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Уточненный </w:t>
            </w:r>
          </w:p>
          <w:p w:rsidR="00C26C2A" w:rsidRPr="00A22CBE" w:rsidRDefault="00C26C2A" w:rsidP="00242399">
            <w:pPr>
              <w:snapToGrid w:val="0"/>
              <w:jc w:val="center"/>
              <w:rPr>
                <w:bCs/>
                <w:sz w:val="16"/>
                <w:szCs w:val="16"/>
              </w:rPr>
            </w:pPr>
            <w:r w:rsidRPr="00A22CBE">
              <w:rPr>
                <w:bCs/>
                <w:sz w:val="16"/>
                <w:szCs w:val="16"/>
              </w:rPr>
              <w:t xml:space="preserve">(РД от  </w:t>
            </w:r>
            <w:r w:rsidR="00242399">
              <w:rPr>
                <w:bCs/>
                <w:sz w:val="16"/>
                <w:szCs w:val="16"/>
              </w:rPr>
              <w:t>26</w:t>
            </w:r>
            <w:r w:rsidRPr="00A22CBE">
              <w:rPr>
                <w:bCs/>
                <w:sz w:val="16"/>
                <w:szCs w:val="16"/>
              </w:rPr>
              <w:t>.12.201</w:t>
            </w:r>
            <w:r>
              <w:rPr>
                <w:bCs/>
                <w:sz w:val="16"/>
                <w:szCs w:val="16"/>
              </w:rPr>
              <w:t>8</w:t>
            </w:r>
            <w:r w:rsidRPr="00A22CBE">
              <w:rPr>
                <w:bCs/>
                <w:sz w:val="16"/>
                <w:szCs w:val="16"/>
              </w:rPr>
              <w:t xml:space="preserve">  №</w:t>
            </w:r>
            <w:r w:rsidR="00242399">
              <w:rPr>
                <w:bCs/>
                <w:sz w:val="16"/>
                <w:szCs w:val="16"/>
              </w:rPr>
              <w:t>66</w:t>
            </w:r>
            <w:r w:rsidRPr="00A22CBE">
              <w:rPr>
                <w:bCs/>
                <w:sz w:val="16"/>
                <w:szCs w:val="16"/>
              </w:rPr>
              <w:t>)</w:t>
            </w:r>
          </w:p>
        </w:tc>
        <w:tc>
          <w:tcPr>
            <w:tcW w:w="851" w:type="dxa"/>
            <w:vMerge/>
            <w:tcBorders>
              <w:left w:val="single" w:sz="4" w:space="0" w:color="auto"/>
              <w:bottom w:val="single" w:sz="4" w:space="0" w:color="auto"/>
              <w:right w:val="single" w:sz="4" w:space="0" w:color="auto"/>
            </w:tcBorders>
            <w:shd w:val="clear" w:color="auto" w:fill="auto"/>
            <w:vAlign w:val="center"/>
            <w:hideMark/>
          </w:tcPr>
          <w:p w:rsidR="00C26C2A" w:rsidRPr="00A22CBE" w:rsidRDefault="00C26C2A" w:rsidP="00AC794D">
            <w:pPr>
              <w:snapToGrid w:val="0"/>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504927">
            <w:pPr>
              <w:snapToGrid w:val="0"/>
              <w:jc w:val="center"/>
              <w:rPr>
                <w:bCs/>
                <w:sz w:val="16"/>
                <w:szCs w:val="16"/>
              </w:rPr>
            </w:pPr>
            <w:r w:rsidRPr="00A22CBE">
              <w:rPr>
                <w:bCs/>
                <w:sz w:val="16"/>
                <w:szCs w:val="16"/>
              </w:rPr>
              <w:t>по отчету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отклонение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 исполнения </w:t>
            </w:r>
          </w:p>
          <w:p w:rsidR="00C26C2A" w:rsidRPr="00A22CBE" w:rsidRDefault="00C26C2A" w:rsidP="00AC794D">
            <w:pPr>
              <w:snapToGrid w:val="0"/>
              <w:jc w:val="center"/>
              <w:rPr>
                <w:bCs/>
                <w:sz w:val="16"/>
                <w:szCs w:val="16"/>
              </w:rPr>
            </w:pPr>
          </w:p>
        </w:tc>
      </w:tr>
      <w:tr w:rsidR="00C26C2A" w:rsidRPr="00B67ED5" w:rsidTr="00573575">
        <w:trPr>
          <w:trHeight w:val="288"/>
        </w:trPr>
        <w:tc>
          <w:tcPr>
            <w:tcW w:w="3119" w:type="dxa"/>
            <w:vMerge/>
            <w:tcBorders>
              <w:left w:val="single" w:sz="4" w:space="0" w:color="auto"/>
              <w:bottom w:val="single" w:sz="4" w:space="0" w:color="auto"/>
              <w:right w:val="single" w:sz="4" w:space="0" w:color="auto"/>
            </w:tcBorders>
            <w:vAlign w:val="center"/>
          </w:tcPr>
          <w:p w:rsidR="00C26C2A" w:rsidRPr="00B67ED5" w:rsidRDefault="00C26C2A" w:rsidP="00573575">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C26C2A" w:rsidRPr="00B67ED5" w:rsidRDefault="00C26C2A">
            <w:pPr>
              <w:snapToGrid w:val="0"/>
              <w:jc w:val="center"/>
              <w:rPr>
                <w:bCs/>
              </w:rPr>
            </w:pPr>
            <w:r w:rsidRPr="00B67ED5">
              <w:rPr>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1655DC">
            <w:pPr>
              <w:snapToGrid w:val="0"/>
              <w:jc w:val="center"/>
              <w:rPr>
                <w:bCs/>
              </w:rPr>
            </w:pPr>
            <w:r w:rsidRPr="00B67ED5">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7257AF">
            <w:pPr>
              <w:snapToGrid w:val="0"/>
              <w:jc w:val="center"/>
              <w:rPr>
                <w:bCs/>
              </w:rPr>
            </w:pPr>
            <w:r w:rsidRPr="00B67ED5">
              <w:rPr>
                <w:bCs/>
              </w:rPr>
              <w:t>6=5-3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7=5/3</w:t>
            </w:r>
          </w:p>
        </w:tc>
      </w:tr>
      <w:tr w:rsidR="007D237F" w:rsidRPr="00B67ED5" w:rsidTr="007D237F">
        <w:trPr>
          <w:trHeight w:val="288"/>
        </w:trPr>
        <w:tc>
          <w:tcPr>
            <w:tcW w:w="3119" w:type="dxa"/>
            <w:tcBorders>
              <w:top w:val="nil"/>
              <w:left w:val="single" w:sz="4" w:space="0" w:color="auto"/>
              <w:bottom w:val="single" w:sz="4" w:space="0" w:color="auto"/>
              <w:right w:val="single" w:sz="4" w:space="0" w:color="auto"/>
            </w:tcBorders>
            <w:vAlign w:val="center"/>
          </w:tcPr>
          <w:p w:rsidR="007D237F" w:rsidRPr="007F0914" w:rsidRDefault="007D237F" w:rsidP="00E31060">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7D237F" w:rsidRPr="007F0914" w:rsidRDefault="007D237F" w:rsidP="00C26C2A">
            <w:pPr>
              <w:snapToGrid w:val="0"/>
              <w:jc w:val="center"/>
              <w:rPr>
                <w:b/>
                <w:bCs/>
              </w:rPr>
            </w:pPr>
            <w:r>
              <w:rPr>
                <w:b/>
                <w:bCs/>
              </w:rPr>
              <w:t>5322,9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D4494E">
            <w:pPr>
              <w:snapToGrid w:val="0"/>
              <w:jc w:val="center"/>
              <w:rPr>
                <w:b/>
                <w:bCs/>
              </w:rPr>
            </w:pPr>
            <w:r w:rsidRPr="007D237F">
              <w:rPr>
                <w:b/>
                <w:bCs/>
              </w:rPr>
              <w:t>5756,9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Cs/>
              </w:rPr>
            </w:pPr>
            <w:r w:rsidRPr="007D237F">
              <w:rPr>
                <w:bCs/>
              </w:rPr>
              <w:t>8646,0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2889,1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Cs/>
              </w:rPr>
            </w:pPr>
            <w:r w:rsidRPr="007D237F">
              <w:rPr>
                <w:bCs/>
              </w:rPr>
              <w:t>8657,0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11,0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100,1</w:t>
            </w:r>
          </w:p>
        </w:tc>
      </w:tr>
      <w:tr w:rsidR="007D237F" w:rsidRPr="00B67ED5" w:rsidTr="007D237F">
        <w:trPr>
          <w:trHeight w:val="288"/>
        </w:trPr>
        <w:tc>
          <w:tcPr>
            <w:tcW w:w="3119" w:type="dxa"/>
            <w:tcBorders>
              <w:top w:val="nil"/>
              <w:left w:val="single" w:sz="4" w:space="0" w:color="auto"/>
              <w:bottom w:val="single" w:sz="4" w:space="0" w:color="auto"/>
              <w:right w:val="single" w:sz="4" w:space="0" w:color="auto"/>
            </w:tcBorders>
            <w:vAlign w:val="center"/>
          </w:tcPr>
          <w:p w:rsidR="007D237F" w:rsidRPr="007F0914" w:rsidRDefault="007D237F" w:rsidP="00573575">
            <w:pPr>
              <w:snapToGrid w:val="0"/>
              <w:rPr>
                <w:b/>
                <w:bCs/>
                <w:sz w:val="18"/>
                <w:szCs w:val="18"/>
              </w:rPr>
            </w:pPr>
            <w:r w:rsidRPr="007F0914">
              <w:rPr>
                <w:b/>
                <w:bCs/>
                <w:sz w:val="18"/>
                <w:szCs w:val="18"/>
              </w:rPr>
              <w:t xml:space="preserve">Налоговые и неналоговые доходы, </w:t>
            </w:r>
          </w:p>
          <w:p w:rsidR="007D237F" w:rsidRPr="007F0914" w:rsidRDefault="007D237F" w:rsidP="00573575">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7D237F" w:rsidRPr="007F0914" w:rsidRDefault="007D237F" w:rsidP="00C26C2A">
            <w:pPr>
              <w:snapToGrid w:val="0"/>
              <w:jc w:val="center"/>
              <w:rPr>
                <w:b/>
                <w:bCs/>
              </w:rPr>
            </w:pPr>
            <w:r>
              <w:rPr>
                <w:b/>
                <w:bCs/>
              </w:rPr>
              <w:t>3343,0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CB0180">
            <w:pPr>
              <w:snapToGrid w:val="0"/>
              <w:jc w:val="center"/>
              <w:rPr>
                <w:b/>
                <w:bCs/>
              </w:rPr>
            </w:pPr>
            <w:r w:rsidRPr="007D237F">
              <w:rPr>
                <w:b/>
                <w:bCs/>
              </w:rPr>
              <w:t>3500,0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Cs/>
              </w:rPr>
            </w:pPr>
            <w:r w:rsidRPr="007D237F">
              <w:rPr>
                <w:bCs/>
              </w:rPr>
              <w:t>2825,3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-674,7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Cs/>
              </w:rPr>
            </w:pPr>
            <w:r w:rsidRPr="007D237F">
              <w:rPr>
                <w:bCs/>
              </w:rPr>
              <w:t>2836,3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11,0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100,4</w:t>
            </w:r>
          </w:p>
        </w:tc>
      </w:tr>
      <w:tr w:rsidR="007D237F" w:rsidRPr="00B67ED5" w:rsidTr="007D237F">
        <w:trPr>
          <w:trHeight w:val="288"/>
        </w:trPr>
        <w:tc>
          <w:tcPr>
            <w:tcW w:w="3119" w:type="dxa"/>
            <w:tcBorders>
              <w:top w:val="nil"/>
              <w:left w:val="single" w:sz="4" w:space="0" w:color="auto"/>
              <w:bottom w:val="single" w:sz="4" w:space="0" w:color="auto"/>
              <w:right w:val="single" w:sz="4" w:space="0" w:color="auto"/>
            </w:tcBorders>
            <w:vAlign w:val="center"/>
          </w:tcPr>
          <w:p w:rsidR="007D237F" w:rsidRPr="004424BC" w:rsidRDefault="007D237F" w:rsidP="00573575">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7D237F" w:rsidRPr="00B67ED5" w:rsidRDefault="007D237F" w:rsidP="00C26C2A">
            <w:pPr>
              <w:snapToGrid w:val="0"/>
              <w:jc w:val="center"/>
            </w:pPr>
            <w:r>
              <w:t>2479,2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CB0180">
            <w:pPr>
              <w:snapToGrid w:val="0"/>
              <w:jc w:val="center"/>
            </w:pPr>
            <w:r w:rsidRPr="007D237F">
              <w:t>2600,0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pPr>
            <w:r w:rsidRPr="007D237F">
              <w:t>1800,0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-800</w:t>
            </w:r>
            <w:r>
              <w:t>,0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pPr>
            <w:r w:rsidRPr="007D237F">
              <w:t>1805,3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5,3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100,3</w:t>
            </w:r>
          </w:p>
        </w:tc>
      </w:tr>
      <w:tr w:rsidR="007D237F" w:rsidRPr="00B67ED5" w:rsidTr="007D237F">
        <w:trPr>
          <w:trHeight w:val="288"/>
        </w:trPr>
        <w:tc>
          <w:tcPr>
            <w:tcW w:w="3119" w:type="dxa"/>
            <w:tcBorders>
              <w:top w:val="nil"/>
              <w:left w:val="single" w:sz="4" w:space="0" w:color="auto"/>
              <w:bottom w:val="single" w:sz="4" w:space="0" w:color="auto"/>
              <w:right w:val="single" w:sz="4" w:space="0" w:color="auto"/>
            </w:tcBorders>
            <w:vAlign w:val="center"/>
          </w:tcPr>
          <w:p w:rsidR="007D237F" w:rsidRPr="004424BC" w:rsidRDefault="007D237F" w:rsidP="00573575">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7D237F" w:rsidRPr="00B67ED5" w:rsidRDefault="007D237F" w:rsidP="00C26C2A">
            <w:pPr>
              <w:snapToGrid w:val="0"/>
              <w:jc w:val="center"/>
            </w:pPr>
            <w:r>
              <w:t>582,0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CB0180">
            <w:pPr>
              <w:snapToGrid w:val="0"/>
              <w:jc w:val="center"/>
            </w:pPr>
            <w:r w:rsidRPr="007D237F">
              <w:t>587,9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pPr>
            <w:r w:rsidRPr="007D237F">
              <w:t>631,0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43,1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pPr>
            <w:r w:rsidRPr="007D237F">
              <w:t>635,1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4,1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100,6</w:t>
            </w:r>
          </w:p>
        </w:tc>
      </w:tr>
      <w:tr w:rsidR="007D237F" w:rsidRPr="00B67ED5" w:rsidTr="007D237F">
        <w:trPr>
          <w:trHeight w:val="288"/>
        </w:trPr>
        <w:tc>
          <w:tcPr>
            <w:tcW w:w="3119" w:type="dxa"/>
            <w:tcBorders>
              <w:top w:val="nil"/>
              <w:left w:val="single" w:sz="4" w:space="0" w:color="auto"/>
              <w:bottom w:val="single" w:sz="4" w:space="0" w:color="auto"/>
              <w:right w:val="single" w:sz="4" w:space="0" w:color="auto"/>
            </w:tcBorders>
          </w:tcPr>
          <w:p w:rsidR="007D237F" w:rsidRPr="004424BC" w:rsidRDefault="007D237F" w:rsidP="00573575">
            <w:pPr>
              <w:tabs>
                <w:tab w:val="left" w:pos="9923"/>
              </w:tabs>
              <w:ind w:right="-3"/>
              <w:rPr>
                <w:sz w:val="18"/>
                <w:szCs w:val="18"/>
                <w:lang w:eastAsia="ru-RU"/>
              </w:rPr>
            </w:pPr>
            <w:r w:rsidRPr="004424BC">
              <w:rPr>
                <w:sz w:val="18"/>
                <w:szCs w:val="18"/>
                <w:lang w:eastAsia="ru-RU"/>
              </w:rPr>
              <w:t xml:space="preserve">Налоги на имущество, </w:t>
            </w:r>
          </w:p>
          <w:p w:rsidR="007D237F" w:rsidRPr="004424BC" w:rsidRDefault="007D237F" w:rsidP="00573575">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7D237F" w:rsidRPr="00866489" w:rsidRDefault="007D237F" w:rsidP="00C26C2A">
            <w:pPr>
              <w:tabs>
                <w:tab w:val="left" w:pos="9923"/>
              </w:tabs>
              <w:ind w:right="-3"/>
              <w:jc w:val="center"/>
              <w:rPr>
                <w:lang w:eastAsia="ru-RU"/>
              </w:rPr>
            </w:pPr>
            <w:r>
              <w:rPr>
                <w:lang w:eastAsia="ru-RU"/>
              </w:rPr>
              <w:t>263,8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CB0180">
            <w:pPr>
              <w:snapToGrid w:val="0"/>
              <w:jc w:val="center"/>
            </w:pPr>
            <w:r w:rsidRPr="007D237F">
              <w:t>293,0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pPr>
            <w:r w:rsidRPr="007D237F">
              <w:t>375,0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82</w:t>
            </w:r>
            <w:r>
              <w:t>,0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pPr>
            <w:r w:rsidRPr="007D237F">
              <w:t>376,3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100,3</w:t>
            </w:r>
          </w:p>
        </w:tc>
      </w:tr>
      <w:tr w:rsidR="007D237F" w:rsidRPr="00B67ED5" w:rsidTr="007D237F">
        <w:trPr>
          <w:trHeight w:val="288"/>
        </w:trPr>
        <w:tc>
          <w:tcPr>
            <w:tcW w:w="3119" w:type="dxa"/>
            <w:tcBorders>
              <w:top w:val="nil"/>
              <w:left w:val="single" w:sz="4" w:space="0" w:color="auto"/>
              <w:bottom w:val="single" w:sz="4" w:space="0" w:color="auto"/>
              <w:right w:val="single" w:sz="4" w:space="0" w:color="auto"/>
            </w:tcBorders>
          </w:tcPr>
          <w:p w:rsidR="007D237F" w:rsidRPr="004424BC" w:rsidRDefault="007D237F" w:rsidP="00573575">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7D237F" w:rsidRPr="007D237F" w:rsidRDefault="007D237F" w:rsidP="007F0914">
            <w:pPr>
              <w:autoSpaceDE w:val="0"/>
              <w:autoSpaceDN w:val="0"/>
              <w:adjustRightInd w:val="0"/>
              <w:jc w:val="right"/>
              <w:rPr>
                <w:i/>
                <w:lang w:eastAsia="ru-RU"/>
              </w:rPr>
            </w:pPr>
            <w:r w:rsidRPr="007D237F">
              <w:rPr>
                <w:i/>
                <w:lang w:eastAsia="ru-RU"/>
              </w:rPr>
              <w:t>36,8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F0914">
            <w:pPr>
              <w:snapToGrid w:val="0"/>
              <w:jc w:val="right"/>
              <w:rPr>
                <w:i/>
              </w:rPr>
            </w:pPr>
            <w:r w:rsidRPr="007D237F">
              <w:rPr>
                <w:i/>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right"/>
              <w:rPr>
                <w:i/>
              </w:rPr>
            </w:pPr>
            <w:r w:rsidRPr="007D237F">
              <w:rPr>
                <w:i/>
              </w:rPr>
              <w:t>78,0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right"/>
              <w:rPr>
                <w:i/>
              </w:rPr>
            </w:pPr>
            <w:r w:rsidRPr="007D237F">
              <w:rPr>
                <w:i/>
              </w:rPr>
              <w:t>58,0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right"/>
              <w:rPr>
                <w:i/>
              </w:rPr>
            </w:pPr>
            <w:r w:rsidRPr="007D237F">
              <w:rPr>
                <w:i/>
              </w:rPr>
              <w:t>79,0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right"/>
              <w:rPr>
                <w:i/>
              </w:rPr>
            </w:pPr>
            <w:r w:rsidRPr="007D237F">
              <w:rPr>
                <w:i/>
              </w:rPr>
              <w:t>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right"/>
              <w:rPr>
                <w:i/>
              </w:rPr>
            </w:pPr>
            <w:r w:rsidRPr="007D237F">
              <w:rPr>
                <w:i/>
              </w:rPr>
              <w:t>101,3</w:t>
            </w:r>
          </w:p>
        </w:tc>
      </w:tr>
      <w:tr w:rsidR="007D237F" w:rsidRPr="00B67ED5" w:rsidTr="007D237F">
        <w:trPr>
          <w:trHeight w:val="288"/>
        </w:trPr>
        <w:tc>
          <w:tcPr>
            <w:tcW w:w="3119" w:type="dxa"/>
            <w:tcBorders>
              <w:top w:val="nil"/>
              <w:left w:val="single" w:sz="4" w:space="0" w:color="auto"/>
              <w:bottom w:val="single" w:sz="4" w:space="0" w:color="auto"/>
              <w:right w:val="single" w:sz="4" w:space="0" w:color="auto"/>
            </w:tcBorders>
          </w:tcPr>
          <w:p w:rsidR="007D237F" w:rsidRPr="004424BC" w:rsidRDefault="007D237F" w:rsidP="00573575">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7D237F" w:rsidRPr="007D237F" w:rsidRDefault="007D237F" w:rsidP="007F0914">
            <w:pPr>
              <w:tabs>
                <w:tab w:val="left" w:pos="9923"/>
              </w:tabs>
              <w:ind w:right="-3"/>
              <w:jc w:val="right"/>
              <w:rPr>
                <w:i/>
                <w:lang w:eastAsia="ru-RU"/>
              </w:rPr>
            </w:pPr>
            <w:r w:rsidRPr="007D237F">
              <w:rPr>
                <w:i/>
                <w:lang w:eastAsia="ru-RU"/>
              </w:rPr>
              <w:t>169,2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F0914">
            <w:pPr>
              <w:snapToGrid w:val="0"/>
              <w:jc w:val="right"/>
              <w:rPr>
                <w:i/>
              </w:rPr>
            </w:pPr>
            <w:r w:rsidRPr="007D237F">
              <w:rPr>
                <w:i/>
              </w:rPr>
              <w:t>231,0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right"/>
              <w:rPr>
                <w:i/>
              </w:rPr>
            </w:pPr>
            <w:r w:rsidRPr="007D237F">
              <w:rPr>
                <w:i/>
              </w:rPr>
              <w:t>231,0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right"/>
              <w:rPr>
                <w:i/>
              </w:rPr>
            </w:pPr>
            <w:r w:rsidRPr="007D237F">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right"/>
              <w:rPr>
                <w:i/>
              </w:rPr>
            </w:pPr>
            <w:r w:rsidRPr="007D237F">
              <w:rPr>
                <w:i/>
              </w:rPr>
              <w:t>231,6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right"/>
              <w:rPr>
                <w:i/>
              </w:rPr>
            </w:pPr>
            <w:r w:rsidRPr="007D237F">
              <w:rPr>
                <w:i/>
              </w:rPr>
              <w:t>0,6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right"/>
              <w:rPr>
                <w:i/>
              </w:rPr>
            </w:pPr>
            <w:r w:rsidRPr="007D237F">
              <w:rPr>
                <w:i/>
              </w:rPr>
              <w:t>100,3</w:t>
            </w:r>
          </w:p>
        </w:tc>
      </w:tr>
      <w:tr w:rsidR="007D237F" w:rsidRPr="00B67ED5" w:rsidTr="007D237F">
        <w:trPr>
          <w:trHeight w:val="288"/>
        </w:trPr>
        <w:tc>
          <w:tcPr>
            <w:tcW w:w="3119" w:type="dxa"/>
            <w:tcBorders>
              <w:top w:val="nil"/>
              <w:left w:val="single" w:sz="4" w:space="0" w:color="auto"/>
              <w:bottom w:val="single" w:sz="4" w:space="0" w:color="auto"/>
              <w:right w:val="single" w:sz="4" w:space="0" w:color="auto"/>
            </w:tcBorders>
          </w:tcPr>
          <w:p w:rsidR="007D237F" w:rsidRPr="004424BC" w:rsidRDefault="007D237F" w:rsidP="00573575">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7D237F" w:rsidRPr="007D237F" w:rsidRDefault="007D237F" w:rsidP="007F0914">
            <w:pPr>
              <w:tabs>
                <w:tab w:val="left" w:pos="9923"/>
              </w:tabs>
              <w:ind w:right="-3"/>
              <w:jc w:val="right"/>
              <w:rPr>
                <w:i/>
                <w:lang w:eastAsia="ru-RU"/>
              </w:rPr>
            </w:pPr>
            <w:r w:rsidRPr="007D237F">
              <w:rPr>
                <w:i/>
                <w:lang w:eastAsia="ru-RU"/>
              </w:rPr>
              <w:t>57,8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F0914">
            <w:pPr>
              <w:snapToGrid w:val="0"/>
              <w:jc w:val="right"/>
              <w:rPr>
                <w:i/>
              </w:rPr>
            </w:pPr>
            <w:r w:rsidRPr="007D237F">
              <w:rPr>
                <w:i/>
              </w:rPr>
              <w:t>42,0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right"/>
              <w:rPr>
                <w:i/>
              </w:rPr>
            </w:pPr>
            <w:r w:rsidRPr="007D237F">
              <w:rPr>
                <w:i/>
              </w:rPr>
              <w:t>66,0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right"/>
              <w:rPr>
                <w:i/>
              </w:rPr>
            </w:pPr>
            <w:r w:rsidRPr="007D237F">
              <w:rPr>
                <w:i/>
              </w:rPr>
              <w:t>24,0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right"/>
              <w:rPr>
                <w:i/>
              </w:rPr>
            </w:pPr>
            <w:r w:rsidRPr="007D237F">
              <w:rPr>
                <w:i/>
              </w:rPr>
              <w:t>65,7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right"/>
              <w:rPr>
                <w:i/>
              </w:rPr>
            </w:pPr>
            <w:r w:rsidRPr="007D237F">
              <w:rPr>
                <w:i/>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right"/>
              <w:rPr>
                <w:i/>
              </w:rPr>
            </w:pPr>
            <w:r w:rsidRPr="007D237F">
              <w:rPr>
                <w:i/>
              </w:rPr>
              <w:t>99,5</w:t>
            </w:r>
          </w:p>
        </w:tc>
      </w:tr>
      <w:tr w:rsidR="007D237F" w:rsidRPr="00B67ED5" w:rsidTr="007D237F">
        <w:trPr>
          <w:trHeight w:val="288"/>
        </w:trPr>
        <w:tc>
          <w:tcPr>
            <w:tcW w:w="3119" w:type="dxa"/>
            <w:tcBorders>
              <w:top w:val="nil"/>
              <w:left w:val="single" w:sz="4" w:space="0" w:color="auto"/>
              <w:bottom w:val="single" w:sz="4" w:space="0" w:color="auto"/>
              <w:right w:val="single" w:sz="4" w:space="0" w:color="auto"/>
            </w:tcBorders>
            <w:vAlign w:val="center"/>
          </w:tcPr>
          <w:p w:rsidR="007D237F" w:rsidRPr="004424BC" w:rsidRDefault="007D237F" w:rsidP="00573575">
            <w:pPr>
              <w:snapToGrid w:val="0"/>
              <w:rPr>
                <w:sz w:val="18"/>
                <w:szCs w:val="18"/>
              </w:rPr>
            </w:pPr>
            <w:r w:rsidRPr="004424BC">
              <w:rPr>
                <w:sz w:val="18"/>
                <w:szCs w:val="18"/>
              </w:rPr>
              <w:t>Доходы от оказания платных услуг (работ) и компенсации затрат государства, в т.ч.:</w:t>
            </w:r>
          </w:p>
        </w:tc>
        <w:tc>
          <w:tcPr>
            <w:tcW w:w="992" w:type="dxa"/>
            <w:tcBorders>
              <w:top w:val="nil"/>
              <w:left w:val="single" w:sz="4" w:space="0" w:color="auto"/>
              <w:bottom w:val="single" w:sz="4" w:space="0" w:color="auto"/>
              <w:right w:val="single" w:sz="4" w:space="0" w:color="auto"/>
            </w:tcBorders>
            <w:vAlign w:val="center"/>
          </w:tcPr>
          <w:p w:rsidR="007D237F" w:rsidRPr="00B67ED5" w:rsidRDefault="007D237F" w:rsidP="00C26C2A">
            <w:pPr>
              <w:snapToGrid w:val="0"/>
              <w:jc w:val="center"/>
            </w:pPr>
            <w:r>
              <w:t>18,0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CB0180">
            <w:pPr>
              <w:snapToGrid w:val="0"/>
              <w:jc w:val="center"/>
            </w:pPr>
            <w:r w:rsidRPr="007D237F">
              <w:t>19,1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pPr>
            <w:r w:rsidRPr="007D237F">
              <w:t>19,3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0,2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pPr>
            <w:r w:rsidRPr="007D237F">
              <w:t>19,5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pPr>
            <w:r w:rsidRPr="007D237F">
              <w:t>101,0</w:t>
            </w:r>
          </w:p>
        </w:tc>
      </w:tr>
      <w:tr w:rsidR="007D237F" w:rsidRPr="00B67ED5" w:rsidTr="007D237F">
        <w:trPr>
          <w:trHeight w:val="288"/>
        </w:trPr>
        <w:tc>
          <w:tcPr>
            <w:tcW w:w="3119" w:type="dxa"/>
            <w:tcBorders>
              <w:top w:val="nil"/>
              <w:left w:val="single" w:sz="4" w:space="0" w:color="auto"/>
              <w:bottom w:val="single" w:sz="4" w:space="0" w:color="auto"/>
              <w:right w:val="single" w:sz="4" w:space="0" w:color="auto"/>
            </w:tcBorders>
            <w:vAlign w:val="center"/>
          </w:tcPr>
          <w:p w:rsidR="007D237F" w:rsidRPr="004424BC" w:rsidRDefault="007D237F" w:rsidP="00573575">
            <w:pPr>
              <w:snapToGrid w:val="0"/>
              <w:rPr>
                <w:i/>
                <w:sz w:val="18"/>
                <w:szCs w:val="18"/>
              </w:rPr>
            </w:pPr>
            <w:r w:rsidRPr="004424BC">
              <w:rPr>
                <w:i/>
                <w:sz w:val="18"/>
                <w:szCs w:val="18"/>
              </w:rPr>
              <w:t>прочие доходы от оказания платных услуг (работ) получателями средств бюджетов сельских поселений</w:t>
            </w:r>
          </w:p>
        </w:tc>
        <w:tc>
          <w:tcPr>
            <w:tcW w:w="992" w:type="dxa"/>
            <w:tcBorders>
              <w:top w:val="nil"/>
              <w:left w:val="single" w:sz="4" w:space="0" w:color="auto"/>
              <w:bottom w:val="single" w:sz="4" w:space="0" w:color="auto"/>
              <w:right w:val="single" w:sz="4" w:space="0" w:color="auto"/>
            </w:tcBorders>
            <w:vAlign w:val="center"/>
          </w:tcPr>
          <w:p w:rsidR="007D237F" w:rsidRPr="007D237F" w:rsidRDefault="007D237F" w:rsidP="007D237F">
            <w:pPr>
              <w:snapToGrid w:val="0"/>
              <w:jc w:val="right"/>
              <w:rPr>
                <w:i/>
              </w:rPr>
            </w:pPr>
            <w:r w:rsidRPr="007D237F">
              <w:rPr>
                <w:i/>
              </w:rPr>
              <w:t>18,0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right"/>
              <w:rPr>
                <w:i/>
              </w:rPr>
            </w:pPr>
            <w:r w:rsidRPr="007D237F">
              <w:rPr>
                <w:i/>
              </w:rPr>
              <w:t>19,1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right"/>
              <w:rPr>
                <w:i/>
              </w:rPr>
            </w:pPr>
            <w:r w:rsidRPr="007D237F">
              <w:rPr>
                <w:i/>
              </w:rPr>
              <w:t>19,3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right"/>
              <w:rPr>
                <w:i/>
              </w:rPr>
            </w:pPr>
            <w:r w:rsidRPr="007D237F">
              <w:rPr>
                <w:i/>
              </w:rPr>
              <w:t>0,2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right"/>
              <w:rPr>
                <w:i/>
              </w:rPr>
            </w:pPr>
            <w:r w:rsidRPr="007D237F">
              <w:rPr>
                <w:i/>
              </w:rPr>
              <w:t>19,5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right"/>
              <w:rPr>
                <w:i/>
              </w:rPr>
            </w:pPr>
            <w:r w:rsidRPr="007D237F">
              <w:rPr>
                <w:i/>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right"/>
              <w:rPr>
                <w:i/>
              </w:rPr>
            </w:pPr>
            <w:r w:rsidRPr="007D237F">
              <w:rPr>
                <w:i/>
              </w:rPr>
              <w:t>101,0</w:t>
            </w:r>
          </w:p>
        </w:tc>
      </w:tr>
      <w:tr w:rsidR="007D237F" w:rsidRPr="00B67ED5" w:rsidTr="007D237F">
        <w:trPr>
          <w:trHeight w:val="288"/>
        </w:trPr>
        <w:tc>
          <w:tcPr>
            <w:tcW w:w="3119" w:type="dxa"/>
            <w:tcBorders>
              <w:top w:val="nil"/>
              <w:left w:val="single" w:sz="4" w:space="0" w:color="auto"/>
              <w:bottom w:val="single" w:sz="4" w:space="0" w:color="auto"/>
              <w:right w:val="single" w:sz="4" w:space="0" w:color="auto"/>
            </w:tcBorders>
            <w:vAlign w:val="center"/>
          </w:tcPr>
          <w:p w:rsidR="007D237F" w:rsidRPr="007F0914" w:rsidRDefault="007D237F" w:rsidP="00AD6178">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7D237F" w:rsidRPr="007F0914" w:rsidRDefault="007D237F" w:rsidP="00C26C2A">
            <w:pPr>
              <w:snapToGrid w:val="0"/>
              <w:jc w:val="center"/>
              <w:rPr>
                <w:b/>
                <w:bCs/>
              </w:rPr>
            </w:pPr>
            <w:r>
              <w:rPr>
                <w:b/>
                <w:bCs/>
              </w:rPr>
              <w:t>1979,9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CB0180">
            <w:pPr>
              <w:snapToGrid w:val="0"/>
              <w:jc w:val="center"/>
              <w:rPr>
                <w:b/>
                <w:bCs/>
              </w:rPr>
            </w:pPr>
            <w:r w:rsidRPr="007D237F">
              <w:rPr>
                <w:b/>
                <w:bCs/>
              </w:rPr>
              <w:t>2256,9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
                <w:bCs/>
              </w:rPr>
            </w:pPr>
            <w:r w:rsidRPr="007D237F">
              <w:rPr>
                <w:b/>
                <w:bCs/>
              </w:rPr>
              <w:t>5820,7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b/>
              </w:rPr>
            </w:pPr>
            <w:r w:rsidRPr="007D237F">
              <w:rPr>
                <w:b/>
              </w:rPr>
              <w:t>3563,8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
                <w:bCs/>
              </w:rPr>
            </w:pPr>
            <w:r w:rsidRPr="007D237F">
              <w:rPr>
                <w:b/>
                <w:bCs/>
              </w:rPr>
              <w:t>5820,7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b/>
              </w:rPr>
            </w:pPr>
            <w:r w:rsidRPr="007D237F">
              <w:rPr>
                <w:b/>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b/>
              </w:rPr>
            </w:pPr>
            <w:r w:rsidRPr="007D237F">
              <w:rPr>
                <w:b/>
              </w:rPr>
              <w:t>100,0</w:t>
            </w:r>
          </w:p>
        </w:tc>
      </w:tr>
      <w:tr w:rsidR="007D237F" w:rsidRPr="00B67ED5" w:rsidTr="007D237F">
        <w:trPr>
          <w:trHeight w:val="288"/>
        </w:trPr>
        <w:tc>
          <w:tcPr>
            <w:tcW w:w="3119" w:type="dxa"/>
            <w:tcBorders>
              <w:top w:val="nil"/>
              <w:left w:val="single" w:sz="4" w:space="0" w:color="auto"/>
              <w:bottom w:val="single" w:sz="4" w:space="0" w:color="auto"/>
              <w:right w:val="single" w:sz="4" w:space="0" w:color="auto"/>
            </w:tcBorders>
            <w:vAlign w:val="center"/>
          </w:tcPr>
          <w:p w:rsidR="007D237F" w:rsidRPr="007D237F" w:rsidRDefault="007D237F" w:rsidP="00573575">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7D237F" w:rsidRPr="007D237F" w:rsidRDefault="007D237F" w:rsidP="00C26C2A">
            <w:pPr>
              <w:snapToGrid w:val="0"/>
              <w:jc w:val="center"/>
              <w:rPr>
                <w:bCs/>
                <w:i/>
              </w:rPr>
            </w:pPr>
            <w:r w:rsidRPr="007D237F">
              <w:rPr>
                <w:bCs/>
                <w:i/>
              </w:rPr>
              <w:t>438,2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CB0180">
            <w:pPr>
              <w:snapToGrid w:val="0"/>
              <w:jc w:val="center"/>
              <w:rPr>
                <w:bCs/>
                <w:i/>
              </w:rPr>
            </w:pPr>
            <w:r w:rsidRPr="007D237F">
              <w:rPr>
                <w:bCs/>
                <w:i/>
              </w:rPr>
              <w:t>1373,2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Cs/>
                <w:i/>
              </w:rPr>
            </w:pPr>
            <w:r w:rsidRPr="007D237F">
              <w:rPr>
                <w:bCs/>
                <w:i/>
              </w:rPr>
              <w:t>2797,6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i/>
              </w:rPr>
            </w:pPr>
            <w:r w:rsidRPr="007D237F">
              <w:rPr>
                <w:i/>
              </w:rPr>
              <w:t>1424,4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Cs/>
                <w:i/>
              </w:rPr>
            </w:pPr>
            <w:r w:rsidRPr="007D237F">
              <w:rPr>
                <w:bCs/>
                <w:i/>
              </w:rPr>
              <w:t>2797,6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i/>
              </w:rPr>
            </w:pPr>
            <w:r w:rsidRPr="007D237F">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i/>
              </w:rPr>
            </w:pPr>
            <w:r w:rsidRPr="007D237F">
              <w:rPr>
                <w:i/>
              </w:rPr>
              <w:t>100,0</w:t>
            </w:r>
          </w:p>
        </w:tc>
      </w:tr>
      <w:tr w:rsidR="007D237F" w:rsidRPr="00B67ED5" w:rsidTr="007D237F">
        <w:trPr>
          <w:trHeight w:val="288"/>
        </w:trPr>
        <w:tc>
          <w:tcPr>
            <w:tcW w:w="3119" w:type="dxa"/>
            <w:tcBorders>
              <w:top w:val="nil"/>
              <w:left w:val="single" w:sz="4" w:space="0" w:color="auto"/>
              <w:bottom w:val="single" w:sz="4" w:space="0" w:color="auto"/>
              <w:right w:val="single" w:sz="4" w:space="0" w:color="auto"/>
            </w:tcBorders>
            <w:vAlign w:val="center"/>
          </w:tcPr>
          <w:p w:rsidR="007D237F" w:rsidRPr="007D237F" w:rsidRDefault="007D237F" w:rsidP="00573575">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7D237F" w:rsidRPr="007D237F" w:rsidRDefault="007D237F" w:rsidP="00C26C2A">
            <w:pPr>
              <w:snapToGrid w:val="0"/>
              <w:jc w:val="center"/>
              <w:rPr>
                <w:bCs/>
                <w:i/>
              </w:rPr>
            </w:pPr>
            <w:r w:rsidRPr="007D237F">
              <w:rPr>
                <w:bCs/>
                <w:i/>
              </w:rPr>
              <w:t>1480,3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CB0180">
            <w:pPr>
              <w:snapToGrid w:val="0"/>
              <w:jc w:val="center"/>
              <w:rPr>
                <w:bCs/>
                <w:i/>
              </w:rPr>
            </w:pPr>
            <w:r w:rsidRPr="007D237F">
              <w:rPr>
                <w:bCs/>
                <w:i/>
              </w:rPr>
              <w:t>817,7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Cs/>
                <w:i/>
              </w:rPr>
            </w:pPr>
            <w:r w:rsidRPr="007D237F">
              <w:rPr>
                <w:bCs/>
                <w:i/>
              </w:rPr>
              <w:t>942,6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i/>
              </w:rPr>
            </w:pPr>
            <w:r w:rsidRPr="007D237F">
              <w:rPr>
                <w:i/>
              </w:rPr>
              <w:t>124,9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Cs/>
                <w:i/>
              </w:rPr>
            </w:pPr>
            <w:r w:rsidRPr="007D237F">
              <w:rPr>
                <w:bCs/>
                <w:i/>
              </w:rPr>
              <w:t>942,6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i/>
              </w:rPr>
            </w:pPr>
            <w:r w:rsidRPr="007D237F">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i/>
              </w:rPr>
            </w:pPr>
            <w:r w:rsidRPr="007D237F">
              <w:rPr>
                <w:i/>
              </w:rPr>
              <w:t>100,0</w:t>
            </w:r>
          </w:p>
        </w:tc>
      </w:tr>
      <w:tr w:rsidR="007D237F" w:rsidRPr="00B67ED5" w:rsidTr="007D237F">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7D237F" w:rsidRPr="007D237F" w:rsidRDefault="007D237F" w:rsidP="00573575">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7D237F" w:rsidRPr="007D237F" w:rsidRDefault="007D237F" w:rsidP="00C26C2A">
            <w:pPr>
              <w:snapToGrid w:val="0"/>
              <w:jc w:val="center"/>
              <w:rPr>
                <w:bCs/>
                <w:i/>
              </w:rPr>
            </w:pPr>
            <w:r w:rsidRPr="007D237F">
              <w:rPr>
                <w:bCs/>
                <w:i/>
              </w:rPr>
              <w:t>61,4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37F" w:rsidRPr="007D237F" w:rsidRDefault="007D237F" w:rsidP="00CB0180">
            <w:pPr>
              <w:snapToGrid w:val="0"/>
              <w:jc w:val="center"/>
              <w:rPr>
                <w:bCs/>
                <w:i/>
              </w:rPr>
            </w:pPr>
            <w:r w:rsidRPr="007D237F">
              <w:rPr>
                <w:bCs/>
                <w:i/>
              </w:rPr>
              <w:t>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Cs/>
                <w:i/>
              </w:rPr>
            </w:pPr>
            <w:r w:rsidRPr="007D237F">
              <w:rPr>
                <w:bCs/>
                <w:i/>
              </w:rPr>
              <w:t>66,5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i/>
              </w:rPr>
            </w:pPr>
            <w:r w:rsidRPr="007D237F">
              <w:rPr>
                <w:i/>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Cs/>
                <w:i/>
              </w:rPr>
            </w:pPr>
            <w:r w:rsidRPr="007D237F">
              <w:rPr>
                <w:bCs/>
                <w:i/>
              </w:rPr>
              <w:t>66,5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i/>
              </w:rPr>
            </w:pPr>
            <w:r w:rsidRPr="007D237F">
              <w:rPr>
                <w:i/>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i/>
              </w:rPr>
            </w:pPr>
            <w:r w:rsidRPr="007D237F">
              <w:rPr>
                <w:i/>
              </w:rPr>
              <w:t>100,0</w:t>
            </w:r>
          </w:p>
        </w:tc>
      </w:tr>
      <w:tr w:rsidR="007D237F" w:rsidRPr="00B67ED5" w:rsidTr="007D237F">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7D237F" w:rsidRPr="007D237F" w:rsidRDefault="007D237F" w:rsidP="00573575">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7D237F" w:rsidRPr="007D237F" w:rsidRDefault="007D237F" w:rsidP="00C26C2A">
            <w:pPr>
              <w:snapToGrid w:val="0"/>
              <w:jc w:val="center"/>
              <w:rPr>
                <w:bCs/>
                <w:i/>
              </w:rPr>
            </w:pPr>
            <w:r w:rsidRPr="007D237F">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37F" w:rsidRPr="007D237F" w:rsidRDefault="007D237F" w:rsidP="00CB0180">
            <w:pPr>
              <w:snapToGrid w:val="0"/>
              <w:jc w:val="center"/>
              <w:rPr>
                <w:bCs/>
                <w:i/>
              </w:rPr>
            </w:pPr>
            <w:r w:rsidRPr="007D237F">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Cs/>
                <w:i/>
              </w:rPr>
            </w:pPr>
            <w:r w:rsidRPr="007D237F">
              <w:rPr>
                <w:bCs/>
                <w:i/>
              </w:rPr>
              <w:t>2014,0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i/>
              </w:rPr>
            </w:pPr>
            <w:r w:rsidRPr="007D237F">
              <w:rPr>
                <w:i/>
              </w:rPr>
              <w:t>2014,0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snapToGrid w:val="0"/>
              <w:jc w:val="center"/>
              <w:rPr>
                <w:bCs/>
                <w:i/>
              </w:rPr>
            </w:pPr>
            <w:r w:rsidRPr="007D237F">
              <w:rPr>
                <w:bCs/>
                <w:i/>
              </w:rPr>
              <w:t>2014,0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i/>
              </w:rPr>
            </w:pPr>
            <w:r w:rsidRPr="007D237F">
              <w:rPr>
                <w:i/>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37F" w:rsidRPr="007D237F" w:rsidRDefault="007D237F" w:rsidP="007D237F">
            <w:pPr>
              <w:jc w:val="center"/>
              <w:rPr>
                <w:i/>
              </w:rPr>
            </w:pPr>
            <w:r w:rsidRPr="007D237F">
              <w:rPr>
                <w:i/>
              </w:rPr>
              <w:t>100,0</w:t>
            </w:r>
          </w:p>
        </w:tc>
      </w:tr>
    </w:tbl>
    <w:p w:rsidR="00FB533F" w:rsidRPr="00BD4388" w:rsidRDefault="00FB533F" w:rsidP="0033656E">
      <w:pPr>
        <w:ind w:firstLine="709"/>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827E0A">
        <w:rPr>
          <w:sz w:val="24"/>
          <w:szCs w:val="24"/>
        </w:rPr>
        <w:t>32,8</w:t>
      </w:r>
      <w:r w:rsidRPr="00BD4388">
        <w:rPr>
          <w:sz w:val="24"/>
          <w:szCs w:val="24"/>
        </w:rPr>
        <w:t>%</w:t>
      </w:r>
      <w:r w:rsidR="00AF31CE">
        <w:rPr>
          <w:sz w:val="24"/>
          <w:szCs w:val="24"/>
        </w:rPr>
        <w:t xml:space="preserve"> (</w:t>
      </w:r>
      <w:r w:rsidR="003852F4">
        <w:rPr>
          <w:sz w:val="24"/>
          <w:szCs w:val="24"/>
        </w:rPr>
        <w:t>снижение</w:t>
      </w:r>
      <w:r w:rsidR="00AF31CE">
        <w:rPr>
          <w:sz w:val="24"/>
          <w:szCs w:val="24"/>
        </w:rPr>
        <w:t xml:space="preserve"> на </w:t>
      </w:r>
      <w:r w:rsidR="00827E0A">
        <w:rPr>
          <w:sz w:val="24"/>
          <w:szCs w:val="24"/>
        </w:rPr>
        <w:t>30</w:t>
      </w:r>
      <w:r w:rsidR="003852F4">
        <w:rPr>
          <w:sz w:val="24"/>
          <w:szCs w:val="24"/>
        </w:rPr>
        <w:t xml:space="preserve"> процентных пункт</w:t>
      </w:r>
      <w:r w:rsidR="00827E0A">
        <w:rPr>
          <w:sz w:val="24"/>
          <w:szCs w:val="24"/>
        </w:rPr>
        <w:t>ов</w:t>
      </w:r>
      <w:r w:rsidR="00AF31CE">
        <w:rPr>
          <w:sz w:val="24"/>
          <w:szCs w:val="24"/>
        </w:rPr>
        <w:t xml:space="preserve"> к уровню 201</w:t>
      </w:r>
      <w:r w:rsidR="003852F4">
        <w:rPr>
          <w:sz w:val="24"/>
          <w:szCs w:val="24"/>
        </w:rPr>
        <w:t>7</w:t>
      </w:r>
      <w:r w:rsidR="00AF31CE">
        <w:rPr>
          <w:sz w:val="24"/>
          <w:szCs w:val="24"/>
        </w:rPr>
        <w:t>г.)</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827E0A">
        <w:rPr>
          <w:sz w:val="24"/>
          <w:szCs w:val="24"/>
        </w:rPr>
        <w:t>67,2</w:t>
      </w:r>
      <w:r w:rsidRPr="00BD4388">
        <w:rPr>
          <w:sz w:val="24"/>
          <w:szCs w:val="24"/>
        </w:rPr>
        <w:t>%</w:t>
      </w:r>
      <w:r w:rsidR="00AF31CE">
        <w:rPr>
          <w:sz w:val="24"/>
          <w:szCs w:val="24"/>
        </w:rPr>
        <w:t xml:space="preserve"> (</w:t>
      </w:r>
      <w:r w:rsidR="003852F4">
        <w:rPr>
          <w:sz w:val="24"/>
          <w:szCs w:val="24"/>
        </w:rPr>
        <w:t>рост</w:t>
      </w:r>
      <w:r w:rsidR="00AF31CE">
        <w:rPr>
          <w:sz w:val="24"/>
          <w:szCs w:val="24"/>
        </w:rPr>
        <w:t xml:space="preserve"> </w:t>
      </w:r>
      <w:r w:rsidR="009B4D0F">
        <w:rPr>
          <w:sz w:val="24"/>
          <w:szCs w:val="24"/>
        </w:rPr>
        <w:t xml:space="preserve">на </w:t>
      </w:r>
      <w:r w:rsidR="00827E0A">
        <w:rPr>
          <w:sz w:val="24"/>
          <w:szCs w:val="24"/>
        </w:rPr>
        <w:t>30</w:t>
      </w:r>
      <w:r w:rsidR="003852F4" w:rsidRPr="003852F4">
        <w:rPr>
          <w:sz w:val="24"/>
          <w:szCs w:val="24"/>
        </w:rPr>
        <w:t xml:space="preserve"> </w:t>
      </w:r>
      <w:r w:rsidR="003852F4">
        <w:rPr>
          <w:sz w:val="24"/>
          <w:szCs w:val="24"/>
        </w:rPr>
        <w:t>процентных пункт</w:t>
      </w:r>
      <w:r w:rsidR="00827E0A">
        <w:rPr>
          <w:sz w:val="24"/>
          <w:szCs w:val="24"/>
        </w:rPr>
        <w:t>ов</w:t>
      </w:r>
      <w:r w:rsidR="003852F4">
        <w:rPr>
          <w:sz w:val="24"/>
          <w:szCs w:val="24"/>
        </w:rPr>
        <w:t xml:space="preserve"> к уровню 2017</w:t>
      </w:r>
      <w:r w:rsidR="00AF31CE">
        <w:rPr>
          <w:sz w:val="24"/>
          <w:szCs w:val="24"/>
        </w:rPr>
        <w:t>г.)</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2D0852">
        <w:rPr>
          <w:rFonts w:ascii="Times New Roman" w:hAnsi="Times New Roman" w:cs="Times New Roman"/>
          <w:b w:val="0"/>
          <w:sz w:val="24"/>
          <w:szCs w:val="24"/>
        </w:rPr>
        <w:t>8</w:t>
      </w:r>
      <w:r w:rsidRPr="00BD4388">
        <w:rPr>
          <w:rFonts w:ascii="Times New Roman" w:hAnsi="Times New Roman" w:cs="Times New Roman"/>
          <w:b w:val="0"/>
          <w:sz w:val="24"/>
          <w:szCs w:val="24"/>
        </w:rPr>
        <w:t xml:space="preserve"> год в объеме </w:t>
      </w:r>
      <w:r w:rsidR="002A124E">
        <w:rPr>
          <w:rFonts w:ascii="Times New Roman" w:hAnsi="Times New Roman" w:cs="Times New Roman"/>
          <w:b w:val="0"/>
          <w:sz w:val="24"/>
          <w:szCs w:val="24"/>
        </w:rPr>
        <w:t>2825,3</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201</w:t>
      </w:r>
      <w:r w:rsidR="000C56F2">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2A124E">
        <w:rPr>
          <w:rFonts w:ascii="Times New Roman" w:hAnsi="Times New Roman" w:cs="Times New Roman"/>
          <w:b w:val="0"/>
          <w:sz w:val="24"/>
          <w:szCs w:val="24"/>
        </w:rPr>
        <w:t>2836,3</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перевыполнение составило </w:t>
      </w:r>
      <w:r w:rsidR="000C56F2">
        <w:rPr>
          <w:rFonts w:ascii="Times New Roman" w:hAnsi="Times New Roman" w:cs="Times New Roman"/>
          <w:b w:val="0"/>
          <w:bCs w:val="0"/>
          <w:sz w:val="24"/>
          <w:szCs w:val="24"/>
        </w:rPr>
        <w:t>1</w:t>
      </w:r>
      <w:r w:rsidR="002A124E">
        <w:rPr>
          <w:rFonts w:ascii="Times New Roman" w:hAnsi="Times New Roman" w:cs="Times New Roman"/>
          <w:b w:val="0"/>
          <w:bCs w:val="0"/>
          <w:sz w:val="24"/>
          <w:szCs w:val="24"/>
        </w:rPr>
        <w:t>1</w:t>
      </w:r>
      <w:r w:rsidR="000C56F2">
        <w:rPr>
          <w:rFonts w:ascii="Times New Roman" w:hAnsi="Times New Roman" w:cs="Times New Roman"/>
          <w:b w:val="0"/>
          <w:bCs w:val="0"/>
          <w:sz w:val="24"/>
          <w:szCs w:val="24"/>
        </w:rPr>
        <w:t>,</w:t>
      </w:r>
      <w:r w:rsidR="002A124E">
        <w:rPr>
          <w:rFonts w:ascii="Times New Roman" w:hAnsi="Times New Roman" w:cs="Times New Roman"/>
          <w:b w:val="0"/>
          <w:bCs w:val="0"/>
          <w:sz w:val="24"/>
          <w:szCs w:val="24"/>
        </w:rPr>
        <w:t>0</w:t>
      </w:r>
      <w:r w:rsidRPr="00493E8C">
        <w:rPr>
          <w:rFonts w:ascii="Times New Roman" w:hAnsi="Times New Roman" w:cs="Times New Roman"/>
          <w:b w:val="0"/>
          <w:bCs w:val="0"/>
          <w:sz w:val="24"/>
          <w:szCs w:val="24"/>
        </w:rPr>
        <w:t xml:space="preserve">  тыс. рублей (или 10</w:t>
      </w:r>
      <w:r w:rsidR="002A124E">
        <w:rPr>
          <w:rFonts w:ascii="Times New Roman" w:hAnsi="Times New Roman" w:cs="Times New Roman"/>
          <w:b w:val="0"/>
          <w:bCs w:val="0"/>
          <w:sz w:val="24"/>
          <w:szCs w:val="24"/>
        </w:rPr>
        <w:t>0,4%</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DB6148" w:rsidRPr="00AE7507" w:rsidRDefault="00DB6148" w:rsidP="00DB6148">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797506">
        <w:rPr>
          <w:sz w:val="24"/>
          <w:szCs w:val="24"/>
        </w:rPr>
        <w:t>28</w:t>
      </w:r>
      <w:r w:rsidRPr="00BD4388">
        <w:rPr>
          <w:sz w:val="24"/>
          <w:szCs w:val="24"/>
        </w:rPr>
        <w:t>.12.201</w:t>
      </w:r>
      <w:r w:rsidR="007C4994">
        <w:rPr>
          <w:sz w:val="24"/>
          <w:szCs w:val="24"/>
        </w:rPr>
        <w:t>7</w:t>
      </w:r>
      <w:r w:rsidRPr="00BD4388">
        <w:rPr>
          <w:sz w:val="24"/>
          <w:szCs w:val="24"/>
        </w:rPr>
        <w:t xml:space="preserve"> №</w:t>
      </w:r>
      <w:r w:rsidR="00797506">
        <w:rPr>
          <w:sz w:val="24"/>
          <w:szCs w:val="24"/>
        </w:rPr>
        <w:t>24</w:t>
      </w:r>
      <w:r>
        <w:rPr>
          <w:sz w:val="24"/>
          <w:szCs w:val="24"/>
        </w:rPr>
        <w:t xml:space="preserve"> объем налоговых и неналоговых доходов прогнозировался на уровне </w:t>
      </w:r>
      <w:r w:rsidR="00797506">
        <w:rPr>
          <w:sz w:val="24"/>
          <w:szCs w:val="24"/>
        </w:rPr>
        <w:t>3500,0</w:t>
      </w:r>
      <w:r>
        <w:rPr>
          <w:sz w:val="24"/>
          <w:szCs w:val="24"/>
        </w:rPr>
        <w:t xml:space="preserve"> тыс. рублей, фактическое исполнение составило </w:t>
      </w:r>
      <w:r w:rsidR="00797506">
        <w:rPr>
          <w:sz w:val="24"/>
          <w:szCs w:val="24"/>
        </w:rPr>
        <w:t>2836,3</w:t>
      </w:r>
      <w:r>
        <w:rPr>
          <w:sz w:val="24"/>
          <w:szCs w:val="24"/>
        </w:rPr>
        <w:t xml:space="preserve"> тыс. рублей, что </w:t>
      </w:r>
      <w:r w:rsidR="00797506">
        <w:rPr>
          <w:sz w:val="24"/>
          <w:szCs w:val="24"/>
        </w:rPr>
        <w:t>ниже</w:t>
      </w:r>
      <w:r>
        <w:rPr>
          <w:sz w:val="24"/>
          <w:szCs w:val="24"/>
        </w:rPr>
        <w:t xml:space="preserve"> первоначальных плановых показателей на </w:t>
      </w:r>
      <w:r w:rsidR="00797506">
        <w:rPr>
          <w:sz w:val="24"/>
          <w:szCs w:val="24"/>
        </w:rPr>
        <w:t>663,7</w:t>
      </w:r>
      <w:r>
        <w:rPr>
          <w:sz w:val="24"/>
          <w:szCs w:val="24"/>
        </w:rPr>
        <w:t xml:space="preserve"> тыс. рублей </w:t>
      </w:r>
      <w:r w:rsidR="007C4994">
        <w:rPr>
          <w:sz w:val="24"/>
          <w:szCs w:val="24"/>
        </w:rPr>
        <w:t>(</w:t>
      </w:r>
      <w:r w:rsidR="00797506">
        <w:rPr>
          <w:sz w:val="24"/>
          <w:szCs w:val="24"/>
        </w:rPr>
        <w:t>-19</w:t>
      </w:r>
      <w:r>
        <w:rPr>
          <w:sz w:val="24"/>
          <w:szCs w:val="24"/>
        </w:rPr>
        <w:t>%</w:t>
      </w:r>
      <w:r w:rsidR="007C4994">
        <w:rPr>
          <w:sz w:val="24"/>
          <w:szCs w:val="24"/>
        </w:rPr>
        <w:t>)</w:t>
      </w:r>
      <w:r>
        <w:rPr>
          <w:sz w:val="24"/>
          <w:szCs w:val="24"/>
        </w:rPr>
        <w:t>.</w:t>
      </w:r>
    </w:p>
    <w:p w:rsidR="002213E8" w:rsidRDefault="005F0218" w:rsidP="002213E8">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ым собственным доходным источником явля</w:t>
      </w:r>
      <w:r w:rsidR="002213E8">
        <w:rPr>
          <w:sz w:val="24"/>
          <w:szCs w:val="24"/>
          <w:lang w:eastAsia="ru-RU"/>
        </w:rPr>
        <w:t>е</w:t>
      </w:r>
      <w:r>
        <w:rPr>
          <w:sz w:val="24"/>
          <w:szCs w:val="24"/>
          <w:lang w:eastAsia="ru-RU"/>
        </w:rPr>
        <w:t xml:space="preserve">тся </w:t>
      </w:r>
      <w:r w:rsidR="002213E8">
        <w:rPr>
          <w:sz w:val="24"/>
          <w:szCs w:val="24"/>
          <w:lang w:eastAsia="ru-RU"/>
        </w:rPr>
        <w:t>н</w:t>
      </w:r>
      <w:r w:rsidR="002213E8" w:rsidRPr="00AE7507">
        <w:rPr>
          <w:sz w:val="24"/>
          <w:szCs w:val="24"/>
          <w:lang w:eastAsia="ru-RU"/>
        </w:rPr>
        <w:t>алог на доходы физических лиц</w:t>
      </w:r>
      <w:r w:rsidR="002213E8">
        <w:rPr>
          <w:sz w:val="24"/>
          <w:szCs w:val="24"/>
          <w:lang w:eastAsia="ru-RU"/>
        </w:rPr>
        <w:t>, удельный вес которого составляет 63,6% (в структуре доходов бюджета – 20,8%). При уточненном плане 1800,0 тыс. рублей, получено 1805,3 тыс. рублей, исполнение – 100,3% (прирост 0,3% или 5,3 тыс. рублей к плану).</w:t>
      </w:r>
      <w:r w:rsidR="002213E8" w:rsidRPr="00AE7507">
        <w:rPr>
          <w:sz w:val="24"/>
          <w:szCs w:val="24"/>
          <w:lang w:eastAsia="ru-RU"/>
        </w:rPr>
        <w:t xml:space="preserve"> </w:t>
      </w:r>
      <w:r w:rsidR="002213E8">
        <w:rPr>
          <w:sz w:val="24"/>
          <w:szCs w:val="24"/>
          <w:lang w:eastAsia="ru-RU"/>
        </w:rPr>
        <w:t>Поступление данного вида дохода в 2018 году составило 72,8% к уровню 2017 года (снижение на 673,9 тыс. рублей) – по причине завершения работ в сфере разработки нефтегазовых месторождений крупных налогоплательщиков на территории Чиканского сельского поселения.</w:t>
      </w:r>
    </w:p>
    <w:p w:rsidR="005F0218" w:rsidRDefault="00BE5F0D" w:rsidP="005F0218">
      <w:pPr>
        <w:autoSpaceDE w:val="0"/>
        <w:autoSpaceDN w:val="0"/>
        <w:adjustRightInd w:val="0"/>
        <w:ind w:firstLine="567"/>
        <w:jc w:val="both"/>
        <w:rPr>
          <w:bCs/>
          <w:sz w:val="24"/>
          <w:szCs w:val="24"/>
        </w:rPr>
      </w:pPr>
      <w:r>
        <w:rPr>
          <w:sz w:val="24"/>
          <w:szCs w:val="24"/>
          <w:lang w:eastAsia="ru-RU"/>
        </w:rPr>
        <w:t>Вторыми,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00E54CD9">
        <w:rPr>
          <w:sz w:val="24"/>
          <w:szCs w:val="24"/>
          <w:lang w:eastAsia="ru-RU"/>
        </w:rPr>
        <w:t xml:space="preserve">налоги на товары (работы, услуги), реализуемые на территории РФ - это </w:t>
      </w:r>
      <w:r w:rsidR="005F0218">
        <w:rPr>
          <w:sz w:val="24"/>
          <w:szCs w:val="24"/>
          <w:lang w:eastAsia="ru-RU"/>
        </w:rPr>
        <w:t xml:space="preserve">доходы от уплаты акцизов </w:t>
      </w:r>
      <w:r w:rsidR="005F0218"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5F0218">
        <w:rPr>
          <w:bCs/>
          <w:sz w:val="24"/>
          <w:szCs w:val="24"/>
        </w:rPr>
        <w:t xml:space="preserve">,  </w:t>
      </w:r>
      <w:r w:rsidR="005F0218">
        <w:rPr>
          <w:sz w:val="24"/>
          <w:szCs w:val="24"/>
          <w:lang w:eastAsia="ru-RU"/>
        </w:rPr>
        <w:t xml:space="preserve">удельный вес которых составляет </w:t>
      </w:r>
      <w:r>
        <w:rPr>
          <w:sz w:val="24"/>
          <w:szCs w:val="24"/>
          <w:lang w:eastAsia="ru-RU"/>
        </w:rPr>
        <w:t>22,4</w:t>
      </w:r>
      <w:r w:rsidR="005F0218">
        <w:rPr>
          <w:sz w:val="24"/>
          <w:szCs w:val="24"/>
          <w:lang w:eastAsia="ru-RU"/>
        </w:rPr>
        <w:t>%</w:t>
      </w:r>
      <w:r w:rsidR="008C29D3">
        <w:rPr>
          <w:sz w:val="24"/>
          <w:szCs w:val="24"/>
          <w:lang w:eastAsia="ru-RU"/>
        </w:rPr>
        <w:t xml:space="preserve"> (в структуре доходов бюджета – </w:t>
      </w:r>
      <w:r>
        <w:rPr>
          <w:sz w:val="24"/>
          <w:szCs w:val="24"/>
          <w:lang w:eastAsia="ru-RU"/>
        </w:rPr>
        <w:t>7,3</w:t>
      </w:r>
      <w:r w:rsidR="008C29D3">
        <w:rPr>
          <w:sz w:val="24"/>
          <w:szCs w:val="24"/>
          <w:lang w:eastAsia="ru-RU"/>
        </w:rPr>
        <w:t>%)</w:t>
      </w:r>
      <w:r w:rsidR="005F0218">
        <w:rPr>
          <w:sz w:val="24"/>
          <w:szCs w:val="24"/>
          <w:lang w:eastAsia="ru-RU"/>
        </w:rPr>
        <w:t>.</w:t>
      </w:r>
      <w:r w:rsidR="00C823E0">
        <w:rPr>
          <w:sz w:val="24"/>
          <w:szCs w:val="24"/>
          <w:lang w:eastAsia="ru-RU"/>
        </w:rPr>
        <w:t xml:space="preserve"> При плане </w:t>
      </w:r>
      <w:r>
        <w:rPr>
          <w:sz w:val="24"/>
          <w:szCs w:val="24"/>
          <w:lang w:eastAsia="ru-RU"/>
        </w:rPr>
        <w:t>631,0</w:t>
      </w:r>
      <w:r w:rsidR="00C823E0">
        <w:rPr>
          <w:sz w:val="24"/>
          <w:szCs w:val="24"/>
          <w:lang w:eastAsia="ru-RU"/>
        </w:rPr>
        <w:t xml:space="preserve"> тыс. рублей, получено </w:t>
      </w:r>
      <w:r>
        <w:rPr>
          <w:sz w:val="24"/>
          <w:szCs w:val="24"/>
          <w:lang w:eastAsia="ru-RU"/>
        </w:rPr>
        <w:t>635,1</w:t>
      </w:r>
      <w:r w:rsidR="00C823E0">
        <w:rPr>
          <w:sz w:val="24"/>
          <w:szCs w:val="24"/>
          <w:lang w:eastAsia="ru-RU"/>
        </w:rPr>
        <w:t xml:space="preserve"> тыс. рублей, исполнение – </w:t>
      </w:r>
      <w:r w:rsidR="00E54CD9">
        <w:rPr>
          <w:sz w:val="24"/>
          <w:szCs w:val="24"/>
          <w:lang w:eastAsia="ru-RU"/>
        </w:rPr>
        <w:t>10</w:t>
      </w:r>
      <w:r>
        <w:rPr>
          <w:sz w:val="24"/>
          <w:szCs w:val="24"/>
          <w:lang w:eastAsia="ru-RU"/>
        </w:rPr>
        <w:t>0</w:t>
      </w:r>
      <w:r w:rsidR="00E54CD9">
        <w:rPr>
          <w:sz w:val="24"/>
          <w:szCs w:val="24"/>
          <w:lang w:eastAsia="ru-RU"/>
        </w:rPr>
        <w:t>,</w:t>
      </w:r>
      <w:r>
        <w:rPr>
          <w:sz w:val="24"/>
          <w:szCs w:val="24"/>
          <w:lang w:eastAsia="ru-RU"/>
        </w:rPr>
        <w:t>6</w:t>
      </w:r>
      <w:r w:rsidR="00C823E0">
        <w:rPr>
          <w:sz w:val="24"/>
          <w:szCs w:val="24"/>
          <w:lang w:eastAsia="ru-RU"/>
        </w:rPr>
        <w:t>% (+</w:t>
      </w:r>
      <w:r>
        <w:rPr>
          <w:sz w:val="24"/>
          <w:szCs w:val="24"/>
          <w:lang w:eastAsia="ru-RU"/>
        </w:rPr>
        <w:t>4,1</w:t>
      </w:r>
      <w:r w:rsidR="00C823E0">
        <w:rPr>
          <w:sz w:val="24"/>
          <w:szCs w:val="24"/>
          <w:lang w:eastAsia="ru-RU"/>
        </w:rPr>
        <w:t xml:space="preserve"> тыс. руб. к плану).</w:t>
      </w:r>
      <w:r w:rsidR="00C823E0" w:rsidRPr="00AE7507">
        <w:rPr>
          <w:sz w:val="24"/>
          <w:szCs w:val="24"/>
          <w:lang w:eastAsia="ru-RU"/>
        </w:rPr>
        <w:t xml:space="preserve"> </w:t>
      </w:r>
      <w:r w:rsidR="00C823E0">
        <w:rPr>
          <w:sz w:val="24"/>
          <w:szCs w:val="24"/>
          <w:lang w:eastAsia="ru-RU"/>
        </w:rPr>
        <w:t>Поступление данного вида дохода в 201</w:t>
      </w:r>
      <w:r w:rsidR="00E54CD9">
        <w:rPr>
          <w:sz w:val="24"/>
          <w:szCs w:val="24"/>
          <w:lang w:eastAsia="ru-RU"/>
        </w:rPr>
        <w:t>8</w:t>
      </w:r>
      <w:r w:rsidR="00C823E0">
        <w:rPr>
          <w:sz w:val="24"/>
          <w:szCs w:val="24"/>
          <w:lang w:eastAsia="ru-RU"/>
        </w:rPr>
        <w:t xml:space="preserve"> году </w:t>
      </w:r>
      <w:r w:rsidR="00E54CD9">
        <w:rPr>
          <w:sz w:val="24"/>
          <w:szCs w:val="24"/>
          <w:lang w:eastAsia="ru-RU"/>
        </w:rPr>
        <w:t xml:space="preserve">к уровню 2017 года </w:t>
      </w:r>
      <w:r w:rsidR="00C823E0">
        <w:rPr>
          <w:sz w:val="24"/>
          <w:szCs w:val="24"/>
          <w:lang w:eastAsia="ru-RU"/>
        </w:rPr>
        <w:t xml:space="preserve">составило </w:t>
      </w:r>
      <w:r w:rsidR="00E54CD9">
        <w:rPr>
          <w:sz w:val="24"/>
          <w:szCs w:val="24"/>
          <w:lang w:eastAsia="ru-RU"/>
        </w:rPr>
        <w:t>10</w:t>
      </w:r>
      <w:r>
        <w:rPr>
          <w:sz w:val="24"/>
          <w:szCs w:val="24"/>
          <w:lang w:eastAsia="ru-RU"/>
        </w:rPr>
        <w:t>9</w:t>
      </w:r>
      <w:r w:rsidR="00E54CD9">
        <w:rPr>
          <w:sz w:val="24"/>
          <w:szCs w:val="24"/>
          <w:lang w:eastAsia="ru-RU"/>
        </w:rPr>
        <w:t>,</w:t>
      </w:r>
      <w:r>
        <w:rPr>
          <w:sz w:val="24"/>
          <w:szCs w:val="24"/>
          <w:lang w:eastAsia="ru-RU"/>
        </w:rPr>
        <w:t>1</w:t>
      </w:r>
      <w:r w:rsidR="00C823E0">
        <w:rPr>
          <w:sz w:val="24"/>
          <w:szCs w:val="24"/>
          <w:lang w:eastAsia="ru-RU"/>
        </w:rPr>
        <w:t>% (</w:t>
      </w:r>
      <w:r w:rsidR="00B41FC7">
        <w:rPr>
          <w:sz w:val="24"/>
          <w:szCs w:val="24"/>
          <w:lang w:eastAsia="ru-RU"/>
        </w:rPr>
        <w:t>рост</w:t>
      </w:r>
      <w:r w:rsidR="00C823E0">
        <w:rPr>
          <w:sz w:val="24"/>
          <w:szCs w:val="24"/>
          <w:lang w:eastAsia="ru-RU"/>
        </w:rPr>
        <w:t xml:space="preserve"> на </w:t>
      </w:r>
      <w:r>
        <w:rPr>
          <w:sz w:val="24"/>
          <w:szCs w:val="24"/>
          <w:lang w:eastAsia="ru-RU"/>
        </w:rPr>
        <w:t>53,1</w:t>
      </w:r>
      <w:r w:rsidR="00C823E0">
        <w:rPr>
          <w:sz w:val="24"/>
          <w:szCs w:val="24"/>
          <w:lang w:eastAsia="ru-RU"/>
        </w:rPr>
        <w:t xml:space="preserve"> тыс. рублей)</w:t>
      </w:r>
      <w:r w:rsidR="00B41FC7">
        <w:rPr>
          <w:sz w:val="24"/>
          <w:szCs w:val="24"/>
          <w:lang w:eastAsia="ru-RU"/>
        </w:rPr>
        <w:t>.</w:t>
      </w:r>
    </w:p>
    <w:p w:rsidR="00341F0C" w:rsidRDefault="00252015" w:rsidP="00B41FC7">
      <w:pPr>
        <w:autoSpaceDE w:val="0"/>
        <w:autoSpaceDN w:val="0"/>
        <w:adjustRightInd w:val="0"/>
        <w:ind w:firstLine="567"/>
        <w:jc w:val="both"/>
        <w:rPr>
          <w:sz w:val="24"/>
          <w:szCs w:val="24"/>
          <w:lang w:eastAsia="ru-RU"/>
        </w:rPr>
      </w:pPr>
      <w:r>
        <w:rPr>
          <w:sz w:val="24"/>
          <w:szCs w:val="24"/>
          <w:lang w:eastAsia="ru-RU"/>
        </w:rPr>
        <w:t>Третьими,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00B41FC7" w:rsidRPr="00AE7507">
        <w:rPr>
          <w:sz w:val="24"/>
          <w:szCs w:val="24"/>
          <w:lang w:eastAsia="ru-RU"/>
        </w:rPr>
        <w:t>налог</w:t>
      </w:r>
      <w:r w:rsidR="00B41FC7">
        <w:rPr>
          <w:sz w:val="24"/>
          <w:szCs w:val="24"/>
          <w:lang w:eastAsia="ru-RU"/>
        </w:rPr>
        <w:t>и</w:t>
      </w:r>
      <w:r w:rsidR="00B41FC7" w:rsidRPr="00AE7507">
        <w:rPr>
          <w:sz w:val="24"/>
          <w:szCs w:val="24"/>
          <w:lang w:eastAsia="ru-RU"/>
        </w:rPr>
        <w:t xml:space="preserve"> на </w:t>
      </w:r>
      <w:r w:rsidR="00B41FC7">
        <w:rPr>
          <w:sz w:val="24"/>
          <w:szCs w:val="24"/>
          <w:lang w:eastAsia="ru-RU"/>
        </w:rPr>
        <w:t xml:space="preserve">имущество, их доля составляет </w:t>
      </w:r>
      <w:r>
        <w:rPr>
          <w:sz w:val="24"/>
          <w:szCs w:val="24"/>
          <w:lang w:eastAsia="ru-RU"/>
        </w:rPr>
        <w:t>13,3</w:t>
      </w:r>
      <w:r w:rsidR="00B41FC7" w:rsidRPr="00AE7507">
        <w:rPr>
          <w:sz w:val="24"/>
          <w:szCs w:val="24"/>
          <w:lang w:eastAsia="ru-RU"/>
        </w:rPr>
        <w:t>%</w:t>
      </w:r>
      <w:r w:rsidR="00B41FC7">
        <w:rPr>
          <w:sz w:val="24"/>
          <w:szCs w:val="24"/>
          <w:lang w:eastAsia="ru-RU"/>
        </w:rPr>
        <w:t xml:space="preserve"> в структуре налоговых</w:t>
      </w:r>
      <w:r w:rsidR="00CD5E39">
        <w:rPr>
          <w:sz w:val="24"/>
          <w:szCs w:val="24"/>
          <w:lang w:eastAsia="ru-RU"/>
        </w:rPr>
        <w:t xml:space="preserve"> и неналоговых</w:t>
      </w:r>
      <w:r w:rsidR="00B41FC7">
        <w:rPr>
          <w:sz w:val="24"/>
          <w:szCs w:val="24"/>
          <w:lang w:eastAsia="ru-RU"/>
        </w:rPr>
        <w:t xml:space="preserve"> доходов местного бюджета (в структуре доходов бюджета – </w:t>
      </w:r>
      <w:r>
        <w:rPr>
          <w:sz w:val="24"/>
          <w:szCs w:val="24"/>
          <w:lang w:eastAsia="ru-RU"/>
        </w:rPr>
        <w:t>4,3</w:t>
      </w:r>
      <w:r w:rsidR="00B41FC7">
        <w:rPr>
          <w:sz w:val="24"/>
          <w:szCs w:val="24"/>
          <w:lang w:eastAsia="ru-RU"/>
        </w:rPr>
        <w:t>%).</w:t>
      </w:r>
      <w:r w:rsidR="00B41FC7" w:rsidRPr="00246426">
        <w:rPr>
          <w:sz w:val="24"/>
          <w:szCs w:val="24"/>
          <w:lang w:eastAsia="ru-RU"/>
        </w:rPr>
        <w:t xml:space="preserve"> </w:t>
      </w:r>
      <w:r w:rsidR="00B41FC7">
        <w:rPr>
          <w:sz w:val="24"/>
          <w:szCs w:val="24"/>
          <w:lang w:eastAsia="ru-RU"/>
        </w:rPr>
        <w:t xml:space="preserve">При </w:t>
      </w:r>
      <w:r w:rsidR="009F060A">
        <w:rPr>
          <w:sz w:val="24"/>
          <w:szCs w:val="24"/>
          <w:lang w:eastAsia="ru-RU"/>
        </w:rPr>
        <w:t xml:space="preserve">уточненном </w:t>
      </w:r>
      <w:r w:rsidR="00B41FC7">
        <w:rPr>
          <w:sz w:val="24"/>
          <w:szCs w:val="24"/>
          <w:lang w:eastAsia="ru-RU"/>
        </w:rPr>
        <w:t xml:space="preserve">плане </w:t>
      </w:r>
      <w:r w:rsidR="00B95CDE">
        <w:rPr>
          <w:sz w:val="24"/>
          <w:szCs w:val="24"/>
          <w:lang w:eastAsia="ru-RU"/>
        </w:rPr>
        <w:t>375,0</w:t>
      </w:r>
      <w:r w:rsidR="00B41FC7">
        <w:rPr>
          <w:sz w:val="24"/>
          <w:szCs w:val="24"/>
          <w:lang w:eastAsia="ru-RU"/>
        </w:rPr>
        <w:t xml:space="preserve"> тыс. рублей, получено </w:t>
      </w:r>
      <w:r w:rsidR="00B95CDE">
        <w:rPr>
          <w:sz w:val="24"/>
          <w:szCs w:val="24"/>
          <w:lang w:eastAsia="ru-RU"/>
        </w:rPr>
        <w:t>376,3</w:t>
      </w:r>
      <w:r w:rsidR="00B41FC7">
        <w:rPr>
          <w:sz w:val="24"/>
          <w:szCs w:val="24"/>
          <w:lang w:eastAsia="ru-RU"/>
        </w:rPr>
        <w:t xml:space="preserve"> тыс. рублей, исполнение – 100,</w:t>
      </w:r>
      <w:r w:rsidR="00B95CDE">
        <w:rPr>
          <w:sz w:val="24"/>
          <w:szCs w:val="24"/>
          <w:lang w:eastAsia="ru-RU"/>
        </w:rPr>
        <w:t>3</w:t>
      </w:r>
      <w:r w:rsidR="00B41FC7">
        <w:rPr>
          <w:sz w:val="24"/>
          <w:szCs w:val="24"/>
          <w:lang w:eastAsia="ru-RU"/>
        </w:rPr>
        <w:t>% (+</w:t>
      </w:r>
      <w:r w:rsidR="00B95CDE">
        <w:rPr>
          <w:sz w:val="24"/>
          <w:szCs w:val="24"/>
          <w:lang w:eastAsia="ru-RU"/>
        </w:rPr>
        <w:t>1,3</w:t>
      </w:r>
      <w:r w:rsidR="00B41FC7">
        <w:rPr>
          <w:sz w:val="24"/>
          <w:szCs w:val="24"/>
          <w:lang w:eastAsia="ru-RU"/>
        </w:rPr>
        <w:t xml:space="preserve"> тыс. руб. к плану).</w:t>
      </w:r>
      <w:r w:rsidR="00B41FC7" w:rsidRPr="00AE7507">
        <w:rPr>
          <w:sz w:val="24"/>
          <w:szCs w:val="24"/>
          <w:lang w:eastAsia="ru-RU"/>
        </w:rPr>
        <w:t xml:space="preserve"> </w:t>
      </w:r>
      <w:r w:rsidR="00B41FC7">
        <w:rPr>
          <w:sz w:val="24"/>
          <w:szCs w:val="24"/>
          <w:lang w:eastAsia="ru-RU"/>
        </w:rPr>
        <w:t>Поступление данного вида дохода в 201</w:t>
      </w:r>
      <w:r w:rsidR="009F060A">
        <w:rPr>
          <w:sz w:val="24"/>
          <w:szCs w:val="24"/>
          <w:lang w:eastAsia="ru-RU"/>
        </w:rPr>
        <w:t>8</w:t>
      </w:r>
      <w:r w:rsidR="00B41FC7">
        <w:rPr>
          <w:sz w:val="24"/>
          <w:szCs w:val="24"/>
          <w:lang w:eastAsia="ru-RU"/>
        </w:rPr>
        <w:t xml:space="preserve"> году </w:t>
      </w:r>
      <w:r w:rsidR="009F060A">
        <w:rPr>
          <w:sz w:val="24"/>
          <w:szCs w:val="24"/>
          <w:lang w:eastAsia="ru-RU"/>
        </w:rPr>
        <w:t xml:space="preserve">к уровню 2017 года </w:t>
      </w:r>
      <w:r w:rsidR="00B41FC7">
        <w:rPr>
          <w:sz w:val="24"/>
          <w:szCs w:val="24"/>
          <w:lang w:eastAsia="ru-RU"/>
        </w:rPr>
        <w:t xml:space="preserve">составило </w:t>
      </w:r>
      <w:r w:rsidR="00B95CDE">
        <w:rPr>
          <w:sz w:val="24"/>
          <w:szCs w:val="24"/>
          <w:lang w:eastAsia="ru-RU"/>
        </w:rPr>
        <w:t>142,6</w:t>
      </w:r>
      <w:r w:rsidR="00B41FC7">
        <w:rPr>
          <w:sz w:val="24"/>
          <w:szCs w:val="24"/>
          <w:lang w:eastAsia="ru-RU"/>
        </w:rPr>
        <w:t xml:space="preserve">% (рост на </w:t>
      </w:r>
      <w:r w:rsidR="00B95CDE">
        <w:rPr>
          <w:sz w:val="24"/>
          <w:szCs w:val="24"/>
          <w:lang w:eastAsia="ru-RU"/>
        </w:rPr>
        <w:t>112,5</w:t>
      </w:r>
      <w:r w:rsidR="00B41FC7">
        <w:rPr>
          <w:sz w:val="24"/>
          <w:szCs w:val="24"/>
          <w:lang w:eastAsia="ru-RU"/>
        </w:rPr>
        <w:t xml:space="preserve"> тыс. рублей</w:t>
      </w:r>
      <w:r w:rsidR="00B41FC7" w:rsidRPr="004E210C">
        <w:rPr>
          <w:sz w:val="24"/>
          <w:szCs w:val="24"/>
          <w:lang w:eastAsia="ru-RU"/>
        </w:rPr>
        <w:t>)</w:t>
      </w:r>
      <w:r w:rsidR="000F76F5" w:rsidRPr="004E210C">
        <w:rPr>
          <w:sz w:val="24"/>
          <w:szCs w:val="24"/>
          <w:lang w:eastAsia="ru-RU"/>
        </w:rPr>
        <w:t>, что объясняется результатом проведенной работы с населением - поступлением недоимки прошлых лет</w:t>
      </w:r>
      <w:r w:rsidR="00341F0C" w:rsidRPr="004E210C">
        <w:rPr>
          <w:sz w:val="24"/>
          <w:szCs w:val="24"/>
          <w:lang w:eastAsia="ru-RU"/>
        </w:rPr>
        <w:t>, в т.ч</w:t>
      </w:r>
      <w:r w:rsidR="00B41FC7" w:rsidRPr="004E210C">
        <w:rPr>
          <w:sz w:val="24"/>
          <w:szCs w:val="24"/>
          <w:lang w:eastAsia="ru-RU"/>
        </w:rPr>
        <w:t>.</w:t>
      </w:r>
      <w:r w:rsidR="00341F0C" w:rsidRPr="004E210C">
        <w:rPr>
          <w:sz w:val="24"/>
          <w:szCs w:val="24"/>
          <w:lang w:eastAsia="ru-RU"/>
        </w:rPr>
        <w:t>:</w:t>
      </w:r>
    </w:p>
    <w:p w:rsidR="00341F0C" w:rsidRDefault="00341F0C" w:rsidP="0070277A">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78,0 тыс. рублей, в бюджет  поселения поступило 79,0 тыс. рублей (+1,0 тыс. руб., или 101,3% к плану),</w:t>
      </w:r>
    </w:p>
    <w:p w:rsidR="00341F0C" w:rsidRDefault="00341F0C" w:rsidP="0070277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231,0 тыс. рублей, в бюджет  поселения поступило 231,6 тыс. рублей (+0,6 тыс. руб., или 100,3%</w:t>
      </w:r>
      <w:r w:rsidRPr="00341F0C">
        <w:rPr>
          <w:bCs/>
          <w:sz w:val="24"/>
          <w:szCs w:val="24"/>
        </w:rPr>
        <w:t xml:space="preserve"> </w:t>
      </w:r>
      <w:r>
        <w:rPr>
          <w:bCs/>
          <w:sz w:val="24"/>
          <w:szCs w:val="24"/>
        </w:rPr>
        <w:t>к плану),</w:t>
      </w:r>
    </w:p>
    <w:p w:rsidR="00341F0C" w:rsidRDefault="00341F0C" w:rsidP="0070277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66,0 тыс. рублей, в бюджет  поселения поступило 65,7 тыс. рублей (-0,3 тыс. руб., или 99,5%</w:t>
      </w:r>
      <w:r w:rsidRPr="00341F0C">
        <w:rPr>
          <w:bCs/>
          <w:sz w:val="24"/>
          <w:szCs w:val="24"/>
        </w:rPr>
        <w:t xml:space="preserve"> </w:t>
      </w:r>
      <w:r>
        <w:rPr>
          <w:bCs/>
          <w:sz w:val="24"/>
          <w:szCs w:val="24"/>
        </w:rPr>
        <w:t>к плану).</w:t>
      </w:r>
    </w:p>
    <w:p w:rsidR="00706A2C" w:rsidRDefault="00B41FC7" w:rsidP="0070277A">
      <w:pPr>
        <w:autoSpaceDE w:val="0"/>
        <w:autoSpaceDN w:val="0"/>
        <w:adjustRightInd w:val="0"/>
        <w:ind w:firstLine="567"/>
        <w:jc w:val="both"/>
        <w:rPr>
          <w:sz w:val="24"/>
          <w:szCs w:val="24"/>
          <w:lang w:eastAsia="ru-RU"/>
        </w:rPr>
      </w:pPr>
      <w:r>
        <w:rPr>
          <w:sz w:val="24"/>
          <w:szCs w:val="24"/>
          <w:lang w:eastAsia="ru-RU"/>
        </w:rPr>
        <w:t xml:space="preserve"> </w:t>
      </w:r>
      <w:r w:rsidR="000D54F7">
        <w:rPr>
          <w:sz w:val="24"/>
          <w:szCs w:val="24"/>
        </w:rPr>
        <w:t>П</w:t>
      </w:r>
      <w:r w:rsidR="000D54F7" w:rsidRPr="001C0FF1">
        <w:rPr>
          <w:sz w:val="24"/>
          <w:szCs w:val="24"/>
        </w:rPr>
        <w:t>рочие доходы от оказания платных услуг (работ) получателями средств бюджетов сельских поселений</w:t>
      </w:r>
      <w:r w:rsidR="000D54F7">
        <w:rPr>
          <w:sz w:val="24"/>
          <w:szCs w:val="24"/>
        </w:rPr>
        <w:t xml:space="preserve"> (доходы от оказания услуг юридическим и физическим лицам муниципальным казенным учреждением культуры Чиканский культурно-информационный центр «Успех») </w:t>
      </w:r>
      <w:r w:rsidR="001C0FF1">
        <w:rPr>
          <w:sz w:val="24"/>
          <w:szCs w:val="24"/>
        </w:rPr>
        <w:t xml:space="preserve">в 2018 году </w:t>
      </w:r>
      <w:r w:rsidR="007663EA">
        <w:rPr>
          <w:sz w:val="24"/>
          <w:szCs w:val="24"/>
        </w:rPr>
        <w:t xml:space="preserve">при уточненном плане в сумме </w:t>
      </w:r>
      <w:r w:rsidR="000D54F7">
        <w:rPr>
          <w:sz w:val="24"/>
          <w:szCs w:val="24"/>
        </w:rPr>
        <w:t>19,3</w:t>
      </w:r>
      <w:r w:rsidR="007663EA">
        <w:rPr>
          <w:sz w:val="24"/>
          <w:szCs w:val="24"/>
        </w:rPr>
        <w:t xml:space="preserve"> тыс. рублей, поступили в бюджет поселения в сумме </w:t>
      </w:r>
      <w:r w:rsidR="000D54F7">
        <w:rPr>
          <w:sz w:val="24"/>
          <w:szCs w:val="24"/>
        </w:rPr>
        <w:t>19,5</w:t>
      </w:r>
      <w:r w:rsidR="007663EA">
        <w:rPr>
          <w:sz w:val="24"/>
          <w:szCs w:val="24"/>
        </w:rPr>
        <w:t xml:space="preserve"> тыс. рублей, с </w:t>
      </w:r>
      <w:r w:rsidR="000D54F7">
        <w:rPr>
          <w:sz w:val="24"/>
          <w:szCs w:val="24"/>
        </w:rPr>
        <w:t>ростом</w:t>
      </w:r>
      <w:r w:rsidR="007663EA">
        <w:rPr>
          <w:sz w:val="24"/>
          <w:szCs w:val="24"/>
        </w:rPr>
        <w:t xml:space="preserve"> на 0,</w:t>
      </w:r>
      <w:r w:rsidR="000D54F7">
        <w:rPr>
          <w:sz w:val="24"/>
          <w:szCs w:val="24"/>
        </w:rPr>
        <w:t>2</w:t>
      </w:r>
      <w:r w:rsidR="007663EA">
        <w:rPr>
          <w:sz w:val="24"/>
          <w:szCs w:val="24"/>
        </w:rPr>
        <w:t xml:space="preserve"> тыс. рублей (исполнение составило </w:t>
      </w:r>
      <w:r w:rsidR="000D54F7">
        <w:rPr>
          <w:sz w:val="24"/>
          <w:szCs w:val="24"/>
        </w:rPr>
        <w:t>101%).</w:t>
      </w:r>
      <w:r w:rsidR="007663EA">
        <w:rPr>
          <w:sz w:val="24"/>
          <w:szCs w:val="24"/>
        </w:rPr>
        <w:t xml:space="preserve"> </w:t>
      </w:r>
      <w:r w:rsidR="000D54F7">
        <w:rPr>
          <w:sz w:val="24"/>
          <w:szCs w:val="24"/>
        </w:rPr>
        <w:t>К</w:t>
      </w:r>
      <w:r w:rsidR="000D54F7">
        <w:rPr>
          <w:sz w:val="24"/>
          <w:szCs w:val="24"/>
          <w:lang w:eastAsia="ru-RU"/>
        </w:rPr>
        <w:t xml:space="preserve"> уровню исполнения 2017 года - с ростом на 1,5 тыс. рублей, или 108,3%. И</w:t>
      </w:r>
      <w:r w:rsidR="00E576D2">
        <w:rPr>
          <w:bCs/>
          <w:sz w:val="24"/>
          <w:szCs w:val="24"/>
        </w:rPr>
        <w:t xml:space="preserve">х доля в структуре налоговых и неналоговых доходах бюджета составляет </w:t>
      </w:r>
      <w:r w:rsidR="000D54F7">
        <w:rPr>
          <w:bCs/>
          <w:sz w:val="24"/>
          <w:szCs w:val="24"/>
        </w:rPr>
        <w:t>0,7</w:t>
      </w:r>
      <w:r w:rsidR="00E576D2">
        <w:rPr>
          <w:bCs/>
          <w:sz w:val="24"/>
          <w:szCs w:val="24"/>
        </w:rPr>
        <w:t>%,</w:t>
      </w:r>
      <w:r w:rsidR="000D54F7">
        <w:rPr>
          <w:bCs/>
          <w:sz w:val="24"/>
          <w:szCs w:val="24"/>
        </w:rPr>
        <w:t xml:space="preserve"> в общей структуре доходов – 0,2</w:t>
      </w:r>
      <w:r w:rsidR="00E576D2">
        <w:rPr>
          <w:bCs/>
          <w:sz w:val="24"/>
          <w:szCs w:val="24"/>
        </w:rPr>
        <w:t>%</w:t>
      </w:r>
      <w:r w:rsidR="000D54F7">
        <w:rPr>
          <w:bCs/>
          <w:sz w:val="24"/>
          <w:szCs w:val="24"/>
        </w:rPr>
        <w:t>.</w:t>
      </w:r>
    </w:p>
    <w:p w:rsidR="00E70620" w:rsidRPr="00BD4388" w:rsidRDefault="00E70620" w:rsidP="0070277A">
      <w:pPr>
        <w:tabs>
          <w:tab w:val="left" w:pos="1134"/>
        </w:tabs>
        <w:ind w:firstLine="567"/>
        <w:jc w:val="both"/>
        <w:rPr>
          <w:bCs/>
          <w:sz w:val="24"/>
          <w:szCs w:val="24"/>
        </w:rPr>
      </w:pPr>
      <w:r w:rsidRPr="00946315">
        <w:rPr>
          <w:bCs/>
          <w:sz w:val="24"/>
          <w:szCs w:val="24"/>
        </w:rPr>
        <w:t>Безвозмездные поступления</w:t>
      </w:r>
      <w:r w:rsidRPr="00BD4388">
        <w:rPr>
          <w:bCs/>
          <w:sz w:val="24"/>
          <w:szCs w:val="24"/>
        </w:rPr>
        <w:t xml:space="preserve"> при уточненном плане на </w:t>
      </w:r>
      <w:r w:rsidR="0099609E" w:rsidRPr="00BD4388">
        <w:rPr>
          <w:bCs/>
          <w:sz w:val="24"/>
          <w:szCs w:val="24"/>
        </w:rPr>
        <w:t>201</w:t>
      </w:r>
      <w:r w:rsidR="00C44F3F">
        <w:rPr>
          <w:bCs/>
          <w:sz w:val="24"/>
          <w:szCs w:val="24"/>
        </w:rPr>
        <w:t>8</w:t>
      </w:r>
      <w:r w:rsidRPr="00BD4388">
        <w:rPr>
          <w:bCs/>
          <w:sz w:val="24"/>
          <w:szCs w:val="24"/>
        </w:rPr>
        <w:t xml:space="preserve"> год в сумме </w:t>
      </w:r>
      <w:r w:rsidR="0070277A">
        <w:rPr>
          <w:bCs/>
          <w:sz w:val="24"/>
          <w:szCs w:val="24"/>
        </w:rPr>
        <w:t>5820,7</w:t>
      </w:r>
      <w:r w:rsidRPr="00BD4388">
        <w:rPr>
          <w:bCs/>
          <w:sz w:val="24"/>
          <w:szCs w:val="24"/>
        </w:rPr>
        <w:t xml:space="preserve"> тыс.</w:t>
      </w:r>
      <w:r w:rsidR="008B34C5">
        <w:rPr>
          <w:bCs/>
          <w:sz w:val="24"/>
          <w:szCs w:val="24"/>
        </w:rPr>
        <w:t xml:space="preserve"> рублей</w:t>
      </w:r>
      <w:r w:rsidR="00477A18" w:rsidRPr="00BD4388">
        <w:rPr>
          <w:bCs/>
          <w:sz w:val="24"/>
          <w:szCs w:val="24"/>
        </w:rPr>
        <w:t xml:space="preserve"> исполнен</w:t>
      </w:r>
      <w:r w:rsidR="008B34C5">
        <w:rPr>
          <w:bCs/>
          <w:sz w:val="24"/>
          <w:szCs w:val="24"/>
        </w:rPr>
        <w:t>ы</w:t>
      </w:r>
      <w:r w:rsidR="00477A18" w:rsidRPr="00BD4388">
        <w:rPr>
          <w:bCs/>
          <w:sz w:val="24"/>
          <w:szCs w:val="24"/>
        </w:rPr>
        <w:t xml:space="preserve"> </w:t>
      </w:r>
      <w:r w:rsidR="008B34C5">
        <w:rPr>
          <w:bCs/>
          <w:sz w:val="24"/>
          <w:szCs w:val="24"/>
        </w:rPr>
        <w:t>на 100</w:t>
      </w:r>
      <w:r w:rsidR="00477A18" w:rsidRPr="00BD4388">
        <w:rPr>
          <w:bCs/>
          <w:sz w:val="24"/>
          <w:szCs w:val="24"/>
        </w:rPr>
        <w:t>%</w:t>
      </w:r>
      <w:r w:rsidRPr="00BD4388">
        <w:rPr>
          <w:bCs/>
          <w:sz w:val="24"/>
          <w:szCs w:val="24"/>
        </w:rPr>
        <w:t xml:space="preserve">, </w:t>
      </w:r>
      <w:r w:rsidR="00F35E2D">
        <w:rPr>
          <w:bCs/>
          <w:sz w:val="24"/>
          <w:szCs w:val="24"/>
        </w:rPr>
        <w:t xml:space="preserve">с ростом к уровню исполнения 2017 года на 3840,8 тыс. рублей (или более чем в 2,9 раза), </w:t>
      </w:r>
      <w:r w:rsidRPr="00BD4388">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70277A">
        <w:rPr>
          <w:sz w:val="24"/>
          <w:szCs w:val="24"/>
        </w:rPr>
        <w:t>2797,6</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ростом на </w:t>
      </w:r>
      <w:r w:rsidR="0070277A">
        <w:rPr>
          <w:sz w:val="24"/>
          <w:szCs w:val="24"/>
          <w:lang w:eastAsia="ru-RU"/>
        </w:rPr>
        <w:t>2359,4</w:t>
      </w:r>
      <w:r w:rsidR="009951F2">
        <w:rPr>
          <w:sz w:val="24"/>
          <w:szCs w:val="24"/>
          <w:lang w:eastAsia="ru-RU"/>
        </w:rPr>
        <w:t xml:space="preserve"> тыс. рублей (или </w:t>
      </w:r>
      <w:r w:rsidR="0070277A">
        <w:rPr>
          <w:sz w:val="24"/>
          <w:szCs w:val="24"/>
          <w:lang w:eastAsia="ru-RU"/>
        </w:rPr>
        <w:t>более чем в 6,3 раза</w:t>
      </w:r>
      <w:r w:rsidR="009951F2">
        <w:rPr>
          <w:sz w:val="24"/>
          <w:szCs w:val="24"/>
          <w:lang w:eastAsia="ru-RU"/>
        </w:rPr>
        <w:t xml:space="preserve">) к уровню исполнения в 2017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70277A">
        <w:rPr>
          <w:sz w:val="24"/>
          <w:szCs w:val="24"/>
        </w:rPr>
        <w:t>2797,6</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субсидии</w:t>
      </w:r>
      <w:r w:rsidRPr="00BD4388">
        <w:rPr>
          <w:sz w:val="24"/>
          <w:szCs w:val="24"/>
        </w:rPr>
        <w:t xml:space="preserve"> </w:t>
      </w:r>
      <w:r w:rsidR="009219EC" w:rsidRPr="00B67D07">
        <w:rPr>
          <w:i/>
          <w:sz w:val="24"/>
          <w:szCs w:val="24"/>
        </w:rPr>
        <w:t>бюджетам бюджетной системы Российской Федерации</w:t>
      </w:r>
      <w:r w:rsidR="009219EC">
        <w:rPr>
          <w:sz w:val="24"/>
          <w:szCs w:val="24"/>
        </w:rPr>
        <w:t xml:space="preserve">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Pr>
          <w:sz w:val="24"/>
          <w:szCs w:val="24"/>
          <w:lang w:eastAsia="ru-RU"/>
        </w:rPr>
        <w:t xml:space="preserve"> </w:t>
      </w:r>
      <w:r w:rsidR="007B6CE3">
        <w:rPr>
          <w:sz w:val="24"/>
          <w:szCs w:val="24"/>
          <w:lang w:eastAsia="ru-RU"/>
        </w:rPr>
        <w:t>с</w:t>
      </w:r>
      <w:r w:rsidR="007B6CE3" w:rsidRPr="00D24351">
        <w:rPr>
          <w:sz w:val="24"/>
          <w:szCs w:val="24"/>
        </w:rPr>
        <w:t xml:space="preserve">убсидия </w:t>
      </w:r>
      <w:r w:rsidR="007B6CE3">
        <w:rPr>
          <w:sz w:val="24"/>
          <w:szCs w:val="24"/>
        </w:rPr>
        <w:t>на обеспечение развития и укрепления материально-технической базы муниципальных домов культуры</w:t>
      </w:r>
      <w:r w:rsidR="007B6CE3" w:rsidRPr="00D24351">
        <w:rPr>
          <w:sz w:val="24"/>
          <w:szCs w:val="24"/>
        </w:rPr>
        <w:t xml:space="preserve"> поступила в размере </w:t>
      </w:r>
      <w:r w:rsidR="007B6CE3">
        <w:rPr>
          <w:sz w:val="24"/>
          <w:szCs w:val="24"/>
        </w:rPr>
        <w:t>817,7</w:t>
      </w:r>
      <w:r w:rsidR="007B6CE3" w:rsidRPr="00D24351">
        <w:rPr>
          <w:sz w:val="24"/>
          <w:szCs w:val="24"/>
        </w:rPr>
        <w:t xml:space="preserve"> тыс. рублей</w:t>
      </w:r>
      <w:r w:rsidR="007B6CE3">
        <w:rPr>
          <w:sz w:val="24"/>
          <w:szCs w:val="24"/>
        </w:rPr>
        <w:t>, с</w:t>
      </w:r>
      <w:r w:rsidR="007B6CE3" w:rsidRPr="00D24351">
        <w:rPr>
          <w:sz w:val="24"/>
          <w:szCs w:val="24"/>
        </w:rPr>
        <w:t xml:space="preserve">убсидия на реализацию мероприятий перечня проектов народных инициатив поступила в объеме </w:t>
      </w:r>
      <w:r w:rsidR="007B6CE3">
        <w:rPr>
          <w:sz w:val="24"/>
          <w:szCs w:val="24"/>
        </w:rPr>
        <w:t>124,9</w:t>
      </w:r>
      <w:r w:rsidR="007B6CE3" w:rsidRPr="00D24351">
        <w:rPr>
          <w:sz w:val="24"/>
          <w:szCs w:val="24"/>
        </w:rPr>
        <w:t xml:space="preserve"> тыс. рублей</w:t>
      </w:r>
      <w:r w:rsidR="009219EC">
        <w:rPr>
          <w:sz w:val="24"/>
          <w:szCs w:val="24"/>
        </w:rPr>
        <w:t xml:space="preserve">) </w:t>
      </w:r>
      <w:r w:rsidR="006A3DB3">
        <w:rPr>
          <w:sz w:val="24"/>
          <w:szCs w:val="24"/>
        </w:rPr>
        <w:t>исполнены</w:t>
      </w:r>
      <w:r w:rsidR="002D7B45">
        <w:rPr>
          <w:sz w:val="24"/>
          <w:szCs w:val="24"/>
        </w:rPr>
        <w:t xml:space="preserve"> в сумме </w:t>
      </w:r>
      <w:r w:rsidR="007B6CE3">
        <w:rPr>
          <w:sz w:val="24"/>
          <w:szCs w:val="24"/>
        </w:rPr>
        <w:t>942,6</w:t>
      </w:r>
      <w:r w:rsidR="00B67D07">
        <w:rPr>
          <w:sz w:val="24"/>
          <w:szCs w:val="24"/>
        </w:rPr>
        <w:t xml:space="preserve"> тыс. рублей,</w:t>
      </w:r>
      <w:r w:rsidR="004D3D42">
        <w:rPr>
          <w:sz w:val="24"/>
          <w:szCs w:val="24"/>
        </w:rPr>
        <w:t xml:space="preserve"> </w:t>
      </w:r>
      <w:r w:rsidR="004D3D42">
        <w:rPr>
          <w:sz w:val="24"/>
          <w:szCs w:val="24"/>
          <w:lang w:eastAsia="ru-RU"/>
        </w:rPr>
        <w:t>с</w:t>
      </w:r>
      <w:r w:rsidR="008B4843">
        <w:rPr>
          <w:sz w:val="24"/>
          <w:szCs w:val="24"/>
          <w:lang w:eastAsia="ru-RU"/>
        </w:rPr>
        <w:t>о</w:t>
      </w:r>
      <w:r w:rsidR="004D3D42">
        <w:rPr>
          <w:sz w:val="24"/>
          <w:szCs w:val="24"/>
          <w:lang w:eastAsia="ru-RU"/>
        </w:rPr>
        <w:t xml:space="preserve"> </w:t>
      </w:r>
      <w:r w:rsidR="008B4843">
        <w:rPr>
          <w:sz w:val="24"/>
          <w:szCs w:val="24"/>
          <w:lang w:eastAsia="ru-RU"/>
        </w:rPr>
        <w:t>снижением</w:t>
      </w:r>
      <w:r w:rsidR="004D3D42">
        <w:rPr>
          <w:sz w:val="24"/>
          <w:szCs w:val="24"/>
          <w:lang w:eastAsia="ru-RU"/>
        </w:rPr>
        <w:t xml:space="preserve"> на </w:t>
      </w:r>
      <w:r w:rsidR="007B6CE3">
        <w:rPr>
          <w:sz w:val="24"/>
          <w:szCs w:val="24"/>
          <w:lang w:eastAsia="ru-RU"/>
        </w:rPr>
        <w:t>537,7</w:t>
      </w:r>
      <w:r w:rsidR="009219EC">
        <w:rPr>
          <w:sz w:val="24"/>
          <w:szCs w:val="24"/>
          <w:lang w:eastAsia="ru-RU"/>
        </w:rPr>
        <w:t xml:space="preserve"> </w:t>
      </w:r>
      <w:r w:rsidR="004D3D42">
        <w:rPr>
          <w:sz w:val="24"/>
          <w:szCs w:val="24"/>
          <w:lang w:eastAsia="ru-RU"/>
        </w:rPr>
        <w:t>тыс. рублей (</w:t>
      </w:r>
      <w:r w:rsidR="009219EC">
        <w:rPr>
          <w:sz w:val="24"/>
          <w:szCs w:val="24"/>
          <w:lang w:eastAsia="ru-RU"/>
        </w:rPr>
        <w:t>-</w:t>
      </w:r>
      <w:r w:rsidR="007B6CE3">
        <w:rPr>
          <w:sz w:val="24"/>
          <w:szCs w:val="24"/>
          <w:lang w:eastAsia="ru-RU"/>
        </w:rPr>
        <w:t>36,3</w:t>
      </w:r>
      <w:r w:rsidR="009219EC">
        <w:rPr>
          <w:sz w:val="24"/>
          <w:szCs w:val="24"/>
          <w:lang w:eastAsia="ru-RU"/>
        </w:rPr>
        <w:t>%</w:t>
      </w:r>
      <w:r w:rsidR="004D3D42">
        <w:rPr>
          <w:sz w:val="24"/>
          <w:szCs w:val="24"/>
          <w:lang w:eastAsia="ru-RU"/>
        </w:rPr>
        <w:t>) к уровню исполнения в 201</w:t>
      </w:r>
      <w:r w:rsidR="009219EC">
        <w:rPr>
          <w:sz w:val="24"/>
          <w:szCs w:val="24"/>
          <w:lang w:eastAsia="ru-RU"/>
        </w:rPr>
        <w:t>7</w:t>
      </w:r>
      <w:r w:rsidR="004D3D42">
        <w:rPr>
          <w:sz w:val="24"/>
          <w:szCs w:val="24"/>
          <w:lang w:eastAsia="ru-RU"/>
        </w:rPr>
        <w:t xml:space="preserve"> году</w:t>
      </w:r>
      <w:r w:rsidR="00801B54">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93021C">
        <w:rPr>
          <w:sz w:val="24"/>
          <w:szCs w:val="24"/>
        </w:rPr>
        <w:t>65,8</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93021C">
        <w:rPr>
          <w:sz w:val="24"/>
          <w:szCs w:val="24"/>
        </w:rPr>
        <w:t>66,5</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93021C">
        <w:rPr>
          <w:sz w:val="24"/>
          <w:szCs w:val="24"/>
        </w:rPr>
        <w:t>5,1</w:t>
      </w:r>
      <w:r w:rsidR="005A5CA0">
        <w:rPr>
          <w:sz w:val="24"/>
          <w:szCs w:val="24"/>
        </w:rPr>
        <w:t xml:space="preserve"> тыс. рублей (или </w:t>
      </w:r>
      <w:r w:rsidR="0093021C">
        <w:rPr>
          <w:sz w:val="24"/>
          <w:szCs w:val="24"/>
        </w:rPr>
        <w:t>108,3</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B67D07">
        <w:rPr>
          <w:sz w:val="24"/>
          <w:szCs w:val="24"/>
        </w:rPr>
        <w:t>7</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D32B4F">
        <w:rPr>
          <w:sz w:val="24"/>
          <w:szCs w:val="24"/>
        </w:rPr>
        <w:t>2014,0</w:t>
      </w:r>
      <w:r>
        <w:rPr>
          <w:sz w:val="24"/>
          <w:szCs w:val="24"/>
        </w:rPr>
        <w:t xml:space="preserve"> тыс. рублей за счет средств районного бюджета.</w:t>
      </w:r>
    </w:p>
    <w:p w:rsidR="00A06316" w:rsidRPr="00AE7507" w:rsidRDefault="00A06316" w:rsidP="00A06316">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F35E2D">
        <w:rPr>
          <w:sz w:val="24"/>
          <w:szCs w:val="24"/>
        </w:rPr>
        <w:t>28</w:t>
      </w:r>
      <w:r w:rsidRPr="00BD4388">
        <w:rPr>
          <w:sz w:val="24"/>
          <w:szCs w:val="24"/>
        </w:rPr>
        <w:t>.12.201</w:t>
      </w:r>
      <w:r>
        <w:rPr>
          <w:sz w:val="24"/>
          <w:szCs w:val="24"/>
        </w:rPr>
        <w:t>7</w:t>
      </w:r>
      <w:r w:rsidRPr="00BD4388">
        <w:rPr>
          <w:sz w:val="24"/>
          <w:szCs w:val="24"/>
        </w:rPr>
        <w:t xml:space="preserve"> №</w:t>
      </w:r>
      <w:r w:rsidR="00F35E2D">
        <w:rPr>
          <w:sz w:val="24"/>
          <w:szCs w:val="24"/>
        </w:rPr>
        <w:t>24</w:t>
      </w:r>
      <w:r>
        <w:rPr>
          <w:sz w:val="24"/>
          <w:szCs w:val="24"/>
        </w:rPr>
        <w:t xml:space="preserve"> объем безвозмездных поступлений прогнозировался на уровне </w:t>
      </w:r>
      <w:r w:rsidR="00F35E2D">
        <w:rPr>
          <w:sz w:val="24"/>
          <w:szCs w:val="24"/>
        </w:rPr>
        <w:t>2256,9</w:t>
      </w:r>
      <w:r>
        <w:rPr>
          <w:sz w:val="24"/>
          <w:szCs w:val="24"/>
        </w:rPr>
        <w:t xml:space="preserve"> тыс. рублей, фактическое исполнение составило </w:t>
      </w:r>
      <w:r w:rsidR="00F35E2D">
        <w:rPr>
          <w:sz w:val="24"/>
          <w:szCs w:val="24"/>
        </w:rPr>
        <w:t>5820,7</w:t>
      </w:r>
      <w:r>
        <w:rPr>
          <w:sz w:val="24"/>
          <w:szCs w:val="24"/>
        </w:rPr>
        <w:t xml:space="preserve"> тыс. рублей, что выше первоначальных плановых показателей на </w:t>
      </w:r>
      <w:r w:rsidR="00F35E2D">
        <w:rPr>
          <w:sz w:val="24"/>
          <w:szCs w:val="24"/>
        </w:rPr>
        <w:t>3563,8</w:t>
      </w:r>
      <w:r>
        <w:rPr>
          <w:sz w:val="24"/>
          <w:szCs w:val="24"/>
        </w:rPr>
        <w:t xml:space="preserve"> тыс. рублей (рост составил </w:t>
      </w:r>
      <w:r w:rsidR="00F35E2D">
        <w:rPr>
          <w:sz w:val="24"/>
          <w:szCs w:val="24"/>
        </w:rPr>
        <w:t>257,9</w:t>
      </w:r>
      <w:r>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B5720D">
        <w:rPr>
          <w:sz w:val="24"/>
          <w:szCs w:val="24"/>
        </w:rPr>
        <w:t>Чиканского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E63A9F">
        <w:rPr>
          <w:sz w:val="24"/>
          <w:szCs w:val="24"/>
        </w:rPr>
        <w:t>1009,1</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01.01.201</w:t>
      </w:r>
      <w:r w:rsidR="000E598D">
        <w:rPr>
          <w:sz w:val="24"/>
          <w:szCs w:val="24"/>
        </w:rPr>
        <w:t>9</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2018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B5720D">
        <w:rPr>
          <w:sz w:val="24"/>
          <w:szCs w:val="24"/>
        </w:rPr>
        <w:t>Чиканского</w:t>
      </w:r>
      <w:r w:rsidRPr="00A02DBF">
        <w:rPr>
          <w:sz w:val="24"/>
          <w:szCs w:val="24"/>
        </w:rPr>
        <w:t xml:space="preserve"> муниципального образования от </w:t>
      </w:r>
      <w:r w:rsidR="00781648">
        <w:rPr>
          <w:sz w:val="24"/>
          <w:szCs w:val="24"/>
        </w:rPr>
        <w:t>2</w:t>
      </w:r>
      <w:r w:rsidR="0031427D">
        <w:rPr>
          <w:sz w:val="24"/>
          <w:szCs w:val="24"/>
        </w:rPr>
        <w:t>8</w:t>
      </w:r>
      <w:r w:rsidRPr="00A02DBF">
        <w:rPr>
          <w:sz w:val="24"/>
          <w:szCs w:val="24"/>
        </w:rPr>
        <w:t>.12.201</w:t>
      </w:r>
      <w:r w:rsidR="00781648">
        <w:rPr>
          <w:sz w:val="24"/>
          <w:szCs w:val="24"/>
        </w:rPr>
        <w:t>7</w:t>
      </w:r>
      <w:r w:rsidRPr="00A02DBF">
        <w:rPr>
          <w:sz w:val="24"/>
          <w:szCs w:val="24"/>
        </w:rPr>
        <w:t xml:space="preserve"> г. № </w:t>
      </w:r>
      <w:r w:rsidR="0031427D">
        <w:rPr>
          <w:sz w:val="24"/>
          <w:szCs w:val="24"/>
        </w:rPr>
        <w:t>24</w:t>
      </w:r>
      <w:r w:rsidRPr="00A02DBF">
        <w:rPr>
          <w:sz w:val="24"/>
          <w:szCs w:val="24"/>
        </w:rPr>
        <w:t xml:space="preserve"> «О бюджете </w:t>
      </w:r>
      <w:r w:rsidR="00B5720D">
        <w:rPr>
          <w:sz w:val="24"/>
          <w:szCs w:val="24"/>
        </w:rPr>
        <w:t>Чиканского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781648">
        <w:rPr>
          <w:sz w:val="24"/>
          <w:szCs w:val="24"/>
        </w:rPr>
        <w:t>8</w:t>
      </w:r>
      <w:r w:rsidRPr="00A02DBF">
        <w:rPr>
          <w:sz w:val="24"/>
          <w:szCs w:val="24"/>
        </w:rPr>
        <w:t xml:space="preserve"> год</w:t>
      </w:r>
      <w:r w:rsidR="00544E46">
        <w:rPr>
          <w:sz w:val="24"/>
          <w:szCs w:val="24"/>
        </w:rPr>
        <w:t xml:space="preserve"> и </w:t>
      </w:r>
      <w:r w:rsidR="0031427D">
        <w:rPr>
          <w:sz w:val="24"/>
          <w:szCs w:val="24"/>
        </w:rPr>
        <w:t xml:space="preserve">на </w:t>
      </w:r>
      <w:r w:rsidR="00544E46">
        <w:rPr>
          <w:sz w:val="24"/>
          <w:szCs w:val="24"/>
        </w:rPr>
        <w:t>плановый период 201</w:t>
      </w:r>
      <w:r w:rsidR="00781648">
        <w:rPr>
          <w:sz w:val="24"/>
          <w:szCs w:val="24"/>
        </w:rPr>
        <w:t>9</w:t>
      </w:r>
      <w:r w:rsidR="00544E46">
        <w:rPr>
          <w:sz w:val="24"/>
          <w:szCs w:val="24"/>
        </w:rPr>
        <w:t xml:space="preserve"> и 20</w:t>
      </w:r>
      <w:r w:rsidR="00781648">
        <w:rPr>
          <w:sz w:val="24"/>
          <w:szCs w:val="24"/>
        </w:rPr>
        <w:t>20</w:t>
      </w:r>
      <w:r w:rsidR="00544E46">
        <w:rPr>
          <w:sz w:val="24"/>
          <w:szCs w:val="24"/>
        </w:rPr>
        <w:t xml:space="preserve"> годов</w:t>
      </w:r>
      <w:r w:rsidRPr="00A02DBF">
        <w:rPr>
          <w:sz w:val="24"/>
          <w:szCs w:val="24"/>
        </w:rPr>
        <w:t xml:space="preserve">» (в редакции от </w:t>
      </w:r>
      <w:r w:rsidR="0031427D">
        <w:rPr>
          <w:sz w:val="24"/>
          <w:szCs w:val="24"/>
        </w:rPr>
        <w:t>26</w:t>
      </w:r>
      <w:r w:rsidRPr="00A02DBF">
        <w:rPr>
          <w:sz w:val="24"/>
          <w:szCs w:val="24"/>
        </w:rPr>
        <w:t>.12.201</w:t>
      </w:r>
      <w:r w:rsidR="00781648">
        <w:rPr>
          <w:sz w:val="24"/>
          <w:szCs w:val="24"/>
        </w:rPr>
        <w:t>8</w:t>
      </w:r>
      <w:r w:rsidRPr="00A02DBF">
        <w:rPr>
          <w:sz w:val="24"/>
          <w:szCs w:val="24"/>
        </w:rPr>
        <w:t xml:space="preserve"> № </w:t>
      </w:r>
      <w:r w:rsidR="0031427D">
        <w:rPr>
          <w:sz w:val="24"/>
          <w:szCs w:val="24"/>
        </w:rPr>
        <w:t>66</w:t>
      </w:r>
      <w:r w:rsidRPr="00A02DBF">
        <w:rPr>
          <w:sz w:val="24"/>
          <w:szCs w:val="24"/>
        </w:rPr>
        <w:t xml:space="preserve">) </w:t>
      </w:r>
      <w:r w:rsidRPr="00A02DBF">
        <w:rPr>
          <w:sz w:val="24"/>
          <w:szCs w:val="24"/>
          <w:lang w:eastAsia="ru-RU"/>
        </w:rPr>
        <w:t>на 201</w:t>
      </w:r>
      <w:r w:rsidR="00781648">
        <w:rPr>
          <w:sz w:val="24"/>
          <w:szCs w:val="24"/>
          <w:lang w:eastAsia="ru-RU"/>
        </w:rPr>
        <w:t>8</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31427D">
        <w:rPr>
          <w:bCs/>
          <w:color w:val="000000"/>
          <w:sz w:val="24"/>
          <w:szCs w:val="24"/>
          <w:lang w:eastAsia="ru-RU"/>
        </w:rPr>
        <w:t>9302,0</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31427D">
        <w:rPr>
          <w:sz w:val="24"/>
          <w:szCs w:val="24"/>
          <w:lang w:eastAsia="ru-RU"/>
        </w:rPr>
        <w:t>8257,2</w:t>
      </w:r>
      <w:r w:rsidRPr="00A02DBF">
        <w:rPr>
          <w:sz w:val="24"/>
          <w:szCs w:val="24"/>
          <w:lang w:eastAsia="ru-RU"/>
        </w:rPr>
        <w:t xml:space="preserve"> тыс. рублей (</w:t>
      </w:r>
      <w:r w:rsidR="0031427D">
        <w:rPr>
          <w:sz w:val="24"/>
          <w:szCs w:val="24"/>
          <w:lang w:eastAsia="ru-RU"/>
        </w:rPr>
        <w:t>или 88,8</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Pr>
          <w:sz w:val="24"/>
          <w:szCs w:val="24"/>
        </w:rPr>
        <w:t>Р</w:t>
      </w:r>
      <w:r w:rsidRPr="00E961A8">
        <w:rPr>
          <w:sz w:val="24"/>
          <w:szCs w:val="24"/>
        </w:rPr>
        <w:t xml:space="preserve">асходы </w:t>
      </w:r>
      <w:r>
        <w:rPr>
          <w:sz w:val="24"/>
          <w:szCs w:val="24"/>
        </w:rPr>
        <w:t xml:space="preserve">местного </w:t>
      </w:r>
      <w:r w:rsidRPr="00E961A8">
        <w:rPr>
          <w:sz w:val="24"/>
          <w:szCs w:val="24"/>
        </w:rPr>
        <w:t xml:space="preserve">бюджета </w:t>
      </w:r>
      <w:r>
        <w:rPr>
          <w:sz w:val="24"/>
          <w:szCs w:val="24"/>
        </w:rPr>
        <w:t>в 2018 году, п</w:t>
      </w:r>
      <w:r w:rsidRPr="00E961A8">
        <w:rPr>
          <w:sz w:val="24"/>
          <w:szCs w:val="24"/>
        </w:rPr>
        <w:t xml:space="preserve">о сравнению с </w:t>
      </w:r>
      <w:r>
        <w:rPr>
          <w:sz w:val="24"/>
          <w:szCs w:val="24"/>
        </w:rPr>
        <w:t xml:space="preserve">расходами </w:t>
      </w:r>
      <w:r w:rsidRPr="00E961A8">
        <w:rPr>
          <w:sz w:val="24"/>
          <w:szCs w:val="24"/>
        </w:rPr>
        <w:t>201</w:t>
      </w:r>
      <w:r>
        <w:rPr>
          <w:sz w:val="24"/>
          <w:szCs w:val="24"/>
        </w:rPr>
        <w:t>7</w:t>
      </w:r>
      <w:r w:rsidRPr="00E961A8">
        <w:rPr>
          <w:sz w:val="24"/>
          <w:szCs w:val="24"/>
        </w:rPr>
        <w:t xml:space="preserve"> год</w:t>
      </w:r>
      <w:r>
        <w:rPr>
          <w:sz w:val="24"/>
          <w:szCs w:val="24"/>
        </w:rPr>
        <w:t>а, выросли</w:t>
      </w:r>
      <w:r w:rsidRPr="00E961A8">
        <w:rPr>
          <w:sz w:val="24"/>
          <w:szCs w:val="24"/>
        </w:rPr>
        <w:t xml:space="preserve"> на </w:t>
      </w:r>
      <w:r w:rsidR="00253876">
        <w:rPr>
          <w:sz w:val="24"/>
          <w:szCs w:val="24"/>
        </w:rPr>
        <w:t>537,2</w:t>
      </w:r>
      <w:r w:rsidRPr="00E961A8">
        <w:rPr>
          <w:sz w:val="24"/>
          <w:szCs w:val="24"/>
        </w:rPr>
        <w:t xml:space="preserve"> тыс.</w:t>
      </w:r>
      <w:r>
        <w:rPr>
          <w:sz w:val="24"/>
          <w:szCs w:val="24"/>
        </w:rPr>
        <w:t xml:space="preserve"> </w:t>
      </w:r>
      <w:r w:rsidRPr="00E961A8">
        <w:rPr>
          <w:sz w:val="24"/>
          <w:szCs w:val="24"/>
        </w:rPr>
        <w:t>рублей</w:t>
      </w:r>
      <w:r>
        <w:rPr>
          <w:sz w:val="24"/>
          <w:szCs w:val="24"/>
        </w:rPr>
        <w:t xml:space="preserve"> </w:t>
      </w:r>
      <w:r w:rsidRPr="00E961A8">
        <w:rPr>
          <w:sz w:val="24"/>
          <w:szCs w:val="24"/>
        </w:rPr>
        <w:t>(</w:t>
      </w:r>
      <w:r>
        <w:rPr>
          <w:sz w:val="24"/>
          <w:szCs w:val="24"/>
        </w:rPr>
        <w:t>рост составил</w:t>
      </w:r>
      <w:r w:rsidRPr="00E961A8">
        <w:rPr>
          <w:sz w:val="24"/>
          <w:szCs w:val="24"/>
        </w:rPr>
        <w:t xml:space="preserve"> </w:t>
      </w:r>
      <w:r w:rsidR="00253876">
        <w:rPr>
          <w:sz w:val="24"/>
          <w:szCs w:val="24"/>
        </w:rPr>
        <w:t>107</w:t>
      </w:r>
      <w:r w:rsidRPr="00E961A8">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B5720D">
        <w:rPr>
          <w:sz w:val="24"/>
          <w:szCs w:val="24"/>
        </w:rPr>
        <w:t>Чиканского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7E1B6C">
        <w:rPr>
          <w:sz w:val="24"/>
          <w:szCs w:val="24"/>
        </w:rPr>
        <w:t>8 257 224,25</w:t>
      </w:r>
      <w:r w:rsidRPr="005C440B">
        <w:rPr>
          <w:sz w:val="24"/>
          <w:szCs w:val="24"/>
        </w:rPr>
        <w:t xml:space="preserve"> руб</w:t>
      </w:r>
      <w:r>
        <w:rPr>
          <w:sz w:val="24"/>
          <w:szCs w:val="24"/>
        </w:rPr>
        <w:t>лей</w:t>
      </w:r>
      <w:r w:rsidRPr="005C440B">
        <w:rPr>
          <w:sz w:val="24"/>
          <w:szCs w:val="24"/>
        </w:rPr>
        <w:t xml:space="preserve"> и 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выбытия на расходы</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9953F2">
        <w:rPr>
          <w:sz w:val="24"/>
          <w:szCs w:val="24"/>
        </w:rPr>
        <w:t>15</w:t>
      </w:r>
      <w:r>
        <w:rPr>
          <w:sz w:val="24"/>
          <w:szCs w:val="24"/>
        </w:rPr>
        <w:t>.0</w:t>
      </w:r>
      <w:r w:rsidR="009953F2">
        <w:rPr>
          <w:sz w:val="24"/>
          <w:szCs w:val="24"/>
        </w:rPr>
        <w:t>3</w:t>
      </w:r>
      <w:r>
        <w:rPr>
          <w:sz w:val="24"/>
          <w:szCs w:val="24"/>
        </w:rPr>
        <w:t>.201</w:t>
      </w:r>
      <w:r w:rsidR="009953F2">
        <w:rPr>
          <w:sz w:val="24"/>
          <w:szCs w:val="24"/>
        </w:rPr>
        <w:t>9</w:t>
      </w:r>
      <w:r>
        <w:rPr>
          <w:sz w:val="24"/>
          <w:szCs w:val="24"/>
        </w:rPr>
        <w:t xml:space="preserve"> года № 34-13-79/12-</w:t>
      </w:r>
      <w:r w:rsidR="009953F2">
        <w:rPr>
          <w:sz w:val="24"/>
          <w:szCs w:val="24"/>
        </w:rPr>
        <w:t>1558</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80E0C" w:rsidRPr="00BD4388" w:rsidRDefault="00F80E0C" w:rsidP="006E01BB">
      <w:pPr>
        <w:tabs>
          <w:tab w:val="left" w:pos="0"/>
        </w:tabs>
        <w:autoSpaceDE w:val="0"/>
        <w:autoSpaceDN w:val="0"/>
        <w:adjustRightInd w:val="0"/>
        <w:ind w:firstLine="567"/>
        <w:jc w:val="both"/>
        <w:rPr>
          <w:color w:val="000000"/>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A20BD6">
        <w:rPr>
          <w:sz w:val="24"/>
          <w:szCs w:val="24"/>
        </w:rPr>
        <w:t>8</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A02DBF" w:rsidRPr="00BD4388" w:rsidRDefault="00A02DBF"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7</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01209D">
              <w:rPr>
                <w:color w:val="000000"/>
                <w:sz w:val="16"/>
                <w:szCs w:val="16"/>
                <w:lang w:eastAsia="ru-RU"/>
              </w:rPr>
              <w:t>8</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3F1E8A">
            <w:pPr>
              <w:jc w:val="center"/>
              <w:rPr>
                <w:color w:val="000000"/>
                <w:sz w:val="16"/>
                <w:szCs w:val="16"/>
                <w:lang w:eastAsia="ru-RU"/>
              </w:rPr>
            </w:pPr>
            <w:r>
              <w:rPr>
                <w:color w:val="000000"/>
                <w:sz w:val="16"/>
                <w:szCs w:val="16"/>
                <w:lang w:eastAsia="ru-RU"/>
              </w:rPr>
              <w:t xml:space="preserve">(РД от </w:t>
            </w:r>
            <w:r w:rsidR="003F1E8A">
              <w:rPr>
                <w:color w:val="000000"/>
                <w:sz w:val="16"/>
                <w:szCs w:val="16"/>
                <w:lang w:eastAsia="ru-RU"/>
              </w:rPr>
              <w:t>26</w:t>
            </w:r>
            <w:r>
              <w:rPr>
                <w:color w:val="000000"/>
                <w:sz w:val="16"/>
                <w:szCs w:val="16"/>
                <w:lang w:eastAsia="ru-RU"/>
              </w:rPr>
              <w:t>.12.2018 №</w:t>
            </w:r>
            <w:r w:rsidR="003F1E8A">
              <w:rPr>
                <w:color w:val="000000"/>
                <w:sz w:val="16"/>
                <w:szCs w:val="16"/>
                <w:lang w:eastAsia="ru-RU"/>
              </w:rPr>
              <w:t>66</w:t>
            </w:r>
            <w:r>
              <w:rPr>
                <w:color w:val="000000"/>
                <w:sz w:val="16"/>
                <w:szCs w:val="16"/>
                <w:lang w:eastAsia="ru-RU"/>
              </w:rPr>
              <w:t>)</w:t>
            </w:r>
          </w:p>
        </w:tc>
        <w:tc>
          <w:tcPr>
            <w:tcW w:w="992" w:type="dxa"/>
            <w:shd w:val="clear" w:color="auto" w:fill="auto"/>
            <w:vAlign w:val="center"/>
            <w:hideMark/>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8</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2F4079" w:rsidRPr="00E5679A" w:rsidTr="002F4079">
        <w:trPr>
          <w:trHeight w:val="127"/>
        </w:trPr>
        <w:tc>
          <w:tcPr>
            <w:tcW w:w="4111" w:type="dxa"/>
            <w:shd w:val="clear" w:color="auto" w:fill="auto"/>
            <w:hideMark/>
          </w:tcPr>
          <w:p w:rsidR="002F4079" w:rsidRPr="00697FD5" w:rsidRDefault="002F4079" w:rsidP="00DF209C">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2F4079" w:rsidRPr="00697FD5" w:rsidRDefault="002F4079" w:rsidP="00573575">
            <w:pPr>
              <w:jc w:val="center"/>
              <w:rPr>
                <w:b/>
                <w:color w:val="000000"/>
                <w:lang w:eastAsia="ru-RU"/>
              </w:rPr>
            </w:pPr>
            <w:r>
              <w:rPr>
                <w:b/>
                <w:color w:val="000000"/>
                <w:lang w:eastAsia="ru-RU"/>
              </w:rPr>
              <w:t>3369,9</w:t>
            </w:r>
          </w:p>
        </w:tc>
        <w:tc>
          <w:tcPr>
            <w:tcW w:w="993" w:type="dxa"/>
            <w:vAlign w:val="center"/>
          </w:tcPr>
          <w:p w:rsidR="002F4079" w:rsidRPr="00697FD5" w:rsidRDefault="002F4079" w:rsidP="009751B8">
            <w:pPr>
              <w:jc w:val="center"/>
              <w:rPr>
                <w:b/>
                <w:color w:val="000000"/>
                <w:lang w:eastAsia="ru-RU"/>
              </w:rPr>
            </w:pPr>
            <w:r>
              <w:rPr>
                <w:b/>
                <w:color w:val="000000"/>
                <w:lang w:eastAsia="ru-RU"/>
              </w:rPr>
              <w:t>4092,4</w:t>
            </w:r>
          </w:p>
        </w:tc>
        <w:tc>
          <w:tcPr>
            <w:tcW w:w="992" w:type="dxa"/>
            <w:shd w:val="clear" w:color="auto" w:fill="auto"/>
            <w:vAlign w:val="center"/>
            <w:hideMark/>
          </w:tcPr>
          <w:p w:rsidR="002F4079" w:rsidRPr="00697FD5" w:rsidRDefault="002F4079" w:rsidP="009751B8">
            <w:pPr>
              <w:jc w:val="center"/>
              <w:rPr>
                <w:b/>
                <w:color w:val="000000"/>
                <w:lang w:eastAsia="ru-RU"/>
              </w:rPr>
            </w:pPr>
            <w:r>
              <w:rPr>
                <w:b/>
                <w:color w:val="000000"/>
                <w:lang w:eastAsia="ru-RU"/>
              </w:rPr>
              <w:t>3961,1</w:t>
            </w:r>
          </w:p>
        </w:tc>
        <w:tc>
          <w:tcPr>
            <w:tcW w:w="1134" w:type="dxa"/>
            <w:shd w:val="clear" w:color="auto" w:fill="auto"/>
            <w:vAlign w:val="center"/>
          </w:tcPr>
          <w:p w:rsidR="002F4079" w:rsidRPr="002F4079" w:rsidRDefault="002F4079" w:rsidP="002F4079">
            <w:pPr>
              <w:jc w:val="center"/>
              <w:rPr>
                <w:b/>
              </w:rPr>
            </w:pPr>
            <w:r w:rsidRPr="002F4079">
              <w:rPr>
                <w:b/>
              </w:rPr>
              <w:t>-131,3</w:t>
            </w:r>
          </w:p>
        </w:tc>
        <w:tc>
          <w:tcPr>
            <w:tcW w:w="709" w:type="dxa"/>
            <w:shd w:val="clear" w:color="auto" w:fill="auto"/>
            <w:vAlign w:val="center"/>
            <w:hideMark/>
          </w:tcPr>
          <w:p w:rsidR="002F4079" w:rsidRPr="002F4079" w:rsidRDefault="002F4079" w:rsidP="002F4079">
            <w:pPr>
              <w:jc w:val="center"/>
              <w:rPr>
                <w:b/>
              </w:rPr>
            </w:pPr>
            <w:r w:rsidRPr="002F4079">
              <w:rPr>
                <w:b/>
              </w:rPr>
              <w:t>96,8</w:t>
            </w:r>
          </w:p>
        </w:tc>
        <w:tc>
          <w:tcPr>
            <w:tcW w:w="708" w:type="dxa"/>
            <w:vAlign w:val="center"/>
          </w:tcPr>
          <w:p w:rsidR="002F4079" w:rsidRPr="0076000C" w:rsidRDefault="005E7283" w:rsidP="0076000C">
            <w:pPr>
              <w:jc w:val="center"/>
              <w:rPr>
                <w:b/>
                <w:color w:val="000000"/>
                <w:lang w:eastAsia="ru-RU"/>
              </w:rPr>
            </w:pPr>
            <w:r>
              <w:rPr>
                <w:b/>
                <w:color w:val="000000"/>
                <w:lang w:eastAsia="ru-RU"/>
              </w:rPr>
              <w:t>48</w:t>
            </w:r>
          </w:p>
        </w:tc>
      </w:tr>
      <w:tr w:rsidR="002F4079" w:rsidRPr="00E5679A" w:rsidTr="002F4079">
        <w:trPr>
          <w:trHeight w:val="463"/>
        </w:trPr>
        <w:tc>
          <w:tcPr>
            <w:tcW w:w="4111" w:type="dxa"/>
            <w:shd w:val="clear" w:color="auto" w:fill="auto"/>
            <w:hideMark/>
          </w:tcPr>
          <w:p w:rsidR="002F4079" w:rsidRPr="00697FD5" w:rsidRDefault="002F4079"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2F4079" w:rsidRPr="00697FD5" w:rsidRDefault="002F4079" w:rsidP="00573575">
            <w:pPr>
              <w:jc w:val="center"/>
              <w:rPr>
                <w:color w:val="000000"/>
                <w:lang w:eastAsia="ru-RU"/>
              </w:rPr>
            </w:pPr>
            <w:r>
              <w:rPr>
                <w:color w:val="000000"/>
                <w:lang w:eastAsia="ru-RU"/>
              </w:rPr>
              <w:t>593,4</w:t>
            </w:r>
          </w:p>
        </w:tc>
        <w:tc>
          <w:tcPr>
            <w:tcW w:w="993" w:type="dxa"/>
            <w:vAlign w:val="center"/>
          </w:tcPr>
          <w:p w:rsidR="002F4079" w:rsidRPr="00697FD5" w:rsidRDefault="002F4079" w:rsidP="009751B8">
            <w:pPr>
              <w:jc w:val="center"/>
              <w:rPr>
                <w:color w:val="000000"/>
                <w:lang w:eastAsia="ru-RU"/>
              </w:rPr>
            </w:pPr>
            <w:r>
              <w:rPr>
                <w:color w:val="000000"/>
                <w:lang w:eastAsia="ru-RU"/>
              </w:rPr>
              <w:t>650,0</w:t>
            </w:r>
          </w:p>
        </w:tc>
        <w:tc>
          <w:tcPr>
            <w:tcW w:w="992" w:type="dxa"/>
            <w:shd w:val="clear" w:color="auto" w:fill="auto"/>
            <w:vAlign w:val="center"/>
            <w:hideMark/>
          </w:tcPr>
          <w:p w:rsidR="002F4079" w:rsidRPr="00697FD5" w:rsidRDefault="002F4079" w:rsidP="009751B8">
            <w:pPr>
              <w:jc w:val="center"/>
              <w:rPr>
                <w:color w:val="000000"/>
                <w:lang w:eastAsia="ru-RU"/>
              </w:rPr>
            </w:pPr>
            <w:r>
              <w:rPr>
                <w:color w:val="000000"/>
                <w:lang w:eastAsia="ru-RU"/>
              </w:rPr>
              <w:t>606,1</w:t>
            </w:r>
          </w:p>
        </w:tc>
        <w:tc>
          <w:tcPr>
            <w:tcW w:w="1134" w:type="dxa"/>
            <w:shd w:val="clear" w:color="auto" w:fill="auto"/>
            <w:vAlign w:val="center"/>
          </w:tcPr>
          <w:p w:rsidR="002F4079" w:rsidRPr="002F4079" w:rsidRDefault="002F4079" w:rsidP="002F4079">
            <w:pPr>
              <w:jc w:val="center"/>
            </w:pPr>
            <w:r w:rsidRPr="002F4079">
              <w:t>-43,9</w:t>
            </w:r>
          </w:p>
        </w:tc>
        <w:tc>
          <w:tcPr>
            <w:tcW w:w="709" w:type="dxa"/>
            <w:shd w:val="clear" w:color="auto" w:fill="auto"/>
            <w:vAlign w:val="center"/>
            <w:hideMark/>
          </w:tcPr>
          <w:p w:rsidR="002F4079" w:rsidRPr="002F4079" w:rsidRDefault="002F4079" w:rsidP="002F4079">
            <w:pPr>
              <w:jc w:val="center"/>
            </w:pPr>
            <w:r w:rsidRPr="002F4079">
              <w:t>93,2</w:t>
            </w:r>
          </w:p>
        </w:tc>
        <w:tc>
          <w:tcPr>
            <w:tcW w:w="708" w:type="dxa"/>
            <w:vAlign w:val="center"/>
          </w:tcPr>
          <w:p w:rsidR="002F4079" w:rsidRPr="00697FD5" w:rsidRDefault="005E7283" w:rsidP="0076000C">
            <w:pPr>
              <w:jc w:val="center"/>
              <w:rPr>
                <w:color w:val="000000"/>
                <w:lang w:eastAsia="ru-RU"/>
              </w:rPr>
            </w:pPr>
            <w:r>
              <w:rPr>
                <w:color w:val="000000"/>
                <w:lang w:eastAsia="ru-RU"/>
              </w:rPr>
              <w:t>7,3</w:t>
            </w:r>
          </w:p>
        </w:tc>
      </w:tr>
      <w:tr w:rsidR="002F4079" w:rsidRPr="00E5679A" w:rsidTr="002F4079">
        <w:trPr>
          <w:trHeight w:val="463"/>
        </w:trPr>
        <w:tc>
          <w:tcPr>
            <w:tcW w:w="4111" w:type="dxa"/>
            <w:shd w:val="clear" w:color="auto" w:fill="auto"/>
            <w:hideMark/>
          </w:tcPr>
          <w:p w:rsidR="002F4079" w:rsidRPr="00697FD5" w:rsidRDefault="002F4079"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2F4079" w:rsidRPr="00697FD5" w:rsidRDefault="002F4079" w:rsidP="00573575">
            <w:pPr>
              <w:jc w:val="center"/>
              <w:rPr>
                <w:color w:val="000000"/>
                <w:lang w:eastAsia="ru-RU"/>
              </w:rPr>
            </w:pPr>
            <w:r>
              <w:rPr>
                <w:color w:val="000000"/>
                <w:lang w:eastAsia="ru-RU"/>
              </w:rPr>
              <w:t>2,0</w:t>
            </w:r>
          </w:p>
        </w:tc>
        <w:tc>
          <w:tcPr>
            <w:tcW w:w="993" w:type="dxa"/>
            <w:vAlign w:val="center"/>
          </w:tcPr>
          <w:p w:rsidR="002F4079" w:rsidRPr="00697FD5" w:rsidRDefault="002F4079" w:rsidP="009751B8">
            <w:pPr>
              <w:jc w:val="center"/>
              <w:rPr>
                <w:color w:val="000000"/>
                <w:lang w:eastAsia="ru-RU"/>
              </w:rPr>
            </w:pPr>
            <w:r>
              <w:rPr>
                <w:color w:val="000000"/>
                <w:lang w:eastAsia="ru-RU"/>
              </w:rPr>
              <w:t>2,0</w:t>
            </w:r>
          </w:p>
        </w:tc>
        <w:tc>
          <w:tcPr>
            <w:tcW w:w="992" w:type="dxa"/>
            <w:shd w:val="clear" w:color="auto" w:fill="auto"/>
            <w:vAlign w:val="center"/>
            <w:hideMark/>
          </w:tcPr>
          <w:p w:rsidR="002F4079" w:rsidRPr="00697FD5" w:rsidRDefault="002F4079" w:rsidP="009751B8">
            <w:pPr>
              <w:jc w:val="center"/>
              <w:rPr>
                <w:color w:val="000000"/>
                <w:lang w:eastAsia="ru-RU"/>
              </w:rPr>
            </w:pPr>
            <w:r>
              <w:rPr>
                <w:color w:val="000000"/>
                <w:lang w:eastAsia="ru-RU"/>
              </w:rPr>
              <w:t>2,0</w:t>
            </w:r>
          </w:p>
        </w:tc>
        <w:tc>
          <w:tcPr>
            <w:tcW w:w="1134" w:type="dxa"/>
            <w:shd w:val="clear" w:color="auto" w:fill="auto"/>
            <w:vAlign w:val="center"/>
          </w:tcPr>
          <w:p w:rsidR="002F4079" w:rsidRPr="002F4079" w:rsidRDefault="002F4079" w:rsidP="002F4079">
            <w:pPr>
              <w:jc w:val="center"/>
            </w:pPr>
            <w:r w:rsidRPr="002F4079">
              <w:t>0</w:t>
            </w:r>
            <w:r>
              <w:t>,0</w:t>
            </w:r>
          </w:p>
        </w:tc>
        <w:tc>
          <w:tcPr>
            <w:tcW w:w="709" w:type="dxa"/>
            <w:shd w:val="clear" w:color="auto" w:fill="auto"/>
            <w:vAlign w:val="center"/>
            <w:hideMark/>
          </w:tcPr>
          <w:p w:rsidR="002F4079" w:rsidRPr="002F4079" w:rsidRDefault="002F4079" w:rsidP="002F4079">
            <w:pPr>
              <w:jc w:val="center"/>
            </w:pPr>
            <w:r w:rsidRPr="002F4079">
              <w:t>100</w:t>
            </w:r>
          </w:p>
        </w:tc>
        <w:tc>
          <w:tcPr>
            <w:tcW w:w="708" w:type="dxa"/>
            <w:vAlign w:val="center"/>
          </w:tcPr>
          <w:p w:rsidR="002F4079" w:rsidRPr="00697FD5" w:rsidRDefault="005E7283" w:rsidP="0076000C">
            <w:pPr>
              <w:jc w:val="center"/>
              <w:rPr>
                <w:color w:val="000000"/>
                <w:lang w:eastAsia="ru-RU"/>
              </w:rPr>
            </w:pPr>
            <w:r>
              <w:rPr>
                <w:color w:val="000000"/>
                <w:lang w:eastAsia="ru-RU"/>
              </w:rPr>
              <w:t>0,02</w:t>
            </w:r>
          </w:p>
        </w:tc>
      </w:tr>
      <w:tr w:rsidR="002F4079" w:rsidRPr="00E5679A" w:rsidTr="002F4079">
        <w:trPr>
          <w:trHeight w:val="463"/>
        </w:trPr>
        <w:tc>
          <w:tcPr>
            <w:tcW w:w="4111" w:type="dxa"/>
            <w:shd w:val="clear" w:color="auto" w:fill="auto"/>
            <w:hideMark/>
          </w:tcPr>
          <w:p w:rsidR="002F4079" w:rsidRPr="00697FD5" w:rsidRDefault="002F4079"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2F4079" w:rsidRPr="00697FD5" w:rsidRDefault="002F4079" w:rsidP="00573575">
            <w:pPr>
              <w:jc w:val="center"/>
              <w:rPr>
                <w:bCs/>
                <w:color w:val="000000"/>
              </w:rPr>
            </w:pPr>
            <w:r>
              <w:rPr>
                <w:bCs/>
                <w:color w:val="000000"/>
              </w:rPr>
              <w:t>2673,8</w:t>
            </w:r>
          </w:p>
        </w:tc>
        <w:tc>
          <w:tcPr>
            <w:tcW w:w="993" w:type="dxa"/>
            <w:vAlign w:val="center"/>
          </w:tcPr>
          <w:p w:rsidR="002F4079" w:rsidRPr="00697FD5" w:rsidRDefault="002F4079" w:rsidP="009751B8">
            <w:pPr>
              <w:jc w:val="center"/>
              <w:rPr>
                <w:color w:val="000000"/>
                <w:lang w:eastAsia="ru-RU"/>
              </w:rPr>
            </w:pPr>
            <w:r>
              <w:rPr>
                <w:color w:val="000000"/>
                <w:lang w:eastAsia="ru-RU"/>
              </w:rPr>
              <w:t>3434,7</w:t>
            </w:r>
          </w:p>
        </w:tc>
        <w:tc>
          <w:tcPr>
            <w:tcW w:w="992" w:type="dxa"/>
            <w:shd w:val="clear" w:color="auto" w:fill="auto"/>
            <w:vAlign w:val="center"/>
            <w:hideMark/>
          </w:tcPr>
          <w:p w:rsidR="002F4079" w:rsidRPr="00697FD5" w:rsidRDefault="002F4079" w:rsidP="009751B8">
            <w:pPr>
              <w:jc w:val="center"/>
              <w:rPr>
                <w:bCs/>
                <w:color w:val="000000"/>
              </w:rPr>
            </w:pPr>
            <w:r>
              <w:rPr>
                <w:bCs/>
                <w:color w:val="000000"/>
              </w:rPr>
              <w:t>3352,3</w:t>
            </w:r>
          </w:p>
        </w:tc>
        <w:tc>
          <w:tcPr>
            <w:tcW w:w="1134" w:type="dxa"/>
            <w:shd w:val="clear" w:color="auto" w:fill="auto"/>
            <w:vAlign w:val="center"/>
          </w:tcPr>
          <w:p w:rsidR="002F4079" w:rsidRPr="002F4079" w:rsidRDefault="002F4079" w:rsidP="002F4079">
            <w:pPr>
              <w:jc w:val="center"/>
            </w:pPr>
            <w:r w:rsidRPr="002F4079">
              <w:t>-82,4</w:t>
            </w:r>
          </w:p>
        </w:tc>
        <w:tc>
          <w:tcPr>
            <w:tcW w:w="709" w:type="dxa"/>
            <w:shd w:val="clear" w:color="auto" w:fill="auto"/>
            <w:vAlign w:val="center"/>
            <w:hideMark/>
          </w:tcPr>
          <w:p w:rsidR="002F4079" w:rsidRPr="002F4079" w:rsidRDefault="002F4079" w:rsidP="002F4079">
            <w:pPr>
              <w:jc w:val="center"/>
            </w:pPr>
            <w:r w:rsidRPr="002F4079">
              <w:t>97,6</w:t>
            </w:r>
          </w:p>
        </w:tc>
        <w:tc>
          <w:tcPr>
            <w:tcW w:w="708" w:type="dxa"/>
            <w:vAlign w:val="center"/>
          </w:tcPr>
          <w:p w:rsidR="002F4079" w:rsidRPr="00697FD5" w:rsidRDefault="005E7283" w:rsidP="0076000C">
            <w:pPr>
              <w:jc w:val="center"/>
              <w:rPr>
                <w:color w:val="000000"/>
                <w:lang w:eastAsia="ru-RU"/>
              </w:rPr>
            </w:pPr>
            <w:r>
              <w:rPr>
                <w:color w:val="000000"/>
                <w:lang w:eastAsia="ru-RU"/>
              </w:rPr>
              <w:t>40,6</w:t>
            </w:r>
          </w:p>
        </w:tc>
      </w:tr>
      <w:tr w:rsidR="002F4079" w:rsidRPr="00E5679A" w:rsidTr="002F4079">
        <w:trPr>
          <w:trHeight w:val="395"/>
        </w:trPr>
        <w:tc>
          <w:tcPr>
            <w:tcW w:w="4111" w:type="dxa"/>
            <w:shd w:val="clear" w:color="auto" w:fill="auto"/>
            <w:hideMark/>
          </w:tcPr>
          <w:p w:rsidR="002F4079" w:rsidRPr="00697FD5" w:rsidRDefault="002F4079" w:rsidP="004E659F">
            <w:pPr>
              <w:tabs>
                <w:tab w:val="left" w:pos="9923"/>
              </w:tabs>
              <w:ind w:right="-3"/>
              <w:rPr>
                <w:sz w:val="16"/>
                <w:szCs w:val="16"/>
              </w:rPr>
            </w:pPr>
            <w:r>
              <w:rPr>
                <w:sz w:val="16"/>
                <w:szCs w:val="16"/>
              </w:rPr>
              <w:t>Обеспечение проведения выборов и референдумов (0107)</w:t>
            </w:r>
          </w:p>
        </w:tc>
        <w:tc>
          <w:tcPr>
            <w:tcW w:w="992" w:type="dxa"/>
            <w:vAlign w:val="center"/>
          </w:tcPr>
          <w:p w:rsidR="002F4079" w:rsidRDefault="002F4079" w:rsidP="00573575">
            <w:pPr>
              <w:jc w:val="center"/>
              <w:rPr>
                <w:bCs/>
                <w:color w:val="000000"/>
              </w:rPr>
            </w:pPr>
            <w:r>
              <w:rPr>
                <w:bCs/>
                <w:color w:val="000000"/>
              </w:rPr>
              <w:t>100,0</w:t>
            </w:r>
          </w:p>
        </w:tc>
        <w:tc>
          <w:tcPr>
            <w:tcW w:w="993" w:type="dxa"/>
            <w:vAlign w:val="center"/>
          </w:tcPr>
          <w:p w:rsidR="002F4079" w:rsidRDefault="002F4079" w:rsidP="009751B8">
            <w:pPr>
              <w:jc w:val="center"/>
              <w:rPr>
                <w:color w:val="000000"/>
                <w:lang w:eastAsia="ru-RU"/>
              </w:rPr>
            </w:pPr>
            <w:r>
              <w:rPr>
                <w:color w:val="000000"/>
                <w:lang w:eastAsia="ru-RU"/>
              </w:rPr>
              <w:t>0,0</w:t>
            </w:r>
          </w:p>
        </w:tc>
        <w:tc>
          <w:tcPr>
            <w:tcW w:w="992" w:type="dxa"/>
            <w:shd w:val="clear" w:color="auto" w:fill="auto"/>
            <w:vAlign w:val="center"/>
            <w:hideMark/>
          </w:tcPr>
          <w:p w:rsidR="002F4079" w:rsidRPr="00697FD5" w:rsidRDefault="002F4079" w:rsidP="009751B8">
            <w:pPr>
              <w:jc w:val="center"/>
              <w:rPr>
                <w:bCs/>
                <w:color w:val="000000"/>
              </w:rPr>
            </w:pPr>
            <w:r>
              <w:rPr>
                <w:bCs/>
                <w:color w:val="000000"/>
              </w:rPr>
              <w:t>0,0</w:t>
            </w:r>
          </w:p>
        </w:tc>
        <w:tc>
          <w:tcPr>
            <w:tcW w:w="1134" w:type="dxa"/>
            <w:shd w:val="clear" w:color="auto" w:fill="auto"/>
            <w:vAlign w:val="center"/>
          </w:tcPr>
          <w:p w:rsidR="002F4079" w:rsidRPr="002F4079" w:rsidRDefault="002F4079" w:rsidP="002F4079">
            <w:pPr>
              <w:jc w:val="center"/>
            </w:pPr>
            <w:r w:rsidRPr="002F4079">
              <w:t>0</w:t>
            </w:r>
            <w:r>
              <w:t>,0</w:t>
            </w:r>
          </w:p>
        </w:tc>
        <w:tc>
          <w:tcPr>
            <w:tcW w:w="709" w:type="dxa"/>
            <w:shd w:val="clear" w:color="auto" w:fill="auto"/>
            <w:vAlign w:val="center"/>
            <w:hideMark/>
          </w:tcPr>
          <w:p w:rsidR="002F4079" w:rsidRPr="002F4079" w:rsidRDefault="002F4079" w:rsidP="002F4079">
            <w:pPr>
              <w:jc w:val="center"/>
            </w:pPr>
            <w:r w:rsidRPr="002F4079">
              <w:t>0,0</w:t>
            </w:r>
          </w:p>
        </w:tc>
        <w:tc>
          <w:tcPr>
            <w:tcW w:w="708" w:type="dxa"/>
            <w:vAlign w:val="center"/>
          </w:tcPr>
          <w:p w:rsidR="002F4079" w:rsidRPr="00697FD5" w:rsidRDefault="005E7283" w:rsidP="0076000C">
            <w:pPr>
              <w:jc w:val="center"/>
              <w:rPr>
                <w:color w:val="000000"/>
                <w:lang w:eastAsia="ru-RU"/>
              </w:rPr>
            </w:pPr>
            <w:r>
              <w:rPr>
                <w:color w:val="000000"/>
                <w:lang w:eastAsia="ru-RU"/>
              </w:rPr>
              <w:t>-</w:t>
            </w:r>
          </w:p>
        </w:tc>
      </w:tr>
      <w:tr w:rsidR="002F4079" w:rsidRPr="00E5679A" w:rsidTr="002F4079">
        <w:trPr>
          <w:trHeight w:val="111"/>
        </w:trPr>
        <w:tc>
          <w:tcPr>
            <w:tcW w:w="4111" w:type="dxa"/>
            <w:shd w:val="clear" w:color="auto" w:fill="auto"/>
            <w:hideMark/>
          </w:tcPr>
          <w:p w:rsidR="002F4079" w:rsidRPr="00697FD5" w:rsidRDefault="002F4079" w:rsidP="004E659F">
            <w:pPr>
              <w:tabs>
                <w:tab w:val="left" w:pos="9923"/>
              </w:tabs>
              <w:ind w:right="-3"/>
              <w:rPr>
                <w:sz w:val="16"/>
                <w:szCs w:val="16"/>
              </w:rPr>
            </w:pPr>
            <w:r>
              <w:rPr>
                <w:sz w:val="16"/>
                <w:szCs w:val="16"/>
              </w:rPr>
              <w:t>Резервные фонды (0111)</w:t>
            </w:r>
          </w:p>
        </w:tc>
        <w:tc>
          <w:tcPr>
            <w:tcW w:w="992" w:type="dxa"/>
            <w:vAlign w:val="center"/>
          </w:tcPr>
          <w:p w:rsidR="002F4079" w:rsidRPr="00697FD5" w:rsidRDefault="002F4079" w:rsidP="00573575">
            <w:pPr>
              <w:jc w:val="center"/>
              <w:rPr>
                <w:bCs/>
                <w:color w:val="000000"/>
              </w:rPr>
            </w:pPr>
            <w:r>
              <w:rPr>
                <w:bCs/>
                <w:color w:val="000000"/>
              </w:rPr>
              <w:t>0,0</w:t>
            </w:r>
          </w:p>
        </w:tc>
        <w:tc>
          <w:tcPr>
            <w:tcW w:w="993" w:type="dxa"/>
            <w:vAlign w:val="center"/>
          </w:tcPr>
          <w:p w:rsidR="002F4079" w:rsidRDefault="002F4079" w:rsidP="009751B8">
            <w:pPr>
              <w:jc w:val="center"/>
              <w:rPr>
                <w:color w:val="000000"/>
                <w:lang w:eastAsia="ru-RU"/>
              </w:rPr>
            </w:pPr>
            <w:r>
              <w:rPr>
                <w:color w:val="000000"/>
                <w:lang w:eastAsia="ru-RU"/>
              </w:rPr>
              <w:t>5,0</w:t>
            </w:r>
          </w:p>
        </w:tc>
        <w:tc>
          <w:tcPr>
            <w:tcW w:w="992" w:type="dxa"/>
            <w:shd w:val="clear" w:color="auto" w:fill="auto"/>
            <w:vAlign w:val="center"/>
            <w:hideMark/>
          </w:tcPr>
          <w:p w:rsidR="002F4079" w:rsidRPr="00697FD5" w:rsidRDefault="002F4079" w:rsidP="009751B8">
            <w:pPr>
              <w:jc w:val="center"/>
              <w:rPr>
                <w:bCs/>
                <w:color w:val="000000"/>
              </w:rPr>
            </w:pPr>
            <w:r>
              <w:rPr>
                <w:bCs/>
                <w:color w:val="000000"/>
              </w:rPr>
              <w:t>0,0</w:t>
            </w:r>
          </w:p>
        </w:tc>
        <w:tc>
          <w:tcPr>
            <w:tcW w:w="1134" w:type="dxa"/>
            <w:shd w:val="clear" w:color="auto" w:fill="auto"/>
            <w:vAlign w:val="center"/>
          </w:tcPr>
          <w:p w:rsidR="002F4079" w:rsidRPr="002F4079" w:rsidRDefault="002F4079" w:rsidP="002F4079">
            <w:pPr>
              <w:jc w:val="center"/>
            </w:pPr>
            <w:r w:rsidRPr="002F4079">
              <w:t>-5</w:t>
            </w:r>
          </w:p>
        </w:tc>
        <w:tc>
          <w:tcPr>
            <w:tcW w:w="709" w:type="dxa"/>
            <w:shd w:val="clear" w:color="auto" w:fill="auto"/>
            <w:vAlign w:val="center"/>
            <w:hideMark/>
          </w:tcPr>
          <w:p w:rsidR="002F4079" w:rsidRPr="002F4079" w:rsidRDefault="002F4079" w:rsidP="002F4079">
            <w:pPr>
              <w:jc w:val="center"/>
            </w:pPr>
            <w:r w:rsidRPr="002F4079">
              <w:t>0,0</w:t>
            </w:r>
          </w:p>
        </w:tc>
        <w:tc>
          <w:tcPr>
            <w:tcW w:w="708" w:type="dxa"/>
            <w:vAlign w:val="center"/>
          </w:tcPr>
          <w:p w:rsidR="002F4079" w:rsidRPr="00697FD5" w:rsidRDefault="005E7283" w:rsidP="0076000C">
            <w:pPr>
              <w:jc w:val="center"/>
              <w:rPr>
                <w:color w:val="000000"/>
                <w:lang w:eastAsia="ru-RU"/>
              </w:rPr>
            </w:pPr>
            <w:r>
              <w:rPr>
                <w:color w:val="000000"/>
                <w:lang w:eastAsia="ru-RU"/>
              </w:rPr>
              <w:t>-</w:t>
            </w:r>
          </w:p>
        </w:tc>
      </w:tr>
      <w:tr w:rsidR="002F4079" w:rsidRPr="00E5679A" w:rsidTr="002F4079">
        <w:trPr>
          <w:trHeight w:val="161"/>
        </w:trPr>
        <w:tc>
          <w:tcPr>
            <w:tcW w:w="4111" w:type="dxa"/>
            <w:shd w:val="clear" w:color="auto" w:fill="auto"/>
            <w:hideMark/>
          </w:tcPr>
          <w:p w:rsidR="002F4079" w:rsidRPr="00697FD5" w:rsidRDefault="002F4079"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2F4079" w:rsidRPr="00697FD5" w:rsidRDefault="002F4079" w:rsidP="00573575">
            <w:pPr>
              <w:jc w:val="center"/>
              <w:rPr>
                <w:color w:val="000000"/>
                <w:lang w:eastAsia="ru-RU"/>
              </w:rPr>
            </w:pPr>
            <w:r>
              <w:rPr>
                <w:color w:val="000000"/>
                <w:lang w:eastAsia="ru-RU"/>
              </w:rPr>
              <w:t>0,7</w:t>
            </w:r>
          </w:p>
        </w:tc>
        <w:tc>
          <w:tcPr>
            <w:tcW w:w="993" w:type="dxa"/>
            <w:vAlign w:val="center"/>
          </w:tcPr>
          <w:p w:rsidR="002F4079" w:rsidRPr="00697FD5" w:rsidRDefault="002F4079" w:rsidP="009751B8">
            <w:pPr>
              <w:jc w:val="center"/>
              <w:rPr>
                <w:color w:val="000000"/>
                <w:lang w:eastAsia="ru-RU"/>
              </w:rPr>
            </w:pPr>
            <w:r>
              <w:rPr>
                <w:color w:val="000000"/>
                <w:lang w:eastAsia="ru-RU"/>
              </w:rPr>
              <w:t>0,7</w:t>
            </w:r>
          </w:p>
        </w:tc>
        <w:tc>
          <w:tcPr>
            <w:tcW w:w="992" w:type="dxa"/>
            <w:shd w:val="clear" w:color="auto" w:fill="auto"/>
            <w:vAlign w:val="center"/>
            <w:hideMark/>
          </w:tcPr>
          <w:p w:rsidR="002F4079" w:rsidRPr="00697FD5" w:rsidRDefault="002F4079" w:rsidP="009751B8">
            <w:pPr>
              <w:jc w:val="center"/>
              <w:rPr>
                <w:color w:val="000000"/>
                <w:lang w:eastAsia="ru-RU"/>
              </w:rPr>
            </w:pPr>
            <w:r>
              <w:rPr>
                <w:color w:val="000000"/>
                <w:lang w:eastAsia="ru-RU"/>
              </w:rPr>
              <w:t>0,7</w:t>
            </w:r>
          </w:p>
        </w:tc>
        <w:tc>
          <w:tcPr>
            <w:tcW w:w="1134" w:type="dxa"/>
            <w:shd w:val="clear" w:color="auto" w:fill="auto"/>
            <w:vAlign w:val="center"/>
          </w:tcPr>
          <w:p w:rsidR="002F4079" w:rsidRPr="002F4079" w:rsidRDefault="002F4079" w:rsidP="002F4079">
            <w:pPr>
              <w:jc w:val="center"/>
            </w:pPr>
            <w:r w:rsidRPr="002F4079">
              <w:t>0</w:t>
            </w:r>
            <w:r>
              <w:t>,0</w:t>
            </w:r>
          </w:p>
        </w:tc>
        <w:tc>
          <w:tcPr>
            <w:tcW w:w="709" w:type="dxa"/>
            <w:shd w:val="clear" w:color="auto" w:fill="auto"/>
            <w:vAlign w:val="center"/>
            <w:hideMark/>
          </w:tcPr>
          <w:p w:rsidR="002F4079" w:rsidRPr="002F4079" w:rsidRDefault="002F4079" w:rsidP="002F4079">
            <w:pPr>
              <w:jc w:val="center"/>
            </w:pPr>
            <w:r w:rsidRPr="002F4079">
              <w:t>100</w:t>
            </w:r>
          </w:p>
        </w:tc>
        <w:tc>
          <w:tcPr>
            <w:tcW w:w="708" w:type="dxa"/>
            <w:vAlign w:val="center"/>
          </w:tcPr>
          <w:p w:rsidR="002F4079" w:rsidRPr="00697FD5" w:rsidRDefault="005E7283" w:rsidP="0076000C">
            <w:pPr>
              <w:jc w:val="center"/>
              <w:rPr>
                <w:color w:val="000000"/>
                <w:lang w:eastAsia="ru-RU"/>
              </w:rPr>
            </w:pPr>
            <w:r>
              <w:rPr>
                <w:color w:val="000000"/>
                <w:lang w:eastAsia="ru-RU"/>
              </w:rPr>
              <w:t>0,01</w:t>
            </w:r>
          </w:p>
        </w:tc>
      </w:tr>
      <w:tr w:rsidR="002F4079" w:rsidRPr="00E5679A" w:rsidTr="002F4079">
        <w:trPr>
          <w:trHeight w:val="320"/>
        </w:trPr>
        <w:tc>
          <w:tcPr>
            <w:tcW w:w="4111" w:type="dxa"/>
            <w:shd w:val="clear" w:color="auto" w:fill="auto"/>
            <w:hideMark/>
          </w:tcPr>
          <w:p w:rsidR="002F4079" w:rsidRPr="00697FD5" w:rsidRDefault="002F4079" w:rsidP="004E659F">
            <w:pPr>
              <w:rPr>
                <w:b/>
                <w:bCs/>
                <w:color w:val="000000"/>
                <w:sz w:val="16"/>
                <w:szCs w:val="16"/>
              </w:rPr>
            </w:pPr>
            <w:r w:rsidRPr="00697FD5">
              <w:rPr>
                <w:b/>
                <w:bCs/>
                <w:color w:val="000000"/>
                <w:sz w:val="16"/>
                <w:szCs w:val="16"/>
              </w:rPr>
              <w:t>Национальная оборона (02)</w:t>
            </w:r>
          </w:p>
          <w:p w:rsidR="002F4079" w:rsidRPr="00697FD5" w:rsidRDefault="002F4079" w:rsidP="004E659F">
            <w:pPr>
              <w:rPr>
                <w:b/>
                <w:bCs/>
                <w:color w:val="000000"/>
                <w:sz w:val="16"/>
                <w:szCs w:val="16"/>
              </w:rPr>
            </w:pPr>
            <w:r w:rsidRPr="00697FD5">
              <w:rPr>
                <w:b/>
                <w:bCs/>
                <w:color w:val="000000"/>
                <w:sz w:val="16"/>
                <w:szCs w:val="16"/>
              </w:rPr>
              <w:t>Мобилизационная и вневойсковая подготовка (0203)</w:t>
            </w:r>
          </w:p>
        </w:tc>
        <w:tc>
          <w:tcPr>
            <w:tcW w:w="992" w:type="dxa"/>
            <w:vAlign w:val="center"/>
          </w:tcPr>
          <w:p w:rsidR="002F4079" w:rsidRPr="00697FD5" w:rsidRDefault="002F4079" w:rsidP="00573575">
            <w:pPr>
              <w:jc w:val="center"/>
              <w:rPr>
                <w:b/>
                <w:color w:val="000000"/>
                <w:lang w:eastAsia="ru-RU"/>
              </w:rPr>
            </w:pPr>
            <w:r>
              <w:rPr>
                <w:b/>
                <w:color w:val="000000"/>
                <w:lang w:eastAsia="ru-RU"/>
              </w:rPr>
              <w:t>60,7</w:t>
            </w:r>
          </w:p>
        </w:tc>
        <w:tc>
          <w:tcPr>
            <w:tcW w:w="993" w:type="dxa"/>
            <w:vAlign w:val="center"/>
          </w:tcPr>
          <w:p w:rsidR="002F4079" w:rsidRPr="00697FD5" w:rsidRDefault="002F4079" w:rsidP="009751B8">
            <w:pPr>
              <w:jc w:val="center"/>
              <w:rPr>
                <w:b/>
                <w:color w:val="000000"/>
                <w:lang w:eastAsia="ru-RU"/>
              </w:rPr>
            </w:pPr>
            <w:r>
              <w:rPr>
                <w:b/>
                <w:color w:val="000000"/>
                <w:lang w:eastAsia="ru-RU"/>
              </w:rPr>
              <w:t>65,8</w:t>
            </w:r>
          </w:p>
        </w:tc>
        <w:tc>
          <w:tcPr>
            <w:tcW w:w="992" w:type="dxa"/>
            <w:shd w:val="clear" w:color="auto" w:fill="auto"/>
            <w:vAlign w:val="center"/>
            <w:hideMark/>
          </w:tcPr>
          <w:p w:rsidR="002F4079" w:rsidRPr="00697FD5" w:rsidRDefault="002F4079" w:rsidP="009751B8">
            <w:pPr>
              <w:jc w:val="center"/>
              <w:rPr>
                <w:b/>
                <w:color w:val="000000"/>
                <w:lang w:eastAsia="ru-RU"/>
              </w:rPr>
            </w:pPr>
            <w:r>
              <w:rPr>
                <w:b/>
                <w:color w:val="000000"/>
                <w:lang w:eastAsia="ru-RU"/>
              </w:rPr>
              <w:t>65,8</w:t>
            </w:r>
          </w:p>
        </w:tc>
        <w:tc>
          <w:tcPr>
            <w:tcW w:w="1134" w:type="dxa"/>
            <w:shd w:val="clear" w:color="auto" w:fill="auto"/>
            <w:vAlign w:val="center"/>
          </w:tcPr>
          <w:p w:rsidR="002F4079" w:rsidRPr="002F4079" w:rsidRDefault="002F4079" w:rsidP="002F4079">
            <w:pPr>
              <w:jc w:val="center"/>
              <w:rPr>
                <w:b/>
              </w:rPr>
            </w:pPr>
            <w:r w:rsidRPr="002F4079">
              <w:rPr>
                <w:b/>
              </w:rPr>
              <w:t>0</w:t>
            </w:r>
            <w:r>
              <w:rPr>
                <w:b/>
              </w:rPr>
              <w:t>,0</w:t>
            </w:r>
          </w:p>
        </w:tc>
        <w:tc>
          <w:tcPr>
            <w:tcW w:w="709" w:type="dxa"/>
            <w:shd w:val="clear" w:color="auto" w:fill="auto"/>
            <w:vAlign w:val="center"/>
            <w:hideMark/>
          </w:tcPr>
          <w:p w:rsidR="002F4079" w:rsidRPr="002F4079" w:rsidRDefault="002F4079" w:rsidP="002F4079">
            <w:pPr>
              <w:jc w:val="center"/>
              <w:rPr>
                <w:b/>
              </w:rPr>
            </w:pPr>
            <w:r w:rsidRPr="002F4079">
              <w:rPr>
                <w:b/>
              </w:rPr>
              <w:t>100</w:t>
            </w:r>
          </w:p>
        </w:tc>
        <w:tc>
          <w:tcPr>
            <w:tcW w:w="708" w:type="dxa"/>
            <w:vAlign w:val="center"/>
          </w:tcPr>
          <w:p w:rsidR="002F4079" w:rsidRPr="0076000C" w:rsidRDefault="005E7283" w:rsidP="0076000C">
            <w:pPr>
              <w:jc w:val="center"/>
              <w:rPr>
                <w:b/>
                <w:color w:val="000000"/>
                <w:lang w:eastAsia="ru-RU"/>
              </w:rPr>
            </w:pPr>
            <w:r>
              <w:rPr>
                <w:b/>
                <w:color w:val="000000"/>
                <w:lang w:eastAsia="ru-RU"/>
              </w:rPr>
              <w:t>0,8</w:t>
            </w:r>
          </w:p>
        </w:tc>
      </w:tr>
      <w:tr w:rsidR="002F4079" w:rsidRPr="00E5679A" w:rsidTr="002F4079">
        <w:trPr>
          <w:trHeight w:val="463"/>
        </w:trPr>
        <w:tc>
          <w:tcPr>
            <w:tcW w:w="4111" w:type="dxa"/>
            <w:shd w:val="clear" w:color="auto" w:fill="auto"/>
            <w:hideMark/>
          </w:tcPr>
          <w:p w:rsidR="002F4079" w:rsidRPr="00697FD5" w:rsidRDefault="002F4079" w:rsidP="004E659F">
            <w:pPr>
              <w:rPr>
                <w:b/>
                <w:bCs/>
                <w:color w:val="000000"/>
                <w:sz w:val="16"/>
                <w:szCs w:val="16"/>
              </w:rPr>
            </w:pPr>
            <w:r w:rsidRPr="00697FD5">
              <w:rPr>
                <w:b/>
                <w:bCs/>
                <w:color w:val="000000"/>
                <w:sz w:val="16"/>
                <w:szCs w:val="16"/>
              </w:rPr>
              <w:t>Национальная безопасность и правоохранительная деятельность  (03)</w:t>
            </w:r>
          </w:p>
          <w:p w:rsidR="002F4079" w:rsidRPr="00697FD5" w:rsidRDefault="002F4079" w:rsidP="004E659F">
            <w:pPr>
              <w:rPr>
                <w:b/>
                <w:bCs/>
                <w:color w:val="000000"/>
                <w:sz w:val="16"/>
                <w:szCs w:val="16"/>
              </w:rPr>
            </w:pPr>
            <w:r w:rsidRPr="00697FD5">
              <w:rPr>
                <w:b/>
                <w:bCs/>
                <w:sz w:val="16"/>
                <w:szCs w:val="16"/>
              </w:rPr>
              <w:t>Обеспечение пожарной безопасности (0310)</w:t>
            </w:r>
          </w:p>
        </w:tc>
        <w:tc>
          <w:tcPr>
            <w:tcW w:w="992" w:type="dxa"/>
            <w:vAlign w:val="center"/>
          </w:tcPr>
          <w:p w:rsidR="002F4079" w:rsidRPr="00697FD5" w:rsidRDefault="002F4079" w:rsidP="00573575">
            <w:pPr>
              <w:jc w:val="center"/>
              <w:rPr>
                <w:b/>
                <w:color w:val="000000"/>
                <w:lang w:eastAsia="ru-RU"/>
              </w:rPr>
            </w:pPr>
            <w:r>
              <w:rPr>
                <w:b/>
                <w:color w:val="000000"/>
                <w:lang w:eastAsia="ru-RU"/>
              </w:rPr>
              <w:t>17,5</w:t>
            </w:r>
          </w:p>
        </w:tc>
        <w:tc>
          <w:tcPr>
            <w:tcW w:w="993" w:type="dxa"/>
            <w:vAlign w:val="center"/>
          </w:tcPr>
          <w:p w:rsidR="002F4079" w:rsidRPr="00697FD5" w:rsidRDefault="002F4079" w:rsidP="009751B8">
            <w:pPr>
              <w:jc w:val="center"/>
              <w:rPr>
                <w:b/>
                <w:color w:val="000000"/>
                <w:lang w:eastAsia="ru-RU"/>
              </w:rPr>
            </w:pPr>
            <w:r>
              <w:rPr>
                <w:b/>
                <w:color w:val="000000"/>
                <w:lang w:eastAsia="ru-RU"/>
              </w:rPr>
              <w:t>18,4</w:t>
            </w:r>
          </w:p>
        </w:tc>
        <w:tc>
          <w:tcPr>
            <w:tcW w:w="992" w:type="dxa"/>
            <w:shd w:val="clear" w:color="auto" w:fill="auto"/>
            <w:vAlign w:val="center"/>
            <w:hideMark/>
          </w:tcPr>
          <w:p w:rsidR="002F4079" w:rsidRPr="00697FD5" w:rsidRDefault="002F4079" w:rsidP="009751B8">
            <w:pPr>
              <w:jc w:val="center"/>
              <w:rPr>
                <w:b/>
                <w:color w:val="000000"/>
                <w:lang w:eastAsia="ru-RU"/>
              </w:rPr>
            </w:pPr>
            <w:r>
              <w:rPr>
                <w:b/>
                <w:color w:val="000000"/>
                <w:lang w:eastAsia="ru-RU"/>
              </w:rPr>
              <w:t>18,3</w:t>
            </w:r>
          </w:p>
        </w:tc>
        <w:tc>
          <w:tcPr>
            <w:tcW w:w="1134" w:type="dxa"/>
            <w:shd w:val="clear" w:color="auto" w:fill="auto"/>
            <w:vAlign w:val="center"/>
          </w:tcPr>
          <w:p w:rsidR="002F4079" w:rsidRPr="002F4079" w:rsidRDefault="002F4079" w:rsidP="002F4079">
            <w:pPr>
              <w:jc w:val="center"/>
              <w:rPr>
                <w:b/>
              </w:rPr>
            </w:pPr>
            <w:r w:rsidRPr="002F4079">
              <w:rPr>
                <w:b/>
              </w:rPr>
              <w:t>-0,1</w:t>
            </w:r>
          </w:p>
        </w:tc>
        <w:tc>
          <w:tcPr>
            <w:tcW w:w="709" w:type="dxa"/>
            <w:shd w:val="clear" w:color="auto" w:fill="auto"/>
            <w:vAlign w:val="center"/>
            <w:hideMark/>
          </w:tcPr>
          <w:p w:rsidR="002F4079" w:rsidRPr="002F4079" w:rsidRDefault="002F4079" w:rsidP="002F4079">
            <w:pPr>
              <w:jc w:val="center"/>
              <w:rPr>
                <w:b/>
              </w:rPr>
            </w:pPr>
            <w:r w:rsidRPr="002F4079">
              <w:rPr>
                <w:b/>
              </w:rPr>
              <w:t>99,5</w:t>
            </w:r>
          </w:p>
        </w:tc>
        <w:tc>
          <w:tcPr>
            <w:tcW w:w="708" w:type="dxa"/>
            <w:vAlign w:val="center"/>
          </w:tcPr>
          <w:p w:rsidR="002F4079" w:rsidRPr="0076000C" w:rsidRDefault="005E7283" w:rsidP="0076000C">
            <w:pPr>
              <w:jc w:val="center"/>
              <w:rPr>
                <w:b/>
                <w:color w:val="000000"/>
                <w:lang w:eastAsia="ru-RU"/>
              </w:rPr>
            </w:pPr>
            <w:r>
              <w:rPr>
                <w:b/>
                <w:color w:val="000000"/>
                <w:lang w:eastAsia="ru-RU"/>
              </w:rPr>
              <w:t>0,2</w:t>
            </w:r>
          </w:p>
        </w:tc>
      </w:tr>
      <w:tr w:rsidR="002F4079" w:rsidRPr="00E5679A" w:rsidTr="002F4079">
        <w:trPr>
          <w:trHeight w:val="233"/>
        </w:trPr>
        <w:tc>
          <w:tcPr>
            <w:tcW w:w="4111" w:type="dxa"/>
            <w:shd w:val="clear" w:color="auto" w:fill="auto"/>
            <w:hideMark/>
          </w:tcPr>
          <w:p w:rsidR="002F4079" w:rsidRPr="00697FD5" w:rsidRDefault="002F4079" w:rsidP="004E659F">
            <w:pPr>
              <w:rPr>
                <w:b/>
                <w:bCs/>
                <w:color w:val="000000"/>
                <w:sz w:val="16"/>
                <w:szCs w:val="16"/>
              </w:rPr>
            </w:pPr>
            <w:r w:rsidRPr="00697FD5">
              <w:rPr>
                <w:b/>
                <w:bCs/>
                <w:color w:val="000000"/>
                <w:sz w:val="16"/>
                <w:szCs w:val="16"/>
              </w:rPr>
              <w:t xml:space="preserve">Национальная экономика (04) </w:t>
            </w:r>
          </w:p>
          <w:p w:rsidR="002F4079" w:rsidRPr="00697FD5" w:rsidRDefault="002F4079" w:rsidP="004E659F">
            <w:pPr>
              <w:rPr>
                <w:b/>
                <w:bCs/>
                <w:color w:val="000000"/>
                <w:sz w:val="16"/>
                <w:szCs w:val="16"/>
              </w:rPr>
            </w:pPr>
            <w:r w:rsidRPr="00697FD5">
              <w:rPr>
                <w:b/>
                <w:bCs/>
                <w:color w:val="000000"/>
                <w:sz w:val="16"/>
                <w:szCs w:val="16"/>
              </w:rPr>
              <w:t>Дорожное хозяйство (дорожные фонды) (0409)</w:t>
            </w:r>
          </w:p>
        </w:tc>
        <w:tc>
          <w:tcPr>
            <w:tcW w:w="992" w:type="dxa"/>
            <w:vAlign w:val="center"/>
          </w:tcPr>
          <w:p w:rsidR="002F4079" w:rsidRPr="00697FD5" w:rsidRDefault="002F4079" w:rsidP="00573575">
            <w:pPr>
              <w:jc w:val="center"/>
              <w:rPr>
                <w:b/>
                <w:color w:val="000000"/>
                <w:lang w:eastAsia="ru-RU"/>
              </w:rPr>
            </w:pPr>
            <w:r>
              <w:rPr>
                <w:b/>
                <w:color w:val="000000"/>
                <w:lang w:eastAsia="ru-RU"/>
              </w:rPr>
              <w:t>333,4</w:t>
            </w:r>
          </w:p>
        </w:tc>
        <w:tc>
          <w:tcPr>
            <w:tcW w:w="993" w:type="dxa"/>
            <w:vAlign w:val="center"/>
          </w:tcPr>
          <w:p w:rsidR="002F4079" w:rsidRPr="00697FD5" w:rsidRDefault="002F4079" w:rsidP="009751B8">
            <w:pPr>
              <w:jc w:val="center"/>
              <w:rPr>
                <w:b/>
                <w:color w:val="000000"/>
                <w:lang w:eastAsia="ru-RU"/>
              </w:rPr>
            </w:pPr>
            <w:r>
              <w:rPr>
                <w:b/>
                <w:color w:val="000000"/>
                <w:lang w:eastAsia="ru-RU"/>
              </w:rPr>
              <w:t>1168,0</w:t>
            </w:r>
          </w:p>
        </w:tc>
        <w:tc>
          <w:tcPr>
            <w:tcW w:w="992" w:type="dxa"/>
            <w:shd w:val="clear" w:color="auto" w:fill="auto"/>
            <w:vAlign w:val="center"/>
            <w:hideMark/>
          </w:tcPr>
          <w:p w:rsidR="002F4079" w:rsidRPr="00697FD5" w:rsidRDefault="002F4079" w:rsidP="009751B8">
            <w:pPr>
              <w:jc w:val="center"/>
              <w:rPr>
                <w:b/>
                <w:color w:val="000000"/>
                <w:lang w:eastAsia="ru-RU"/>
              </w:rPr>
            </w:pPr>
            <w:r>
              <w:rPr>
                <w:b/>
                <w:color w:val="000000"/>
                <w:lang w:eastAsia="ru-RU"/>
              </w:rPr>
              <w:t>272,4</w:t>
            </w:r>
          </w:p>
        </w:tc>
        <w:tc>
          <w:tcPr>
            <w:tcW w:w="1134" w:type="dxa"/>
            <w:shd w:val="clear" w:color="auto" w:fill="auto"/>
            <w:vAlign w:val="center"/>
          </w:tcPr>
          <w:p w:rsidR="002F4079" w:rsidRPr="002F4079" w:rsidRDefault="002F4079" w:rsidP="002F4079">
            <w:pPr>
              <w:jc w:val="center"/>
              <w:rPr>
                <w:b/>
              </w:rPr>
            </w:pPr>
            <w:r w:rsidRPr="002F4079">
              <w:rPr>
                <w:b/>
              </w:rPr>
              <w:t>-895,6</w:t>
            </w:r>
          </w:p>
        </w:tc>
        <w:tc>
          <w:tcPr>
            <w:tcW w:w="709" w:type="dxa"/>
            <w:shd w:val="clear" w:color="auto" w:fill="auto"/>
            <w:vAlign w:val="center"/>
            <w:hideMark/>
          </w:tcPr>
          <w:p w:rsidR="002F4079" w:rsidRPr="002F4079" w:rsidRDefault="002F4079" w:rsidP="002F4079">
            <w:pPr>
              <w:jc w:val="center"/>
              <w:rPr>
                <w:b/>
              </w:rPr>
            </w:pPr>
            <w:r w:rsidRPr="002F4079">
              <w:rPr>
                <w:b/>
              </w:rPr>
              <w:t>23,3</w:t>
            </w:r>
          </w:p>
        </w:tc>
        <w:tc>
          <w:tcPr>
            <w:tcW w:w="708" w:type="dxa"/>
            <w:vAlign w:val="center"/>
          </w:tcPr>
          <w:p w:rsidR="002F4079" w:rsidRPr="0076000C" w:rsidRDefault="005E7283" w:rsidP="0076000C">
            <w:pPr>
              <w:jc w:val="center"/>
              <w:rPr>
                <w:b/>
                <w:color w:val="000000"/>
                <w:lang w:eastAsia="ru-RU"/>
              </w:rPr>
            </w:pPr>
            <w:r>
              <w:rPr>
                <w:b/>
                <w:color w:val="000000"/>
                <w:lang w:eastAsia="ru-RU"/>
              </w:rPr>
              <w:t>3,3</w:t>
            </w:r>
          </w:p>
        </w:tc>
      </w:tr>
      <w:tr w:rsidR="002F4079" w:rsidRPr="00E5679A" w:rsidTr="002F4079">
        <w:trPr>
          <w:trHeight w:val="60"/>
        </w:trPr>
        <w:tc>
          <w:tcPr>
            <w:tcW w:w="4111" w:type="dxa"/>
            <w:shd w:val="clear" w:color="auto" w:fill="auto"/>
            <w:hideMark/>
          </w:tcPr>
          <w:p w:rsidR="002F4079" w:rsidRPr="00697FD5" w:rsidRDefault="002F4079" w:rsidP="004E659F">
            <w:pPr>
              <w:rPr>
                <w:b/>
                <w:bCs/>
                <w:color w:val="000000"/>
                <w:sz w:val="16"/>
                <w:szCs w:val="16"/>
              </w:rPr>
            </w:pPr>
            <w:r w:rsidRPr="00697FD5">
              <w:rPr>
                <w:b/>
                <w:bCs/>
                <w:color w:val="000000"/>
                <w:sz w:val="16"/>
                <w:szCs w:val="16"/>
              </w:rPr>
              <w:t>Жилищно-коммунальное хозяйство (05)</w:t>
            </w:r>
          </w:p>
          <w:p w:rsidR="002F4079" w:rsidRPr="00697FD5" w:rsidRDefault="002F4079" w:rsidP="004E659F">
            <w:pPr>
              <w:rPr>
                <w:b/>
                <w:bCs/>
                <w:color w:val="000000"/>
                <w:sz w:val="16"/>
                <w:szCs w:val="16"/>
              </w:rPr>
            </w:pPr>
            <w:r w:rsidRPr="00697FD5">
              <w:rPr>
                <w:b/>
                <w:bCs/>
                <w:color w:val="000000"/>
                <w:sz w:val="16"/>
                <w:szCs w:val="16"/>
              </w:rPr>
              <w:t xml:space="preserve">Благоустройство (0503) </w:t>
            </w:r>
          </w:p>
        </w:tc>
        <w:tc>
          <w:tcPr>
            <w:tcW w:w="992" w:type="dxa"/>
            <w:vAlign w:val="center"/>
          </w:tcPr>
          <w:p w:rsidR="002F4079" w:rsidRPr="00697FD5" w:rsidRDefault="002F4079" w:rsidP="00573575">
            <w:pPr>
              <w:jc w:val="center"/>
              <w:rPr>
                <w:b/>
                <w:color w:val="000000"/>
                <w:lang w:eastAsia="ru-RU"/>
              </w:rPr>
            </w:pPr>
            <w:r>
              <w:rPr>
                <w:b/>
                <w:color w:val="000000"/>
                <w:lang w:eastAsia="ru-RU"/>
              </w:rPr>
              <w:t>80,2</w:t>
            </w:r>
          </w:p>
        </w:tc>
        <w:tc>
          <w:tcPr>
            <w:tcW w:w="993" w:type="dxa"/>
            <w:vAlign w:val="center"/>
          </w:tcPr>
          <w:p w:rsidR="002F4079" w:rsidRPr="00697FD5" w:rsidRDefault="002F4079" w:rsidP="009751B8">
            <w:pPr>
              <w:jc w:val="center"/>
              <w:rPr>
                <w:b/>
                <w:color w:val="000000"/>
                <w:lang w:eastAsia="ru-RU"/>
              </w:rPr>
            </w:pPr>
            <w:r>
              <w:rPr>
                <w:b/>
                <w:color w:val="000000"/>
                <w:lang w:eastAsia="ru-RU"/>
              </w:rPr>
              <w:t>225,1</w:t>
            </w:r>
          </w:p>
        </w:tc>
        <w:tc>
          <w:tcPr>
            <w:tcW w:w="992" w:type="dxa"/>
            <w:vAlign w:val="center"/>
            <w:hideMark/>
          </w:tcPr>
          <w:p w:rsidR="002F4079" w:rsidRPr="00697FD5" w:rsidRDefault="002F4079" w:rsidP="00697FD5">
            <w:pPr>
              <w:jc w:val="center"/>
              <w:rPr>
                <w:b/>
                <w:color w:val="000000"/>
                <w:lang w:eastAsia="ru-RU"/>
              </w:rPr>
            </w:pPr>
            <w:r>
              <w:rPr>
                <w:b/>
                <w:color w:val="000000"/>
                <w:lang w:eastAsia="ru-RU"/>
              </w:rPr>
              <w:t>215,8</w:t>
            </w:r>
          </w:p>
        </w:tc>
        <w:tc>
          <w:tcPr>
            <w:tcW w:w="1134" w:type="dxa"/>
            <w:vAlign w:val="center"/>
          </w:tcPr>
          <w:p w:rsidR="002F4079" w:rsidRPr="002F4079" w:rsidRDefault="002F4079" w:rsidP="002F4079">
            <w:pPr>
              <w:jc w:val="center"/>
              <w:rPr>
                <w:b/>
              </w:rPr>
            </w:pPr>
            <w:r w:rsidRPr="002F4079">
              <w:rPr>
                <w:b/>
              </w:rPr>
              <w:t>-9,3</w:t>
            </w:r>
          </w:p>
        </w:tc>
        <w:tc>
          <w:tcPr>
            <w:tcW w:w="709" w:type="dxa"/>
            <w:vAlign w:val="center"/>
            <w:hideMark/>
          </w:tcPr>
          <w:p w:rsidR="002F4079" w:rsidRPr="002F4079" w:rsidRDefault="002F4079" w:rsidP="002F4079">
            <w:pPr>
              <w:jc w:val="center"/>
              <w:rPr>
                <w:b/>
              </w:rPr>
            </w:pPr>
            <w:r w:rsidRPr="002F4079">
              <w:rPr>
                <w:b/>
              </w:rPr>
              <w:t>95,9</w:t>
            </w:r>
          </w:p>
        </w:tc>
        <w:tc>
          <w:tcPr>
            <w:tcW w:w="708" w:type="dxa"/>
            <w:vAlign w:val="center"/>
          </w:tcPr>
          <w:p w:rsidR="002F4079" w:rsidRPr="0076000C" w:rsidRDefault="005E7283" w:rsidP="0076000C">
            <w:pPr>
              <w:jc w:val="center"/>
              <w:rPr>
                <w:b/>
                <w:color w:val="000000"/>
                <w:lang w:eastAsia="ru-RU"/>
              </w:rPr>
            </w:pPr>
            <w:r>
              <w:rPr>
                <w:b/>
                <w:color w:val="000000"/>
                <w:lang w:eastAsia="ru-RU"/>
              </w:rPr>
              <w:t>2,6</w:t>
            </w:r>
          </w:p>
        </w:tc>
      </w:tr>
      <w:tr w:rsidR="002F4079" w:rsidRPr="00E5679A" w:rsidTr="002F4079">
        <w:trPr>
          <w:trHeight w:val="60"/>
        </w:trPr>
        <w:tc>
          <w:tcPr>
            <w:tcW w:w="4111" w:type="dxa"/>
            <w:shd w:val="clear" w:color="auto" w:fill="auto"/>
            <w:hideMark/>
          </w:tcPr>
          <w:p w:rsidR="002F4079" w:rsidRDefault="002F4079" w:rsidP="004E659F">
            <w:pPr>
              <w:rPr>
                <w:b/>
                <w:bCs/>
                <w:color w:val="000000"/>
                <w:sz w:val="16"/>
                <w:szCs w:val="16"/>
              </w:rPr>
            </w:pPr>
            <w:r>
              <w:rPr>
                <w:b/>
                <w:bCs/>
                <w:color w:val="000000"/>
                <w:sz w:val="16"/>
                <w:szCs w:val="16"/>
              </w:rPr>
              <w:t>Образование (07)</w:t>
            </w:r>
          </w:p>
          <w:p w:rsidR="002F4079" w:rsidRPr="00697FD5" w:rsidRDefault="002F4079" w:rsidP="004E659F">
            <w:pPr>
              <w:rPr>
                <w:b/>
                <w:bCs/>
                <w:color w:val="000000"/>
                <w:sz w:val="16"/>
                <w:szCs w:val="16"/>
              </w:rPr>
            </w:pPr>
            <w:r>
              <w:rPr>
                <w:b/>
                <w:bCs/>
                <w:color w:val="000000"/>
                <w:sz w:val="16"/>
                <w:szCs w:val="16"/>
              </w:rPr>
              <w:t>Профессиональная подготовка, переподготовка и повышение квалификации (0705)</w:t>
            </w:r>
          </w:p>
        </w:tc>
        <w:tc>
          <w:tcPr>
            <w:tcW w:w="992" w:type="dxa"/>
            <w:vAlign w:val="center"/>
          </w:tcPr>
          <w:p w:rsidR="002F4079" w:rsidRPr="00697FD5" w:rsidRDefault="002F4079" w:rsidP="00573575">
            <w:pPr>
              <w:jc w:val="center"/>
              <w:rPr>
                <w:b/>
                <w:color w:val="000000"/>
                <w:lang w:eastAsia="ru-RU"/>
              </w:rPr>
            </w:pPr>
            <w:r>
              <w:rPr>
                <w:b/>
                <w:color w:val="000000"/>
                <w:lang w:eastAsia="ru-RU"/>
              </w:rPr>
              <w:t>0,0</w:t>
            </w:r>
          </w:p>
        </w:tc>
        <w:tc>
          <w:tcPr>
            <w:tcW w:w="993" w:type="dxa"/>
            <w:vAlign w:val="center"/>
          </w:tcPr>
          <w:p w:rsidR="002F4079" w:rsidRDefault="002F4079" w:rsidP="009751B8">
            <w:pPr>
              <w:jc w:val="center"/>
              <w:rPr>
                <w:b/>
                <w:color w:val="000000"/>
                <w:lang w:eastAsia="ru-RU"/>
              </w:rPr>
            </w:pPr>
            <w:r>
              <w:rPr>
                <w:b/>
                <w:color w:val="000000"/>
                <w:lang w:eastAsia="ru-RU"/>
              </w:rPr>
              <w:t>7,2</w:t>
            </w:r>
          </w:p>
        </w:tc>
        <w:tc>
          <w:tcPr>
            <w:tcW w:w="992" w:type="dxa"/>
            <w:vAlign w:val="center"/>
            <w:hideMark/>
          </w:tcPr>
          <w:p w:rsidR="002F4079" w:rsidRPr="00697FD5" w:rsidRDefault="002F4079" w:rsidP="00697FD5">
            <w:pPr>
              <w:jc w:val="center"/>
              <w:rPr>
                <w:b/>
                <w:color w:val="000000"/>
                <w:lang w:eastAsia="ru-RU"/>
              </w:rPr>
            </w:pPr>
            <w:r>
              <w:rPr>
                <w:b/>
                <w:color w:val="000000"/>
                <w:lang w:eastAsia="ru-RU"/>
              </w:rPr>
              <w:t>7,2</w:t>
            </w:r>
          </w:p>
        </w:tc>
        <w:tc>
          <w:tcPr>
            <w:tcW w:w="1134" w:type="dxa"/>
            <w:vAlign w:val="center"/>
          </w:tcPr>
          <w:p w:rsidR="002F4079" w:rsidRPr="002F4079" w:rsidRDefault="002F4079" w:rsidP="002F4079">
            <w:pPr>
              <w:jc w:val="center"/>
              <w:rPr>
                <w:b/>
              </w:rPr>
            </w:pPr>
            <w:r w:rsidRPr="002F4079">
              <w:rPr>
                <w:b/>
              </w:rPr>
              <w:t>0</w:t>
            </w:r>
            <w:r>
              <w:rPr>
                <w:b/>
              </w:rPr>
              <w:t>,0</w:t>
            </w:r>
          </w:p>
        </w:tc>
        <w:tc>
          <w:tcPr>
            <w:tcW w:w="709" w:type="dxa"/>
            <w:vAlign w:val="center"/>
            <w:hideMark/>
          </w:tcPr>
          <w:p w:rsidR="002F4079" w:rsidRPr="002F4079" w:rsidRDefault="002F4079" w:rsidP="002F4079">
            <w:pPr>
              <w:jc w:val="center"/>
              <w:rPr>
                <w:b/>
              </w:rPr>
            </w:pPr>
            <w:r w:rsidRPr="002F4079">
              <w:rPr>
                <w:b/>
              </w:rPr>
              <w:t>100</w:t>
            </w:r>
          </w:p>
        </w:tc>
        <w:tc>
          <w:tcPr>
            <w:tcW w:w="708" w:type="dxa"/>
            <w:vAlign w:val="center"/>
          </w:tcPr>
          <w:p w:rsidR="002F4079" w:rsidRPr="0076000C" w:rsidRDefault="005E7283" w:rsidP="0076000C">
            <w:pPr>
              <w:jc w:val="center"/>
              <w:rPr>
                <w:b/>
                <w:color w:val="000000"/>
                <w:lang w:eastAsia="ru-RU"/>
              </w:rPr>
            </w:pPr>
            <w:r>
              <w:rPr>
                <w:b/>
                <w:color w:val="000000"/>
                <w:lang w:eastAsia="ru-RU"/>
              </w:rPr>
              <w:t>0,09</w:t>
            </w:r>
          </w:p>
        </w:tc>
      </w:tr>
      <w:tr w:rsidR="002F4079" w:rsidRPr="00E5679A" w:rsidTr="002F4079">
        <w:trPr>
          <w:trHeight w:val="376"/>
        </w:trPr>
        <w:tc>
          <w:tcPr>
            <w:tcW w:w="4111" w:type="dxa"/>
            <w:shd w:val="clear" w:color="auto" w:fill="auto"/>
            <w:hideMark/>
          </w:tcPr>
          <w:p w:rsidR="002F4079" w:rsidRPr="00697FD5" w:rsidRDefault="002F4079" w:rsidP="004E659F">
            <w:pPr>
              <w:rPr>
                <w:b/>
                <w:bCs/>
                <w:color w:val="000000"/>
                <w:sz w:val="16"/>
                <w:szCs w:val="16"/>
              </w:rPr>
            </w:pPr>
            <w:r w:rsidRPr="00697FD5">
              <w:rPr>
                <w:b/>
                <w:bCs/>
                <w:color w:val="000000"/>
                <w:sz w:val="16"/>
                <w:szCs w:val="16"/>
              </w:rPr>
              <w:t>Культура, кинематография (08)</w:t>
            </w:r>
          </w:p>
          <w:p w:rsidR="002F4079" w:rsidRPr="00697FD5" w:rsidRDefault="002F4079" w:rsidP="004E659F">
            <w:pPr>
              <w:rPr>
                <w:b/>
                <w:bCs/>
                <w:color w:val="000000"/>
                <w:sz w:val="16"/>
                <w:szCs w:val="16"/>
              </w:rPr>
            </w:pPr>
            <w:r w:rsidRPr="00697FD5">
              <w:rPr>
                <w:b/>
                <w:bCs/>
                <w:color w:val="000000"/>
                <w:sz w:val="16"/>
                <w:szCs w:val="16"/>
              </w:rPr>
              <w:t>Культура (0801)</w:t>
            </w:r>
          </w:p>
        </w:tc>
        <w:tc>
          <w:tcPr>
            <w:tcW w:w="992" w:type="dxa"/>
            <w:vAlign w:val="center"/>
          </w:tcPr>
          <w:p w:rsidR="002F4079" w:rsidRPr="00697FD5" w:rsidRDefault="002F4079" w:rsidP="00573575">
            <w:pPr>
              <w:jc w:val="center"/>
              <w:rPr>
                <w:b/>
                <w:color w:val="000000"/>
                <w:lang w:eastAsia="ru-RU"/>
              </w:rPr>
            </w:pPr>
            <w:r>
              <w:rPr>
                <w:b/>
                <w:color w:val="000000"/>
                <w:lang w:eastAsia="ru-RU"/>
              </w:rPr>
              <w:t>3412,4</w:t>
            </w:r>
          </w:p>
        </w:tc>
        <w:tc>
          <w:tcPr>
            <w:tcW w:w="993" w:type="dxa"/>
            <w:vAlign w:val="center"/>
          </w:tcPr>
          <w:p w:rsidR="002F4079" w:rsidRPr="00697FD5" w:rsidRDefault="002F4079" w:rsidP="009751B8">
            <w:pPr>
              <w:jc w:val="center"/>
              <w:rPr>
                <w:b/>
                <w:color w:val="000000"/>
                <w:lang w:eastAsia="ru-RU"/>
              </w:rPr>
            </w:pPr>
            <w:r>
              <w:rPr>
                <w:b/>
                <w:color w:val="000000"/>
                <w:lang w:eastAsia="ru-RU"/>
              </w:rPr>
              <w:t>3212,4</w:t>
            </w:r>
          </w:p>
        </w:tc>
        <w:tc>
          <w:tcPr>
            <w:tcW w:w="992" w:type="dxa"/>
            <w:shd w:val="clear" w:color="auto" w:fill="auto"/>
            <w:vAlign w:val="center"/>
            <w:hideMark/>
          </w:tcPr>
          <w:p w:rsidR="002F4079" w:rsidRPr="00697FD5" w:rsidRDefault="002F4079" w:rsidP="009751B8">
            <w:pPr>
              <w:jc w:val="center"/>
              <w:rPr>
                <w:b/>
                <w:color w:val="000000"/>
                <w:lang w:eastAsia="ru-RU"/>
              </w:rPr>
            </w:pPr>
            <w:r>
              <w:rPr>
                <w:b/>
                <w:color w:val="000000"/>
                <w:lang w:eastAsia="ru-RU"/>
              </w:rPr>
              <w:t>3203,9</w:t>
            </w:r>
          </w:p>
        </w:tc>
        <w:tc>
          <w:tcPr>
            <w:tcW w:w="1134" w:type="dxa"/>
            <w:shd w:val="clear" w:color="auto" w:fill="auto"/>
            <w:vAlign w:val="center"/>
          </w:tcPr>
          <w:p w:rsidR="002F4079" w:rsidRPr="002F4079" w:rsidRDefault="002F4079" w:rsidP="002F4079">
            <w:pPr>
              <w:jc w:val="center"/>
              <w:rPr>
                <w:b/>
              </w:rPr>
            </w:pPr>
            <w:r w:rsidRPr="002F4079">
              <w:rPr>
                <w:b/>
              </w:rPr>
              <w:t>-8,5</w:t>
            </w:r>
          </w:p>
        </w:tc>
        <w:tc>
          <w:tcPr>
            <w:tcW w:w="709" w:type="dxa"/>
            <w:shd w:val="clear" w:color="auto" w:fill="auto"/>
            <w:vAlign w:val="center"/>
            <w:hideMark/>
          </w:tcPr>
          <w:p w:rsidR="002F4079" w:rsidRPr="002F4079" w:rsidRDefault="002F4079" w:rsidP="002F4079">
            <w:pPr>
              <w:jc w:val="center"/>
              <w:rPr>
                <w:b/>
              </w:rPr>
            </w:pPr>
            <w:r w:rsidRPr="002F4079">
              <w:rPr>
                <w:b/>
              </w:rPr>
              <w:t>99,7</w:t>
            </w:r>
          </w:p>
        </w:tc>
        <w:tc>
          <w:tcPr>
            <w:tcW w:w="708" w:type="dxa"/>
            <w:vAlign w:val="center"/>
          </w:tcPr>
          <w:p w:rsidR="002F4079" w:rsidRPr="0076000C" w:rsidRDefault="005E7283" w:rsidP="0076000C">
            <w:pPr>
              <w:jc w:val="center"/>
              <w:rPr>
                <w:b/>
                <w:color w:val="000000"/>
                <w:lang w:eastAsia="ru-RU"/>
              </w:rPr>
            </w:pPr>
            <w:r>
              <w:rPr>
                <w:b/>
                <w:color w:val="000000"/>
                <w:lang w:eastAsia="ru-RU"/>
              </w:rPr>
              <w:t>38,8</w:t>
            </w:r>
          </w:p>
        </w:tc>
      </w:tr>
      <w:tr w:rsidR="002F4079" w:rsidRPr="00E5679A" w:rsidTr="002F4079">
        <w:trPr>
          <w:trHeight w:val="376"/>
        </w:trPr>
        <w:tc>
          <w:tcPr>
            <w:tcW w:w="4111" w:type="dxa"/>
            <w:shd w:val="clear" w:color="auto" w:fill="auto"/>
            <w:hideMark/>
          </w:tcPr>
          <w:p w:rsidR="002F4079" w:rsidRDefault="002F4079" w:rsidP="004E659F">
            <w:pPr>
              <w:rPr>
                <w:b/>
                <w:bCs/>
                <w:color w:val="000000"/>
                <w:sz w:val="16"/>
                <w:szCs w:val="16"/>
              </w:rPr>
            </w:pPr>
            <w:r>
              <w:rPr>
                <w:b/>
                <w:bCs/>
                <w:color w:val="000000"/>
                <w:sz w:val="16"/>
                <w:szCs w:val="16"/>
              </w:rPr>
              <w:t>Физическая культура и спорт (11)</w:t>
            </w:r>
          </w:p>
          <w:p w:rsidR="002F4079" w:rsidRPr="00697FD5" w:rsidRDefault="002F4079" w:rsidP="004E659F">
            <w:pPr>
              <w:rPr>
                <w:b/>
                <w:bCs/>
                <w:color w:val="000000"/>
                <w:sz w:val="16"/>
                <w:szCs w:val="16"/>
              </w:rPr>
            </w:pPr>
            <w:r>
              <w:rPr>
                <w:b/>
                <w:bCs/>
                <w:color w:val="000000"/>
                <w:sz w:val="16"/>
                <w:szCs w:val="16"/>
              </w:rPr>
              <w:t>Физическая культура (1101)</w:t>
            </w:r>
          </w:p>
        </w:tc>
        <w:tc>
          <w:tcPr>
            <w:tcW w:w="992" w:type="dxa"/>
            <w:vAlign w:val="center"/>
          </w:tcPr>
          <w:p w:rsidR="002F4079" w:rsidRDefault="002F4079" w:rsidP="00573575">
            <w:pPr>
              <w:jc w:val="center"/>
              <w:rPr>
                <w:b/>
                <w:color w:val="000000"/>
                <w:lang w:eastAsia="ru-RU"/>
              </w:rPr>
            </w:pPr>
            <w:r>
              <w:rPr>
                <w:b/>
                <w:color w:val="000000"/>
                <w:lang w:eastAsia="ru-RU"/>
              </w:rPr>
              <w:t>6,3</w:t>
            </w:r>
          </w:p>
        </w:tc>
        <w:tc>
          <w:tcPr>
            <w:tcW w:w="993" w:type="dxa"/>
            <w:vAlign w:val="center"/>
          </w:tcPr>
          <w:p w:rsidR="002F4079" w:rsidRDefault="002F4079" w:rsidP="009751B8">
            <w:pPr>
              <w:jc w:val="center"/>
              <w:rPr>
                <w:b/>
                <w:color w:val="000000"/>
                <w:lang w:eastAsia="ru-RU"/>
              </w:rPr>
            </w:pPr>
            <w:r>
              <w:rPr>
                <w:b/>
                <w:color w:val="000000"/>
                <w:lang w:eastAsia="ru-RU"/>
              </w:rPr>
              <w:t>4,3</w:t>
            </w:r>
          </w:p>
        </w:tc>
        <w:tc>
          <w:tcPr>
            <w:tcW w:w="992" w:type="dxa"/>
            <w:shd w:val="clear" w:color="auto" w:fill="auto"/>
            <w:vAlign w:val="center"/>
            <w:hideMark/>
          </w:tcPr>
          <w:p w:rsidR="002F4079" w:rsidRDefault="002F4079" w:rsidP="009751B8">
            <w:pPr>
              <w:jc w:val="center"/>
              <w:rPr>
                <w:b/>
                <w:color w:val="000000"/>
                <w:lang w:eastAsia="ru-RU"/>
              </w:rPr>
            </w:pPr>
            <w:r>
              <w:rPr>
                <w:b/>
                <w:color w:val="000000"/>
                <w:lang w:eastAsia="ru-RU"/>
              </w:rPr>
              <w:t>4,3</w:t>
            </w:r>
          </w:p>
        </w:tc>
        <w:tc>
          <w:tcPr>
            <w:tcW w:w="1134" w:type="dxa"/>
            <w:shd w:val="clear" w:color="auto" w:fill="auto"/>
            <w:vAlign w:val="center"/>
          </w:tcPr>
          <w:p w:rsidR="002F4079" w:rsidRPr="002F4079" w:rsidRDefault="002F4079" w:rsidP="002F4079">
            <w:pPr>
              <w:jc w:val="center"/>
              <w:rPr>
                <w:b/>
              </w:rPr>
            </w:pPr>
            <w:r w:rsidRPr="002F4079">
              <w:rPr>
                <w:b/>
              </w:rPr>
              <w:t>0</w:t>
            </w:r>
            <w:r>
              <w:rPr>
                <w:b/>
              </w:rPr>
              <w:t>,0</w:t>
            </w:r>
          </w:p>
        </w:tc>
        <w:tc>
          <w:tcPr>
            <w:tcW w:w="709" w:type="dxa"/>
            <w:shd w:val="clear" w:color="auto" w:fill="auto"/>
            <w:vAlign w:val="center"/>
            <w:hideMark/>
          </w:tcPr>
          <w:p w:rsidR="002F4079" w:rsidRPr="002F4079" w:rsidRDefault="002F4079" w:rsidP="002F4079">
            <w:pPr>
              <w:jc w:val="center"/>
              <w:rPr>
                <w:b/>
              </w:rPr>
            </w:pPr>
            <w:r w:rsidRPr="002F4079">
              <w:rPr>
                <w:b/>
              </w:rPr>
              <w:t>100</w:t>
            </w:r>
          </w:p>
        </w:tc>
        <w:tc>
          <w:tcPr>
            <w:tcW w:w="708" w:type="dxa"/>
            <w:vAlign w:val="center"/>
          </w:tcPr>
          <w:p w:rsidR="002F4079" w:rsidRPr="0076000C" w:rsidRDefault="005E7283" w:rsidP="0076000C">
            <w:pPr>
              <w:jc w:val="center"/>
              <w:rPr>
                <w:b/>
                <w:color w:val="000000"/>
                <w:lang w:eastAsia="ru-RU"/>
              </w:rPr>
            </w:pPr>
            <w:r>
              <w:rPr>
                <w:b/>
                <w:color w:val="000000"/>
                <w:lang w:eastAsia="ru-RU"/>
              </w:rPr>
              <w:t>0,05</w:t>
            </w:r>
          </w:p>
        </w:tc>
      </w:tr>
      <w:tr w:rsidR="002F4079" w:rsidRPr="00E5679A" w:rsidTr="002F4079">
        <w:trPr>
          <w:trHeight w:val="403"/>
        </w:trPr>
        <w:tc>
          <w:tcPr>
            <w:tcW w:w="4111" w:type="dxa"/>
            <w:shd w:val="clear" w:color="auto" w:fill="auto"/>
            <w:hideMark/>
          </w:tcPr>
          <w:p w:rsidR="002F4079" w:rsidRPr="00697FD5" w:rsidRDefault="002F4079"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2F4079" w:rsidRPr="00697FD5" w:rsidRDefault="002F4079" w:rsidP="00F44118">
            <w:pPr>
              <w:rPr>
                <w:b/>
                <w:bCs/>
                <w:color w:val="000000"/>
                <w:sz w:val="16"/>
                <w:szCs w:val="16"/>
              </w:rPr>
            </w:pPr>
            <w:r>
              <w:rPr>
                <w:b/>
                <w:bCs/>
                <w:color w:val="000000"/>
                <w:sz w:val="16"/>
                <w:szCs w:val="16"/>
              </w:rPr>
              <w:t>Прочие</w:t>
            </w:r>
            <w:r w:rsidRPr="00697FD5">
              <w:rPr>
                <w:b/>
                <w:bCs/>
                <w:color w:val="000000"/>
                <w:sz w:val="16"/>
                <w:szCs w:val="16"/>
              </w:rPr>
              <w:t xml:space="preserve"> межбюджетные трансферты общего характера (1403)</w:t>
            </w:r>
          </w:p>
        </w:tc>
        <w:tc>
          <w:tcPr>
            <w:tcW w:w="992" w:type="dxa"/>
            <w:vAlign w:val="center"/>
          </w:tcPr>
          <w:p w:rsidR="002F4079" w:rsidRPr="00697FD5" w:rsidRDefault="002F4079" w:rsidP="00573575">
            <w:pPr>
              <w:jc w:val="center"/>
              <w:rPr>
                <w:b/>
                <w:color w:val="000000"/>
                <w:lang w:eastAsia="ru-RU"/>
              </w:rPr>
            </w:pPr>
            <w:r>
              <w:rPr>
                <w:b/>
                <w:color w:val="000000"/>
                <w:lang w:eastAsia="ru-RU"/>
              </w:rPr>
              <w:t>439,5</w:t>
            </w:r>
          </w:p>
        </w:tc>
        <w:tc>
          <w:tcPr>
            <w:tcW w:w="993" w:type="dxa"/>
            <w:vAlign w:val="center"/>
          </w:tcPr>
          <w:p w:rsidR="002F4079" w:rsidRPr="00697FD5" w:rsidRDefault="002F4079" w:rsidP="009751B8">
            <w:pPr>
              <w:jc w:val="center"/>
              <w:rPr>
                <w:b/>
                <w:color w:val="000000"/>
                <w:lang w:eastAsia="ru-RU"/>
              </w:rPr>
            </w:pPr>
            <w:r>
              <w:rPr>
                <w:b/>
                <w:color w:val="000000"/>
                <w:lang w:eastAsia="ru-RU"/>
              </w:rPr>
              <w:t>508,4</w:t>
            </w:r>
          </w:p>
        </w:tc>
        <w:tc>
          <w:tcPr>
            <w:tcW w:w="992" w:type="dxa"/>
            <w:shd w:val="clear" w:color="auto" w:fill="auto"/>
            <w:vAlign w:val="center"/>
            <w:hideMark/>
          </w:tcPr>
          <w:p w:rsidR="002F4079" w:rsidRPr="00697FD5" w:rsidRDefault="002F4079" w:rsidP="009751B8">
            <w:pPr>
              <w:jc w:val="center"/>
              <w:rPr>
                <w:b/>
                <w:color w:val="000000"/>
                <w:lang w:eastAsia="ru-RU"/>
              </w:rPr>
            </w:pPr>
            <w:r>
              <w:rPr>
                <w:b/>
                <w:color w:val="000000"/>
                <w:lang w:eastAsia="ru-RU"/>
              </w:rPr>
              <w:t>508,4</w:t>
            </w:r>
          </w:p>
        </w:tc>
        <w:tc>
          <w:tcPr>
            <w:tcW w:w="1134" w:type="dxa"/>
            <w:shd w:val="clear" w:color="auto" w:fill="auto"/>
            <w:vAlign w:val="center"/>
          </w:tcPr>
          <w:p w:rsidR="002F4079" w:rsidRPr="002F4079" w:rsidRDefault="002F4079" w:rsidP="002F4079">
            <w:pPr>
              <w:jc w:val="center"/>
              <w:rPr>
                <w:b/>
              </w:rPr>
            </w:pPr>
            <w:r w:rsidRPr="002F4079">
              <w:rPr>
                <w:b/>
              </w:rPr>
              <w:t>0</w:t>
            </w:r>
            <w:r>
              <w:rPr>
                <w:b/>
              </w:rPr>
              <w:t>,0</w:t>
            </w:r>
          </w:p>
        </w:tc>
        <w:tc>
          <w:tcPr>
            <w:tcW w:w="709" w:type="dxa"/>
            <w:shd w:val="clear" w:color="auto" w:fill="auto"/>
            <w:vAlign w:val="center"/>
            <w:hideMark/>
          </w:tcPr>
          <w:p w:rsidR="002F4079" w:rsidRPr="002F4079" w:rsidRDefault="002F4079" w:rsidP="002F4079">
            <w:pPr>
              <w:jc w:val="center"/>
              <w:rPr>
                <w:b/>
              </w:rPr>
            </w:pPr>
            <w:r w:rsidRPr="002F4079">
              <w:rPr>
                <w:b/>
              </w:rPr>
              <w:t>100</w:t>
            </w:r>
          </w:p>
        </w:tc>
        <w:tc>
          <w:tcPr>
            <w:tcW w:w="708" w:type="dxa"/>
            <w:vAlign w:val="center"/>
          </w:tcPr>
          <w:p w:rsidR="002F4079" w:rsidRPr="0076000C" w:rsidRDefault="005E7283" w:rsidP="0076000C">
            <w:pPr>
              <w:jc w:val="center"/>
              <w:rPr>
                <w:b/>
                <w:color w:val="000000"/>
                <w:lang w:eastAsia="ru-RU"/>
              </w:rPr>
            </w:pPr>
            <w:r>
              <w:rPr>
                <w:b/>
                <w:color w:val="000000"/>
                <w:lang w:eastAsia="ru-RU"/>
              </w:rPr>
              <w:t>6,2</w:t>
            </w:r>
          </w:p>
        </w:tc>
      </w:tr>
      <w:tr w:rsidR="002F4079" w:rsidRPr="00E5679A" w:rsidTr="002F4079">
        <w:trPr>
          <w:trHeight w:val="224"/>
        </w:trPr>
        <w:tc>
          <w:tcPr>
            <w:tcW w:w="4111" w:type="dxa"/>
            <w:shd w:val="clear" w:color="auto" w:fill="auto"/>
            <w:vAlign w:val="center"/>
            <w:hideMark/>
          </w:tcPr>
          <w:p w:rsidR="002F4079" w:rsidRPr="00697FD5" w:rsidRDefault="002F4079"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2F4079" w:rsidRPr="00697FD5" w:rsidRDefault="002F4079" w:rsidP="00573575">
            <w:pPr>
              <w:jc w:val="center"/>
              <w:rPr>
                <w:b/>
                <w:color w:val="000000"/>
                <w:lang w:eastAsia="ru-RU"/>
              </w:rPr>
            </w:pPr>
            <w:r>
              <w:rPr>
                <w:b/>
                <w:color w:val="000000"/>
                <w:lang w:eastAsia="ru-RU"/>
              </w:rPr>
              <w:t>7720,0</w:t>
            </w:r>
          </w:p>
        </w:tc>
        <w:tc>
          <w:tcPr>
            <w:tcW w:w="993" w:type="dxa"/>
            <w:vAlign w:val="center"/>
          </w:tcPr>
          <w:p w:rsidR="002F4079" w:rsidRPr="00697FD5" w:rsidRDefault="002F4079" w:rsidP="009751B8">
            <w:pPr>
              <w:jc w:val="center"/>
              <w:rPr>
                <w:b/>
                <w:color w:val="000000"/>
                <w:lang w:eastAsia="ru-RU"/>
              </w:rPr>
            </w:pPr>
            <w:r>
              <w:rPr>
                <w:b/>
                <w:color w:val="000000"/>
                <w:lang w:eastAsia="ru-RU"/>
              </w:rPr>
              <w:t>9302,0</w:t>
            </w:r>
          </w:p>
        </w:tc>
        <w:tc>
          <w:tcPr>
            <w:tcW w:w="992" w:type="dxa"/>
            <w:shd w:val="clear" w:color="auto" w:fill="auto"/>
            <w:vAlign w:val="center"/>
            <w:hideMark/>
          </w:tcPr>
          <w:p w:rsidR="002F4079" w:rsidRPr="00697FD5" w:rsidRDefault="002F4079" w:rsidP="009751B8">
            <w:pPr>
              <w:jc w:val="center"/>
              <w:rPr>
                <w:b/>
                <w:color w:val="000000"/>
                <w:lang w:eastAsia="ru-RU"/>
              </w:rPr>
            </w:pPr>
            <w:r>
              <w:rPr>
                <w:b/>
                <w:color w:val="000000"/>
                <w:lang w:eastAsia="ru-RU"/>
              </w:rPr>
              <w:t>8257,2</w:t>
            </w:r>
          </w:p>
        </w:tc>
        <w:tc>
          <w:tcPr>
            <w:tcW w:w="1134" w:type="dxa"/>
            <w:shd w:val="clear" w:color="auto" w:fill="auto"/>
            <w:vAlign w:val="center"/>
          </w:tcPr>
          <w:p w:rsidR="002F4079" w:rsidRPr="002F4079" w:rsidRDefault="002F4079" w:rsidP="002F4079">
            <w:pPr>
              <w:jc w:val="center"/>
              <w:rPr>
                <w:b/>
              </w:rPr>
            </w:pPr>
            <w:r w:rsidRPr="002F4079">
              <w:rPr>
                <w:b/>
              </w:rPr>
              <w:t>-1044,8</w:t>
            </w:r>
          </w:p>
        </w:tc>
        <w:tc>
          <w:tcPr>
            <w:tcW w:w="709" w:type="dxa"/>
            <w:shd w:val="clear" w:color="auto" w:fill="auto"/>
            <w:vAlign w:val="center"/>
            <w:hideMark/>
          </w:tcPr>
          <w:p w:rsidR="002F4079" w:rsidRPr="002F4079" w:rsidRDefault="002F4079" w:rsidP="002F4079">
            <w:pPr>
              <w:jc w:val="center"/>
              <w:rPr>
                <w:b/>
              </w:rPr>
            </w:pPr>
            <w:r w:rsidRPr="002F4079">
              <w:rPr>
                <w:b/>
              </w:rPr>
              <w:t>88,8</w:t>
            </w:r>
          </w:p>
        </w:tc>
        <w:tc>
          <w:tcPr>
            <w:tcW w:w="708" w:type="dxa"/>
            <w:vAlign w:val="center"/>
          </w:tcPr>
          <w:p w:rsidR="002F4079" w:rsidRPr="00697FD5" w:rsidRDefault="005E7283"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585300">
        <w:rPr>
          <w:sz w:val="24"/>
          <w:szCs w:val="24"/>
        </w:rPr>
        <w:t>8</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585300">
        <w:rPr>
          <w:sz w:val="24"/>
          <w:szCs w:val="24"/>
        </w:rPr>
        <w:t xml:space="preserve">8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B5720D">
        <w:rPr>
          <w:rFonts w:eastAsia="Calibri"/>
          <w:color w:val="000000"/>
          <w:sz w:val="24"/>
          <w:szCs w:val="24"/>
        </w:rPr>
        <w:t>Чиканского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A66F1B">
        <w:rPr>
          <w:sz w:val="24"/>
          <w:szCs w:val="24"/>
        </w:rPr>
        <w:t>48</w:t>
      </w:r>
      <w:r w:rsidRPr="00BD4388">
        <w:rPr>
          <w:sz w:val="24"/>
          <w:szCs w:val="24"/>
        </w:rPr>
        <w:t>% (</w:t>
      </w:r>
      <w:r>
        <w:rPr>
          <w:sz w:val="24"/>
          <w:szCs w:val="24"/>
        </w:rPr>
        <w:t xml:space="preserve">или </w:t>
      </w:r>
      <w:r w:rsidR="00A66F1B">
        <w:rPr>
          <w:sz w:val="24"/>
          <w:szCs w:val="24"/>
        </w:rPr>
        <w:t>3961,1</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A66F1B">
        <w:rPr>
          <w:sz w:val="24"/>
          <w:szCs w:val="24"/>
        </w:rPr>
        <w:t>38,8</w:t>
      </w:r>
      <w:r w:rsidRPr="00BD4388">
        <w:rPr>
          <w:sz w:val="24"/>
          <w:szCs w:val="24"/>
        </w:rPr>
        <w:t>% (</w:t>
      </w:r>
      <w:r>
        <w:rPr>
          <w:sz w:val="24"/>
          <w:szCs w:val="24"/>
        </w:rPr>
        <w:t xml:space="preserve">или </w:t>
      </w:r>
      <w:r w:rsidR="00A66F1B">
        <w:rPr>
          <w:sz w:val="24"/>
          <w:szCs w:val="24"/>
        </w:rPr>
        <w:t>3203,9</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бюджета поселения исполнены в диапазоне от </w:t>
      </w:r>
      <w:r w:rsidR="00A66F1B">
        <w:rPr>
          <w:rFonts w:eastAsia="TT1Bo00"/>
          <w:sz w:val="24"/>
          <w:szCs w:val="24"/>
        </w:rPr>
        <w:t>23,3</w:t>
      </w:r>
      <w:r w:rsidRPr="00E37C01">
        <w:rPr>
          <w:rFonts w:eastAsia="TT1Bo00"/>
          <w:sz w:val="24"/>
          <w:szCs w:val="24"/>
        </w:rPr>
        <w:t>% до 100,0%.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2018 год</w:t>
      </w:r>
      <w:r>
        <w:rPr>
          <w:color w:val="000000"/>
          <w:spacing w:val="1"/>
          <w:sz w:val="24"/>
          <w:szCs w:val="24"/>
        </w:rPr>
        <w:t>,</w:t>
      </w:r>
      <w:r w:rsidRPr="00E37C01">
        <w:rPr>
          <w:color w:val="000000"/>
          <w:spacing w:val="1"/>
          <w:sz w:val="24"/>
          <w:szCs w:val="24"/>
        </w:rPr>
        <w:t xml:space="preserve"> исполнены расходы по </w:t>
      </w:r>
      <w:r w:rsidR="00FC4839">
        <w:rPr>
          <w:color w:val="000000"/>
          <w:spacing w:val="1"/>
          <w:sz w:val="24"/>
          <w:szCs w:val="24"/>
        </w:rPr>
        <w:t>четырем</w:t>
      </w:r>
      <w:r>
        <w:rPr>
          <w:color w:val="000000"/>
          <w:spacing w:val="1"/>
          <w:sz w:val="24"/>
          <w:szCs w:val="24"/>
        </w:rPr>
        <w:t xml:space="preserve"> из девяти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Pr="00E37C01">
        <w:rPr>
          <w:color w:val="000000"/>
          <w:spacing w:val="1"/>
          <w:sz w:val="24"/>
          <w:szCs w:val="24"/>
        </w:rPr>
        <w:t>«</w:t>
      </w:r>
      <w:r w:rsidR="00FC4839">
        <w:rPr>
          <w:color w:val="000000"/>
          <w:spacing w:val="1"/>
          <w:sz w:val="24"/>
          <w:szCs w:val="24"/>
        </w:rPr>
        <w:t>Образование</w:t>
      </w:r>
      <w:r w:rsidRPr="00E37C01">
        <w:rPr>
          <w:color w:val="000000"/>
          <w:spacing w:val="1"/>
          <w:sz w:val="24"/>
          <w:szCs w:val="24"/>
        </w:rPr>
        <w:t>», «</w:t>
      </w:r>
      <w:r>
        <w:rPr>
          <w:color w:val="000000"/>
          <w:spacing w:val="1"/>
          <w:sz w:val="24"/>
          <w:szCs w:val="24"/>
        </w:rPr>
        <w:t>Физическая культура и спорт</w:t>
      </w:r>
      <w:r w:rsidRPr="00E37C01">
        <w:rPr>
          <w:color w:val="000000"/>
          <w:spacing w:val="1"/>
          <w:sz w:val="24"/>
          <w:szCs w:val="24"/>
        </w:rPr>
        <w:t>»</w:t>
      </w:r>
      <w:r>
        <w:rPr>
          <w:color w:val="000000"/>
          <w:spacing w:val="1"/>
          <w:sz w:val="24"/>
          <w:szCs w:val="24"/>
        </w:rPr>
        <w:t>,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подразделу «Дорожное хозяйство (дорожные фонды)» - </w:t>
      </w:r>
      <w:r w:rsidR="00287E01">
        <w:rPr>
          <w:color w:val="000000"/>
          <w:spacing w:val="1"/>
          <w:sz w:val="24"/>
          <w:szCs w:val="24"/>
        </w:rPr>
        <w:t>23,3</w:t>
      </w:r>
      <w:r>
        <w:rPr>
          <w:color w:val="000000"/>
          <w:spacing w:val="1"/>
          <w:sz w:val="24"/>
          <w:szCs w:val="24"/>
        </w:rPr>
        <w:t xml:space="preserve">%. Данный факт объясняется планированием </w:t>
      </w:r>
      <w:r w:rsidR="009B4153">
        <w:rPr>
          <w:color w:val="000000"/>
          <w:spacing w:val="1"/>
          <w:sz w:val="24"/>
          <w:szCs w:val="24"/>
        </w:rPr>
        <w:t xml:space="preserve">в 2019 году </w:t>
      </w:r>
      <w:r w:rsidR="004947C6">
        <w:rPr>
          <w:color w:val="000000"/>
          <w:spacing w:val="1"/>
          <w:sz w:val="24"/>
          <w:szCs w:val="24"/>
        </w:rPr>
        <w:t xml:space="preserve">большего объема </w:t>
      </w:r>
      <w:r>
        <w:rPr>
          <w:color w:val="000000"/>
          <w:spacing w:val="1"/>
          <w:sz w:val="24"/>
          <w:szCs w:val="24"/>
        </w:rPr>
        <w:t>расходов 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 xml:space="preserve">ак видно из приведенных данных, в 2018 году общий объем неисполненных расходов составил </w:t>
      </w:r>
      <w:r w:rsidR="00287E01">
        <w:rPr>
          <w:color w:val="000000"/>
          <w:spacing w:val="1"/>
          <w:sz w:val="24"/>
          <w:szCs w:val="24"/>
        </w:rPr>
        <w:t>1044,8</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sidR="00287E01">
        <w:rPr>
          <w:color w:val="000000"/>
          <w:spacing w:val="1"/>
          <w:sz w:val="24"/>
          <w:szCs w:val="24"/>
        </w:rPr>
        <w:t>11,2</w:t>
      </w:r>
      <w:r w:rsidR="00E37C01" w:rsidRPr="00E37C01">
        <w:rPr>
          <w:color w:val="000000"/>
          <w:spacing w:val="1"/>
          <w:sz w:val="24"/>
          <w:szCs w:val="24"/>
        </w:rPr>
        <w:t xml:space="preserve">%, что </w:t>
      </w:r>
      <w:r>
        <w:rPr>
          <w:color w:val="000000"/>
          <w:spacing w:val="1"/>
          <w:sz w:val="24"/>
          <w:szCs w:val="24"/>
        </w:rPr>
        <w:t>больше</w:t>
      </w:r>
      <w:r w:rsidR="00E37C01" w:rsidRPr="00E37C01">
        <w:rPr>
          <w:color w:val="000000"/>
          <w:spacing w:val="1"/>
          <w:sz w:val="24"/>
          <w:szCs w:val="24"/>
        </w:rPr>
        <w:t xml:space="preserve"> чем в предыдущем году на </w:t>
      </w:r>
      <w:r w:rsidR="00287E01">
        <w:rPr>
          <w:color w:val="000000"/>
          <w:spacing w:val="1"/>
          <w:sz w:val="24"/>
          <w:szCs w:val="24"/>
        </w:rPr>
        <w:t>5,2</w:t>
      </w:r>
      <w:r>
        <w:rPr>
          <w:color w:val="000000"/>
          <w:spacing w:val="1"/>
          <w:sz w:val="24"/>
          <w:szCs w:val="24"/>
        </w:rPr>
        <w:t xml:space="preserve"> процентных пункта</w:t>
      </w:r>
      <w:r w:rsidR="00E37C01" w:rsidRPr="00E37C01">
        <w:rPr>
          <w:color w:val="000000"/>
          <w:spacing w:val="1"/>
          <w:sz w:val="24"/>
          <w:szCs w:val="24"/>
        </w:rPr>
        <w:t xml:space="preserve"> (в 2017 году неисполненные расходы составили </w:t>
      </w:r>
      <w:r w:rsidR="00287E01">
        <w:rPr>
          <w:color w:val="000000"/>
          <w:spacing w:val="1"/>
          <w:sz w:val="24"/>
          <w:szCs w:val="24"/>
        </w:rPr>
        <w:t>502,0</w:t>
      </w:r>
      <w:r w:rsidR="00E37C01" w:rsidRPr="00E37C01">
        <w:rPr>
          <w:color w:val="000000"/>
          <w:spacing w:val="1"/>
          <w:sz w:val="24"/>
          <w:szCs w:val="24"/>
        </w:rPr>
        <w:t xml:space="preserve"> тыс. руб.</w:t>
      </w:r>
      <w:r>
        <w:rPr>
          <w:color w:val="000000"/>
          <w:spacing w:val="1"/>
          <w:sz w:val="24"/>
          <w:szCs w:val="24"/>
        </w:rPr>
        <w:t xml:space="preserve">, или </w:t>
      </w:r>
      <w:r w:rsidR="00287E01">
        <w:rPr>
          <w:color w:val="000000"/>
          <w:spacing w:val="1"/>
          <w:sz w:val="24"/>
          <w:szCs w:val="24"/>
        </w:rPr>
        <w:t>6</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Pr="00C821DE">
        <w:rPr>
          <w:sz w:val="24"/>
          <w:szCs w:val="24"/>
        </w:rPr>
        <w:t>8</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E06D02">
        <w:rPr>
          <w:sz w:val="24"/>
          <w:szCs w:val="24"/>
        </w:rPr>
        <w:t>3961,1</w:t>
      </w:r>
      <w:r w:rsidR="00281E75" w:rsidRPr="00C821DE">
        <w:rPr>
          <w:sz w:val="24"/>
          <w:szCs w:val="24"/>
        </w:rPr>
        <w:t xml:space="preserve"> тыс. рублей при  плане </w:t>
      </w:r>
      <w:r w:rsidR="00E06D02">
        <w:rPr>
          <w:sz w:val="24"/>
          <w:szCs w:val="24"/>
        </w:rPr>
        <w:t>4092,4</w:t>
      </w:r>
      <w:r w:rsidR="00281E75" w:rsidRPr="00C821DE">
        <w:rPr>
          <w:sz w:val="24"/>
          <w:szCs w:val="24"/>
        </w:rPr>
        <w:t xml:space="preserve"> тыс. рублей, или </w:t>
      </w:r>
      <w:r w:rsidR="00E06D02">
        <w:rPr>
          <w:sz w:val="24"/>
          <w:szCs w:val="24"/>
        </w:rPr>
        <w:t>48</w:t>
      </w:r>
      <w:r w:rsidR="00281E75" w:rsidRPr="00C821DE">
        <w:rPr>
          <w:sz w:val="24"/>
          <w:szCs w:val="24"/>
        </w:rPr>
        <w:t>% от общего объема расходов бюджета поселения. В 201</w:t>
      </w:r>
      <w:r w:rsidR="00C821DE">
        <w:rPr>
          <w:sz w:val="24"/>
          <w:szCs w:val="24"/>
        </w:rPr>
        <w:t>8</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E06D02">
        <w:rPr>
          <w:sz w:val="24"/>
          <w:szCs w:val="24"/>
        </w:rPr>
        <w:t>591,2</w:t>
      </w:r>
      <w:r w:rsidR="00281E75" w:rsidRPr="00C821DE">
        <w:rPr>
          <w:sz w:val="24"/>
          <w:szCs w:val="24"/>
        </w:rPr>
        <w:t xml:space="preserve"> тыс. рублей, или </w:t>
      </w:r>
      <w:r w:rsidR="00E06D02">
        <w:rPr>
          <w:sz w:val="24"/>
          <w:szCs w:val="24"/>
        </w:rPr>
        <w:t>117,5</w:t>
      </w:r>
      <w:r w:rsidR="00281E75" w:rsidRPr="00C821DE">
        <w:rPr>
          <w:sz w:val="24"/>
          <w:szCs w:val="24"/>
        </w:rPr>
        <w:t>%</w:t>
      </w:r>
      <w:r w:rsidR="00C821DE">
        <w:rPr>
          <w:sz w:val="24"/>
          <w:szCs w:val="24"/>
        </w:rPr>
        <w:t xml:space="preserve"> к 2017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BD4388">
        <w:t>На выплату заработной платы с начислениями в 201</w:t>
      </w:r>
      <w:r w:rsidR="002845E7">
        <w:t>8</w:t>
      </w:r>
      <w:r w:rsidR="00176B4B">
        <w:t xml:space="preserve"> году, в целом</w:t>
      </w:r>
      <w:r w:rsidR="00E043A1">
        <w:t>,</w:t>
      </w:r>
      <w:r w:rsidR="00176B4B">
        <w:t xml:space="preserve"> по разделу «Общегосударственные вопросы», </w:t>
      </w:r>
      <w:r w:rsidRPr="00BD4388">
        <w:t xml:space="preserve">направлено </w:t>
      </w:r>
      <w:r w:rsidR="00CB347F">
        <w:t>3599,5</w:t>
      </w:r>
      <w:r w:rsidR="00176B4B">
        <w:t xml:space="preserve"> </w:t>
      </w:r>
      <w:r w:rsidRPr="00BD4388">
        <w:t xml:space="preserve">тыс. рублей, </w:t>
      </w:r>
      <w:r w:rsidR="002845E7">
        <w:t>рост составил</w:t>
      </w:r>
      <w:r w:rsidRPr="00BD4388">
        <w:t xml:space="preserve"> </w:t>
      </w:r>
      <w:r w:rsidR="00CB347F">
        <w:t>647,1</w:t>
      </w:r>
      <w:r w:rsidRPr="00BD4388">
        <w:t xml:space="preserve"> тыс. рублей </w:t>
      </w:r>
      <w:r w:rsidR="00176B4B">
        <w:t>(</w:t>
      </w:r>
      <w:r w:rsidRPr="00BD4388">
        <w:t xml:space="preserve">или </w:t>
      </w:r>
      <w:r w:rsidR="00CB347F">
        <w:t>121,9</w:t>
      </w:r>
      <w:r w:rsidRPr="00BD4388">
        <w:t>%</w:t>
      </w:r>
      <w:r w:rsidR="00176B4B">
        <w:t>)</w:t>
      </w:r>
      <w:r w:rsidRPr="00BD4388">
        <w:t xml:space="preserve"> </w:t>
      </w:r>
      <w:r w:rsidR="002845E7">
        <w:t>к уровню</w:t>
      </w:r>
      <w:r w:rsidRPr="00BD4388">
        <w:t xml:space="preserve"> </w:t>
      </w:r>
      <w:r w:rsidR="00CB347F">
        <w:t xml:space="preserve">исполнения </w:t>
      </w:r>
      <w:r w:rsidRPr="00BD4388">
        <w:t>201</w:t>
      </w:r>
      <w:r w:rsidR="002845E7">
        <w:t>7</w:t>
      </w:r>
      <w:r w:rsidRPr="00BD4388">
        <w:t xml:space="preserve"> год</w:t>
      </w:r>
      <w:r w:rsidR="002845E7">
        <w:t>а</w:t>
      </w:r>
      <w:r w:rsidRPr="00BD4388">
        <w:t xml:space="preserve"> (</w:t>
      </w:r>
      <w:r w:rsidR="00CB347F">
        <w:t>2952,4</w:t>
      </w:r>
      <w:r w:rsidRPr="00BD4388">
        <w:t xml:space="preserve"> тыс. рублей). </w:t>
      </w:r>
    </w:p>
    <w:p w:rsidR="00BE757A" w:rsidRDefault="00014329" w:rsidP="00FD5C4C">
      <w:pPr>
        <w:pStyle w:val="consplusnormal0"/>
        <w:tabs>
          <w:tab w:val="left" w:pos="2340"/>
        </w:tabs>
        <w:spacing w:before="0" w:after="0"/>
        <w:ind w:firstLine="567"/>
        <w:jc w:val="both"/>
      </w:pPr>
      <w:r>
        <w:t>Данный факт объясняется</w:t>
      </w:r>
      <w:r w:rsidR="00BE757A">
        <w:t>:</w:t>
      </w:r>
    </w:p>
    <w:p w:rsidR="00BE757A" w:rsidRDefault="00BE757A" w:rsidP="00FD5C4C">
      <w:pPr>
        <w:pStyle w:val="consplusnormal0"/>
        <w:tabs>
          <w:tab w:val="left" w:pos="2340"/>
        </w:tabs>
        <w:spacing w:before="0" w:after="0"/>
        <w:ind w:firstLine="567"/>
        <w:jc w:val="both"/>
      </w:pPr>
      <w:r>
        <w:t>1.</w:t>
      </w:r>
      <w:r w:rsidR="00014329">
        <w:t xml:space="preserve"> </w:t>
      </w:r>
      <w:r w:rsidR="00FD5C4C">
        <w:t xml:space="preserve">увеличением заработной платы в связи с индексацией на 4% муниципальным служащим (основание: Указ Губернатора Иркутской области от 19.10.2017г. № 191-уг «Об увеличении (индексации) размеров окладов месячного денежного содержания государственных гражданских служащих Иркутской области»), </w:t>
      </w:r>
    </w:p>
    <w:p w:rsidR="00BE757A" w:rsidRDefault="00BE757A" w:rsidP="00FD5C4C">
      <w:pPr>
        <w:pStyle w:val="consplusnormal0"/>
        <w:tabs>
          <w:tab w:val="left" w:pos="2340"/>
        </w:tabs>
        <w:spacing w:before="0" w:after="0"/>
        <w:ind w:firstLine="567"/>
        <w:jc w:val="both"/>
      </w:pPr>
      <w:r>
        <w:t xml:space="preserve">2. увеличением заработной платы в связи с индексацией на 4% </w:t>
      </w:r>
      <w:r w:rsidR="00FD5C4C">
        <w:t xml:space="preserve">работникам, замещающим должности, не являющиеся должностями муниципальной службы, и вспомогательному персоналу (основание: Указ Губернатора Иркутской области от 19.10.2017г. № 192-уг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p>
    <w:p w:rsidR="00FD5C4C" w:rsidRDefault="00BE757A" w:rsidP="00FD5C4C">
      <w:pPr>
        <w:pStyle w:val="consplusnormal0"/>
        <w:tabs>
          <w:tab w:val="left" w:pos="2340"/>
        </w:tabs>
        <w:spacing w:before="0" w:after="0"/>
        <w:ind w:firstLine="567"/>
        <w:jc w:val="both"/>
      </w:pPr>
      <w:r>
        <w:t xml:space="preserve">3. </w:t>
      </w:r>
      <w:r w:rsidR="00FD73E5">
        <w:t xml:space="preserve">значительным </w:t>
      </w:r>
      <w:r w:rsidR="00FD5C4C">
        <w:t>увеличением размера МРОТ</w:t>
      </w:r>
      <w:r w:rsidR="00FD73E5">
        <w:t xml:space="preserve"> с 01.01.2018г. на основании Постановления Конституционного Суда РФ от 7 декабря 2017 г. № 38-П (о запрете включать районный коэффициент в МРОТ), Федерального закона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r w:rsidR="00FD5C4C">
        <w:t xml:space="preserve">. </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ED60DA">
        <w:t>8</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Pr>
          <w:sz w:val="24"/>
          <w:szCs w:val="24"/>
        </w:rPr>
        <w:t xml:space="preserve">- по подразделу 0102 «Функционирование высшего должностного лица </w:t>
      </w:r>
      <w:r w:rsidRPr="00C06DED">
        <w:rPr>
          <w:sz w:val="24"/>
          <w:szCs w:val="24"/>
        </w:rPr>
        <w:t>субъекта Российской Федерации и муниципального образования</w:t>
      </w:r>
      <w:r>
        <w:rPr>
          <w:sz w:val="24"/>
          <w:szCs w:val="24"/>
        </w:rPr>
        <w:t>»</w:t>
      </w:r>
      <w:r w:rsidR="00D6414E">
        <w:rPr>
          <w:sz w:val="24"/>
          <w:szCs w:val="24"/>
        </w:rPr>
        <w:t xml:space="preserve"> </w:t>
      </w:r>
      <w:r>
        <w:rPr>
          <w:sz w:val="24"/>
          <w:szCs w:val="24"/>
        </w:rPr>
        <w:t xml:space="preserve">на обеспечение деятельности Главы </w:t>
      </w:r>
      <w:r w:rsidR="00B5720D">
        <w:rPr>
          <w:sz w:val="24"/>
          <w:szCs w:val="24"/>
        </w:rPr>
        <w:t>Чиканского</w:t>
      </w:r>
      <w:r>
        <w:rPr>
          <w:sz w:val="24"/>
          <w:szCs w:val="24"/>
        </w:rPr>
        <w:t xml:space="preserve"> </w:t>
      </w:r>
      <w:r w:rsidR="00ED60DA">
        <w:rPr>
          <w:sz w:val="24"/>
          <w:szCs w:val="24"/>
        </w:rPr>
        <w:t>сельского поселения</w:t>
      </w:r>
      <w:r>
        <w:rPr>
          <w:sz w:val="24"/>
          <w:szCs w:val="24"/>
        </w:rPr>
        <w:t xml:space="preserve"> расходы исполнены на </w:t>
      </w:r>
      <w:r w:rsidR="00D96B88">
        <w:rPr>
          <w:sz w:val="24"/>
          <w:szCs w:val="24"/>
        </w:rPr>
        <w:t>93,2</w:t>
      </w:r>
      <w:r>
        <w:rPr>
          <w:sz w:val="24"/>
          <w:szCs w:val="24"/>
        </w:rPr>
        <w:t xml:space="preserve">% от плана </w:t>
      </w:r>
      <w:r w:rsidR="00D96B88">
        <w:rPr>
          <w:sz w:val="24"/>
          <w:szCs w:val="24"/>
        </w:rPr>
        <w:t xml:space="preserve">(по причине временной нетрудоспособности) </w:t>
      </w:r>
      <w:r>
        <w:rPr>
          <w:sz w:val="24"/>
          <w:szCs w:val="24"/>
        </w:rPr>
        <w:t xml:space="preserve">в сумме </w:t>
      </w:r>
      <w:r w:rsidR="00D96B88">
        <w:rPr>
          <w:sz w:val="24"/>
          <w:szCs w:val="24"/>
        </w:rPr>
        <w:t>606,1</w:t>
      </w:r>
      <w:r>
        <w:rPr>
          <w:sz w:val="24"/>
          <w:szCs w:val="24"/>
        </w:rPr>
        <w:t xml:space="preserve"> тыс. рублей, </w:t>
      </w:r>
      <w:r w:rsidR="00ED60DA">
        <w:rPr>
          <w:sz w:val="24"/>
          <w:szCs w:val="24"/>
        </w:rPr>
        <w:t>с</w:t>
      </w:r>
      <w:r>
        <w:rPr>
          <w:sz w:val="24"/>
          <w:szCs w:val="24"/>
        </w:rPr>
        <w:t xml:space="preserve"> </w:t>
      </w:r>
      <w:r w:rsidR="00ED60DA">
        <w:rPr>
          <w:sz w:val="24"/>
          <w:szCs w:val="24"/>
        </w:rPr>
        <w:t>ростом</w:t>
      </w:r>
      <w:r>
        <w:rPr>
          <w:sz w:val="24"/>
          <w:szCs w:val="24"/>
        </w:rPr>
        <w:t xml:space="preserve"> </w:t>
      </w:r>
      <w:r w:rsidR="00ED60DA">
        <w:rPr>
          <w:sz w:val="24"/>
          <w:szCs w:val="24"/>
        </w:rPr>
        <w:t xml:space="preserve">на </w:t>
      </w:r>
      <w:r w:rsidR="00D96B88">
        <w:rPr>
          <w:sz w:val="24"/>
          <w:szCs w:val="24"/>
        </w:rPr>
        <w:t>12,7</w:t>
      </w:r>
      <w:r>
        <w:rPr>
          <w:sz w:val="24"/>
          <w:szCs w:val="24"/>
        </w:rPr>
        <w:t xml:space="preserve"> тыс. рублей (</w:t>
      </w:r>
      <w:r w:rsidR="00ED60DA">
        <w:rPr>
          <w:sz w:val="24"/>
          <w:szCs w:val="24"/>
        </w:rPr>
        <w:t>или</w:t>
      </w:r>
      <w:r w:rsidR="00D6414E">
        <w:rPr>
          <w:sz w:val="24"/>
          <w:szCs w:val="24"/>
        </w:rPr>
        <w:t xml:space="preserve"> </w:t>
      </w:r>
      <w:r w:rsidR="00D96B88">
        <w:rPr>
          <w:sz w:val="24"/>
          <w:szCs w:val="24"/>
        </w:rPr>
        <w:t>102,1</w:t>
      </w:r>
      <w:r>
        <w:rPr>
          <w:sz w:val="24"/>
          <w:szCs w:val="24"/>
        </w:rPr>
        <w:t xml:space="preserve">%) </w:t>
      </w:r>
      <w:r w:rsidR="00ED60DA">
        <w:rPr>
          <w:sz w:val="24"/>
          <w:szCs w:val="24"/>
        </w:rPr>
        <w:t xml:space="preserve">к уровню исполнения </w:t>
      </w:r>
      <w:r>
        <w:rPr>
          <w:sz w:val="24"/>
          <w:szCs w:val="24"/>
        </w:rPr>
        <w:t>201</w:t>
      </w:r>
      <w:r w:rsidR="00ED60DA">
        <w:rPr>
          <w:sz w:val="24"/>
          <w:szCs w:val="24"/>
        </w:rPr>
        <w:t>7</w:t>
      </w:r>
      <w:r>
        <w:rPr>
          <w:sz w:val="24"/>
          <w:szCs w:val="24"/>
        </w:rPr>
        <w:t xml:space="preserve"> год</w:t>
      </w:r>
      <w:r w:rsidR="00D6414E">
        <w:rPr>
          <w:sz w:val="24"/>
          <w:szCs w:val="24"/>
        </w:rPr>
        <w:t>а</w:t>
      </w:r>
      <w:r w:rsidR="00F63B68">
        <w:rPr>
          <w:sz w:val="24"/>
          <w:szCs w:val="24"/>
        </w:rPr>
        <w:t xml:space="preserve">. Удельный вес расходов </w:t>
      </w:r>
      <w:r w:rsidR="00F63B68" w:rsidRPr="00B33C4D">
        <w:rPr>
          <w:sz w:val="24"/>
          <w:szCs w:val="24"/>
        </w:rPr>
        <w:t xml:space="preserve">по </w:t>
      </w:r>
      <w:r w:rsidR="00F63B68">
        <w:rPr>
          <w:sz w:val="24"/>
          <w:szCs w:val="24"/>
        </w:rPr>
        <w:t xml:space="preserve">данному </w:t>
      </w:r>
      <w:r w:rsidR="00F63B68" w:rsidRPr="00B33C4D">
        <w:rPr>
          <w:sz w:val="24"/>
          <w:szCs w:val="24"/>
        </w:rPr>
        <w:t xml:space="preserve">подразделу </w:t>
      </w:r>
      <w:r w:rsidR="00F63B68">
        <w:rPr>
          <w:sz w:val="24"/>
          <w:szCs w:val="24"/>
        </w:rPr>
        <w:t xml:space="preserve">составил </w:t>
      </w:r>
      <w:r w:rsidR="00F1577B">
        <w:rPr>
          <w:sz w:val="24"/>
          <w:szCs w:val="24"/>
        </w:rPr>
        <w:t xml:space="preserve">в общем объеме расходов местного бюджета </w:t>
      </w:r>
      <w:r w:rsidR="001036C4">
        <w:rPr>
          <w:sz w:val="24"/>
          <w:szCs w:val="24"/>
        </w:rPr>
        <w:t>–</w:t>
      </w:r>
      <w:r w:rsidR="00F1577B">
        <w:rPr>
          <w:sz w:val="24"/>
          <w:szCs w:val="24"/>
        </w:rPr>
        <w:t xml:space="preserve"> </w:t>
      </w:r>
      <w:r w:rsidR="00D96B88">
        <w:rPr>
          <w:sz w:val="24"/>
          <w:szCs w:val="24"/>
        </w:rPr>
        <w:t>7,3</w:t>
      </w:r>
      <w:r w:rsidR="00F1577B">
        <w:rPr>
          <w:sz w:val="24"/>
          <w:szCs w:val="24"/>
        </w:rPr>
        <w:t xml:space="preserve">%, </w:t>
      </w:r>
      <w:r w:rsidR="00F63B68">
        <w:rPr>
          <w:sz w:val="24"/>
          <w:szCs w:val="24"/>
        </w:rPr>
        <w:t xml:space="preserve">в общем объеме расходов по разделу </w:t>
      </w:r>
      <w:r w:rsidR="00F63B68" w:rsidRPr="00F63B68">
        <w:rPr>
          <w:sz w:val="24"/>
          <w:szCs w:val="24"/>
        </w:rPr>
        <w:t>«Общегосударственные вопросы»</w:t>
      </w:r>
      <w:r w:rsidR="00F1577B">
        <w:rPr>
          <w:sz w:val="24"/>
          <w:szCs w:val="24"/>
        </w:rPr>
        <w:t xml:space="preserve"> -</w:t>
      </w:r>
      <w:r w:rsidR="00F63B68">
        <w:rPr>
          <w:sz w:val="24"/>
          <w:szCs w:val="24"/>
        </w:rPr>
        <w:t xml:space="preserve"> </w:t>
      </w:r>
      <w:r w:rsidR="00D96B88">
        <w:rPr>
          <w:sz w:val="24"/>
          <w:szCs w:val="24"/>
        </w:rPr>
        <w:t>15,3</w:t>
      </w:r>
      <w:r w:rsidR="00F1577B">
        <w:rPr>
          <w:sz w:val="24"/>
          <w:szCs w:val="24"/>
        </w:rPr>
        <w:t>%</w:t>
      </w:r>
      <w:r w:rsidRPr="00F63B6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B5720D">
        <w:rPr>
          <w:sz w:val="24"/>
          <w:szCs w:val="24"/>
        </w:rPr>
        <w:t>Чиканского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100,0% от плана в сумме </w:t>
      </w:r>
      <w:r w:rsidR="00D96B88">
        <w:rPr>
          <w:sz w:val="24"/>
          <w:szCs w:val="24"/>
        </w:rPr>
        <w:t>2</w:t>
      </w:r>
      <w:r w:rsidR="005B6A08">
        <w:rPr>
          <w:sz w:val="24"/>
          <w:szCs w:val="24"/>
        </w:rPr>
        <w:t>,0 тыс. рублей, что соответствует уровню аналогичных расходов 201</w:t>
      </w:r>
      <w:r w:rsidR="00D15D7A">
        <w:rPr>
          <w:sz w:val="24"/>
          <w:szCs w:val="24"/>
        </w:rPr>
        <w:t>7</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D96B88">
        <w:rPr>
          <w:sz w:val="24"/>
          <w:szCs w:val="24"/>
        </w:rPr>
        <w:t>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D96B88">
        <w:rPr>
          <w:sz w:val="24"/>
          <w:szCs w:val="24"/>
        </w:rPr>
        <w:t>5</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B5720D">
        <w:rPr>
          <w:sz w:val="24"/>
          <w:szCs w:val="24"/>
        </w:rPr>
        <w:t>Чиканского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AA380A">
        <w:rPr>
          <w:sz w:val="24"/>
          <w:szCs w:val="24"/>
        </w:rPr>
        <w:t>97,</w:t>
      </w:r>
      <w:r w:rsidR="00D96B88">
        <w:rPr>
          <w:sz w:val="24"/>
          <w:szCs w:val="24"/>
        </w:rPr>
        <w:t>6</w:t>
      </w:r>
      <w:r w:rsidR="00E63F48">
        <w:rPr>
          <w:sz w:val="24"/>
          <w:szCs w:val="24"/>
        </w:rPr>
        <w:t xml:space="preserve">% от плана в сумме </w:t>
      </w:r>
      <w:r w:rsidR="00D96B88">
        <w:rPr>
          <w:sz w:val="24"/>
          <w:szCs w:val="24"/>
        </w:rPr>
        <w:t>3352,3</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D96B88">
        <w:rPr>
          <w:sz w:val="24"/>
          <w:szCs w:val="24"/>
        </w:rPr>
        <w:t>678,5</w:t>
      </w:r>
      <w:r w:rsidR="00E63F48">
        <w:rPr>
          <w:sz w:val="24"/>
          <w:szCs w:val="24"/>
        </w:rPr>
        <w:t xml:space="preserve"> тыс. рублей (</w:t>
      </w:r>
      <w:r w:rsidR="00AA380A">
        <w:rPr>
          <w:sz w:val="24"/>
          <w:szCs w:val="24"/>
        </w:rPr>
        <w:t xml:space="preserve">или </w:t>
      </w:r>
      <w:r w:rsidR="00D96B88">
        <w:rPr>
          <w:sz w:val="24"/>
          <w:szCs w:val="24"/>
        </w:rPr>
        <w:t>125,4</w:t>
      </w:r>
      <w:r w:rsidR="00E63F48">
        <w:rPr>
          <w:sz w:val="24"/>
          <w:szCs w:val="24"/>
        </w:rPr>
        <w:t xml:space="preserve">%) </w:t>
      </w:r>
      <w:r w:rsidR="007D6FA8">
        <w:rPr>
          <w:sz w:val="24"/>
          <w:szCs w:val="24"/>
        </w:rPr>
        <w:t>к уровню исполнения</w:t>
      </w:r>
      <w:r w:rsidR="00E63F48">
        <w:rPr>
          <w:sz w:val="24"/>
          <w:szCs w:val="24"/>
        </w:rPr>
        <w:t xml:space="preserve"> 201</w:t>
      </w:r>
      <w:r w:rsidR="007D6FA8">
        <w:rPr>
          <w:sz w:val="24"/>
          <w:szCs w:val="24"/>
        </w:rPr>
        <w:t>7</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D96B88">
        <w:rPr>
          <w:sz w:val="24"/>
          <w:szCs w:val="24"/>
        </w:rPr>
        <w:t>40,6</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D96B88">
        <w:rPr>
          <w:sz w:val="24"/>
          <w:szCs w:val="24"/>
        </w:rPr>
        <w:t>84,6</w:t>
      </w:r>
      <w:r w:rsidR="00D6176A">
        <w:rPr>
          <w:sz w:val="24"/>
          <w:szCs w:val="24"/>
        </w:rPr>
        <w:t>%</w:t>
      </w:r>
      <w:r w:rsidR="00D6176A" w:rsidRPr="00F63B68">
        <w:rPr>
          <w:sz w:val="24"/>
          <w:szCs w:val="24"/>
        </w:rPr>
        <w:t>;</w:t>
      </w:r>
    </w:p>
    <w:p w:rsidR="00C06DED" w:rsidRPr="00DB5CDD" w:rsidRDefault="00C06DED" w:rsidP="00DB5CDD">
      <w:pPr>
        <w:ind w:firstLine="567"/>
        <w:jc w:val="both"/>
        <w:rPr>
          <w:sz w:val="24"/>
          <w:szCs w:val="24"/>
        </w:rPr>
      </w:pPr>
      <w:r w:rsidRPr="00DB5CDD">
        <w:rPr>
          <w:sz w:val="24"/>
          <w:szCs w:val="24"/>
        </w:rPr>
        <w:t xml:space="preserve">- </w:t>
      </w:r>
      <w:r w:rsidR="00257FA3" w:rsidRPr="00DB5CDD">
        <w:rPr>
          <w:sz w:val="24"/>
          <w:szCs w:val="24"/>
        </w:rPr>
        <w:t>по подразделу 0113 «Другие общегосударственные вопросы» в рамках о</w:t>
      </w:r>
      <w:r w:rsidR="00257FA3"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 xml:space="preserve">приобретены </w:t>
      </w:r>
      <w:r w:rsidR="00257FA3" w:rsidRPr="00DB5CDD">
        <w:rPr>
          <w:sz w:val="24"/>
          <w:szCs w:val="24"/>
        </w:rPr>
        <w:t>материальные запасы</w:t>
      </w:r>
      <w:r w:rsidR="00D41F79" w:rsidRPr="00DB5CDD">
        <w:rPr>
          <w:sz w:val="24"/>
          <w:szCs w:val="24"/>
        </w:rPr>
        <w:t xml:space="preserve"> </w:t>
      </w:r>
      <w:r w:rsidRPr="00DB5CDD">
        <w:rPr>
          <w:sz w:val="24"/>
          <w:szCs w:val="24"/>
        </w:rPr>
        <w:t>в сумме 0,7 тыс. рублей (исполнение 100%)</w:t>
      </w:r>
      <w:r w:rsidR="00257FA3" w:rsidRPr="00DB5CDD">
        <w:rPr>
          <w:bCs/>
          <w:sz w:val="24"/>
          <w:szCs w:val="24"/>
          <w:lang w:eastAsia="ru-RU"/>
        </w:rPr>
        <w:t xml:space="preserve"> – на </w:t>
      </w:r>
      <w:r w:rsidR="00257FA3" w:rsidRPr="00DB5CDD">
        <w:rPr>
          <w:sz w:val="24"/>
          <w:szCs w:val="24"/>
        </w:rPr>
        <w:t>уровне аналогичных расходов 201</w:t>
      </w:r>
      <w:r w:rsidR="006374F7">
        <w:rPr>
          <w:sz w:val="24"/>
          <w:szCs w:val="24"/>
        </w:rPr>
        <w:t>7</w:t>
      </w:r>
      <w:r w:rsidR="00257FA3" w:rsidRPr="00DB5CDD">
        <w:rPr>
          <w:sz w:val="24"/>
          <w:szCs w:val="24"/>
        </w:rPr>
        <w:t xml:space="preserve"> года.</w:t>
      </w:r>
      <w:r w:rsidR="00132977" w:rsidRPr="00DB5CDD">
        <w:rPr>
          <w:sz w:val="24"/>
          <w:szCs w:val="24"/>
        </w:rPr>
        <w:t xml:space="preserve"> Удельный вес расходов по данному подразделу составил в общем объеме расходов местного бюджета – </w:t>
      </w:r>
      <w:r w:rsidR="00170504" w:rsidRPr="00DB5CDD">
        <w:rPr>
          <w:sz w:val="24"/>
          <w:szCs w:val="24"/>
        </w:rPr>
        <w:t>0,01</w:t>
      </w:r>
      <w:r w:rsidR="00132977" w:rsidRPr="00DB5CDD">
        <w:rPr>
          <w:sz w:val="24"/>
          <w:szCs w:val="24"/>
        </w:rPr>
        <w:t xml:space="preserve">%, в общем объеме расходов по разделу «Общегосударственные вопросы» - </w:t>
      </w:r>
      <w:r w:rsidR="00170504" w:rsidRPr="00DB5CDD">
        <w:rPr>
          <w:sz w:val="24"/>
          <w:szCs w:val="24"/>
        </w:rPr>
        <w:t>0,02</w:t>
      </w:r>
      <w:r w:rsidR="00132977" w:rsidRPr="00DB5CDD">
        <w:rPr>
          <w:sz w:val="24"/>
          <w:szCs w:val="24"/>
        </w:rPr>
        <w:t>%.</w:t>
      </w:r>
    </w:p>
    <w:p w:rsidR="00D96B88" w:rsidRDefault="00A93E06" w:rsidP="00D96B88">
      <w:pPr>
        <w:pStyle w:val="consplusnormal0"/>
        <w:tabs>
          <w:tab w:val="left" w:pos="2340"/>
        </w:tabs>
        <w:spacing w:before="0" w:after="0"/>
        <w:ind w:firstLine="567"/>
        <w:jc w:val="both"/>
        <w:rPr>
          <w:color w:val="000000"/>
        </w:rPr>
      </w:pPr>
      <w:r w:rsidRPr="00DB5CDD">
        <w:t>П</w:t>
      </w:r>
      <w:r w:rsidR="00E70620" w:rsidRPr="00DB5CDD">
        <w:t>унктом 1 ст</w:t>
      </w:r>
      <w:r w:rsidR="00170504" w:rsidRPr="00DB5CDD">
        <w:t>атьи</w:t>
      </w:r>
      <w:r w:rsidR="00E70620" w:rsidRPr="00DB5CDD">
        <w:t xml:space="preserve">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00AD499A" w:rsidRPr="00DB5CDD">
        <w:t>По подразделу 0111</w:t>
      </w:r>
      <w:r w:rsidR="00AD499A" w:rsidRPr="00DB5CDD">
        <w:rPr>
          <w:color w:val="000000"/>
        </w:rPr>
        <w:t>«Р</w:t>
      </w:r>
      <w:r w:rsidR="00E70620" w:rsidRPr="00DB5CDD">
        <w:rPr>
          <w:color w:val="000000"/>
        </w:rPr>
        <w:t>езервны</w:t>
      </w:r>
      <w:r w:rsidR="00AD499A" w:rsidRPr="00DB5CDD">
        <w:rPr>
          <w:color w:val="000000"/>
        </w:rPr>
        <w:t>е</w:t>
      </w:r>
      <w:r w:rsidR="00E70620" w:rsidRPr="00DB5CDD">
        <w:rPr>
          <w:color w:val="000000"/>
        </w:rPr>
        <w:t xml:space="preserve"> фонд</w:t>
      </w:r>
      <w:r w:rsidR="00AD499A" w:rsidRPr="00DB5CDD">
        <w:rPr>
          <w:color w:val="000000"/>
        </w:rPr>
        <w:t>ы»</w:t>
      </w:r>
      <w:r w:rsidR="00E70620" w:rsidRPr="00DB5CDD">
        <w:rPr>
          <w:color w:val="000000"/>
        </w:rPr>
        <w:t xml:space="preserve"> расходы </w:t>
      </w:r>
      <w:r w:rsidR="00D96B88">
        <w:rPr>
          <w:color w:val="000000"/>
        </w:rPr>
        <w:t>на</w:t>
      </w:r>
      <w:r w:rsidR="00AD499A" w:rsidRPr="00DB5CDD">
        <w:rPr>
          <w:color w:val="000000"/>
        </w:rPr>
        <w:t xml:space="preserve"> 201</w:t>
      </w:r>
      <w:r w:rsidR="006374F7">
        <w:rPr>
          <w:color w:val="000000"/>
        </w:rPr>
        <w:t>8</w:t>
      </w:r>
      <w:r w:rsidR="00AD499A" w:rsidRPr="00DB5CDD">
        <w:rPr>
          <w:color w:val="000000"/>
        </w:rPr>
        <w:t xml:space="preserve"> году утверждены</w:t>
      </w:r>
      <w:r w:rsidR="00E70620" w:rsidRPr="00DB5CDD">
        <w:rPr>
          <w:color w:val="000000"/>
        </w:rPr>
        <w:t xml:space="preserve"> в размере </w:t>
      </w:r>
      <w:r w:rsidR="00D96B88">
        <w:rPr>
          <w:color w:val="000000"/>
        </w:rPr>
        <w:t>5</w:t>
      </w:r>
      <w:r w:rsidR="001A0BF1" w:rsidRPr="00DB5CDD">
        <w:rPr>
          <w:color w:val="000000"/>
        </w:rPr>
        <w:t>,0</w:t>
      </w:r>
      <w:r w:rsidR="00E70620" w:rsidRPr="00DB5CDD">
        <w:rPr>
          <w:color w:val="000000"/>
        </w:rPr>
        <w:t xml:space="preserve"> тыс. руб</w:t>
      </w:r>
      <w:r w:rsidR="001A0BF1" w:rsidRPr="00DB5CDD">
        <w:rPr>
          <w:color w:val="000000"/>
        </w:rPr>
        <w:t>лей</w:t>
      </w:r>
      <w:r w:rsidR="00E70620" w:rsidRPr="00DB5CDD">
        <w:rPr>
          <w:color w:val="000000"/>
        </w:rPr>
        <w:t>, что не превышает норматива (</w:t>
      </w:r>
      <w:r w:rsidR="00D96B88">
        <w:rPr>
          <w:color w:val="000000"/>
        </w:rPr>
        <w:t xml:space="preserve">не более </w:t>
      </w:r>
      <w:r w:rsidR="00E70620" w:rsidRPr="00DB5CDD">
        <w:rPr>
          <w:color w:val="000000"/>
        </w:rPr>
        <w:t>3</w:t>
      </w:r>
      <w:r w:rsidR="00D96B88">
        <w:rPr>
          <w:color w:val="000000"/>
        </w:rPr>
        <w:t xml:space="preserve">-х </w:t>
      </w:r>
      <w:r w:rsidR="00E70620" w:rsidRPr="00DB5CDD">
        <w:rPr>
          <w:color w:val="000000"/>
        </w:rPr>
        <w:t>% от утвержденного общего объема расходов), установленного бюджетным законодательством.</w:t>
      </w:r>
      <w:r w:rsidR="001A0BF1" w:rsidRPr="00DB5CDD">
        <w:rPr>
          <w:color w:val="000000"/>
        </w:rPr>
        <w:t xml:space="preserve"> </w:t>
      </w:r>
      <w:r w:rsidR="00D96B88">
        <w:rPr>
          <w:color w:val="000000"/>
        </w:rPr>
        <w:t>П</w:t>
      </w:r>
      <w:r w:rsidR="00D96B88" w:rsidRPr="00BD4388">
        <w:t xml:space="preserve">о данному </w:t>
      </w:r>
      <w:r w:rsidR="00D96B88">
        <w:t>под</w:t>
      </w:r>
      <w:r w:rsidR="00D96B88" w:rsidRPr="00BD4388">
        <w:t>разделу бюджетны</w:t>
      </w:r>
      <w:r w:rsidR="00D96B88">
        <w:t>е</w:t>
      </w:r>
      <w:r w:rsidR="00D96B88" w:rsidRPr="00BD4388">
        <w:t xml:space="preserve"> назначени</w:t>
      </w:r>
      <w:r w:rsidR="00D96B88">
        <w:t xml:space="preserve">я </w:t>
      </w:r>
      <w:r w:rsidR="00D96B88" w:rsidRPr="00BD4388">
        <w:t xml:space="preserve">в сумме </w:t>
      </w:r>
      <w:r w:rsidR="00D96B88">
        <w:t>5,0</w:t>
      </w:r>
      <w:r w:rsidR="00D96B88" w:rsidRPr="00BD4388">
        <w:t xml:space="preserve"> тыс. рублей неисполнен</w:t>
      </w:r>
      <w:r w:rsidR="00D96B88">
        <w:t>ы</w:t>
      </w:r>
      <w:r w:rsidR="00D96B88" w:rsidRPr="00BD4388">
        <w:t>, т.к. с</w:t>
      </w:r>
      <w:r w:rsidR="00D96B88" w:rsidRPr="00BD4388">
        <w:rPr>
          <w:color w:val="000000"/>
        </w:rPr>
        <w:t>редства резервного фонда в 201</w:t>
      </w:r>
      <w:r w:rsidR="00D96B88">
        <w:rPr>
          <w:color w:val="000000"/>
        </w:rPr>
        <w:t>8</w:t>
      </w:r>
      <w:r w:rsidR="00D96B88" w:rsidRPr="00BD4388">
        <w:rPr>
          <w:color w:val="000000"/>
        </w:rPr>
        <w:t xml:space="preserve"> году Администрацией </w:t>
      </w:r>
      <w:r w:rsidR="00D96B88">
        <w:rPr>
          <w:color w:val="000000"/>
        </w:rPr>
        <w:t xml:space="preserve">Чиканского сельского поселения </w:t>
      </w:r>
      <w:r w:rsidR="00D96B88" w:rsidRPr="00BD4388">
        <w:rPr>
          <w:color w:val="000000"/>
        </w:rPr>
        <w:t>не расходовались</w:t>
      </w:r>
      <w:r w:rsidR="00D96B88">
        <w:rPr>
          <w:color w:val="000000"/>
        </w:rPr>
        <w:t xml:space="preserve">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C513A3">
        <w:rPr>
          <w:sz w:val="24"/>
          <w:szCs w:val="24"/>
        </w:rPr>
        <w:t>8</w:t>
      </w:r>
      <w:r w:rsidRPr="00DB5CDD">
        <w:rPr>
          <w:sz w:val="24"/>
          <w:szCs w:val="24"/>
        </w:rPr>
        <w:t xml:space="preserve"> год утверждены бюджетные ассигнования в сумме </w:t>
      </w:r>
      <w:r w:rsidR="004060A8">
        <w:rPr>
          <w:sz w:val="24"/>
          <w:szCs w:val="24"/>
        </w:rPr>
        <w:t>65,8</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4060A8">
        <w:rPr>
          <w:sz w:val="24"/>
          <w:szCs w:val="24"/>
        </w:rPr>
        <w:t>65,8</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4060A8">
        <w:rPr>
          <w:bCs/>
          <w:sz w:val="24"/>
          <w:szCs w:val="24"/>
        </w:rPr>
        <w:t>0,8</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324BFD">
        <w:rPr>
          <w:sz w:val="24"/>
          <w:szCs w:val="24"/>
        </w:rPr>
        <w:t>62,5</w:t>
      </w:r>
      <w:r w:rsidRPr="00DB5CDD">
        <w:rPr>
          <w:sz w:val="24"/>
          <w:szCs w:val="24"/>
        </w:rPr>
        <w:t xml:space="preserve"> тыс. рублей, расходы на приобретение материальных запасов – </w:t>
      </w:r>
      <w:r w:rsidR="00324BFD">
        <w:rPr>
          <w:sz w:val="24"/>
          <w:szCs w:val="24"/>
        </w:rPr>
        <w:t>3,3</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C513A3">
        <w:rPr>
          <w:sz w:val="24"/>
          <w:szCs w:val="24"/>
        </w:rPr>
        <w:t>8</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513A3">
        <w:rPr>
          <w:sz w:val="24"/>
          <w:szCs w:val="24"/>
        </w:rPr>
        <w:t>7</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324BFD">
        <w:rPr>
          <w:sz w:val="24"/>
          <w:szCs w:val="24"/>
        </w:rPr>
        <w:t>5,1</w:t>
      </w:r>
      <w:r w:rsidRPr="00DB5CDD">
        <w:rPr>
          <w:sz w:val="24"/>
          <w:szCs w:val="24"/>
        </w:rPr>
        <w:t xml:space="preserve"> тыс. рублей (или </w:t>
      </w:r>
      <w:r w:rsidR="00324BFD">
        <w:rPr>
          <w:sz w:val="24"/>
          <w:szCs w:val="24"/>
        </w:rPr>
        <w:t>108,4</w:t>
      </w:r>
      <w:r w:rsidRPr="00DB5CDD">
        <w:rPr>
          <w:sz w:val="24"/>
          <w:szCs w:val="24"/>
        </w:rPr>
        <w:t xml:space="preserve">%). </w:t>
      </w:r>
    </w:p>
    <w:p w:rsidR="00960F44" w:rsidRPr="00535164" w:rsidRDefault="00960F44" w:rsidP="00535164">
      <w:pPr>
        <w:ind w:firstLine="567"/>
        <w:jc w:val="both"/>
        <w:rPr>
          <w:sz w:val="24"/>
          <w:szCs w:val="24"/>
        </w:rPr>
      </w:pPr>
      <w:r w:rsidRPr="00535164">
        <w:rPr>
          <w:b/>
          <w:sz w:val="24"/>
          <w:szCs w:val="24"/>
        </w:rPr>
        <w:t>По разделу 0300 «Национальная безопасность и правоохранительная деятельность»</w:t>
      </w:r>
      <w:r w:rsidRPr="00535164">
        <w:rPr>
          <w:sz w:val="24"/>
          <w:szCs w:val="24"/>
        </w:rPr>
        <w:t xml:space="preserve"> подразделу 0310 </w:t>
      </w:r>
      <w:r w:rsidRPr="00535164">
        <w:rPr>
          <w:bCs/>
          <w:sz w:val="24"/>
          <w:szCs w:val="24"/>
        </w:rPr>
        <w:t xml:space="preserve">«Обеспечение пожарной безопасности» в 2018 году исполнение составило </w:t>
      </w:r>
      <w:r w:rsidR="00200354" w:rsidRPr="00535164">
        <w:rPr>
          <w:bCs/>
          <w:sz w:val="24"/>
          <w:szCs w:val="24"/>
        </w:rPr>
        <w:t>18,3</w:t>
      </w:r>
      <w:r w:rsidRPr="00535164">
        <w:rPr>
          <w:bCs/>
          <w:sz w:val="24"/>
          <w:szCs w:val="24"/>
        </w:rPr>
        <w:t xml:space="preserve"> тыс. рублей (</w:t>
      </w:r>
      <w:r w:rsidRPr="00535164">
        <w:rPr>
          <w:sz w:val="24"/>
          <w:szCs w:val="24"/>
        </w:rPr>
        <w:t xml:space="preserve">или </w:t>
      </w:r>
      <w:r w:rsidR="00200354" w:rsidRPr="00535164">
        <w:rPr>
          <w:sz w:val="24"/>
          <w:szCs w:val="24"/>
        </w:rPr>
        <w:t>99,5</w:t>
      </w:r>
      <w:r w:rsidRPr="00535164">
        <w:rPr>
          <w:sz w:val="24"/>
          <w:szCs w:val="24"/>
        </w:rPr>
        <w:t xml:space="preserve">%) от утвержденных бюджетных назначений </w:t>
      </w:r>
      <w:r w:rsidR="00200354" w:rsidRPr="00535164">
        <w:rPr>
          <w:sz w:val="24"/>
          <w:szCs w:val="24"/>
        </w:rPr>
        <w:t xml:space="preserve">(18,4 тыс. рублей) </w:t>
      </w:r>
      <w:r w:rsidRPr="00535164">
        <w:rPr>
          <w:sz w:val="24"/>
          <w:szCs w:val="24"/>
        </w:rPr>
        <w:t xml:space="preserve">– это расходы по </w:t>
      </w:r>
      <w:r w:rsidR="00200354" w:rsidRPr="00535164">
        <w:rPr>
          <w:sz w:val="24"/>
          <w:szCs w:val="24"/>
        </w:rPr>
        <w:t>оплате трудовых соглашений по обслуживанию пожарных прорубей в сумме 14,1 тыс. рублей, на приобретение ГСМ для пожарной машины в сумме 4,1 тыс. рублей</w:t>
      </w:r>
      <w:r w:rsidRPr="00535164">
        <w:rPr>
          <w:sz w:val="24"/>
          <w:szCs w:val="24"/>
        </w:rPr>
        <w:t>. Удельный вес расходов по данному подразделу составил в общем объеме расходов местного бюджета – 0,</w:t>
      </w:r>
      <w:r w:rsidR="00200354" w:rsidRPr="00535164">
        <w:rPr>
          <w:sz w:val="24"/>
          <w:szCs w:val="24"/>
        </w:rPr>
        <w:t>2</w:t>
      </w:r>
      <w:r w:rsidR="00027C75" w:rsidRPr="00535164">
        <w:rPr>
          <w:sz w:val="24"/>
          <w:szCs w:val="24"/>
        </w:rPr>
        <w:t>%</w:t>
      </w:r>
      <w:r w:rsidRPr="00535164">
        <w:rPr>
          <w:sz w:val="24"/>
          <w:szCs w:val="24"/>
        </w:rPr>
        <w:t>.</w:t>
      </w:r>
    </w:p>
    <w:p w:rsidR="00B33C4D" w:rsidRPr="00535164" w:rsidRDefault="00A36906" w:rsidP="00535164">
      <w:pPr>
        <w:ind w:firstLine="567"/>
        <w:jc w:val="both"/>
        <w:rPr>
          <w:sz w:val="24"/>
          <w:szCs w:val="24"/>
        </w:rPr>
      </w:pPr>
      <w:r w:rsidRPr="00535164">
        <w:rPr>
          <w:sz w:val="24"/>
          <w:szCs w:val="24"/>
        </w:rPr>
        <w:t>Расходы</w:t>
      </w:r>
      <w:r w:rsidR="007367BA" w:rsidRPr="00535164">
        <w:rPr>
          <w:sz w:val="24"/>
          <w:szCs w:val="24"/>
        </w:rPr>
        <w:t xml:space="preserve"> </w:t>
      </w:r>
      <w:r w:rsidR="00B33C4D" w:rsidRPr="00535164">
        <w:rPr>
          <w:b/>
          <w:sz w:val="24"/>
          <w:szCs w:val="24"/>
        </w:rPr>
        <w:t xml:space="preserve">по разделу </w:t>
      </w:r>
      <w:r w:rsidR="0000052F" w:rsidRPr="00535164">
        <w:rPr>
          <w:b/>
          <w:sz w:val="24"/>
          <w:szCs w:val="24"/>
        </w:rPr>
        <w:t>0400 «Национальная экономика»</w:t>
      </w:r>
      <w:r w:rsidR="0085445B" w:rsidRPr="00535164">
        <w:rPr>
          <w:sz w:val="24"/>
          <w:szCs w:val="24"/>
        </w:rPr>
        <w:t xml:space="preserve"> </w:t>
      </w:r>
      <w:r w:rsidR="00063604" w:rsidRPr="00535164">
        <w:rPr>
          <w:sz w:val="24"/>
          <w:szCs w:val="24"/>
        </w:rPr>
        <w:t>подразделу 0409 «Дорожное хозяйство (дорожные фонды)»</w:t>
      </w:r>
      <w:r w:rsidR="00063604" w:rsidRPr="00535164">
        <w:rPr>
          <w:b/>
          <w:sz w:val="24"/>
          <w:szCs w:val="24"/>
        </w:rPr>
        <w:t xml:space="preserve"> </w:t>
      </w:r>
      <w:r w:rsidRPr="00535164">
        <w:rPr>
          <w:sz w:val="24"/>
          <w:szCs w:val="24"/>
        </w:rPr>
        <w:t>в</w:t>
      </w:r>
      <w:r w:rsidR="0085445B" w:rsidRPr="00535164">
        <w:rPr>
          <w:sz w:val="24"/>
          <w:szCs w:val="24"/>
        </w:rPr>
        <w:t xml:space="preserve"> </w:t>
      </w:r>
      <w:r w:rsidRPr="00535164">
        <w:rPr>
          <w:sz w:val="24"/>
          <w:szCs w:val="24"/>
        </w:rPr>
        <w:t>201</w:t>
      </w:r>
      <w:r w:rsidR="00580BCA" w:rsidRPr="00535164">
        <w:rPr>
          <w:sz w:val="24"/>
          <w:szCs w:val="24"/>
        </w:rPr>
        <w:t>8</w:t>
      </w:r>
      <w:r w:rsidRPr="00535164">
        <w:rPr>
          <w:sz w:val="24"/>
          <w:szCs w:val="24"/>
        </w:rPr>
        <w:t xml:space="preserve"> году</w:t>
      </w:r>
      <w:r w:rsidR="0085445B" w:rsidRPr="00535164">
        <w:rPr>
          <w:sz w:val="24"/>
          <w:szCs w:val="24"/>
        </w:rPr>
        <w:t xml:space="preserve"> </w:t>
      </w:r>
      <w:r w:rsidR="00EE4D8C" w:rsidRPr="00535164">
        <w:rPr>
          <w:sz w:val="24"/>
          <w:szCs w:val="24"/>
        </w:rPr>
        <w:t xml:space="preserve">исполнены в сумме </w:t>
      </w:r>
      <w:r w:rsidR="00931F61" w:rsidRPr="00535164">
        <w:rPr>
          <w:sz w:val="24"/>
          <w:szCs w:val="24"/>
        </w:rPr>
        <w:t>272,4</w:t>
      </w:r>
      <w:r w:rsidR="00EE4D8C" w:rsidRPr="00535164">
        <w:rPr>
          <w:sz w:val="24"/>
          <w:szCs w:val="24"/>
        </w:rPr>
        <w:t xml:space="preserve"> </w:t>
      </w:r>
      <w:r w:rsidR="00B33C4D" w:rsidRPr="00535164">
        <w:rPr>
          <w:sz w:val="24"/>
          <w:szCs w:val="24"/>
        </w:rPr>
        <w:t>тыс. рублей</w:t>
      </w:r>
      <w:r w:rsidR="00597591" w:rsidRPr="00535164">
        <w:rPr>
          <w:sz w:val="24"/>
          <w:szCs w:val="24"/>
        </w:rPr>
        <w:t xml:space="preserve">, </w:t>
      </w:r>
      <w:r w:rsidR="00EE4D8C" w:rsidRPr="00535164">
        <w:rPr>
          <w:sz w:val="24"/>
          <w:szCs w:val="24"/>
        </w:rPr>
        <w:t>или</w:t>
      </w:r>
      <w:r w:rsidRPr="00535164">
        <w:rPr>
          <w:sz w:val="24"/>
          <w:szCs w:val="24"/>
        </w:rPr>
        <w:t xml:space="preserve"> на </w:t>
      </w:r>
      <w:r w:rsidR="00931F61" w:rsidRPr="00535164">
        <w:rPr>
          <w:sz w:val="24"/>
          <w:szCs w:val="24"/>
        </w:rPr>
        <w:t>23,3</w:t>
      </w:r>
      <w:r w:rsidRPr="00535164">
        <w:rPr>
          <w:sz w:val="24"/>
          <w:szCs w:val="24"/>
        </w:rPr>
        <w:t>%</w:t>
      </w:r>
      <w:r w:rsidR="00597591" w:rsidRPr="00535164">
        <w:rPr>
          <w:sz w:val="24"/>
          <w:szCs w:val="24"/>
        </w:rPr>
        <w:t xml:space="preserve"> от уточненного плана,</w:t>
      </w:r>
      <w:r w:rsidR="00B33C4D" w:rsidRPr="00535164">
        <w:rPr>
          <w:sz w:val="24"/>
          <w:szCs w:val="24"/>
        </w:rPr>
        <w:t xml:space="preserve"> </w:t>
      </w:r>
      <w:r w:rsidR="00086BB2" w:rsidRPr="00535164">
        <w:rPr>
          <w:bCs/>
          <w:sz w:val="24"/>
          <w:szCs w:val="24"/>
        </w:rPr>
        <w:t xml:space="preserve">составляют </w:t>
      </w:r>
      <w:r w:rsidR="00931F61" w:rsidRPr="00535164">
        <w:rPr>
          <w:bCs/>
          <w:sz w:val="24"/>
          <w:szCs w:val="24"/>
        </w:rPr>
        <w:t>3,3</w:t>
      </w:r>
      <w:r w:rsidR="00086BB2" w:rsidRPr="00535164">
        <w:rPr>
          <w:bCs/>
          <w:sz w:val="24"/>
          <w:szCs w:val="24"/>
        </w:rPr>
        <w:t xml:space="preserve">% </w:t>
      </w:r>
      <w:r w:rsidR="00086BB2" w:rsidRPr="00535164">
        <w:rPr>
          <w:sz w:val="24"/>
          <w:szCs w:val="24"/>
        </w:rPr>
        <w:t>от общего объема расходов бюджета поселения. П</w:t>
      </w:r>
      <w:r w:rsidR="00B33C4D" w:rsidRPr="00535164">
        <w:rPr>
          <w:sz w:val="24"/>
          <w:szCs w:val="24"/>
        </w:rPr>
        <w:t>о отношению к 201</w:t>
      </w:r>
      <w:r w:rsidR="00580BCA" w:rsidRPr="00535164">
        <w:rPr>
          <w:sz w:val="24"/>
          <w:szCs w:val="24"/>
        </w:rPr>
        <w:t>7</w:t>
      </w:r>
      <w:r w:rsidR="008934CE" w:rsidRPr="00535164">
        <w:rPr>
          <w:sz w:val="24"/>
          <w:szCs w:val="24"/>
        </w:rPr>
        <w:t xml:space="preserve"> году расходы</w:t>
      </w:r>
      <w:r w:rsidR="0085445B" w:rsidRPr="00535164">
        <w:rPr>
          <w:sz w:val="24"/>
          <w:szCs w:val="24"/>
        </w:rPr>
        <w:t xml:space="preserve"> </w:t>
      </w:r>
      <w:r w:rsidR="00EE4D8C" w:rsidRPr="00535164">
        <w:rPr>
          <w:sz w:val="24"/>
          <w:szCs w:val="24"/>
        </w:rPr>
        <w:t xml:space="preserve">местного </w:t>
      </w:r>
      <w:r w:rsidR="008934CE" w:rsidRPr="00535164">
        <w:rPr>
          <w:sz w:val="24"/>
          <w:szCs w:val="24"/>
        </w:rPr>
        <w:t xml:space="preserve">бюджета </w:t>
      </w:r>
      <w:r w:rsidR="00597591" w:rsidRPr="00535164">
        <w:rPr>
          <w:sz w:val="24"/>
          <w:szCs w:val="24"/>
        </w:rPr>
        <w:t>снижены</w:t>
      </w:r>
      <w:r w:rsidR="00B33C4D" w:rsidRPr="00535164">
        <w:rPr>
          <w:sz w:val="24"/>
          <w:szCs w:val="24"/>
        </w:rPr>
        <w:t xml:space="preserve"> на </w:t>
      </w:r>
      <w:r w:rsidR="00931F61" w:rsidRPr="00535164">
        <w:rPr>
          <w:sz w:val="24"/>
          <w:szCs w:val="24"/>
        </w:rPr>
        <w:t>61,0</w:t>
      </w:r>
      <w:r w:rsidR="00580BCA" w:rsidRPr="00535164">
        <w:rPr>
          <w:sz w:val="24"/>
          <w:szCs w:val="24"/>
        </w:rPr>
        <w:t xml:space="preserve"> тыс. рублей (-</w:t>
      </w:r>
      <w:r w:rsidR="00931F61" w:rsidRPr="00535164">
        <w:rPr>
          <w:sz w:val="24"/>
          <w:szCs w:val="24"/>
        </w:rPr>
        <w:t>18,3</w:t>
      </w:r>
      <w:r w:rsidR="00B33C4D" w:rsidRPr="00535164">
        <w:rPr>
          <w:sz w:val="24"/>
          <w:szCs w:val="24"/>
        </w:rPr>
        <w:t>%</w:t>
      </w:r>
      <w:r w:rsidR="00580BCA" w:rsidRPr="00535164">
        <w:rPr>
          <w:sz w:val="24"/>
          <w:szCs w:val="24"/>
        </w:rPr>
        <w:t>)</w:t>
      </w:r>
      <w:r w:rsidR="00B33C4D" w:rsidRPr="00535164">
        <w:rPr>
          <w:sz w:val="24"/>
          <w:szCs w:val="24"/>
        </w:rPr>
        <w:t>.</w:t>
      </w:r>
      <w:r w:rsidR="00063604" w:rsidRPr="00535164">
        <w:rPr>
          <w:sz w:val="24"/>
          <w:szCs w:val="24"/>
        </w:rPr>
        <w:t xml:space="preserve"> По </w:t>
      </w:r>
      <w:r w:rsidR="002C32DD" w:rsidRPr="00535164">
        <w:rPr>
          <w:sz w:val="24"/>
          <w:szCs w:val="24"/>
        </w:rPr>
        <w:t>данному подразделу</w:t>
      </w:r>
      <w:r w:rsidR="00063604" w:rsidRPr="00535164">
        <w:rPr>
          <w:sz w:val="24"/>
          <w:szCs w:val="24"/>
        </w:rPr>
        <w:t xml:space="preserve">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sidR="00931F61" w:rsidRPr="00535164">
        <w:rPr>
          <w:sz w:val="24"/>
          <w:szCs w:val="24"/>
        </w:rPr>
        <w:t>работы (</w:t>
      </w:r>
      <w:r w:rsidR="00063604" w:rsidRPr="00535164">
        <w:rPr>
          <w:sz w:val="24"/>
          <w:szCs w:val="24"/>
        </w:rPr>
        <w:t>услуги</w:t>
      </w:r>
      <w:r w:rsidR="00931F61" w:rsidRPr="00535164">
        <w:rPr>
          <w:sz w:val="24"/>
          <w:szCs w:val="24"/>
        </w:rPr>
        <w:t>)</w:t>
      </w:r>
      <w:r w:rsidR="00063604" w:rsidRPr="00535164">
        <w:rPr>
          <w:sz w:val="24"/>
          <w:szCs w:val="24"/>
        </w:rPr>
        <w:t xml:space="preserve"> </w:t>
      </w:r>
      <w:r w:rsidR="002C32DD" w:rsidRPr="00535164">
        <w:rPr>
          <w:sz w:val="24"/>
          <w:szCs w:val="24"/>
        </w:rPr>
        <w:t xml:space="preserve">по </w:t>
      </w:r>
      <w:r w:rsidR="00931F61" w:rsidRPr="00535164">
        <w:rPr>
          <w:sz w:val="24"/>
          <w:szCs w:val="24"/>
        </w:rPr>
        <w:t>содержанию и</w:t>
      </w:r>
      <w:r w:rsidR="002C32DD" w:rsidRPr="00535164">
        <w:rPr>
          <w:sz w:val="24"/>
          <w:szCs w:val="24"/>
        </w:rPr>
        <w:t xml:space="preserve"> ремонт</w:t>
      </w:r>
      <w:r w:rsidR="00931F61" w:rsidRPr="00535164">
        <w:rPr>
          <w:sz w:val="24"/>
          <w:szCs w:val="24"/>
        </w:rPr>
        <w:t>у</w:t>
      </w:r>
      <w:r w:rsidR="002C32DD" w:rsidRPr="00535164">
        <w:rPr>
          <w:sz w:val="24"/>
          <w:szCs w:val="24"/>
        </w:rPr>
        <w:t xml:space="preserve"> автомобильных дорог общего пользования местного значения</w:t>
      </w:r>
      <w:r w:rsidR="00931F61" w:rsidRPr="00535164">
        <w:rPr>
          <w:sz w:val="24"/>
          <w:szCs w:val="24"/>
        </w:rPr>
        <w:t xml:space="preserve"> в рамках муниципальной программы «</w:t>
      </w:r>
      <w:r w:rsidR="003A55D9" w:rsidRPr="00535164">
        <w:rPr>
          <w:sz w:val="24"/>
          <w:szCs w:val="24"/>
        </w:rPr>
        <w:t>Развитие, ремонт и реконструкция автомобильных дорог общего пользования местного значения на 2012-2018 годы»</w:t>
      </w:r>
      <w:r w:rsidR="00C054B6">
        <w:rPr>
          <w:sz w:val="24"/>
          <w:szCs w:val="24"/>
        </w:rPr>
        <w:t xml:space="preserve"> оплачены расходы по расчистке дорог в сумме 29,7 тыс. рублей, по установке дорожных знаков в сумме 178,1 тыс. рублей, за услуги автогрейдера в сумме 64,6 тыс. рублей</w:t>
      </w:r>
      <w:r w:rsidR="00063604" w:rsidRPr="00535164">
        <w:rPr>
          <w:sz w:val="24"/>
          <w:szCs w:val="24"/>
        </w:rPr>
        <w:t>.</w:t>
      </w:r>
      <w:r w:rsidR="00931C4C" w:rsidRPr="00535164">
        <w:rPr>
          <w:sz w:val="24"/>
          <w:szCs w:val="24"/>
        </w:rPr>
        <w:t xml:space="preserve"> Неисполнение составило </w:t>
      </w:r>
      <w:r w:rsidR="00AA6027" w:rsidRPr="00535164">
        <w:rPr>
          <w:sz w:val="24"/>
          <w:szCs w:val="24"/>
        </w:rPr>
        <w:t>895,6</w:t>
      </w:r>
      <w:r w:rsidR="00931C4C" w:rsidRPr="00535164">
        <w:rPr>
          <w:sz w:val="24"/>
          <w:szCs w:val="24"/>
        </w:rPr>
        <w:t xml:space="preserve"> тыс. рублей (или </w:t>
      </w:r>
      <w:r w:rsidR="00AA6027" w:rsidRPr="00535164">
        <w:rPr>
          <w:sz w:val="24"/>
          <w:szCs w:val="24"/>
        </w:rPr>
        <w:t>76,7</w:t>
      </w:r>
      <w:r w:rsidR="00931C4C" w:rsidRPr="00535164">
        <w:rPr>
          <w:sz w:val="24"/>
          <w:szCs w:val="24"/>
        </w:rPr>
        <w:t>%) – средства запланированы на 201</w:t>
      </w:r>
      <w:r w:rsidR="002C32DD" w:rsidRPr="00535164">
        <w:rPr>
          <w:sz w:val="24"/>
          <w:szCs w:val="24"/>
        </w:rPr>
        <w:t>9</w:t>
      </w:r>
      <w:r w:rsidR="00931C4C" w:rsidRPr="00535164">
        <w:rPr>
          <w:sz w:val="24"/>
          <w:szCs w:val="24"/>
        </w:rPr>
        <w:t xml:space="preserve"> год в целях ремонта и содержания дорог общего пользования местного значения.</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B5720D">
        <w:rPr>
          <w:sz w:val="24"/>
          <w:szCs w:val="24"/>
        </w:rPr>
        <w:t>Чиканского</w:t>
      </w:r>
      <w:r w:rsidR="00931C4C" w:rsidRPr="00DB5CDD">
        <w:rPr>
          <w:sz w:val="24"/>
          <w:szCs w:val="24"/>
        </w:rPr>
        <w:t xml:space="preserve"> </w:t>
      </w:r>
      <w:r w:rsidR="00535164">
        <w:rPr>
          <w:sz w:val="24"/>
          <w:szCs w:val="24"/>
        </w:rPr>
        <w:t>сельского поселения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931C4C" w:rsidRPr="00DB5CDD">
        <w:rPr>
          <w:bCs/>
          <w:sz w:val="24"/>
          <w:szCs w:val="24"/>
        </w:rPr>
        <w:t xml:space="preserve">по подразделу 0503 «Благоустройство» </w:t>
      </w:r>
      <w:r w:rsidR="00371D98" w:rsidRPr="00DB5CDD">
        <w:rPr>
          <w:bCs/>
          <w:sz w:val="24"/>
          <w:szCs w:val="24"/>
        </w:rPr>
        <w:t>в 201</w:t>
      </w:r>
      <w:r w:rsidR="00FA58F8">
        <w:rPr>
          <w:bCs/>
          <w:sz w:val="24"/>
          <w:szCs w:val="24"/>
        </w:rPr>
        <w:t>8</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535164">
        <w:rPr>
          <w:bCs/>
          <w:sz w:val="24"/>
          <w:szCs w:val="24"/>
        </w:rPr>
        <w:t>215,8</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FA58F8">
        <w:rPr>
          <w:bCs/>
          <w:sz w:val="24"/>
          <w:szCs w:val="24"/>
        </w:rPr>
        <w:t>9</w:t>
      </w:r>
      <w:r w:rsidR="00535164">
        <w:rPr>
          <w:bCs/>
          <w:sz w:val="24"/>
          <w:szCs w:val="24"/>
        </w:rPr>
        <w:t>5</w:t>
      </w:r>
      <w:r w:rsidR="00FA58F8">
        <w:rPr>
          <w:bCs/>
          <w:sz w:val="24"/>
          <w:szCs w:val="24"/>
        </w:rPr>
        <w:t>,</w:t>
      </w:r>
      <w:r w:rsidR="00535164">
        <w:rPr>
          <w:bCs/>
          <w:sz w:val="24"/>
          <w:szCs w:val="24"/>
        </w:rPr>
        <w:t>9</w:t>
      </w:r>
      <w:r w:rsidRPr="00DB5CDD">
        <w:rPr>
          <w:bCs/>
          <w:sz w:val="24"/>
          <w:szCs w:val="24"/>
        </w:rPr>
        <w:t xml:space="preserve">% от запланированного объема), </w:t>
      </w:r>
      <w:r w:rsidR="00511097" w:rsidRPr="00DB5CDD">
        <w:rPr>
          <w:bCs/>
          <w:sz w:val="24"/>
          <w:szCs w:val="24"/>
        </w:rPr>
        <w:t xml:space="preserve">с </w:t>
      </w:r>
      <w:r w:rsidR="00535164">
        <w:rPr>
          <w:bCs/>
          <w:sz w:val="24"/>
          <w:szCs w:val="24"/>
        </w:rPr>
        <w:t>ростом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FA58F8">
        <w:rPr>
          <w:bCs/>
          <w:sz w:val="24"/>
          <w:szCs w:val="24"/>
        </w:rPr>
        <w:t>7</w:t>
      </w:r>
      <w:r w:rsidRPr="00DB5CDD">
        <w:rPr>
          <w:bCs/>
          <w:sz w:val="24"/>
          <w:szCs w:val="24"/>
        </w:rPr>
        <w:t xml:space="preserve"> года на </w:t>
      </w:r>
      <w:r w:rsidR="00535164">
        <w:rPr>
          <w:bCs/>
          <w:sz w:val="24"/>
          <w:szCs w:val="24"/>
        </w:rPr>
        <w:t>135,6</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535164">
        <w:rPr>
          <w:bCs/>
          <w:sz w:val="24"/>
          <w:szCs w:val="24"/>
        </w:rPr>
        <w:t>прирост составил 169,1%</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Pr="00DB5CDD">
        <w:rPr>
          <w:bCs/>
          <w:sz w:val="24"/>
          <w:szCs w:val="24"/>
        </w:rPr>
        <w:t xml:space="preserve">разделу бюджета составил </w:t>
      </w:r>
      <w:r w:rsidR="00535164">
        <w:rPr>
          <w:bCs/>
          <w:sz w:val="24"/>
          <w:szCs w:val="24"/>
        </w:rPr>
        <w:t>2,6</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A81028" w:rsidRDefault="00277747" w:rsidP="00DB5CDD">
      <w:pPr>
        <w:ind w:firstLine="567"/>
        <w:jc w:val="both"/>
        <w:rPr>
          <w:bCs/>
          <w:sz w:val="24"/>
          <w:szCs w:val="24"/>
        </w:rPr>
      </w:pPr>
      <w:r w:rsidRPr="00DB5CDD">
        <w:rPr>
          <w:bCs/>
          <w:sz w:val="24"/>
          <w:szCs w:val="24"/>
        </w:rPr>
        <w:t xml:space="preserve">Расходы </w:t>
      </w:r>
      <w:r w:rsidR="00A81028">
        <w:rPr>
          <w:bCs/>
          <w:sz w:val="24"/>
          <w:szCs w:val="24"/>
        </w:rPr>
        <w:t xml:space="preserve">местного бюджета </w:t>
      </w:r>
      <w:r w:rsidRPr="00DB5CDD">
        <w:rPr>
          <w:bCs/>
          <w:sz w:val="24"/>
          <w:szCs w:val="24"/>
        </w:rPr>
        <w:t xml:space="preserve">направлены на оплату электроэнергии </w:t>
      </w:r>
      <w:r w:rsidR="00FA58F8">
        <w:rPr>
          <w:bCs/>
          <w:sz w:val="24"/>
          <w:szCs w:val="24"/>
        </w:rPr>
        <w:t>уличного освещения</w:t>
      </w:r>
      <w:r w:rsidRPr="00DB5CDD">
        <w:rPr>
          <w:bCs/>
          <w:sz w:val="24"/>
          <w:szCs w:val="24"/>
        </w:rPr>
        <w:t xml:space="preserve"> в сумме </w:t>
      </w:r>
      <w:r w:rsidR="00A81028">
        <w:rPr>
          <w:bCs/>
          <w:sz w:val="24"/>
          <w:szCs w:val="24"/>
        </w:rPr>
        <w:t>54,4</w:t>
      </w:r>
      <w:r w:rsidRPr="00DB5CDD">
        <w:rPr>
          <w:bCs/>
          <w:sz w:val="24"/>
          <w:szCs w:val="24"/>
        </w:rPr>
        <w:t xml:space="preserve"> тыс. рублей, </w:t>
      </w:r>
      <w:r w:rsidR="00BA6A8B">
        <w:rPr>
          <w:bCs/>
          <w:sz w:val="24"/>
          <w:szCs w:val="24"/>
        </w:rPr>
        <w:t>за</w:t>
      </w:r>
      <w:r w:rsidR="00A81028">
        <w:rPr>
          <w:bCs/>
          <w:sz w:val="24"/>
          <w:szCs w:val="24"/>
        </w:rPr>
        <w:t xml:space="preserve"> арендную плату опор – 22,6 тыс. рублей.</w:t>
      </w:r>
    </w:p>
    <w:p w:rsidR="00E70620" w:rsidRDefault="00A81028" w:rsidP="00DB5CDD">
      <w:pPr>
        <w:ind w:firstLine="567"/>
        <w:jc w:val="both"/>
        <w:rPr>
          <w:bCs/>
          <w:sz w:val="24"/>
          <w:szCs w:val="24"/>
        </w:rPr>
      </w:pPr>
      <w:r>
        <w:rPr>
          <w:bCs/>
          <w:sz w:val="24"/>
          <w:szCs w:val="24"/>
        </w:rPr>
        <w:t xml:space="preserve">В рамках реализации мероприятий перечня проектов народных инициатив за счет средств областного бюджета в сумме 124,9 тыс. рублей и средств бюджета поселения в сумме 13,9 тыс. рублей </w:t>
      </w:r>
      <w:r w:rsidR="00BA6A8B">
        <w:rPr>
          <w:bCs/>
          <w:sz w:val="24"/>
          <w:szCs w:val="24"/>
        </w:rPr>
        <w:t>приобретено оборудование для уличного освещения в сумме 78,3 тыс.рублей, лампы уличного освещения в сумме 8,8 тыс. рублей, доски для ограждения кладбища в сумме 29,2 тыс. рублей, оплачены работы по установке ограждения кладбища в сумме 8,6 тыс. рублей</w:t>
      </w:r>
      <w:r w:rsidR="00277747" w:rsidRPr="00B065BB">
        <w:rPr>
          <w:bCs/>
          <w:sz w:val="24"/>
          <w:szCs w:val="24"/>
        </w:rPr>
        <w:t>.</w:t>
      </w:r>
    </w:p>
    <w:p w:rsidR="00DF3A55" w:rsidRPr="00B065BB" w:rsidRDefault="00DF3A55" w:rsidP="00DB5CDD">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201</w:t>
      </w:r>
      <w:r>
        <w:rPr>
          <w:bCs/>
          <w:iCs/>
          <w:sz w:val="24"/>
          <w:szCs w:val="24"/>
        </w:rPr>
        <w:t>8</w:t>
      </w:r>
      <w:r w:rsidRPr="00DB5CDD">
        <w:rPr>
          <w:bCs/>
          <w:iCs/>
          <w:sz w:val="24"/>
          <w:szCs w:val="24"/>
        </w:rPr>
        <w:t xml:space="preserve"> году </w:t>
      </w:r>
      <w:r w:rsidRPr="00DB5CDD">
        <w:rPr>
          <w:bCs/>
          <w:sz w:val="24"/>
          <w:szCs w:val="24"/>
        </w:rPr>
        <w:t xml:space="preserve">исполнены в сумме </w:t>
      </w:r>
      <w:r w:rsidR="00A10FC6">
        <w:rPr>
          <w:bCs/>
          <w:sz w:val="24"/>
          <w:szCs w:val="24"/>
        </w:rPr>
        <w:t>7,2</w:t>
      </w:r>
      <w:r w:rsidRPr="00DB5CDD">
        <w:rPr>
          <w:bCs/>
          <w:sz w:val="24"/>
          <w:szCs w:val="24"/>
        </w:rPr>
        <w:t xml:space="preserve"> тыс. рублей (или на </w:t>
      </w:r>
      <w:r>
        <w:rPr>
          <w:bCs/>
          <w:sz w:val="24"/>
          <w:szCs w:val="24"/>
        </w:rPr>
        <w:t>100</w:t>
      </w:r>
      <w:r w:rsidRPr="00DB5CDD">
        <w:rPr>
          <w:bCs/>
          <w:sz w:val="24"/>
          <w:szCs w:val="24"/>
        </w:rPr>
        <w:t>% к плану)</w:t>
      </w:r>
      <w:r w:rsidR="00A10FC6">
        <w:rPr>
          <w:bCs/>
          <w:sz w:val="24"/>
          <w:szCs w:val="24"/>
        </w:rPr>
        <w:t xml:space="preserve"> в рамках </w:t>
      </w:r>
      <w:r w:rsidR="00A10FC6" w:rsidRPr="00A10FC6">
        <w:rPr>
          <w:bCs/>
          <w:sz w:val="24"/>
          <w:szCs w:val="24"/>
        </w:rPr>
        <w:t>обучени</w:t>
      </w:r>
      <w:r w:rsidR="00A10FC6">
        <w:rPr>
          <w:bCs/>
          <w:sz w:val="24"/>
          <w:szCs w:val="24"/>
        </w:rPr>
        <w:t>я двух специалистов по программе семинара «</w:t>
      </w:r>
      <w:r w:rsidR="00A10FC6" w:rsidRPr="00A10FC6">
        <w:rPr>
          <w:bCs/>
          <w:sz w:val="24"/>
          <w:szCs w:val="24"/>
        </w:rPr>
        <w:t>Теоретические аспекты и практика работы заказчика с учетом изменений 44-ФЗ в 2018 году</w:t>
      </w:r>
      <w:r w:rsidR="00A10FC6">
        <w:rPr>
          <w:bCs/>
          <w:sz w:val="24"/>
          <w:szCs w:val="24"/>
        </w:rPr>
        <w:t xml:space="preserve">» в </w:t>
      </w:r>
      <w:r w:rsidR="00A10FC6" w:rsidRPr="00A10FC6">
        <w:rPr>
          <w:bCs/>
          <w:sz w:val="24"/>
          <w:szCs w:val="24"/>
        </w:rPr>
        <w:t xml:space="preserve">АНО ДПО </w:t>
      </w:r>
      <w:r w:rsidR="00A10FC6">
        <w:rPr>
          <w:bCs/>
          <w:sz w:val="24"/>
          <w:szCs w:val="24"/>
        </w:rPr>
        <w:t>«</w:t>
      </w:r>
      <w:r w:rsidR="00A10FC6" w:rsidRPr="00A10FC6">
        <w:rPr>
          <w:bCs/>
          <w:sz w:val="24"/>
          <w:szCs w:val="24"/>
        </w:rPr>
        <w:t>Институт профессионального развития работников бюджетной сферы</w:t>
      </w:r>
      <w:r w:rsidR="00A10FC6">
        <w:rPr>
          <w:bCs/>
          <w:sz w:val="24"/>
          <w:szCs w:val="24"/>
        </w:rPr>
        <w:t>» (на территории МО «Жигаловский район»).</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1F53B6">
        <w:rPr>
          <w:bCs/>
          <w:iCs/>
          <w:sz w:val="24"/>
          <w:szCs w:val="24"/>
        </w:rPr>
        <w:t>8</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B979B2">
        <w:rPr>
          <w:bCs/>
          <w:sz w:val="24"/>
          <w:szCs w:val="24"/>
        </w:rPr>
        <w:t>3203,9</w:t>
      </w:r>
      <w:r w:rsidR="00E70620" w:rsidRPr="00DB5CDD">
        <w:rPr>
          <w:bCs/>
          <w:sz w:val="24"/>
          <w:szCs w:val="24"/>
        </w:rPr>
        <w:t xml:space="preserve"> тыс. рублей</w:t>
      </w:r>
      <w:r w:rsidR="0054172C" w:rsidRPr="00DB5CDD">
        <w:rPr>
          <w:bCs/>
          <w:sz w:val="24"/>
          <w:szCs w:val="24"/>
        </w:rPr>
        <w:t xml:space="preserve"> (или на </w:t>
      </w:r>
      <w:r w:rsidR="00B979B2">
        <w:rPr>
          <w:bCs/>
          <w:sz w:val="24"/>
          <w:szCs w:val="24"/>
        </w:rPr>
        <w:t>99,7</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с</w:t>
      </w:r>
      <w:r w:rsidR="00B979B2">
        <w:rPr>
          <w:bCs/>
          <w:sz w:val="24"/>
          <w:szCs w:val="24"/>
        </w:rPr>
        <w:t>о</w:t>
      </w:r>
      <w:r w:rsidR="00A245F0" w:rsidRPr="00DB5CDD">
        <w:rPr>
          <w:bCs/>
          <w:sz w:val="24"/>
          <w:szCs w:val="24"/>
        </w:rPr>
        <w:t xml:space="preserve"> </w:t>
      </w:r>
      <w:r w:rsidR="00B979B2">
        <w:rPr>
          <w:bCs/>
          <w:sz w:val="24"/>
          <w:szCs w:val="24"/>
        </w:rPr>
        <w:t>снижением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1F53B6">
        <w:rPr>
          <w:bCs/>
          <w:sz w:val="24"/>
          <w:szCs w:val="24"/>
        </w:rPr>
        <w:t>7</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B979B2">
        <w:rPr>
          <w:bCs/>
          <w:sz w:val="24"/>
          <w:szCs w:val="24"/>
        </w:rPr>
        <w:t>208,5</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B979B2">
        <w:rPr>
          <w:bCs/>
          <w:sz w:val="24"/>
          <w:szCs w:val="24"/>
        </w:rPr>
        <w:t>-6,1</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это расходы на обеспечение деятельности подведомственного МКУ</w:t>
      </w:r>
      <w:r w:rsidR="00B5720D">
        <w:rPr>
          <w:bCs/>
          <w:sz w:val="24"/>
          <w:szCs w:val="24"/>
        </w:rPr>
        <w:t>К</w:t>
      </w:r>
      <w:r w:rsidR="004A1A0B" w:rsidRPr="00DB5CDD">
        <w:rPr>
          <w:bCs/>
          <w:sz w:val="24"/>
          <w:szCs w:val="24"/>
        </w:rPr>
        <w:t xml:space="preserve"> </w:t>
      </w:r>
      <w:r w:rsidR="00B5720D">
        <w:rPr>
          <w:bCs/>
          <w:sz w:val="24"/>
          <w:szCs w:val="24"/>
        </w:rPr>
        <w:t>Чиканский</w:t>
      </w:r>
      <w:r w:rsidR="004A1A0B" w:rsidRPr="00DB5CDD">
        <w:rPr>
          <w:bCs/>
          <w:sz w:val="24"/>
          <w:szCs w:val="24"/>
        </w:rPr>
        <w:t xml:space="preserve"> КИЦ «</w:t>
      </w:r>
      <w:r w:rsidR="00B5720D">
        <w:rPr>
          <w:bCs/>
          <w:sz w:val="24"/>
          <w:szCs w:val="24"/>
        </w:rPr>
        <w:t>Успех</w:t>
      </w:r>
      <w:r w:rsidR="004A1A0B" w:rsidRPr="00DB5CDD">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 на выплату заработной платы с начислениями работникам культуры в сумме </w:t>
      </w:r>
      <w:r w:rsidR="005910C6">
        <w:rPr>
          <w:bCs/>
          <w:sz w:val="24"/>
          <w:szCs w:val="24"/>
        </w:rPr>
        <w:t>1991,0</w:t>
      </w:r>
      <w:r w:rsidRPr="00DB5CDD">
        <w:rPr>
          <w:bCs/>
          <w:sz w:val="24"/>
          <w:szCs w:val="24"/>
        </w:rPr>
        <w:t xml:space="preserve"> тыс. рублей</w:t>
      </w:r>
      <w:r w:rsidR="005910C6">
        <w:rPr>
          <w:bCs/>
          <w:sz w:val="24"/>
          <w:szCs w:val="24"/>
        </w:rPr>
        <w:t xml:space="preserve"> (с ростом на 423,8 тыс. рублей, или 127% к уровню 2017г.)</w:t>
      </w:r>
      <w:r w:rsidRPr="00DB5CDD">
        <w:rPr>
          <w:bCs/>
          <w:sz w:val="24"/>
          <w:szCs w:val="24"/>
        </w:rPr>
        <w:t>;</w:t>
      </w:r>
    </w:p>
    <w:p w:rsidR="004A1A0B" w:rsidRPr="00DB5CDD" w:rsidRDefault="004A1A0B" w:rsidP="00DB5CDD">
      <w:pPr>
        <w:ind w:firstLine="567"/>
        <w:jc w:val="both"/>
        <w:rPr>
          <w:bCs/>
          <w:sz w:val="24"/>
          <w:szCs w:val="24"/>
        </w:rPr>
      </w:pPr>
      <w:r w:rsidRPr="00DB5CDD">
        <w:rPr>
          <w:bCs/>
          <w:sz w:val="24"/>
          <w:szCs w:val="24"/>
        </w:rPr>
        <w:t>- на коммунальные услуги</w:t>
      </w:r>
      <w:r w:rsidR="0097397C">
        <w:rPr>
          <w:bCs/>
          <w:sz w:val="24"/>
          <w:szCs w:val="24"/>
        </w:rPr>
        <w:t xml:space="preserve"> </w:t>
      </w:r>
      <w:r w:rsidRPr="00DB5CDD">
        <w:rPr>
          <w:bCs/>
          <w:sz w:val="24"/>
          <w:szCs w:val="24"/>
        </w:rPr>
        <w:t xml:space="preserve">– </w:t>
      </w:r>
      <w:r w:rsidR="0097397C">
        <w:rPr>
          <w:bCs/>
          <w:sz w:val="24"/>
          <w:szCs w:val="24"/>
        </w:rPr>
        <w:t>32</w:t>
      </w:r>
      <w:r w:rsidR="001F53B6">
        <w:rPr>
          <w:bCs/>
          <w:sz w:val="24"/>
          <w:szCs w:val="24"/>
        </w:rPr>
        <w:t>,1</w:t>
      </w:r>
      <w:r w:rsidRPr="00DB5CDD">
        <w:rPr>
          <w:bCs/>
          <w:sz w:val="24"/>
          <w:szCs w:val="24"/>
        </w:rPr>
        <w:t xml:space="preserve"> тыс. рублей;</w:t>
      </w:r>
    </w:p>
    <w:p w:rsidR="00D94B57" w:rsidRDefault="00D94B57" w:rsidP="00D94B57">
      <w:pPr>
        <w:ind w:firstLine="567"/>
        <w:jc w:val="both"/>
        <w:rPr>
          <w:bCs/>
          <w:sz w:val="24"/>
          <w:szCs w:val="24"/>
        </w:rPr>
      </w:pPr>
      <w:r>
        <w:rPr>
          <w:bCs/>
          <w:sz w:val="24"/>
          <w:szCs w:val="24"/>
        </w:rPr>
        <w:t xml:space="preserve">- работы, услуги по содержанию имущества – </w:t>
      </w:r>
      <w:r w:rsidR="0097397C">
        <w:rPr>
          <w:bCs/>
          <w:sz w:val="24"/>
          <w:szCs w:val="24"/>
        </w:rPr>
        <w:t>205,9</w:t>
      </w:r>
      <w:r>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прочие расходы, услуги  – </w:t>
      </w:r>
      <w:r>
        <w:rPr>
          <w:bCs/>
          <w:sz w:val="24"/>
          <w:szCs w:val="24"/>
        </w:rPr>
        <w:t>35,6</w:t>
      </w:r>
      <w:r w:rsidRPr="00DB5CDD">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приобретение </w:t>
      </w:r>
      <w:r>
        <w:rPr>
          <w:bCs/>
          <w:sz w:val="24"/>
          <w:szCs w:val="24"/>
        </w:rPr>
        <w:t>основных средств</w:t>
      </w:r>
      <w:r w:rsidRPr="00DB5CDD">
        <w:rPr>
          <w:bCs/>
          <w:sz w:val="24"/>
          <w:szCs w:val="24"/>
        </w:rPr>
        <w:t xml:space="preserve"> в сумме </w:t>
      </w:r>
      <w:r w:rsidR="0097397C">
        <w:rPr>
          <w:bCs/>
          <w:sz w:val="24"/>
          <w:szCs w:val="24"/>
        </w:rPr>
        <w:t>939,7</w:t>
      </w:r>
      <w:r w:rsidRPr="00DB5CDD">
        <w:rPr>
          <w:bCs/>
          <w:sz w:val="24"/>
          <w:szCs w:val="24"/>
        </w:rPr>
        <w:t xml:space="preserve"> тыс. руб</w:t>
      </w:r>
      <w:r w:rsidR="0097397C">
        <w:rPr>
          <w:bCs/>
          <w:sz w:val="24"/>
          <w:szCs w:val="24"/>
        </w:rPr>
        <w:t>лей;</w:t>
      </w:r>
      <w:r w:rsidRPr="00DB5CDD">
        <w:rPr>
          <w:bCs/>
          <w:sz w:val="24"/>
          <w:szCs w:val="24"/>
        </w:rPr>
        <w:t xml:space="preserve"> </w:t>
      </w:r>
    </w:p>
    <w:p w:rsidR="004A1A0B" w:rsidRDefault="004A1A0B" w:rsidP="00DB5CDD">
      <w:pPr>
        <w:ind w:firstLine="567"/>
        <w:jc w:val="both"/>
        <w:rPr>
          <w:bCs/>
          <w:sz w:val="24"/>
          <w:szCs w:val="24"/>
        </w:rPr>
      </w:pPr>
      <w:r w:rsidRPr="00DB5CDD">
        <w:rPr>
          <w:bCs/>
          <w:sz w:val="24"/>
          <w:szCs w:val="24"/>
        </w:rPr>
        <w:t xml:space="preserve">- на приобретение материальных запасов  – </w:t>
      </w:r>
      <w:r w:rsidR="0097397C">
        <w:rPr>
          <w:bCs/>
          <w:sz w:val="24"/>
          <w:szCs w:val="24"/>
        </w:rPr>
        <w:t>33,3</w:t>
      </w:r>
      <w:r w:rsidRPr="00DB5CDD">
        <w:rPr>
          <w:bCs/>
          <w:sz w:val="24"/>
          <w:szCs w:val="24"/>
        </w:rPr>
        <w:t xml:space="preserve"> тыс. рублей;</w:t>
      </w:r>
    </w:p>
    <w:p w:rsidR="003B4969" w:rsidRDefault="00D94B57" w:rsidP="0097397C">
      <w:pPr>
        <w:pStyle w:val="afe"/>
        <w:ind w:firstLine="567"/>
        <w:rPr>
          <w:rFonts w:ascii="Times New Roman" w:hAnsi="Times New Roman" w:cs="Times New Roman"/>
          <w:bCs/>
        </w:rPr>
      </w:pPr>
      <w:r w:rsidRPr="0097397C">
        <w:rPr>
          <w:rFonts w:ascii="Times New Roman" w:hAnsi="Times New Roman" w:cs="Times New Roman"/>
          <w:bCs/>
        </w:rPr>
        <w:t>-</w:t>
      </w:r>
      <w:r w:rsidR="0097397C" w:rsidRPr="0097397C">
        <w:rPr>
          <w:rFonts w:ascii="Times New Roman" w:hAnsi="Times New Roman" w:cs="Times New Roman"/>
          <w:bCs/>
        </w:rPr>
        <w:t xml:space="preserve"> </w:t>
      </w:r>
      <w:r w:rsidR="0097397C" w:rsidRPr="0097397C">
        <w:rPr>
          <w:rFonts w:ascii="Times New Roman" w:hAnsi="Times New Roman" w:cs="Times New Roman"/>
        </w:rPr>
        <w:t>по уплате штрафов, пеней за несвоевременную уплату (налогов, сборов, страховых взносов) - 1</w:t>
      </w:r>
      <w:r w:rsidRPr="0097397C">
        <w:rPr>
          <w:rFonts w:ascii="Times New Roman" w:hAnsi="Times New Roman" w:cs="Times New Roman"/>
          <w:bCs/>
        </w:rPr>
        <w:t>,</w:t>
      </w:r>
      <w:r w:rsidR="003B4969">
        <w:rPr>
          <w:rFonts w:ascii="Times New Roman" w:hAnsi="Times New Roman" w:cs="Times New Roman"/>
          <w:bCs/>
        </w:rPr>
        <w:t>2</w:t>
      </w:r>
      <w:r w:rsidRPr="0097397C">
        <w:rPr>
          <w:rFonts w:ascii="Times New Roman" w:hAnsi="Times New Roman" w:cs="Times New Roman"/>
          <w:bCs/>
        </w:rPr>
        <w:t xml:space="preserve"> тыс. рублей</w:t>
      </w:r>
      <w:r w:rsidR="003B4969">
        <w:rPr>
          <w:rFonts w:ascii="Times New Roman" w:hAnsi="Times New Roman" w:cs="Times New Roman"/>
          <w:bCs/>
        </w:rPr>
        <w:t>;</w:t>
      </w:r>
    </w:p>
    <w:p w:rsidR="00D94B57" w:rsidRPr="0097397C" w:rsidRDefault="003B4969" w:rsidP="0097397C">
      <w:pPr>
        <w:pStyle w:val="afe"/>
        <w:ind w:firstLine="567"/>
        <w:rPr>
          <w:rFonts w:ascii="Times New Roman" w:hAnsi="Times New Roman" w:cs="Times New Roman"/>
          <w:bCs/>
        </w:rPr>
      </w:pPr>
      <w:r>
        <w:rPr>
          <w:rFonts w:ascii="Times New Roman" w:hAnsi="Times New Roman" w:cs="Times New Roman"/>
          <w:bCs/>
        </w:rPr>
        <w:t>- по уплате других экономических санкций – 0,75 тыс. рублей</w:t>
      </w:r>
      <w:r w:rsidR="00D94B57" w:rsidRPr="0097397C">
        <w:rPr>
          <w:rFonts w:ascii="Times New Roman" w:hAnsi="Times New Roman" w:cs="Times New Roman"/>
          <w:bCs/>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3B4969">
        <w:rPr>
          <w:bCs/>
          <w:sz w:val="24"/>
          <w:szCs w:val="24"/>
        </w:rPr>
        <w:t>38,8</w:t>
      </w:r>
      <w:r w:rsidRPr="00DB5CDD">
        <w:rPr>
          <w:bCs/>
          <w:sz w:val="24"/>
          <w:szCs w:val="24"/>
        </w:rPr>
        <w:t xml:space="preserve">%. </w:t>
      </w:r>
    </w:p>
    <w:p w:rsidR="00D2712F" w:rsidRPr="00BD4388" w:rsidRDefault="00D2712F" w:rsidP="00DE19D2">
      <w:pPr>
        <w:tabs>
          <w:tab w:val="left" w:pos="1134"/>
        </w:tabs>
        <w:ind w:firstLine="567"/>
        <w:jc w:val="both"/>
        <w:rPr>
          <w:bCs/>
          <w:sz w:val="24"/>
          <w:szCs w:val="24"/>
        </w:rPr>
      </w:pPr>
      <w:r w:rsidRPr="007D5EE4">
        <w:rPr>
          <w:sz w:val="24"/>
          <w:szCs w:val="24"/>
        </w:rPr>
        <w:t>По</w:t>
      </w:r>
      <w:r>
        <w:rPr>
          <w:b/>
          <w:sz w:val="24"/>
          <w:szCs w:val="24"/>
        </w:rPr>
        <w:t xml:space="preserve"> разделу </w:t>
      </w:r>
      <w:r w:rsidRPr="00BD4388">
        <w:rPr>
          <w:b/>
          <w:sz w:val="24"/>
          <w:szCs w:val="24"/>
        </w:rPr>
        <w:t>11</w:t>
      </w:r>
      <w:r>
        <w:rPr>
          <w:b/>
          <w:sz w:val="24"/>
          <w:szCs w:val="24"/>
        </w:rPr>
        <w:t>00</w:t>
      </w:r>
      <w:r w:rsidRPr="00BD4388">
        <w:rPr>
          <w:b/>
          <w:sz w:val="24"/>
          <w:szCs w:val="24"/>
        </w:rPr>
        <w:t xml:space="preserve"> «Физическая культура и спорт»</w:t>
      </w:r>
      <w:r>
        <w:rPr>
          <w:b/>
          <w:sz w:val="24"/>
          <w:szCs w:val="24"/>
        </w:rPr>
        <w:t xml:space="preserve"> </w:t>
      </w:r>
      <w:r w:rsidRPr="007D5EE4">
        <w:rPr>
          <w:sz w:val="24"/>
          <w:szCs w:val="24"/>
        </w:rPr>
        <w:t>расходы в 201</w:t>
      </w:r>
      <w:r w:rsidR="00F84A12">
        <w:rPr>
          <w:sz w:val="24"/>
          <w:szCs w:val="24"/>
        </w:rPr>
        <w:t>8</w:t>
      </w:r>
      <w:r w:rsidRPr="007D5EE4">
        <w:rPr>
          <w:sz w:val="24"/>
          <w:szCs w:val="24"/>
        </w:rPr>
        <w:t xml:space="preserve"> году составили</w:t>
      </w:r>
      <w:r>
        <w:rPr>
          <w:sz w:val="24"/>
          <w:szCs w:val="24"/>
        </w:rPr>
        <w:t xml:space="preserve"> </w:t>
      </w:r>
      <w:r w:rsidRPr="007D5EE4">
        <w:rPr>
          <w:sz w:val="24"/>
          <w:szCs w:val="24"/>
        </w:rPr>
        <w:t xml:space="preserve">в сумме </w:t>
      </w:r>
      <w:r w:rsidR="003B4969">
        <w:rPr>
          <w:sz w:val="24"/>
          <w:szCs w:val="24"/>
        </w:rPr>
        <w:t>4,3</w:t>
      </w:r>
      <w:r w:rsidRPr="007D5EE4">
        <w:rPr>
          <w:sz w:val="24"/>
          <w:szCs w:val="24"/>
        </w:rPr>
        <w:t xml:space="preserve"> тыс. рублей</w:t>
      </w:r>
      <w:r>
        <w:rPr>
          <w:sz w:val="24"/>
          <w:szCs w:val="24"/>
        </w:rPr>
        <w:t xml:space="preserve"> (исполнены на 100%</w:t>
      </w:r>
      <w:r w:rsidR="00AA6522">
        <w:rPr>
          <w:sz w:val="24"/>
          <w:szCs w:val="24"/>
        </w:rPr>
        <w:t xml:space="preserve"> от плана</w:t>
      </w:r>
      <w:r>
        <w:rPr>
          <w:sz w:val="24"/>
          <w:szCs w:val="24"/>
        </w:rPr>
        <w:t>)</w:t>
      </w:r>
      <w:r w:rsidR="00DE19D2">
        <w:rPr>
          <w:sz w:val="24"/>
          <w:szCs w:val="24"/>
        </w:rPr>
        <w:t>,</w:t>
      </w:r>
      <w:r w:rsidR="003B4969">
        <w:rPr>
          <w:sz w:val="24"/>
          <w:szCs w:val="24"/>
        </w:rPr>
        <w:t xml:space="preserve"> по КОСГУ 296 «</w:t>
      </w:r>
      <w:r w:rsidR="003B4969" w:rsidRPr="003B4969">
        <w:rPr>
          <w:sz w:val="24"/>
          <w:szCs w:val="24"/>
        </w:rPr>
        <w:t xml:space="preserve">Иные </w:t>
      </w:r>
      <w:r w:rsidR="00DE19D2">
        <w:rPr>
          <w:sz w:val="24"/>
          <w:szCs w:val="24"/>
        </w:rPr>
        <w:t>расходы</w:t>
      </w:r>
      <w:r w:rsidR="003B4969">
        <w:rPr>
          <w:sz w:val="24"/>
          <w:szCs w:val="24"/>
        </w:rPr>
        <w:t>»</w:t>
      </w:r>
      <w:r w:rsidR="00DE19D2">
        <w:rPr>
          <w:sz w:val="24"/>
          <w:szCs w:val="24"/>
        </w:rPr>
        <w:t xml:space="preserve"> приобретена </w:t>
      </w:r>
      <w:r w:rsidR="00DE19D2" w:rsidRPr="00DE19D2">
        <w:rPr>
          <w:sz w:val="24"/>
          <w:szCs w:val="24"/>
          <w:lang w:eastAsia="ru-RU"/>
        </w:rPr>
        <w:t>сувенирная продукция</w:t>
      </w:r>
      <w:r w:rsidR="00DE19D2">
        <w:rPr>
          <w:sz w:val="24"/>
          <w:szCs w:val="24"/>
          <w:lang w:eastAsia="ru-RU"/>
        </w:rPr>
        <w:t xml:space="preserve">. </w:t>
      </w:r>
      <w:r w:rsidRPr="00BD4388">
        <w:rPr>
          <w:bCs/>
          <w:sz w:val="24"/>
          <w:szCs w:val="24"/>
        </w:rPr>
        <w:t>Удельный вес расходов по</w:t>
      </w:r>
      <w:r>
        <w:rPr>
          <w:bCs/>
          <w:sz w:val="24"/>
          <w:szCs w:val="24"/>
        </w:rPr>
        <w:t xml:space="preserve"> под</w:t>
      </w:r>
      <w:r w:rsidRPr="00BD4388">
        <w:rPr>
          <w:bCs/>
          <w:sz w:val="24"/>
          <w:szCs w:val="24"/>
        </w:rPr>
        <w:t xml:space="preserve">разделу </w:t>
      </w:r>
      <w:r>
        <w:rPr>
          <w:bCs/>
          <w:sz w:val="24"/>
          <w:szCs w:val="24"/>
        </w:rPr>
        <w:t xml:space="preserve">1101 «Физическая культура» в общем объеме расходов </w:t>
      </w:r>
      <w:r w:rsidRPr="00BD4388">
        <w:rPr>
          <w:bCs/>
          <w:sz w:val="24"/>
          <w:szCs w:val="24"/>
        </w:rPr>
        <w:t xml:space="preserve">составил </w:t>
      </w:r>
      <w:r>
        <w:rPr>
          <w:bCs/>
          <w:sz w:val="24"/>
          <w:szCs w:val="24"/>
        </w:rPr>
        <w:t>0,</w:t>
      </w:r>
      <w:r w:rsidR="00DE19D2">
        <w:rPr>
          <w:bCs/>
          <w:sz w:val="24"/>
          <w:szCs w:val="24"/>
        </w:rPr>
        <w:t>05</w:t>
      </w:r>
      <w:r w:rsidRPr="00BD4388">
        <w:rPr>
          <w:bCs/>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AA6522">
        <w:rPr>
          <w:color w:val="000000"/>
          <w:sz w:val="24"/>
          <w:szCs w:val="24"/>
        </w:rPr>
        <w:t>8</w:t>
      </w:r>
      <w:r w:rsidRPr="00DB5CDD">
        <w:rPr>
          <w:color w:val="000000"/>
          <w:sz w:val="24"/>
          <w:szCs w:val="24"/>
        </w:rPr>
        <w:t xml:space="preserve"> году на 100%</w:t>
      </w:r>
      <w:r w:rsidR="001233DA" w:rsidRPr="00DB5CDD">
        <w:rPr>
          <w:color w:val="000000"/>
          <w:sz w:val="24"/>
          <w:szCs w:val="24"/>
        </w:rPr>
        <w:t>,</w:t>
      </w:r>
      <w:r w:rsidRPr="00DB5CDD">
        <w:rPr>
          <w:color w:val="000000"/>
          <w:sz w:val="24"/>
          <w:szCs w:val="24"/>
        </w:rPr>
        <w:t xml:space="preserve"> в сумме </w:t>
      </w:r>
      <w:r w:rsidR="00DE19D2">
        <w:rPr>
          <w:color w:val="000000"/>
          <w:sz w:val="24"/>
          <w:szCs w:val="24"/>
        </w:rPr>
        <w:t>508,4</w:t>
      </w:r>
      <w:r w:rsidRPr="00DB5CDD">
        <w:rPr>
          <w:color w:val="000000"/>
          <w:sz w:val="24"/>
          <w:szCs w:val="24"/>
        </w:rPr>
        <w:t xml:space="preserve"> тыс. рублей, </w:t>
      </w:r>
      <w:r w:rsidR="001967C9" w:rsidRPr="00DB5CDD">
        <w:rPr>
          <w:color w:val="000000"/>
          <w:sz w:val="24"/>
          <w:szCs w:val="24"/>
        </w:rPr>
        <w:t xml:space="preserve">с </w:t>
      </w:r>
      <w:r w:rsidR="00DE19D2">
        <w:rPr>
          <w:color w:val="000000"/>
          <w:sz w:val="24"/>
          <w:szCs w:val="24"/>
        </w:rPr>
        <w:t>ростом</w:t>
      </w:r>
      <w:r w:rsidRPr="00DB5CDD">
        <w:rPr>
          <w:color w:val="000000"/>
          <w:sz w:val="24"/>
          <w:szCs w:val="24"/>
        </w:rPr>
        <w:t xml:space="preserve"> на </w:t>
      </w:r>
      <w:r w:rsidR="00DE19D2">
        <w:rPr>
          <w:color w:val="000000"/>
          <w:sz w:val="24"/>
          <w:szCs w:val="24"/>
        </w:rPr>
        <w:t>68,9</w:t>
      </w:r>
      <w:r w:rsidRPr="00DB5CDD">
        <w:rPr>
          <w:color w:val="000000"/>
          <w:sz w:val="24"/>
          <w:szCs w:val="24"/>
        </w:rPr>
        <w:t xml:space="preserve"> тыс. рублей (</w:t>
      </w:r>
      <w:r w:rsidR="00DE19D2">
        <w:rPr>
          <w:color w:val="000000"/>
          <w:sz w:val="24"/>
          <w:szCs w:val="24"/>
        </w:rPr>
        <w:t>или 115,7</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AA6522">
        <w:rPr>
          <w:color w:val="000000"/>
          <w:sz w:val="24"/>
          <w:szCs w:val="24"/>
        </w:rPr>
        <w:t>7</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DE19D2">
        <w:rPr>
          <w:color w:val="000000"/>
          <w:sz w:val="24"/>
          <w:szCs w:val="24"/>
        </w:rPr>
        <w:t>4</w:t>
      </w:r>
      <w:r w:rsidRPr="00DB5CDD">
        <w:rPr>
          <w:color w:val="000000"/>
          <w:sz w:val="24"/>
          <w:szCs w:val="24"/>
        </w:rPr>
        <w:t xml:space="preserve"> в объеме </w:t>
      </w:r>
      <w:r w:rsidR="00AA6522">
        <w:rPr>
          <w:color w:val="000000"/>
          <w:sz w:val="24"/>
          <w:szCs w:val="24"/>
        </w:rPr>
        <w:t>1</w:t>
      </w:r>
      <w:r w:rsidR="00DE19D2">
        <w:rPr>
          <w:color w:val="000000"/>
          <w:sz w:val="24"/>
          <w:szCs w:val="24"/>
        </w:rPr>
        <w:t>1</w:t>
      </w:r>
      <w:r w:rsidR="00AA6522">
        <w:rPr>
          <w:color w:val="000000"/>
          <w:sz w:val="24"/>
          <w:szCs w:val="24"/>
        </w:rPr>
        <w:t>4</w:t>
      </w:r>
      <w:r w:rsidR="00B1153A" w:rsidRPr="00DB5CDD">
        <w:rPr>
          <w:color w:val="000000"/>
          <w:sz w:val="24"/>
          <w:szCs w:val="24"/>
        </w:rPr>
        <w:t>,0</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DE19D2">
        <w:rPr>
          <w:color w:val="000000"/>
          <w:sz w:val="24"/>
          <w:szCs w:val="24"/>
        </w:rPr>
        <w:t>394,4</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DE19D2">
        <w:rPr>
          <w:bCs/>
          <w:color w:val="000000"/>
          <w:sz w:val="24"/>
          <w:szCs w:val="24"/>
        </w:rPr>
        <w:t>6,2</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E858AA">
        <w:rPr>
          <w:sz w:val="24"/>
          <w:szCs w:val="24"/>
        </w:rPr>
        <w:t>8</w:t>
      </w:r>
      <w:r w:rsidRPr="00DB5CDD">
        <w:rPr>
          <w:sz w:val="24"/>
          <w:szCs w:val="24"/>
        </w:rPr>
        <w:t xml:space="preserve"> году являлись изменения остатков средств на счетах по учету средств бюджета. </w:t>
      </w:r>
    </w:p>
    <w:p w:rsidR="000E2A02" w:rsidRPr="00DB5CDD" w:rsidRDefault="006B012F" w:rsidP="00DB5CDD">
      <w:pPr>
        <w:ind w:firstLine="567"/>
        <w:jc w:val="both"/>
        <w:rPr>
          <w:sz w:val="24"/>
          <w:szCs w:val="24"/>
        </w:rPr>
      </w:pPr>
      <w:r w:rsidRPr="00DB5CDD">
        <w:rPr>
          <w:sz w:val="24"/>
          <w:szCs w:val="24"/>
        </w:rPr>
        <w:t xml:space="preserve">Решением Думы </w:t>
      </w:r>
      <w:r w:rsidR="00B5720D">
        <w:rPr>
          <w:sz w:val="24"/>
          <w:szCs w:val="24"/>
        </w:rPr>
        <w:t>Чиканского</w:t>
      </w:r>
      <w:r w:rsidRPr="00DB5CDD">
        <w:rPr>
          <w:sz w:val="24"/>
          <w:szCs w:val="24"/>
        </w:rPr>
        <w:t xml:space="preserve"> муниципального образования от </w:t>
      </w:r>
      <w:r w:rsidR="002367BA">
        <w:rPr>
          <w:sz w:val="24"/>
          <w:szCs w:val="24"/>
        </w:rPr>
        <w:t>28</w:t>
      </w:r>
      <w:r w:rsidRPr="00DB5CDD">
        <w:rPr>
          <w:sz w:val="24"/>
          <w:szCs w:val="24"/>
        </w:rPr>
        <w:t>.12.201</w:t>
      </w:r>
      <w:r w:rsidR="00E858AA">
        <w:rPr>
          <w:sz w:val="24"/>
          <w:szCs w:val="24"/>
        </w:rPr>
        <w:t>7</w:t>
      </w:r>
      <w:r w:rsidRPr="00DB5CDD">
        <w:rPr>
          <w:sz w:val="24"/>
          <w:szCs w:val="24"/>
        </w:rPr>
        <w:t xml:space="preserve"> № </w:t>
      </w:r>
      <w:r w:rsidR="002367BA">
        <w:rPr>
          <w:sz w:val="24"/>
          <w:szCs w:val="24"/>
        </w:rPr>
        <w:t>24</w:t>
      </w:r>
      <w:r w:rsidRPr="00DB5CDD">
        <w:rPr>
          <w:sz w:val="24"/>
          <w:szCs w:val="24"/>
        </w:rPr>
        <w:t xml:space="preserve"> «О бюджете </w:t>
      </w:r>
      <w:r w:rsidR="00B5720D">
        <w:rPr>
          <w:sz w:val="24"/>
          <w:szCs w:val="24"/>
        </w:rPr>
        <w:t>Чиканского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E858AA">
        <w:rPr>
          <w:sz w:val="24"/>
          <w:szCs w:val="24"/>
        </w:rPr>
        <w:t>8</w:t>
      </w:r>
      <w:r w:rsidRPr="00DB5CDD">
        <w:rPr>
          <w:sz w:val="24"/>
          <w:szCs w:val="24"/>
        </w:rPr>
        <w:t xml:space="preserve"> год и </w:t>
      </w:r>
      <w:r w:rsidR="002367BA">
        <w:rPr>
          <w:sz w:val="24"/>
          <w:szCs w:val="24"/>
        </w:rPr>
        <w:t xml:space="preserve">на </w:t>
      </w:r>
      <w:r w:rsidRPr="00DB5CDD">
        <w:rPr>
          <w:sz w:val="24"/>
          <w:szCs w:val="24"/>
        </w:rPr>
        <w:t>плановый период 201</w:t>
      </w:r>
      <w:r w:rsidR="00E858AA">
        <w:rPr>
          <w:sz w:val="24"/>
          <w:szCs w:val="24"/>
        </w:rPr>
        <w:t>9</w:t>
      </w:r>
      <w:r w:rsidRPr="00DB5CDD">
        <w:rPr>
          <w:sz w:val="24"/>
          <w:szCs w:val="24"/>
        </w:rPr>
        <w:t xml:space="preserve"> и 20</w:t>
      </w:r>
      <w:r w:rsidR="00E858AA">
        <w:rPr>
          <w:sz w:val="24"/>
          <w:szCs w:val="24"/>
        </w:rPr>
        <w:t>20</w:t>
      </w:r>
      <w:r w:rsidRPr="00DB5CDD">
        <w:rPr>
          <w:sz w:val="24"/>
          <w:szCs w:val="24"/>
        </w:rPr>
        <w:t xml:space="preserve"> годов» (с изменениями от </w:t>
      </w:r>
      <w:r w:rsidR="002367BA">
        <w:rPr>
          <w:sz w:val="24"/>
          <w:szCs w:val="24"/>
        </w:rPr>
        <w:t>26</w:t>
      </w:r>
      <w:r w:rsidRPr="00DB5CDD">
        <w:rPr>
          <w:sz w:val="24"/>
          <w:szCs w:val="24"/>
        </w:rPr>
        <w:t>.12.201</w:t>
      </w:r>
      <w:r w:rsidR="00E858AA">
        <w:rPr>
          <w:sz w:val="24"/>
          <w:szCs w:val="24"/>
        </w:rPr>
        <w:t>8</w:t>
      </w:r>
      <w:r w:rsidRPr="00DB5CDD">
        <w:rPr>
          <w:sz w:val="24"/>
          <w:szCs w:val="24"/>
        </w:rPr>
        <w:t xml:space="preserve"> № </w:t>
      </w:r>
      <w:r w:rsidR="002367BA">
        <w:rPr>
          <w:sz w:val="24"/>
          <w:szCs w:val="24"/>
        </w:rPr>
        <w:t>66</w:t>
      </w:r>
      <w:r w:rsidRPr="00DB5CDD">
        <w:rPr>
          <w:sz w:val="24"/>
          <w:szCs w:val="24"/>
        </w:rPr>
        <w:t xml:space="preserve">) </w:t>
      </w:r>
      <w:r w:rsidR="006A6828" w:rsidRPr="00DB5CDD">
        <w:rPr>
          <w:sz w:val="24"/>
          <w:szCs w:val="24"/>
        </w:rPr>
        <w:t xml:space="preserve">дефицит бюджета </w:t>
      </w:r>
      <w:r w:rsidR="00B5720D">
        <w:rPr>
          <w:sz w:val="24"/>
          <w:szCs w:val="24"/>
        </w:rPr>
        <w:t>Чиканского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2367BA">
        <w:rPr>
          <w:sz w:val="24"/>
          <w:szCs w:val="24"/>
        </w:rPr>
        <w:t>656,0</w:t>
      </w:r>
      <w:r w:rsidR="006A6828" w:rsidRPr="00DB5CDD">
        <w:rPr>
          <w:sz w:val="24"/>
          <w:szCs w:val="24"/>
        </w:rPr>
        <w:t xml:space="preserve"> тыс. рублей</w:t>
      </w:r>
      <w:r w:rsidR="0053224A" w:rsidRPr="00DB5CDD">
        <w:rPr>
          <w:sz w:val="24"/>
          <w:szCs w:val="24"/>
        </w:rPr>
        <w:t xml:space="preserve">, </w:t>
      </w:r>
      <w:bookmarkStart w:id="0" w:name="sub_920133"/>
      <w:r w:rsidR="00264646">
        <w:rPr>
          <w:sz w:val="24"/>
          <w:szCs w:val="24"/>
        </w:rPr>
        <w:t xml:space="preserve">или </w:t>
      </w:r>
      <w:r w:rsidR="00F82C2F">
        <w:rPr>
          <w:color w:val="1D1B11"/>
          <w:sz w:val="24"/>
          <w:szCs w:val="24"/>
        </w:rPr>
        <w:t>23,2</w:t>
      </w:r>
      <w:r w:rsidR="000E2A02" w:rsidRPr="00DB5CDD">
        <w:rPr>
          <w:color w:val="1D1B11"/>
          <w:sz w:val="24"/>
          <w:szCs w:val="24"/>
        </w:rPr>
        <w:t>% утвержденного общего годового объема доходов без учета утвержденного объема безвозмездных поступлений. Пр</w:t>
      </w:r>
      <w:r w:rsidR="000E2A02" w:rsidRPr="00DB5CDD">
        <w:rPr>
          <w:sz w:val="24"/>
          <w:szCs w:val="24"/>
        </w:rPr>
        <w:t xml:space="preserve">евышение дефицита бюджета над ограничениями, установленными статьей 92.1 БК РФ, осуществлено в пределах сумм снижения остатка средств на счете по учету средств бюджета поселения на начало года в сумме </w:t>
      </w:r>
      <w:r w:rsidR="00714CB0">
        <w:rPr>
          <w:sz w:val="24"/>
          <w:szCs w:val="24"/>
        </w:rPr>
        <w:t>656,0</w:t>
      </w:r>
      <w:r w:rsidR="000E2A02" w:rsidRPr="00DB5CDD">
        <w:rPr>
          <w:sz w:val="24"/>
          <w:szCs w:val="24"/>
        </w:rPr>
        <w:t xml:space="preserve"> тыс. руб</w:t>
      </w:r>
      <w:r w:rsidR="00173D44">
        <w:rPr>
          <w:sz w:val="24"/>
          <w:szCs w:val="24"/>
        </w:rPr>
        <w:t>лей</w:t>
      </w:r>
      <w:r w:rsidR="000E2A02" w:rsidRPr="00DB5CDD">
        <w:rPr>
          <w:sz w:val="24"/>
          <w:szCs w:val="24"/>
        </w:rPr>
        <w:t>. Размер дефицита бюджета без учета суммы снижени</w:t>
      </w:r>
      <w:r w:rsidR="00173D44">
        <w:rPr>
          <w:sz w:val="24"/>
          <w:szCs w:val="24"/>
        </w:rPr>
        <w:t xml:space="preserve">я остатка на счете составляет </w:t>
      </w:r>
      <w:r w:rsidR="00F82C2F">
        <w:rPr>
          <w:sz w:val="24"/>
          <w:szCs w:val="24"/>
        </w:rPr>
        <w:t>0</w:t>
      </w:r>
      <w:r w:rsidR="000E2A02" w:rsidRPr="00DB5CDD">
        <w:rPr>
          <w:sz w:val="24"/>
          <w:szCs w:val="24"/>
        </w:rPr>
        <w:t>%.</w:t>
      </w:r>
    </w:p>
    <w:bookmarkEnd w:id="0"/>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B5720D">
        <w:rPr>
          <w:sz w:val="24"/>
          <w:szCs w:val="24"/>
        </w:rPr>
        <w:t>Чиканского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173D44">
        <w:rPr>
          <w:sz w:val="24"/>
          <w:szCs w:val="24"/>
        </w:rPr>
        <w:t>8</w:t>
      </w:r>
      <w:r w:rsidR="00A212AB" w:rsidRPr="00DB5CDD">
        <w:rPr>
          <w:sz w:val="24"/>
          <w:szCs w:val="24"/>
        </w:rPr>
        <w:t xml:space="preserve"> год </w:t>
      </w:r>
      <w:r w:rsidR="00381A00" w:rsidRPr="00DB5CDD">
        <w:rPr>
          <w:sz w:val="24"/>
          <w:szCs w:val="24"/>
        </w:rPr>
        <w:t xml:space="preserve">сложился </w:t>
      </w:r>
      <w:r w:rsidRPr="00DB5CDD">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714CB0">
        <w:rPr>
          <w:sz w:val="24"/>
          <w:szCs w:val="24"/>
        </w:rPr>
        <w:t>399,8</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Pr="00DB5CDD">
        <w:rPr>
          <w:sz w:val="24"/>
          <w:szCs w:val="24"/>
        </w:rPr>
        <w:t xml:space="preserve">доходам в сумме </w:t>
      </w:r>
      <w:r w:rsidR="00714CB0">
        <w:rPr>
          <w:sz w:val="24"/>
          <w:szCs w:val="24"/>
        </w:rPr>
        <w:t>8657,0</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расходам в сумме </w:t>
      </w:r>
      <w:r w:rsidR="00714CB0">
        <w:rPr>
          <w:sz w:val="24"/>
          <w:szCs w:val="24"/>
        </w:rPr>
        <w:t>8257,2</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173D44">
        <w:rPr>
          <w:sz w:val="24"/>
          <w:szCs w:val="24"/>
        </w:rPr>
        <w:t>8</w:t>
      </w:r>
      <w:r w:rsidR="00F5484E" w:rsidRPr="00DB5CDD">
        <w:rPr>
          <w:sz w:val="24"/>
          <w:szCs w:val="24"/>
        </w:rPr>
        <w:t xml:space="preserve"> году</w:t>
      </w:r>
      <w:r w:rsidR="007B5C3C" w:rsidRPr="00DB5CDD">
        <w:rPr>
          <w:sz w:val="24"/>
          <w:szCs w:val="24"/>
        </w:rPr>
        <w:t xml:space="preserve"> </w:t>
      </w:r>
      <w:r w:rsidR="00B5720D">
        <w:rPr>
          <w:sz w:val="24"/>
          <w:szCs w:val="24"/>
        </w:rPr>
        <w:t>Чиканским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13B14" w:rsidRPr="002A6444" w:rsidRDefault="00F13B14" w:rsidP="00F13B14">
      <w:pPr>
        <w:shd w:val="clear" w:color="auto" w:fill="FFFFFF"/>
        <w:spacing w:line="264" w:lineRule="auto"/>
        <w:ind w:right="29" w:firstLine="614"/>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F13B14" w:rsidRDefault="00F13B14" w:rsidP="00381A00">
      <w:pPr>
        <w:jc w:val="center"/>
        <w:rPr>
          <w:sz w:val="24"/>
          <w:szCs w:val="24"/>
        </w:rPr>
      </w:pPr>
    </w:p>
    <w:p w:rsidR="0093050C" w:rsidRDefault="00FF6230" w:rsidP="00F13B14">
      <w:pPr>
        <w:tabs>
          <w:tab w:val="left" w:pos="426"/>
        </w:tabs>
        <w:ind w:firstLine="612"/>
        <w:jc w:val="both"/>
        <w:rPr>
          <w:sz w:val="24"/>
          <w:szCs w:val="24"/>
        </w:rPr>
      </w:pPr>
      <w:r>
        <w:rPr>
          <w:sz w:val="24"/>
          <w:szCs w:val="24"/>
        </w:rPr>
        <w:t xml:space="preserve">Приложением 13 к </w:t>
      </w:r>
      <w:r w:rsidR="00F13B14" w:rsidRPr="00BD4388">
        <w:rPr>
          <w:sz w:val="24"/>
          <w:szCs w:val="24"/>
        </w:rPr>
        <w:t>Решени</w:t>
      </w:r>
      <w:r>
        <w:rPr>
          <w:sz w:val="24"/>
          <w:szCs w:val="24"/>
        </w:rPr>
        <w:t>ю</w:t>
      </w:r>
      <w:r w:rsidR="00F13B14" w:rsidRPr="00BD4388">
        <w:rPr>
          <w:sz w:val="24"/>
          <w:szCs w:val="24"/>
        </w:rPr>
        <w:t xml:space="preserve"> Думы </w:t>
      </w:r>
      <w:r w:rsidR="00B5720D">
        <w:rPr>
          <w:sz w:val="24"/>
          <w:szCs w:val="24"/>
        </w:rPr>
        <w:t>Чиканского</w:t>
      </w:r>
      <w:r w:rsidR="00F13B14">
        <w:rPr>
          <w:sz w:val="24"/>
          <w:szCs w:val="24"/>
        </w:rPr>
        <w:t xml:space="preserve"> сельского поселения</w:t>
      </w:r>
      <w:r w:rsidR="00F13B14" w:rsidRPr="00BD4388">
        <w:rPr>
          <w:sz w:val="24"/>
          <w:szCs w:val="24"/>
        </w:rPr>
        <w:t xml:space="preserve"> от </w:t>
      </w:r>
      <w:r w:rsidR="0093050C">
        <w:rPr>
          <w:sz w:val="24"/>
          <w:szCs w:val="24"/>
        </w:rPr>
        <w:t>28</w:t>
      </w:r>
      <w:r w:rsidR="00F13B14" w:rsidRPr="00BD4388">
        <w:rPr>
          <w:sz w:val="24"/>
          <w:szCs w:val="24"/>
        </w:rPr>
        <w:t>.12.201</w:t>
      </w:r>
      <w:r>
        <w:rPr>
          <w:sz w:val="24"/>
          <w:szCs w:val="24"/>
        </w:rPr>
        <w:t>7</w:t>
      </w:r>
      <w:r w:rsidR="00F13B14" w:rsidRPr="00BD4388">
        <w:rPr>
          <w:sz w:val="24"/>
          <w:szCs w:val="24"/>
        </w:rPr>
        <w:t xml:space="preserve"> года №</w:t>
      </w:r>
      <w:r w:rsidR="00F13B14">
        <w:rPr>
          <w:sz w:val="24"/>
          <w:szCs w:val="24"/>
        </w:rPr>
        <w:t xml:space="preserve"> </w:t>
      </w:r>
      <w:r w:rsidR="0093050C">
        <w:rPr>
          <w:sz w:val="24"/>
          <w:szCs w:val="24"/>
        </w:rPr>
        <w:t>24</w:t>
      </w:r>
      <w:r w:rsidR="00F13B14">
        <w:rPr>
          <w:sz w:val="24"/>
          <w:szCs w:val="24"/>
        </w:rPr>
        <w:t xml:space="preserve"> </w:t>
      </w:r>
      <w:r w:rsidR="00F13B14" w:rsidRPr="00BD4388">
        <w:rPr>
          <w:sz w:val="24"/>
          <w:szCs w:val="24"/>
        </w:rPr>
        <w:t>о бюджете на 201</w:t>
      </w:r>
      <w:r>
        <w:rPr>
          <w:sz w:val="24"/>
          <w:szCs w:val="24"/>
        </w:rPr>
        <w:t>8</w:t>
      </w:r>
      <w:r w:rsidR="00F13B14" w:rsidRPr="00BD4388">
        <w:rPr>
          <w:sz w:val="24"/>
          <w:szCs w:val="24"/>
        </w:rPr>
        <w:t xml:space="preserve"> год</w:t>
      </w:r>
      <w:r w:rsidR="00F13B14">
        <w:rPr>
          <w:sz w:val="24"/>
          <w:szCs w:val="24"/>
        </w:rPr>
        <w:t xml:space="preserve"> и плановый период 201</w:t>
      </w:r>
      <w:r>
        <w:rPr>
          <w:sz w:val="24"/>
          <w:szCs w:val="24"/>
        </w:rPr>
        <w:t>9</w:t>
      </w:r>
      <w:r w:rsidR="00F13B14">
        <w:rPr>
          <w:sz w:val="24"/>
          <w:szCs w:val="24"/>
        </w:rPr>
        <w:t xml:space="preserve"> и 20</w:t>
      </w:r>
      <w:r>
        <w:rPr>
          <w:sz w:val="24"/>
          <w:szCs w:val="24"/>
        </w:rPr>
        <w:t>20</w:t>
      </w:r>
      <w:r w:rsidR="00F13B14">
        <w:rPr>
          <w:sz w:val="24"/>
          <w:szCs w:val="24"/>
        </w:rPr>
        <w:t xml:space="preserve"> годов</w:t>
      </w:r>
      <w:r w:rsidR="00F13B14" w:rsidRPr="00BD4388">
        <w:rPr>
          <w:sz w:val="24"/>
          <w:szCs w:val="24"/>
        </w:rPr>
        <w:t xml:space="preserve"> </w:t>
      </w:r>
      <w:r w:rsidR="00F13B14">
        <w:rPr>
          <w:sz w:val="24"/>
          <w:szCs w:val="24"/>
        </w:rPr>
        <w:t xml:space="preserve">(первоначальный бюджет) </w:t>
      </w:r>
      <w:r w:rsidR="00F13B14" w:rsidRPr="00BD4388">
        <w:rPr>
          <w:sz w:val="24"/>
          <w:szCs w:val="24"/>
        </w:rPr>
        <w:t xml:space="preserve">утверждены бюджетные ассигнования на реализацию </w:t>
      </w:r>
      <w:r w:rsidR="0093050C">
        <w:rPr>
          <w:sz w:val="24"/>
          <w:szCs w:val="24"/>
        </w:rPr>
        <w:t xml:space="preserve">четырех </w:t>
      </w:r>
      <w:r w:rsidR="00F13B14" w:rsidRPr="00BD4388">
        <w:rPr>
          <w:sz w:val="24"/>
          <w:szCs w:val="24"/>
        </w:rPr>
        <w:t>муниципальн</w:t>
      </w:r>
      <w:r w:rsidR="0093050C">
        <w:rPr>
          <w:sz w:val="24"/>
          <w:szCs w:val="24"/>
        </w:rPr>
        <w:t>ых</w:t>
      </w:r>
      <w:r w:rsidR="00F13B14" w:rsidRPr="00BD4388">
        <w:rPr>
          <w:sz w:val="24"/>
          <w:szCs w:val="24"/>
        </w:rPr>
        <w:t xml:space="preserve"> программ</w:t>
      </w:r>
      <w:r w:rsidR="00FB4979">
        <w:rPr>
          <w:sz w:val="24"/>
          <w:szCs w:val="24"/>
        </w:rPr>
        <w:t xml:space="preserve"> в объеме 1213,7 тыс. рублей, или 19,9% общего объема расходов местного бюджета на 2018 год</w:t>
      </w:r>
      <w:r w:rsidR="0093050C">
        <w:rPr>
          <w:sz w:val="24"/>
          <w:szCs w:val="24"/>
        </w:rPr>
        <w:t>.</w:t>
      </w:r>
    </w:p>
    <w:p w:rsidR="00EE401D" w:rsidRPr="00CC5DAE" w:rsidRDefault="00EE401D" w:rsidP="00EE401D">
      <w:pPr>
        <w:jc w:val="center"/>
        <w:outlineLvl w:val="0"/>
      </w:pPr>
    </w:p>
    <w:p w:rsidR="00EC33A2" w:rsidRDefault="00EC33A2" w:rsidP="00EC33A2">
      <w:pPr>
        <w:ind w:firstLine="612"/>
        <w:jc w:val="both"/>
        <w:rPr>
          <w:sz w:val="24"/>
          <w:szCs w:val="24"/>
        </w:rPr>
      </w:pPr>
      <w:r w:rsidRPr="00BD4388">
        <w:rPr>
          <w:sz w:val="24"/>
          <w:szCs w:val="24"/>
        </w:rPr>
        <w:t xml:space="preserve">Исполнение </w:t>
      </w:r>
      <w:r w:rsidR="00B00C43">
        <w:rPr>
          <w:sz w:val="24"/>
          <w:szCs w:val="24"/>
        </w:rPr>
        <w:t xml:space="preserve">местного </w:t>
      </w:r>
      <w:r w:rsidRPr="00BD4388">
        <w:rPr>
          <w:sz w:val="24"/>
          <w:szCs w:val="24"/>
        </w:rPr>
        <w:t>бюджета по муниципальным программам, принятым к финансированию на 201</w:t>
      </w:r>
      <w:r w:rsidR="00B00C43">
        <w:rPr>
          <w:sz w:val="24"/>
          <w:szCs w:val="24"/>
        </w:rPr>
        <w:t>8</w:t>
      </w:r>
      <w:r w:rsidRPr="00BD4388">
        <w:rPr>
          <w:sz w:val="24"/>
          <w:szCs w:val="24"/>
        </w:rPr>
        <w:t xml:space="preserve"> год за счет средств бюджета поселения, приведено в </w:t>
      </w:r>
      <w:r>
        <w:rPr>
          <w:sz w:val="24"/>
          <w:szCs w:val="24"/>
        </w:rPr>
        <w:t xml:space="preserve">следующей </w:t>
      </w:r>
      <w:r w:rsidRPr="00BD4388">
        <w:rPr>
          <w:sz w:val="24"/>
          <w:szCs w:val="24"/>
        </w:rPr>
        <w:t xml:space="preserve">таблице (в тыс. руб.): </w:t>
      </w:r>
    </w:p>
    <w:p w:rsidR="00EE401D" w:rsidRPr="00CC5DAE" w:rsidRDefault="00EE401D" w:rsidP="00EE401D">
      <w:pPr>
        <w:jc w:val="center"/>
        <w:outlineLvl w:val="0"/>
      </w:pPr>
    </w:p>
    <w:tbl>
      <w:tblPr>
        <w:tblW w:w="9872" w:type="dxa"/>
        <w:tblInd w:w="93" w:type="dxa"/>
        <w:tblLook w:val="04A0"/>
      </w:tblPr>
      <w:tblGrid>
        <w:gridCol w:w="453"/>
        <w:gridCol w:w="2615"/>
        <w:gridCol w:w="630"/>
        <w:gridCol w:w="1356"/>
        <w:gridCol w:w="1389"/>
        <w:gridCol w:w="1010"/>
        <w:gridCol w:w="1003"/>
        <w:gridCol w:w="1416"/>
      </w:tblGrid>
      <w:tr w:rsidR="00EC33A2" w:rsidRPr="00BD4388" w:rsidTr="00B90AAC">
        <w:trPr>
          <w:trHeight w:val="659"/>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both"/>
              <w:rPr>
                <w:color w:val="000000"/>
                <w:sz w:val="16"/>
                <w:szCs w:val="16"/>
              </w:rPr>
            </w:pPr>
            <w:r w:rsidRPr="00BD4388">
              <w:rPr>
                <w:color w:val="000000"/>
                <w:sz w:val="16"/>
                <w:szCs w:val="16"/>
              </w:rPr>
              <w:t>№ п/п</w:t>
            </w:r>
          </w:p>
        </w:tc>
        <w:tc>
          <w:tcPr>
            <w:tcW w:w="2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Наименование программы</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РзПр</w:t>
            </w:r>
          </w:p>
        </w:tc>
        <w:tc>
          <w:tcPr>
            <w:tcW w:w="1356" w:type="dxa"/>
            <w:vMerge w:val="restart"/>
            <w:tcBorders>
              <w:top w:val="single" w:sz="4" w:space="0" w:color="auto"/>
              <w:left w:val="single" w:sz="4" w:space="0" w:color="auto"/>
              <w:right w:val="single" w:sz="4" w:space="0" w:color="auto"/>
            </w:tcBorders>
            <w:vAlign w:val="center"/>
          </w:tcPr>
          <w:p w:rsidR="00EC33A2" w:rsidRPr="00BD4388" w:rsidRDefault="00EC33A2" w:rsidP="00B90AAC">
            <w:pPr>
              <w:spacing w:line="264" w:lineRule="auto"/>
              <w:jc w:val="center"/>
              <w:rPr>
                <w:color w:val="000000"/>
                <w:sz w:val="16"/>
                <w:szCs w:val="16"/>
              </w:rPr>
            </w:pPr>
            <w:r w:rsidRPr="00BD4388">
              <w:rPr>
                <w:color w:val="000000"/>
                <w:sz w:val="16"/>
                <w:szCs w:val="16"/>
              </w:rPr>
              <w:t>Объем финансирования</w:t>
            </w:r>
          </w:p>
          <w:p w:rsidR="00EC33A2" w:rsidRPr="00BD4388" w:rsidRDefault="00EC33A2" w:rsidP="0093050C">
            <w:pPr>
              <w:spacing w:line="264" w:lineRule="auto"/>
              <w:jc w:val="center"/>
              <w:rPr>
                <w:color w:val="000000"/>
                <w:sz w:val="16"/>
                <w:szCs w:val="16"/>
              </w:rPr>
            </w:pPr>
            <w:r w:rsidRPr="00BD4388">
              <w:rPr>
                <w:color w:val="000000"/>
                <w:sz w:val="16"/>
                <w:szCs w:val="16"/>
              </w:rPr>
              <w:t xml:space="preserve">по МП (РД от </w:t>
            </w:r>
            <w:r w:rsidR="0093050C">
              <w:rPr>
                <w:color w:val="000000"/>
                <w:sz w:val="16"/>
                <w:szCs w:val="16"/>
              </w:rPr>
              <w:t>28</w:t>
            </w:r>
            <w:r w:rsidRPr="00BD4388">
              <w:rPr>
                <w:color w:val="000000"/>
                <w:sz w:val="16"/>
                <w:szCs w:val="16"/>
              </w:rPr>
              <w:t>.12.201</w:t>
            </w:r>
            <w:r>
              <w:rPr>
                <w:color w:val="000000"/>
                <w:sz w:val="16"/>
                <w:szCs w:val="16"/>
              </w:rPr>
              <w:t>7</w:t>
            </w:r>
            <w:r w:rsidRPr="00BD4388">
              <w:rPr>
                <w:color w:val="000000"/>
                <w:sz w:val="16"/>
                <w:szCs w:val="16"/>
              </w:rPr>
              <w:t xml:space="preserve"> №</w:t>
            </w:r>
            <w:r w:rsidR="0093050C">
              <w:rPr>
                <w:color w:val="000000"/>
                <w:sz w:val="16"/>
                <w:szCs w:val="16"/>
              </w:rPr>
              <w:t>24</w:t>
            </w:r>
            <w:r w:rsidRPr="00BD4388">
              <w:rPr>
                <w:color w:val="000000"/>
                <w:sz w:val="16"/>
                <w:szCs w:val="16"/>
              </w:rPr>
              <w:t xml:space="preserve">), тыс. руб. </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Объем финансирования</w:t>
            </w:r>
          </w:p>
          <w:p w:rsidR="00EC33A2" w:rsidRPr="00BD4388" w:rsidRDefault="00EC33A2" w:rsidP="0093050C">
            <w:pPr>
              <w:spacing w:line="264" w:lineRule="auto"/>
              <w:jc w:val="center"/>
              <w:rPr>
                <w:color w:val="000000"/>
                <w:sz w:val="16"/>
                <w:szCs w:val="16"/>
              </w:rPr>
            </w:pPr>
            <w:r w:rsidRPr="00BD4388">
              <w:rPr>
                <w:color w:val="000000"/>
                <w:sz w:val="16"/>
                <w:szCs w:val="16"/>
              </w:rPr>
              <w:t xml:space="preserve">по МП (РД от </w:t>
            </w:r>
            <w:r w:rsidR="0093050C">
              <w:rPr>
                <w:color w:val="000000"/>
                <w:sz w:val="16"/>
                <w:szCs w:val="16"/>
              </w:rPr>
              <w:t>26</w:t>
            </w:r>
            <w:r w:rsidRPr="00BD4388">
              <w:rPr>
                <w:color w:val="000000"/>
                <w:sz w:val="16"/>
                <w:szCs w:val="16"/>
              </w:rPr>
              <w:t>.</w:t>
            </w:r>
            <w:r w:rsidR="00C50E91">
              <w:rPr>
                <w:color w:val="000000"/>
                <w:sz w:val="16"/>
                <w:szCs w:val="16"/>
              </w:rPr>
              <w:t>12</w:t>
            </w:r>
            <w:r w:rsidRPr="00BD4388">
              <w:rPr>
                <w:color w:val="000000"/>
                <w:sz w:val="16"/>
                <w:szCs w:val="16"/>
              </w:rPr>
              <w:t>.201</w:t>
            </w:r>
            <w:r>
              <w:rPr>
                <w:color w:val="000000"/>
                <w:sz w:val="16"/>
                <w:szCs w:val="16"/>
              </w:rPr>
              <w:t>8</w:t>
            </w:r>
            <w:r w:rsidRPr="00BD4388">
              <w:rPr>
                <w:color w:val="000000"/>
                <w:sz w:val="16"/>
                <w:szCs w:val="16"/>
              </w:rPr>
              <w:t xml:space="preserve"> №</w:t>
            </w:r>
            <w:r w:rsidR="0093050C">
              <w:rPr>
                <w:color w:val="000000"/>
                <w:sz w:val="16"/>
                <w:szCs w:val="16"/>
              </w:rPr>
              <w:t>66</w:t>
            </w:r>
            <w:r w:rsidRPr="00BD4388">
              <w:rPr>
                <w:color w:val="000000"/>
                <w:sz w:val="16"/>
                <w:szCs w:val="16"/>
              </w:rPr>
              <w:t xml:space="preserve">), тыс. руб. </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Принято к финансированию, тыс. руб.</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A2" w:rsidRPr="00BD4388" w:rsidRDefault="00EC33A2" w:rsidP="00B00C43">
            <w:pPr>
              <w:spacing w:line="264" w:lineRule="auto"/>
              <w:jc w:val="center"/>
              <w:rPr>
                <w:color w:val="000000"/>
                <w:sz w:val="16"/>
                <w:szCs w:val="16"/>
              </w:rPr>
            </w:pPr>
            <w:r w:rsidRPr="00BD4388">
              <w:rPr>
                <w:color w:val="000000"/>
                <w:sz w:val="16"/>
                <w:szCs w:val="16"/>
              </w:rPr>
              <w:t xml:space="preserve">Процент исполнения бюджетных назначений к </w:t>
            </w:r>
            <w:r w:rsidR="00B00C43">
              <w:rPr>
                <w:color w:val="000000"/>
                <w:sz w:val="16"/>
                <w:szCs w:val="16"/>
              </w:rPr>
              <w:t>уточненному</w:t>
            </w:r>
            <w:r w:rsidRPr="00BD4388">
              <w:rPr>
                <w:color w:val="000000"/>
                <w:sz w:val="16"/>
                <w:szCs w:val="16"/>
              </w:rPr>
              <w:t xml:space="preserve"> бюджету на 201</w:t>
            </w:r>
            <w:r>
              <w:rPr>
                <w:color w:val="000000"/>
                <w:sz w:val="16"/>
                <w:szCs w:val="16"/>
              </w:rPr>
              <w:t>8</w:t>
            </w:r>
            <w:r w:rsidRPr="00BD4388">
              <w:rPr>
                <w:color w:val="000000"/>
                <w:sz w:val="16"/>
                <w:szCs w:val="16"/>
              </w:rPr>
              <w:t>г</w:t>
            </w:r>
            <w:r w:rsidR="007B5CBD">
              <w:rPr>
                <w:color w:val="000000"/>
                <w:sz w:val="16"/>
                <w:szCs w:val="16"/>
              </w:rPr>
              <w:t>, в</w:t>
            </w:r>
            <w:r w:rsidRPr="00BD4388">
              <w:rPr>
                <w:color w:val="000000"/>
                <w:sz w:val="16"/>
                <w:szCs w:val="16"/>
              </w:rPr>
              <w:t xml:space="preserve"> %</w:t>
            </w:r>
          </w:p>
        </w:tc>
      </w:tr>
      <w:tr w:rsidR="00EC33A2" w:rsidRPr="00BD4388" w:rsidTr="00B90AAC">
        <w:trPr>
          <w:trHeight w:val="516"/>
        </w:trPr>
        <w:tc>
          <w:tcPr>
            <w:tcW w:w="453" w:type="dxa"/>
            <w:vMerge/>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rPr>
                <w:color w:val="000000"/>
                <w:sz w:val="16"/>
                <w:szCs w:val="16"/>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EC33A2" w:rsidRPr="00BD4388" w:rsidRDefault="00EC33A2" w:rsidP="00B90AAC">
            <w:pPr>
              <w:spacing w:line="264" w:lineRule="auto"/>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rPr>
                <w:color w:val="000000"/>
                <w:sz w:val="16"/>
                <w:szCs w:val="16"/>
              </w:rPr>
            </w:pPr>
          </w:p>
        </w:tc>
        <w:tc>
          <w:tcPr>
            <w:tcW w:w="1356" w:type="dxa"/>
            <w:vMerge/>
            <w:tcBorders>
              <w:left w:val="single" w:sz="4" w:space="0" w:color="auto"/>
              <w:bottom w:val="single" w:sz="4" w:space="0" w:color="auto"/>
              <w:right w:val="single" w:sz="4" w:space="0" w:color="auto"/>
            </w:tcBorders>
          </w:tcPr>
          <w:p w:rsidR="00EC33A2" w:rsidRPr="00BD4388" w:rsidRDefault="00EC33A2" w:rsidP="00B90AAC">
            <w:pPr>
              <w:spacing w:line="264" w:lineRule="auto"/>
              <w:rPr>
                <w:color w:val="000000"/>
                <w:sz w:val="16"/>
                <w:szCs w:val="16"/>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rPr>
                <w:color w:val="000000"/>
                <w:sz w:val="16"/>
                <w:szCs w:val="16"/>
              </w:rPr>
            </w:pPr>
          </w:p>
        </w:tc>
        <w:tc>
          <w:tcPr>
            <w:tcW w:w="1010" w:type="dxa"/>
            <w:tcBorders>
              <w:top w:val="nil"/>
              <w:left w:val="nil"/>
              <w:bottom w:val="single" w:sz="4" w:space="0" w:color="auto"/>
              <w:right w:val="single" w:sz="4" w:space="0" w:color="auto"/>
            </w:tcBorders>
            <w:shd w:val="clear" w:color="auto" w:fill="auto"/>
            <w:vAlign w:val="center"/>
            <w:hideMark/>
          </w:tcPr>
          <w:p w:rsidR="00EC33A2" w:rsidRPr="00BD4388" w:rsidRDefault="00EC33A2" w:rsidP="00EC33A2">
            <w:pPr>
              <w:spacing w:line="264" w:lineRule="auto"/>
              <w:jc w:val="center"/>
              <w:rPr>
                <w:color w:val="000000"/>
                <w:sz w:val="16"/>
                <w:szCs w:val="16"/>
              </w:rPr>
            </w:pPr>
            <w:r w:rsidRPr="00BD4388">
              <w:rPr>
                <w:color w:val="000000"/>
                <w:sz w:val="16"/>
                <w:szCs w:val="16"/>
              </w:rPr>
              <w:t>фактически в 201</w:t>
            </w:r>
            <w:r>
              <w:rPr>
                <w:color w:val="000000"/>
                <w:sz w:val="16"/>
                <w:szCs w:val="16"/>
              </w:rPr>
              <w:t>8</w:t>
            </w:r>
            <w:r w:rsidRPr="00BD4388">
              <w:rPr>
                <w:color w:val="000000"/>
                <w:sz w:val="16"/>
                <w:szCs w:val="16"/>
              </w:rPr>
              <w:t xml:space="preserve"> году</w:t>
            </w:r>
          </w:p>
        </w:tc>
        <w:tc>
          <w:tcPr>
            <w:tcW w:w="1003" w:type="dxa"/>
            <w:tcBorders>
              <w:top w:val="nil"/>
              <w:left w:val="nil"/>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Pr>
                <w:color w:val="000000"/>
                <w:sz w:val="16"/>
                <w:szCs w:val="16"/>
              </w:rPr>
              <w:t xml:space="preserve">отклонение </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rPr>
                <w:color w:val="000000"/>
                <w:sz w:val="16"/>
                <w:szCs w:val="16"/>
              </w:rPr>
            </w:pPr>
          </w:p>
        </w:tc>
      </w:tr>
      <w:tr w:rsidR="00EC33A2" w:rsidRPr="00BD4388" w:rsidTr="00B90AAC">
        <w:trPr>
          <w:trHeight w:val="167"/>
        </w:trPr>
        <w:tc>
          <w:tcPr>
            <w:tcW w:w="453" w:type="dxa"/>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jc w:val="center"/>
              <w:rPr>
                <w:color w:val="000000"/>
                <w:sz w:val="16"/>
                <w:szCs w:val="16"/>
              </w:rPr>
            </w:pPr>
            <w:r>
              <w:rPr>
                <w:color w:val="000000"/>
                <w:sz w:val="16"/>
                <w:szCs w:val="16"/>
              </w:rPr>
              <w:t>х</w:t>
            </w:r>
          </w:p>
        </w:tc>
        <w:tc>
          <w:tcPr>
            <w:tcW w:w="2615" w:type="dxa"/>
            <w:tcBorders>
              <w:top w:val="single" w:sz="4" w:space="0" w:color="auto"/>
              <w:left w:val="single" w:sz="4" w:space="0" w:color="auto"/>
              <w:bottom w:val="single" w:sz="4" w:space="0" w:color="000000"/>
              <w:right w:val="single" w:sz="4" w:space="0" w:color="auto"/>
            </w:tcBorders>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3</w:t>
            </w:r>
          </w:p>
        </w:tc>
        <w:tc>
          <w:tcPr>
            <w:tcW w:w="1356" w:type="dxa"/>
            <w:tcBorders>
              <w:left w:val="single" w:sz="4" w:space="0" w:color="auto"/>
              <w:bottom w:val="single" w:sz="4" w:space="0" w:color="auto"/>
              <w:right w:val="single" w:sz="4" w:space="0" w:color="auto"/>
            </w:tcBorders>
            <w:vAlign w:val="center"/>
          </w:tcPr>
          <w:p w:rsidR="00EC33A2" w:rsidRPr="00BD4388" w:rsidRDefault="00EC33A2" w:rsidP="00B90AAC">
            <w:pPr>
              <w:spacing w:line="264" w:lineRule="auto"/>
              <w:jc w:val="center"/>
              <w:rPr>
                <w:color w:val="000000"/>
                <w:sz w:val="16"/>
                <w:szCs w:val="16"/>
              </w:rPr>
            </w:pPr>
            <w:r w:rsidRPr="00BD4388">
              <w:rPr>
                <w:color w:val="000000"/>
                <w:sz w:val="16"/>
                <w:szCs w:val="16"/>
              </w:rPr>
              <w:t>4</w:t>
            </w:r>
          </w:p>
        </w:tc>
        <w:tc>
          <w:tcPr>
            <w:tcW w:w="1389" w:type="dxa"/>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5</w:t>
            </w:r>
          </w:p>
        </w:tc>
        <w:tc>
          <w:tcPr>
            <w:tcW w:w="1010" w:type="dxa"/>
            <w:tcBorders>
              <w:top w:val="nil"/>
              <w:left w:val="nil"/>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6</w:t>
            </w:r>
          </w:p>
        </w:tc>
        <w:tc>
          <w:tcPr>
            <w:tcW w:w="1003" w:type="dxa"/>
            <w:tcBorders>
              <w:top w:val="nil"/>
              <w:left w:val="nil"/>
              <w:bottom w:val="single" w:sz="4" w:space="0" w:color="auto"/>
              <w:right w:val="single" w:sz="4" w:space="0" w:color="auto"/>
            </w:tcBorders>
            <w:shd w:val="clear" w:color="auto" w:fill="auto"/>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7</w:t>
            </w:r>
            <w:r>
              <w:rPr>
                <w:color w:val="000000"/>
                <w:sz w:val="16"/>
                <w:szCs w:val="16"/>
              </w:rPr>
              <w:t>=6-5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C33A2" w:rsidRPr="00BD4388" w:rsidRDefault="00EC33A2" w:rsidP="00B90AAC">
            <w:pPr>
              <w:spacing w:line="264" w:lineRule="auto"/>
              <w:jc w:val="center"/>
              <w:rPr>
                <w:color w:val="000000"/>
                <w:sz w:val="16"/>
                <w:szCs w:val="16"/>
              </w:rPr>
            </w:pPr>
            <w:r w:rsidRPr="00BD4388">
              <w:rPr>
                <w:color w:val="000000"/>
                <w:sz w:val="16"/>
                <w:szCs w:val="16"/>
              </w:rPr>
              <w:t>8</w:t>
            </w:r>
          </w:p>
        </w:tc>
      </w:tr>
      <w:tr w:rsidR="0093050C" w:rsidRPr="00BD4388" w:rsidTr="00B90AAC">
        <w:trPr>
          <w:trHeight w:val="507"/>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93050C" w:rsidRPr="00BD4388" w:rsidRDefault="0093050C" w:rsidP="00B90AAC">
            <w:pPr>
              <w:spacing w:line="264" w:lineRule="auto"/>
              <w:jc w:val="both"/>
              <w:rPr>
                <w:color w:val="000000"/>
                <w:sz w:val="16"/>
                <w:szCs w:val="16"/>
              </w:rPr>
            </w:pPr>
            <w:r w:rsidRPr="00BD4388">
              <w:rPr>
                <w:color w:val="000000"/>
                <w:sz w:val="16"/>
                <w:szCs w:val="16"/>
              </w:rPr>
              <w:t>1</w:t>
            </w:r>
          </w:p>
        </w:tc>
        <w:tc>
          <w:tcPr>
            <w:tcW w:w="2615" w:type="dxa"/>
            <w:tcBorders>
              <w:top w:val="nil"/>
              <w:left w:val="nil"/>
              <w:bottom w:val="single" w:sz="4" w:space="0" w:color="auto"/>
              <w:right w:val="single" w:sz="4" w:space="0" w:color="auto"/>
            </w:tcBorders>
            <w:shd w:val="clear" w:color="auto" w:fill="auto"/>
            <w:vAlign w:val="center"/>
            <w:hideMark/>
          </w:tcPr>
          <w:p w:rsidR="0093050C" w:rsidRPr="00FE433A" w:rsidRDefault="0093050C" w:rsidP="0093050C">
            <w:pPr>
              <w:rPr>
                <w:sz w:val="16"/>
                <w:szCs w:val="16"/>
              </w:rPr>
            </w:pPr>
            <w:r w:rsidRPr="00FE433A">
              <w:rPr>
                <w:sz w:val="16"/>
                <w:szCs w:val="16"/>
              </w:rPr>
              <w:t>МП «</w:t>
            </w:r>
            <w:r w:rsidR="00F566F1" w:rsidRPr="00FE433A">
              <w:rPr>
                <w:sz w:val="16"/>
                <w:szCs w:val="16"/>
              </w:rPr>
              <w:t>Развитие, ремонт и реконструкция автомобильных дорог общего пользования местного значения на 2012-2018</w:t>
            </w:r>
            <w:r w:rsidR="00FE433A" w:rsidRPr="00FE433A">
              <w:rPr>
                <w:sz w:val="16"/>
                <w:szCs w:val="16"/>
              </w:rPr>
              <w:t xml:space="preserve"> </w:t>
            </w:r>
            <w:r w:rsidR="00F566F1" w:rsidRPr="00FE433A">
              <w:rPr>
                <w:sz w:val="16"/>
                <w:szCs w:val="16"/>
              </w:rPr>
              <w:t>годы</w:t>
            </w:r>
            <w:r w:rsidRPr="00FE433A">
              <w:rPr>
                <w:sz w:val="16"/>
                <w:szCs w:val="16"/>
              </w:rPr>
              <w:t>»</w:t>
            </w:r>
          </w:p>
        </w:tc>
        <w:tc>
          <w:tcPr>
            <w:tcW w:w="630" w:type="dxa"/>
            <w:tcBorders>
              <w:top w:val="nil"/>
              <w:left w:val="nil"/>
              <w:bottom w:val="single" w:sz="4" w:space="0" w:color="auto"/>
              <w:right w:val="single" w:sz="4" w:space="0" w:color="auto"/>
            </w:tcBorders>
            <w:shd w:val="clear" w:color="auto" w:fill="auto"/>
            <w:vAlign w:val="center"/>
          </w:tcPr>
          <w:p w:rsidR="0093050C" w:rsidRPr="00CF1702" w:rsidRDefault="0093050C" w:rsidP="00DD7032">
            <w:pPr>
              <w:jc w:val="center"/>
              <w:rPr>
                <w:sz w:val="16"/>
                <w:szCs w:val="16"/>
              </w:rPr>
            </w:pPr>
            <w:r w:rsidRPr="00CF1702">
              <w:rPr>
                <w:sz w:val="16"/>
                <w:szCs w:val="16"/>
              </w:rPr>
              <w:t>0409</w:t>
            </w:r>
          </w:p>
        </w:tc>
        <w:tc>
          <w:tcPr>
            <w:tcW w:w="1356" w:type="dxa"/>
            <w:tcBorders>
              <w:top w:val="single" w:sz="4" w:space="0" w:color="auto"/>
              <w:left w:val="nil"/>
              <w:bottom w:val="single" w:sz="4" w:space="0" w:color="auto"/>
              <w:right w:val="single" w:sz="4" w:space="0" w:color="auto"/>
            </w:tcBorders>
            <w:vAlign w:val="center"/>
          </w:tcPr>
          <w:p w:rsidR="0093050C" w:rsidRPr="00CF1702" w:rsidRDefault="00AC37DE" w:rsidP="00B90AAC">
            <w:pPr>
              <w:jc w:val="center"/>
            </w:pPr>
            <w:r>
              <w:t>254,0</w:t>
            </w:r>
          </w:p>
        </w:tc>
        <w:tc>
          <w:tcPr>
            <w:tcW w:w="1389" w:type="dxa"/>
            <w:tcBorders>
              <w:top w:val="nil"/>
              <w:left w:val="single" w:sz="4" w:space="0" w:color="auto"/>
              <w:bottom w:val="single" w:sz="4" w:space="0" w:color="auto"/>
              <w:right w:val="single" w:sz="4" w:space="0" w:color="auto"/>
            </w:tcBorders>
            <w:shd w:val="clear" w:color="auto" w:fill="auto"/>
            <w:vAlign w:val="center"/>
          </w:tcPr>
          <w:p w:rsidR="0093050C" w:rsidRPr="00CF1702" w:rsidRDefault="00DD7032" w:rsidP="00B90AAC">
            <w:pPr>
              <w:jc w:val="center"/>
            </w:pPr>
            <w:r>
              <w:t>254,0</w:t>
            </w:r>
          </w:p>
        </w:tc>
        <w:tc>
          <w:tcPr>
            <w:tcW w:w="1010"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jc w:val="center"/>
            </w:pPr>
            <w:r>
              <w:t>254,0</w:t>
            </w:r>
          </w:p>
        </w:tc>
        <w:tc>
          <w:tcPr>
            <w:tcW w:w="1003"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jc w:val="center"/>
            </w:pPr>
            <w:r>
              <w:t>0,0</w:t>
            </w:r>
          </w:p>
        </w:tc>
        <w:tc>
          <w:tcPr>
            <w:tcW w:w="1416"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jc w:val="center"/>
            </w:pPr>
            <w:r>
              <w:t>100</w:t>
            </w:r>
          </w:p>
        </w:tc>
      </w:tr>
      <w:tr w:rsidR="0093050C" w:rsidRPr="00BD4388" w:rsidTr="00B90AAC">
        <w:trPr>
          <w:trHeight w:val="303"/>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93050C" w:rsidRPr="00BD4388" w:rsidRDefault="0093050C" w:rsidP="00B90AAC">
            <w:pPr>
              <w:spacing w:line="264" w:lineRule="auto"/>
              <w:jc w:val="both"/>
              <w:rPr>
                <w:color w:val="000000"/>
                <w:sz w:val="16"/>
                <w:szCs w:val="16"/>
              </w:rPr>
            </w:pPr>
            <w:r w:rsidRPr="00BD4388">
              <w:rPr>
                <w:color w:val="000000"/>
                <w:sz w:val="16"/>
                <w:szCs w:val="16"/>
              </w:rPr>
              <w:t>2</w:t>
            </w:r>
          </w:p>
        </w:tc>
        <w:tc>
          <w:tcPr>
            <w:tcW w:w="2615" w:type="dxa"/>
            <w:tcBorders>
              <w:top w:val="nil"/>
              <w:left w:val="nil"/>
              <w:bottom w:val="single" w:sz="4" w:space="0" w:color="auto"/>
              <w:right w:val="single" w:sz="4" w:space="0" w:color="auto"/>
            </w:tcBorders>
            <w:shd w:val="clear" w:color="auto" w:fill="auto"/>
            <w:vAlign w:val="center"/>
            <w:hideMark/>
          </w:tcPr>
          <w:p w:rsidR="0093050C" w:rsidRPr="00FE433A" w:rsidRDefault="0093050C" w:rsidP="00FE433A">
            <w:pPr>
              <w:rPr>
                <w:sz w:val="16"/>
                <w:szCs w:val="16"/>
              </w:rPr>
            </w:pPr>
            <w:r w:rsidRPr="00FE433A">
              <w:rPr>
                <w:sz w:val="16"/>
                <w:szCs w:val="16"/>
              </w:rPr>
              <w:t>МП «</w:t>
            </w:r>
            <w:r w:rsidR="00FE433A" w:rsidRPr="00FE433A">
              <w:rPr>
                <w:sz w:val="16"/>
                <w:szCs w:val="16"/>
              </w:rPr>
              <w:t>Энергосбережение и повышение энергетической эффективности на 2016-2018 годы в Чиканском МО</w:t>
            </w:r>
            <w:r w:rsidRPr="00FE433A">
              <w:rPr>
                <w:sz w:val="16"/>
                <w:szCs w:val="16"/>
              </w:rPr>
              <w:t>»</w:t>
            </w:r>
          </w:p>
        </w:tc>
        <w:tc>
          <w:tcPr>
            <w:tcW w:w="630" w:type="dxa"/>
            <w:tcBorders>
              <w:top w:val="nil"/>
              <w:left w:val="nil"/>
              <w:bottom w:val="single" w:sz="4" w:space="0" w:color="auto"/>
              <w:right w:val="single" w:sz="4" w:space="0" w:color="auto"/>
            </w:tcBorders>
            <w:shd w:val="clear" w:color="auto" w:fill="auto"/>
            <w:vAlign w:val="center"/>
          </w:tcPr>
          <w:p w:rsidR="0093050C" w:rsidRPr="00CF1702" w:rsidRDefault="00FE433A" w:rsidP="00B90AAC">
            <w:pPr>
              <w:jc w:val="center"/>
              <w:rPr>
                <w:sz w:val="16"/>
                <w:szCs w:val="16"/>
              </w:rPr>
            </w:pPr>
            <w:r>
              <w:rPr>
                <w:sz w:val="16"/>
                <w:szCs w:val="16"/>
              </w:rPr>
              <w:t>0503</w:t>
            </w:r>
          </w:p>
        </w:tc>
        <w:tc>
          <w:tcPr>
            <w:tcW w:w="1356" w:type="dxa"/>
            <w:tcBorders>
              <w:top w:val="single" w:sz="4" w:space="0" w:color="auto"/>
              <w:left w:val="nil"/>
              <w:bottom w:val="single" w:sz="4" w:space="0" w:color="auto"/>
              <w:right w:val="single" w:sz="4" w:space="0" w:color="auto"/>
            </w:tcBorders>
            <w:vAlign w:val="center"/>
          </w:tcPr>
          <w:p w:rsidR="0093050C" w:rsidRPr="00CF1702" w:rsidRDefault="00AC37DE" w:rsidP="00B90AAC">
            <w:pPr>
              <w:jc w:val="center"/>
            </w:pPr>
            <w:r>
              <w:t>10,0</w:t>
            </w:r>
          </w:p>
        </w:tc>
        <w:tc>
          <w:tcPr>
            <w:tcW w:w="1389" w:type="dxa"/>
            <w:tcBorders>
              <w:top w:val="nil"/>
              <w:left w:val="single" w:sz="4" w:space="0" w:color="auto"/>
              <w:bottom w:val="single" w:sz="4" w:space="0" w:color="auto"/>
              <w:right w:val="single" w:sz="4" w:space="0" w:color="auto"/>
            </w:tcBorders>
            <w:shd w:val="clear" w:color="auto" w:fill="auto"/>
            <w:vAlign w:val="center"/>
          </w:tcPr>
          <w:p w:rsidR="0093050C" w:rsidRPr="00CF1702" w:rsidRDefault="00DD7032" w:rsidP="00B90AAC">
            <w:pPr>
              <w:jc w:val="center"/>
            </w:pPr>
            <w:r>
              <w:t>0,0</w:t>
            </w:r>
          </w:p>
        </w:tc>
        <w:tc>
          <w:tcPr>
            <w:tcW w:w="1010"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jc w:val="center"/>
            </w:pPr>
            <w:r>
              <w:t>0,0</w:t>
            </w:r>
          </w:p>
        </w:tc>
        <w:tc>
          <w:tcPr>
            <w:tcW w:w="1003" w:type="dxa"/>
            <w:tcBorders>
              <w:top w:val="nil"/>
              <w:left w:val="nil"/>
              <w:bottom w:val="single" w:sz="4" w:space="0" w:color="auto"/>
              <w:right w:val="single" w:sz="4" w:space="0" w:color="auto"/>
            </w:tcBorders>
            <w:shd w:val="clear" w:color="auto" w:fill="auto"/>
            <w:vAlign w:val="center"/>
          </w:tcPr>
          <w:p w:rsidR="0093050C" w:rsidRPr="00CF1702" w:rsidRDefault="00196A8F" w:rsidP="00C50E91">
            <w:pPr>
              <w:jc w:val="center"/>
            </w:pPr>
            <w:r>
              <w:t>0,0</w:t>
            </w:r>
          </w:p>
        </w:tc>
        <w:tc>
          <w:tcPr>
            <w:tcW w:w="1416"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jc w:val="center"/>
            </w:pPr>
            <w:r>
              <w:t>-</w:t>
            </w:r>
          </w:p>
        </w:tc>
      </w:tr>
      <w:tr w:rsidR="0093050C" w:rsidRPr="00BD4388" w:rsidTr="00B90AAC">
        <w:trPr>
          <w:trHeight w:val="610"/>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93050C" w:rsidRPr="00BD4388" w:rsidRDefault="0093050C" w:rsidP="00B90AAC">
            <w:pPr>
              <w:spacing w:line="264" w:lineRule="auto"/>
              <w:jc w:val="both"/>
              <w:rPr>
                <w:color w:val="000000"/>
                <w:sz w:val="16"/>
                <w:szCs w:val="16"/>
              </w:rPr>
            </w:pPr>
            <w:r w:rsidRPr="00BD4388">
              <w:rPr>
                <w:color w:val="000000"/>
                <w:sz w:val="16"/>
                <w:szCs w:val="16"/>
              </w:rPr>
              <w:t>3</w:t>
            </w:r>
          </w:p>
        </w:tc>
        <w:tc>
          <w:tcPr>
            <w:tcW w:w="2615" w:type="dxa"/>
            <w:tcBorders>
              <w:top w:val="nil"/>
              <w:left w:val="nil"/>
              <w:bottom w:val="single" w:sz="4" w:space="0" w:color="auto"/>
              <w:right w:val="single" w:sz="4" w:space="0" w:color="auto"/>
            </w:tcBorders>
            <w:shd w:val="clear" w:color="auto" w:fill="auto"/>
            <w:vAlign w:val="center"/>
            <w:hideMark/>
          </w:tcPr>
          <w:p w:rsidR="0093050C" w:rsidRPr="00FE433A" w:rsidRDefault="0093050C" w:rsidP="00B90AAC">
            <w:pPr>
              <w:rPr>
                <w:sz w:val="16"/>
                <w:szCs w:val="16"/>
              </w:rPr>
            </w:pPr>
            <w:r w:rsidRPr="00FE433A">
              <w:rPr>
                <w:sz w:val="16"/>
                <w:szCs w:val="16"/>
              </w:rPr>
              <w:t>МП  «</w:t>
            </w:r>
            <w:r w:rsidR="00FE433A" w:rsidRPr="00FE433A">
              <w:rPr>
                <w:bCs/>
                <w:sz w:val="16"/>
                <w:szCs w:val="16"/>
              </w:rPr>
              <w:t>Развитие Муниципального казенного учреждения культуры Чиканский культурно-информационный центр «Успех» на 2017-2019 годы</w:t>
            </w:r>
            <w:r w:rsidRPr="00FE433A">
              <w:rPr>
                <w:sz w:val="16"/>
                <w:szCs w:val="16"/>
              </w:rPr>
              <w:t>»</w:t>
            </w:r>
          </w:p>
        </w:tc>
        <w:tc>
          <w:tcPr>
            <w:tcW w:w="630" w:type="dxa"/>
            <w:tcBorders>
              <w:top w:val="nil"/>
              <w:left w:val="nil"/>
              <w:bottom w:val="single" w:sz="4" w:space="0" w:color="auto"/>
              <w:right w:val="single" w:sz="4" w:space="0" w:color="auto"/>
            </w:tcBorders>
            <w:shd w:val="clear" w:color="auto" w:fill="auto"/>
            <w:vAlign w:val="center"/>
          </w:tcPr>
          <w:p w:rsidR="0093050C" w:rsidRPr="00CF1702" w:rsidRDefault="00FE433A" w:rsidP="00B90AAC">
            <w:pPr>
              <w:jc w:val="center"/>
              <w:rPr>
                <w:sz w:val="16"/>
                <w:szCs w:val="16"/>
              </w:rPr>
            </w:pPr>
            <w:r>
              <w:rPr>
                <w:sz w:val="16"/>
                <w:szCs w:val="16"/>
              </w:rPr>
              <w:t>0801</w:t>
            </w:r>
          </w:p>
        </w:tc>
        <w:tc>
          <w:tcPr>
            <w:tcW w:w="1356" w:type="dxa"/>
            <w:tcBorders>
              <w:top w:val="single" w:sz="4" w:space="0" w:color="auto"/>
              <w:left w:val="nil"/>
              <w:bottom w:val="single" w:sz="4" w:space="0" w:color="auto"/>
              <w:right w:val="single" w:sz="4" w:space="0" w:color="auto"/>
            </w:tcBorders>
            <w:vAlign w:val="center"/>
          </w:tcPr>
          <w:p w:rsidR="0093050C" w:rsidRPr="00CF1702" w:rsidRDefault="00AC37DE" w:rsidP="00B90AAC">
            <w:pPr>
              <w:jc w:val="center"/>
            </w:pPr>
            <w:r>
              <w:t>939,7</w:t>
            </w:r>
          </w:p>
        </w:tc>
        <w:tc>
          <w:tcPr>
            <w:tcW w:w="1389" w:type="dxa"/>
            <w:tcBorders>
              <w:top w:val="nil"/>
              <w:left w:val="single" w:sz="4" w:space="0" w:color="auto"/>
              <w:bottom w:val="single" w:sz="4" w:space="0" w:color="auto"/>
              <w:right w:val="single" w:sz="4" w:space="0" w:color="auto"/>
            </w:tcBorders>
            <w:shd w:val="clear" w:color="auto" w:fill="auto"/>
            <w:vAlign w:val="center"/>
          </w:tcPr>
          <w:p w:rsidR="0093050C" w:rsidRPr="00CF1702" w:rsidRDefault="00DD7032" w:rsidP="00B90AAC">
            <w:pPr>
              <w:jc w:val="center"/>
            </w:pPr>
            <w:r>
              <w:t>939,7</w:t>
            </w:r>
          </w:p>
        </w:tc>
        <w:tc>
          <w:tcPr>
            <w:tcW w:w="1010"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jc w:val="center"/>
            </w:pPr>
            <w:r>
              <w:t>939,7</w:t>
            </w:r>
          </w:p>
        </w:tc>
        <w:tc>
          <w:tcPr>
            <w:tcW w:w="1003"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jc w:val="center"/>
            </w:pPr>
            <w:r>
              <w:t>0,0</w:t>
            </w:r>
          </w:p>
        </w:tc>
        <w:tc>
          <w:tcPr>
            <w:tcW w:w="1416"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jc w:val="center"/>
            </w:pPr>
            <w:r>
              <w:t>100</w:t>
            </w:r>
          </w:p>
        </w:tc>
      </w:tr>
      <w:tr w:rsidR="0093050C" w:rsidRPr="00BD4388" w:rsidTr="00B90AAC">
        <w:trPr>
          <w:trHeight w:val="610"/>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93050C" w:rsidRPr="00BD4388" w:rsidRDefault="0093050C" w:rsidP="00B90AAC">
            <w:pPr>
              <w:spacing w:line="264" w:lineRule="auto"/>
              <w:jc w:val="both"/>
              <w:rPr>
                <w:color w:val="000000"/>
                <w:sz w:val="16"/>
                <w:szCs w:val="16"/>
              </w:rPr>
            </w:pPr>
            <w:r w:rsidRPr="00BD4388">
              <w:rPr>
                <w:color w:val="000000"/>
                <w:sz w:val="16"/>
                <w:szCs w:val="16"/>
              </w:rPr>
              <w:t>4</w:t>
            </w:r>
          </w:p>
        </w:tc>
        <w:tc>
          <w:tcPr>
            <w:tcW w:w="2615" w:type="dxa"/>
            <w:tcBorders>
              <w:top w:val="nil"/>
              <w:left w:val="nil"/>
              <w:bottom w:val="single" w:sz="4" w:space="0" w:color="auto"/>
              <w:right w:val="single" w:sz="4" w:space="0" w:color="auto"/>
            </w:tcBorders>
            <w:shd w:val="clear" w:color="auto" w:fill="auto"/>
            <w:vAlign w:val="bottom"/>
            <w:hideMark/>
          </w:tcPr>
          <w:p w:rsidR="0093050C" w:rsidRPr="00FE433A" w:rsidRDefault="0093050C" w:rsidP="00B90AAC">
            <w:pPr>
              <w:rPr>
                <w:sz w:val="16"/>
                <w:szCs w:val="16"/>
              </w:rPr>
            </w:pPr>
            <w:r w:rsidRPr="00FE433A">
              <w:rPr>
                <w:sz w:val="16"/>
                <w:szCs w:val="16"/>
              </w:rPr>
              <w:t>МП «</w:t>
            </w:r>
            <w:r w:rsidR="00FE433A" w:rsidRPr="00FE433A">
              <w:rPr>
                <w:bCs/>
                <w:sz w:val="16"/>
                <w:szCs w:val="16"/>
              </w:rPr>
              <w:t>Развитие физической культуры и спорта в Чиканском муниципальном образовании на 2018-2020 годы</w:t>
            </w:r>
            <w:r w:rsidRPr="00FE433A">
              <w:rPr>
                <w:sz w:val="16"/>
                <w:szCs w:val="16"/>
              </w:rPr>
              <w:t>»</w:t>
            </w:r>
          </w:p>
        </w:tc>
        <w:tc>
          <w:tcPr>
            <w:tcW w:w="630" w:type="dxa"/>
            <w:tcBorders>
              <w:top w:val="nil"/>
              <w:left w:val="nil"/>
              <w:bottom w:val="single" w:sz="4" w:space="0" w:color="auto"/>
              <w:right w:val="single" w:sz="4" w:space="0" w:color="auto"/>
            </w:tcBorders>
            <w:shd w:val="clear" w:color="auto" w:fill="auto"/>
            <w:vAlign w:val="center"/>
          </w:tcPr>
          <w:p w:rsidR="0093050C" w:rsidRPr="00CF1702" w:rsidRDefault="00FE433A" w:rsidP="00B90AAC">
            <w:pPr>
              <w:jc w:val="center"/>
              <w:rPr>
                <w:sz w:val="16"/>
                <w:szCs w:val="16"/>
              </w:rPr>
            </w:pPr>
            <w:r>
              <w:rPr>
                <w:sz w:val="16"/>
                <w:szCs w:val="16"/>
              </w:rPr>
              <w:t>11</w:t>
            </w:r>
            <w:r w:rsidR="0093050C" w:rsidRPr="00CF1702">
              <w:rPr>
                <w:sz w:val="16"/>
                <w:szCs w:val="16"/>
              </w:rPr>
              <w:t>01</w:t>
            </w:r>
          </w:p>
        </w:tc>
        <w:tc>
          <w:tcPr>
            <w:tcW w:w="1356" w:type="dxa"/>
            <w:tcBorders>
              <w:top w:val="single" w:sz="4" w:space="0" w:color="auto"/>
              <w:left w:val="nil"/>
              <w:bottom w:val="single" w:sz="4" w:space="0" w:color="auto"/>
              <w:right w:val="single" w:sz="4" w:space="0" w:color="auto"/>
            </w:tcBorders>
            <w:vAlign w:val="center"/>
          </w:tcPr>
          <w:p w:rsidR="0093050C" w:rsidRPr="00CF1702" w:rsidRDefault="00AC37DE" w:rsidP="00B90AAC">
            <w:pPr>
              <w:jc w:val="center"/>
            </w:pPr>
            <w:r>
              <w:t>10,0</w:t>
            </w:r>
          </w:p>
        </w:tc>
        <w:tc>
          <w:tcPr>
            <w:tcW w:w="1389" w:type="dxa"/>
            <w:tcBorders>
              <w:top w:val="nil"/>
              <w:left w:val="single" w:sz="4" w:space="0" w:color="auto"/>
              <w:bottom w:val="single" w:sz="4" w:space="0" w:color="auto"/>
              <w:right w:val="single" w:sz="4" w:space="0" w:color="auto"/>
            </w:tcBorders>
            <w:shd w:val="clear" w:color="auto" w:fill="auto"/>
            <w:vAlign w:val="center"/>
          </w:tcPr>
          <w:p w:rsidR="0093050C" w:rsidRPr="00CF1702" w:rsidRDefault="00DD7032" w:rsidP="00B90AAC">
            <w:pPr>
              <w:jc w:val="center"/>
            </w:pPr>
            <w:r>
              <w:t>4,3</w:t>
            </w:r>
          </w:p>
        </w:tc>
        <w:tc>
          <w:tcPr>
            <w:tcW w:w="1010"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jc w:val="center"/>
            </w:pPr>
            <w:r>
              <w:t>4,3</w:t>
            </w:r>
          </w:p>
        </w:tc>
        <w:tc>
          <w:tcPr>
            <w:tcW w:w="1003"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jc w:val="center"/>
            </w:pPr>
            <w:r>
              <w:t>0,0</w:t>
            </w:r>
          </w:p>
        </w:tc>
        <w:tc>
          <w:tcPr>
            <w:tcW w:w="1416"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jc w:val="center"/>
            </w:pPr>
            <w:r>
              <w:t>100</w:t>
            </w:r>
          </w:p>
        </w:tc>
      </w:tr>
      <w:tr w:rsidR="0093050C" w:rsidRPr="00BD4388" w:rsidTr="00B90AAC">
        <w:trPr>
          <w:trHeight w:val="323"/>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93050C" w:rsidRPr="00BD4388" w:rsidRDefault="0093050C" w:rsidP="00B90AAC">
            <w:pPr>
              <w:spacing w:line="264" w:lineRule="auto"/>
              <w:jc w:val="both"/>
              <w:rPr>
                <w:color w:val="000000"/>
                <w:sz w:val="16"/>
                <w:szCs w:val="16"/>
              </w:rPr>
            </w:pPr>
            <w:r w:rsidRPr="00BD4388">
              <w:rPr>
                <w:color w:val="000000"/>
                <w:sz w:val="16"/>
                <w:szCs w:val="16"/>
              </w:rPr>
              <w:t> </w:t>
            </w:r>
          </w:p>
        </w:tc>
        <w:tc>
          <w:tcPr>
            <w:tcW w:w="2615" w:type="dxa"/>
            <w:tcBorders>
              <w:top w:val="nil"/>
              <w:left w:val="nil"/>
              <w:bottom w:val="single" w:sz="4" w:space="0" w:color="auto"/>
              <w:right w:val="single" w:sz="4" w:space="0" w:color="auto"/>
            </w:tcBorders>
            <w:shd w:val="clear" w:color="auto" w:fill="auto"/>
            <w:vAlign w:val="center"/>
            <w:hideMark/>
          </w:tcPr>
          <w:p w:rsidR="0093050C" w:rsidRPr="00CF1702" w:rsidRDefault="0093050C" w:rsidP="00B90AAC">
            <w:pPr>
              <w:spacing w:line="264" w:lineRule="auto"/>
              <w:jc w:val="both"/>
              <w:rPr>
                <w:color w:val="000000"/>
                <w:sz w:val="16"/>
                <w:szCs w:val="16"/>
              </w:rPr>
            </w:pPr>
            <w:r w:rsidRPr="00CF1702">
              <w:rPr>
                <w:color w:val="000000"/>
                <w:sz w:val="16"/>
                <w:szCs w:val="16"/>
              </w:rPr>
              <w:t>ВСЕГО</w:t>
            </w:r>
          </w:p>
        </w:tc>
        <w:tc>
          <w:tcPr>
            <w:tcW w:w="630" w:type="dxa"/>
            <w:tcBorders>
              <w:top w:val="nil"/>
              <w:left w:val="nil"/>
              <w:bottom w:val="single" w:sz="4" w:space="0" w:color="auto"/>
              <w:right w:val="single" w:sz="4" w:space="0" w:color="auto"/>
            </w:tcBorders>
            <w:shd w:val="clear" w:color="auto" w:fill="auto"/>
            <w:vAlign w:val="center"/>
            <w:hideMark/>
          </w:tcPr>
          <w:p w:rsidR="0093050C" w:rsidRPr="00CF1702" w:rsidRDefault="0093050C" w:rsidP="00B90AAC">
            <w:pPr>
              <w:spacing w:line="264" w:lineRule="auto"/>
              <w:jc w:val="center"/>
              <w:rPr>
                <w:color w:val="000000"/>
                <w:sz w:val="16"/>
                <w:szCs w:val="16"/>
              </w:rPr>
            </w:pPr>
            <w:r w:rsidRPr="00CF1702">
              <w:rPr>
                <w:color w:val="000000"/>
                <w:sz w:val="16"/>
                <w:szCs w:val="16"/>
              </w:rPr>
              <w:t>х</w:t>
            </w:r>
          </w:p>
        </w:tc>
        <w:tc>
          <w:tcPr>
            <w:tcW w:w="1356" w:type="dxa"/>
            <w:tcBorders>
              <w:top w:val="single" w:sz="4" w:space="0" w:color="auto"/>
              <w:left w:val="nil"/>
              <w:bottom w:val="single" w:sz="4" w:space="0" w:color="auto"/>
              <w:right w:val="single" w:sz="4" w:space="0" w:color="auto"/>
            </w:tcBorders>
            <w:vAlign w:val="center"/>
          </w:tcPr>
          <w:p w:rsidR="0093050C" w:rsidRPr="00CF1702" w:rsidRDefault="00AC37DE" w:rsidP="00B90AAC">
            <w:pPr>
              <w:spacing w:line="264" w:lineRule="auto"/>
              <w:jc w:val="center"/>
              <w:rPr>
                <w:color w:val="000000"/>
              </w:rPr>
            </w:pPr>
            <w:r>
              <w:rPr>
                <w:color w:val="000000"/>
              </w:rPr>
              <w:t>1213,7</w:t>
            </w:r>
          </w:p>
        </w:tc>
        <w:tc>
          <w:tcPr>
            <w:tcW w:w="1389" w:type="dxa"/>
            <w:tcBorders>
              <w:top w:val="nil"/>
              <w:left w:val="single" w:sz="4" w:space="0" w:color="auto"/>
              <w:bottom w:val="single" w:sz="4" w:space="0" w:color="auto"/>
              <w:right w:val="single" w:sz="4" w:space="0" w:color="auto"/>
            </w:tcBorders>
            <w:shd w:val="clear" w:color="auto" w:fill="auto"/>
            <w:vAlign w:val="center"/>
          </w:tcPr>
          <w:p w:rsidR="0093050C" w:rsidRPr="00CF1702" w:rsidRDefault="00DD7032" w:rsidP="00B90AAC">
            <w:pPr>
              <w:spacing w:line="264" w:lineRule="auto"/>
              <w:jc w:val="center"/>
              <w:rPr>
                <w:color w:val="000000"/>
              </w:rPr>
            </w:pPr>
            <w:r>
              <w:rPr>
                <w:color w:val="000000"/>
              </w:rPr>
              <w:t>1198,0</w:t>
            </w:r>
          </w:p>
        </w:tc>
        <w:tc>
          <w:tcPr>
            <w:tcW w:w="1010"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spacing w:line="264" w:lineRule="auto"/>
              <w:jc w:val="center"/>
              <w:rPr>
                <w:color w:val="000000"/>
              </w:rPr>
            </w:pPr>
            <w:r>
              <w:rPr>
                <w:color w:val="000000"/>
              </w:rPr>
              <w:t>1198,0</w:t>
            </w:r>
          </w:p>
        </w:tc>
        <w:tc>
          <w:tcPr>
            <w:tcW w:w="1003"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spacing w:line="264" w:lineRule="auto"/>
              <w:jc w:val="center"/>
              <w:rPr>
                <w:color w:val="000000"/>
              </w:rPr>
            </w:pPr>
            <w:r>
              <w:rPr>
                <w:color w:val="000000"/>
              </w:rPr>
              <w:t>0,0</w:t>
            </w:r>
          </w:p>
        </w:tc>
        <w:tc>
          <w:tcPr>
            <w:tcW w:w="1416" w:type="dxa"/>
            <w:tcBorders>
              <w:top w:val="nil"/>
              <w:left w:val="nil"/>
              <w:bottom w:val="single" w:sz="4" w:space="0" w:color="auto"/>
              <w:right w:val="single" w:sz="4" w:space="0" w:color="auto"/>
            </w:tcBorders>
            <w:shd w:val="clear" w:color="auto" w:fill="auto"/>
            <w:vAlign w:val="center"/>
          </w:tcPr>
          <w:p w:rsidR="0093050C" w:rsidRPr="00CF1702" w:rsidRDefault="00196A8F" w:rsidP="00B90AAC">
            <w:pPr>
              <w:spacing w:line="264" w:lineRule="auto"/>
              <w:jc w:val="center"/>
              <w:rPr>
                <w:color w:val="000000"/>
              </w:rPr>
            </w:pPr>
            <w:r>
              <w:rPr>
                <w:color w:val="000000"/>
              </w:rPr>
              <w:t>100</w:t>
            </w:r>
          </w:p>
        </w:tc>
      </w:tr>
    </w:tbl>
    <w:p w:rsidR="00EC33A2" w:rsidRDefault="00EC33A2" w:rsidP="00EC33A2">
      <w:pPr>
        <w:ind w:firstLine="614"/>
        <w:jc w:val="both"/>
        <w:rPr>
          <w:sz w:val="24"/>
          <w:szCs w:val="24"/>
        </w:rPr>
      </w:pPr>
    </w:p>
    <w:p w:rsidR="0093050C" w:rsidRDefault="0093050C" w:rsidP="0093050C">
      <w:pPr>
        <w:tabs>
          <w:tab w:val="left" w:pos="426"/>
        </w:tabs>
        <w:ind w:firstLine="612"/>
        <w:jc w:val="both"/>
        <w:rPr>
          <w:sz w:val="24"/>
          <w:szCs w:val="24"/>
        </w:rPr>
      </w:pPr>
      <w:r>
        <w:rPr>
          <w:sz w:val="24"/>
          <w:szCs w:val="24"/>
        </w:rPr>
        <w:t>При уточнении параметров местного бюджета (решение Думы от 26.12.2018 № 66</w:t>
      </w:r>
      <w:r w:rsidR="003B7ED3">
        <w:rPr>
          <w:sz w:val="24"/>
          <w:szCs w:val="24"/>
        </w:rPr>
        <w:t xml:space="preserve"> о внесении изменений в </w:t>
      </w:r>
      <w:r w:rsidR="00DA4A6E">
        <w:rPr>
          <w:sz w:val="24"/>
          <w:szCs w:val="24"/>
        </w:rPr>
        <w:t xml:space="preserve">местный </w:t>
      </w:r>
      <w:r w:rsidR="003B7ED3">
        <w:rPr>
          <w:sz w:val="24"/>
          <w:szCs w:val="24"/>
        </w:rPr>
        <w:t>бюджет на 2018 год</w:t>
      </w:r>
      <w:r>
        <w:rPr>
          <w:sz w:val="24"/>
          <w:szCs w:val="24"/>
        </w:rPr>
        <w:t>) в приложение 13 внесены изменения</w:t>
      </w:r>
      <w:r w:rsidR="003B7ED3">
        <w:rPr>
          <w:sz w:val="24"/>
          <w:szCs w:val="24"/>
        </w:rPr>
        <w:t>:</w:t>
      </w:r>
    </w:p>
    <w:p w:rsidR="003B7ED3" w:rsidRDefault="003B7ED3" w:rsidP="0093050C">
      <w:pPr>
        <w:tabs>
          <w:tab w:val="left" w:pos="426"/>
        </w:tabs>
        <w:ind w:firstLine="612"/>
        <w:jc w:val="both"/>
        <w:rPr>
          <w:sz w:val="24"/>
          <w:szCs w:val="24"/>
        </w:rPr>
      </w:pPr>
      <w:r>
        <w:rPr>
          <w:sz w:val="24"/>
          <w:szCs w:val="24"/>
        </w:rPr>
        <w:t xml:space="preserve">1. исключены расходы на реализацию муниципальной программы </w:t>
      </w:r>
      <w:r w:rsidRPr="003B7ED3">
        <w:rPr>
          <w:sz w:val="24"/>
          <w:szCs w:val="24"/>
        </w:rPr>
        <w:t>«Энергосбережение и повышение энергетической эффективности на 2016-2018 годы в Чиканском МО»</w:t>
      </w:r>
      <w:r w:rsidR="00DA4A6E">
        <w:rPr>
          <w:sz w:val="24"/>
          <w:szCs w:val="24"/>
        </w:rPr>
        <w:t>;</w:t>
      </w:r>
    </w:p>
    <w:p w:rsidR="00DA4A6E" w:rsidRPr="003B7ED3" w:rsidRDefault="00DA4A6E" w:rsidP="0093050C">
      <w:pPr>
        <w:tabs>
          <w:tab w:val="left" w:pos="426"/>
        </w:tabs>
        <w:ind w:firstLine="612"/>
        <w:jc w:val="both"/>
        <w:rPr>
          <w:sz w:val="24"/>
          <w:szCs w:val="24"/>
        </w:rPr>
      </w:pPr>
      <w:r>
        <w:rPr>
          <w:sz w:val="24"/>
          <w:szCs w:val="24"/>
        </w:rPr>
        <w:t xml:space="preserve">2. уменьшены расходы на 5,7 тыс. рублей на реализацию муниципальной программы </w:t>
      </w:r>
      <w:r w:rsidRPr="00DA4A6E">
        <w:rPr>
          <w:sz w:val="24"/>
          <w:szCs w:val="24"/>
        </w:rPr>
        <w:t>«</w:t>
      </w:r>
      <w:r w:rsidRPr="00DA4A6E">
        <w:rPr>
          <w:bCs/>
          <w:sz w:val="24"/>
          <w:szCs w:val="24"/>
        </w:rPr>
        <w:t>Развитие физической культуры и спорта в Чиканском муниципальном образовании на 2018-2020 годы</w:t>
      </w:r>
      <w:r w:rsidRPr="00DA4A6E">
        <w:rPr>
          <w:sz w:val="24"/>
          <w:szCs w:val="24"/>
        </w:rPr>
        <w:t>»</w:t>
      </w:r>
      <w:r>
        <w:rPr>
          <w:sz w:val="24"/>
          <w:szCs w:val="24"/>
        </w:rPr>
        <w:t>.</w:t>
      </w:r>
    </w:p>
    <w:p w:rsidR="003C3877" w:rsidRDefault="00EC33A2" w:rsidP="00EC33A2">
      <w:pPr>
        <w:ind w:firstLine="614"/>
        <w:jc w:val="both"/>
        <w:rPr>
          <w:sz w:val="24"/>
          <w:szCs w:val="24"/>
        </w:rPr>
      </w:pPr>
      <w:r w:rsidRPr="00BD4388">
        <w:rPr>
          <w:sz w:val="24"/>
          <w:szCs w:val="24"/>
        </w:rPr>
        <w:t xml:space="preserve">Анализ реализации </w:t>
      </w:r>
      <w:r w:rsidR="00B27B90">
        <w:rPr>
          <w:sz w:val="24"/>
          <w:szCs w:val="24"/>
        </w:rPr>
        <w:t>трех</w:t>
      </w:r>
      <w:r w:rsidRPr="00BD4388">
        <w:rPr>
          <w:sz w:val="24"/>
          <w:szCs w:val="24"/>
        </w:rPr>
        <w:t xml:space="preserve"> муниципальных программ показ</w:t>
      </w:r>
      <w:r>
        <w:rPr>
          <w:sz w:val="24"/>
          <w:szCs w:val="24"/>
        </w:rPr>
        <w:t>ал</w:t>
      </w:r>
      <w:r w:rsidRPr="00BD4388">
        <w:rPr>
          <w:sz w:val="24"/>
          <w:szCs w:val="24"/>
        </w:rPr>
        <w:t>, что</w:t>
      </w:r>
      <w:r w:rsidR="003C3877">
        <w:rPr>
          <w:sz w:val="24"/>
          <w:szCs w:val="24"/>
        </w:rPr>
        <w:t>,</w:t>
      </w:r>
      <w:r w:rsidRPr="00BD4388">
        <w:rPr>
          <w:sz w:val="24"/>
          <w:szCs w:val="24"/>
        </w:rPr>
        <w:t xml:space="preserve"> </w:t>
      </w:r>
      <w:r w:rsidR="003C3877">
        <w:rPr>
          <w:sz w:val="24"/>
          <w:szCs w:val="24"/>
        </w:rPr>
        <w:t xml:space="preserve">в целом, </w:t>
      </w:r>
      <w:r w:rsidRPr="00BD4388">
        <w:rPr>
          <w:sz w:val="24"/>
          <w:szCs w:val="24"/>
        </w:rPr>
        <w:t>фактическое исполнение</w:t>
      </w:r>
      <w:r>
        <w:rPr>
          <w:sz w:val="24"/>
          <w:szCs w:val="24"/>
        </w:rPr>
        <w:t xml:space="preserve"> </w:t>
      </w:r>
      <w:r w:rsidRPr="00BD4388">
        <w:rPr>
          <w:sz w:val="24"/>
          <w:szCs w:val="24"/>
        </w:rPr>
        <w:t xml:space="preserve">составило </w:t>
      </w:r>
      <w:r w:rsidR="003C3877">
        <w:rPr>
          <w:sz w:val="24"/>
          <w:szCs w:val="24"/>
        </w:rPr>
        <w:t>10</w:t>
      </w:r>
      <w:r w:rsidR="00B27B90">
        <w:rPr>
          <w:sz w:val="24"/>
          <w:szCs w:val="24"/>
        </w:rPr>
        <w:t>0</w:t>
      </w:r>
      <w:r w:rsidRPr="00BD4388">
        <w:rPr>
          <w:sz w:val="24"/>
          <w:szCs w:val="24"/>
        </w:rPr>
        <w:t xml:space="preserve">% от уточненных бюджетных назначений и </w:t>
      </w:r>
      <w:r w:rsidR="00B27B90">
        <w:rPr>
          <w:sz w:val="24"/>
          <w:szCs w:val="24"/>
        </w:rPr>
        <w:t>98,7</w:t>
      </w:r>
      <w:r w:rsidRPr="00BD4388">
        <w:rPr>
          <w:sz w:val="24"/>
          <w:szCs w:val="24"/>
        </w:rPr>
        <w:t xml:space="preserve">% </w:t>
      </w:r>
      <w:r w:rsidRPr="00BD4388">
        <w:rPr>
          <w:color w:val="000000"/>
          <w:sz w:val="24"/>
          <w:szCs w:val="24"/>
        </w:rPr>
        <w:t>от бюджетных назначений к первоначальному бюджету на 201</w:t>
      </w:r>
      <w:r w:rsidR="003C3877">
        <w:rPr>
          <w:color w:val="000000"/>
          <w:sz w:val="24"/>
          <w:szCs w:val="24"/>
        </w:rPr>
        <w:t>8</w:t>
      </w:r>
      <w:r w:rsidRPr="00BD4388">
        <w:rPr>
          <w:color w:val="000000"/>
          <w:sz w:val="24"/>
          <w:szCs w:val="24"/>
        </w:rPr>
        <w:t xml:space="preserve"> год</w:t>
      </w:r>
      <w:r w:rsidRPr="00BD4388">
        <w:rPr>
          <w:sz w:val="24"/>
          <w:szCs w:val="24"/>
        </w:rPr>
        <w:t xml:space="preserve">. </w:t>
      </w:r>
    </w:p>
    <w:p w:rsidR="00B27B90" w:rsidRPr="00FD37ED" w:rsidRDefault="00B27B90" w:rsidP="00B27B90">
      <w:pPr>
        <w:ind w:firstLine="614"/>
        <w:jc w:val="both"/>
        <w:rPr>
          <w:i/>
          <w:sz w:val="24"/>
          <w:szCs w:val="24"/>
        </w:rPr>
      </w:pPr>
      <w:r w:rsidRPr="00FD37ED">
        <w:rPr>
          <w:i/>
          <w:color w:val="000000"/>
          <w:sz w:val="24"/>
          <w:szCs w:val="24"/>
        </w:rPr>
        <w:t xml:space="preserve">Причина </w:t>
      </w:r>
      <w:r w:rsidRPr="00FD37ED">
        <w:rPr>
          <w:i/>
          <w:sz w:val="24"/>
          <w:szCs w:val="24"/>
        </w:rPr>
        <w:t>отмены реализации мероприятий муниципальной программы «Энергосбережение и повышение энергетической эффективности на 2016-2018 годы в Чиканском МО» не раскрыта в Пояснительной записке.</w:t>
      </w:r>
    </w:p>
    <w:p w:rsidR="00E25C2D" w:rsidRPr="00A442E5" w:rsidRDefault="00E25C2D" w:rsidP="00A442E5">
      <w:pPr>
        <w:ind w:firstLine="567"/>
        <w:jc w:val="both"/>
        <w:rPr>
          <w:rFonts w:eastAsia="Calibri"/>
          <w:i/>
          <w:sz w:val="24"/>
          <w:szCs w:val="24"/>
          <w:lang w:eastAsia="en-US"/>
        </w:rPr>
      </w:pPr>
      <w:r w:rsidRPr="00A442E5">
        <w:rPr>
          <w:i/>
          <w:color w:val="000000"/>
          <w:sz w:val="24"/>
          <w:szCs w:val="24"/>
        </w:rPr>
        <w:t xml:space="preserve">КСК района </w:t>
      </w:r>
      <w:r w:rsidRPr="00A442E5">
        <w:rPr>
          <w:rFonts w:eastAsia="Calibri"/>
          <w:i/>
          <w:sz w:val="24"/>
          <w:szCs w:val="24"/>
          <w:u w:val="single"/>
          <w:lang w:eastAsia="en-US"/>
        </w:rPr>
        <w:t>рекомендует</w:t>
      </w:r>
      <w:r w:rsidRPr="00A442E5">
        <w:rPr>
          <w:rFonts w:eastAsia="Calibri"/>
          <w:i/>
          <w:sz w:val="24"/>
          <w:szCs w:val="24"/>
          <w:lang w:eastAsia="en-US"/>
        </w:rPr>
        <w:t xml:space="preserve"> ответственным исполнителям муниципальных программ обратить внимание на то, что низкий процент исполнения </w:t>
      </w:r>
      <w:r w:rsidR="00B27B90">
        <w:rPr>
          <w:rFonts w:eastAsia="Calibri"/>
          <w:i/>
          <w:sz w:val="24"/>
          <w:szCs w:val="24"/>
          <w:lang w:eastAsia="en-US"/>
        </w:rPr>
        <w:t xml:space="preserve">(не исполнение) </w:t>
      </w:r>
      <w:r w:rsidRPr="00A442E5">
        <w:rPr>
          <w:rFonts w:eastAsia="Calibri"/>
          <w:i/>
          <w:sz w:val="24"/>
          <w:szCs w:val="24"/>
          <w:lang w:eastAsia="en-US"/>
        </w:rPr>
        <w:t>муниципальных программ</w:t>
      </w:r>
      <w:r w:rsidR="00B27B90">
        <w:rPr>
          <w:rFonts w:eastAsia="Calibri"/>
          <w:i/>
          <w:sz w:val="24"/>
          <w:szCs w:val="24"/>
          <w:lang w:eastAsia="en-US"/>
        </w:rPr>
        <w:t xml:space="preserve"> </w:t>
      </w:r>
      <w:r w:rsidRPr="00A442E5">
        <w:rPr>
          <w:rFonts w:eastAsia="Calibri"/>
          <w:i/>
          <w:sz w:val="24"/>
          <w:szCs w:val="24"/>
          <w:lang w:eastAsia="en-US"/>
        </w:rPr>
        <w:t xml:space="preserve">несет риски срыва реализации программных мероприятий </w:t>
      </w:r>
      <w:r w:rsidR="00A442E5" w:rsidRPr="00A442E5">
        <w:rPr>
          <w:rFonts w:eastAsia="Calibri"/>
          <w:i/>
          <w:sz w:val="24"/>
          <w:szCs w:val="24"/>
          <w:lang w:eastAsia="en-US"/>
        </w:rPr>
        <w:t xml:space="preserve">(не достижение предусмотренных целей) </w:t>
      </w:r>
      <w:r w:rsidRPr="00A442E5">
        <w:rPr>
          <w:rFonts w:eastAsia="Calibri"/>
          <w:i/>
          <w:sz w:val="24"/>
          <w:szCs w:val="24"/>
          <w:lang w:eastAsia="en-US"/>
        </w:rPr>
        <w:t xml:space="preserve">и </w:t>
      </w:r>
      <w:r w:rsidR="00A442E5">
        <w:rPr>
          <w:rFonts w:eastAsia="Calibri"/>
          <w:i/>
          <w:sz w:val="24"/>
          <w:szCs w:val="24"/>
          <w:lang w:eastAsia="en-US"/>
        </w:rPr>
        <w:t xml:space="preserve">ведет к </w:t>
      </w:r>
      <w:r w:rsidRPr="00A442E5">
        <w:rPr>
          <w:rFonts w:eastAsia="Calibri"/>
          <w:i/>
          <w:sz w:val="24"/>
          <w:szCs w:val="24"/>
          <w:lang w:eastAsia="en-US"/>
        </w:rPr>
        <w:t>не освоен</w:t>
      </w:r>
      <w:r w:rsidR="00A442E5">
        <w:rPr>
          <w:rFonts w:eastAsia="Calibri"/>
          <w:i/>
          <w:sz w:val="24"/>
          <w:szCs w:val="24"/>
          <w:lang w:eastAsia="en-US"/>
        </w:rPr>
        <w:t>ию</w:t>
      </w:r>
      <w:r w:rsidRPr="00A442E5">
        <w:rPr>
          <w:rFonts w:eastAsia="Calibri"/>
          <w:i/>
          <w:sz w:val="24"/>
          <w:szCs w:val="24"/>
          <w:lang w:eastAsia="en-US"/>
        </w:rPr>
        <w:t xml:space="preserve"> предусмотренных на их реализацию </w:t>
      </w:r>
      <w:r w:rsidR="00A442E5">
        <w:rPr>
          <w:rFonts w:eastAsia="Calibri"/>
          <w:i/>
          <w:sz w:val="24"/>
          <w:szCs w:val="24"/>
          <w:lang w:eastAsia="en-US"/>
        </w:rPr>
        <w:t xml:space="preserve">бюджетных </w:t>
      </w:r>
      <w:r w:rsidRPr="00A442E5">
        <w:rPr>
          <w:rFonts w:eastAsia="Calibri"/>
          <w:i/>
          <w:sz w:val="24"/>
          <w:szCs w:val="24"/>
          <w:lang w:eastAsia="en-US"/>
        </w:rPr>
        <w:t>средств. </w:t>
      </w:r>
    </w:p>
    <w:p w:rsidR="003069F8" w:rsidRDefault="004B40E0" w:rsidP="00436EF0">
      <w:pPr>
        <w:ind w:firstLine="567"/>
        <w:jc w:val="both"/>
      </w:pPr>
      <w:r w:rsidRPr="00A442E5">
        <w:rPr>
          <w:sz w:val="24"/>
          <w:szCs w:val="24"/>
        </w:rPr>
        <w:t xml:space="preserve">       </w:t>
      </w: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B5720D">
        <w:t>Чиканского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t>8</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B5720D">
        <w:t>Чиканского</w:t>
      </w:r>
      <w:r>
        <w:t xml:space="preserve"> </w:t>
      </w:r>
      <w:r w:rsidR="00052FB7">
        <w:t>сельского поселения</w:t>
      </w:r>
      <w:r>
        <w:t xml:space="preserve"> за 2018 год и ее соответствия требованиям нормативных правовых актов по составу, структуре и заполнению (содержанию) требованиям БК РФ, Инструкции 191н, Указаниям 65н нарушений не установлено.</w:t>
      </w:r>
    </w:p>
    <w:p w:rsidR="00447811" w:rsidRPr="00447811" w:rsidRDefault="00447811" w:rsidP="00491C50">
      <w:pPr>
        <w:pStyle w:val="Default"/>
        <w:ind w:firstLine="567"/>
        <w:jc w:val="both"/>
      </w:pPr>
      <w:r w:rsidRPr="00447811">
        <w:t xml:space="preserve">Внесенные Приказом Минфина РФ </w:t>
      </w:r>
      <w:r w:rsidRPr="00FE6B34">
        <w:t>от</w:t>
      </w:r>
      <w:r>
        <w:t xml:space="preserve"> </w:t>
      </w:r>
      <w:r w:rsidRPr="00FE6B34">
        <w:t>30.11.2018</w:t>
      </w:r>
      <w:r>
        <w:t xml:space="preserve"> </w:t>
      </w:r>
      <w:r w:rsidRPr="00447811">
        <w:t>№</w:t>
      </w:r>
      <w:r>
        <w:t xml:space="preserve"> </w:t>
      </w:r>
      <w:r w:rsidRPr="00447811">
        <w:t>244н серьезные поправки в Инструкцию 191н</w:t>
      </w:r>
      <w:r>
        <w:t>,</w:t>
      </w:r>
      <w:r w:rsidRPr="00447811">
        <w:t xml:space="preserve"> связан</w:t>
      </w:r>
      <w:r>
        <w:t>н</w:t>
      </w:r>
      <w:r w:rsidRPr="00447811">
        <w:t>ы</w:t>
      </w:r>
      <w:r>
        <w:t>е</w:t>
      </w:r>
      <w:r w:rsidRPr="00447811">
        <w:t xml:space="preserve"> с введением федеральных стандартов, новшествами в Плане счетов и в кодах КОСГУ</w:t>
      </w:r>
      <w:r>
        <w:t xml:space="preserve">, учтены </w:t>
      </w:r>
      <w:r w:rsidR="00491C50">
        <w:t>при составлении годовой бюджетной отчетности за 2018 год</w:t>
      </w:r>
      <w:r w:rsidRPr="00447811">
        <w:t>.</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B5720D">
        <w:rPr>
          <w:sz w:val="24"/>
          <w:szCs w:val="24"/>
        </w:rPr>
        <w:t>Чиканского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BD4388">
        <w:rPr>
          <w:sz w:val="24"/>
          <w:szCs w:val="24"/>
        </w:rPr>
        <w:t>Во исполнение</w:t>
      </w:r>
      <w:r>
        <w:rPr>
          <w:sz w:val="24"/>
          <w:szCs w:val="24"/>
        </w:rPr>
        <w:t xml:space="preserve"> требований </w:t>
      </w:r>
      <w:r w:rsidRPr="00BD4388">
        <w:rPr>
          <w:sz w:val="24"/>
          <w:szCs w:val="24"/>
        </w:rPr>
        <w:t>ст</w:t>
      </w:r>
      <w:r>
        <w:rPr>
          <w:sz w:val="24"/>
          <w:szCs w:val="24"/>
        </w:rPr>
        <w:t>атьи</w:t>
      </w:r>
      <w:r w:rsidRPr="00BD4388">
        <w:rPr>
          <w:sz w:val="24"/>
          <w:szCs w:val="24"/>
        </w:rPr>
        <w:t xml:space="preserve"> 269.2. </w:t>
      </w:r>
      <w:r>
        <w:rPr>
          <w:sz w:val="24"/>
          <w:szCs w:val="24"/>
        </w:rPr>
        <w:t xml:space="preserve">БК РФ </w:t>
      </w:r>
      <w:r w:rsidR="00085BFF">
        <w:rPr>
          <w:sz w:val="24"/>
          <w:szCs w:val="24"/>
        </w:rPr>
        <w:t>должностным лицом администрации поселения</w:t>
      </w:r>
      <w:r>
        <w:rPr>
          <w:sz w:val="24"/>
          <w:szCs w:val="24"/>
        </w:rPr>
        <w:t xml:space="preserve"> </w:t>
      </w:r>
      <w:r w:rsidR="00085BFF">
        <w:rPr>
          <w:sz w:val="24"/>
          <w:szCs w:val="24"/>
        </w:rPr>
        <w:t xml:space="preserve">осуществлена проверка годовой </w:t>
      </w:r>
      <w:r w:rsidR="00085BFF" w:rsidRPr="00BD4388">
        <w:rPr>
          <w:sz w:val="24"/>
          <w:szCs w:val="24"/>
        </w:rPr>
        <w:t>бюджет</w:t>
      </w:r>
      <w:r w:rsidR="00085BFF">
        <w:rPr>
          <w:sz w:val="24"/>
          <w:szCs w:val="24"/>
        </w:rPr>
        <w:t>ной</w:t>
      </w:r>
      <w:r w:rsidR="00085BFF" w:rsidRPr="00BD4388">
        <w:rPr>
          <w:sz w:val="24"/>
          <w:szCs w:val="24"/>
        </w:rPr>
        <w:t xml:space="preserve"> отчет</w:t>
      </w:r>
      <w:r w:rsidR="00085BFF">
        <w:rPr>
          <w:sz w:val="24"/>
          <w:szCs w:val="24"/>
        </w:rPr>
        <w:t>ности</w:t>
      </w:r>
      <w:r w:rsidR="00085BFF" w:rsidRPr="00BD4388">
        <w:rPr>
          <w:sz w:val="24"/>
          <w:szCs w:val="24"/>
        </w:rPr>
        <w:t xml:space="preserve"> </w:t>
      </w:r>
      <w:r w:rsidR="00085BFF">
        <w:rPr>
          <w:sz w:val="24"/>
          <w:szCs w:val="24"/>
        </w:rPr>
        <w:t>Чиканского</w:t>
      </w:r>
      <w:r w:rsidR="00085BFF" w:rsidRPr="00BD4388">
        <w:rPr>
          <w:sz w:val="24"/>
          <w:szCs w:val="24"/>
        </w:rPr>
        <w:t xml:space="preserve"> </w:t>
      </w:r>
      <w:r w:rsidR="00085BFF">
        <w:rPr>
          <w:sz w:val="24"/>
          <w:szCs w:val="24"/>
        </w:rPr>
        <w:t>сельского поселения</w:t>
      </w:r>
      <w:r w:rsidR="00085BFF" w:rsidRPr="00BD4388">
        <w:rPr>
          <w:sz w:val="24"/>
          <w:szCs w:val="24"/>
        </w:rPr>
        <w:t xml:space="preserve"> за 201</w:t>
      </w:r>
      <w:r w:rsidR="00085BFF">
        <w:rPr>
          <w:sz w:val="24"/>
          <w:szCs w:val="24"/>
        </w:rPr>
        <w:t>8</w:t>
      </w:r>
      <w:r w:rsidR="00085BFF" w:rsidRPr="00BD4388">
        <w:rPr>
          <w:sz w:val="24"/>
          <w:szCs w:val="24"/>
        </w:rPr>
        <w:t xml:space="preserve"> год</w:t>
      </w:r>
      <w:r w:rsidR="00085BFF">
        <w:rPr>
          <w:sz w:val="24"/>
          <w:szCs w:val="24"/>
        </w:rPr>
        <w:t xml:space="preserve"> в рамках </w:t>
      </w:r>
      <w:r>
        <w:rPr>
          <w:sz w:val="24"/>
          <w:szCs w:val="24"/>
        </w:rPr>
        <w:t>внутренне</w:t>
      </w:r>
      <w:r w:rsidR="00085BFF">
        <w:rPr>
          <w:sz w:val="24"/>
          <w:szCs w:val="24"/>
        </w:rPr>
        <w:t>го</w:t>
      </w:r>
      <w:r>
        <w:rPr>
          <w:sz w:val="24"/>
          <w:szCs w:val="24"/>
        </w:rPr>
        <w:t xml:space="preserve"> муниципально</w:t>
      </w:r>
      <w:r w:rsidR="00085BFF">
        <w:rPr>
          <w:sz w:val="24"/>
          <w:szCs w:val="24"/>
        </w:rPr>
        <w:t>го</w:t>
      </w:r>
      <w:r>
        <w:rPr>
          <w:sz w:val="24"/>
          <w:szCs w:val="24"/>
        </w:rPr>
        <w:t xml:space="preserve"> финансово</w:t>
      </w:r>
      <w:r w:rsidR="00085BFF">
        <w:rPr>
          <w:sz w:val="24"/>
          <w:szCs w:val="24"/>
        </w:rPr>
        <w:t>го</w:t>
      </w:r>
      <w:r>
        <w:rPr>
          <w:sz w:val="24"/>
          <w:szCs w:val="24"/>
        </w:rPr>
        <w:t xml:space="preserve"> контрол</w:t>
      </w:r>
      <w:r w:rsidR="00085BFF">
        <w:rPr>
          <w:sz w:val="24"/>
          <w:szCs w:val="24"/>
        </w:rPr>
        <w:t>я</w:t>
      </w:r>
      <w:r w:rsidRPr="00BD4388">
        <w:rPr>
          <w:sz w:val="24"/>
          <w:szCs w:val="24"/>
        </w:rPr>
        <w:t>, по ее результатам представлен</w:t>
      </w:r>
      <w:r w:rsidR="00085BFF">
        <w:rPr>
          <w:sz w:val="24"/>
          <w:szCs w:val="24"/>
        </w:rPr>
        <w:t>о</w:t>
      </w:r>
      <w:r>
        <w:rPr>
          <w:sz w:val="24"/>
          <w:szCs w:val="24"/>
        </w:rPr>
        <w:t xml:space="preserve"> </w:t>
      </w:r>
      <w:r w:rsidR="00085BFF">
        <w:rPr>
          <w:sz w:val="24"/>
          <w:szCs w:val="24"/>
        </w:rPr>
        <w:t>Заключение</w:t>
      </w:r>
      <w:r>
        <w:rPr>
          <w:sz w:val="24"/>
          <w:szCs w:val="24"/>
        </w:rPr>
        <w:t xml:space="preserve"> </w:t>
      </w:r>
      <w:r w:rsidRPr="00BD4388">
        <w:rPr>
          <w:sz w:val="24"/>
          <w:szCs w:val="24"/>
        </w:rPr>
        <w:t xml:space="preserve">от </w:t>
      </w:r>
      <w:r w:rsidR="00085BFF">
        <w:rPr>
          <w:sz w:val="24"/>
          <w:szCs w:val="24"/>
        </w:rPr>
        <w:t>25</w:t>
      </w:r>
      <w:r w:rsidRPr="00BD4388">
        <w:rPr>
          <w:sz w:val="24"/>
          <w:szCs w:val="24"/>
        </w:rPr>
        <w:t>.03.201</w:t>
      </w:r>
      <w:r>
        <w:rPr>
          <w:sz w:val="24"/>
          <w:szCs w:val="24"/>
        </w:rPr>
        <w:t>9</w:t>
      </w:r>
      <w:r w:rsidRPr="00BD4388">
        <w:rPr>
          <w:sz w:val="24"/>
          <w:szCs w:val="24"/>
        </w:rPr>
        <w:t xml:space="preserve"> о достоверности годовой бюджетной отчетности за 201</w:t>
      </w:r>
      <w:r>
        <w:rPr>
          <w:sz w:val="24"/>
          <w:szCs w:val="24"/>
        </w:rPr>
        <w:t>8</w:t>
      </w:r>
      <w:r w:rsidRPr="00BD4388">
        <w:rPr>
          <w:sz w:val="24"/>
          <w:szCs w:val="24"/>
        </w:rPr>
        <w:t xml:space="preserve">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01.01.201</w:t>
      </w:r>
      <w:r w:rsidR="00052FB7">
        <w:rPr>
          <w:sz w:val="24"/>
          <w:szCs w:val="24"/>
        </w:rPr>
        <w:t>9</w:t>
      </w:r>
      <w:r w:rsidR="00FF233B">
        <w:rPr>
          <w:sz w:val="24"/>
          <w:szCs w:val="24"/>
        </w:rPr>
        <w:t xml:space="preserve"> года сложился в сумме </w:t>
      </w:r>
      <w:r w:rsidR="00D17481">
        <w:rPr>
          <w:sz w:val="24"/>
          <w:szCs w:val="24"/>
        </w:rPr>
        <w:t>902 054,30</w:t>
      </w:r>
      <w:r w:rsidR="00FF233B">
        <w:rPr>
          <w:sz w:val="24"/>
          <w:szCs w:val="24"/>
        </w:rPr>
        <w:t xml:space="preserve"> рублей</w:t>
      </w:r>
      <w:r w:rsidR="005717E0">
        <w:rPr>
          <w:sz w:val="24"/>
          <w:szCs w:val="24"/>
        </w:rPr>
        <w:t xml:space="preserve"> (в т.ч. остаток целевых средств дорожного фонда в сумме 899 962,85 рублей и остаток собственных средств в сумме 2091,45 рублей)</w:t>
      </w:r>
      <w:r w:rsidR="00FF233B">
        <w:rPr>
          <w:sz w:val="24"/>
          <w:szCs w:val="24"/>
        </w:rPr>
        <w:t xml:space="preserve">,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B5720D">
        <w:rPr>
          <w:sz w:val="24"/>
          <w:szCs w:val="24"/>
        </w:rPr>
        <w:t>Чиканского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3B640C">
        <w:rPr>
          <w:sz w:val="24"/>
          <w:szCs w:val="24"/>
        </w:rPr>
        <w:t>8</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731C92">
        <w:rPr>
          <w:sz w:val="24"/>
          <w:szCs w:val="24"/>
        </w:rPr>
        <w:t>15</w:t>
      </w:r>
      <w:r w:rsidR="00FF233B">
        <w:rPr>
          <w:sz w:val="24"/>
          <w:szCs w:val="24"/>
        </w:rPr>
        <w:t>.0</w:t>
      </w:r>
      <w:r w:rsidR="00731C92">
        <w:rPr>
          <w:sz w:val="24"/>
          <w:szCs w:val="24"/>
        </w:rPr>
        <w:t>3</w:t>
      </w:r>
      <w:r w:rsidR="00FF233B">
        <w:rPr>
          <w:sz w:val="24"/>
          <w:szCs w:val="24"/>
        </w:rPr>
        <w:t>.201</w:t>
      </w:r>
      <w:r w:rsidR="00731C92">
        <w:rPr>
          <w:sz w:val="24"/>
          <w:szCs w:val="24"/>
        </w:rPr>
        <w:t>9</w:t>
      </w:r>
      <w:r w:rsidR="003B640C">
        <w:rPr>
          <w:sz w:val="24"/>
          <w:szCs w:val="24"/>
        </w:rPr>
        <w:t>г.</w:t>
      </w:r>
      <w:r w:rsidR="00FF233B">
        <w:rPr>
          <w:sz w:val="24"/>
          <w:szCs w:val="24"/>
        </w:rPr>
        <w:t xml:space="preserve"> № 34-13-79/12-</w:t>
      </w:r>
      <w:r w:rsidR="00731C92">
        <w:rPr>
          <w:sz w:val="24"/>
          <w:szCs w:val="24"/>
        </w:rPr>
        <w:t>1558</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B5720D">
        <w:rPr>
          <w:iCs/>
        </w:rPr>
        <w:t>Чиканского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B5720D">
        <w:t>Чиканского</w:t>
      </w:r>
      <w:r w:rsidRPr="00432792">
        <w:t xml:space="preserve"> </w:t>
      </w:r>
      <w:r w:rsidR="000031FF">
        <w:t>сельского поселения</w:t>
      </w:r>
      <w:r w:rsidRPr="00432792">
        <w:t xml:space="preserve"> от </w:t>
      </w:r>
      <w:r w:rsidR="0043530A">
        <w:t>28</w:t>
      </w:r>
      <w:r w:rsidRPr="00432792">
        <w:t>.12.201</w:t>
      </w:r>
      <w:r w:rsidR="000031FF">
        <w:t>7</w:t>
      </w:r>
      <w:r w:rsidRPr="00432792">
        <w:t xml:space="preserve">  года № </w:t>
      </w:r>
      <w:r w:rsidR="0043530A">
        <w:t>24</w:t>
      </w:r>
      <w:r w:rsidRPr="00432792">
        <w:t xml:space="preserve"> «О бюджете </w:t>
      </w:r>
      <w:r w:rsidR="00B5720D">
        <w:t>Чиканского</w:t>
      </w:r>
      <w:r w:rsidRPr="00432792">
        <w:t xml:space="preserve"> сельского поселения на 201</w:t>
      </w:r>
      <w:r w:rsidR="000031FF">
        <w:t>8</w:t>
      </w:r>
      <w:r w:rsidRPr="00432792">
        <w:t xml:space="preserve"> год и </w:t>
      </w:r>
      <w:r w:rsidR="0043530A">
        <w:t xml:space="preserve">на </w:t>
      </w:r>
      <w:r w:rsidRPr="00432792">
        <w:t>плановый период 201</w:t>
      </w:r>
      <w:r w:rsidR="000031FF">
        <w:t>9</w:t>
      </w:r>
      <w:r w:rsidRPr="00432792">
        <w:t xml:space="preserve"> и 20</w:t>
      </w:r>
      <w:r w:rsidR="000031FF">
        <w:t>20</w:t>
      </w:r>
      <w:r w:rsidRPr="00432792">
        <w:t xml:space="preserve"> годов » (с изменениями от </w:t>
      </w:r>
      <w:r w:rsidR="0043530A">
        <w:t>26</w:t>
      </w:r>
      <w:r w:rsidRPr="00432792">
        <w:t>.12.201</w:t>
      </w:r>
      <w:r w:rsidR="000031FF">
        <w:t>8</w:t>
      </w:r>
      <w:r w:rsidRPr="00432792">
        <w:t xml:space="preserve"> № </w:t>
      </w:r>
      <w:r w:rsidR="0043530A">
        <w:t>66</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1C132C" w:rsidRDefault="001C132C" w:rsidP="001C132C">
      <w:pPr>
        <w:tabs>
          <w:tab w:val="left" w:pos="567"/>
        </w:tabs>
        <w:ind w:firstLine="567"/>
        <w:jc w:val="both"/>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 xml:space="preserve">о состоянию на 01.01.2019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59125E">
        <w:rPr>
          <w:sz w:val="24"/>
          <w:szCs w:val="24"/>
        </w:rPr>
        <w:t>158,0</w:t>
      </w:r>
      <w:r w:rsidR="00387125">
        <w:rPr>
          <w:sz w:val="24"/>
          <w:szCs w:val="24"/>
        </w:rPr>
        <w:t xml:space="preserve"> тыс. рублей </w:t>
      </w:r>
      <w:r w:rsidR="0059125E">
        <w:rPr>
          <w:sz w:val="24"/>
          <w:szCs w:val="24"/>
        </w:rPr>
        <w:t>увеличилась</w:t>
      </w:r>
      <w:r w:rsidR="00387125">
        <w:rPr>
          <w:sz w:val="24"/>
          <w:szCs w:val="24"/>
        </w:rPr>
        <w:t xml:space="preserve"> на </w:t>
      </w:r>
      <w:r w:rsidR="0059125E">
        <w:rPr>
          <w:sz w:val="24"/>
          <w:szCs w:val="24"/>
        </w:rPr>
        <w:t>9,2 тыс. рублей  (рост 105,8</w:t>
      </w:r>
      <w:r w:rsidR="00387125">
        <w:rPr>
          <w:sz w:val="24"/>
          <w:szCs w:val="24"/>
        </w:rPr>
        <w:t xml:space="preserve">%) и </w:t>
      </w:r>
      <w:r w:rsidR="001C132C" w:rsidRPr="001C132C">
        <w:rPr>
          <w:sz w:val="24"/>
          <w:szCs w:val="24"/>
        </w:rPr>
        <w:t xml:space="preserve">составила </w:t>
      </w:r>
      <w:r w:rsidR="0059125E">
        <w:rPr>
          <w:sz w:val="24"/>
          <w:szCs w:val="24"/>
        </w:rPr>
        <w:t>167,2</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59125E">
        <w:rPr>
          <w:sz w:val="24"/>
          <w:szCs w:val="24"/>
        </w:rPr>
        <w:t>2</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2018 год, в том числе:</w:t>
      </w:r>
    </w:p>
    <w:p w:rsidR="001C132C" w:rsidRDefault="001C132C" w:rsidP="00387125">
      <w:pPr>
        <w:tabs>
          <w:tab w:val="left" w:pos="567"/>
        </w:tabs>
        <w:ind w:firstLine="567"/>
        <w:jc w:val="both"/>
        <w:rPr>
          <w:sz w:val="24"/>
          <w:szCs w:val="24"/>
        </w:rPr>
      </w:pPr>
      <w:r w:rsidRPr="001C132C">
        <w:rPr>
          <w:sz w:val="24"/>
          <w:szCs w:val="24"/>
        </w:rPr>
        <w:t xml:space="preserve">- </w:t>
      </w:r>
      <w:r w:rsidR="00141718">
        <w:rPr>
          <w:sz w:val="24"/>
          <w:szCs w:val="24"/>
        </w:rPr>
        <w:t>49,1</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Pr="001C132C">
        <w:rPr>
          <w:sz w:val="24"/>
          <w:szCs w:val="24"/>
        </w:rPr>
        <w:t>;</w:t>
      </w:r>
    </w:p>
    <w:p w:rsidR="001C132C" w:rsidRDefault="001C132C" w:rsidP="00387125">
      <w:pPr>
        <w:tabs>
          <w:tab w:val="left" w:pos="567"/>
        </w:tabs>
        <w:ind w:firstLine="567"/>
        <w:jc w:val="both"/>
        <w:rPr>
          <w:sz w:val="24"/>
          <w:szCs w:val="24"/>
        </w:rPr>
      </w:pPr>
      <w:r w:rsidRPr="001C132C">
        <w:rPr>
          <w:sz w:val="24"/>
          <w:szCs w:val="24"/>
        </w:rPr>
        <w:t xml:space="preserve">- </w:t>
      </w:r>
      <w:r w:rsidR="00FE53C8">
        <w:rPr>
          <w:sz w:val="24"/>
          <w:szCs w:val="24"/>
        </w:rPr>
        <w:t>1</w:t>
      </w:r>
      <w:r w:rsidR="00141718">
        <w:rPr>
          <w:sz w:val="24"/>
          <w:szCs w:val="24"/>
        </w:rPr>
        <w:t>0</w:t>
      </w:r>
      <w:r w:rsidR="00FE53C8">
        <w:rPr>
          <w:sz w:val="24"/>
          <w:szCs w:val="24"/>
        </w:rPr>
        <w:t>,</w:t>
      </w:r>
      <w:r w:rsidR="00141718">
        <w:rPr>
          <w:sz w:val="24"/>
          <w:szCs w:val="24"/>
        </w:rPr>
        <w:t>9</w:t>
      </w:r>
      <w:r w:rsidRPr="001C132C">
        <w:rPr>
          <w:sz w:val="24"/>
          <w:szCs w:val="24"/>
        </w:rPr>
        <w:t xml:space="preserve"> тыс. руб. </w:t>
      </w:r>
      <w:r w:rsidR="00FE53C8">
        <w:rPr>
          <w:sz w:val="24"/>
          <w:szCs w:val="24"/>
        </w:rPr>
        <w:t xml:space="preserve">- по </w:t>
      </w:r>
      <w:r w:rsidRPr="001C132C">
        <w:rPr>
          <w:sz w:val="24"/>
          <w:szCs w:val="24"/>
        </w:rPr>
        <w:t>расчет</w:t>
      </w:r>
      <w:r w:rsidR="00B520A9">
        <w:rPr>
          <w:sz w:val="24"/>
          <w:szCs w:val="24"/>
        </w:rPr>
        <w:t>ам</w:t>
      </w:r>
      <w:r w:rsidRPr="001C132C">
        <w:rPr>
          <w:sz w:val="24"/>
          <w:szCs w:val="24"/>
        </w:rPr>
        <w:t xml:space="preserve"> по </w:t>
      </w:r>
      <w:r w:rsidR="00FE53C8">
        <w:rPr>
          <w:sz w:val="24"/>
          <w:szCs w:val="24"/>
        </w:rPr>
        <w:t>выданным авансам</w:t>
      </w:r>
      <w:r w:rsidR="00B520A9">
        <w:rPr>
          <w:sz w:val="24"/>
          <w:szCs w:val="24"/>
        </w:rPr>
        <w:t xml:space="preserve"> (за ГСМ);</w:t>
      </w:r>
      <w:r w:rsidRPr="001C132C">
        <w:rPr>
          <w:sz w:val="24"/>
          <w:szCs w:val="24"/>
        </w:rPr>
        <w:t xml:space="preserve"> </w:t>
      </w:r>
    </w:p>
    <w:p w:rsidR="00141718" w:rsidRPr="001C132C" w:rsidRDefault="00141718" w:rsidP="00387125">
      <w:pPr>
        <w:tabs>
          <w:tab w:val="left" w:pos="567"/>
        </w:tabs>
        <w:ind w:firstLine="567"/>
        <w:jc w:val="both"/>
        <w:rPr>
          <w:sz w:val="24"/>
          <w:szCs w:val="24"/>
        </w:rPr>
      </w:pPr>
      <w:r>
        <w:rPr>
          <w:sz w:val="24"/>
          <w:szCs w:val="24"/>
        </w:rPr>
        <w:t xml:space="preserve">- 7,0 тыс. руб. </w:t>
      </w:r>
      <w:r w:rsidR="000D61C3">
        <w:rPr>
          <w:sz w:val="24"/>
          <w:szCs w:val="24"/>
        </w:rPr>
        <w:t>– по расчетам с подотчетными лицами;</w:t>
      </w:r>
    </w:p>
    <w:p w:rsidR="000D61C3" w:rsidRDefault="00FE53C8" w:rsidP="00B520A9">
      <w:pPr>
        <w:tabs>
          <w:tab w:val="left" w:pos="567"/>
        </w:tabs>
        <w:ind w:firstLine="567"/>
        <w:jc w:val="both"/>
        <w:rPr>
          <w:sz w:val="24"/>
          <w:szCs w:val="24"/>
        </w:rPr>
      </w:pPr>
      <w:r w:rsidRPr="001C132C">
        <w:rPr>
          <w:sz w:val="24"/>
          <w:szCs w:val="24"/>
        </w:rPr>
        <w:t xml:space="preserve">- </w:t>
      </w:r>
      <w:r w:rsidR="00141718">
        <w:rPr>
          <w:sz w:val="24"/>
          <w:szCs w:val="24"/>
        </w:rPr>
        <w:t>99,3</w:t>
      </w:r>
      <w:r w:rsidRPr="001C132C">
        <w:rPr>
          <w:sz w:val="24"/>
          <w:szCs w:val="24"/>
        </w:rPr>
        <w:t xml:space="preserve"> тыс. руб. </w:t>
      </w:r>
      <w:r>
        <w:rPr>
          <w:sz w:val="24"/>
          <w:szCs w:val="24"/>
        </w:rPr>
        <w:t>(по счету 303.02) - превышение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w:t>
      </w:r>
      <w:r w:rsidR="000D61C3">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4E210C" w:rsidRPr="004E210C">
        <w:rPr>
          <w:sz w:val="24"/>
          <w:szCs w:val="24"/>
        </w:rPr>
        <w:t>49,1</w:t>
      </w:r>
      <w:r w:rsidR="00B520A9" w:rsidRPr="004E210C">
        <w:rPr>
          <w:sz w:val="24"/>
          <w:szCs w:val="24"/>
        </w:rPr>
        <w:t xml:space="preserve"> тыс. рублей </w:t>
      </w:r>
      <w:r w:rsidR="004E210C" w:rsidRPr="004E210C">
        <w:rPr>
          <w:sz w:val="24"/>
          <w:szCs w:val="24"/>
        </w:rPr>
        <w:t>увеличилась</w:t>
      </w:r>
      <w:r w:rsidR="00B520A9" w:rsidRPr="004E210C">
        <w:rPr>
          <w:sz w:val="24"/>
          <w:szCs w:val="24"/>
        </w:rPr>
        <w:t xml:space="preserve"> на </w:t>
      </w:r>
      <w:r w:rsidR="004E210C" w:rsidRPr="004E210C">
        <w:rPr>
          <w:sz w:val="24"/>
          <w:szCs w:val="24"/>
        </w:rPr>
        <w:t>0,8 тыс. рублей  (прирост 1,8</w:t>
      </w:r>
      <w:r w:rsidR="00B520A9" w:rsidRPr="004E210C">
        <w:rPr>
          <w:sz w:val="24"/>
          <w:szCs w:val="24"/>
        </w:rPr>
        <w:t xml:space="preserve">%) и составила </w:t>
      </w:r>
      <w:r w:rsidR="004E210C" w:rsidRPr="004E210C">
        <w:rPr>
          <w:sz w:val="24"/>
          <w:szCs w:val="24"/>
        </w:rPr>
        <w:t>49,9</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01.01.2019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4E210C">
        <w:rPr>
          <w:sz w:val="24"/>
          <w:szCs w:val="24"/>
        </w:rPr>
        <w:t>197,3</w:t>
      </w:r>
      <w:r>
        <w:rPr>
          <w:sz w:val="24"/>
          <w:szCs w:val="24"/>
        </w:rPr>
        <w:t xml:space="preserve"> тыс. рублей </w:t>
      </w:r>
      <w:r w:rsidR="004E210C">
        <w:rPr>
          <w:sz w:val="24"/>
          <w:szCs w:val="24"/>
        </w:rPr>
        <w:t>увеличилась</w:t>
      </w:r>
      <w:r>
        <w:rPr>
          <w:sz w:val="24"/>
          <w:szCs w:val="24"/>
        </w:rPr>
        <w:t xml:space="preserve"> на </w:t>
      </w:r>
      <w:r w:rsidR="004E210C">
        <w:rPr>
          <w:sz w:val="24"/>
          <w:szCs w:val="24"/>
        </w:rPr>
        <w:t>34,8</w:t>
      </w:r>
      <w:r w:rsidR="00024FAA">
        <w:rPr>
          <w:sz w:val="24"/>
          <w:szCs w:val="24"/>
        </w:rPr>
        <w:t xml:space="preserve"> </w:t>
      </w:r>
      <w:r>
        <w:rPr>
          <w:sz w:val="24"/>
          <w:szCs w:val="24"/>
        </w:rPr>
        <w:t xml:space="preserve">тыс. рублей  </w:t>
      </w:r>
      <w:r w:rsidR="004E210C">
        <w:rPr>
          <w:sz w:val="24"/>
          <w:szCs w:val="24"/>
        </w:rPr>
        <w:t>(прирост 17,6</w:t>
      </w:r>
      <w:r>
        <w:rPr>
          <w:sz w:val="24"/>
          <w:szCs w:val="24"/>
        </w:rPr>
        <w:t xml:space="preserve">%) и </w:t>
      </w:r>
      <w:r w:rsidRPr="001C132C">
        <w:rPr>
          <w:sz w:val="24"/>
          <w:szCs w:val="24"/>
        </w:rPr>
        <w:t xml:space="preserve">составила </w:t>
      </w:r>
      <w:r w:rsidR="004E210C">
        <w:rPr>
          <w:sz w:val="24"/>
          <w:szCs w:val="24"/>
        </w:rPr>
        <w:t>232,2</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4E210C">
        <w:rPr>
          <w:sz w:val="24"/>
          <w:szCs w:val="24"/>
        </w:rPr>
        <w:t>183,9</w:t>
      </w:r>
      <w:r w:rsidRPr="001C132C">
        <w:rPr>
          <w:sz w:val="24"/>
          <w:szCs w:val="24"/>
        </w:rPr>
        <w:t xml:space="preserve"> тыс. руб. </w:t>
      </w:r>
      <w:r w:rsidR="00CE5C39">
        <w:rPr>
          <w:sz w:val="24"/>
          <w:szCs w:val="24"/>
        </w:rPr>
        <w:t>(по счету 205.11) –</w:t>
      </w:r>
      <w:r w:rsidRPr="001C132C">
        <w:rPr>
          <w:sz w:val="24"/>
          <w:szCs w:val="24"/>
        </w:rPr>
        <w:t xml:space="preserve"> </w:t>
      </w:r>
      <w:r w:rsidR="00CE5C39">
        <w:rPr>
          <w:sz w:val="24"/>
          <w:szCs w:val="24"/>
        </w:rPr>
        <w:t>поступление недоимки прошлых лет по налогу на имущество, земельному налогу</w:t>
      </w:r>
      <w:r w:rsidRPr="001C132C">
        <w:rPr>
          <w:sz w:val="24"/>
          <w:szCs w:val="24"/>
        </w:rPr>
        <w:t>;</w:t>
      </w:r>
    </w:p>
    <w:p w:rsidR="001C132C" w:rsidRDefault="001C132C" w:rsidP="00CE5C39">
      <w:pPr>
        <w:tabs>
          <w:tab w:val="left" w:pos="567"/>
        </w:tabs>
        <w:ind w:firstLine="567"/>
        <w:jc w:val="both"/>
        <w:rPr>
          <w:sz w:val="24"/>
          <w:szCs w:val="24"/>
        </w:rPr>
      </w:pPr>
      <w:r w:rsidRPr="001C132C">
        <w:rPr>
          <w:sz w:val="24"/>
          <w:szCs w:val="24"/>
        </w:rPr>
        <w:t xml:space="preserve">-  </w:t>
      </w:r>
      <w:r w:rsidR="004E210C">
        <w:rPr>
          <w:sz w:val="24"/>
          <w:szCs w:val="24"/>
        </w:rPr>
        <w:t>30,2</w:t>
      </w:r>
      <w:r w:rsidRPr="001C132C">
        <w:rPr>
          <w:sz w:val="24"/>
          <w:szCs w:val="24"/>
        </w:rPr>
        <w:t xml:space="preserve"> тыс. руб. – </w:t>
      </w:r>
      <w:r w:rsidR="004E210C">
        <w:rPr>
          <w:sz w:val="24"/>
          <w:szCs w:val="24"/>
        </w:rPr>
        <w:t xml:space="preserve">по </w:t>
      </w:r>
      <w:r w:rsidRPr="001C132C">
        <w:rPr>
          <w:sz w:val="24"/>
          <w:szCs w:val="24"/>
        </w:rPr>
        <w:t>расчет</w:t>
      </w:r>
      <w:r w:rsidR="004E210C">
        <w:rPr>
          <w:sz w:val="24"/>
          <w:szCs w:val="24"/>
        </w:rPr>
        <w:t>ам</w:t>
      </w:r>
      <w:r w:rsidRPr="001C132C">
        <w:rPr>
          <w:sz w:val="24"/>
          <w:szCs w:val="24"/>
        </w:rPr>
        <w:t xml:space="preserve"> по </w:t>
      </w:r>
      <w:r w:rsidR="004E210C">
        <w:rPr>
          <w:sz w:val="24"/>
          <w:szCs w:val="24"/>
        </w:rPr>
        <w:t>принятым обязательствам,</w:t>
      </w:r>
    </w:p>
    <w:p w:rsidR="004E210C" w:rsidRPr="001C132C" w:rsidRDefault="004E210C" w:rsidP="00CE5C39">
      <w:pPr>
        <w:tabs>
          <w:tab w:val="left" w:pos="567"/>
        </w:tabs>
        <w:ind w:firstLine="567"/>
        <w:jc w:val="both"/>
        <w:rPr>
          <w:sz w:val="24"/>
          <w:szCs w:val="24"/>
        </w:rPr>
      </w:pPr>
      <w:r>
        <w:rPr>
          <w:sz w:val="24"/>
          <w:szCs w:val="24"/>
        </w:rPr>
        <w:t>- 18,1 тыс. рублей – по расчетам по платежам в бюджеты.</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 xml:space="preserve">на 01.01.2019 года </w:t>
      </w:r>
      <w:r w:rsidRPr="001C132C">
        <w:rPr>
          <w:sz w:val="24"/>
          <w:szCs w:val="24"/>
        </w:rPr>
        <w:t>нет.</w:t>
      </w:r>
    </w:p>
    <w:p w:rsidR="00E75E94" w:rsidRDefault="00FF233B" w:rsidP="00E75E94">
      <w:pPr>
        <w:pStyle w:val="230"/>
        <w:ind w:right="-1"/>
        <w:jc w:val="left"/>
      </w:pPr>
      <w:r>
        <w:t xml:space="preserve">          </w:t>
      </w:r>
    </w:p>
    <w:p w:rsidR="00F13B14" w:rsidRPr="00E75E94" w:rsidRDefault="00F13B14" w:rsidP="00E75E94">
      <w:pPr>
        <w:pStyle w:val="230"/>
        <w:ind w:right="-1"/>
        <w:jc w:val="center"/>
        <w:rPr>
          <w:b/>
          <w:sz w:val="24"/>
          <w:szCs w:val="24"/>
        </w:rPr>
      </w:pPr>
      <w:r w:rsidRPr="00E75E94">
        <w:rPr>
          <w:b/>
          <w:sz w:val="24"/>
          <w:szCs w:val="24"/>
        </w:rPr>
        <w:t xml:space="preserve">Анализ текстовых статей и приложений проекта решения Думы </w:t>
      </w:r>
      <w:r w:rsidR="002B45E7">
        <w:rPr>
          <w:b/>
          <w:sz w:val="24"/>
          <w:szCs w:val="24"/>
        </w:rPr>
        <w:t>о</w:t>
      </w:r>
      <w:r w:rsidRPr="00E75E94">
        <w:rPr>
          <w:b/>
          <w:sz w:val="24"/>
          <w:szCs w:val="24"/>
        </w:rPr>
        <w:t xml:space="preserve">б исполнении </w:t>
      </w:r>
      <w:r w:rsidR="002B45E7">
        <w:rPr>
          <w:b/>
          <w:sz w:val="24"/>
          <w:szCs w:val="24"/>
        </w:rPr>
        <w:t xml:space="preserve">местного </w:t>
      </w:r>
      <w:r w:rsidRPr="00E75E94">
        <w:rPr>
          <w:b/>
          <w:sz w:val="24"/>
          <w:szCs w:val="24"/>
        </w:rPr>
        <w:t>бюджета за 201</w:t>
      </w:r>
      <w:r w:rsidR="002B45E7">
        <w:rPr>
          <w:b/>
          <w:sz w:val="24"/>
          <w:szCs w:val="24"/>
        </w:rPr>
        <w:t>8</w:t>
      </w:r>
      <w:r w:rsidRPr="00E75E94">
        <w:rPr>
          <w:b/>
          <w:sz w:val="24"/>
          <w:szCs w:val="24"/>
        </w:rPr>
        <w:t xml:space="preserve"> год</w:t>
      </w:r>
    </w:p>
    <w:p w:rsidR="00F13B14" w:rsidRPr="0005427E" w:rsidRDefault="00F13B14" w:rsidP="00F13B14">
      <w:pPr>
        <w:pStyle w:val="af4"/>
        <w:tabs>
          <w:tab w:val="left" w:pos="9923"/>
        </w:tabs>
        <w:spacing w:before="0" w:after="0"/>
        <w:ind w:right="-3" w:firstLine="567"/>
        <w:jc w:val="center"/>
        <w:rPr>
          <w:b/>
        </w:rPr>
      </w:pPr>
    </w:p>
    <w:p w:rsidR="0094262D" w:rsidRPr="00B90AAC" w:rsidRDefault="00F13B14" w:rsidP="00B90AAC">
      <w:pPr>
        <w:pStyle w:val="af4"/>
        <w:tabs>
          <w:tab w:val="left" w:pos="9923"/>
        </w:tabs>
        <w:spacing w:before="0" w:after="0"/>
        <w:ind w:right="-3" w:firstLine="567"/>
        <w:jc w:val="both"/>
        <w:rPr>
          <w:i/>
          <w:color w:val="auto"/>
          <w:lang w:eastAsia="ru-RU"/>
        </w:rPr>
      </w:pPr>
      <w:r w:rsidRPr="00B90AAC">
        <w:rPr>
          <w:color w:val="auto"/>
        </w:rPr>
        <w:t xml:space="preserve">В соответствии с п.2 ст.264.5, ст.264.6, п.3 ст.264.1 БК РФ в Думу </w:t>
      </w:r>
      <w:r w:rsidR="00B5720D">
        <w:rPr>
          <w:color w:val="auto"/>
        </w:rPr>
        <w:t>Чиканского</w:t>
      </w:r>
      <w:r w:rsidR="003069F8" w:rsidRPr="00B90AAC">
        <w:rPr>
          <w:color w:val="auto"/>
        </w:rPr>
        <w:t xml:space="preserve"> сельского поселения</w:t>
      </w:r>
      <w:r w:rsidRPr="00B90AAC">
        <w:rPr>
          <w:color w:val="auto"/>
        </w:rPr>
        <w:t xml:space="preserve"> одновременно с отчетом об исполнении </w:t>
      </w:r>
      <w:r w:rsidR="00A55685" w:rsidRPr="00B90AAC">
        <w:rPr>
          <w:color w:val="auto"/>
        </w:rPr>
        <w:t xml:space="preserve">местного </w:t>
      </w:r>
      <w:r w:rsidRPr="00B90AAC">
        <w:rPr>
          <w:color w:val="auto"/>
        </w:rPr>
        <w:t xml:space="preserve">бюджета представлен проект решения Думы </w:t>
      </w:r>
      <w:r w:rsidR="00B5720D">
        <w:rPr>
          <w:color w:val="auto"/>
        </w:rPr>
        <w:t>Чиканского</w:t>
      </w:r>
      <w:r w:rsidR="003069F8" w:rsidRPr="00B90AAC">
        <w:rPr>
          <w:color w:val="auto"/>
        </w:rPr>
        <w:t xml:space="preserve"> сельского поселения </w:t>
      </w:r>
      <w:r w:rsidRPr="00B90AAC">
        <w:rPr>
          <w:color w:val="auto"/>
        </w:rPr>
        <w:t xml:space="preserve">«Об </w:t>
      </w:r>
      <w:r w:rsidR="004D27C4">
        <w:rPr>
          <w:color w:val="auto"/>
        </w:rPr>
        <w:t xml:space="preserve">утверждении отчета об </w:t>
      </w:r>
      <w:r w:rsidRPr="00B90AAC">
        <w:rPr>
          <w:color w:val="auto"/>
        </w:rPr>
        <w:t xml:space="preserve">исполнении бюджета </w:t>
      </w:r>
      <w:r w:rsidR="00B5720D">
        <w:rPr>
          <w:color w:val="auto"/>
        </w:rPr>
        <w:t>Чиканского</w:t>
      </w:r>
      <w:r w:rsidR="003069F8" w:rsidRPr="00B90AAC">
        <w:rPr>
          <w:color w:val="auto"/>
        </w:rPr>
        <w:t xml:space="preserve"> сельского поселения </w:t>
      </w:r>
      <w:r w:rsidRPr="00B90AAC">
        <w:rPr>
          <w:color w:val="auto"/>
        </w:rPr>
        <w:t>за 201</w:t>
      </w:r>
      <w:r w:rsidR="00A55685" w:rsidRPr="00B90AAC">
        <w:rPr>
          <w:color w:val="auto"/>
        </w:rPr>
        <w:t>8</w:t>
      </w:r>
      <w:r w:rsidRPr="00B90AAC">
        <w:rPr>
          <w:color w:val="auto"/>
        </w:rPr>
        <w:t xml:space="preserve"> год»</w:t>
      </w:r>
      <w:r w:rsidR="00415AAA">
        <w:rPr>
          <w:color w:val="auto"/>
        </w:rPr>
        <w:t xml:space="preserve"> (далее – проект решения об исполнении бюджета за 2018г.)</w:t>
      </w:r>
      <w:r w:rsidRPr="00B90AAC">
        <w:rPr>
          <w:color w:val="auto"/>
        </w:rPr>
        <w:t xml:space="preserve"> с </w:t>
      </w:r>
      <w:r w:rsidR="00A55685" w:rsidRPr="00B90AAC">
        <w:rPr>
          <w:color w:val="auto"/>
        </w:rPr>
        <w:t>приложениями</w:t>
      </w:r>
      <w:r w:rsidR="002B45E7" w:rsidRPr="00B90AAC">
        <w:rPr>
          <w:color w:val="auto"/>
        </w:rPr>
        <w:t xml:space="preserve"> об утверждении показателей:</w:t>
      </w:r>
      <w:r w:rsidR="00A55685" w:rsidRPr="00B90AAC">
        <w:rPr>
          <w:color w:val="auto"/>
        </w:rPr>
        <w:t xml:space="preserve"> </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 xml:space="preserve">доходов бюджета по кодам </w:t>
      </w:r>
      <w:hyperlink r:id="rId9" w:history="1">
        <w:r w:rsidR="00615424" w:rsidRPr="00B90AAC">
          <w:rPr>
            <w:sz w:val="24"/>
            <w:szCs w:val="24"/>
            <w:lang w:eastAsia="ru-RU"/>
          </w:rPr>
          <w:t>классификации доходов</w:t>
        </w:r>
      </w:hyperlink>
      <w:r w:rsidR="00615424" w:rsidRPr="00B90AAC">
        <w:rPr>
          <w:sz w:val="24"/>
          <w:szCs w:val="24"/>
          <w:lang w:eastAsia="ru-RU"/>
        </w:rPr>
        <w:t xml:space="preserve"> бюджетов;</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расходов бюджета по ведомственной структуре расходов соответствующего бюджета;</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расходов бюджета по разделам и подразделам классификации расходов бюджетов;</w:t>
      </w:r>
    </w:p>
    <w:p w:rsidR="00615424"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 xml:space="preserve">источников финансирования дефицита бюджета по кодам </w:t>
      </w:r>
      <w:hyperlink r:id="rId10" w:history="1">
        <w:r w:rsidR="00615424" w:rsidRPr="00B90AAC">
          <w:rPr>
            <w:sz w:val="24"/>
            <w:szCs w:val="24"/>
            <w:lang w:eastAsia="ru-RU"/>
          </w:rPr>
          <w:t>классификации источников финансирования дефицитов</w:t>
        </w:r>
      </w:hyperlink>
      <w:r w:rsidR="00615424" w:rsidRPr="00B90AAC">
        <w:rPr>
          <w:sz w:val="24"/>
          <w:szCs w:val="24"/>
          <w:lang w:eastAsia="ru-RU"/>
        </w:rPr>
        <w:t xml:space="preserve"> бюджетов</w:t>
      </w:r>
      <w:r w:rsidR="002B45E7" w:rsidRPr="00B90AAC">
        <w:rPr>
          <w:sz w:val="24"/>
          <w:szCs w:val="24"/>
          <w:lang w:eastAsia="ru-RU"/>
        </w:rPr>
        <w:t>.</w:t>
      </w:r>
    </w:p>
    <w:p w:rsidR="00415AAA" w:rsidRDefault="00415AAA" w:rsidP="00B90AAC">
      <w:pPr>
        <w:autoSpaceDE w:val="0"/>
        <w:autoSpaceDN w:val="0"/>
        <w:adjustRightInd w:val="0"/>
        <w:ind w:firstLine="567"/>
        <w:jc w:val="both"/>
        <w:rPr>
          <w:sz w:val="24"/>
          <w:szCs w:val="24"/>
        </w:rPr>
      </w:pPr>
      <w:r>
        <w:rPr>
          <w:sz w:val="24"/>
          <w:szCs w:val="24"/>
          <w:lang w:eastAsia="ru-RU"/>
        </w:rPr>
        <w:t xml:space="preserve">Проанализировав проект </w:t>
      </w:r>
      <w:r w:rsidRPr="00415AAA">
        <w:rPr>
          <w:sz w:val="24"/>
          <w:szCs w:val="24"/>
        </w:rPr>
        <w:t>решения об исполнении бюджета</w:t>
      </w:r>
      <w:r>
        <w:rPr>
          <w:sz w:val="24"/>
          <w:szCs w:val="24"/>
        </w:rPr>
        <w:t xml:space="preserve"> за 2018г. </w:t>
      </w:r>
      <w:r w:rsidR="004E4AAC">
        <w:rPr>
          <w:sz w:val="24"/>
          <w:szCs w:val="24"/>
        </w:rPr>
        <w:t>КСК района предлагает:</w:t>
      </w:r>
    </w:p>
    <w:p w:rsidR="000E3F7F" w:rsidRDefault="004E4AAC" w:rsidP="00B90AAC">
      <w:pPr>
        <w:autoSpaceDE w:val="0"/>
        <w:autoSpaceDN w:val="0"/>
        <w:adjustRightInd w:val="0"/>
        <w:ind w:firstLine="567"/>
        <w:jc w:val="both"/>
        <w:rPr>
          <w:sz w:val="24"/>
          <w:szCs w:val="24"/>
        </w:rPr>
      </w:pPr>
      <w:r>
        <w:rPr>
          <w:sz w:val="24"/>
          <w:szCs w:val="24"/>
        </w:rPr>
        <w:t xml:space="preserve">1. </w:t>
      </w:r>
      <w:r w:rsidR="000E3F7F">
        <w:rPr>
          <w:sz w:val="24"/>
          <w:szCs w:val="24"/>
        </w:rPr>
        <w:t xml:space="preserve">заголовок проекта решения Думы «Об утверждении отчета об исполнении бюджета Чиканского сельского поселения за 2018 год» в соответствии со статьей 264.6 БК РФ изменить на </w:t>
      </w:r>
      <w:r w:rsidR="004A161F">
        <w:rPr>
          <w:sz w:val="24"/>
          <w:szCs w:val="24"/>
        </w:rPr>
        <w:t>заголовок «Об исполнении бюджета Чиканского сельского поселения за 2018 год»;</w:t>
      </w:r>
    </w:p>
    <w:p w:rsidR="004E4AAC" w:rsidRDefault="000E3F7F" w:rsidP="00B90AAC">
      <w:pPr>
        <w:autoSpaceDE w:val="0"/>
        <w:autoSpaceDN w:val="0"/>
        <w:adjustRightInd w:val="0"/>
        <w:ind w:firstLine="567"/>
        <w:jc w:val="both"/>
        <w:rPr>
          <w:sz w:val="24"/>
          <w:szCs w:val="24"/>
        </w:rPr>
      </w:pPr>
      <w:r>
        <w:rPr>
          <w:sz w:val="24"/>
          <w:szCs w:val="24"/>
        </w:rPr>
        <w:t xml:space="preserve">2. </w:t>
      </w:r>
      <w:r w:rsidR="004E4AAC">
        <w:rPr>
          <w:sz w:val="24"/>
          <w:szCs w:val="24"/>
        </w:rPr>
        <w:t xml:space="preserve">в пункте 1 показатель </w:t>
      </w:r>
      <w:r w:rsidR="004D27C4">
        <w:rPr>
          <w:sz w:val="24"/>
          <w:szCs w:val="24"/>
        </w:rPr>
        <w:t xml:space="preserve">доходов бюджета </w:t>
      </w:r>
      <w:r w:rsidR="004E4AAC">
        <w:rPr>
          <w:sz w:val="24"/>
          <w:szCs w:val="24"/>
        </w:rPr>
        <w:t>«</w:t>
      </w:r>
      <w:r w:rsidR="004D27C4">
        <w:rPr>
          <w:sz w:val="24"/>
          <w:szCs w:val="24"/>
        </w:rPr>
        <w:t>8656,9</w:t>
      </w:r>
      <w:r w:rsidR="004E4AAC">
        <w:rPr>
          <w:sz w:val="24"/>
          <w:szCs w:val="24"/>
        </w:rPr>
        <w:t>» изменить на показатель «</w:t>
      </w:r>
      <w:r w:rsidR="004D27C4">
        <w:rPr>
          <w:sz w:val="24"/>
          <w:szCs w:val="24"/>
        </w:rPr>
        <w:t>8657,0</w:t>
      </w:r>
      <w:r w:rsidR="004E4AAC">
        <w:rPr>
          <w:sz w:val="24"/>
          <w:szCs w:val="24"/>
        </w:rPr>
        <w:t xml:space="preserve">», показатель </w:t>
      </w:r>
      <w:r w:rsidR="004D27C4">
        <w:rPr>
          <w:sz w:val="24"/>
          <w:szCs w:val="24"/>
        </w:rPr>
        <w:t xml:space="preserve">профицита бюджета </w:t>
      </w:r>
      <w:r w:rsidR="004E4AAC">
        <w:rPr>
          <w:sz w:val="24"/>
          <w:szCs w:val="24"/>
        </w:rPr>
        <w:t>«</w:t>
      </w:r>
      <w:r w:rsidR="004D27C4">
        <w:rPr>
          <w:sz w:val="24"/>
          <w:szCs w:val="24"/>
        </w:rPr>
        <w:t>399,7</w:t>
      </w:r>
      <w:r w:rsidR="004E4AAC">
        <w:rPr>
          <w:sz w:val="24"/>
          <w:szCs w:val="24"/>
        </w:rPr>
        <w:t>» изменить на показатель «</w:t>
      </w:r>
      <w:r w:rsidR="004D27C4">
        <w:rPr>
          <w:sz w:val="24"/>
          <w:szCs w:val="24"/>
        </w:rPr>
        <w:t>399,8</w:t>
      </w:r>
      <w:r w:rsidR="004E4AAC">
        <w:rPr>
          <w:sz w:val="24"/>
          <w:szCs w:val="24"/>
        </w:rPr>
        <w:t>»;</w:t>
      </w:r>
    </w:p>
    <w:p w:rsidR="00250FBD" w:rsidRDefault="000E3F7F" w:rsidP="00B90AAC">
      <w:pPr>
        <w:autoSpaceDE w:val="0"/>
        <w:autoSpaceDN w:val="0"/>
        <w:adjustRightInd w:val="0"/>
        <w:ind w:firstLine="567"/>
        <w:jc w:val="both"/>
        <w:rPr>
          <w:sz w:val="24"/>
          <w:szCs w:val="24"/>
        </w:rPr>
      </w:pPr>
      <w:r>
        <w:rPr>
          <w:sz w:val="24"/>
          <w:szCs w:val="24"/>
        </w:rPr>
        <w:t>3</w:t>
      </w:r>
      <w:r w:rsidR="004E4AAC">
        <w:rPr>
          <w:sz w:val="24"/>
          <w:szCs w:val="24"/>
        </w:rPr>
        <w:t>. в приложени</w:t>
      </w:r>
      <w:r w:rsidR="00250FBD">
        <w:rPr>
          <w:sz w:val="24"/>
          <w:szCs w:val="24"/>
        </w:rPr>
        <w:t>и</w:t>
      </w:r>
      <w:r w:rsidR="004E4AAC">
        <w:rPr>
          <w:sz w:val="24"/>
          <w:szCs w:val="24"/>
        </w:rPr>
        <w:t xml:space="preserve"> 1 к</w:t>
      </w:r>
      <w:r w:rsidR="004E4AAC" w:rsidRPr="004E4AAC">
        <w:rPr>
          <w:sz w:val="24"/>
          <w:szCs w:val="24"/>
        </w:rPr>
        <w:t xml:space="preserve"> проект</w:t>
      </w:r>
      <w:r w:rsidR="004E4AAC">
        <w:rPr>
          <w:sz w:val="24"/>
          <w:szCs w:val="24"/>
        </w:rPr>
        <w:t>у</w:t>
      </w:r>
      <w:r w:rsidR="004E4AAC" w:rsidRPr="004E4AAC">
        <w:rPr>
          <w:sz w:val="24"/>
          <w:szCs w:val="24"/>
        </w:rPr>
        <w:t xml:space="preserve"> решения об исполнении бюджета за 2018г.</w:t>
      </w:r>
      <w:r w:rsidR="004E4AAC">
        <w:rPr>
          <w:sz w:val="24"/>
          <w:szCs w:val="24"/>
        </w:rPr>
        <w:t xml:space="preserve"> </w:t>
      </w:r>
      <w:r w:rsidR="00250FBD">
        <w:rPr>
          <w:sz w:val="24"/>
          <w:szCs w:val="24"/>
        </w:rPr>
        <w:t xml:space="preserve">в </w:t>
      </w:r>
      <w:r w:rsidR="004E4AAC">
        <w:rPr>
          <w:sz w:val="24"/>
          <w:szCs w:val="24"/>
        </w:rPr>
        <w:t>строк</w:t>
      </w:r>
      <w:r w:rsidR="00250FBD">
        <w:rPr>
          <w:sz w:val="24"/>
          <w:szCs w:val="24"/>
        </w:rPr>
        <w:t>е</w:t>
      </w:r>
      <w:r w:rsidR="004E4AAC">
        <w:rPr>
          <w:sz w:val="24"/>
          <w:szCs w:val="24"/>
        </w:rPr>
        <w:t xml:space="preserve"> «Итог</w:t>
      </w:r>
      <w:r w:rsidR="00250FBD">
        <w:rPr>
          <w:sz w:val="24"/>
          <w:szCs w:val="24"/>
        </w:rPr>
        <w:t>о доходов</w:t>
      </w:r>
      <w:r w:rsidR="004E4AAC">
        <w:rPr>
          <w:sz w:val="24"/>
          <w:szCs w:val="24"/>
        </w:rPr>
        <w:t xml:space="preserve">» </w:t>
      </w:r>
      <w:r w:rsidR="00250FBD">
        <w:rPr>
          <w:sz w:val="24"/>
          <w:szCs w:val="24"/>
        </w:rPr>
        <w:t xml:space="preserve">показатель «8656,9» изменить на показатель «8657,0»; </w:t>
      </w:r>
    </w:p>
    <w:p w:rsidR="008E6C54" w:rsidRDefault="000E3F7F" w:rsidP="00DD144B">
      <w:pPr>
        <w:autoSpaceDE w:val="0"/>
        <w:autoSpaceDN w:val="0"/>
        <w:adjustRightInd w:val="0"/>
        <w:ind w:firstLine="567"/>
        <w:jc w:val="both"/>
        <w:rPr>
          <w:sz w:val="24"/>
          <w:szCs w:val="24"/>
        </w:rPr>
      </w:pPr>
      <w:r>
        <w:rPr>
          <w:sz w:val="24"/>
          <w:szCs w:val="24"/>
        </w:rPr>
        <w:t>4</w:t>
      </w:r>
      <w:r w:rsidR="004E4AAC">
        <w:rPr>
          <w:sz w:val="24"/>
          <w:szCs w:val="24"/>
        </w:rPr>
        <w:t xml:space="preserve">. </w:t>
      </w:r>
      <w:r w:rsidR="006E7781">
        <w:rPr>
          <w:sz w:val="24"/>
          <w:szCs w:val="24"/>
        </w:rPr>
        <w:t xml:space="preserve">в приложении </w:t>
      </w:r>
      <w:r w:rsidR="00D44163">
        <w:rPr>
          <w:sz w:val="24"/>
          <w:szCs w:val="24"/>
        </w:rPr>
        <w:t>4</w:t>
      </w:r>
      <w:r w:rsidR="006E7781">
        <w:rPr>
          <w:sz w:val="24"/>
          <w:szCs w:val="24"/>
        </w:rPr>
        <w:t xml:space="preserve"> к</w:t>
      </w:r>
      <w:r w:rsidR="006E7781" w:rsidRPr="004E4AAC">
        <w:rPr>
          <w:sz w:val="24"/>
          <w:szCs w:val="24"/>
        </w:rPr>
        <w:t xml:space="preserve"> проект</w:t>
      </w:r>
      <w:r w:rsidR="006E7781">
        <w:rPr>
          <w:sz w:val="24"/>
          <w:szCs w:val="24"/>
        </w:rPr>
        <w:t>у</w:t>
      </w:r>
      <w:r w:rsidR="006E7781" w:rsidRPr="004E4AAC">
        <w:rPr>
          <w:sz w:val="24"/>
          <w:szCs w:val="24"/>
        </w:rPr>
        <w:t xml:space="preserve"> решения об исполнении бюджета за 2018г.</w:t>
      </w:r>
      <w:r w:rsidR="006E7781">
        <w:rPr>
          <w:sz w:val="24"/>
          <w:szCs w:val="24"/>
        </w:rPr>
        <w:t xml:space="preserve"> </w:t>
      </w:r>
      <w:r w:rsidR="00D80832">
        <w:rPr>
          <w:sz w:val="24"/>
          <w:szCs w:val="24"/>
        </w:rPr>
        <w:t>источник</w:t>
      </w:r>
      <w:r w:rsidR="00D44163">
        <w:rPr>
          <w:sz w:val="24"/>
          <w:szCs w:val="24"/>
        </w:rPr>
        <w:t>и</w:t>
      </w:r>
      <w:r w:rsidR="00D80832">
        <w:rPr>
          <w:sz w:val="24"/>
          <w:szCs w:val="24"/>
        </w:rPr>
        <w:t xml:space="preserve"> внутреннего финансирования </w:t>
      </w:r>
      <w:r w:rsidR="00DD144B">
        <w:rPr>
          <w:sz w:val="24"/>
          <w:szCs w:val="24"/>
        </w:rPr>
        <w:t>дефицита бюджетов</w:t>
      </w:r>
      <w:r w:rsidR="00D44163">
        <w:rPr>
          <w:sz w:val="24"/>
          <w:szCs w:val="24"/>
        </w:rPr>
        <w:t xml:space="preserve"> привести в соответствие с бюджетной классификацией в части наименований и ко</w:t>
      </w:r>
      <w:r w:rsidR="00EC7747">
        <w:rPr>
          <w:sz w:val="24"/>
          <w:szCs w:val="24"/>
        </w:rPr>
        <w:t>д</w:t>
      </w:r>
      <w:r w:rsidR="00D44163">
        <w:rPr>
          <w:sz w:val="24"/>
          <w:szCs w:val="24"/>
        </w:rPr>
        <w:t>ов по БК</w:t>
      </w:r>
      <w:r w:rsidR="00EC7747">
        <w:rPr>
          <w:sz w:val="24"/>
          <w:szCs w:val="24"/>
        </w:rPr>
        <w:t>, т.к. установлены не соответствия, например:</w:t>
      </w:r>
    </w:p>
    <w:tbl>
      <w:tblPr>
        <w:tblStyle w:val="aff0"/>
        <w:tblW w:w="0" w:type="auto"/>
        <w:tblLook w:val="04A0"/>
      </w:tblPr>
      <w:tblGrid>
        <w:gridCol w:w="4927"/>
        <w:gridCol w:w="4927"/>
      </w:tblGrid>
      <w:tr w:rsidR="00EC7747" w:rsidTr="00EC7747">
        <w:tc>
          <w:tcPr>
            <w:tcW w:w="4927" w:type="dxa"/>
          </w:tcPr>
          <w:p w:rsidR="00EC7747" w:rsidRDefault="00EC7747" w:rsidP="00EC7747">
            <w:pPr>
              <w:autoSpaceDE w:val="0"/>
              <w:autoSpaceDN w:val="0"/>
              <w:adjustRightInd w:val="0"/>
              <w:jc w:val="center"/>
              <w:rPr>
                <w:sz w:val="24"/>
                <w:szCs w:val="24"/>
              </w:rPr>
            </w:pPr>
            <w:r>
              <w:rPr>
                <w:sz w:val="24"/>
                <w:szCs w:val="24"/>
              </w:rPr>
              <w:t>В проекте приложения к РД:</w:t>
            </w:r>
          </w:p>
        </w:tc>
        <w:tc>
          <w:tcPr>
            <w:tcW w:w="4927" w:type="dxa"/>
          </w:tcPr>
          <w:p w:rsidR="00EC7747" w:rsidRDefault="00EC7747" w:rsidP="00EC7747">
            <w:pPr>
              <w:autoSpaceDE w:val="0"/>
              <w:autoSpaceDN w:val="0"/>
              <w:adjustRightInd w:val="0"/>
              <w:jc w:val="center"/>
              <w:rPr>
                <w:sz w:val="24"/>
                <w:szCs w:val="24"/>
              </w:rPr>
            </w:pPr>
            <w:r>
              <w:rPr>
                <w:sz w:val="24"/>
                <w:szCs w:val="24"/>
              </w:rPr>
              <w:t>Согласно Указаний 65н:</w:t>
            </w:r>
          </w:p>
        </w:tc>
      </w:tr>
      <w:tr w:rsidR="00EC7747" w:rsidTr="00C2468A">
        <w:tc>
          <w:tcPr>
            <w:tcW w:w="4927" w:type="dxa"/>
          </w:tcPr>
          <w:p w:rsidR="00EC7747" w:rsidRPr="00C2468A" w:rsidRDefault="00EC7747" w:rsidP="00C2468A">
            <w:pPr>
              <w:autoSpaceDE w:val="0"/>
              <w:autoSpaceDN w:val="0"/>
              <w:adjustRightInd w:val="0"/>
            </w:pPr>
            <w:r w:rsidRPr="00C2468A">
              <w:t>Всего источников внутреннего финансирования дефицита бюджета</w:t>
            </w:r>
          </w:p>
        </w:tc>
        <w:tc>
          <w:tcPr>
            <w:tcW w:w="4927" w:type="dxa"/>
          </w:tcPr>
          <w:p w:rsidR="00EC7747" w:rsidRPr="00C2468A" w:rsidRDefault="00E40591" w:rsidP="00E40591">
            <w:pPr>
              <w:pStyle w:val="afe"/>
              <w:rPr>
                <w:rFonts w:ascii="Times New Roman" w:hAnsi="Times New Roman" w:cs="Times New Roman"/>
                <w:sz w:val="20"/>
                <w:szCs w:val="20"/>
              </w:rPr>
            </w:pPr>
            <w:r>
              <w:rPr>
                <w:rStyle w:val="aff"/>
                <w:rFonts w:ascii="Times New Roman" w:hAnsi="Times New Roman" w:cs="Times New Roman"/>
                <w:b w:val="0"/>
                <w:sz w:val="20"/>
                <w:szCs w:val="20"/>
              </w:rPr>
              <w:t xml:space="preserve">Источники внутреннего финансирования дефицитов бюджетов </w:t>
            </w:r>
          </w:p>
        </w:tc>
      </w:tr>
      <w:tr w:rsidR="00EC7747" w:rsidTr="00C2468A">
        <w:tc>
          <w:tcPr>
            <w:tcW w:w="4927" w:type="dxa"/>
          </w:tcPr>
          <w:p w:rsidR="00EC7747" w:rsidRPr="00C2468A" w:rsidRDefault="00EC7747" w:rsidP="00C2468A">
            <w:pPr>
              <w:autoSpaceDE w:val="0"/>
              <w:autoSpaceDN w:val="0"/>
              <w:adjustRightInd w:val="0"/>
            </w:pPr>
            <w:r w:rsidRPr="00E40591">
              <w:rPr>
                <w:b/>
              </w:rPr>
              <w:t>500</w:t>
            </w:r>
            <w:r w:rsidRPr="00C2468A">
              <w:t xml:space="preserve"> 01 05 00 00 00 0000 500</w:t>
            </w:r>
          </w:p>
        </w:tc>
        <w:tc>
          <w:tcPr>
            <w:tcW w:w="4927" w:type="dxa"/>
          </w:tcPr>
          <w:p w:rsidR="00EC7747" w:rsidRPr="00C2468A" w:rsidRDefault="00EC7747" w:rsidP="00C2468A">
            <w:pPr>
              <w:pStyle w:val="afe"/>
              <w:rPr>
                <w:rFonts w:ascii="Times New Roman" w:hAnsi="Times New Roman" w:cs="Times New Roman"/>
                <w:sz w:val="20"/>
                <w:szCs w:val="20"/>
              </w:rPr>
            </w:pPr>
            <w:r w:rsidRPr="00C2468A">
              <w:rPr>
                <w:rFonts w:ascii="Times New Roman" w:hAnsi="Times New Roman" w:cs="Times New Roman"/>
                <w:sz w:val="20"/>
                <w:szCs w:val="20"/>
              </w:rPr>
              <w:t>Увеличение остатков средств бюджетов</w:t>
            </w:r>
          </w:p>
          <w:p w:rsidR="00EC7747" w:rsidRPr="00C2468A" w:rsidRDefault="00EC7747" w:rsidP="00C2468A">
            <w:pPr>
              <w:autoSpaceDE w:val="0"/>
              <w:autoSpaceDN w:val="0"/>
              <w:adjustRightInd w:val="0"/>
            </w:pPr>
            <w:r w:rsidRPr="00EC7747">
              <w:rPr>
                <w:lang w:eastAsia="ru-RU"/>
              </w:rPr>
              <w:t>000 01 05 00 00 00 0000 500</w:t>
            </w:r>
          </w:p>
        </w:tc>
      </w:tr>
      <w:tr w:rsidR="00EC7747" w:rsidTr="00C2468A">
        <w:tc>
          <w:tcPr>
            <w:tcW w:w="4927" w:type="dxa"/>
          </w:tcPr>
          <w:p w:rsidR="00C2468A" w:rsidRPr="00C2468A" w:rsidRDefault="00C2468A" w:rsidP="00C2468A">
            <w:pPr>
              <w:autoSpaceDE w:val="0"/>
              <w:autoSpaceDN w:val="0"/>
              <w:adjustRightInd w:val="0"/>
            </w:pPr>
            <w:r w:rsidRPr="00C2468A">
              <w:t>Увеличение прочих остатков денежных средств</w:t>
            </w:r>
          </w:p>
          <w:p w:rsidR="00EC7747" w:rsidRPr="00C2468A" w:rsidRDefault="00C2468A" w:rsidP="00C2468A">
            <w:pPr>
              <w:autoSpaceDE w:val="0"/>
              <w:autoSpaceDN w:val="0"/>
              <w:adjustRightInd w:val="0"/>
            </w:pPr>
            <w:r w:rsidRPr="00E40591">
              <w:rPr>
                <w:b/>
              </w:rPr>
              <w:t>500</w:t>
            </w:r>
            <w:r w:rsidRPr="00C2468A">
              <w:t xml:space="preserve"> 01 05 02 01 00 0000 500</w:t>
            </w:r>
          </w:p>
        </w:tc>
        <w:tc>
          <w:tcPr>
            <w:tcW w:w="4927" w:type="dxa"/>
          </w:tcPr>
          <w:p w:rsidR="00C2468A" w:rsidRPr="00C2468A" w:rsidRDefault="00C2468A" w:rsidP="00C2468A">
            <w:pPr>
              <w:pStyle w:val="afe"/>
              <w:rPr>
                <w:rFonts w:ascii="Times New Roman" w:hAnsi="Times New Roman" w:cs="Times New Roman"/>
                <w:sz w:val="20"/>
                <w:szCs w:val="20"/>
              </w:rPr>
            </w:pPr>
            <w:r w:rsidRPr="00C2468A">
              <w:rPr>
                <w:rFonts w:ascii="Times New Roman" w:hAnsi="Times New Roman" w:cs="Times New Roman"/>
                <w:sz w:val="20"/>
                <w:szCs w:val="20"/>
              </w:rPr>
              <w:t>Увеличение прочих остатков средств бюджетов</w:t>
            </w:r>
          </w:p>
          <w:p w:rsidR="00EC7747" w:rsidRPr="00C2468A" w:rsidRDefault="00C2468A" w:rsidP="00E40591">
            <w:pPr>
              <w:autoSpaceDE w:val="0"/>
              <w:autoSpaceDN w:val="0"/>
              <w:adjustRightInd w:val="0"/>
            </w:pPr>
            <w:r w:rsidRPr="00C2468A">
              <w:rPr>
                <w:lang w:eastAsia="ru-RU"/>
              </w:rPr>
              <w:t>000 01 05 02 00 00 0000 500</w:t>
            </w:r>
          </w:p>
        </w:tc>
      </w:tr>
      <w:tr w:rsidR="00EC7747" w:rsidTr="00C2468A">
        <w:tc>
          <w:tcPr>
            <w:tcW w:w="4927" w:type="dxa"/>
          </w:tcPr>
          <w:p w:rsidR="00C2468A" w:rsidRPr="00C2468A" w:rsidRDefault="00C2468A" w:rsidP="00C2468A">
            <w:pPr>
              <w:autoSpaceDE w:val="0"/>
              <w:autoSpaceDN w:val="0"/>
              <w:adjustRightInd w:val="0"/>
            </w:pPr>
            <w:r w:rsidRPr="00C2468A">
              <w:t>Увеличение прочих остатков денежных средств бюджетов поселений</w:t>
            </w:r>
          </w:p>
          <w:p w:rsidR="00EC7747" w:rsidRPr="00C2468A" w:rsidRDefault="00C2468A" w:rsidP="00C2468A">
            <w:pPr>
              <w:autoSpaceDE w:val="0"/>
              <w:autoSpaceDN w:val="0"/>
              <w:adjustRightInd w:val="0"/>
            </w:pPr>
            <w:r w:rsidRPr="00E40591">
              <w:rPr>
                <w:b/>
              </w:rPr>
              <w:t>510</w:t>
            </w:r>
            <w:r w:rsidRPr="00C2468A">
              <w:t xml:space="preserve"> 01 05 02 01 10 0000 510</w:t>
            </w:r>
          </w:p>
        </w:tc>
        <w:tc>
          <w:tcPr>
            <w:tcW w:w="4927" w:type="dxa"/>
          </w:tcPr>
          <w:p w:rsidR="00C2468A" w:rsidRPr="00C2468A" w:rsidRDefault="00C2468A" w:rsidP="00C2468A">
            <w:pPr>
              <w:pStyle w:val="afe"/>
              <w:rPr>
                <w:rFonts w:ascii="Times New Roman" w:hAnsi="Times New Roman" w:cs="Times New Roman"/>
                <w:sz w:val="20"/>
                <w:szCs w:val="20"/>
              </w:rPr>
            </w:pPr>
            <w:r w:rsidRPr="00C2468A">
              <w:rPr>
                <w:rFonts w:ascii="Times New Roman" w:hAnsi="Times New Roman" w:cs="Times New Roman"/>
                <w:sz w:val="20"/>
                <w:szCs w:val="20"/>
              </w:rPr>
              <w:t xml:space="preserve">Увеличение прочих остатков денежных средств бюджетов </w:t>
            </w:r>
            <w:r w:rsidRPr="00E40591">
              <w:rPr>
                <w:rFonts w:ascii="Times New Roman" w:hAnsi="Times New Roman" w:cs="Times New Roman"/>
                <w:b/>
                <w:sz w:val="20"/>
                <w:szCs w:val="20"/>
              </w:rPr>
              <w:t>сельских</w:t>
            </w:r>
            <w:r w:rsidRPr="00C2468A">
              <w:rPr>
                <w:rFonts w:ascii="Times New Roman" w:hAnsi="Times New Roman" w:cs="Times New Roman"/>
                <w:sz w:val="20"/>
                <w:szCs w:val="20"/>
              </w:rPr>
              <w:t xml:space="preserve"> поселений</w:t>
            </w:r>
          </w:p>
          <w:p w:rsidR="00EC7747" w:rsidRPr="00C2468A" w:rsidRDefault="00C2468A" w:rsidP="00E40591">
            <w:pPr>
              <w:autoSpaceDE w:val="0"/>
              <w:autoSpaceDN w:val="0"/>
              <w:adjustRightInd w:val="0"/>
            </w:pPr>
            <w:r w:rsidRPr="00C2468A">
              <w:rPr>
                <w:lang w:eastAsia="ru-RU"/>
              </w:rPr>
              <w:t>000 01 05 02 01 10 0000 510</w:t>
            </w:r>
          </w:p>
        </w:tc>
      </w:tr>
    </w:tbl>
    <w:p w:rsidR="00EC7747" w:rsidRDefault="00EC7747" w:rsidP="00DD144B">
      <w:pPr>
        <w:autoSpaceDE w:val="0"/>
        <w:autoSpaceDN w:val="0"/>
        <w:adjustRightInd w:val="0"/>
        <w:ind w:firstLine="567"/>
        <w:jc w:val="both"/>
        <w:rPr>
          <w:sz w:val="24"/>
          <w:szCs w:val="24"/>
        </w:rPr>
      </w:pPr>
    </w:p>
    <w:p w:rsidR="00381A00" w:rsidRPr="002A6444" w:rsidRDefault="00381A00" w:rsidP="00381A00">
      <w:pPr>
        <w:jc w:val="center"/>
        <w:rPr>
          <w:b/>
          <w:sz w:val="24"/>
          <w:szCs w:val="24"/>
        </w:rPr>
      </w:pPr>
      <w:r w:rsidRPr="002A6444">
        <w:rPr>
          <w:b/>
          <w:sz w:val="24"/>
          <w:szCs w:val="24"/>
        </w:rPr>
        <w:t>Выводы</w:t>
      </w:r>
    </w:p>
    <w:p w:rsidR="00381A00" w:rsidRPr="00BD4388" w:rsidRDefault="00381A00" w:rsidP="00381A00">
      <w:pPr>
        <w:rPr>
          <w:sz w:val="24"/>
          <w:szCs w:val="24"/>
        </w:rPr>
      </w:pPr>
    </w:p>
    <w:p w:rsidR="003E132E" w:rsidRDefault="005A4EF1" w:rsidP="00EB259C">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E132E">
        <w:rPr>
          <w:rFonts w:ascii="Times New Roman" w:eastAsia="Times New Roman" w:hAnsi="Times New Roman"/>
          <w:sz w:val="24"/>
          <w:szCs w:val="24"/>
          <w:lang w:eastAsia="ru-RU"/>
        </w:rPr>
        <w:t xml:space="preserve">Отчет об исполнении бюджета </w:t>
      </w:r>
      <w:r w:rsidR="00B5720D">
        <w:rPr>
          <w:rFonts w:ascii="Times New Roman" w:eastAsia="Times New Roman" w:hAnsi="Times New Roman"/>
          <w:sz w:val="24"/>
          <w:szCs w:val="24"/>
          <w:lang w:eastAsia="ru-RU"/>
        </w:rPr>
        <w:t>Чиканского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3E132E" w:rsidRPr="00BD4388">
        <w:rPr>
          <w:rFonts w:ascii="Times New Roman" w:eastAsia="Times New Roman" w:hAnsi="Times New Roman"/>
          <w:sz w:val="24"/>
          <w:szCs w:val="24"/>
          <w:lang w:eastAsia="ru-RU"/>
        </w:rPr>
        <w:t xml:space="preserve"> за 201</w:t>
      </w:r>
      <w:r w:rsidR="00E44ED8">
        <w:rPr>
          <w:rFonts w:ascii="Times New Roman" w:eastAsia="Times New Roman" w:hAnsi="Times New Roman"/>
          <w:sz w:val="24"/>
          <w:szCs w:val="24"/>
          <w:lang w:eastAsia="ru-RU"/>
        </w:rPr>
        <w:t>8</w:t>
      </w:r>
      <w:r w:rsidR="003E132E" w:rsidRPr="00BD4388">
        <w:rPr>
          <w:rFonts w:ascii="Times New Roman" w:eastAsia="Times New Roman" w:hAnsi="Times New Roman"/>
          <w:sz w:val="24"/>
          <w:szCs w:val="24"/>
          <w:lang w:eastAsia="ru-RU"/>
        </w:rPr>
        <w:t xml:space="preserve"> год </w:t>
      </w:r>
      <w:r w:rsidR="003E132E">
        <w:rPr>
          <w:rFonts w:ascii="Times New Roman" w:eastAsia="Times New Roman" w:hAnsi="Times New Roman"/>
          <w:sz w:val="24"/>
          <w:szCs w:val="24"/>
          <w:lang w:eastAsia="ru-RU"/>
        </w:rPr>
        <w:t xml:space="preserve">представлен Думой </w:t>
      </w:r>
      <w:r w:rsidR="00B5720D">
        <w:rPr>
          <w:rFonts w:ascii="Times New Roman" w:eastAsia="Times New Roman" w:hAnsi="Times New Roman"/>
          <w:sz w:val="24"/>
          <w:szCs w:val="24"/>
          <w:lang w:eastAsia="ru-RU"/>
        </w:rPr>
        <w:t>Чиканского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sidR="003E132E">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sidR="003E132E">
        <w:rPr>
          <w:rFonts w:ascii="Times New Roman" w:eastAsia="Times New Roman" w:hAnsi="Times New Roman"/>
          <w:sz w:val="24"/>
          <w:szCs w:val="24"/>
          <w:lang w:eastAsia="ru-RU"/>
        </w:rPr>
        <w:t xml:space="preserve">. </w:t>
      </w:r>
    </w:p>
    <w:p w:rsidR="005A4EF1" w:rsidRPr="005A4EF1" w:rsidRDefault="005A4EF1" w:rsidP="00EB259C">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 xml:space="preserve">2. </w:t>
      </w:r>
      <w:r w:rsidRPr="005A4EF1">
        <w:rPr>
          <w:color w:val="000000"/>
          <w:spacing w:val="-1"/>
          <w:sz w:val="24"/>
          <w:szCs w:val="24"/>
        </w:rPr>
        <w:t xml:space="preserve">Проект решения </w:t>
      </w:r>
      <w:r>
        <w:rPr>
          <w:color w:val="000000"/>
          <w:spacing w:val="-1"/>
          <w:sz w:val="24"/>
          <w:szCs w:val="24"/>
        </w:rPr>
        <w:t xml:space="preserve">Думы </w:t>
      </w:r>
      <w:r w:rsidR="00B5720D">
        <w:rPr>
          <w:color w:val="000000"/>
          <w:spacing w:val="-1"/>
          <w:sz w:val="24"/>
          <w:szCs w:val="24"/>
        </w:rPr>
        <w:t>Чиканского</w:t>
      </w:r>
      <w:r>
        <w:rPr>
          <w:color w:val="000000"/>
          <w:spacing w:val="-1"/>
          <w:sz w:val="24"/>
          <w:szCs w:val="24"/>
        </w:rPr>
        <w:t xml:space="preserve"> сельского поселения</w:t>
      </w:r>
      <w:r w:rsidRPr="005A4EF1">
        <w:rPr>
          <w:color w:val="000000"/>
          <w:spacing w:val="-1"/>
          <w:sz w:val="24"/>
          <w:szCs w:val="24"/>
        </w:rPr>
        <w:t xml:space="preserve"> «Об </w:t>
      </w:r>
      <w:r w:rsidR="001E21E6">
        <w:rPr>
          <w:color w:val="000000"/>
          <w:spacing w:val="-1"/>
          <w:sz w:val="24"/>
          <w:szCs w:val="24"/>
        </w:rPr>
        <w:t xml:space="preserve">утверждении отчета об </w:t>
      </w:r>
      <w:r>
        <w:rPr>
          <w:color w:val="000000"/>
          <w:spacing w:val="-1"/>
          <w:sz w:val="24"/>
          <w:szCs w:val="24"/>
        </w:rPr>
        <w:t>исполнении</w:t>
      </w:r>
      <w:r w:rsidRPr="005A4EF1">
        <w:rPr>
          <w:color w:val="000000"/>
          <w:spacing w:val="-1"/>
          <w:sz w:val="24"/>
          <w:szCs w:val="24"/>
        </w:rPr>
        <w:t xml:space="preserve"> бюджета </w:t>
      </w:r>
      <w:r w:rsidR="00B5720D">
        <w:rPr>
          <w:color w:val="000000"/>
          <w:spacing w:val="-1"/>
          <w:sz w:val="24"/>
          <w:szCs w:val="24"/>
        </w:rPr>
        <w:t>Чиканского</w:t>
      </w:r>
      <w:r>
        <w:rPr>
          <w:color w:val="000000"/>
          <w:spacing w:val="-1"/>
          <w:sz w:val="24"/>
          <w:szCs w:val="24"/>
        </w:rPr>
        <w:t xml:space="preserve"> сельского поселения за </w:t>
      </w:r>
      <w:r w:rsidRPr="005A4EF1">
        <w:rPr>
          <w:color w:val="000000"/>
          <w:spacing w:val="-1"/>
          <w:sz w:val="24"/>
          <w:szCs w:val="24"/>
        </w:rPr>
        <w:t xml:space="preserve"> 2018 год» и отдельны</w:t>
      </w:r>
      <w:r w:rsidR="001E21E6">
        <w:rPr>
          <w:color w:val="000000"/>
          <w:spacing w:val="-1"/>
          <w:sz w:val="24"/>
          <w:szCs w:val="24"/>
        </w:rPr>
        <w:t>е</w:t>
      </w:r>
      <w:r w:rsidRPr="005A4EF1">
        <w:rPr>
          <w:color w:val="000000"/>
          <w:spacing w:val="-1"/>
          <w:sz w:val="24"/>
          <w:szCs w:val="24"/>
        </w:rPr>
        <w:t xml:space="preserve"> приложени</w:t>
      </w:r>
      <w:r w:rsidR="001E21E6">
        <w:rPr>
          <w:color w:val="000000"/>
          <w:spacing w:val="-1"/>
          <w:sz w:val="24"/>
          <w:szCs w:val="24"/>
        </w:rPr>
        <w:t>я</w:t>
      </w:r>
      <w:r w:rsidRPr="005A4EF1">
        <w:rPr>
          <w:color w:val="000000"/>
          <w:spacing w:val="-1"/>
          <w:sz w:val="24"/>
          <w:szCs w:val="24"/>
        </w:rPr>
        <w:t xml:space="preserve"> к нему </w:t>
      </w:r>
      <w:r w:rsidR="001E21E6">
        <w:rPr>
          <w:color w:val="000000"/>
          <w:spacing w:val="-1"/>
          <w:sz w:val="24"/>
          <w:szCs w:val="24"/>
        </w:rPr>
        <w:t>требуют доработки согласно положениям</w:t>
      </w:r>
      <w:r w:rsidRPr="005A4EF1">
        <w:rPr>
          <w:color w:val="000000"/>
          <w:spacing w:val="-1"/>
          <w:sz w:val="24"/>
          <w:szCs w:val="24"/>
        </w:rPr>
        <w:t xml:space="preserve"> статьи 264.6. Бюджетного кодекса Российской Федерации.</w:t>
      </w:r>
    </w:p>
    <w:p w:rsidR="005A4EF1" w:rsidRPr="005A4EF1" w:rsidRDefault="005A4EF1" w:rsidP="00EB259C">
      <w:pPr>
        <w:shd w:val="clear" w:color="auto" w:fill="FFFFFF"/>
        <w:autoSpaceDE w:val="0"/>
        <w:autoSpaceDN w:val="0"/>
        <w:adjustRightInd w:val="0"/>
        <w:ind w:right="11" w:firstLine="567"/>
        <w:jc w:val="both"/>
        <w:outlineLvl w:val="0"/>
        <w:rPr>
          <w:sz w:val="24"/>
          <w:szCs w:val="24"/>
        </w:rPr>
      </w:pPr>
      <w:r>
        <w:rPr>
          <w:color w:val="000000"/>
          <w:spacing w:val="-1"/>
          <w:sz w:val="24"/>
          <w:szCs w:val="24"/>
        </w:rPr>
        <w:t xml:space="preserve">3. </w:t>
      </w:r>
      <w:r w:rsidRPr="005A4EF1">
        <w:rPr>
          <w:color w:val="000000"/>
          <w:spacing w:val="-1"/>
          <w:sz w:val="24"/>
          <w:szCs w:val="24"/>
        </w:rPr>
        <w:t xml:space="preserve">Доходная часть бюджета поселения исполнена в сумме  </w:t>
      </w:r>
      <w:r w:rsidR="00EA673A">
        <w:rPr>
          <w:color w:val="000000"/>
          <w:spacing w:val="-1"/>
          <w:sz w:val="24"/>
          <w:szCs w:val="24"/>
        </w:rPr>
        <w:t>8657,0</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Pr>
          <w:color w:val="000000"/>
          <w:spacing w:val="-1"/>
          <w:sz w:val="24"/>
          <w:szCs w:val="24"/>
        </w:rPr>
        <w:t>100,</w:t>
      </w:r>
      <w:r w:rsidR="00EA673A">
        <w:rPr>
          <w:color w:val="000000"/>
          <w:spacing w:val="-1"/>
          <w:sz w:val="24"/>
          <w:szCs w:val="24"/>
        </w:rPr>
        <w:t>1</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EA673A">
        <w:rPr>
          <w:color w:val="000000"/>
          <w:spacing w:val="-1"/>
          <w:sz w:val="24"/>
          <w:szCs w:val="24"/>
        </w:rPr>
        <w:t>8257,2</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EA673A">
        <w:rPr>
          <w:color w:val="000000"/>
          <w:spacing w:val="-1"/>
          <w:sz w:val="24"/>
          <w:szCs w:val="24"/>
        </w:rPr>
        <w:t>88,8</w:t>
      </w:r>
      <w:r w:rsidRPr="005A4EF1">
        <w:rPr>
          <w:color w:val="000000"/>
          <w:spacing w:val="-1"/>
          <w:sz w:val="24"/>
          <w:szCs w:val="24"/>
        </w:rPr>
        <w:t xml:space="preserve">% к плановым назначениям, </w:t>
      </w:r>
      <w:r>
        <w:rPr>
          <w:color w:val="000000"/>
          <w:spacing w:val="-1"/>
          <w:sz w:val="24"/>
          <w:szCs w:val="24"/>
        </w:rPr>
        <w:t>про</w:t>
      </w:r>
      <w:r w:rsidRPr="005A4EF1">
        <w:rPr>
          <w:color w:val="000000"/>
          <w:spacing w:val="-1"/>
          <w:sz w:val="24"/>
          <w:szCs w:val="24"/>
        </w:rPr>
        <w:t xml:space="preserve">фицит бюджета составил  </w:t>
      </w:r>
      <w:r w:rsidR="00EA673A">
        <w:rPr>
          <w:color w:val="000000"/>
          <w:spacing w:val="-1"/>
          <w:sz w:val="24"/>
          <w:szCs w:val="24"/>
        </w:rPr>
        <w:t>399,8</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EB259C">
      <w:pPr>
        <w:shd w:val="clear" w:color="auto" w:fill="FFFFFF"/>
        <w:ind w:firstLine="567"/>
        <w:jc w:val="both"/>
        <w:rPr>
          <w:sz w:val="24"/>
          <w:szCs w:val="24"/>
        </w:rPr>
      </w:pPr>
      <w:r>
        <w:rPr>
          <w:color w:val="000000"/>
          <w:spacing w:val="-1"/>
          <w:sz w:val="24"/>
          <w:szCs w:val="24"/>
        </w:rPr>
        <w:t xml:space="preserve">4. </w:t>
      </w:r>
      <w:r w:rsidRPr="005A4EF1">
        <w:rPr>
          <w:color w:val="000000"/>
          <w:spacing w:val="-1"/>
          <w:sz w:val="24"/>
          <w:szCs w:val="24"/>
        </w:rPr>
        <w:t xml:space="preserve">Исполнение доходной части бюджета поселения в 2018 году обеспечено на </w:t>
      </w:r>
      <w:r w:rsidR="00EA673A">
        <w:rPr>
          <w:color w:val="000000"/>
          <w:spacing w:val="-1"/>
          <w:sz w:val="24"/>
          <w:szCs w:val="24"/>
        </w:rPr>
        <w:t>67,2</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EA673A">
        <w:rPr>
          <w:color w:val="000000"/>
          <w:spacing w:val="-1"/>
          <w:sz w:val="24"/>
          <w:szCs w:val="24"/>
        </w:rPr>
        <w:t>32,8</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EB259C" w:rsidRPr="00D4494E" w:rsidRDefault="00A20BD6" w:rsidP="00EB259C">
      <w:pPr>
        <w:ind w:firstLine="567"/>
        <w:jc w:val="both"/>
        <w:textAlignment w:val="baseline"/>
        <w:rPr>
          <w:sz w:val="24"/>
          <w:szCs w:val="24"/>
        </w:rPr>
      </w:pPr>
      <w:r>
        <w:rPr>
          <w:sz w:val="24"/>
          <w:szCs w:val="24"/>
        </w:rPr>
        <w:t xml:space="preserve">5. </w:t>
      </w:r>
      <w:r w:rsidR="00EB259C" w:rsidRPr="005C440B">
        <w:rPr>
          <w:sz w:val="24"/>
          <w:szCs w:val="24"/>
        </w:rPr>
        <w:t>Объем доходов</w:t>
      </w:r>
      <w:r w:rsidR="00EB259C">
        <w:rPr>
          <w:sz w:val="24"/>
          <w:szCs w:val="24"/>
        </w:rPr>
        <w:t xml:space="preserve"> и объем расходов бюджета Чиканского</w:t>
      </w:r>
      <w:r w:rsidR="00EB259C" w:rsidRPr="005C440B">
        <w:rPr>
          <w:sz w:val="24"/>
          <w:szCs w:val="24"/>
        </w:rPr>
        <w:t xml:space="preserve"> </w:t>
      </w:r>
      <w:r w:rsidR="00EB259C">
        <w:rPr>
          <w:sz w:val="24"/>
          <w:szCs w:val="24"/>
        </w:rPr>
        <w:t xml:space="preserve">муниципального образования, </w:t>
      </w:r>
      <w:r w:rsidR="00EB259C" w:rsidRPr="005C440B">
        <w:rPr>
          <w:sz w:val="24"/>
          <w:szCs w:val="24"/>
        </w:rPr>
        <w:t xml:space="preserve">отраженных в Отчете </w:t>
      </w:r>
      <w:r w:rsidR="00EB259C">
        <w:rPr>
          <w:sz w:val="24"/>
          <w:szCs w:val="24"/>
        </w:rPr>
        <w:t>об исполнении бюджета (</w:t>
      </w:r>
      <w:r w:rsidR="00EB259C" w:rsidRPr="005C440B">
        <w:rPr>
          <w:sz w:val="24"/>
          <w:szCs w:val="24"/>
        </w:rPr>
        <w:t>ф. 0503</w:t>
      </w:r>
      <w:r w:rsidR="00EB259C">
        <w:rPr>
          <w:sz w:val="24"/>
          <w:szCs w:val="24"/>
        </w:rPr>
        <w:t>3</w:t>
      </w:r>
      <w:r w:rsidR="00EB259C" w:rsidRPr="005C440B">
        <w:rPr>
          <w:sz w:val="24"/>
          <w:szCs w:val="24"/>
        </w:rPr>
        <w:t>17</w:t>
      </w:r>
      <w:r w:rsidR="00EB259C">
        <w:rPr>
          <w:sz w:val="24"/>
          <w:szCs w:val="24"/>
        </w:rPr>
        <w:t>)</w:t>
      </w:r>
      <w:r w:rsidR="00EB259C" w:rsidRPr="005C440B">
        <w:rPr>
          <w:sz w:val="24"/>
          <w:szCs w:val="24"/>
        </w:rPr>
        <w:t>, соответству</w:t>
      </w:r>
      <w:r w:rsidR="00EB259C">
        <w:rPr>
          <w:sz w:val="24"/>
          <w:szCs w:val="24"/>
        </w:rPr>
        <w:t>ю</w:t>
      </w:r>
      <w:r w:rsidR="00EB259C" w:rsidRPr="005C440B">
        <w:rPr>
          <w:sz w:val="24"/>
          <w:szCs w:val="24"/>
        </w:rPr>
        <w:t>т показателям</w:t>
      </w:r>
      <w:r w:rsidR="00EB259C">
        <w:rPr>
          <w:sz w:val="24"/>
          <w:szCs w:val="24"/>
        </w:rPr>
        <w:t xml:space="preserve"> доходов и расходов</w:t>
      </w:r>
      <w:r w:rsidR="00EB259C" w:rsidRPr="005C440B">
        <w:rPr>
          <w:sz w:val="24"/>
          <w:szCs w:val="24"/>
        </w:rPr>
        <w:t xml:space="preserve"> </w:t>
      </w:r>
      <w:r w:rsidR="00EB259C">
        <w:rPr>
          <w:sz w:val="24"/>
          <w:szCs w:val="24"/>
        </w:rPr>
        <w:t>О</w:t>
      </w:r>
      <w:r w:rsidR="00EB259C" w:rsidRPr="005C440B">
        <w:rPr>
          <w:sz w:val="24"/>
          <w:szCs w:val="24"/>
        </w:rPr>
        <w:t>тчета по посту</w:t>
      </w:r>
      <w:r w:rsidR="00EB259C">
        <w:rPr>
          <w:sz w:val="24"/>
          <w:szCs w:val="24"/>
        </w:rPr>
        <w:t>плениям и выбытиям (</w:t>
      </w:r>
      <w:r w:rsidR="00EB259C" w:rsidRPr="005C440B">
        <w:rPr>
          <w:sz w:val="24"/>
          <w:szCs w:val="24"/>
        </w:rPr>
        <w:t>ф. 0503151</w:t>
      </w:r>
      <w:r w:rsidR="00EB259C">
        <w:rPr>
          <w:sz w:val="24"/>
          <w:szCs w:val="24"/>
        </w:rPr>
        <w:t>)</w:t>
      </w:r>
      <w:r w:rsidR="00EB259C" w:rsidRPr="005C440B">
        <w:rPr>
          <w:sz w:val="24"/>
          <w:szCs w:val="24"/>
        </w:rPr>
        <w:t>, предоставленно</w:t>
      </w:r>
      <w:r w:rsidR="00EB259C">
        <w:rPr>
          <w:sz w:val="24"/>
          <w:szCs w:val="24"/>
        </w:rPr>
        <w:t>го</w:t>
      </w:r>
      <w:r w:rsidR="00EB259C" w:rsidRPr="005C440B">
        <w:rPr>
          <w:sz w:val="24"/>
          <w:szCs w:val="24"/>
        </w:rPr>
        <w:t xml:space="preserve"> </w:t>
      </w:r>
      <w:r w:rsidR="00EB259C">
        <w:rPr>
          <w:sz w:val="24"/>
          <w:szCs w:val="24"/>
        </w:rPr>
        <w:t xml:space="preserve">по запросу КСК района </w:t>
      </w:r>
      <w:r w:rsidR="00EB259C" w:rsidRPr="005C440B">
        <w:rPr>
          <w:sz w:val="24"/>
          <w:szCs w:val="24"/>
        </w:rPr>
        <w:t xml:space="preserve">Управлением Федерального казначейства по </w:t>
      </w:r>
      <w:r w:rsidR="00EB259C">
        <w:rPr>
          <w:sz w:val="24"/>
          <w:szCs w:val="24"/>
        </w:rPr>
        <w:t>Иркутской области</w:t>
      </w:r>
      <w:r w:rsidR="00EB259C" w:rsidRPr="005C440B">
        <w:rPr>
          <w:sz w:val="24"/>
          <w:szCs w:val="24"/>
        </w:rPr>
        <w:t xml:space="preserve"> </w:t>
      </w:r>
      <w:r w:rsidR="00EB259C">
        <w:rPr>
          <w:sz w:val="24"/>
          <w:szCs w:val="24"/>
        </w:rPr>
        <w:t>от 15.03.2019 года № 34-13-79/12-1558.</w:t>
      </w:r>
    </w:p>
    <w:p w:rsidR="00E721B3" w:rsidRDefault="00EB259C" w:rsidP="00EB259C">
      <w:pPr>
        <w:shd w:val="clear" w:color="auto" w:fill="FFFFFF"/>
        <w:autoSpaceDE w:val="0"/>
        <w:autoSpaceDN w:val="0"/>
        <w:adjustRightInd w:val="0"/>
        <w:ind w:right="11" w:firstLine="567"/>
        <w:jc w:val="both"/>
        <w:outlineLvl w:val="0"/>
        <w:rPr>
          <w:sz w:val="24"/>
          <w:szCs w:val="24"/>
        </w:rPr>
      </w:pPr>
      <w:r>
        <w:rPr>
          <w:sz w:val="24"/>
          <w:szCs w:val="24"/>
        </w:rPr>
        <w:t>6.</w:t>
      </w:r>
      <w:r w:rsidR="00E721B3">
        <w:rPr>
          <w:rFonts w:cs="Arial"/>
          <w:color w:val="000000"/>
          <w:spacing w:val="7"/>
        </w:rPr>
        <w:t xml:space="preserve">  </w:t>
      </w:r>
      <w:r w:rsidR="00E721B3" w:rsidRPr="00052FB7">
        <w:rPr>
          <w:rFonts w:cs="Arial"/>
          <w:color w:val="000000"/>
          <w:spacing w:val="7"/>
          <w:sz w:val="24"/>
          <w:szCs w:val="24"/>
        </w:rPr>
        <w:t>О</w:t>
      </w:r>
      <w:r w:rsidR="00E721B3">
        <w:rPr>
          <w:sz w:val="24"/>
          <w:szCs w:val="24"/>
        </w:rPr>
        <w:t xml:space="preserve">статок средств на едином бюджетном счете после завершения операций по принятым бюджетным обязательствам по состоянию на 01.01.2019 года в сумме 902 054,30 рублей </w:t>
      </w:r>
      <w:r w:rsidR="00E721B3" w:rsidRPr="005C440B">
        <w:rPr>
          <w:sz w:val="24"/>
          <w:szCs w:val="24"/>
        </w:rPr>
        <w:t>соответствует показател</w:t>
      </w:r>
      <w:r w:rsidR="00E721B3">
        <w:rPr>
          <w:sz w:val="24"/>
          <w:szCs w:val="24"/>
        </w:rPr>
        <w:t>ю остатка средств в Справке о свободном остатке средств бюджета Чиканского сельского поселения (</w:t>
      </w:r>
      <w:r w:rsidR="00E721B3" w:rsidRPr="005C440B">
        <w:rPr>
          <w:sz w:val="24"/>
          <w:szCs w:val="24"/>
        </w:rPr>
        <w:t xml:space="preserve">ф. </w:t>
      </w:r>
      <w:r w:rsidR="00E721B3">
        <w:rPr>
          <w:sz w:val="24"/>
          <w:szCs w:val="24"/>
        </w:rPr>
        <w:t>0531859) за 31.12.2018г.</w:t>
      </w:r>
      <w:r w:rsidR="00E721B3" w:rsidRPr="005C440B">
        <w:rPr>
          <w:sz w:val="24"/>
          <w:szCs w:val="24"/>
        </w:rPr>
        <w:t>, предоставленно</w:t>
      </w:r>
      <w:r w:rsidR="00E721B3">
        <w:rPr>
          <w:sz w:val="24"/>
          <w:szCs w:val="24"/>
        </w:rPr>
        <w:t>й</w:t>
      </w:r>
      <w:r w:rsidR="00E721B3" w:rsidRPr="005C440B">
        <w:rPr>
          <w:sz w:val="24"/>
          <w:szCs w:val="24"/>
        </w:rPr>
        <w:t xml:space="preserve"> </w:t>
      </w:r>
      <w:r w:rsidR="00E721B3">
        <w:rPr>
          <w:sz w:val="24"/>
          <w:szCs w:val="24"/>
        </w:rPr>
        <w:t xml:space="preserve">по запросу КСК района </w:t>
      </w:r>
      <w:r w:rsidR="00E721B3" w:rsidRPr="005C440B">
        <w:rPr>
          <w:sz w:val="24"/>
          <w:szCs w:val="24"/>
        </w:rPr>
        <w:t xml:space="preserve">Управлением Федерального казначейства по </w:t>
      </w:r>
      <w:r w:rsidR="00E721B3">
        <w:rPr>
          <w:sz w:val="24"/>
          <w:szCs w:val="24"/>
        </w:rPr>
        <w:t>Иркутской области</w:t>
      </w:r>
      <w:r w:rsidR="00E721B3" w:rsidRPr="005C440B">
        <w:rPr>
          <w:sz w:val="24"/>
          <w:szCs w:val="24"/>
        </w:rPr>
        <w:t xml:space="preserve"> </w:t>
      </w:r>
      <w:r w:rsidR="00E721B3">
        <w:rPr>
          <w:sz w:val="24"/>
          <w:szCs w:val="24"/>
        </w:rPr>
        <w:t>от 15.03.2019г. № 34-13-79/12-1558.</w:t>
      </w:r>
    </w:p>
    <w:p w:rsidR="00A20BD6" w:rsidRDefault="00E721B3" w:rsidP="00EB259C">
      <w:pPr>
        <w:shd w:val="clear" w:color="auto" w:fill="FFFFFF"/>
        <w:autoSpaceDE w:val="0"/>
        <w:autoSpaceDN w:val="0"/>
        <w:adjustRightInd w:val="0"/>
        <w:ind w:right="11" w:firstLine="567"/>
        <w:jc w:val="both"/>
        <w:outlineLvl w:val="0"/>
        <w:rPr>
          <w:sz w:val="24"/>
          <w:szCs w:val="24"/>
          <w:lang w:eastAsia="ru-RU"/>
        </w:rPr>
      </w:pPr>
      <w:r>
        <w:rPr>
          <w:sz w:val="24"/>
          <w:szCs w:val="24"/>
        </w:rPr>
        <w:t xml:space="preserve">7. </w:t>
      </w:r>
      <w:r w:rsidR="00A20BD6"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sidR="00A20BD6">
        <w:rPr>
          <w:sz w:val="24"/>
          <w:szCs w:val="24"/>
        </w:rPr>
        <w:t xml:space="preserve"> </w:t>
      </w:r>
      <w:r w:rsidR="00A20BD6" w:rsidRPr="00BD4388">
        <w:rPr>
          <w:sz w:val="24"/>
          <w:szCs w:val="24"/>
        </w:rPr>
        <w:t>в ходе проверки не установлено</w:t>
      </w:r>
      <w:r w:rsidR="00A20BD6">
        <w:rPr>
          <w:sz w:val="24"/>
          <w:szCs w:val="24"/>
        </w:rPr>
        <w:t>.</w:t>
      </w:r>
    </w:p>
    <w:p w:rsidR="00A20BD6" w:rsidRDefault="00A20BD6" w:rsidP="00A20BD6">
      <w:pPr>
        <w:shd w:val="clear" w:color="auto" w:fill="FFFFFF"/>
        <w:autoSpaceDE w:val="0"/>
        <w:autoSpaceDN w:val="0"/>
        <w:adjustRightInd w:val="0"/>
        <w:ind w:right="11" w:firstLine="567"/>
        <w:jc w:val="both"/>
        <w:outlineLvl w:val="0"/>
        <w:rPr>
          <w:sz w:val="24"/>
          <w:szCs w:val="24"/>
        </w:rPr>
      </w:pPr>
    </w:p>
    <w:p w:rsidR="00A20BD6" w:rsidRDefault="005A4EF1" w:rsidP="00A20BD6">
      <w:pPr>
        <w:shd w:val="clear" w:color="auto" w:fill="FFFFFF"/>
        <w:autoSpaceDE w:val="0"/>
        <w:autoSpaceDN w:val="0"/>
        <w:adjustRightInd w:val="0"/>
        <w:ind w:right="11" w:firstLine="567"/>
        <w:jc w:val="both"/>
        <w:outlineLvl w:val="0"/>
        <w:rPr>
          <w:sz w:val="24"/>
          <w:szCs w:val="24"/>
        </w:rPr>
      </w:pPr>
      <w:r w:rsidRPr="005A4EF1">
        <w:rPr>
          <w:sz w:val="24"/>
          <w:szCs w:val="24"/>
        </w:rPr>
        <w:t xml:space="preserve">Годовой отчет об исполнении бюджета </w:t>
      </w:r>
      <w:r w:rsidR="00B5720D">
        <w:rPr>
          <w:sz w:val="24"/>
          <w:szCs w:val="24"/>
        </w:rPr>
        <w:t>Чиканского</w:t>
      </w:r>
      <w:r w:rsidRPr="005A4EF1">
        <w:rPr>
          <w:sz w:val="24"/>
          <w:szCs w:val="24"/>
        </w:rPr>
        <w:t xml:space="preserve"> сельско</w:t>
      </w:r>
      <w:r w:rsidR="002F5D4F">
        <w:rPr>
          <w:sz w:val="24"/>
          <w:szCs w:val="24"/>
        </w:rPr>
        <w:t>го</w:t>
      </w:r>
      <w:r w:rsidRPr="005A4EF1">
        <w:rPr>
          <w:sz w:val="24"/>
          <w:szCs w:val="24"/>
        </w:rPr>
        <w:t xml:space="preserve"> поселени</w:t>
      </w:r>
      <w:r w:rsidR="002F5D4F">
        <w:rPr>
          <w:sz w:val="24"/>
          <w:szCs w:val="24"/>
        </w:rPr>
        <w:t>я</w:t>
      </w:r>
      <w:r w:rsidRPr="005A4EF1">
        <w:rPr>
          <w:sz w:val="24"/>
          <w:szCs w:val="24"/>
        </w:rPr>
        <w:t xml:space="preserve"> за 2018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Pr="005A4EF1">
        <w:rPr>
          <w:sz w:val="24"/>
          <w:szCs w:val="24"/>
        </w:rPr>
        <w:t xml:space="preserve"> </w:t>
      </w:r>
      <w:r w:rsidR="00A20BD6">
        <w:rPr>
          <w:sz w:val="24"/>
          <w:szCs w:val="24"/>
        </w:rPr>
        <w:t xml:space="preserve">после приведения в соответствие </w:t>
      </w:r>
      <w:r w:rsidR="00A20BD6" w:rsidRPr="00A20BD6">
        <w:rPr>
          <w:sz w:val="24"/>
          <w:szCs w:val="24"/>
        </w:rPr>
        <w:t>текстовых статей и приложений проекта решения Думы об исполнении местного бюджета за 2018 год</w:t>
      </w:r>
      <w:r w:rsidR="00A20BD6">
        <w:rPr>
          <w:sz w:val="24"/>
          <w:szCs w:val="24"/>
        </w:rPr>
        <w:t>, может быть рекомендован</w:t>
      </w:r>
      <w:r w:rsidR="00A20BD6" w:rsidRPr="00BD4388">
        <w:rPr>
          <w:sz w:val="24"/>
          <w:szCs w:val="24"/>
        </w:rPr>
        <w:t xml:space="preserve"> Думе </w:t>
      </w:r>
      <w:r w:rsidR="00B5720D">
        <w:rPr>
          <w:sz w:val="24"/>
          <w:szCs w:val="24"/>
        </w:rPr>
        <w:t>Чиканского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A20BD6" w:rsidRPr="005A4EF1" w:rsidRDefault="00A20BD6"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511A01" w:rsidRPr="00BD4388" w:rsidRDefault="00511A01" w:rsidP="00540F62">
      <w:pPr>
        <w:pStyle w:val="af4"/>
        <w:spacing w:before="0" w:after="0"/>
        <w:ind w:left="1656" w:right="391" w:hanging="1372"/>
        <w:jc w:val="both"/>
        <w:rPr>
          <w:shd w:val="clear" w:color="auto" w:fill="FFFFFF"/>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1EF" w:rsidRDefault="00E041EF">
      <w:r>
        <w:separator/>
      </w:r>
    </w:p>
  </w:endnote>
  <w:endnote w:type="continuationSeparator" w:id="1">
    <w:p w:rsidR="00E041EF" w:rsidRDefault="00E041EF">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1EF" w:rsidRDefault="00E041EF">
      <w:r>
        <w:separator/>
      </w:r>
    </w:p>
  </w:footnote>
  <w:footnote w:type="continuationSeparator" w:id="1">
    <w:p w:rsidR="00E041EF" w:rsidRDefault="00E04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7">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15"/>
  </w:num>
  <w:num w:numId="15">
    <w:abstractNumId w:val="13"/>
  </w:num>
  <w:num w:numId="16">
    <w:abstractNumId w:val="14"/>
  </w:num>
  <w:num w:numId="17">
    <w:abstractNumId w:val="19"/>
  </w:num>
  <w:num w:numId="18">
    <w:abstractNumId w:val="24"/>
  </w:num>
  <w:num w:numId="19">
    <w:abstractNumId w:val="22"/>
  </w:num>
  <w:num w:numId="20">
    <w:abstractNumId w:val="21"/>
  </w:num>
  <w:num w:numId="21">
    <w:abstractNumId w:val="17"/>
  </w:num>
  <w:num w:numId="22">
    <w:abstractNumId w:val="25"/>
  </w:num>
  <w:num w:numId="23">
    <w:abstractNumId w:val="18"/>
  </w:num>
  <w:num w:numId="24">
    <w:abstractNumId w:val="26"/>
  </w:num>
  <w:num w:numId="25">
    <w:abstractNumId w:val="12"/>
  </w:num>
  <w:num w:numId="26">
    <w:abstractNumId w:val="1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E1D"/>
    <w:rsid w:val="000100E6"/>
    <w:rsid w:val="00011583"/>
    <w:rsid w:val="00011802"/>
    <w:rsid w:val="0001209D"/>
    <w:rsid w:val="0001287D"/>
    <w:rsid w:val="00014329"/>
    <w:rsid w:val="000149CC"/>
    <w:rsid w:val="00017302"/>
    <w:rsid w:val="000223CB"/>
    <w:rsid w:val="00024FAA"/>
    <w:rsid w:val="000259A2"/>
    <w:rsid w:val="00026AB2"/>
    <w:rsid w:val="00027C75"/>
    <w:rsid w:val="0003345B"/>
    <w:rsid w:val="00036364"/>
    <w:rsid w:val="000412B0"/>
    <w:rsid w:val="00041647"/>
    <w:rsid w:val="00042997"/>
    <w:rsid w:val="00042A93"/>
    <w:rsid w:val="00043F5D"/>
    <w:rsid w:val="00046AD4"/>
    <w:rsid w:val="00047D41"/>
    <w:rsid w:val="00052FB7"/>
    <w:rsid w:val="0005427E"/>
    <w:rsid w:val="00054600"/>
    <w:rsid w:val="000551A0"/>
    <w:rsid w:val="00057984"/>
    <w:rsid w:val="00061FC6"/>
    <w:rsid w:val="00063604"/>
    <w:rsid w:val="0006627D"/>
    <w:rsid w:val="00066B36"/>
    <w:rsid w:val="00070A81"/>
    <w:rsid w:val="00071E1F"/>
    <w:rsid w:val="00074359"/>
    <w:rsid w:val="000744EE"/>
    <w:rsid w:val="000760A1"/>
    <w:rsid w:val="000769E0"/>
    <w:rsid w:val="00077DC1"/>
    <w:rsid w:val="000809E0"/>
    <w:rsid w:val="000839D3"/>
    <w:rsid w:val="00084058"/>
    <w:rsid w:val="00084A5D"/>
    <w:rsid w:val="00085BFF"/>
    <w:rsid w:val="0008624B"/>
    <w:rsid w:val="000862E9"/>
    <w:rsid w:val="00086BB2"/>
    <w:rsid w:val="0008700F"/>
    <w:rsid w:val="0009172A"/>
    <w:rsid w:val="00092793"/>
    <w:rsid w:val="00093E0F"/>
    <w:rsid w:val="000957D6"/>
    <w:rsid w:val="0009634E"/>
    <w:rsid w:val="000A2184"/>
    <w:rsid w:val="000A3B5D"/>
    <w:rsid w:val="000A3F74"/>
    <w:rsid w:val="000B04EE"/>
    <w:rsid w:val="000B0818"/>
    <w:rsid w:val="000B2307"/>
    <w:rsid w:val="000B50A9"/>
    <w:rsid w:val="000B5C65"/>
    <w:rsid w:val="000B7891"/>
    <w:rsid w:val="000C02E0"/>
    <w:rsid w:val="000C56F2"/>
    <w:rsid w:val="000D01B1"/>
    <w:rsid w:val="000D169B"/>
    <w:rsid w:val="000D54F7"/>
    <w:rsid w:val="000D55AE"/>
    <w:rsid w:val="000D5CC0"/>
    <w:rsid w:val="000D61C3"/>
    <w:rsid w:val="000D6F62"/>
    <w:rsid w:val="000D7B31"/>
    <w:rsid w:val="000E0B37"/>
    <w:rsid w:val="000E2A02"/>
    <w:rsid w:val="000E3F7F"/>
    <w:rsid w:val="000E4C2E"/>
    <w:rsid w:val="000E598D"/>
    <w:rsid w:val="000E70A5"/>
    <w:rsid w:val="000F039A"/>
    <w:rsid w:val="000F2318"/>
    <w:rsid w:val="000F2A48"/>
    <w:rsid w:val="000F326F"/>
    <w:rsid w:val="000F41C0"/>
    <w:rsid w:val="000F4CC0"/>
    <w:rsid w:val="000F5F66"/>
    <w:rsid w:val="000F7500"/>
    <w:rsid w:val="000F76F5"/>
    <w:rsid w:val="000F7D32"/>
    <w:rsid w:val="00101466"/>
    <w:rsid w:val="00101AAF"/>
    <w:rsid w:val="00101F0B"/>
    <w:rsid w:val="00102545"/>
    <w:rsid w:val="00102F5C"/>
    <w:rsid w:val="001036BE"/>
    <w:rsid w:val="001036C4"/>
    <w:rsid w:val="001067FE"/>
    <w:rsid w:val="0011192E"/>
    <w:rsid w:val="001139FF"/>
    <w:rsid w:val="001148C9"/>
    <w:rsid w:val="001149BF"/>
    <w:rsid w:val="001151D1"/>
    <w:rsid w:val="00116D65"/>
    <w:rsid w:val="001178CD"/>
    <w:rsid w:val="00120DFF"/>
    <w:rsid w:val="00121739"/>
    <w:rsid w:val="001233DA"/>
    <w:rsid w:val="00124195"/>
    <w:rsid w:val="001244D5"/>
    <w:rsid w:val="001251F9"/>
    <w:rsid w:val="00132977"/>
    <w:rsid w:val="001348C0"/>
    <w:rsid w:val="0014042C"/>
    <w:rsid w:val="001416E6"/>
    <w:rsid w:val="00141718"/>
    <w:rsid w:val="001419E5"/>
    <w:rsid w:val="00141B02"/>
    <w:rsid w:val="00141F63"/>
    <w:rsid w:val="00145416"/>
    <w:rsid w:val="00146C87"/>
    <w:rsid w:val="00146E22"/>
    <w:rsid w:val="00147111"/>
    <w:rsid w:val="0014751B"/>
    <w:rsid w:val="00153260"/>
    <w:rsid w:val="00154108"/>
    <w:rsid w:val="0015465C"/>
    <w:rsid w:val="0015607E"/>
    <w:rsid w:val="00161D5C"/>
    <w:rsid w:val="00162F6D"/>
    <w:rsid w:val="00163169"/>
    <w:rsid w:val="00163393"/>
    <w:rsid w:val="00164093"/>
    <w:rsid w:val="001655DC"/>
    <w:rsid w:val="00165A1A"/>
    <w:rsid w:val="00166389"/>
    <w:rsid w:val="00170504"/>
    <w:rsid w:val="001735CB"/>
    <w:rsid w:val="00173D44"/>
    <w:rsid w:val="00174274"/>
    <w:rsid w:val="00175645"/>
    <w:rsid w:val="0017609A"/>
    <w:rsid w:val="00176B4B"/>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96A8F"/>
    <w:rsid w:val="001A0BF1"/>
    <w:rsid w:val="001A3885"/>
    <w:rsid w:val="001A3EA9"/>
    <w:rsid w:val="001A42E8"/>
    <w:rsid w:val="001A45B8"/>
    <w:rsid w:val="001A7560"/>
    <w:rsid w:val="001B0091"/>
    <w:rsid w:val="001B3069"/>
    <w:rsid w:val="001B3573"/>
    <w:rsid w:val="001B374A"/>
    <w:rsid w:val="001B3ADC"/>
    <w:rsid w:val="001B4A95"/>
    <w:rsid w:val="001B68C5"/>
    <w:rsid w:val="001C0E73"/>
    <w:rsid w:val="001C0FF1"/>
    <w:rsid w:val="001C132C"/>
    <w:rsid w:val="001C1A1D"/>
    <w:rsid w:val="001C5715"/>
    <w:rsid w:val="001D0314"/>
    <w:rsid w:val="001D5249"/>
    <w:rsid w:val="001D6028"/>
    <w:rsid w:val="001E1C94"/>
    <w:rsid w:val="001E21E6"/>
    <w:rsid w:val="001E385A"/>
    <w:rsid w:val="001E4FAA"/>
    <w:rsid w:val="001E5177"/>
    <w:rsid w:val="001E650F"/>
    <w:rsid w:val="001E66C8"/>
    <w:rsid w:val="001E6CE3"/>
    <w:rsid w:val="001F13CD"/>
    <w:rsid w:val="001F48D4"/>
    <w:rsid w:val="001F53B6"/>
    <w:rsid w:val="001F54D3"/>
    <w:rsid w:val="00200354"/>
    <w:rsid w:val="00201896"/>
    <w:rsid w:val="00202AAC"/>
    <w:rsid w:val="00203886"/>
    <w:rsid w:val="00206130"/>
    <w:rsid w:val="00206D3E"/>
    <w:rsid w:val="00211E1C"/>
    <w:rsid w:val="00213CB3"/>
    <w:rsid w:val="00214720"/>
    <w:rsid w:val="00214F8A"/>
    <w:rsid w:val="00216005"/>
    <w:rsid w:val="002202F0"/>
    <w:rsid w:val="002213E8"/>
    <w:rsid w:val="002259EB"/>
    <w:rsid w:val="00227B04"/>
    <w:rsid w:val="002324D0"/>
    <w:rsid w:val="002334AE"/>
    <w:rsid w:val="00233B08"/>
    <w:rsid w:val="002365D3"/>
    <w:rsid w:val="002367BA"/>
    <w:rsid w:val="00236E01"/>
    <w:rsid w:val="00237BD0"/>
    <w:rsid w:val="00237CB6"/>
    <w:rsid w:val="00237EA1"/>
    <w:rsid w:val="00242399"/>
    <w:rsid w:val="0024510D"/>
    <w:rsid w:val="00246426"/>
    <w:rsid w:val="00250FBD"/>
    <w:rsid w:val="00252015"/>
    <w:rsid w:val="00253876"/>
    <w:rsid w:val="00255025"/>
    <w:rsid w:val="00257FA3"/>
    <w:rsid w:val="00263FFD"/>
    <w:rsid w:val="00264646"/>
    <w:rsid w:val="00267125"/>
    <w:rsid w:val="0027093E"/>
    <w:rsid w:val="00274BE0"/>
    <w:rsid w:val="00274CBE"/>
    <w:rsid w:val="002761EB"/>
    <w:rsid w:val="00277747"/>
    <w:rsid w:val="00280B51"/>
    <w:rsid w:val="00281150"/>
    <w:rsid w:val="00281E75"/>
    <w:rsid w:val="0028204E"/>
    <w:rsid w:val="00283469"/>
    <w:rsid w:val="002836A9"/>
    <w:rsid w:val="00283F16"/>
    <w:rsid w:val="00283F31"/>
    <w:rsid w:val="002845E7"/>
    <w:rsid w:val="00285515"/>
    <w:rsid w:val="0028739D"/>
    <w:rsid w:val="00287E01"/>
    <w:rsid w:val="002918F9"/>
    <w:rsid w:val="00294073"/>
    <w:rsid w:val="00294D08"/>
    <w:rsid w:val="002A124E"/>
    <w:rsid w:val="002A6444"/>
    <w:rsid w:val="002A72CA"/>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E1E88"/>
    <w:rsid w:val="002E3CF7"/>
    <w:rsid w:val="002E5429"/>
    <w:rsid w:val="002E5E55"/>
    <w:rsid w:val="002F22AF"/>
    <w:rsid w:val="002F2FA2"/>
    <w:rsid w:val="002F4079"/>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10CD8"/>
    <w:rsid w:val="00310CE9"/>
    <w:rsid w:val="00312DF8"/>
    <w:rsid w:val="00312FE8"/>
    <w:rsid w:val="0031427D"/>
    <w:rsid w:val="00316D2C"/>
    <w:rsid w:val="003210FE"/>
    <w:rsid w:val="0032145B"/>
    <w:rsid w:val="00321D41"/>
    <w:rsid w:val="00323A19"/>
    <w:rsid w:val="00324BFD"/>
    <w:rsid w:val="00326A81"/>
    <w:rsid w:val="0032772B"/>
    <w:rsid w:val="003304B0"/>
    <w:rsid w:val="00330FAE"/>
    <w:rsid w:val="00331EA4"/>
    <w:rsid w:val="00332322"/>
    <w:rsid w:val="00333CBD"/>
    <w:rsid w:val="00335FE2"/>
    <w:rsid w:val="0033656E"/>
    <w:rsid w:val="00336730"/>
    <w:rsid w:val="00340317"/>
    <w:rsid w:val="0034048D"/>
    <w:rsid w:val="00341F0C"/>
    <w:rsid w:val="003447B8"/>
    <w:rsid w:val="0034608C"/>
    <w:rsid w:val="00346CA1"/>
    <w:rsid w:val="00346DBF"/>
    <w:rsid w:val="00350227"/>
    <w:rsid w:val="00353314"/>
    <w:rsid w:val="003547DE"/>
    <w:rsid w:val="003547EB"/>
    <w:rsid w:val="00354C10"/>
    <w:rsid w:val="00355132"/>
    <w:rsid w:val="0035530F"/>
    <w:rsid w:val="00361911"/>
    <w:rsid w:val="00364C1B"/>
    <w:rsid w:val="003662A8"/>
    <w:rsid w:val="00371D98"/>
    <w:rsid w:val="0037339A"/>
    <w:rsid w:val="003750AB"/>
    <w:rsid w:val="00375C92"/>
    <w:rsid w:val="00380F1A"/>
    <w:rsid w:val="00381510"/>
    <w:rsid w:val="00381A00"/>
    <w:rsid w:val="00383E65"/>
    <w:rsid w:val="003852F4"/>
    <w:rsid w:val="00385992"/>
    <w:rsid w:val="00387125"/>
    <w:rsid w:val="00393A5F"/>
    <w:rsid w:val="00397321"/>
    <w:rsid w:val="003A0E8A"/>
    <w:rsid w:val="003A1A77"/>
    <w:rsid w:val="003A21B5"/>
    <w:rsid w:val="003A336D"/>
    <w:rsid w:val="003A55D9"/>
    <w:rsid w:val="003B2AD6"/>
    <w:rsid w:val="003B4969"/>
    <w:rsid w:val="003B5140"/>
    <w:rsid w:val="003B640C"/>
    <w:rsid w:val="003B683C"/>
    <w:rsid w:val="003B7ED3"/>
    <w:rsid w:val="003C2883"/>
    <w:rsid w:val="003C2A23"/>
    <w:rsid w:val="003C3877"/>
    <w:rsid w:val="003C3D77"/>
    <w:rsid w:val="003D269D"/>
    <w:rsid w:val="003D43E6"/>
    <w:rsid w:val="003D4EE5"/>
    <w:rsid w:val="003D67C8"/>
    <w:rsid w:val="003D7BFE"/>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EA9"/>
    <w:rsid w:val="003F6EA1"/>
    <w:rsid w:val="003F750E"/>
    <w:rsid w:val="0040094B"/>
    <w:rsid w:val="00400ABC"/>
    <w:rsid w:val="00405EEE"/>
    <w:rsid w:val="004060A8"/>
    <w:rsid w:val="00411627"/>
    <w:rsid w:val="0041475E"/>
    <w:rsid w:val="00414B92"/>
    <w:rsid w:val="00415AAA"/>
    <w:rsid w:val="0041611E"/>
    <w:rsid w:val="0041748A"/>
    <w:rsid w:val="004174D0"/>
    <w:rsid w:val="00417AB8"/>
    <w:rsid w:val="00417DE4"/>
    <w:rsid w:val="00422A65"/>
    <w:rsid w:val="004247B4"/>
    <w:rsid w:val="004255F5"/>
    <w:rsid w:val="0042632F"/>
    <w:rsid w:val="00427BC7"/>
    <w:rsid w:val="004301AF"/>
    <w:rsid w:val="00431C13"/>
    <w:rsid w:val="00432061"/>
    <w:rsid w:val="00432792"/>
    <w:rsid w:val="0043327E"/>
    <w:rsid w:val="00433B4F"/>
    <w:rsid w:val="0043530A"/>
    <w:rsid w:val="0043639A"/>
    <w:rsid w:val="00436EF0"/>
    <w:rsid w:val="004371C9"/>
    <w:rsid w:val="004379DA"/>
    <w:rsid w:val="00441437"/>
    <w:rsid w:val="00441518"/>
    <w:rsid w:val="00441B7A"/>
    <w:rsid w:val="004424BC"/>
    <w:rsid w:val="00442FAF"/>
    <w:rsid w:val="004452EB"/>
    <w:rsid w:val="0044582D"/>
    <w:rsid w:val="00445E92"/>
    <w:rsid w:val="00447811"/>
    <w:rsid w:val="00447997"/>
    <w:rsid w:val="00450FA6"/>
    <w:rsid w:val="0045494B"/>
    <w:rsid w:val="00456406"/>
    <w:rsid w:val="00460E6E"/>
    <w:rsid w:val="0046293C"/>
    <w:rsid w:val="00465B91"/>
    <w:rsid w:val="00466874"/>
    <w:rsid w:val="00467512"/>
    <w:rsid w:val="00471E42"/>
    <w:rsid w:val="00473196"/>
    <w:rsid w:val="00473EFB"/>
    <w:rsid w:val="0047512A"/>
    <w:rsid w:val="0047529E"/>
    <w:rsid w:val="00475FC4"/>
    <w:rsid w:val="004768B9"/>
    <w:rsid w:val="00477A18"/>
    <w:rsid w:val="0048066A"/>
    <w:rsid w:val="00480BBB"/>
    <w:rsid w:val="0048183A"/>
    <w:rsid w:val="004820E4"/>
    <w:rsid w:val="0048249D"/>
    <w:rsid w:val="00482BD8"/>
    <w:rsid w:val="0048563A"/>
    <w:rsid w:val="00485BDD"/>
    <w:rsid w:val="004909C4"/>
    <w:rsid w:val="00491C50"/>
    <w:rsid w:val="0049327E"/>
    <w:rsid w:val="00493E8C"/>
    <w:rsid w:val="004947C6"/>
    <w:rsid w:val="00496514"/>
    <w:rsid w:val="00496801"/>
    <w:rsid w:val="00496F5F"/>
    <w:rsid w:val="00496FC4"/>
    <w:rsid w:val="00497983"/>
    <w:rsid w:val="004A161F"/>
    <w:rsid w:val="004A1A0B"/>
    <w:rsid w:val="004A2C91"/>
    <w:rsid w:val="004A476E"/>
    <w:rsid w:val="004A5D56"/>
    <w:rsid w:val="004A6BA6"/>
    <w:rsid w:val="004A7EB1"/>
    <w:rsid w:val="004B018E"/>
    <w:rsid w:val="004B055B"/>
    <w:rsid w:val="004B40E0"/>
    <w:rsid w:val="004C0373"/>
    <w:rsid w:val="004C0D16"/>
    <w:rsid w:val="004C29A9"/>
    <w:rsid w:val="004C75FD"/>
    <w:rsid w:val="004D27C4"/>
    <w:rsid w:val="004D2F07"/>
    <w:rsid w:val="004D3754"/>
    <w:rsid w:val="004D3D42"/>
    <w:rsid w:val="004D4754"/>
    <w:rsid w:val="004D57D3"/>
    <w:rsid w:val="004E210C"/>
    <w:rsid w:val="004E2C59"/>
    <w:rsid w:val="004E4AAC"/>
    <w:rsid w:val="004E659F"/>
    <w:rsid w:val="004E661E"/>
    <w:rsid w:val="004E67D4"/>
    <w:rsid w:val="004F13DF"/>
    <w:rsid w:val="004F444B"/>
    <w:rsid w:val="004F48AA"/>
    <w:rsid w:val="004F59B7"/>
    <w:rsid w:val="004F5A6A"/>
    <w:rsid w:val="004F5AB0"/>
    <w:rsid w:val="004F6BBB"/>
    <w:rsid w:val="00500447"/>
    <w:rsid w:val="00501125"/>
    <w:rsid w:val="00502850"/>
    <w:rsid w:val="00502910"/>
    <w:rsid w:val="00503B98"/>
    <w:rsid w:val="00503BE2"/>
    <w:rsid w:val="00504927"/>
    <w:rsid w:val="00511097"/>
    <w:rsid w:val="0051150D"/>
    <w:rsid w:val="00511A01"/>
    <w:rsid w:val="0051609C"/>
    <w:rsid w:val="005166A6"/>
    <w:rsid w:val="005248DA"/>
    <w:rsid w:val="005260D9"/>
    <w:rsid w:val="005272B8"/>
    <w:rsid w:val="00531FF5"/>
    <w:rsid w:val="0053224A"/>
    <w:rsid w:val="00532688"/>
    <w:rsid w:val="005327C9"/>
    <w:rsid w:val="005342C1"/>
    <w:rsid w:val="00535164"/>
    <w:rsid w:val="0053596E"/>
    <w:rsid w:val="00540F62"/>
    <w:rsid w:val="0054169C"/>
    <w:rsid w:val="0054172C"/>
    <w:rsid w:val="005419FB"/>
    <w:rsid w:val="00541CCF"/>
    <w:rsid w:val="005434FA"/>
    <w:rsid w:val="005442E0"/>
    <w:rsid w:val="00544E46"/>
    <w:rsid w:val="005462DC"/>
    <w:rsid w:val="00553817"/>
    <w:rsid w:val="00555B65"/>
    <w:rsid w:val="00561DCA"/>
    <w:rsid w:val="0056780C"/>
    <w:rsid w:val="00571186"/>
    <w:rsid w:val="005717E0"/>
    <w:rsid w:val="005726A1"/>
    <w:rsid w:val="00573575"/>
    <w:rsid w:val="00580BCA"/>
    <w:rsid w:val="00583D3C"/>
    <w:rsid w:val="00585300"/>
    <w:rsid w:val="0058534D"/>
    <w:rsid w:val="005910C6"/>
    <w:rsid w:val="0059125E"/>
    <w:rsid w:val="00591A8F"/>
    <w:rsid w:val="00594B12"/>
    <w:rsid w:val="00595DDB"/>
    <w:rsid w:val="00596353"/>
    <w:rsid w:val="00596EED"/>
    <w:rsid w:val="00597591"/>
    <w:rsid w:val="005A0184"/>
    <w:rsid w:val="005A09AB"/>
    <w:rsid w:val="005A2EF9"/>
    <w:rsid w:val="005A3C11"/>
    <w:rsid w:val="005A4EF1"/>
    <w:rsid w:val="005A54E3"/>
    <w:rsid w:val="005A5CA0"/>
    <w:rsid w:val="005A6D67"/>
    <w:rsid w:val="005B07A4"/>
    <w:rsid w:val="005B6A08"/>
    <w:rsid w:val="005C0114"/>
    <w:rsid w:val="005C1E25"/>
    <w:rsid w:val="005C440B"/>
    <w:rsid w:val="005C4DDA"/>
    <w:rsid w:val="005C5418"/>
    <w:rsid w:val="005C58B1"/>
    <w:rsid w:val="005C66EC"/>
    <w:rsid w:val="005C7EA1"/>
    <w:rsid w:val="005D162D"/>
    <w:rsid w:val="005D5F8D"/>
    <w:rsid w:val="005D6089"/>
    <w:rsid w:val="005E1C56"/>
    <w:rsid w:val="005E2BB2"/>
    <w:rsid w:val="005E2EBE"/>
    <w:rsid w:val="005E4724"/>
    <w:rsid w:val="005E5CA2"/>
    <w:rsid w:val="005E5F74"/>
    <w:rsid w:val="005E6C3D"/>
    <w:rsid w:val="005E7283"/>
    <w:rsid w:val="005E79FD"/>
    <w:rsid w:val="005F0218"/>
    <w:rsid w:val="005F1611"/>
    <w:rsid w:val="005F2F88"/>
    <w:rsid w:val="005F4A4E"/>
    <w:rsid w:val="005F4A57"/>
    <w:rsid w:val="005F65FF"/>
    <w:rsid w:val="005F7F44"/>
    <w:rsid w:val="006041C0"/>
    <w:rsid w:val="006043B6"/>
    <w:rsid w:val="006058A6"/>
    <w:rsid w:val="006075B7"/>
    <w:rsid w:val="006111B5"/>
    <w:rsid w:val="00611938"/>
    <w:rsid w:val="0061504A"/>
    <w:rsid w:val="006152CE"/>
    <w:rsid w:val="00615424"/>
    <w:rsid w:val="006204EA"/>
    <w:rsid w:val="0062260D"/>
    <w:rsid w:val="0062386C"/>
    <w:rsid w:val="00627CBA"/>
    <w:rsid w:val="00630DE3"/>
    <w:rsid w:val="0063298C"/>
    <w:rsid w:val="00632D89"/>
    <w:rsid w:val="00632F3A"/>
    <w:rsid w:val="00635CA8"/>
    <w:rsid w:val="00636176"/>
    <w:rsid w:val="006374F7"/>
    <w:rsid w:val="006408D9"/>
    <w:rsid w:val="00640E74"/>
    <w:rsid w:val="006411D4"/>
    <w:rsid w:val="00642D99"/>
    <w:rsid w:val="00643FDF"/>
    <w:rsid w:val="006475A5"/>
    <w:rsid w:val="00654190"/>
    <w:rsid w:val="00655EDD"/>
    <w:rsid w:val="006605F9"/>
    <w:rsid w:val="00662CB1"/>
    <w:rsid w:val="006656BC"/>
    <w:rsid w:val="00667DE6"/>
    <w:rsid w:val="0067109A"/>
    <w:rsid w:val="006741EF"/>
    <w:rsid w:val="006755CF"/>
    <w:rsid w:val="0068049B"/>
    <w:rsid w:val="00680BDA"/>
    <w:rsid w:val="00681C2D"/>
    <w:rsid w:val="00683858"/>
    <w:rsid w:val="00684C06"/>
    <w:rsid w:val="00686561"/>
    <w:rsid w:val="00686FBC"/>
    <w:rsid w:val="0069055F"/>
    <w:rsid w:val="00692C98"/>
    <w:rsid w:val="0069367E"/>
    <w:rsid w:val="0069501F"/>
    <w:rsid w:val="00696AB2"/>
    <w:rsid w:val="006979D7"/>
    <w:rsid w:val="00697CED"/>
    <w:rsid w:val="00697FD5"/>
    <w:rsid w:val="006A0C25"/>
    <w:rsid w:val="006A1C99"/>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6C7E"/>
    <w:rsid w:val="006D08CB"/>
    <w:rsid w:val="006D2969"/>
    <w:rsid w:val="006D2D51"/>
    <w:rsid w:val="006D381E"/>
    <w:rsid w:val="006D4C62"/>
    <w:rsid w:val="006D6322"/>
    <w:rsid w:val="006D7AFA"/>
    <w:rsid w:val="006D7C62"/>
    <w:rsid w:val="006E01BB"/>
    <w:rsid w:val="006E0D12"/>
    <w:rsid w:val="006E4CA1"/>
    <w:rsid w:val="006E4D73"/>
    <w:rsid w:val="006E5C01"/>
    <w:rsid w:val="006E74A1"/>
    <w:rsid w:val="006E7781"/>
    <w:rsid w:val="006E7AEC"/>
    <w:rsid w:val="006F0017"/>
    <w:rsid w:val="006F2E51"/>
    <w:rsid w:val="006F3C45"/>
    <w:rsid w:val="006F5F59"/>
    <w:rsid w:val="006F6C8E"/>
    <w:rsid w:val="00701359"/>
    <w:rsid w:val="0070138B"/>
    <w:rsid w:val="00701FB1"/>
    <w:rsid w:val="0070277A"/>
    <w:rsid w:val="00706A2C"/>
    <w:rsid w:val="007101A4"/>
    <w:rsid w:val="00710AB8"/>
    <w:rsid w:val="007128A0"/>
    <w:rsid w:val="00714923"/>
    <w:rsid w:val="00714CB0"/>
    <w:rsid w:val="00716CE4"/>
    <w:rsid w:val="0071784C"/>
    <w:rsid w:val="007204B1"/>
    <w:rsid w:val="00721481"/>
    <w:rsid w:val="00722D11"/>
    <w:rsid w:val="007243BE"/>
    <w:rsid w:val="00725274"/>
    <w:rsid w:val="007257AF"/>
    <w:rsid w:val="007311A1"/>
    <w:rsid w:val="00731C92"/>
    <w:rsid w:val="00733500"/>
    <w:rsid w:val="007367BA"/>
    <w:rsid w:val="0074034B"/>
    <w:rsid w:val="00740D61"/>
    <w:rsid w:val="007433FF"/>
    <w:rsid w:val="007442ED"/>
    <w:rsid w:val="007457DB"/>
    <w:rsid w:val="007469C6"/>
    <w:rsid w:val="00747866"/>
    <w:rsid w:val="00753E04"/>
    <w:rsid w:val="00754CAF"/>
    <w:rsid w:val="0075519C"/>
    <w:rsid w:val="0075575E"/>
    <w:rsid w:val="007564B1"/>
    <w:rsid w:val="0076000C"/>
    <w:rsid w:val="00762E06"/>
    <w:rsid w:val="00764EF9"/>
    <w:rsid w:val="007663EA"/>
    <w:rsid w:val="00767862"/>
    <w:rsid w:val="00771359"/>
    <w:rsid w:val="00776210"/>
    <w:rsid w:val="00781648"/>
    <w:rsid w:val="00782EB4"/>
    <w:rsid w:val="00785385"/>
    <w:rsid w:val="0078649D"/>
    <w:rsid w:val="00792E05"/>
    <w:rsid w:val="007933F9"/>
    <w:rsid w:val="0079391F"/>
    <w:rsid w:val="00794EE7"/>
    <w:rsid w:val="00795027"/>
    <w:rsid w:val="00795570"/>
    <w:rsid w:val="00795FA5"/>
    <w:rsid w:val="00796146"/>
    <w:rsid w:val="00796C99"/>
    <w:rsid w:val="00797506"/>
    <w:rsid w:val="007A266F"/>
    <w:rsid w:val="007A37EE"/>
    <w:rsid w:val="007A4A99"/>
    <w:rsid w:val="007A58DD"/>
    <w:rsid w:val="007A5EBE"/>
    <w:rsid w:val="007A65C7"/>
    <w:rsid w:val="007B1444"/>
    <w:rsid w:val="007B1B1B"/>
    <w:rsid w:val="007B4F24"/>
    <w:rsid w:val="007B5C3C"/>
    <w:rsid w:val="007B5CBD"/>
    <w:rsid w:val="007B6221"/>
    <w:rsid w:val="007B676D"/>
    <w:rsid w:val="007B6CE3"/>
    <w:rsid w:val="007C1A27"/>
    <w:rsid w:val="007C4994"/>
    <w:rsid w:val="007D0677"/>
    <w:rsid w:val="007D1C02"/>
    <w:rsid w:val="007D237F"/>
    <w:rsid w:val="007D36DB"/>
    <w:rsid w:val="007D5EE4"/>
    <w:rsid w:val="007D6590"/>
    <w:rsid w:val="007D6FA8"/>
    <w:rsid w:val="007D70F2"/>
    <w:rsid w:val="007D7261"/>
    <w:rsid w:val="007E0D18"/>
    <w:rsid w:val="007E1558"/>
    <w:rsid w:val="007E1B6C"/>
    <w:rsid w:val="007F0914"/>
    <w:rsid w:val="007F329B"/>
    <w:rsid w:val="007F47F5"/>
    <w:rsid w:val="007F67F2"/>
    <w:rsid w:val="00800313"/>
    <w:rsid w:val="00801B54"/>
    <w:rsid w:val="0080202E"/>
    <w:rsid w:val="00802C8E"/>
    <w:rsid w:val="00803E59"/>
    <w:rsid w:val="00811C86"/>
    <w:rsid w:val="008168D1"/>
    <w:rsid w:val="00820147"/>
    <w:rsid w:val="00821EA2"/>
    <w:rsid w:val="008253F2"/>
    <w:rsid w:val="00826084"/>
    <w:rsid w:val="008269D1"/>
    <w:rsid w:val="00827E0A"/>
    <w:rsid w:val="008340E5"/>
    <w:rsid w:val="008345E1"/>
    <w:rsid w:val="00834C6E"/>
    <w:rsid w:val="00835000"/>
    <w:rsid w:val="00840B48"/>
    <w:rsid w:val="00840E9C"/>
    <w:rsid w:val="008417FD"/>
    <w:rsid w:val="0084244E"/>
    <w:rsid w:val="00845D4C"/>
    <w:rsid w:val="0084699F"/>
    <w:rsid w:val="0085171D"/>
    <w:rsid w:val="00853225"/>
    <w:rsid w:val="0085445B"/>
    <w:rsid w:val="008615F2"/>
    <w:rsid w:val="00862622"/>
    <w:rsid w:val="00863467"/>
    <w:rsid w:val="008637C7"/>
    <w:rsid w:val="0086437A"/>
    <w:rsid w:val="008643B3"/>
    <w:rsid w:val="00866489"/>
    <w:rsid w:val="008669E1"/>
    <w:rsid w:val="00870857"/>
    <w:rsid w:val="00870AAA"/>
    <w:rsid w:val="00876D59"/>
    <w:rsid w:val="008806BF"/>
    <w:rsid w:val="008905AC"/>
    <w:rsid w:val="008910B5"/>
    <w:rsid w:val="008934CE"/>
    <w:rsid w:val="00897020"/>
    <w:rsid w:val="008971D7"/>
    <w:rsid w:val="008A0B63"/>
    <w:rsid w:val="008A0D30"/>
    <w:rsid w:val="008A3758"/>
    <w:rsid w:val="008B3242"/>
    <w:rsid w:val="008B34C5"/>
    <w:rsid w:val="008B41A1"/>
    <w:rsid w:val="008B4843"/>
    <w:rsid w:val="008B5D9B"/>
    <w:rsid w:val="008B7053"/>
    <w:rsid w:val="008C119D"/>
    <w:rsid w:val="008C29D3"/>
    <w:rsid w:val="008C3830"/>
    <w:rsid w:val="008C7AB9"/>
    <w:rsid w:val="008D1990"/>
    <w:rsid w:val="008D339F"/>
    <w:rsid w:val="008E19DA"/>
    <w:rsid w:val="008E22B2"/>
    <w:rsid w:val="008E323E"/>
    <w:rsid w:val="008E6C54"/>
    <w:rsid w:val="008F25A0"/>
    <w:rsid w:val="008F2879"/>
    <w:rsid w:val="008F46A7"/>
    <w:rsid w:val="008F7A9F"/>
    <w:rsid w:val="0090639C"/>
    <w:rsid w:val="0090665A"/>
    <w:rsid w:val="00906FDD"/>
    <w:rsid w:val="009075D4"/>
    <w:rsid w:val="0091368E"/>
    <w:rsid w:val="009140CA"/>
    <w:rsid w:val="00915EFC"/>
    <w:rsid w:val="0092018E"/>
    <w:rsid w:val="00920474"/>
    <w:rsid w:val="009215B7"/>
    <w:rsid w:val="009219EC"/>
    <w:rsid w:val="00923E18"/>
    <w:rsid w:val="009243FB"/>
    <w:rsid w:val="0092728A"/>
    <w:rsid w:val="0093021C"/>
    <w:rsid w:val="00930276"/>
    <w:rsid w:val="0093050C"/>
    <w:rsid w:val="00931C4C"/>
    <w:rsid w:val="00931F61"/>
    <w:rsid w:val="00932701"/>
    <w:rsid w:val="00935D03"/>
    <w:rsid w:val="00936031"/>
    <w:rsid w:val="00940A72"/>
    <w:rsid w:val="0094262D"/>
    <w:rsid w:val="009428C0"/>
    <w:rsid w:val="00942B97"/>
    <w:rsid w:val="00946315"/>
    <w:rsid w:val="00946E3E"/>
    <w:rsid w:val="00950287"/>
    <w:rsid w:val="00950D6A"/>
    <w:rsid w:val="00954573"/>
    <w:rsid w:val="009547D4"/>
    <w:rsid w:val="009552AA"/>
    <w:rsid w:val="00960F44"/>
    <w:rsid w:val="00962D50"/>
    <w:rsid w:val="0096345C"/>
    <w:rsid w:val="00963780"/>
    <w:rsid w:val="00963869"/>
    <w:rsid w:val="00963B54"/>
    <w:rsid w:val="00964B29"/>
    <w:rsid w:val="00964F09"/>
    <w:rsid w:val="00966495"/>
    <w:rsid w:val="00967338"/>
    <w:rsid w:val="009718DC"/>
    <w:rsid w:val="009735CC"/>
    <w:rsid w:val="0097397C"/>
    <w:rsid w:val="009751B8"/>
    <w:rsid w:val="009767D8"/>
    <w:rsid w:val="00977900"/>
    <w:rsid w:val="00982AAF"/>
    <w:rsid w:val="0098420A"/>
    <w:rsid w:val="00986E09"/>
    <w:rsid w:val="0099131B"/>
    <w:rsid w:val="00993396"/>
    <w:rsid w:val="00994A2A"/>
    <w:rsid w:val="009951F2"/>
    <w:rsid w:val="009953F2"/>
    <w:rsid w:val="00995463"/>
    <w:rsid w:val="0099609E"/>
    <w:rsid w:val="0099640A"/>
    <w:rsid w:val="00996BE4"/>
    <w:rsid w:val="009972F5"/>
    <w:rsid w:val="009A44CE"/>
    <w:rsid w:val="009A5D47"/>
    <w:rsid w:val="009A6005"/>
    <w:rsid w:val="009A6222"/>
    <w:rsid w:val="009A71CE"/>
    <w:rsid w:val="009B1672"/>
    <w:rsid w:val="009B1F60"/>
    <w:rsid w:val="009B2691"/>
    <w:rsid w:val="009B3935"/>
    <w:rsid w:val="009B4153"/>
    <w:rsid w:val="009B4D0F"/>
    <w:rsid w:val="009B6025"/>
    <w:rsid w:val="009C4623"/>
    <w:rsid w:val="009C5311"/>
    <w:rsid w:val="009C58BC"/>
    <w:rsid w:val="009C784D"/>
    <w:rsid w:val="009D19E6"/>
    <w:rsid w:val="009D62F7"/>
    <w:rsid w:val="009D69F7"/>
    <w:rsid w:val="009D7B6F"/>
    <w:rsid w:val="009E1466"/>
    <w:rsid w:val="009E5F3F"/>
    <w:rsid w:val="009F060A"/>
    <w:rsid w:val="009F153A"/>
    <w:rsid w:val="009F1EEC"/>
    <w:rsid w:val="009F7E81"/>
    <w:rsid w:val="00A002DF"/>
    <w:rsid w:val="00A00A0A"/>
    <w:rsid w:val="00A01D5A"/>
    <w:rsid w:val="00A01E68"/>
    <w:rsid w:val="00A026F4"/>
    <w:rsid w:val="00A02DBF"/>
    <w:rsid w:val="00A0377F"/>
    <w:rsid w:val="00A06316"/>
    <w:rsid w:val="00A06A22"/>
    <w:rsid w:val="00A10FC6"/>
    <w:rsid w:val="00A14CBA"/>
    <w:rsid w:val="00A16E09"/>
    <w:rsid w:val="00A171CE"/>
    <w:rsid w:val="00A204CD"/>
    <w:rsid w:val="00A20BD6"/>
    <w:rsid w:val="00A20F94"/>
    <w:rsid w:val="00A212AB"/>
    <w:rsid w:val="00A21AFA"/>
    <w:rsid w:val="00A21B54"/>
    <w:rsid w:val="00A21CEC"/>
    <w:rsid w:val="00A21F34"/>
    <w:rsid w:val="00A22CBE"/>
    <w:rsid w:val="00A23B4E"/>
    <w:rsid w:val="00A245F0"/>
    <w:rsid w:val="00A2536C"/>
    <w:rsid w:val="00A26D84"/>
    <w:rsid w:val="00A272D9"/>
    <w:rsid w:val="00A31E64"/>
    <w:rsid w:val="00A36906"/>
    <w:rsid w:val="00A410FF"/>
    <w:rsid w:val="00A42AEB"/>
    <w:rsid w:val="00A4392A"/>
    <w:rsid w:val="00A442E5"/>
    <w:rsid w:val="00A45438"/>
    <w:rsid w:val="00A47D55"/>
    <w:rsid w:val="00A50F98"/>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216"/>
    <w:rsid w:val="00A8650C"/>
    <w:rsid w:val="00A86BBD"/>
    <w:rsid w:val="00A870C2"/>
    <w:rsid w:val="00A90BB9"/>
    <w:rsid w:val="00A9115B"/>
    <w:rsid w:val="00A913BA"/>
    <w:rsid w:val="00A93E06"/>
    <w:rsid w:val="00A94C1A"/>
    <w:rsid w:val="00A965FD"/>
    <w:rsid w:val="00A96684"/>
    <w:rsid w:val="00A97920"/>
    <w:rsid w:val="00AA0F23"/>
    <w:rsid w:val="00AA1FA6"/>
    <w:rsid w:val="00AA3046"/>
    <w:rsid w:val="00AA380A"/>
    <w:rsid w:val="00AA6027"/>
    <w:rsid w:val="00AA603C"/>
    <w:rsid w:val="00AA6522"/>
    <w:rsid w:val="00AA6BCF"/>
    <w:rsid w:val="00AA7AEC"/>
    <w:rsid w:val="00AB156D"/>
    <w:rsid w:val="00AB1CCE"/>
    <w:rsid w:val="00AB23B0"/>
    <w:rsid w:val="00AB6503"/>
    <w:rsid w:val="00AB711F"/>
    <w:rsid w:val="00AB78A5"/>
    <w:rsid w:val="00AC0685"/>
    <w:rsid w:val="00AC185F"/>
    <w:rsid w:val="00AC37DE"/>
    <w:rsid w:val="00AC3F11"/>
    <w:rsid w:val="00AC6C5F"/>
    <w:rsid w:val="00AC78A9"/>
    <w:rsid w:val="00AC794D"/>
    <w:rsid w:val="00AD0020"/>
    <w:rsid w:val="00AD1FD5"/>
    <w:rsid w:val="00AD219A"/>
    <w:rsid w:val="00AD3381"/>
    <w:rsid w:val="00AD499A"/>
    <w:rsid w:val="00AD548E"/>
    <w:rsid w:val="00AD6178"/>
    <w:rsid w:val="00AD7A9A"/>
    <w:rsid w:val="00AD7FDC"/>
    <w:rsid w:val="00AE068A"/>
    <w:rsid w:val="00AE0F91"/>
    <w:rsid w:val="00AE2011"/>
    <w:rsid w:val="00AE3196"/>
    <w:rsid w:val="00AE5E95"/>
    <w:rsid w:val="00AE7507"/>
    <w:rsid w:val="00AE7A5E"/>
    <w:rsid w:val="00AF0A97"/>
    <w:rsid w:val="00AF2079"/>
    <w:rsid w:val="00AF31CE"/>
    <w:rsid w:val="00AF3664"/>
    <w:rsid w:val="00AF63D0"/>
    <w:rsid w:val="00AF6854"/>
    <w:rsid w:val="00B00C43"/>
    <w:rsid w:val="00B0129C"/>
    <w:rsid w:val="00B02291"/>
    <w:rsid w:val="00B035CC"/>
    <w:rsid w:val="00B038CA"/>
    <w:rsid w:val="00B0462C"/>
    <w:rsid w:val="00B0473E"/>
    <w:rsid w:val="00B065BB"/>
    <w:rsid w:val="00B1153A"/>
    <w:rsid w:val="00B119CF"/>
    <w:rsid w:val="00B21AF6"/>
    <w:rsid w:val="00B2217E"/>
    <w:rsid w:val="00B2408A"/>
    <w:rsid w:val="00B26AAA"/>
    <w:rsid w:val="00B27295"/>
    <w:rsid w:val="00B273C5"/>
    <w:rsid w:val="00B27B90"/>
    <w:rsid w:val="00B30E9F"/>
    <w:rsid w:val="00B321DA"/>
    <w:rsid w:val="00B33C4D"/>
    <w:rsid w:val="00B34153"/>
    <w:rsid w:val="00B40FEB"/>
    <w:rsid w:val="00B41FC7"/>
    <w:rsid w:val="00B42B0F"/>
    <w:rsid w:val="00B43DE8"/>
    <w:rsid w:val="00B4632B"/>
    <w:rsid w:val="00B46D33"/>
    <w:rsid w:val="00B51317"/>
    <w:rsid w:val="00B52063"/>
    <w:rsid w:val="00B520A9"/>
    <w:rsid w:val="00B55FFD"/>
    <w:rsid w:val="00B56015"/>
    <w:rsid w:val="00B5612C"/>
    <w:rsid w:val="00B56A3A"/>
    <w:rsid w:val="00B5720D"/>
    <w:rsid w:val="00B64088"/>
    <w:rsid w:val="00B660D9"/>
    <w:rsid w:val="00B66BFF"/>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5CDE"/>
    <w:rsid w:val="00B975C6"/>
    <w:rsid w:val="00B979B2"/>
    <w:rsid w:val="00BA18EF"/>
    <w:rsid w:val="00BA2442"/>
    <w:rsid w:val="00BA3DA1"/>
    <w:rsid w:val="00BA6A8B"/>
    <w:rsid w:val="00BA6BB4"/>
    <w:rsid w:val="00BA72B8"/>
    <w:rsid w:val="00BB42F9"/>
    <w:rsid w:val="00BB4726"/>
    <w:rsid w:val="00BB5ADF"/>
    <w:rsid w:val="00BB5BBF"/>
    <w:rsid w:val="00BB77CF"/>
    <w:rsid w:val="00BC62B2"/>
    <w:rsid w:val="00BD2AFD"/>
    <w:rsid w:val="00BD325D"/>
    <w:rsid w:val="00BD33FB"/>
    <w:rsid w:val="00BD3789"/>
    <w:rsid w:val="00BD388E"/>
    <w:rsid w:val="00BD4388"/>
    <w:rsid w:val="00BD4690"/>
    <w:rsid w:val="00BD545F"/>
    <w:rsid w:val="00BD6C94"/>
    <w:rsid w:val="00BE1DFC"/>
    <w:rsid w:val="00BE1FCA"/>
    <w:rsid w:val="00BE2F6A"/>
    <w:rsid w:val="00BE5E92"/>
    <w:rsid w:val="00BE5EB3"/>
    <w:rsid w:val="00BE5F0D"/>
    <w:rsid w:val="00BE62AC"/>
    <w:rsid w:val="00BE757A"/>
    <w:rsid w:val="00BF3FB4"/>
    <w:rsid w:val="00BF4B09"/>
    <w:rsid w:val="00BF6732"/>
    <w:rsid w:val="00C014E0"/>
    <w:rsid w:val="00C054B6"/>
    <w:rsid w:val="00C0587B"/>
    <w:rsid w:val="00C06DED"/>
    <w:rsid w:val="00C1061A"/>
    <w:rsid w:val="00C13E2E"/>
    <w:rsid w:val="00C14761"/>
    <w:rsid w:val="00C14AD0"/>
    <w:rsid w:val="00C1572F"/>
    <w:rsid w:val="00C16EBB"/>
    <w:rsid w:val="00C16FD0"/>
    <w:rsid w:val="00C172A9"/>
    <w:rsid w:val="00C21FEB"/>
    <w:rsid w:val="00C223A2"/>
    <w:rsid w:val="00C227F3"/>
    <w:rsid w:val="00C237FF"/>
    <w:rsid w:val="00C2468A"/>
    <w:rsid w:val="00C2520D"/>
    <w:rsid w:val="00C26C2A"/>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66D9"/>
    <w:rsid w:val="00C57B0D"/>
    <w:rsid w:val="00C61AF9"/>
    <w:rsid w:val="00C627E3"/>
    <w:rsid w:val="00C63D3E"/>
    <w:rsid w:val="00C66B9A"/>
    <w:rsid w:val="00C6712A"/>
    <w:rsid w:val="00C70ABA"/>
    <w:rsid w:val="00C74025"/>
    <w:rsid w:val="00C7718D"/>
    <w:rsid w:val="00C775AD"/>
    <w:rsid w:val="00C8214D"/>
    <w:rsid w:val="00C821DE"/>
    <w:rsid w:val="00C823E0"/>
    <w:rsid w:val="00C82A97"/>
    <w:rsid w:val="00C8698F"/>
    <w:rsid w:val="00C872A5"/>
    <w:rsid w:val="00C91D38"/>
    <w:rsid w:val="00C9231A"/>
    <w:rsid w:val="00C92EE5"/>
    <w:rsid w:val="00C94EEF"/>
    <w:rsid w:val="00CA0F1C"/>
    <w:rsid w:val="00CA1C18"/>
    <w:rsid w:val="00CA7A1D"/>
    <w:rsid w:val="00CB0180"/>
    <w:rsid w:val="00CB0EBE"/>
    <w:rsid w:val="00CB1032"/>
    <w:rsid w:val="00CB27D2"/>
    <w:rsid w:val="00CB347F"/>
    <w:rsid w:val="00CB374A"/>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957"/>
    <w:rsid w:val="00CE4595"/>
    <w:rsid w:val="00CE5328"/>
    <w:rsid w:val="00CE5B4F"/>
    <w:rsid w:val="00CE5C39"/>
    <w:rsid w:val="00CE63B4"/>
    <w:rsid w:val="00CE7647"/>
    <w:rsid w:val="00CF1702"/>
    <w:rsid w:val="00CF17AE"/>
    <w:rsid w:val="00CF2D2C"/>
    <w:rsid w:val="00CF4A49"/>
    <w:rsid w:val="00CF7C17"/>
    <w:rsid w:val="00D0053C"/>
    <w:rsid w:val="00D0183F"/>
    <w:rsid w:val="00D01EAB"/>
    <w:rsid w:val="00D022F7"/>
    <w:rsid w:val="00D038CC"/>
    <w:rsid w:val="00D04108"/>
    <w:rsid w:val="00D04F66"/>
    <w:rsid w:val="00D0515F"/>
    <w:rsid w:val="00D06159"/>
    <w:rsid w:val="00D114BE"/>
    <w:rsid w:val="00D11F72"/>
    <w:rsid w:val="00D1590B"/>
    <w:rsid w:val="00D15D7A"/>
    <w:rsid w:val="00D16568"/>
    <w:rsid w:val="00D17481"/>
    <w:rsid w:val="00D21932"/>
    <w:rsid w:val="00D2379A"/>
    <w:rsid w:val="00D24351"/>
    <w:rsid w:val="00D24597"/>
    <w:rsid w:val="00D24C64"/>
    <w:rsid w:val="00D2567E"/>
    <w:rsid w:val="00D2712F"/>
    <w:rsid w:val="00D308E9"/>
    <w:rsid w:val="00D312B0"/>
    <w:rsid w:val="00D32B4F"/>
    <w:rsid w:val="00D33C2F"/>
    <w:rsid w:val="00D346EF"/>
    <w:rsid w:val="00D35200"/>
    <w:rsid w:val="00D37BE1"/>
    <w:rsid w:val="00D418AD"/>
    <w:rsid w:val="00D41F79"/>
    <w:rsid w:val="00D425F7"/>
    <w:rsid w:val="00D4321B"/>
    <w:rsid w:val="00D44163"/>
    <w:rsid w:val="00D444E8"/>
    <w:rsid w:val="00D4494E"/>
    <w:rsid w:val="00D4510F"/>
    <w:rsid w:val="00D46C61"/>
    <w:rsid w:val="00D474C0"/>
    <w:rsid w:val="00D50439"/>
    <w:rsid w:val="00D50804"/>
    <w:rsid w:val="00D53F27"/>
    <w:rsid w:val="00D568B2"/>
    <w:rsid w:val="00D609C6"/>
    <w:rsid w:val="00D60A42"/>
    <w:rsid w:val="00D6176A"/>
    <w:rsid w:val="00D62840"/>
    <w:rsid w:val="00D63B89"/>
    <w:rsid w:val="00D6414E"/>
    <w:rsid w:val="00D64551"/>
    <w:rsid w:val="00D70758"/>
    <w:rsid w:val="00D75B0B"/>
    <w:rsid w:val="00D76FC8"/>
    <w:rsid w:val="00D7760B"/>
    <w:rsid w:val="00D77D51"/>
    <w:rsid w:val="00D80832"/>
    <w:rsid w:val="00D83168"/>
    <w:rsid w:val="00D91BF5"/>
    <w:rsid w:val="00D91D6E"/>
    <w:rsid w:val="00D94B57"/>
    <w:rsid w:val="00D94B68"/>
    <w:rsid w:val="00D96B88"/>
    <w:rsid w:val="00D9795A"/>
    <w:rsid w:val="00DA0715"/>
    <w:rsid w:val="00DA2243"/>
    <w:rsid w:val="00DA27F6"/>
    <w:rsid w:val="00DA49A1"/>
    <w:rsid w:val="00DA4A6E"/>
    <w:rsid w:val="00DA5A32"/>
    <w:rsid w:val="00DA5CAE"/>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032"/>
    <w:rsid w:val="00DD7DED"/>
    <w:rsid w:val="00DE19D2"/>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1E5E"/>
    <w:rsid w:val="00E02779"/>
    <w:rsid w:val="00E03154"/>
    <w:rsid w:val="00E041EF"/>
    <w:rsid w:val="00E043A1"/>
    <w:rsid w:val="00E056E9"/>
    <w:rsid w:val="00E05FA5"/>
    <w:rsid w:val="00E06D02"/>
    <w:rsid w:val="00E07665"/>
    <w:rsid w:val="00E103B4"/>
    <w:rsid w:val="00E1122A"/>
    <w:rsid w:val="00E12EC1"/>
    <w:rsid w:val="00E14927"/>
    <w:rsid w:val="00E14D7D"/>
    <w:rsid w:val="00E1725D"/>
    <w:rsid w:val="00E178B2"/>
    <w:rsid w:val="00E179A6"/>
    <w:rsid w:val="00E213F6"/>
    <w:rsid w:val="00E224C6"/>
    <w:rsid w:val="00E24A5D"/>
    <w:rsid w:val="00E258C7"/>
    <w:rsid w:val="00E25C2D"/>
    <w:rsid w:val="00E25DF4"/>
    <w:rsid w:val="00E30A11"/>
    <w:rsid w:val="00E31060"/>
    <w:rsid w:val="00E31AFB"/>
    <w:rsid w:val="00E32EF2"/>
    <w:rsid w:val="00E34C90"/>
    <w:rsid w:val="00E366D0"/>
    <w:rsid w:val="00E37C01"/>
    <w:rsid w:val="00E40591"/>
    <w:rsid w:val="00E40A35"/>
    <w:rsid w:val="00E44ED8"/>
    <w:rsid w:val="00E45B34"/>
    <w:rsid w:val="00E460F7"/>
    <w:rsid w:val="00E50469"/>
    <w:rsid w:val="00E5166E"/>
    <w:rsid w:val="00E543DB"/>
    <w:rsid w:val="00E54CD9"/>
    <w:rsid w:val="00E54E14"/>
    <w:rsid w:val="00E576D2"/>
    <w:rsid w:val="00E62022"/>
    <w:rsid w:val="00E63A9F"/>
    <w:rsid w:val="00E63F48"/>
    <w:rsid w:val="00E6768A"/>
    <w:rsid w:val="00E70620"/>
    <w:rsid w:val="00E721B3"/>
    <w:rsid w:val="00E73DFF"/>
    <w:rsid w:val="00E75E94"/>
    <w:rsid w:val="00E805A8"/>
    <w:rsid w:val="00E8130A"/>
    <w:rsid w:val="00E81532"/>
    <w:rsid w:val="00E82CE4"/>
    <w:rsid w:val="00E837FF"/>
    <w:rsid w:val="00E83C87"/>
    <w:rsid w:val="00E83E6E"/>
    <w:rsid w:val="00E84172"/>
    <w:rsid w:val="00E858AA"/>
    <w:rsid w:val="00E86546"/>
    <w:rsid w:val="00E871BC"/>
    <w:rsid w:val="00E92E37"/>
    <w:rsid w:val="00E943F0"/>
    <w:rsid w:val="00E9459A"/>
    <w:rsid w:val="00E961A8"/>
    <w:rsid w:val="00E967C5"/>
    <w:rsid w:val="00EA09B5"/>
    <w:rsid w:val="00EA4AC5"/>
    <w:rsid w:val="00EA5F2E"/>
    <w:rsid w:val="00EA673A"/>
    <w:rsid w:val="00EB06FC"/>
    <w:rsid w:val="00EB259C"/>
    <w:rsid w:val="00EB45AA"/>
    <w:rsid w:val="00EB49F4"/>
    <w:rsid w:val="00EB5691"/>
    <w:rsid w:val="00EC11F0"/>
    <w:rsid w:val="00EC2541"/>
    <w:rsid w:val="00EC33A2"/>
    <w:rsid w:val="00EC6BDD"/>
    <w:rsid w:val="00EC6CE1"/>
    <w:rsid w:val="00EC6DE7"/>
    <w:rsid w:val="00EC7747"/>
    <w:rsid w:val="00ED01AB"/>
    <w:rsid w:val="00ED0BBA"/>
    <w:rsid w:val="00ED2C91"/>
    <w:rsid w:val="00ED5FEE"/>
    <w:rsid w:val="00ED60DA"/>
    <w:rsid w:val="00EE36CE"/>
    <w:rsid w:val="00EE376E"/>
    <w:rsid w:val="00EE401D"/>
    <w:rsid w:val="00EE4D8C"/>
    <w:rsid w:val="00EE5E15"/>
    <w:rsid w:val="00EE78D7"/>
    <w:rsid w:val="00EF1C03"/>
    <w:rsid w:val="00EF2B0A"/>
    <w:rsid w:val="00F0555C"/>
    <w:rsid w:val="00F10CB3"/>
    <w:rsid w:val="00F118F5"/>
    <w:rsid w:val="00F1248E"/>
    <w:rsid w:val="00F139B5"/>
    <w:rsid w:val="00F13B14"/>
    <w:rsid w:val="00F13C86"/>
    <w:rsid w:val="00F1577B"/>
    <w:rsid w:val="00F15A6E"/>
    <w:rsid w:val="00F17555"/>
    <w:rsid w:val="00F20416"/>
    <w:rsid w:val="00F2063D"/>
    <w:rsid w:val="00F220AE"/>
    <w:rsid w:val="00F22444"/>
    <w:rsid w:val="00F22677"/>
    <w:rsid w:val="00F25CC4"/>
    <w:rsid w:val="00F2764D"/>
    <w:rsid w:val="00F30DEF"/>
    <w:rsid w:val="00F313CF"/>
    <w:rsid w:val="00F3171F"/>
    <w:rsid w:val="00F324CC"/>
    <w:rsid w:val="00F34676"/>
    <w:rsid w:val="00F35846"/>
    <w:rsid w:val="00F35E2D"/>
    <w:rsid w:val="00F36E5A"/>
    <w:rsid w:val="00F37904"/>
    <w:rsid w:val="00F37E9A"/>
    <w:rsid w:val="00F4088F"/>
    <w:rsid w:val="00F40F63"/>
    <w:rsid w:val="00F41F08"/>
    <w:rsid w:val="00F42A04"/>
    <w:rsid w:val="00F43409"/>
    <w:rsid w:val="00F44118"/>
    <w:rsid w:val="00F45FF7"/>
    <w:rsid w:val="00F50F45"/>
    <w:rsid w:val="00F5484E"/>
    <w:rsid w:val="00F54FFF"/>
    <w:rsid w:val="00F55736"/>
    <w:rsid w:val="00F566F1"/>
    <w:rsid w:val="00F57A94"/>
    <w:rsid w:val="00F608CA"/>
    <w:rsid w:val="00F6099B"/>
    <w:rsid w:val="00F61733"/>
    <w:rsid w:val="00F62984"/>
    <w:rsid w:val="00F63B68"/>
    <w:rsid w:val="00F64132"/>
    <w:rsid w:val="00F65983"/>
    <w:rsid w:val="00F67F74"/>
    <w:rsid w:val="00F70F5D"/>
    <w:rsid w:val="00F71BC8"/>
    <w:rsid w:val="00F71CE7"/>
    <w:rsid w:val="00F72451"/>
    <w:rsid w:val="00F74FBF"/>
    <w:rsid w:val="00F75F14"/>
    <w:rsid w:val="00F8098E"/>
    <w:rsid w:val="00F80E0C"/>
    <w:rsid w:val="00F812E5"/>
    <w:rsid w:val="00F8178A"/>
    <w:rsid w:val="00F82C2F"/>
    <w:rsid w:val="00F84A12"/>
    <w:rsid w:val="00F85E7D"/>
    <w:rsid w:val="00F86773"/>
    <w:rsid w:val="00F90790"/>
    <w:rsid w:val="00F92B97"/>
    <w:rsid w:val="00F93BE5"/>
    <w:rsid w:val="00F94313"/>
    <w:rsid w:val="00F96B64"/>
    <w:rsid w:val="00FA346E"/>
    <w:rsid w:val="00FA4BD9"/>
    <w:rsid w:val="00FA5394"/>
    <w:rsid w:val="00FA58F8"/>
    <w:rsid w:val="00FA71C8"/>
    <w:rsid w:val="00FB0FC9"/>
    <w:rsid w:val="00FB2BF9"/>
    <w:rsid w:val="00FB2D66"/>
    <w:rsid w:val="00FB4979"/>
    <w:rsid w:val="00FB4E35"/>
    <w:rsid w:val="00FB524C"/>
    <w:rsid w:val="00FB529D"/>
    <w:rsid w:val="00FB533F"/>
    <w:rsid w:val="00FB5788"/>
    <w:rsid w:val="00FC173C"/>
    <w:rsid w:val="00FC1A18"/>
    <w:rsid w:val="00FC2172"/>
    <w:rsid w:val="00FC4839"/>
    <w:rsid w:val="00FC4D6D"/>
    <w:rsid w:val="00FC6259"/>
    <w:rsid w:val="00FC6616"/>
    <w:rsid w:val="00FC68E6"/>
    <w:rsid w:val="00FC7885"/>
    <w:rsid w:val="00FD37ED"/>
    <w:rsid w:val="00FD42D1"/>
    <w:rsid w:val="00FD4648"/>
    <w:rsid w:val="00FD48BE"/>
    <w:rsid w:val="00FD5C4C"/>
    <w:rsid w:val="00FD73DE"/>
    <w:rsid w:val="00FD73E5"/>
    <w:rsid w:val="00FE0C49"/>
    <w:rsid w:val="00FE0CF1"/>
    <w:rsid w:val="00FE433A"/>
    <w:rsid w:val="00FE53C8"/>
    <w:rsid w:val="00FE6119"/>
    <w:rsid w:val="00FE6B34"/>
    <w:rsid w:val="00FE79CB"/>
    <w:rsid w:val="00FF039A"/>
    <w:rsid w:val="00FF0722"/>
    <w:rsid w:val="00FF0DB4"/>
    <w:rsid w:val="00FF111A"/>
    <w:rsid w:val="00FF233B"/>
    <w:rsid w:val="00FF2901"/>
    <w:rsid w:val="00FF35F9"/>
    <w:rsid w:val="00FF3ECA"/>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C613-D205-4779-9D24-B73D009C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13</Pages>
  <Words>6816</Words>
  <Characters>38855</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Заключение</vt:lpstr>
      <vt:lpstr>- Соглашение от 30.03.2018 № 4 о передаче полномочий по осуществлению внешнего м</vt:lpstr>
      <vt:lpstr>        </vt:lpstr>
      <vt:lpstr>        Анализ исполнения местного бюджета за 2018 год в целом, и изменение плановых пок</vt:lpstr>
      <vt:lpstr>        При уточненном плане поступлений налоговых и неналоговых доходов на 2018 год в о</vt:lpstr>
      <vt:lpstr/>
      <vt:lpstr/>
      <vt:lpstr>3. Доходная часть бюджета поселения исполнена в сумме  8477,4 тыс. рублей, или н</vt:lpstr>
      <vt:lpstr>5. Фактов недостоверных отчетных данных, искажений бюджетной отчетности, осущест</vt:lpstr>
      <vt:lpstr/>
      <vt:lpstr>Годовой отчет об исполнении бюджета Чиканского сельского поселения за 2018 год с</vt:lpstr>
    </vt:vector>
  </TitlesOfParts>
  <Company>Microsoft</Company>
  <LinksUpToDate>false</LinksUpToDate>
  <CharactersWithSpaces>45580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94</cp:revision>
  <cp:lastPrinted>2019-04-11T02:14:00Z</cp:lastPrinted>
  <dcterms:created xsi:type="dcterms:W3CDTF">2019-04-10T06:11:00Z</dcterms:created>
  <dcterms:modified xsi:type="dcterms:W3CDTF">2019-04-26T00:31:00Z</dcterms:modified>
</cp:coreProperties>
</file>