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4D0CBC" w:rsidP="007B4F24">
            <w:pPr>
              <w:pStyle w:val="22"/>
              <w:shd w:val="clear" w:color="auto" w:fill="auto"/>
              <w:tabs>
                <w:tab w:val="left" w:pos="10206"/>
              </w:tabs>
              <w:spacing w:before="0"/>
              <w:ind w:left="20" w:right="391" w:firstLine="520"/>
              <w:rPr>
                <w:bCs/>
                <w:sz w:val="24"/>
                <w:szCs w:val="24"/>
              </w:rPr>
            </w:pPr>
            <w:r>
              <w:rPr>
                <w:bCs/>
                <w:sz w:val="24"/>
                <w:szCs w:val="24"/>
              </w:rPr>
              <w:t>20</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4D0CBC">
        <w:rPr>
          <w:bCs/>
          <w:sz w:val="24"/>
          <w:szCs w:val="24"/>
        </w:rPr>
        <w:t>13</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212A65">
        <w:rPr>
          <w:sz w:val="24"/>
          <w:szCs w:val="24"/>
        </w:rPr>
        <w:t>Знаменского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421243">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0A0D52">
        <w:rPr>
          <w:sz w:val="24"/>
          <w:szCs w:val="24"/>
        </w:rPr>
        <w:t>3</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421243">
        <w:rPr>
          <w:sz w:val="24"/>
          <w:szCs w:val="24"/>
        </w:rPr>
        <w:t>18</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212A65">
        <w:rPr>
          <w:sz w:val="24"/>
          <w:szCs w:val="24"/>
        </w:rPr>
        <w:t>Знаменского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421243">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212A65">
        <w:rPr>
          <w:sz w:val="24"/>
          <w:szCs w:val="24"/>
          <w:shd w:val="clear" w:color="auto" w:fill="FFFFFF"/>
        </w:rPr>
        <w:t>Знаменского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212A65">
        <w:rPr>
          <w:sz w:val="24"/>
          <w:szCs w:val="24"/>
          <w:shd w:val="clear" w:color="auto" w:fill="FFFFFF"/>
        </w:rPr>
        <w:t>Знаменского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21243">
        <w:rPr>
          <w:sz w:val="24"/>
          <w:szCs w:val="24"/>
        </w:rPr>
        <w:t>20</w:t>
      </w:r>
      <w:r w:rsidRPr="00BD4388">
        <w:rPr>
          <w:sz w:val="24"/>
          <w:szCs w:val="24"/>
        </w:rPr>
        <w:t>г.</w:t>
      </w:r>
      <w:r w:rsidR="00EA4AC5">
        <w:rPr>
          <w:sz w:val="24"/>
          <w:szCs w:val="24"/>
        </w:rPr>
        <w:t xml:space="preserve"> по 30.04.20</w:t>
      </w:r>
      <w:r w:rsidR="00421243">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212A65">
        <w:rPr>
          <w:spacing w:val="-1"/>
          <w:sz w:val="24"/>
          <w:szCs w:val="24"/>
        </w:rPr>
        <w:t>Знаменского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FA6C76">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FA6C76" w:rsidRPr="00BD4388" w:rsidRDefault="00FA6C76" w:rsidP="00FA6C76">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212A65">
        <w:t>Знаменского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212A65">
        <w:t>Знаменском</w:t>
      </w:r>
      <w:r w:rsidR="00213CB3" w:rsidRPr="00BD4388">
        <w:t xml:space="preserve"> муниципальном образовании</w:t>
      </w:r>
      <w:r w:rsidR="007B1444">
        <w:t xml:space="preserve">, утвержденное решением Думы </w:t>
      </w:r>
      <w:r w:rsidR="00212A65">
        <w:t>Знаменского</w:t>
      </w:r>
      <w:r w:rsidR="007B1444">
        <w:t xml:space="preserve"> сельского поселения от </w:t>
      </w:r>
      <w:r w:rsidR="00442A85">
        <w:t>31</w:t>
      </w:r>
      <w:r w:rsidR="007B1444">
        <w:t>.1</w:t>
      </w:r>
      <w:r w:rsidR="00442A85">
        <w:t>0</w:t>
      </w:r>
      <w:r w:rsidR="007B1444">
        <w:t>.201</w:t>
      </w:r>
      <w:r w:rsidR="00442A85">
        <w:t>6</w:t>
      </w:r>
      <w:r w:rsidR="007B1444">
        <w:t xml:space="preserve"> № 1</w:t>
      </w:r>
      <w:r w:rsidR="00442A85">
        <w:t>00</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6C1B40">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212A65">
        <w:rPr>
          <w:sz w:val="24"/>
          <w:szCs w:val="24"/>
        </w:rPr>
        <w:t>Знаменском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212A65">
        <w:rPr>
          <w:sz w:val="24"/>
          <w:szCs w:val="24"/>
        </w:rPr>
        <w:t>Знаменского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212A65">
        <w:rPr>
          <w:sz w:val="24"/>
          <w:szCs w:val="24"/>
        </w:rPr>
        <w:t>Знаменском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C1B40">
        <w:rPr>
          <w:sz w:val="24"/>
          <w:szCs w:val="24"/>
        </w:rPr>
        <w:t>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212A65">
        <w:rPr>
          <w:sz w:val="24"/>
          <w:szCs w:val="24"/>
        </w:rPr>
        <w:t>Знаменского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бюджета за 201</w:t>
      </w:r>
      <w:r w:rsidR="006C1B40">
        <w:rPr>
          <w:sz w:val="24"/>
          <w:szCs w:val="24"/>
        </w:rPr>
        <w:t>9</w:t>
      </w:r>
      <w:r w:rsidRPr="008846EB">
        <w:rPr>
          <w:sz w:val="24"/>
          <w:szCs w:val="24"/>
        </w:rPr>
        <w:t xml:space="preserve"> год представлен в </w:t>
      </w:r>
      <w:r w:rsidR="00A97920" w:rsidRPr="008846EB">
        <w:rPr>
          <w:sz w:val="24"/>
          <w:szCs w:val="24"/>
        </w:rPr>
        <w:t>КСК района</w:t>
      </w:r>
      <w:r w:rsidRPr="008846EB">
        <w:rPr>
          <w:sz w:val="24"/>
          <w:szCs w:val="24"/>
        </w:rPr>
        <w:t xml:space="preserve">  </w:t>
      </w:r>
      <w:r w:rsidR="006C1B40">
        <w:rPr>
          <w:sz w:val="24"/>
          <w:szCs w:val="24"/>
        </w:rPr>
        <w:t>26</w:t>
      </w:r>
      <w:r w:rsidRPr="008846EB">
        <w:rPr>
          <w:sz w:val="24"/>
          <w:szCs w:val="24"/>
        </w:rPr>
        <w:t>.0</w:t>
      </w:r>
      <w:r w:rsidR="006C1B40">
        <w:rPr>
          <w:sz w:val="24"/>
          <w:szCs w:val="24"/>
        </w:rPr>
        <w:t>3</w:t>
      </w:r>
      <w:r w:rsidRPr="008846EB">
        <w:rPr>
          <w:sz w:val="24"/>
          <w:szCs w:val="24"/>
        </w:rPr>
        <w:t>.20</w:t>
      </w:r>
      <w:r w:rsidR="006C1B40">
        <w:rPr>
          <w:sz w:val="24"/>
          <w:szCs w:val="24"/>
        </w:rPr>
        <w:t>20</w:t>
      </w:r>
      <w:r w:rsidRPr="008846EB">
        <w:rPr>
          <w:sz w:val="24"/>
          <w:szCs w:val="24"/>
        </w:rPr>
        <w:t xml:space="preserve"> г.,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A11DED" w:rsidRDefault="00A11DED" w:rsidP="00A11DED">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A11DED" w:rsidRPr="00973625" w:rsidRDefault="00A11DED" w:rsidP="00A11DED">
      <w:pPr>
        <w:shd w:val="clear" w:color="auto" w:fill="FFFFFF"/>
        <w:tabs>
          <w:tab w:val="left" w:pos="426"/>
        </w:tabs>
        <w:spacing w:line="274" w:lineRule="exact"/>
        <w:ind w:right="29"/>
        <w:jc w:val="center"/>
        <w:rPr>
          <w:rFonts w:ascii="Arial" w:hAnsi="Arial" w:cs="Arial"/>
          <w:bCs/>
          <w:sz w:val="22"/>
          <w:szCs w:val="22"/>
        </w:rPr>
      </w:pPr>
    </w:p>
    <w:p w:rsidR="00A11DED" w:rsidRPr="00BD4388" w:rsidRDefault="00A11DED" w:rsidP="00A11DED">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rsidR="003153FA">
        <w:t>Знаменского</w:t>
      </w:r>
      <w:r>
        <w:t xml:space="preserve"> СП</w:t>
      </w:r>
      <w:r w:rsidRPr="00BD4388">
        <w:t xml:space="preserve"> от </w:t>
      </w:r>
      <w:r>
        <w:t>27</w:t>
      </w:r>
      <w:r w:rsidRPr="00BD4388">
        <w:t>.12.201</w:t>
      </w:r>
      <w:r w:rsidRPr="00F67E18">
        <w:t>8</w:t>
      </w:r>
      <w:r w:rsidRPr="00BD4388">
        <w:t xml:space="preserve"> г</w:t>
      </w:r>
      <w:r>
        <w:t>ода</w:t>
      </w:r>
      <w:r w:rsidRPr="00BD4388">
        <w:t xml:space="preserve"> № </w:t>
      </w:r>
      <w:r w:rsidR="003153FA">
        <w:t>39</w:t>
      </w:r>
      <w:r w:rsidRPr="00BD4388">
        <w:t xml:space="preserve"> «О бюджете </w:t>
      </w:r>
      <w:r w:rsidR="003153FA">
        <w:t xml:space="preserve">Знаменского </w:t>
      </w:r>
      <w:r>
        <w:t>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27.12.2018 № </w:t>
      </w:r>
      <w:r w:rsidR="003153FA">
        <w:t>39</w:t>
      </w:r>
      <w:r>
        <w:t xml:space="preserve">) </w:t>
      </w:r>
      <w:r w:rsidR="004013FC">
        <w:t>четыре</w:t>
      </w:r>
      <w:r w:rsidRPr="00BD4388">
        <w:t xml:space="preserve"> раз</w:t>
      </w:r>
      <w:r w:rsidR="004013FC">
        <w:t>а</w:t>
      </w:r>
      <w:r>
        <w:t xml:space="preserve"> </w:t>
      </w:r>
      <w:r w:rsidRPr="00BD4388">
        <w:t>вносились изменения</w:t>
      </w:r>
      <w:r>
        <w:t xml:space="preserve">: </w:t>
      </w:r>
      <w:r w:rsidRPr="00BD4388">
        <w:t xml:space="preserve">от </w:t>
      </w:r>
      <w:r w:rsidR="003153FA">
        <w:t>28</w:t>
      </w:r>
      <w:r w:rsidRPr="00BD4388">
        <w:t>.0</w:t>
      </w:r>
      <w:r>
        <w:t>3</w:t>
      </w:r>
      <w:r w:rsidRPr="00BD4388">
        <w:t>.</w:t>
      </w:r>
      <w:r>
        <w:t>2019</w:t>
      </w:r>
      <w:r w:rsidRPr="00BD4388">
        <w:t xml:space="preserve"> № </w:t>
      </w:r>
      <w:r w:rsidR="003153FA">
        <w:t>44</w:t>
      </w:r>
      <w:r w:rsidRPr="00BD4388">
        <w:t xml:space="preserve">, от </w:t>
      </w:r>
      <w:r>
        <w:t>30</w:t>
      </w:r>
      <w:r w:rsidRPr="00BD4388">
        <w:t>.0</w:t>
      </w:r>
      <w:r>
        <w:t>5</w:t>
      </w:r>
      <w:r w:rsidRPr="00BD4388">
        <w:t>.</w:t>
      </w:r>
      <w:r>
        <w:t>2019</w:t>
      </w:r>
      <w:r w:rsidRPr="00BD4388">
        <w:t xml:space="preserve"> № </w:t>
      </w:r>
      <w:r w:rsidR="003153FA">
        <w:t>52</w:t>
      </w:r>
      <w:r w:rsidRPr="00BD4388">
        <w:t xml:space="preserve">, от </w:t>
      </w:r>
      <w:r>
        <w:t>30</w:t>
      </w:r>
      <w:r w:rsidRPr="00BD4388">
        <w:t>.</w:t>
      </w:r>
      <w:r>
        <w:t>10</w:t>
      </w:r>
      <w:r w:rsidRPr="00BD4388">
        <w:t>.</w:t>
      </w:r>
      <w:r>
        <w:t>2019</w:t>
      </w:r>
      <w:r w:rsidRPr="00BD4388">
        <w:t xml:space="preserve"> № </w:t>
      </w:r>
      <w:r w:rsidR="003153FA">
        <w:t>58</w:t>
      </w:r>
      <w:r>
        <w:t xml:space="preserve">, </w:t>
      </w:r>
      <w:r w:rsidRPr="00BD4388">
        <w:t xml:space="preserve">от </w:t>
      </w:r>
      <w:r>
        <w:t>25</w:t>
      </w:r>
      <w:r w:rsidRPr="00BD4388">
        <w:t>.12.</w:t>
      </w:r>
      <w:r>
        <w:t>2019</w:t>
      </w:r>
      <w:r w:rsidRPr="00BD4388">
        <w:t xml:space="preserve"> № </w:t>
      </w:r>
      <w:r w:rsidR="003153FA">
        <w:t>68</w:t>
      </w:r>
      <w:r w:rsidRPr="00BD4388">
        <w:t>.</w:t>
      </w:r>
    </w:p>
    <w:p w:rsidR="00A11DED" w:rsidRDefault="00A11DED" w:rsidP="00A11DED">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Pr="009D7B81">
        <w:rPr>
          <w:sz w:val="24"/>
          <w:szCs w:val="24"/>
        </w:rPr>
        <w:t xml:space="preserve">27.12.2018 года № </w:t>
      </w:r>
      <w:r w:rsidR="007420E2">
        <w:rPr>
          <w:sz w:val="24"/>
          <w:szCs w:val="24"/>
        </w:rPr>
        <w:t>39</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7420E2">
        <w:rPr>
          <w:sz w:val="24"/>
          <w:szCs w:val="24"/>
        </w:rPr>
        <w:t>68</w:t>
      </w:r>
      <w:r w:rsidRPr="00CC17CB">
        <w:rPr>
          <w:sz w:val="24"/>
          <w:szCs w:val="24"/>
        </w:rPr>
        <w:t>)</w:t>
      </w:r>
      <w:r>
        <w:rPr>
          <w:sz w:val="24"/>
          <w:szCs w:val="24"/>
        </w:rPr>
        <w:t xml:space="preserve"> утверждены основные характеристики местного бюджета:</w:t>
      </w:r>
    </w:p>
    <w:p w:rsidR="00A11DED" w:rsidRPr="00795FA5" w:rsidRDefault="00A11DED" w:rsidP="00A11DED">
      <w:pPr>
        <w:ind w:firstLine="567"/>
        <w:jc w:val="both"/>
        <w:rPr>
          <w:color w:val="1D1B11"/>
          <w:sz w:val="24"/>
          <w:szCs w:val="24"/>
        </w:rPr>
      </w:pPr>
      <w:r w:rsidRPr="00795FA5">
        <w:rPr>
          <w:color w:val="1D1B11"/>
          <w:sz w:val="24"/>
          <w:szCs w:val="24"/>
        </w:rPr>
        <w:t xml:space="preserve">- общий объем доходов в сумме </w:t>
      </w:r>
      <w:r w:rsidR="00096F5C">
        <w:rPr>
          <w:color w:val="1D1B11"/>
          <w:sz w:val="24"/>
          <w:szCs w:val="24"/>
        </w:rPr>
        <w:t>10166,5</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096F5C">
        <w:rPr>
          <w:color w:val="1D1B11"/>
          <w:sz w:val="24"/>
          <w:szCs w:val="24"/>
        </w:rPr>
        <w:t>9146</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A11DED" w:rsidRPr="00795FA5" w:rsidRDefault="00A11DED" w:rsidP="00A11DED">
      <w:pPr>
        <w:ind w:firstLine="567"/>
        <w:jc w:val="both"/>
        <w:rPr>
          <w:color w:val="1D1B11"/>
          <w:sz w:val="24"/>
          <w:szCs w:val="24"/>
        </w:rPr>
      </w:pPr>
      <w:r w:rsidRPr="00795FA5">
        <w:rPr>
          <w:color w:val="1D1B11"/>
          <w:sz w:val="24"/>
          <w:szCs w:val="24"/>
        </w:rPr>
        <w:t xml:space="preserve">- общий объем  расходов в сумме </w:t>
      </w:r>
      <w:r w:rsidR="00096F5C">
        <w:rPr>
          <w:color w:val="1D1B11"/>
          <w:sz w:val="24"/>
          <w:szCs w:val="24"/>
        </w:rPr>
        <w:t>12316,3</w:t>
      </w:r>
      <w:r>
        <w:rPr>
          <w:color w:val="1D1B11"/>
          <w:sz w:val="24"/>
          <w:szCs w:val="24"/>
        </w:rPr>
        <w:t xml:space="preserve"> </w:t>
      </w:r>
      <w:r w:rsidRPr="00795FA5">
        <w:rPr>
          <w:color w:val="1D1B11"/>
          <w:sz w:val="24"/>
          <w:szCs w:val="24"/>
        </w:rPr>
        <w:t>тыс. рублей,</w:t>
      </w:r>
    </w:p>
    <w:p w:rsidR="00A11DED" w:rsidRPr="00795FA5" w:rsidRDefault="00A11DED" w:rsidP="00A11DED">
      <w:pPr>
        <w:ind w:firstLine="567"/>
        <w:jc w:val="both"/>
        <w:rPr>
          <w:color w:val="1D1B11"/>
          <w:sz w:val="24"/>
          <w:szCs w:val="24"/>
        </w:rPr>
      </w:pPr>
      <w:r w:rsidRPr="00795FA5">
        <w:rPr>
          <w:color w:val="1D1B11"/>
          <w:sz w:val="24"/>
          <w:szCs w:val="24"/>
        </w:rPr>
        <w:t xml:space="preserve">- размер дефицита в сумме </w:t>
      </w:r>
      <w:r w:rsidR="00096F5C">
        <w:rPr>
          <w:color w:val="1D1B11"/>
          <w:sz w:val="24"/>
          <w:szCs w:val="24"/>
        </w:rPr>
        <w:t>2149,8</w:t>
      </w:r>
      <w:r w:rsidRPr="00795FA5">
        <w:rPr>
          <w:color w:val="1D1B11"/>
          <w:sz w:val="24"/>
          <w:szCs w:val="24"/>
        </w:rPr>
        <w:t xml:space="preserve"> тыс. рублей, или </w:t>
      </w:r>
      <w:r w:rsidR="00096F5C">
        <w:rPr>
          <w:color w:val="1D1B11"/>
          <w:sz w:val="24"/>
          <w:szCs w:val="24"/>
        </w:rPr>
        <w:t>210,7</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A11DED" w:rsidRPr="00DB5CDD" w:rsidRDefault="00A11DED" w:rsidP="00A11DED">
      <w:pPr>
        <w:ind w:firstLine="567"/>
        <w:jc w:val="both"/>
        <w:rPr>
          <w:sz w:val="24"/>
          <w:szCs w:val="24"/>
        </w:rPr>
      </w:pPr>
      <w:r w:rsidRPr="0006186F">
        <w:rPr>
          <w:sz w:val="24"/>
          <w:szCs w:val="24"/>
        </w:rPr>
        <w:t xml:space="preserve">Превышение дефицита бюджета </w:t>
      </w:r>
      <w:r w:rsidR="00096F5C" w:rsidRPr="00096F5C">
        <w:rPr>
          <w:sz w:val="24"/>
          <w:szCs w:val="24"/>
        </w:rPr>
        <w:t>Знаменского</w:t>
      </w:r>
      <w:r w:rsidR="00096F5C">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096F5C">
        <w:rPr>
          <w:sz w:val="24"/>
          <w:szCs w:val="24"/>
        </w:rPr>
        <w:t>2073,3</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A11DED" w:rsidRDefault="00A11DED" w:rsidP="00A11DED">
      <w:pPr>
        <w:pStyle w:val="3"/>
        <w:tabs>
          <w:tab w:val="num" w:pos="567"/>
        </w:tabs>
        <w:spacing w:before="0" w:after="0"/>
        <w:ind w:left="0" w:firstLine="567"/>
        <w:jc w:val="both"/>
        <w:rPr>
          <w:rFonts w:ascii="Times New Roman" w:hAnsi="Times New Roman" w:cs="Times New Roman"/>
          <w:b w:val="0"/>
          <w:sz w:val="24"/>
          <w:szCs w:val="24"/>
        </w:rPr>
      </w:pPr>
    </w:p>
    <w:p w:rsidR="00A11DED" w:rsidRDefault="00A11DED" w:rsidP="00A11DED">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A11DED" w:rsidRDefault="00A11DED" w:rsidP="00A11DED"/>
    <w:tbl>
      <w:tblPr>
        <w:tblStyle w:val="aff0"/>
        <w:tblW w:w="0" w:type="auto"/>
        <w:tblLook w:val="04A0"/>
      </w:tblPr>
      <w:tblGrid>
        <w:gridCol w:w="3936"/>
        <w:gridCol w:w="1559"/>
        <w:gridCol w:w="1417"/>
        <w:gridCol w:w="1418"/>
        <w:gridCol w:w="1417"/>
      </w:tblGrid>
      <w:tr w:rsidR="00A11DED" w:rsidTr="009151FD">
        <w:tc>
          <w:tcPr>
            <w:tcW w:w="3936" w:type="dxa"/>
          </w:tcPr>
          <w:p w:rsidR="00A11DED" w:rsidRPr="00AD1FD5" w:rsidRDefault="00A11DED" w:rsidP="003F75F2">
            <w:pPr>
              <w:jc w:val="center"/>
            </w:pPr>
            <w:r w:rsidRPr="00AD1FD5">
              <w:rPr>
                <w:bCs/>
                <w:color w:val="000000"/>
              </w:rPr>
              <w:t>Показатели</w:t>
            </w:r>
          </w:p>
        </w:tc>
        <w:tc>
          <w:tcPr>
            <w:tcW w:w="1559" w:type="dxa"/>
          </w:tcPr>
          <w:p w:rsidR="00A11DED" w:rsidRDefault="00A11DED" w:rsidP="003F75F2">
            <w:pPr>
              <w:jc w:val="center"/>
            </w:pPr>
            <w:r>
              <w:t xml:space="preserve">Уточненный план </w:t>
            </w:r>
          </w:p>
          <w:p w:rsidR="00A11DED" w:rsidRDefault="00A11DED" w:rsidP="003F75F2">
            <w:pPr>
              <w:jc w:val="center"/>
            </w:pPr>
            <w:r>
              <w:t xml:space="preserve">(РД от 25.12.2019 </w:t>
            </w:r>
          </w:p>
          <w:p w:rsidR="00A11DED" w:rsidRDefault="00A11DED" w:rsidP="005C4E2B">
            <w:pPr>
              <w:jc w:val="center"/>
            </w:pPr>
            <w:r>
              <w:t xml:space="preserve">№ </w:t>
            </w:r>
            <w:r w:rsidR="005C4E2B">
              <w:t>68</w:t>
            </w:r>
            <w:r>
              <w:t>)</w:t>
            </w:r>
          </w:p>
        </w:tc>
        <w:tc>
          <w:tcPr>
            <w:tcW w:w="1417" w:type="dxa"/>
          </w:tcPr>
          <w:p w:rsidR="00A11DED" w:rsidRDefault="00A11DED" w:rsidP="003F75F2">
            <w:pPr>
              <w:jc w:val="center"/>
            </w:pPr>
            <w:r>
              <w:t xml:space="preserve">Исполнено </w:t>
            </w:r>
          </w:p>
          <w:p w:rsidR="00A11DED" w:rsidRDefault="00A11DED" w:rsidP="003F75F2">
            <w:pPr>
              <w:jc w:val="center"/>
            </w:pPr>
            <w:r>
              <w:t>за 2019 год</w:t>
            </w:r>
          </w:p>
        </w:tc>
        <w:tc>
          <w:tcPr>
            <w:tcW w:w="1418" w:type="dxa"/>
          </w:tcPr>
          <w:p w:rsidR="00A11DED" w:rsidRDefault="00A11DED" w:rsidP="003F75F2">
            <w:pPr>
              <w:jc w:val="center"/>
            </w:pPr>
            <w:r>
              <w:t>Отклонение</w:t>
            </w:r>
          </w:p>
          <w:p w:rsidR="00A11DED" w:rsidRDefault="00A11DED" w:rsidP="003F75F2">
            <w:pPr>
              <w:jc w:val="center"/>
            </w:pPr>
            <w:r>
              <w:t xml:space="preserve"> (+; -)</w:t>
            </w:r>
          </w:p>
        </w:tc>
        <w:tc>
          <w:tcPr>
            <w:tcW w:w="1417" w:type="dxa"/>
          </w:tcPr>
          <w:p w:rsidR="00A11DED" w:rsidRDefault="00A11DED" w:rsidP="003F75F2">
            <w:pPr>
              <w:jc w:val="center"/>
            </w:pPr>
            <w:r>
              <w:t>% исполнения к уточненному плану</w:t>
            </w:r>
          </w:p>
        </w:tc>
      </w:tr>
      <w:tr w:rsidR="00A11DED" w:rsidTr="009151FD">
        <w:tc>
          <w:tcPr>
            <w:tcW w:w="3936" w:type="dxa"/>
            <w:vAlign w:val="center"/>
          </w:tcPr>
          <w:p w:rsidR="00A11DED" w:rsidRPr="00BD4388" w:rsidRDefault="00A11DED" w:rsidP="003F75F2">
            <w:pPr>
              <w:jc w:val="center"/>
              <w:rPr>
                <w:color w:val="000000"/>
              </w:rPr>
            </w:pPr>
            <w:r>
              <w:rPr>
                <w:color w:val="000000"/>
              </w:rPr>
              <w:t>1</w:t>
            </w:r>
          </w:p>
        </w:tc>
        <w:tc>
          <w:tcPr>
            <w:tcW w:w="1559" w:type="dxa"/>
          </w:tcPr>
          <w:p w:rsidR="00A11DED" w:rsidRDefault="00A11DED" w:rsidP="003F75F2">
            <w:pPr>
              <w:jc w:val="center"/>
            </w:pPr>
            <w:r>
              <w:t>2</w:t>
            </w:r>
          </w:p>
        </w:tc>
        <w:tc>
          <w:tcPr>
            <w:tcW w:w="1417" w:type="dxa"/>
          </w:tcPr>
          <w:p w:rsidR="00A11DED" w:rsidRDefault="00A11DED" w:rsidP="003F75F2">
            <w:pPr>
              <w:jc w:val="center"/>
            </w:pPr>
            <w:r>
              <w:t>3</w:t>
            </w:r>
          </w:p>
        </w:tc>
        <w:tc>
          <w:tcPr>
            <w:tcW w:w="1418" w:type="dxa"/>
          </w:tcPr>
          <w:p w:rsidR="00A11DED" w:rsidRDefault="00A11DED" w:rsidP="003F75F2">
            <w:pPr>
              <w:jc w:val="center"/>
            </w:pPr>
            <w:r>
              <w:t>4=3-2</w:t>
            </w:r>
          </w:p>
        </w:tc>
        <w:tc>
          <w:tcPr>
            <w:tcW w:w="1417" w:type="dxa"/>
          </w:tcPr>
          <w:p w:rsidR="00A11DED" w:rsidRDefault="00A11DED" w:rsidP="003F75F2">
            <w:pPr>
              <w:jc w:val="center"/>
            </w:pPr>
            <w:r>
              <w:t>5</w:t>
            </w:r>
          </w:p>
        </w:tc>
      </w:tr>
      <w:tr w:rsidR="00A11DED" w:rsidTr="009151FD">
        <w:tc>
          <w:tcPr>
            <w:tcW w:w="3936" w:type="dxa"/>
            <w:vAlign w:val="center"/>
          </w:tcPr>
          <w:p w:rsidR="00A11DED" w:rsidRPr="003D43E6" w:rsidRDefault="00A11DED" w:rsidP="003F75F2">
            <w:pPr>
              <w:rPr>
                <w:color w:val="000000"/>
              </w:rPr>
            </w:pPr>
            <w:r w:rsidRPr="003D43E6">
              <w:rPr>
                <w:color w:val="000000"/>
              </w:rPr>
              <w:t>Доходы,</w:t>
            </w:r>
          </w:p>
        </w:tc>
        <w:tc>
          <w:tcPr>
            <w:tcW w:w="1559" w:type="dxa"/>
            <w:vAlign w:val="center"/>
          </w:tcPr>
          <w:p w:rsidR="00A11DED" w:rsidRPr="003D43E6" w:rsidRDefault="005C4E2B" w:rsidP="003F75F2">
            <w:pPr>
              <w:jc w:val="center"/>
            </w:pPr>
            <w:r>
              <w:t>10166,5</w:t>
            </w:r>
          </w:p>
        </w:tc>
        <w:tc>
          <w:tcPr>
            <w:tcW w:w="1417" w:type="dxa"/>
            <w:vAlign w:val="center"/>
          </w:tcPr>
          <w:p w:rsidR="00A11DED" w:rsidRPr="003D43E6" w:rsidRDefault="005C4E2B" w:rsidP="003F75F2">
            <w:pPr>
              <w:jc w:val="center"/>
            </w:pPr>
            <w:r>
              <w:t>10168,9</w:t>
            </w:r>
          </w:p>
        </w:tc>
        <w:tc>
          <w:tcPr>
            <w:tcW w:w="1418" w:type="dxa"/>
            <w:vAlign w:val="center"/>
          </w:tcPr>
          <w:p w:rsidR="00A11DED" w:rsidRPr="003D43E6" w:rsidRDefault="005C4E2B" w:rsidP="003F75F2">
            <w:pPr>
              <w:jc w:val="center"/>
            </w:pPr>
            <w:r>
              <w:t>+2,4</w:t>
            </w:r>
          </w:p>
        </w:tc>
        <w:tc>
          <w:tcPr>
            <w:tcW w:w="1417" w:type="dxa"/>
            <w:vAlign w:val="center"/>
          </w:tcPr>
          <w:p w:rsidR="00A11DED" w:rsidRPr="003D43E6" w:rsidRDefault="005C4E2B" w:rsidP="003F75F2">
            <w:pPr>
              <w:jc w:val="center"/>
            </w:pPr>
            <w:r>
              <w:t>100,02</w:t>
            </w:r>
          </w:p>
        </w:tc>
      </w:tr>
      <w:tr w:rsidR="00A11DED" w:rsidTr="009151FD">
        <w:tc>
          <w:tcPr>
            <w:tcW w:w="3936" w:type="dxa"/>
            <w:vAlign w:val="center"/>
          </w:tcPr>
          <w:p w:rsidR="00A11DED" w:rsidRPr="003D43E6" w:rsidRDefault="00A11DED" w:rsidP="003F75F2">
            <w:pPr>
              <w:rPr>
                <w:color w:val="000000"/>
              </w:rPr>
            </w:pPr>
            <w:r w:rsidRPr="003D43E6">
              <w:rPr>
                <w:color w:val="000000"/>
              </w:rPr>
              <w:t>в т.ч. налоговые и неналоговые доходы</w:t>
            </w:r>
          </w:p>
        </w:tc>
        <w:tc>
          <w:tcPr>
            <w:tcW w:w="1559" w:type="dxa"/>
            <w:vAlign w:val="center"/>
          </w:tcPr>
          <w:p w:rsidR="00A11DED" w:rsidRPr="003D43E6" w:rsidRDefault="005C4E2B" w:rsidP="003F75F2">
            <w:pPr>
              <w:jc w:val="center"/>
            </w:pPr>
            <w:r>
              <w:t>1020,5</w:t>
            </w:r>
          </w:p>
        </w:tc>
        <w:tc>
          <w:tcPr>
            <w:tcW w:w="1417" w:type="dxa"/>
            <w:vAlign w:val="center"/>
          </w:tcPr>
          <w:p w:rsidR="00A11DED" w:rsidRPr="003D43E6" w:rsidRDefault="005C4E2B" w:rsidP="003F75F2">
            <w:pPr>
              <w:jc w:val="center"/>
            </w:pPr>
            <w:r>
              <w:t>1022,9</w:t>
            </w:r>
          </w:p>
        </w:tc>
        <w:tc>
          <w:tcPr>
            <w:tcW w:w="1418" w:type="dxa"/>
            <w:vAlign w:val="center"/>
          </w:tcPr>
          <w:p w:rsidR="00A11DED" w:rsidRPr="003D43E6" w:rsidRDefault="005C4E2B" w:rsidP="003F75F2">
            <w:pPr>
              <w:jc w:val="center"/>
            </w:pPr>
            <w:r>
              <w:t>+2,4</w:t>
            </w:r>
          </w:p>
        </w:tc>
        <w:tc>
          <w:tcPr>
            <w:tcW w:w="1417" w:type="dxa"/>
            <w:vAlign w:val="center"/>
          </w:tcPr>
          <w:p w:rsidR="00A11DED" w:rsidRPr="003D43E6" w:rsidRDefault="005C4E2B" w:rsidP="003F75F2">
            <w:pPr>
              <w:jc w:val="center"/>
            </w:pPr>
            <w:r>
              <w:t>100,2</w:t>
            </w:r>
          </w:p>
        </w:tc>
      </w:tr>
      <w:tr w:rsidR="00A11DED" w:rsidTr="009151FD">
        <w:tc>
          <w:tcPr>
            <w:tcW w:w="3936" w:type="dxa"/>
          </w:tcPr>
          <w:p w:rsidR="00A11DED" w:rsidRPr="003D43E6" w:rsidRDefault="00A11DED" w:rsidP="003F75F2">
            <w:r w:rsidRPr="003D43E6">
              <w:rPr>
                <w:color w:val="000000"/>
              </w:rPr>
              <w:t>Безвозмездные поступления</w:t>
            </w:r>
          </w:p>
        </w:tc>
        <w:tc>
          <w:tcPr>
            <w:tcW w:w="1559" w:type="dxa"/>
            <w:vAlign w:val="center"/>
          </w:tcPr>
          <w:p w:rsidR="00A11DED" w:rsidRPr="003D43E6" w:rsidRDefault="005C4E2B" w:rsidP="003F75F2">
            <w:pPr>
              <w:jc w:val="center"/>
            </w:pPr>
            <w:r>
              <w:t>9146</w:t>
            </w:r>
          </w:p>
        </w:tc>
        <w:tc>
          <w:tcPr>
            <w:tcW w:w="1417" w:type="dxa"/>
            <w:vAlign w:val="center"/>
          </w:tcPr>
          <w:p w:rsidR="00A11DED" w:rsidRPr="003D43E6" w:rsidRDefault="005C4E2B" w:rsidP="003F75F2">
            <w:pPr>
              <w:jc w:val="center"/>
            </w:pPr>
            <w:r>
              <w:t>9146</w:t>
            </w:r>
          </w:p>
        </w:tc>
        <w:tc>
          <w:tcPr>
            <w:tcW w:w="1418" w:type="dxa"/>
            <w:vAlign w:val="center"/>
          </w:tcPr>
          <w:p w:rsidR="00A11DED" w:rsidRPr="003D43E6" w:rsidRDefault="005C4E2B" w:rsidP="003F75F2">
            <w:pPr>
              <w:jc w:val="center"/>
            </w:pPr>
            <w:r>
              <w:t>0,0</w:t>
            </w:r>
          </w:p>
        </w:tc>
        <w:tc>
          <w:tcPr>
            <w:tcW w:w="1417" w:type="dxa"/>
            <w:vAlign w:val="center"/>
          </w:tcPr>
          <w:p w:rsidR="00A11DED" w:rsidRPr="003D43E6" w:rsidRDefault="005C4E2B" w:rsidP="003F75F2">
            <w:pPr>
              <w:jc w:val="center"/>
            </w:pPr>
            <w:r>
              <w:t>100</w:t>
            </w:r>
          </w:p>
        </w:tc>
      </w:tr>
      <w:tr w:rsidR="00A11DED" w:rsidTr="009151FD">
        <w:tc>
          <w:tcPr>
            <w:tcW w:w="3936" w:type="dxa"/>
          </w:tcPr>
          <w:p w:rsidR="00A11DED" w:rsidRPr="003D43E6" w:rsidRDefault="00A11DED" w:rsidP="003F75F2">
            <w:r w:rsidRPr="003D43E6">
              <w:rPr>
                <w:color w:val="000000"/>
              </w:rPr>
              <w:t>Расходы</w:t>
            </w:r>
          </w:p>
        </w:tc>
        <w:tc>
          <w:tcPr>
            <w:tcW w:w="1559" w:type="dxa"/>
            <w:vAlign w:val="center"/>
          </w:tcPr>
          <w:p w:rsidR="00A11DED" w:rsidRPr="003D43E6" w:rsidRDefault="005C4E2B" w:rsidP="003F75F2">
            <w:pPr>
              <w:jc w:val="center"/>
            </w:pPr>
            <w:r>
              <w:t>12316,3</w:t>
            </w:r>
          </w:p>
        </w:tc>
        <w:tc>
          <w:tcPr>
            <w:tcW w:w="1417" w:type="dxa"/>
            <w:vAlign w:val="center"/>
          </w:tcPr>
          <w:p w:rsidR="00A11DED" w:rsidRPr="003D43E6" w:rsidRDefault="005C4E2B" w:rsidP="003F75F2">
            <w:pPr>
              <w:jc w:val="center"/>
            </w:pPr>
            <w:r>
              <w:t>9839,6</w:t>
            </w:r>
          </w:p>
        </w:tc>
        <w:tc>
          <w:tcPr>
            <w:tcW w:w="1418" w:type="dxa"/>
            <w:vAlign w:val="center"/>
          </w:tcPr>
          <w:p w:rsidR="00A11DED" w:rsidRPr="003D43E6" w:rsidRDefault="005C4E2B" w:rsidP="003F75F2">
            <w:pPr>
              <w:jc w:val="center"/>
            </w:pPr>
            <w:r>
              <w:t>-2476,7</w:t>
            </w:r>
          </w:p>
        </w:tc>
        <w:tc>
          <w:tcPr>
            <w:tcW w:w="1417" w:type="dxa"/>
            <w:vAlign w:val="center"/>
          </w:tcPr>
          <w:p w:rsidR="00A11DED" w:rsidRPr="003D43E6" w:rsidRDefault="005C4E2B" w:rsidP="003F75F2">
            <w:pPr>
              <w:jc w:val="center"/>
            </w:pPr>
            <w:r>
              <w:t>79,9</w:t>
            </w:r>
          </w:p>
        </w:tc>
      </w:tr>
      <w:tr w:rsidR="00A11DED" w:rsidTr="009151FD">
        <w:tc>
          <w:tcPr>
            <w:tcW w:w="3936" w:type="dxa"/>
          </w:tcPr>
          <w:p w:rsidR="00A11DED" w:rsidRDefault="00A11DED" w:rsidP="003F75F2">
            <w:r w:rsidRPr="00BD4388">
              <w:rPr>
                <w:color w:val="000000"/>
              </w:rPr>
              <w:t>Дефицит(-)/ профицит(+)</w:t>
            </w:r>
          </w:p>
        </w:tc>
        <w:tc>
          <w:tcPr>
            <w:tcW w:w="1559" w:type="dxa"/>
            <w:vAlign w:val="center"/>
          </w:tcPr>
          <w:p w:rsidR="00A11DED" w:rsidRPr="008B41A1" w:rsidRDefault="005C4E2B" w:rsidP="003F75F2">
            <w:pPr>
              <w:jc w:val="center"/>
            </w:pPr>
            <w:r>
              <w:t>-2149,8</w:t>
            </w:r>
          </w:p>
        </w:tc>
        <w:tc>
          <w:tcPr>
            <w:tcW w:w="1417" w:type="dxa"/>
            <w:vAlign w:val="center"/>
          </w:tcPr>
          <w:p w:rsidR="00A11DED" w:rsidRPr="008B41A1" w:rsidRDefault="005C4E2B" w:rsidP="003F75F2">
            <w:pPr>
              <w:jc w:val="center"/>
            </w:pPr>
            <w:r>
              <w:t>+329,3</w:t>
            </w:r>
          </w:p>
        </w:tc>
        <w:tc>
          <w:tcPr>
            <w:tcW w:w="1418" w:type="dxa"/>
            <w:vAlign w:val="center"/>
          </w:tcPr>
          <w:p w:rsidR="00A11DED" w:rsidRPr="008B41A1" w:rsidRDefault="00A11DED" w:rsidP="003F75F2">
            <w:pPr>
              <w:jc w:val="center"/>
            </w:pPr>
            <w:r>
              <w:t>х</w:t>
            </w:r>
          </w:p>
        </w:tc>
        <w:tc>
          <w:tcPr>
            <w:tcW w:w="1417" w:type="dxa"/>
            <w:vAlign w:val="center"/>
          </w:tcPr>
          <w:p w:rsidR="00A11DED" w:rsidRPr="008B41A1" w:rsidRDefault="00A11DED" w:rsidP="003F75F2">
            <w:pPr>
              <w:jc w:val="center"/>
            </w:pPr>
            <w:r>
              <w:t>х</w:t>
            </w:r>
          </w:p>
        </w:tc>
      </w:tr>
    </w:tbl>
    <w:p w:rsidR="00A11DED" w:rsidRPr="00D312B0" w:rsidRDefault="00A11DED" w:rsidP="00A11DED"/>
    <w:p w:rsidR="00A11DED" w:rsidRDefault="00A11DED" w:rsidP="00A11DED">
      <w:pPr>
        <w:ind w:firstLine="567"/>
        <w:jc w:val="both"/>
        <w:rPr>
          <w:sz w:val="24"/>
          <w:szCs w:val="24"/>
        </w:rPr>
      </w:pPr>
      <w:r>
        <w:rPr>
          <w:sz w:val="24"/>
          <w:szCs w:val="24"/>
        </w:rPr>
        <w:t xml:space="preserve">Исполнение местного бюджета по доходам в 2019 году составило </w:t>
      </w:r>
      <w:r w:rsidR="00C03D15">
        <w:rPr>
          <w:sz w:val="24"/>
          <w:szCs w:val="24"/>
        </w:rPr>
        <w:t>10168,9</w:t>
      </w:r>
      <w:r>
        <w:rPr>
          <w:sz w:val="24"/>
          <w:szCs w:val="24"/>
        </w:rPr>
        <w:t xml:space="preserve"> тыс. рублей, или 100,</w:t>
      </w:r>
      <w:r w:rsidR="00C03D15">
        <w:rPr>
          <w:sz w:val="24"/>
          <w:szCs w:val="24"/>
        </w:rPr>
        <w:t>0</w:t>
      </w:r>
      <w:r>
        <w:rPr>
          <w:sz w:val="24"/>
          <w:szCs w:val="24"/>
        </w:rPr>
        <w:t xml:space="preserve">2% к уточненному плану, в том числе по группе «Налоговые и неналоговые доходы» - </w:t>
      </w:r>
      <w:r w:rsidR="00C03D15">
        <w:rPr>
          <w:sz w:val="24"/>
          <w:szCs w:val="24"/>
        </w:rPr>
        <w:t>1022,9</w:t>
      </w:r>
      <w:r>
        <w:rPr>
          <w:sz w:val="24"/>
          <w:szCs w:val="24"/>
        </w:rPr>
        <w:t xml:space="preserve"> тыс. рублей, или 100,</w:t>
      </w:r>
      <w:r w:rsidR="00C03D15">
        <w:rPr>
          <w:sz w:val="24"/>
          <w:szCs w:val="24"/>
        </w:rPr>
        <w:t>2</w:t>
      </w:r>
      <w:r>
        <w:rPr>
          <w:sz w:val="24"/>
          <w:szCs w:val="24"/>
        </w:rPr>
        <w:t xml:space="preserve">% к плановым назначениям, по «Безвозмездным поступлениям» - </w:t>
      </w:r>
      <w:r w:rsidR="00C03D15">
        <w:rPr>
          <w:sz w:val="24"/>
          <w:szCs w:val="24"/>
        </w:rPr>
        <w:t>9146</w:t>
      </w:r>
      <w:r>
        <w:rPr>
          <w:sz w:val="24"/>
          <w:szCs w:val="24"/>
        </w:rPr>
        <w:t xml:space="preserve"> тыс. рублей, или 100% к плановым назначениям.</w:t>
      </w:r>
    </w:p>
    <w:p w:rsidR="00A11DED" w:rsidRDefault="00A11DED" w:rsidP="00A11DED">
      <w:pPr>
        <w:ind w:firstLine="567"/>
        <w:jc w:val="both"/>
        <w:rPr>
          <w:sz w:val="24"/>
          <w:szCs w:val="24"/>
        </w:rPr>
      </w:pPr>
      <w:r>
        <w:rPr>
          <w:sz w:val="24"/>
          <w:szCs w:val="24"/>
        </w:rPr>
        <w:t xml:space="preserve">По расходам местного бюджета исполнение составило в сумме </w:t>
      </w:r>
      <w:r w:rsidR="00C03D15">
        <w:rPr>
          <w:sz w:val="24"/>
          <w:szCs w:val="24"/>
        </w:rPr>
        <w:t>9839,6</w:t>
      </w:r>
      <w:r>
        <w:rPr>
          <w:sz w:val="24"/>
          <w:szCs w:val="24"/>
        </w:rPr>
        <w:t xml:space="preserve"> тыс. рублей, или </w:t>
      </w:r>
      <w:r w:rsidR="00C03D15">
        <w:rPr>
          <w:sz w:val="24"/>
          <w:szCs w:val="24"/>
        </w:rPr>
        <w:t>79,9</w:t>
      </w:r>
      <w:r>
        <w:rPr>
          <w:sz w:val="24"/>
          <w:szCs w:val="24"/>
        </w:rPr>
        <w:t xml:space="preserve">% от плановых назначений. </w:t>
      </w:r>
    </w:p>
    <w:p w:rsidR="00A11DED" w:rsidRDefault="00A11DED" w:rsidP="00A11DED">
      <w:pPr>
        <w:ind w:firstLine="567"/>
        <w:jc w:val="both"/>
        <w:rPr>
          <w:sz w:val="24"/>
          <w:szCs w:val="24"/>
        </w:rPr>
      </w:pPr>
      <w:r>
        <w:rPr>
          <w:sz w:val="24"/>
          <w:szCs w:val="24"/>
        </w:rPr>
        <w:t xml:space="preserve">Фактически местный бюджет в 2019 году исполнен с профицитом в сумме </w:t>
      </w:r>
      <w:r w:rsidR="00C03D15">
        <w:rPr>
          <w:sz w:val="24"/>
          <w:szCs w:val="24"/>
        </w:rPr>
        <w:t>329,3</w:t>
      </w:r>
      <w:r>
        <w:rPr>
          <w:sz w:val="24"/>
          <w:szCs w:val="24"/>
        </w:rPr>
        <w:t xml:space="preserve"> тыс. рублей.</w:t>
      </w: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9151FD">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212A65">
        <w:rPr>
          <w:iCs/>
          <w:sz w:val="24"/>
          <w:szCs w:val="24"/>
        </w:rPr>
        <w:t>Знаменского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2F18FC">
        <w:rPr>
          <w:sz w:val="24"/>
          <w:szCs w:val="24"/>
        </w:rPr>
        <w:t>9</w:t>
      </w:r>
      <w:r w:rsidRPr="00D4494E">
        <w:rPr>
          <w:sz w:val="24"/>
          <w:szCs w:val="24"/>
        </w:rPr>
        <w:t xml:space="preserve"> г. исполнены в сумме </w:t>
      </w:r>
      <w:r w:rsidR="002F18FC">
        <w:rPr>
          <w:sz w:val="24"/>
          <w:szCs w:val="24"/>
        </w:rPr>
        <w:t>10168,9</w:t>
      </w:r>
      <w:r w:rsidR="002A7CC3">
        <w:rPr>
          <w:sz w:val="24"/>
          <w:szCs w:val="24"/>
        </w:rPr>
        <w:t xml:space="preserve"> </w:t>
      </w:r>
      <w:r w:rsidRPr="00D4494E">
        <w:rPr>
          <w:sz w:val="24"/>
          <w:szCs w:val="24"/>
        </w:rPr>
        <w:t xml:space="preserve">тыс.руб., с </w:t>
      </w:r>
      <w:r w:rsidR="002F18FC">
        <w:rPr>
          <w:sz w:val="24"/>
          <w:szCs w:val="24"/>
        </w:rPr>
        <w:t>ростом</w:t>
      </w:r>
      <w:r w:rsidRPr="00D4494E">
        <w:rPr>
          <w:sz w:val="24"/>
          <w:szCs w:val="24"/>
        </w:rPr>
        <w:t xml:space="preserve"> на </w:t>
      </w:r>
      <w:r w:rsidR="002F18FC">
        <w:rPr>
          <w:sz w:val="24"/>
          <w:szCs w:val="24"/>
        </w:rPr>
        <w:t>2,4</w:t>
      </w:r>
      <w:r w:rsidRPr="00D4494E">
        <w:rPr>
          <w:sz w:val="24"/>
          <w:szCs w:val="24"/>
        </w:rPr>
        <w:t xml:space="preserve"> тыс. рублей, или на </w:t>
      </w:r>
      <w:r w:rsidR="00681C41">
        <w:rPr>
          <w:sz w:val="24"/>
          <w:szCs w:val="24"/>
        </w:rPr>
        <w:t>0</w:t>
      </w:r>
      <w:r w:rsidR="00A60D11">
        <w:rPr>
          <w:sz w:val="24"/>
          <w:szCs w:val="24"/>
        </w:rPr>
        <w:t>,</w:t>
      </w:r>
      <w:r w:rsidR="002F18FC">
        <w:rPr>
          <w:sz w:val="24"/>
          <w:szCs w:val="24"/>
        </w:rPr>
        <w:t>02</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2B2D34">
        <w:rPr>
          <w:sz w:val="24"/>
          <w:szCs w:val="24"/>
        </w:rPr>
        <w:t>По сравнению с 201</w:t>
      </w:r>
      <w:r w:rsidR="002B2D34">
        <w:rPr>
          <w:sz w:val="24"/>
          <w:szCs w:val="24"/>
        </w:rPr>
        <w:t>8</w:t>
      </w:r>
      <w:r w:rsidRPr="002B2D34">
        <w:rPr>
          <w:sz w:val="24"/>
          <w:szCs w:val="24"/>
        </w:rPr>
        <w:t>г.</w:t>
      </w:r>
      <w:r w:rsidR="00A60D11" w:rsidRPr="002B2D34">
        <w:rPr>
          <w:sz w:val="24"/>
          <w:szCs w:val="24"/>
        </w:rPr>
        <w:t>,</w:t>
      </w:r>
      <w:r w:rsidRPr="002B2D34">
        <w:rPr>
          <w:sz w:val="24"/>
          <w:szCs w:val="24"/>
        </w:rPr>
        <w:t xml:space="preserve"> доходы </w:t>
      </w:r>
      <w:r w:rsidR="00A60D11" w:rsidRPr="002B2D34">
        <w:rPr>
          <w:sz w:val="24"/>
          <w:szCs w:val="24"/>
        </w:rPr>
        <w:t>местного бюджета исполнены</w:t>
      </w:r>
      <w:r w:rsidR="00994A2A" w:rsidRPr="002B2D34">
        <w:rPr>
          <w:sz w:val="24"/>
          <w:szCs w:val="24"/>
        </w:rPr>
        <w:t xml:space="preserve"> </w:t>
      </w:r>
      <w:r w:rsidR="00A60D11" w:rsidRPr="002B2D34">
        <w:rPr>
          <w:sz w:val="24"/>
          <w:szCs w:val="24"/>
        </w:rPr>
        <w:t xml:space="preserve">с ростом </w:t>
      </w:r>
      <w:r w:rsidRPr="002B2D34">
        <w:rPr>
          <w:sz w:val="24"/>
          <w:szCs w:val="24"/>
        </w:rPr>
        <w:t xml:space="preserve">на </w:t>
      </w:r>
      <w:r w:rsidR="002B2D34">
        <w:rPr>
          <w:sz w:val="24"/>
          <w:szCs w:val="24"/>
        </w:rPr>
        <w:t>607,4</w:t>
      </w:r>
      <w:r w:rsidRPr="002B2D34">
        <w:rPr>
          <w:sz w:val="24"/>
          <w:szCs w:val="24"/>
        </w:rPr>
        <w:t xml:space="preserve"> тыс. руб.</w:t>
      </w:r>
      <w:r w:rsidR="00B40FEB" w:rsidRPr="002B2D34">
        <w:rPr>
          <w:sz w:val="24"/>
          <w:szCs w:val="24"/>
        </w:rPr>
        <w:t xml:space="preserve"> (или </w:t>
      </w:r>
      <w:r w:rsidR="002B2D34">
        <w:rPr>
          <w:sz w:val="24"/>
          <w:szCs w:val="24"/>
        </w:rPr>
        <w:t>106,4</w:t>
      </w:r>
      <w:r w:rsidR="00B40FEB" w:rsidRPr="002B2D34">
        <w:rPr>
          <w:sz w:val="24"/>
          <w:szCs w:val="24"/>
        </w:rPr>
        <w:t>%)</w:t>
      </w:r>
      <w:r w:rsidRPr="002B2D34">
        <w:rPr>
          <w:sz w:val="24"/>
          <w:szCs w:val="24"/>
        </w:rPr>
        <w:t xml:space="preserve">, в том числе за счет </w:t>
      </w:r>
      <w:r w:rsidR="002B2D34">
        <w:rPr>
          <w:sz w:val="24"/>
          <w:szCs w:val="24"/>
        </w:rPr>
        <w:t>снижения</w:t>
      </w:r>
      <w:r w:rsidRPr="002B2D34">
        <w:rPr>
          <w:sz w:val="24"/>
          <w:szCs w:val="24"/>
        </w:rPr>
        <w:t xml:space="preserve"> </w:t>
      </w:r>
      <w:r w:rsidR="00A60D11" w:rsidRPr="002B2D34">
        <w:rPr>
          <w:sz w:val="24"/>
          <w:szCs w:val="24"/>
        </w:rPr>
        <w:t xml:space="preserve">поступлений </w:t>
      </w:r>
      <w:r w:rsidRPr="002B2D34">
        <w:rPr>
          <w:sz w:val="24"/>
          <w:szCs w:val="24"/>
        </w:rPr>
        <w:t xml:space="preserve">налоговых и неналоговых доходов на </w:t>
      </w:r>
      <w:r w:rsidR="002B2D34">
        <w:rPr>
          <w:sz w:val="24"/>
          <w:szCs w:val="24"/>
        </w:rPr>
        <w:t>213,8</w:t>
      </w:r>
      <w:r w:rsidR="0011192E" w:rsidRPr="002B2D34">
        <w:rPr>
          <w:sz w:val="24"/>
          <w:szCs w:val="24"/>
        </w:rPr>
        <w:t xml:space="preserve"> </w:t>
      </w:r>
      <w:r w:rsidRPr="002B2D34">
        <w:rPr>
          <w:sz w:val="24"/>
          <w:szCs w:val="24"/>
        </w:rPr>
        <w:t>тыс.</w:t>
      </w:r>
      <w:r w:rsidR="0011192E" w:rsidRPr="002B2D34">
        <w:rPr>
          <w:sz w:val="24"/>
          <w:szCs w:val="24"/>
        </w:rPr>
        <w:t xml:space="preserve"> </w:t>
      </w:r>
      <w:r w:rsidRPr="002B2D34">
        <w:rPr>
          <w:sz w:val="24"/>
          <w:szCs w:val="24"/>
        </w:rPr>
        <w:t>руб. (</w:t>
      </w:r>
      <w:r w:rsidR="002B2D34">
        <w:rPr>
          <w:sz w:val="24"/>
          <w:szCs w:val="24"/>
        </w:rPr>
        <w:t>-17,3</w:t>
      </w:r>
      <w:r w:rsidRPr="002B2D34">
        <w:rPr>
          <w:sz w:val="24"/>
          <w:szCs w:val="24"/>
        </w:rPr>
        <w:t>%)</w:t>
      </w:r>
      <w:r w:rsidR="00A60D11" w:rsidRPr="002B2D34">
        <w:rPr>
          <w:sz w:val="24"/>
          <w:szCs w:val="24"/>
        </w:rPr>
        <w:t xml:space="preserve"> и</w:t>
      </w:r>
      <w:r w:rsidR="0011192E" w:rsidRPr="002B2D34">
        <w:rPr>
          <w:sz w:val="24"/>
          <w:szCs w:val="24"/>
        </w:rPr>
        <w:t xml:space="preserve"> </w:t>
      </w:r>
      <w:r w:rsidR="00A60D11" w:rsidRPr="002B2D34">
        <w:rPr>
          <w:sz w:val="24"/>
          <w:szCs w:val="24"/>
        </w:rPr>
        <w:t>роста</w:t>
      </w:r>
      <w:r w:rsidRPr="002B2D34">
        <w:rPr>
          <w:sz w:val="24"/>
          <w:szCs w:val="24"/>
        </w:rPr>
        <w:t xml:space="preserve"> безвозмездных поступлений на </w:t>
      </w:r>
      <w:r w:rsidR="002B2D34">
        <w:rPr>
          <w:sz w:val="24"/>
          <w:szCs w:val="24"/>
        </w:rPr>
        <w:t>821,2</w:t>
      </w:r>
      <w:r w:rsidR="00662CB1" w:rsidRPr="002B2D34">
        <w:rPr>
          <w:sz w:val="24"/>
          <w:szCs w:val="24"/>
        </w:rPr>
        <w:t xml:space="preserve"> тыс. рублей (рост </w:t>
      </w:r>
      <w:r w:rsidR="002B2D34">
        <w:rPr>
          <w:sz w:val="24"/>
          <w:szCs w:val="24"/>
        </w:rPr>
        <w:t>109,9</w:t>
      </w:r>
      <w:r w:rsidR="00610B41" w:rsidRPr="002B2D34">
        <w:rPr>
          <w:sz w:val="24"/>
          <w:szCs w:val="24"/>
        </w:rPr>
        <w:t>%</w:t>
      </w:r>
      <w:r w:rsidRPr="002B2D34">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212A65">
        <w:rPr>
          <w:sz w:val="24"/>
          <w:szCs w:val="24"/>
        </w:rPr>
        <w:t>Знаменского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2B2D34">
        <w:rPr>
          <w:sz w:val="24"/>
          <w:szCs w:val="24"/>
        </w:rPr>
        <w:t>10 168 869,12</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2B2D34">
        <w:rPr>
          <w:sz w:val="24"/>
          <w:szCs w:val="24"/>
        </w:rPr>
        <w:t>27</w:t>
      </w:r>
      <w:r w:rsidR="009140CA">
        <w:rPr>
          <w:sz w:val="24"/>
          <w:szCs w:val="24"/>
        </w:rPr>
        <w:t>.0</w:t>
      </w:r>
      <w:r w:rsidR="00AD3381">
        <w:rPr>
          <w:sz w:val="24"/>
          <w:szCs w:val="24"/>
        </w:rPr>
        <w:t>3</w:t>
      </w:r>
      <w:r w:rsidR="009140CA">
        <w:rPr>
          <w:sz w:val="24"/>
          <w:szCs w:val="24"/>
        </w:rPr>
        <w:t>.20</w:t>
      </w:r>
      <w:r w:rsidR="002B2D34">
        <w:rPr>
          <w:sz w:val="24"/>
          <w:szCs w:val="24"/>
        </w:rPr>
        <w:t>20</w:t>
      </w:r>
      <w:r w:rsidR="009140CA">
        <w:rPr>
          <w:sz w:val="24"/>
          <w:szCs w:val="24"/>
        </w:rPr>
        <w:t xml:space="preserve"> года № 34-13-79/12-</w:t>
      </w:r>
      <w:r w:rsidR="002B2D34">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8F5381" w:rsidRDefault="008F5381">
      <w:pPr>
        <w:ind w:firstLine="567"/>
        <w:jc w:val="both"/>
        <w:rPr>
          <w:sz w:val="24"/>
          <w:szCs w:val="24"/>
        </w:rPr>
      </w:pPr>
    </w:p>
    <w:p w:rsidR="00E70620"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 xml:space="preserve">за </w:t>
      </w:r>
      <w:r w:rsidR="008F5381">
        <w:rPr>
          <w:sz w:val="24"/>
          <w:szCs w:val="24"/>
        </w:rPr>
        <w:t>2018-</w:t>
      </w:r>
      <w:r w:rsidR="005327C9">
        <w:rPr>
          <w:sz w:val="24"/>
          <w:szCs w:val="24"/>
        </w:rPr>
        <w:t>201</w:t>
      </w:r>
      <w:r w:rsidR="008F5381">
        <w:rPr>
          <w:sz w:val="24"/>
          <w:szCs w:val="24"/>
        </w:rPr>
        <w:t>9</w:t>
      </w:r>
      <w:r w:rsidR="005327C9">
        <w:rPr>
          <w:sz w:val="24"/>
          <w:szCs w:val="24"/>
        </w:rPr>
        <w:t xml:space="preserve"> </w:t>
      </w:r>
      <w:r w:rsidR="008F5381">
        <w:rPr>
          <w:sz w:val="24"/>
          <w:szCs w:val="24"/>
        </w:rPr>
        <w:t>гг.</w:t>
      </w:r>
      <w:r w:rsidR="005327C9">
        <w:rPr>
          <w:sz w:val="24"/>
          <w:szCs w:val="24"/>
        </w:rPr>
        <w:t xml:space="preserve">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760859" w:rsidRPr="00BD4388" w:rsidRDefault="00760859">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1536EF" w:rsidRPr="00B67ED5" w:rsidTr="002B2D34">
        <w:trPr>
          <w:trHeight w:val="288"/>
        </w:trPr>
        <w:tc>
          <w:tcPr>
            <w:tcW w:w="5070" w:type="dxa"/>
            <w:vMerge w:val="restart"/>
            <w:tcBorders>
              <w:top w:val="single" w:sz="4" w:space="0" w:color="auto"/>
              <w:left w:val="single" w:sz="4" w:space="0" w:color="auto"/>
              <w:right w:val="single" w:sz="4" w:space="0" w:color="auto"/>
            </w:tcBorders>
            <w:vAlign w:val="center"/>
          </w:tcPr>
          <w:p w:rsidR="001536EF" w:rsidRPr="00A22CBE" w:rsidRDefault="001536EF" w:rsidP="008F5381">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1536EF" w:rsidRPr="00A22CBE" w:rsidRDefault="001536EF" w:rsidP="001536EF">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536EF" w:rsidRPr="00A22CBE" w:rsidRDefault="001536EF" w:rsidP="001536EF">
            <w:pPr>
              <w:snapToGrid w:val="0"/>
              <w:jc w:val="center"/>
              <w:rPr>
                <w:bCs/>
                <w:sz w:val="16"/>
                <w:szCs w:val="16"/>
              </w:rPr>
            </w:pPr>
            <w:r w:rsidRPr="00A22CBE">
              <w:rPr>
                <w:bCs/>
                <w:sz w:val="16"/>
                <w:szCs w:val="16"/>
              </w:rPr>
              <w:t>Уточненный</w:t>
            </w:r>
            <w:r>
              <w:rPr>
                <w:bCs/>
                <w:sz w:val="16"/>
                <w:szCs w:val="16"/>
              </w:rPr>
              <w:t xml:space="preserve"> бюджет на 2019г.</w:t>
            </w:r>
          </w:p>
          <w:p w:rsidR="001536EF" w:rsidRPr="00A22CBE" w:rsidRDefault="001536EF" w:rsidP="001536EF">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Pr>
                <w:bCs/>
                <w:sz w:val="16"/>
                <w:szCs w:val="16"/>
              </w:rPr>
              <w:t>68</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A22CBE" w:rsidRDefault="001536EF" w:rsidP="001536EF">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1536EF" w:rsidRPr="00B67ED5" w:rsidTr="002B2D34">
        <w:trPr>
          <w:trHeight w:val="288"/>
        </w:trPr>
        <w:tc>
          <w:tcPr>
            <w:tcW w:w="5070" w:type="dxa"/>
            <w:vMerge/>
            <w:tcBorders>
              <w:left w:val="single" w:sz="4" w:space="0" w:color="auto"/>
              <w:right w:val="single" w:sz="4" w:space="0" w:color="auto"/>
            </w:tcBorders>
            <w:vAlign w:val="center"/>
          </w:tcPr>
          <w:p w:rsidR="001536EF" w:rsidRPr="00A22CBE" w:rsidRDefault="001536EF" w:rsidP="008F5381">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1536EF" w:rsidRPr="00A22CBE" w:rsidRDefault="001536EF" w:rsidP="001536EF">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1536EF" w:rsidRPr="00A22CBE" w:rsidRDefault="001536EF" w:rsidP="001536EF">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A22CBE" w:rsidRDefault="001536EF" w:rsidP="001536EF">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A22CBE" w:rsidRDefault="001536EF" w:rsidP="001536EF">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A22CBE" w:rsidRDefault="001536EF" w:rsidP="001536EF">
            <w:pPr>
              <w:snapToGrid w:val="0"/>
              <w:jc w:val="center"/>
              <w:rPr>
                <w:bCs/>
                <w:sz w:val="16"/>
                <w:szCs w:val="16"/>
              </w:rPr>
            </w:pPr>
            <w:r w:rsidRPr="00A22CBE">
              <w:rPr>
                <w:bCs/>
                <w:sz w:val="16"/>
                <w:szCs w:val="16"/>
              </w:rPr>
              <w:t>% исполнения</w:t>
            </w:r>
          </w:p>
          <w:p w:rsidR="001536EF" w:rsidRPr="00A22CBE" w:rsidRDefault="001536EF" w:rsidP="001536EF">
            <w:pPr>
              <w:snapToGrid w:val="0"/>
              <w:jc w:val="center"/>
              <w:rPr>
                <w:bCs/>
                <w:sz w:val="16"/>
                <w:szCs w:val="16"/>
              </w:rPr>
            </w:pPr>
          </w:p>
        </w:tc>
      </w:tr>
      <w:tr w:rsidR="001536EF" w:rsidRPr="00B67ED5" w:rsidTr="002B2D34">
        <w:trPr>
          <w:trHeight w:val="288"/>
        </w:trPr>
        <w:tc>
          <w:tcPr>
            <w:tcW w:w="5070" w:type="dxa"/>
            <w:vMerge/>
            <w:tcBorders>
              <w:left w:val="single" w:sz="4" w:space="0" w:color="auto"/>
              <w:bottom w:val="single" w:sz="4" w:space="0" w:color="auto"/>
              <w:right w:val="single" w:sz="4" w:space="0" w:color="auto"/>
            </w:tcBorders>
            <w:vAlign w:val="center"/>
          </w:tcPr>
          <w:p w:rsidR="001536EF" w:rsidRPr="00B67ED5" w:rsidRDefault="001536EF" w:rsidP="008F5381">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1536EF" w:rsidRPr="00B67ED5" w:rsidRDefault="001536EF" w:rsidP="008F5381">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B67ED5" w:rsidRDefault="001536EF" w:rsidP="008F5381">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B67ED5" w:rsidRDefault="001536EF" w:rsidP="008F5381">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B67ED5" w:rsidRDefault="001536EF" w:rsidP="008F5381">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6EF" w:rsidRPr="00B67ED5" w:rsidRDefault="001536EF" w:rsidP="008F5381">
            <w:pPr>
              <w:snapToGrid w:val="0"/>
              <w:jc w:val="center"/>
              <w:rPr>
                <w:bCs/>
              </w:rPr>
            </w:pPr>
            <w:r>
              <w:rPr>
                <w:bCs/>
              </w:rPr>
              <w:t>5</w:t>
            </w:r>
            <w:r w:rsidRPr="00B67ED5">
              <w:rPr>
                <w:bCs/>
              </w:rPr>
              <w:t>=3</w:t>
            </w:r>
            <w:r>
              <w:rPr>
                <w:bCs/>
              </w:rPr>
              <w:t>/2</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7F0914" w:rsidRDefault="00B70ECA" w:rsidP="008F5381">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rPr>
                <w:b/>
                <w:bCs/>
              </w:rPr>
            </w:pPr>
            <w:r w:rsidRPr="00B9409F">
              <w:rPr>
                <w:b/>
                <w:bCs/>
              </w:rPr>
              <w:t>9561,5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rPr>
                <w:b/>
              </w:rPr>
            </w:pPr>
            <w:r>
              <w:rPr>
                <w:b/>
              </w:rPr>
              <w:t>10166,5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rPr>
                <w:b/>
                <w:bCs/>
              </w:rPr>
            </w:pPr>
            <w:r>
              <w:rPr>
                <w:b/>
                <w:bCs/>
              </w:rPr>
              <w:t>10168,9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b/>
              </w:rPr>
            </w:pPr>
            <w:r w:rsidRPr="00B70ECA">
              <w:rPr>
                <w:b/>
              </w:rPr>
              <w:t>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b/>
              </w:rPr>
            </w:pPr>
            <w:r w:rsidRPr="00B70ECA">
              <w:rPr>
                <w:b/>
              </w:rPr>
              <w:t>100</w:t>
            </w:r>
            <w:r w:rsidR="002B2D34">
              <w:rPr>
                <w:b/>
              </w:rPr>
              <w:t>,02</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7F0914" w:rsidRDefault="00B70ECA" w:rsidP="008F5381">
            <w:pPr>
              <w:snapToGrid w:val="0"/>
              <w:rPr>
                <w:b/>
                <w:bCs/>
                <w:sz w:val="18"/>
                <w:szCs w:val="18"/>
              </w:rPr>
            </w:pPr>
            <w:r w:rsidRPr="007F0914">
              <w:rPr>
                <w:b/>
                <w:bCs/>
                <w:sz w:val="18"/>
                <w:szCs w:val="18"/>
              </w:rPr>
              <w:t xml:space="preserve">Налоговые и неналоговые доходы, </w:t>
            </w:r>
          </w:p>
          <w:p w:rsidR="00B70ECA" w:rsidRPr="007F0914" w:rsidRDefault="00B70ECA" w:rsidP="008F5381">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rPr>
                <w:b/>
                <w:bCs/>
              </w:rPr>
            </w:pPr>
            <w:r w:rsidRPr="00B9409F">
              <w:rPr>
                <w:b/>
                <w:bCs/>
              </w:rPr>
              <w:t>1236,7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rPr>
                <w:b/>
              </w:rPr>
            </w:pPr>
            <w:r>
              <w:rPr>
                <w:b/>
              </w:rPr>
              <w:t>1020,5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rPr>
                <w:b/>
                <w:bCs/>
              </w:rPr>
            </w:pPr>
            <w:r>
              <w:rPr>
                <w:b/>
                <w:bCs/>
              </w:rPr>
              <w:t>1022,9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b/>
              </w:rPr>
            </w:pPr>
            <w:r w:rsidRPr="00B70ECA">
              <w:rPr>
                <w:b/>
              </w:rPr>
              <w:t>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b/>
              </w:rPr>
            </w:pPr>
            <w:r w:rsidRPr="00B70ECA">
              <w:rPr>
                <w:b/>
              </w:rPr>
              <w:t>100,2</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4424BC" w:rsidRDefault="00B70ECA" w:rsidP="008F5381">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pPr>
            <w:r w:rsidRPr="00B9409F">
              <w:t>258,1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pPr>
            <w:r>
              <w:t>269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pPr>
            <w:r>
              <w:t>271,2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100,8</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4424BC" w:rsidRDefault="00B70ECA" w:rsidP="008F5381">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pPr>
            <w:r w:rsidRPr="00B9409F">
              <w:t>698,6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pPr>
            <w:r>
              <w:t>440,5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pPr>
            <w:r>
              <w:t>439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99,7</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tcPr>
          <w:p w:rsidR="00B70ECA" w:rsidRPr="004424BC" w:rsidRDefault="00B70ECA" w:rsidP="008F5381">
            <w:pPr>
              <w:tabs>
                <w:tab w:val="left" w:pos="9923"/>
              </w:tabs>
              <w:ind w:right="-3"/>
              <w:rPr>
                <w:sz w:val="18"/>
                <w:szCs w:val="18"/>
                <w:lang w:eastAsia="ru-RU"/>
              </w:rPr>
            </w:pPr>
            <w:r w:rsidRPr="004424BC">
              <w:rPr>
                <w:sz w:val="18"/>
                <w:szCs w:val="18"/>
                <w:lang w:eastAsia="ru-RU"/>
              </w:rPr>
              <w:t xml:space="preserve">Налоги на имущество, </w:t>
            </w:r>
          </w:p>
          <w:p w:rsidR="00B70ECA" w:rsidRPr="004424BC" w:rsidRDefault="00B70ECA" w:rsidP="008F5381">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pPr>
            <w:r w:rsidRPr="00B9409F">
              <w:t>267,9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pPr>
            <w:r>
              <w:t>299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pPr>
            <w:r>
              <w:t>300,6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1,6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100,5</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tcPr>
          <w:p w:rsidR="00B70ECA" w:rsidRPr="004424BC" w:rsidRDefault="00B70ECA" w:rsidP="008F5381">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right"/>
              <w:rPr>
                <w:i/>
              </w:rPr>
            </w:pPr>
            <w:r w:rsidRPr="00B9409F">
              <w:rPr>
                <w:i/>
              </w:rPr>
              <w:t>8,8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right"/>
              <w:rPr>
                <w:i/>
              </w:rPr>
            </w:pPr>
            <w:r>
              <w:rPr>
                <w:i/>
              </w:rPr>
              <w:t>14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right"/>
              <w:rPr>
                <w:i/>
              </w:rPr>
            </w:pPr>
            <w:r>
              <w:rPr>
                <w:i/>
              </w:rPr>
              <w:t>13,7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right"/>
              <w:rPr>
                <w:i/>
              </w:rPr>
            </w:pPr>
            <w:r w:rsidRPr="00B70ECA">
              <w:rPr>
                <w:i/>
              </w:rPr>
              <w:t>-0,3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right"/>
              <w:rPr>
                <w:i/>
              </w:rPr>
            </w:pPr>
            <w:r w:rsidRPr="00B70ECA">
              <w:rPr>
                <w:i/>
              </w:rPr>
              <w:t>97,9</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tcPr>
          <w:p w:rsidR="00B70ECA" w:rsidRPr="004424BC" w:rsidRDefault="00B70ECA" w:rsidP="008F5381">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right"/>
              <w:rPr>
                <w:i/>
              </w:rPr>
            </w:pPr>
            <w:r w:rsidRPr="00B9409F">
              <w:rPr>
                <w:i/>
              </w:rPr>
              <w:t>193,3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right"/>
              <w:rPr>
                <w:i/>
              </w:rPr>
            </w:pPr>
            <w:r>
              <w:rPr>
                <w:i/>
              </w:rPr>
              <w:t>193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right"/>
              <w:rPr>
                <w:i/>
              </w:rPr>
            </w:pPr>
            <w:r>
              <w:rPr>
                <w:i/>
              </w:rPr>
              <w:t>193,3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right"/>
              <w:rPr>
                <w:i/>
              </w:rPr>
            </w:pPr>
            <w:r w:rsidRPr="00B70ECA">
              <w:rPr>
                <w:i/>
              </w:rPr>
              <w:t>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right"/>
              <w:rPr>
                <w:i/>
              </w:rPr>
            </w:pPr>
            <w:r w:rsidRPr="00B70ECA">
              <w:rPr>
                <w:i/>
              </w:rPr>
              <w:t>100,2</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tcPr>
          <w:p w:rsidR="00B70ECA" w:rsidRPr="004424BC" w:rsidRDefault="00B70ECA" w:rsidP="008F5381">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right"/>
              <w:rPr>
                <w:i/>
              </w:rPr>
            </w:pPr>
            <w:r w:rsidRPr="00B9409F">
              <w:rPr>
                <w:i/>
              </w:rPr>
              <w:t>65,8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right"/>
              <w:rPr>
                <w:i/>
              </w:rPr>
            </w:pPr>
            <w:r>
              <w:rPr>
                <w:i/>
              </w:rPr>
              <w:t>92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right"/>
              <w:rPr>
                <w:i/>
              </w:rPr>
            </w:pPr>
            <w:r>
              <w:rPr>
                <w:i/>
              </w:rPr>
              <w:t>93,6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right"/>
              <w:rPr>
                <w:i/>
              </w:rPr>
            </w:pPr>
            <w:r w:rsidRPr="00B70ECA">
              <w:rPr>
                <w:i/>
              </w:rPr>
              <w:t>1,6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right"/>
              <w:rPr>
                <w:i/>
              </w:rPr>
            </w:pPr>
            <w:r w:rsidRPr="00B70ECA">
              <w:rPr>
                <w:i/>
              </w:rPr>
              <w:t>101,7</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4424BC" w:rsidRDefault="00B70ECA" w:rsidP="00B12BE5">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pPr>
            <w:r w:rsidRPr="00B9409F">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pPr>
            <w:r>
              <w:t>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pPr>
            <w:r>
              <w:t>12,1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pPr>
            <w:r w:rsidRPr="00B70ECA">
              <w:t>100,8</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7F0914" w:rsidRDefault="00B70ECA" w:rsidP="008F5381">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rPr>
                <w:b/>
                <w:bCs/>
              </w:rPr>
            </w:pPr>
            <w:r w:rsidRPr="00B9409F">
              <w:rPr>
                <w:b/>
                <w:bCs/>
              </w:rPr>
              <w:t>8324,8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rPr>
                <w:b/>
              </w:rPr>
            </w:pPr>
            <w:r>
              <w:rPr>
                <w:b/>
              </w:rPr>
              <w:t>9146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rPr>
                <w:b/>
                <w:bCs/>
              </w:rPr>
            </w:pPr>
            <w:r>
              <w:rPr>
                <w:b/>
                <w:bCs/>
              </w:rPr>
              <w:t>9146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b/>
              </w:rPr>
            </w:pPr>
            <w:r w:rsidRPr="00B70ECA">
              <w:rPr>
                <w:b/>
              </w:rPr>
              <w:t>100</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7D237F" w:rsidRDefault="00B70ECA" w:rsidP="008F5381">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rPr>
                <w:bCs/>
                <w:i/>
              </w:rPr>
            </w:pPr>
            <w:r w:rsidRPr="00B9409F">
              <w:rPr>
                <w:bCs/>
                <w:i/>
              </w:rPr>
              <w:t>6916,6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rPr>
                <w:i/>
              </w:rPr>
            </w:pPr>
            <w:r>
              <w:rPr>
                <w:i/>
              </w:rPr>
              <w:t>8080,7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rPr>
                <w:bCs/>
                <w:i/>
              </w:rPr>
            </w:pPr>
            <w:r>
              <w:rPr>
                <w:bCs/>
                <w:i/>
              </w:rPr>
              <w:t>8080,7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100</w:t>
            </w:r>
          </w:p>
        </w:tc>
      </w:tr>
      <w:tr w:rsidR="00B70ECA" w:rsidRPr="00B67ED5" w:rsidTr="002B2D34">
        <w:trPr>
          <w:trHeight w:val="288"/>
        </w:trPr>
        <w:tc>
          <w:tcPr>
            <w:tcW w:w="5070" w:type="dxa"/>
            <w:tcBorders>
              <w:top w:val="nil"/>
              <w:left w:val="single" w:sz="4" w:space="0" w:color="auto"/>
              <w:bottom w:val="single" w:sz="4" w:space="0" w:color="auto"/>
              <w:right w:val="single" w:sz="4" w:space="0" w:color="auto"/>
            </w:tcBorders>
            <w:vAlign w:val="center"/>
          </w:tcPr>
          <w:p w:rsidR="00B70ECA" w:rsidRPr="007D237F" w:rsidRDefault="00B70ECA" w:rsidP="008F5381">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B70ECA" w:rsidRPr="00B9409F" w:rsidRDefault="00B70ECA" w:rsidP="008F5381">
            <w:pPr>
              <w:snapToGrid w:val="0"/>
              <w:jc w:val="center"/>
              <w:rPr>
                <w:bCs/>
                <w:i/>
              </w:rPr>
            </w:pPr>
            <w:r w:rsidRPr="00B9409F">
              <w:rPr>
                <w:bCs/>
                <w:i/>
              </w:rPr>
              <w:t>183,6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rPr>
                <w:i/>
              </w:rPr>
            </w:pPr>
            <w:r>
              <w:rPr>
                <w:i/>
              </w:rPr>
              <w:t>177,5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rPr>
                <w:bCs/>
                <w:i/>
              </w:rPr>
            </w:pPr>
            <w:r>
              <w:rPr>
                <w:bCs/>
                <w:i/>
              </w:rPr>
              <w:t>177,5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100</w:t>
            </w:r>
          </w:p>
        </w:tc>
      </w:tr>
      <w:tr w:rsidR="00B70ECA" w:rsidRPr="00B67ED5" w:rsidTr="002B2D34">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B70ECA" w:rsidRPr="007D237F" w:rsidRDefault="00B70ECA" w:rsidP="008F5381">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B70ECA" w:rsidRPr="00B9409F" w:rsidRDefault="00B70ECA" w:rsidP="008F5381">
            <w:pPr>
              <w:snapToGrid w:val="0"/>
              <w:jc w:val="center"/>
              <w:rPr>
                <w:bCs/>
                <w:i/>
              </w:rPr>
            </w:pPr>
            <w:r w:rsidRPr="00B9409F">
              <w:rPr>
                <w:bCs/>
                <w:i/>
              </w:rPr>
              <w:t>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100</w:t>
            </w:r>
          </w:p>
        </w:tc>
      </w:tr>
      <w:tr w:rsidR="00B70ECA" w:rsidRPr="00B67ED5" w:rsidTr="002B2D34">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B70ECA" w:rsidRPr="007D237F" w:rsidRDefault="00B70ECA" w:rsidP="008F5381">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B70ECA" w:rsidRPr="00B9409F" w:rsidRDefault="00B70ECA" w:rsidP="008F5381">
            <w:pPr>
              <w:snapToGrid w:val="0"/>
              <w:jc w:val="center"/>
              <w:rPr>
                <w:bCs/>
                <w:i/>
              </w:rPr>
            </w:pPr>
            <w:r w:rsidRPr="00B9409F">
              <w:rPr>
                <w:bCs/>
                <w:i/>
              </w:rPr>
              <w:t>1144,6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jc w:val="center"/>
              <w:rPr>
                <w:i/>
              </w:rPr>
            </w:pPr>
            <w:r>
              <w:rPr>
                <w:i/>
              </w:rPr>
              <w:t>772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9409F" w:rsidRDefault="00B70ECA" w:rsidP="008F5381">
            <w:pPr>
              <w:snapToGrid w:val="0"/>
              <w:jc w:val="center"/>
              <w:rPr>
                <w:bCs/>
                <w:i/>
              </w:rPr>
            </w:pPr>
            <w:r>
              <w:rPr>
                <w:bCs/>
                <w:i/>
              </w:rPr>
              <w:t>772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ECA" w:rsidRPr="00B70ECA" w:rsidRDefault="00B70ECA" w:rsidP="00B70ECA">
            <w:pPr>
              <w:jc w:val="center"/>
              <w:rPr>
                <w:i/>
              </w:rPr>
            </w:pPr>
            <w:r w:rsidRPr="00B70ECA">
              <w:rPr>
                <w:i/>
              </w:rPr>
              <w:t>100</w:t>
            </w:r>
          </w:p>
        </w:tc>
      </w:tr>
    </w:tbl>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p w:rsidR="00E70620" w:rsidRPr="00BD4388" w:rsidRDefault="002B2D34" w:rsidP="00CB0EBE">
      <w:pPr>
        <w:ind w:firstLine="567"/>
        <w:jc w:val="both"/>
        <w:rPr>
          <w:sz w:val="24"/>
          <w:szCs w:val="24"/>
        </w:rPr>
      </w:pPr>
      <w:r>
        <w:rPr>
          <w:sz w:val="24"/>
          <w:szCs w:val="24"/>
        </w:rPr>
        <w:t>В</w:t>
      </w:r>
      <w:r w:rsidR="00E70620" w:rsidRPr="00BD4388">
        <w:rPr>
          <w:sz w:val="24"/>
          <w:szCs w:val="24"/>
        </w:rPr>
        <w:t xml:space="preserve"> структуре исполнения доходов </w:t>
      </w:r>
      <w:r w:rsidR="00AF31CE">
        <w:rPr>
          <w:sz w:val="24"/>
          <w:szCs w:val="24"/>
        </w:rPr>
        <w:t xml:space="preserve">местного </w:t>
      </w:r>
      <w:r w:rsidR="00E70620" w:rsidRPr="00BD4388">
        <w:rPr>
          <w:sz w:val="24"/>
          <w:szCs w:val="24"/>
        </w:rPr>
        <w:t xml:space="preserve">бюджета за отчетный период </w:t>
      </w:r>
      <w:r w:rsidR="008C7AB9" w:rsidRPr="00BD4388">
        <w:rPr>
          <w:sz w:val="24"/>
          <w:szCs w:val="24"/>
        </w:rPr>
        <w:t>доля</w:t>
      </w:r>
      <w:r w:rsidR="00E70620" w:rsidRPr="00BD4388">
        <w:rPr>
          <w:sz w:val="24"/>
          <w:szCs w:val="24"/>
        </w:rPr>
        <w:t xml:space="preserve"> налог</w:t>
      </w:r>
      <w:r w:rsidR="008C7AB9" w:rsidRPr="00BD4388">
        <w:rPr>
          <w:sz w:val="24"/>
          <w:szCs w:val="24"/>
        </w:rPr>
        <w:t>овых и неналоговых</w:t>
      </w:r>
      <w:r w:rsidR="00E70620"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9B7871">
        <w:rPr>
          <w:sz w:val="24"/>
          <w:szCs w:val="24"/>
        </w:rPr>
        <w:t>10,1</w:t>
      </w:r>
      <w:r w:rsidR="00E70620"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FD4C92">
        <w:rPr>
          <w:sz w:val="24"/>
          <w:szCs w:val="24"/>
        </w:rPr>
        <w:t>2,</w:t>
      </w:r>
      <w:r w:rsidR="009B7871">
        <w:rPr>
          <w:sz w:val="24"/>
          <w:szCs w:val="24"/>
        </w:rPr>
        <w:t>8</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9B7871">
        <w:rPr>
          <w:sz w:val="24"/>
          <w:szCs w:val="24"/>
        </w:rPr>
        <w:t>8</w:t>
      </w:r>
      <w:r w:rsidR="00AF31CE">
        <w:rPr>
          <w:sz w:val="24"/>
          <w:szCs w:val="24"/>
        </w:rPr>
        <w:t>г.</w:t>
      </w:r>
      <w:r w:rsidR="009B7871">
        <w:rPr>
          <w:sz w:val="24"/>
          <w:szCs w:val="24"/>
        </w:rPr>
        <w:t xml:space="preserve"> – 12,9%</w:t>
      </w:r>
      <w:r w:rsidR="00AF31CE">
        <w:rPr>
          <w:sz w:val="24"/>
          <w:szCs w:val="24"/>
        </w:rPr>
        <w:t>)</w:t>
      </w:r>
      <w:r w:rsidR="008C7AB9" w:rsidRPr="00BD4388">
        <w:rPr>
          <w:sz w:val="24"/>
          <w:szCs w:val="24"/>
        </w:rPr>
        <w:t>, доля</w:t>
      </w:r>
      <w:r w:rsidR="00E70620" w:rsidRPr="00BD4388">
        <w:rPr>
          <w:sz w:val="24"/>
          <w:szCs w:val="24"/>
        </w:rPr>
        <w:t xml:space="preserve"> безвозмездны</w:t>
      </w:r>
      <w:r w:rsidR="008C7AB9" w:rsidRPr="00BD4388">
        <w:rPr>
          <w:sz w:val="24"/>
          <w:szCs w:val="24"/>
        </w:rPr>
        <w:t>х</w:t>
      </w:r>
      <w:r w:rsidR="00E70620"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9B7871">
        <w:rPr>
          <w:sz w:val="24"/>
          <w:szCs w:val="24"/>
        </w:rPr>
        <w:t>89,9</w:t>
      </w:r>
      <w:r w:rsidR="00E70620"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FD4C92">
        <w:rPr>
          <w:sz w:val="24"/>
          <w:szCs w:val="24"/>
        </w:rPr>
        <w:t>2,</w:t>
      </w:r>
      <w:r w:rsidR="009B7871">
        <w:rPr>
          <w:sz w:val="24"/>
          <w:szCs w:val="24"/>
        </w:rPr>
        <w:t>8</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9B7871">
        <w:rPr>
          <w:sz w:val="24"/>
          <w:szCs w:val="24"/>
        </w:rPr>
        <w:t>8</w:t>
      </w:r>
      <w:r w:rsidR="00AF31CE">
        <w:rPr>
          <w:sz w:val="24"/>
          <w:szCs w:val="24"/>
        </w:rPr>
        <w:t>г.</w:t>
      </w:r>
      <w:r w:rsidR="009B7871">
        <w:rPr>
          <w:sz w:val="24"/>
          <w:szCs w:val="24"/>
        </w:rPr>
        <w:t xml:space="preserve"> – 87,1%</w:t>
      </w:r>
      <w:r w:rsidR="00AF31CE">
        <w:rPr>
          <w:sz w:val="24"/>
          <w:szCs w:val="24"/>
        </w:rPr>
        <w:t>)</w:t>
      </w:r>
      <w:r w:rsidR="00E70620"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5B322C">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5B322C">
        <w:rPr>
          <w:rFonts w:ascii="Times New Roman" w:hAnsi="Times New Roman" w:cs="Times New Roman"/>
          <w:b w:val="0"/>
          <w:sz w:val="24"/>
          <w:szCs w:val="24"/>
        </w:rPr>
        <w:t>1020,5</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5B322C">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5B322C">
        <w:rPr>
          <w:rFonts w:ascii="Times New Roman" w:hAnsi="Times New Roman" w:cs="Times New Roman"/>
          <w:b w:val="0"/>
          <w:sz w:val="24"/>
          <w:szCs w:val="24"/>
        </w:rPr>
        <w:t>1022,9</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5B322C">
        <w:rPr>
          <w:rFonts w:ascii="Times New Roman" w:hAnsi="Times New Roman" w:cs="Times New Roman"/>
          <w:b w:val="0"/>
          <w:bCs w:val="0"/>
          <w:sz w:val="24"/>
          <w:szCs w:val="24"/>
        </w:rPr>
        <w:t>перевыполнение</w:t>
      </w:r>
      <w:r w:rsidRPr="00493E8C">
        <w:rPr>
          <w:rFonts w:ascii="Times New Roman" w:hAnsi="Times New Roman" w:cs="Times New Roman"/>
          <w:b w:val="0"/>
          <w:bCs w:val="0"/>
          <w:sz w:val="24"/>
          <w:szCs w:val="24"/>
        </w:rPr>
        <w:t xml:space="preserve"> составило </w:t>
      </w:r>
      <w:r w:rsidR="005B322C">
        <w:rPr>
          <w:rFonts w:ascii="Times New Roman" w:hAnsi="Times New Roman" w:cs="Times New Roman"/>
          <w:b w:val="0"/>
          <w:bCs w:val="0"/>
          <w:sz w:val="24"/>
          <w:szCs w:val="24"/>
        </w:rPr>
        <w:t>2,4</w:t>
      </w:r>
      <w:r w:rsidRPr="00493E8C">
        <w:rPr>
          <w:rFonts w:ascii="Times New Roman" w:hAnsi="Times New Roman" w:cs="Times New Roman"/>
          <w:b w:val="0"/>
          <w:bCs w:val="0"/>
          <w:sz w:val="24"/>
          <w:szCs w:val="24"/>
        </w:rPr>
        <w:t xml:space="preserve">  тыс. рублей (или </w:t>
      </w:r>
      <w:r w:rsidR="00BC1FF5">
        <w:rPr>
          <w:rFonts w:ascii="Times New Roman" w:hAnsi="Times New Roman" w:cs="Times New Roman"/>
          <w:b w:val="0"/>
          <w:bCs w:val="0"/>
          <w:sz w:val="24"/>
          <w:szCs w:val="24"/>
        </w:rPr>
        <w:t>0,</w:t>
      </w:r>
      <w:r w:rsidR="005B322C">
        <w:rPr>
          <w:rFonts w:ascii="Times New Roman" w:hAnsi="Times New Roman" w:cs="Times New Roman"/>
          <w:b w:val="0"/>
          <w:bCs w:val="0"/>
          <w:sz w:val="24"/>
          <w:szCs w:val="24"/>
        </w:rPr>
        <w:t>2</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075939" w:rsidRDefault="005F0218" w:rsidP="002213E8">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налоги на товары (работы, услуги), реализуемые на территории РФ - это доходы от уплаты акцизов </w:t>
      </w:r>
      <w:r w:rsidR="00075939"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075939">
        <w:rPr>
          <w:bCs/>
          <w:sz w:val="24"/>
          <w:szCs w:val="24"/>
        </w:rPr>
        <w:t xml:space="preserve">,  </w:t>
      </w:r>
      <w:r w:rsidR="00075939">
        <w:rPr>
          <w:sz w:val="24"/>
          <w:szCs w:val="24"/>
          <w:lang w:eastAsia="ru-RU"/>
        </w:rPr>
        <w:t xml:space="preserve">удельный вес которых составляет </w:t>
      </w:r>
      <w:r w:rsidR="00676129">
        <w:rPr>
          <w:sz w:val="24"/>
          <w:szCs w:val="24"/>
          <w:lang w:eastAsia="ru-RU"/>
        </w:rPr>
        <w:t>42,9</w:t>
      </w:r>
      <w:r w:rsidR="00075939">
        <w:rPr>
          <w:sz w:val="24"/>
          <w:szCs w:val="24"/>
          <w:lang w:eastAsia="ru-RU"/>
        </w:rPr>
        <w:t xml:space="preserve">% (в структуре доходов бюджета – </w:t>
      </w:r>
      <w:r w:rsidR="00676129">
        <w:rPr>
          <w:sz w:val="24"/>
          <w:szCs w:val="24"/>
          <w:lang w:eastAsia="ru-RU"/>
        </w:rPr>
        <w:t>4,3</w:t>
      </w:r>
      <w:r w:rsidR="00075939">
        <w:rPr>
          <w:sz w:val="24"/>
          <w:szCs w:val="24"/>
          <w:lang w:eastAsia="ru-RU"/>
        </w:rPr>
        <w:t xml:space="preserve">%). При плане </w:t>
      </w:r>
      <w:r w:rsidR="00676129">
        <w:rPr>
          <w:sz w:val="24"/>
          <w:szCs w:val="24"/>
          <w:lang w:eastAsia="ru-RU"/>
        </w:rPr>
        <w:t>440,5</w:t>
      </w:r>
      <w:r w:rsidR="00075939">
        <w:rPr>
          <w:sz w:val="24"/>
          <w:szCs w:val="24"/>
          <w:lang w:eastAsia="ru-RU"/>
        </w:rPr>
        <w:t xml:space="preserve"> тыс. рублей, получено </w:t>
      </w:r>
      <w:r w:rsidR="00676129">
        <w:rPr>
          <w:sz w:val="24"/>
          <w:szCs w:val="24"/>
          <w:lang w:eastAsia="ru-RU"/>
        </w:rPr>
        <w:t>439</w:t>
      </w:r>
      <w:r w:rsidR="00075939">
        <w:rPr>
          <w:sz w:val="24"/>
          <w:szCs w:val="24"/>
          <w:lang w:eastAsia="ru-RU"/>
        </w:rPr>
        <w:t xml:space="preserve"> тыс. рублей, исполнение – </w:t>
      </w:r>
      <w:r w:rsidR="00676129">
        <w:rPr>
          <w:sz w:val="24"/>
          <w:szCs w:val="24"/>
          <w:lang w:eastAsia="ru-RU"/>
        </w:rPr>
        <w:t>99,7</w:t>
      </w:r>
      <w:r w:rsidR="00075939">
        <w:rPr>
          <w:sz w:val="24"/>
          <w:szCs w:val="24"/>
          <w:lang w:eastAsia="ru-RU"/>
        </w:rPr>
        <w:t>% (</w:t>
      </w:r>
      <w:r w:rsidR="00676129">
        <w:rPr>
          <w:sz w:val="24"/>
          <w:szCs w:val="24"/>
          <w:lang w:eastAsia="ru-RU"/>
        </w:rPr>
        <w:t xml:space="preserve">-1,5 </w:t>
      </w:r>
      <w:r w:rsidR="00075939">
        <w:rPr>
          <w:sz w:val="24"/>
          <w:szCs w:val="24"/>
          <w:lang w:eastAsia="ru-RU"/>
        </w:rPr>
        <w:t>тыс. руб. к плану).</w:t>
      </w:r>
      <w:r w:rsidR="00075939" w:rsidRPr="00AE7507">
        <w:rPr>
          <w:sz w:val="24"/>
          <w:szCs w:val="24"/>
          <w:lang w:eastAsia="ru-RU"/>
        </w:rPr>
        <w:t xml:space="preserve"> </w:t>
      </w:r>
      <w:r w:rsidR="00075939">
        <w:rPr>
          <w:sz w:val="24"/>
          <w:szCs w:val="24"/>
          <w:lang w:eastAsia="ru-RU"/>
        </w:rPr>
        <w:t>Поступление данного вида дохода в 201</w:t>
      </w:r>
      <w:r w:rsidR="00676129">
        <w:rPr>
          <w:sz w:val="24"/>
          <w:szCs w:val="24"/>
          <w:lang w:eastAsia="ru-RU"/>
        </w:rPr>
        <w:t>9</w:t>
      </w:r>
      <w:r w:rsidR="00075939">
        <w:rPr>
          <w:sz w:val="24"/>
          <w:szCs w:val="24"/>
          <w:lang w:eastAsia="ru-RU"/>
        </w:rPr>
        <w:t xml:space="preserve"> году к уровню 201</w:t>
      </w:r>
      <w:r w:rsidR="00676129">
        <w:rPr>
          <w:sz w:val="24"/>
          <w:szCs w:val="24"/>
          <w:lang w:eastAsia="ru-RU"/>
        </w:rPr>
        <w:t>8</w:t>
      </w:r>
      <w:r w:rsidR="00075939">
        <w:rPr>
          <w:sz w:val="24"/>
          <w:szCs w:val="24"/>
          <w:lang w:eastAsia="ru-RU"/>
        </w:rPr>
        <w:t xml:space="preserve"> года составило </w:t>
      </w:r>
      <w:r w:rsidR="00676129">
        <w:rPr>
          <w:sz w:val="24"/>
          <w:szCs w:val="24"/>
          <w:lang w:eastAsia="ru-RU"/>
        </w:rPr>
        <w:t>62,8</w:t>
      </w:r>
      <w:r w:rsidR="00075939">
        <w:rPr>
          <w:sz w:val="24"/>
          <w:szCs w:val="24"/>
          <w:lang w:eastAsia="ru-RU"/>
        </w:rPr>
        <w:t>% (</w:t>
      </w:r>
      <w:r w:rsidR="00676129">
        <w:rPr>
          <w:sz w:val="24"/>
          <w:szCs w:val="24"/>
          <w:lang w:eastAsia="ru-RU"/>
        </w:rPr>
        <w:t>-259,6</w:t>
      </w:r>
      <w:r w:rsidR="00075939">
        <w:rPr>
          <w:sz w:val="24"/>
          <w:szCs w:val="24"/>
          <w:lang w:eastAsia="ru-RU"/>
        </w:rPr>
        <w:t xml:space="preserve"> тыс. рублей).</w:t>
      </w:r>
    </w:p>
    <w:p w:rsidR="00412E73" w:rsidRDefault="00412E73" w:rsidP="00412E73">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Pr="00AE7507">
        <w:rPr>
          <w:sz w:val="24"/>
          <w:szCs w:val="24"/>
          <w:lang w:eastAsia="ru-RU"/>
        </w:rPr>
        <w:t>налог</w:t>
      </w:r>
      <w:r>
        <w:rPr>
          <w:sz w:val="24"/>
          <w:szCs w:val="24"/>
          <w:lang w:eastAsia="ru-RU"/>
        </w:rPr>
        <w:t>и</w:t>
      </w:r>
      <w:r w:rsidRPr="00AE7507">
        <w:rPr>
          <w:sz w:val="24"/>
          <w:szCs w:val="24"/>
          <w:lang w:eastAsia="ru-RU"/>
        </w:rPr>
        <w:t xml:space="preserve"> на </w:t>
      </w:r>
      <w:r>
        <w:rPr>
          <w:sz w:val="24"/>
          <w:szCs w:val="24"/>
          <w:lang w:eastAsia="ru-RU"/>
        </w:rPr>
        <w:t xml:space="preserve">имущество, их доля составляет </w:t>
      </w:r>
      <w:r w:rsidR="00637992">
        <w:rPr>
          <w:sz w:val="24"/>
          <w:szCs w:val="24"/>
          <w:lang w:eastAsia="ru-RU"/>
        </w:rPr>
        <w:t>29,4</w:t>
      </w:r>
      <w:r w:rsidRPr="00AE7507">
        <w:rPr>
          <w:sz w:val="24"/>
          <w:szCs w:val="24"/>
          <w:lang w:eastAsia="ru-RU"/>
        </w:rPr>
        <w:t>%</w:t>
      </w:r>
      <w:r>
        <w:rPr>
          <w:sz w:val="24"/>
          <w:szCs w:val="24"/>
          <w:lang w:eastAsia="ru-RU"/>
        </w:rPr>
        <w:t xml:space="preserve"> в структуре налоговых и неналоговых доходов местного бюджета (в структуре доходов бюджета – </w:t>
      </w:r>
      <w:r w:rsidR="00637992">
        <w:rPr>
          <w:sz w:val="24"/>
          <w:szCs w:val="24"/>
          <w:lang w:eastAsia="ru-RU"/>
        </w:rPr>
        <w:t>3</w:t>
      </w:r>
      <w:r>
        <w:rPr>
          <w:sz w:val="24"/>
          <w:szCs w:val="24"/>
          <w:lang w:eastAsia="ru-RU"/>
        </w:rPr>
        <w:t>%).</w:t>
      </w:r>
      <w:r w:rsidRPr="00246426">
        <w:rPr>
          <w:sz w:val="24"/>
          <w:szCs w:val="24"/>
          <w:lang w:eastAsia="ru-RU"/>
        </w:rPr>
        <w:t xml:space="preserve"> </w:t>
      </w:r>
      <w:r>
        <w:rPr>
          <w:sz w:val="24"/>
          <w:szCs w:val="24"/>
          <w:lang w:eastAsia="ru-RU"/>
        </w:rPr>
        <w:t xml:space="preserve">При уточненном плане </w:t>
      </w:r>
      <w:r w:rsidR="00637992">
        <w:rPr>
          <w:sz w:val="24"/>
          <w:szCs w:val="24"/>
          <w:lang w:eastAsia="ru-RU"/>
        </w:rPr>
        <w:t>299</w:t>
      </w:r>
      <w:r>
        <w:rPr>
          <w:sz w:val="24"/>
          <w:szCs w:val="24"/>
          <w:lang w:eastAsia="ru-RU"/>
        </w:rPr>
        <w:t xml:space="preserve"> тыс. рублей, получено </w:t>
      </w:r>
      <w:r w:rsidR="00637992">
        <w:rPr>
          <w:sz w:val="24"/>
          <w:szCs w:val="24"/>
          <w:lang w:eastAsia="ru-RU"/>
        </w:rPr>
        <w:t>300,6</w:t>
      </w:r>
      <w:r>
        <w:rPr>
          <w:sz w:val="24"/>
          <w:szCs w:val="24"/>
          <w:lang w:eastAsia="ru-RU"/>
        </w:rPr>
        <w:t xml:space="preserve"> тыс. рублей, исполнение составило </w:t>
      </w:r>
      <w:r w:rsidR="00637992">
        <w:rPr>
          <w:sz w:val="24"/>
          <w:szCs w:val="24"/>
          <w:lang w:eastAsia="ru-RU"/>
        </w:rPr>
        <w:t>100,5</w:t>
      </w:r>
      <w:r>
        <w:rPr>
          <w:sz w:val="24"/>
          <w:szCs w:val="24"/>
          <w:lang w:eastAsia="ru-RU"/>
        </w:rPr>
        <w:t>% (</w:t>
      </w:r>
      <w:r w:rsidR="00637992">
        <w:rPr>
          <w:sz w:val="24"/>
          <w:szCs w:val="24"/>
          <w:lang w:eastAsia="ru-RU"/>
        </w:rPr>
        <w:t xml:space="preserve">+1,6 </w:t>
      </w:r>
      <w:r>
        <w:rPr>
          <w:sz w:val="24"/>
          <w:szCs w:val="24"/>
          <w:lang w:eastAsia="ru-RU"/>
        </w:rPr>
        <w:t>тыс. руб. к плану).</w:t>
      </w:r>
      <w:r w:rsidRPr="00AE7507">
        <w:rPr>
          <w:sz w:val="24"/>
          <w:szCs w:val="24"/>
          <w:lang w:eastAsia="ru-RU"/>
        </w:rPr>
        <w:t xml:space="preserve"> </w:t>
      </w:r>
      <w:r>
        <w:rPr>
          <w:sz w:val="24"/>
          <w:szCs w:val="24"/>
          <w:lang w:eastAsia="ru-RU"/>
        </w:rPr>
        <w:t>Поступление данного вида дохода в 201</w:t>
      </w:r>
      <w:r w:rsidR="00637992">
        <w:rPr>
          <w:sz w:val="24"/>
          <w:szCs w:val="24"/>
          <w:lang w:eastAsia="ru-RU"/>
        </w:rPr>
        <w:t>9</w:t>
      </w:r>
      <w:r>
        <w:rPr>
          <w:sz w:val="24"/>
          <w:szCs w:val="24"/>
          <w:lang w:eastAsia="ru-RU"/>
        </w:rPr>
        <w:t xml:space="preserve"> году к уровню 201</w:t>
      </w:r>
      <w:r w:rsidR="00637992">
        <w:rPr>
          <w:sz w:val="24"/>
          <w:szCs w:val="24"/>
          <w:lang w:eastAsia="ru-RU"/>
        </w:rPr>
        <w:t>8</w:t>
      </w:r>
      <w:r>
        <w:rPr>
          <w:sz w:val="24"/>
          <w:szCs w:val="24"/>
          <w:lang w:eastAsia="ru-RU"/>
        </w:rPr>
        <w:t xml:space="preserve"> года составило </w:t>
      </w:r>
      <w:r w:rsidR="00637992">
        <w:rPr>
          <w:sz w:val="24"/>
          <w:szCs w:val="24"/>
          <w:lang w:eastAsia="ru-RU"/>
        </w:rPr>
        <w:t>112,2</w:t>
      </w:r>
      <w:r>
        <w:rPr>
          <w:sz w:val="24"/>
          <w:szCs w:val="24"/>
          <w:lang w:eastAsia="ru-RU"/>
        </w:rPr>
        <w:t>% (</w:t>
      </w:r>
      <w:r w:rsidR="00637992">
        <w:rPr>
          <w:sz w:val="24"/>
          <w:szCs w:val="24"/>
          <w:lang w:eastAsia="ru-RU"/>
        </w:rPr>
        <w:t xml:space="preserve">+32,7 </w:t>
      </w:r>
      <w:r>
        <w:rPr>
          <w:sz w:val="24"/>
          <w:szCs w:val="24"/>
          <w:lang w:eastAsia="ru-RU"/>
        </w:rPr>
        <w:t>тыс. рублей</w:t>
      </w:r>
      <w:r w:rsidRPr="004E210C">
        <w:rPr>
          <w:sz w:val="24"/>
          <w:szCs w:val="24"/>
          <w:lang w:eastAsia="ru-RU"/>
        </w:rPr>
        <w:t>), в т.ч.:</w:t>
      </w:r>
    </w:p>
    <w:p w:rsidR="00412E73" w:rsidRDefault="00412E73" w:rsidP="00412E73">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BF58A9">
        <w:rPr>
          <w:bCs/>
          <w:sz w:val="24"/>
          <w:szCs w:val="24"/>
        </w:rPr>
        <w:t>14</w:t>
      </w:r>
      <w:r>
        <w:rPr>
          <w:bCs/>
          <w:sz w:val="24"/>
          <w:szCs w:val="24"/>
        </w:rPr>
        <w:t xml:space="preserve"> тыс. рублей, в бюджет  поселения поступило </w:t>
      </w:r>
      <w:r w:rsidR="0008430A">
        <w:rPr>
          <w:bCs/>
          <w:sz w:val="24"/>
          <w:szCs w:val="24"/>
        </w:rPr>
        <w:t xml:space="preserve">доходов в сумме </w:t>
      </w:r>
      <w:r w:rsidR="00BF58A9">
        <w:rPr>
          <w:bCs/>
          <w:sz w:val="24"/>
          <w:szCs w:val="24"/>
        </w:rPr>
        <w:t>13,7</w:t>
      </w:r>
      <w:r>
        <w:rPr>
          <w:bCs/>
          <w:sz w:val="24"/>
          <w:szCs w:val="24"/>
        </w:rPr>
        <w:t xml:space="preserve"> тыс. рублей (-</w:t>
      </w:r>
      <w:r w:rsidR="00BF58A9">
        <w:rPr>
          <w:bCs/>
          <w:sz w:val="24"/>
          <w:szCs w:val="24"/>
        </w:rPr>
        <w:t>0,3</w:t>
      </w:r>
      <w:r>
        <w:rPr>
          <w:bCs/>
          <w:sz w:val="24"/>
          <w:szCs w:val="24"/>
        </w:rPr>
        <w:t xml:space="preserve"> тыс. руб., или </w:t>
      </w:r>
      <w:r w:rsidR="00BF58A9">
        <w:rPr>
          <w:bCs/>
          <w:sz w:val="24"/>
          <w:szCs w:val="24"/>
        </w:rPr>
        <w:t>97,9</w:t>
      </w:r>
      <w:r>
        <w:rPr>
          <w:bCs/>
          <w:sz w:val="24"/>
          <w:szCs w:val="24"/>
        </w:rPr>
        <w:t>% к плану),</w:t>
      </w:r>
    </w:p>
    <w:p w:rsidR="00412E73" w:rsidRDefault="00412E73" w:rsidP="00412E73">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BF58A9">
        <w:rPr>
          <w:bCs/>
          <w:sz w:val="24"/>
          <w:szCs w:val="24"/>
        </w:rPr>
        <w:t>193</w:t>
      </w:r>
      <w:r>
        <w:rPr>
          <w:bCs/>
          <w:sz w:val="24"/>
          <w:szCs w:val="24"/>
        </w:rPr>
        <w:t xml:space="preserve"> тыс. рублей, в бюджет  поселения поступило</w:t>
      </w:r>
      <w:r w:rsidR="0008430A" w:rsidRPr="0008430A">
        <w:rPr>
          <w:bCs/>
          <w:sz w:val="24"/>
          <w:szCs w:val="24"/>
        </w:rPr>
        <w:t xml:space="preserve"> </w:t>
      </w:r>
      <w:r w:rsidR="0008430A">
        <w:rPr>
          <w:bCs/>
          <w:sz w:val="24"/>
          <w:szCs w:val="24"/>
        </w:rPr>
        <w:t>доходов в сумме</w:t>
      </w:r>
      <w:r>
        <w:rPr>
          <w:bCs/>
          <w:sz w:val="24"/>
          <w:szCs w:val="24"/>
        </w:rPr>
        <w:t xml:space="preserve"> </w:t>
      </w:r>
      <w:r w:rsidR="00855E7F">
        <w:rPr>
          <w:bCs/>
          <w:sz w:val="24"/>
          <w:szCs w:val="24"/>
        </w:rPr>
        <w:t>193,3</w:t>
      </w:r>
      <w:r>
        <w:rPr>
          <w:bCs/>
          <w:sz w:val="24"/>
          <w:szCs w:val="24"/>
        </w:rPr>
        <w:t xml:space="preserve"> тыс. рублей (+0,</w:t>
      </w:r>
      <w:r w:rsidR="00855E7F">
        <w:rPr>
          <w:bCs/>
          <w:sz w:val="24"/>
          <w:szCs w:val="24"/>
        </w:rPr>
        <w:t>3</w:t>
      </w:r>
      <w:r>
        <w:rPr>
          <w:bCs/>
          <w:sz w:val="24"/>
          <w:szCs w:val="24"/>
        </w:rPr>
        <w:t xml:space="preserve"> тыс. руб., или 100,</w:t>
      </w:r>
      <w:r w:rsidR="00855E7F">
        <w:rPr>
          <w:bCs/>
          <w:sz w:val="24"/>
          <w:szCs w:val="24"/>
        </w:rPr>
        <w:t>2</w:t>
      </w:r>
      <w:r>
        <w:rPr>
          <w:bCs/>
          <w:sz w:val="24"/>
          <w:szCs w:val="24"/>
        </w:rPr>
        <w:t>%</w:t>
      </w:r>
      <w:r w:rsidRPr="00341F0C">
        <w:rPr>
          <w:bCs/>
          <w:sz w:val="24"/>
          <w:szCs w:val="24"/>
        </w:rPr>
        <w:t xml:space="preserve"> </w:t>
      </w:r>
      <w:r>
        <w:rPr>
          <w:bCs/>
          <w:sz w:val="24"/>
          <w:szCs w:val="24"/>
        </w:rPr>
        <w:t>к плану),</w:t>
      </w:r>
    </w:p>
    <w:p w:rsidR="00412E73" w:rsidRDefault="00412E73" w:rsidP="00412E73">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BF58A9">
        <w:rPr>
          <w:bCs/>
          <w:sz w:val="24"/>
          <w:szCs w:val="24"/>
        </w:rPr>
        <w:t>92</w:t>
      </w:r>
      <w:r>
        <w:rPr>
          <w:bCs/>
          <w:sz w:val="24"/>
          <w:szCs w:val="24"/>
        </w:rPr>
        <w:t xml:space="preserve"> тыс. рублей, в бюджет  поселения поступило </w:t>
      </w:r>
      <w:r w:rsidR="0008430A">
        <w:rPr>
          <w:bCs/>
          <w:sz w:val="24"/>
          <w:szCs w:val="24"/>
        </w:rPr>
        <w:t xml:space="preserve">доходов в сумме </w:t>
      </w:r>
      <w:r w:rsidR="00BF58A9">
        <w:rPr>
          <w:bCs/>
          <w:sz w:val="24"/>
          <w:szCs w:val="24"/>
        </w:rPr>
        <w:t>93,6 тыс. рублей (+1,6</w:t>
      </w:r>
      <w:r>
        <w:rPr>
          <w:bCs/>
          <w:sz w:val="24"/>
          <w:szCs w:val="24"/>
        </w:rPr>
        <w:t xml:space="preserve">тыс. руб., или </w:t>
      </w:r>
      <w:r w:rsidR="00BF58A9">
        <w:rPr>
          <w:bCs/>
          <w:sz w:val="24"/>
          <w:szCs w:val="24"/>
        </w:rPr>
        <w:t>101,7</w:t>
      </w:r>
      <w:r>
        <w:rPr>
          <w:bCs/>
          <w:sz w:val="24"/>
          <w:szCs w:val="24"/>
        </w:rPr>
        <w:t>%</w:t>
      </w:r>
      <w:r w:rsidRPr="00341F0C">
        <w:rPr>
          <w:bCs/>
          <w:sz w:val="24"/>
          <w:szCs w:val="24"/>
        </w:rPr>
        <w:t xml:space="preserve"> </w:t>
      </w:r>
      <w:r>
        <w:rPr>
          <w:bCs/>
          <w:sz w:val="24"/>
          <w:szCs w:val="24"/>
        </w:rPr>
        <w:t>к плану).</w:t>
      </w:r>
    </w:p>
    <w:p w:rsidR="002213E8" w:rsidRDefault="00412E73" w:rsidP="002213E8">
      <w:pPr>
        <w:autoSpaceDE w:val="0"/>
        <w:autoSpaceDN w:val="0"/>
        <w:adjustRightInd w:val="0"/>
        <w:ind w:firstLine="567"/>
        <w:jc w:val="both"/>
        <w:rPr>
          <w:sz w:val="24"/>
          <w:szCs w:val="24"/>
          <w:lang w:eastAsia="ru-RU"/>
        </w:rPr>
      </w:pPr>
      <w:r>
        <w:rPr>
          <w:sz w:val="24"/>
          <w:szCs w:val="24"/>
          <w:lang w:eastAsia="ru-RU"/>
        </w:rPr>
        <w:t>Третьим, по значимости,</w:t>
      </w:r>
      <w:r w:rsidRPr="00246426">
        <w:rPr>
          <w:sz w:val="24"/>
          <w:szCs w:val="24"/>
          <w:lang w:eastAsia="ru-RU"/>
        </w:rPr>
        <w:t xml:space="preserve"> </w:t>
      </w:r>
      <w:r w:rsidR="002229A2">
        <w:rPr>
          <w:sz w:val="24"/>
          <w:szCs w:val="24"/>
          <w:lang w:eastAsia="ru-RU"/>
        </w:rPr>
        <w:t xml:space="preserve">собственным доходным источником </w:t>
      </w:r>
      <w:r w:rsidR="00075939">
        <w:rPr>
          <w:sz w:val="24"/>
          <w:szCs w:val="24"/>
          <w:lang w:eastAsia="ru-RU"/>
        </w:rPr>
        <w:t xml:space="preserve">является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2356B9">
        <w:rPr>
          <w:sz w:val="24"/>
          <w:szCs w:val="24"/>
          <w:lang w:eastAsia="ru-RU"/>
        </w:rPr>
        <w:t>26,5</w:t>
      </w:r>
      <w:r w:rsidR="002213E8">
        <w:rPr>
          <w:sz w:val="24"/>
          <w:szCs w:val="24"/>
          <w:lang w:eastAsia="ru-RU"/>
        </w:rPr>
        <w:t xml:space="preserve">% (в структуре доходов бюджета – </w:t>
      </w:r>
      <w:r w:rsidR="002356B9">
        <w:rPr>
          <w:sz w:val="24"/>
          <w:szCs w:val="24"/>
          <w:lang w:eastAsia="ru-RU"/>
        </w:rPr>
        <w:t>2,7</w:t>
      </w:r>
      <w:r w:rsidR="002213E8">
        <w:rPr>
          <w:sz w:val="24"/>
          <w:szCs w:val="24"/>
          <w:lang w:eastAsia="ru-RU"/>
        </w:rPr>
        <w:t xml:space="preserve">%). При уточненном плане </w:t>
      </w:r>
      <w:r w:rsidR="002356B9">
        <w:rPr>
          <w:sz w:val="24"/>
          <w:szCs w:val="24"/>
          <w:lang w:eastAsia="ru-RU"/>
        </w:rPr>
        <w:t>269</w:t>
      </w:r>
      <w:r w:rsidR="002213E8">
        <w:rPr>
          <w:sz w:val="24"/>
          <w:szCs w:val="24"/>
          <w:lang w:eastAsia="ru-RU"/>
        </w:rPr>
        <w:t xml:space="preserve"> тыс. рублей, получено </w:t>
      </w:r>
      <w:r w:rsidR="002356B9">
        <w:rPr>
          <w:sz w:val="24"/>
          <w:szCs w:val="24"/>
          <w:lang w:eastAsia="ru-RU"/>
        </w:rPr>
        <w:t>271,2</w:t>
      </w:r>
      <w:r w:rsidR="002213E8">
        <w:rPr>
          <w:sz w:val="24"/>
          <w:szCs w:val="24"/>
          <w:lang w:eastAsia="ru-RU"/>
        </w:rPr>
        <w:t xml:space="preserve"> тыс. рублей, исполнение </w:t>
      </w:r>
      <w:r w:rsidR="002229A2">
        <w:rPr>
          <w:sz w:val="24"/>
          <w:szCs w:val="24"/>
          <w:lang w:eastAsia="ru-RU"/>
        </w:rPr>
        <w:t xml:space="preserve">составило </w:t>
      </w:r>
      <w:r w:rsidR="002356B9">
        <w:rPr>
          <w:sz w:val="24"/>
          <w:szCs w:val="24"/>
          <w:lang w:eastAsia="ru-RU"/>
        </w:rPr>
        <w:t>100,8</w:t>
      </w:r>
      <w:r w:rsidR="002213E8">
        <w:rPr>
          <w:sz w:val="24"/>
          <w:szCs w:val="24"/>
          <w:lang w:eastAsia="ru-RU"/>
        </w:rPr>
        <w:t>% (</w:t>
      </w:r>
      <w:r w:rsidR="00781AC7">
        <w:rPr>
          <w:sz w:val="24"/>
          <w:szCs w:val="24"/>
          <w:lang w:eastAsia="ru-RU"/>
        </w:rPr>
        <w:t>+</w:t>
      </w:r>
      <w:r w:rsidR="002356B9">
        <w:rPr>
          <w:sz w:val="24"/>
          <w:szCs w:val="24"/>
          <w:lang w:eastAsia="ru-RU"/>
        </w:rPr>
        <w:t>2,2</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Поступление данного вида дохода в 201</w:t>
      </w:r>
      <w:r w:rsidR="002356B9">
        <w:rPr>
          <w:sz w:val="24"/>
          <w:szCs w:val="24"/>
          <w:lang w:eastAsia="ru-RU"/>
        </w:rPr>
        <w:t>9</w:t>
      </w:r>
      <w:r w:rsidR="002213E8">
        <w:rPr>
          <w:sz w:val="24"/>
          <w:szCs w:val="24"/>
          <w:lang w:eastAsia="ru-RU"/>
        </w:rPr>
        <w:t xml:space="preserve"> году составило </w:t>
      </w:r>
      <w:r w:rsidR="002356B9">
        <w:rPr>
          <w:sz w:val="24"/>
          <w:szCs w:val="24"/>
          <w:lang w:eastAsia="ru-RU"/>
        </w:rPr>
        <w:t>105,1</w:t>
      </w:r>
      <w:r w:rsidR="002213E8">
        <w:rPr>
          <w:sz w:val="24"/>
          <w:szCs w:val="24"/>
          <w:lang w:eastAsia="ru-RU"/>
        </w:rPr>
        <w:t>% к уровню 201</w:t>
      </w:r>
      <w:r w:rsidR="002356B9">
        <w:rPr>
          <w:sz w:val="24"/>
          <w:szCs w:val="24"/>
          <w:lang w:eastAsia="ru-RU"/>
        </w:rPr>
        <w:t>8</w:t>
      </w:r>
      <w:r w:rsidR="002213E8">
        <w:rPr>
          <w:sz w:val="24"/>
          <w:szCs w:val="24"/>
          <w:lang w:eastAsia="ru-RU"/>
        </w:rPr>
        <w:t xml:space="preserve"> года (</w:t>
      </w:r>
      <w:r w:rsidR="002356B9">
        <w:rPr>
          <w:sz w:val="24"/>
          <w:szCs w:val="24"/>
          <w:lang w:eastAsia="ru-RU"/>
        </w:rPr>
        <w:t>+13,1</w:t>
      </w:r>
      <w:r w:rsidR="002213E8">
        <w:rPr>
          <w:sz w:val="24"/>
          <w:szCs w:val="24"/>
          <w:lang w:eastAsia="ru-RU"/>
        </w:rPr>
        <w:t xml:space="preserve"> тыс. рублей).</w:t>
      </w:r>
    </w:p>
    <w:p w:rsidR="00706A2C" w:rsidRDefault="000D54F7" w:rsidP="0070277A">
      <w:pPr>
        <w:autoSpaceDE w:val="0"/>
        <w:autoSpaceDN w:val="0"/>
        <w:adjustRightInd w:val="0"/>
        <w:ind w:firstLine="567"/>
        <w:jc w:val="both"/>
        <w:rPr>
          <w:sz w:val="24"/>
          <w:szCs w:val="24"/>
          <w:lang w:eastAsia="ru-RU"/>
        </w:rPr>
      </w:pPr>
      <w:r>
        <w:rPr>
          <w:sz w:val="24"/>
          <w:szCs w:val="24"/>
        </w:rPr>
        <w:t>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w:t>
      </w:r>
      <w:r w:rsidR="00212A65">
        <w:rPr>
          <w:sz w:val="24"/>
          <w:szCs w:val="24"/>
        </w:rPr>
        <w:t>Знаменский</w:t>
      </w:r>
      <w:r>
        <w:rPr>
          <w:sz w:val="24"/>
          <w:szCs w:val="24"/>
        </w:rPr>
        <w:t xml:space="preserve"> культурно-информационный центр «</w:t>
      </w:r>
      <w:r w:rsidR="00B160AE">
        <w:rPr>
          <w:sz w:val="24"/>
          <w:szCs w:val="24"/>
        </w:rPr>
        <w:t>Юность</w:t>
      </w:r>
      <w:r>
        <w:rPr>
          <w:sz w:val="24"/>
          <w:szCs w:val="24"/>
        </w:rPr>
        <w:t xml:space="preserve">») </w:t>
      </w:r>
      <w:r w:rsidR="001C0FF1">
        <w:rPr>
          <w:sz w:val="24"/>
          <w:szCs w:val="24"/>
        </w:rPr>
        <w:t>в 201</w:t>
      </w:r>
      <w:r w:rsidR="006E3B9C">
        <w:rPr>
          <w:sz w:val="24"/>
          <w:szCs w:val="24"/>
        </w:rPr>
        <w:t>9</w:t>
      </w:r>
      <w:r w:rsidR="001C0FF1">
        <w:rPr>
          <w:sz w:val="24"/>
          <w:szCs w:val="24"/>
        </w:rPr>
        <w:t xml:space="preserve"> году </w:t>
      </w:r>
      <w:r w:rsidR="007663EA">
        <w:rPr>
          <w:sz w:val="24"/>
          <w:szCs w:val="24"/>
        </w:rPr>
        <w:t xml:space="preserve">при уточненном плане в сумме </w:t>
      </w:r>
      <w:r w:rsidR="00B160AE">
        <w:rPr>
          <w:sz w:val="24"/>
          <w:szCs w:val="24"/>
        </w:rPr>
        <w:t>12</w:t>
      </w:r>
      <w:r w:rsidR="003E0E2B">
        <w:rPr>
          <w:sz w:val="24"/>
          <w:szCs w:val="24"/>
        </w:rPr>
        <w:t xml:space="preserve"> </w:t>
      </w:r>
      <w:r w:rsidR="007663EA">
        <w:rPr>
          <w:sz w:val="24"/>
          <w:szCs w:val="24"/>
        </w:rPr>
        <w:t xml:space="preserve">тыс. рублей, поступили в бюджет поселения в сумме </w:t>
      </w:r>
      <w:r w:rsidR="00B160AE">
        <w:rPr>
          <w:sz w:val="24"/>
          <w:szCs w:val="24"/>
        </w:rPr>
        <w:t>12,</w:t>
      </w:r>
      <w:r w:rsidR="006E3B9C">
        <w:rPr>
          <w:sz w:val="24"/>
          <w:szCs w:val="24"/>
        </w:rPr>
        <w:t>1</w:t>
      </w:r>
      <w:r w:rsidR="007663EA">
        <w:rPr>
          <w:sz w:val="24"/>
          <w:szCs w:val="24"/>
        </w:rPr>
        <w:t xml:space="preserve"> тыс. рублей</w:t>
      </w:r>
      <w:r w:rsidR="00B160AE">
        <w:rPr>
          <w:sz w:val="24"/>
          <w:szCs w:val="24"/>
        </w:rPr>
        <w:t xml:space="preserve"> (исполнение составило 100</w:t>
      </w:r>
      <w:r w:rsidR="006E3B9C">
        <w:rPr>
          <w:sz w:val="24"/>
          <w:szCs w:val="24"/>
        </w:rPr>
        <w:t>,8</w:t>
      </w:r>
      <w:r w:rsidR="00B160AE">
        <w:rPr>
          <w:sz w:val="24"/>
          <w:szCs w:val="24"/>
        </w:rPr>
        <w:t>% от плана)</w:t>
      </w:r>
      <w:r w:rsidR="007663EA">
        <w:rPr>
          <w:sz w:val="24"/>
          <w:szCs w:val="24"/>
        </w:rPr>
        <w:t xml:space="preserve">, с </w:t>
      </w:r>
      <w:r>
        <w:rPr>
          <w:sz w:val="24"/>
          <w:szCs w:val="24"/>
        </w:rPr>
        <w:t>ростом</w:t>
      </w:r>
      <w:r w:rsidR="007663EA">
        <w:rPr>
          <w:sz w:val="24"/>
          <w:szCs w:val="24"/>
        </w:rPr>
        <w:t xml:space="preserve"> на </w:t>
      </w:r>
      <w:r w:rsidR="006E3B9C">
        <w:rPr>
          <w:sz w:val="24"/>
          <w:szCs w:val="24"/>
        </w:rPr>
        <w:t>0,1</w:t>
      </w:r>
      <w:r w:rsidR="007663EA">
        <w:rPr>
          <w:sz w:val="24"/>
          <w:szCs w:val="24"/>
        </w:rPr>
        <w:t xml:space="preserve"> тыс. рублей </w:t>
      </w:r>
      <w:r w:rsidR="00B160AE">
        <w:rPr>
          <w:sz w:val="24"/>
          <w:szCs w:val="24"/>
        </w:rPr>
        <w:t xml:space="preserve"> (или </w:t>
      </w:r>
      <w:r w:rsidR="006E3B9C">
        <w:rPr>
          <w:sz w:val="24"/>
          <w:szCs w:val="24"/>
        </w:rPr>
        <w:t>100,8%) к уровню исполнения 2018</w:t>
      </w:r>
      <w:r w:rsidR="00B160AE">
        <w:rPr>
          <w:sz w:val="24"/>
          <w:szCs w:val="24"/>
        </w:rPr>
        <w:t xml:space="preserve"> года</w:t>
      </w:r>
      <w:r>
        <w:rPr>
          <w:sz w:val="24"/>
          <w:szCs w:val="24"/>
        </w:rPr>
        <w:t>.</w:t>
      </w:r>
      <w:r w:rsidR="007663EA">
        <w:rPr>
          <w:sz w:val="24"/>
          <w:szCs w:val="24"/>
        </w:rPr>
        <w:t xml:space="preserve"> </w:t>
      </w:r>
      <w:r>
        <w:rPr>
          <w:sz w:val="24"/>
          <w:szCs w:val="24"/>
          <w:lang w:eastAsia="ru-RU"/>
        </w:rPr>
        <w:t>И</w:t>
      </w:r>
      <w:r w:rsidR="00E576D2">
        <w:rPr>
          <w:bCs/>
          <w:sz w:val="24"/>
          <w:szCs w:val="24"/>
        </w:rPr>
        <w:t xml:space="preserve">х доля в структуре налоговых и неналоговых доходах бюджета составляет </w:t>
      </w:r>
      <w:r w:rsidR="006E3B9C">
        <w:rPr>
          <w:bCs/>
          <w:sz w:val="24"/>
          <w:szCs w:val="24"/>
        </w:rPr>
        <w:t>1,2</w:t>
      </w:r>
      <w:r w:rsidR="00E576D2">
        <w:rPr>
          <w:bCs/>
          <w:sz w:val="24"/>
          <w:szCs w:val="24"/>
        </w:rPr>
        <w:t>%,</w:t>
      </w:r>
      <w:r>
        <w:rPr>
          <w:bCs/>
          <w:sz w:val="24"/>
          <w:szCs w:val="24"/>
        </w:rPr>
        <w:t xml:space="preserve"> в общей структуре доходов – </w:t>
      </w:r>
      <w:r w:rsidR="003E0E2B">
        <w:rPr>
          <w:bCs/>
          <w:sz w:val="24"/>
          <w:szCs w:val="24"/>
        </w:rPr>
        <w:t>0,</w:t>
      </w:r>
      <w:r w:rsidR="00B160AE">
        <w:rPr>
          <w:bCs/>
          <w:sz w:val="24"/>
          <w:szCs w:val="24"/>
        </w:rPr>
        <w:t>1</w:t>
      </w:r>
      <w:r w:rsidR="00E576D2">
        <w:rPr>
          <w:bCs/>
          <w:sz w:val="24"/>
          <w:szCs w:val="24"/>
        </w:rPr>
        <w:t>%</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224C55">
        <w:rPr>
          <w:bCs/>
          <w:sz w:val="24"/>
          <w:szCs w:val="24"/>
        </w:rPr>
        <w:t>9</w:t>
      </w:r>
      <w:r w:rsidRPr="00543C0D">
        <w:rPr>
          <w:bCs/>
          <w:sz w:val="24"/>
          <w:szCs w:val="24"/>
        </w:rPr>
        <w:t xml:space="preserve"> год в сумме </w:t>
      </w:r>
      <w:r w:rsidR="00224C55">
        <w:rPr>
          <w:bCs/>
          <w:sz w:val="24"/>
          <w:szCs w:val="24"/>
        </w:rPr>
        <w:t>9146</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224C55">
        <w:rPr>
          <w:bCs/>
          <w:sz w:val="24"/>
          <w:szCs w:val="24"/>
        </w:rPr>
        <w:t>8</w:t>
      </w:r>
      <w:r w:rsidR="00F35E2D" w:rsidRPr="00543C0D">
        <w:rPr>
          <w:bCs/>
          <w:sz w:val="24"/>
          <w:szCs w:val="24"/>
        </w:rPr>
        <w:t xml:space="preserve"> года на </w:t>
      </w:r>
      <w:r w:rsidR="00224C55">
        <w:rPr>
          <w:bCs/>
          <w:sz w:val="24"/>
          <w:szCs w:val="24"/>
        </w:rPr>
        <w:t>821,2</w:t>
      </w:r>
      <w:r w:rsidR="00F35E2D" w:rsidRPr="00543C0D">
        <w:rPr>
          <w:bCs/>
          <w:sz w:val="24"/>
          <w:szCs w:val="24"/>
        </w:rPr>
        <w:t xml:space="preserve"> тыс. рублей (или </w:t>
      </w:r>
      <w:r w:rsidR="00224C55">
        <w:rPr>
          <w:bCs/>
          <w:sz w:val="24"/>
          <w:szCs w:val="24"/>
        </w:rPr>
        <w:t>109,9</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224C55">
        <w:rPr>
          <w:sz w:val="24"/>
          <w:szCs w:val="24"/>
        </w:rPr>
        <w:t>8080,7</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224C55">
        <w:rPr>
          <w:sz w:val="24"/>
          <w:szCs w:val="24"/>
          <w:lang w:eastAsia="ru-RU"/>
        </w:rPr>
        <w:t>1164,1</w:t>
      </w:r>
      <w:r w:rsidR="00050E13">
        <w:rPr>
          <w:sz w:val="24"/>
          <w:szCs w:val="24"/>
          <w:lang w:eastAsia="ru-RU"/>
        </w:rPr>
        <w:t xml:space="preserve"> тыс. рублей (или </w:t>
      </w:r>
      <w:r w:rsidR="00224C55">
        <w:rPr>
          <w:sz w:val="24"/>
          <w:szCs w:val="24"/>
          <w:lang w:eastAsia="ru-RU"/>
        </w:rPr>
        <w:t>116,8</w:t>
      </w:r>
      <w:r w:rsidR="00543C0D">
        <w:rPr>
          <w:sz w:val="24"/>
          <w:szCs w:val="24"/>
          <w:lang w:eastAsia="ru-RU"/>
        </w:rPr>
        <w:t>%</w:t>
      </w:r>
      <w:r w:rsidR="009951F2">
        <w:rPr>
          <w:sz w:val="24"/>
          <w:szCs w:val="24"/>
          <w:lang w:eastAsia="ru-RU"/>
        </w:rPr>
        <w:t>) к уровню исполнения в 201</w:t>
      </w:r>
      <w:r w:rsidR="00224C55">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224C55">
        <w:rPr>
          <w:sz w:val="24"/>
          <w:szCs w:val="24"/>
        </w:rPr>
        <w:t>7923,8</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224C55">
        <w:rPr>
          <w:sz w:val="24"/>
          <w:szCs w:val="24"/>
        </w:rPr>
        <w:t>156,9</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224C55">
        <w:rPr>
          <w:sz w:val="24"/>
          <w:szCs w:val="24"/>
        </w:rPr>
        <w:t>177,5</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224C55">
        <w:rPr>
          <w:sz w:val="24"/>
          <w:szCs w:val="24"/>
        </w:rPr>
        <w:t>177,5</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с</w:t>
      </w:r>
      <w:r w:rsidR="00224C55">
        <w:rPr>
          <w:sz w:val="24"/>
          <w:szCs w:val="24"/>
          <w:lang w:eastAsia="ru-RU"/>
        </w:rPr>
        <w:t>о</w:t>
      </w:r>
      <w:r w:rsidR="004D3D42" w:rsidRPr="0086197C">
        <w:rPr>
          <w:sz w:val="24"/>
          <w:szCs w:val="24"/>
          <w:lang w:eastAsia="ru-RU"/>
        </w:rPr>
        <w:t xml:space="preserve"> </w:t>
      </w:r>
      <w:r w:rsidR="00A92667">
        <w:rPr>
          <w:sz w:val="24"/>
          <w:szCs w:val="24"/>
          <w:lang w:eastAsia="ru-RU"/>
        </w:rPr>
        <w:t>снижением</w:t>
      </w:r>
      <w:r w:rsidR="004D3D42" w:rsidRPr="0086197C">
        <w:rPr>
          <w:sz w:val="24"/>
          <w:szCs w:val="24"/>
          <w:lang w:eastAsia="ru-RU"/>
        </w:rPr>
        <w:t xml:space="preserve"> на </w:t>
      </w:r>
      <w:r w:rsidR="00224C55">
        <w:rPr>
          <w:sz w:val="24"/>
          <w:szCs w:val="24"/>
          <w:lang w:eastAsia="ru-RU"/>
        </w:rPr>
        <w:t>6,1</w:t>
      </w:r>
      <w:r w:rsidR="009219EC" w:rsidRPr="0086197C">
        <w:rPr>
          <w:sz w:val="24"/>
          <w:szCs w:val="24"/>
          <w:lang w:eastAsia="ru-RU"/>
        </w:rPr>
        <w:t xml:space="preserve"> </w:t>
      </w:r>
      <w:r w:rsidR="004D3D42" w:rsidRPr="0086197C">
        <w:rPr>
          <w:sz w:val="24"/>
          <w:szCs w:val="24"/>
          <w:lang w:eastAsia="ru-RU"/>
        </w:rPr>
        <w:t>тыс. рублей (</w:t>
      </w:r>
      <w:r w:rsidR="009219EC" w:rsidRPr="0086197C">
        <w:rPr>
          <w:sz w:val="24"/>
          <w:szCs w:val="24"/>
          <w:lang w:eastAsia="ru-RU"/>
        </w:rPr>
        <w:t>-</w:t>
      </w:r>
      <w:r w:rsidR="00224C55">
        <w:rPr>
          <w:sz w:val="24"/>
          <w:szCs w:val="24"/>
          <w:lang w:eastAsia="ru-RU"/>
        </w:rPr>
        <w:t>3,3</w:t>
      </w:r>
      <w:r w:rsidR="009219EC" w:rsidRPr="0086197C">
        <w:rPr>
          <w:sz w:val="24"/>
          <w:szCs w:val="24"/>
          <w:lang w:eastAsia="ru-RU"/>
        </w:rPr>
        <w:t>%</w:t>
      </w:r>
      <w:r w:rsidR="004D3D42" w:rsidRPr="0086197C">
        <w:rPr>
          <w:sz w:val="24"/>
          <w:szCs w:val="24"/>
          <w:lang w:eastAsia="ru-RU"/>
        </w:rPr>
        <w:t>) к уровню исполнения в 201</w:t>
      </w:r>
      <w:r w:rsidR="00224C55">
        <w:rPr>
          <w:sz w:val="24"/>
          <w:szCs w:val="24"/>
          <w:lang w:eastAsia="ru-RU"/>
        </w:rPr>
        <w:t>8</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224C55">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224C55">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224C55">
        <w:rPr>
          <w:sz w:val="24"/>
          <w:szCs w:val="24"/>
        </w:rPr>
        <w:t>35,8</w:t>
      </w:r>
      <w:r w:rsidR="005A5CA0">
        <w:rPr>
          <w:sz w:val="24"/>
          <w:szCs w:val="24"/>
        </w:rPr>
        <w:t xml:space="preserve"> тыс. рублей (или </w:t>
      </w:r>
      <w:r w:rsidR="00224C55">
        <w:rPr>
          <w:sz w:val="24"/>
          <w:szCs w:val="24"/>
        </w:rPr>
        <w:t>144,7</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224C55">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224C55">
        <w:rPr>
          <w:sz w:val="24"/>
          <w:szCs w:val="24"/>
        </w:rPr>
        <w:t>772</w:t>
      </w:r>
      <w:r>
        <w:rPr>
          <w:sz w:val="24"/>
          <w:szCs w:val="24"/>
        </w:rPr>
        <w:t xml:space="preserve"> тыс. рублей за счет средств районного бюджета</w:t>
      </w:r>
      <w:r w:rsidR="00224C55">
        <w:rPr>
          <w:sz w:val="24"/>
          <w:szCs w:val="24"/>
        </w:rPr>
        <w:t>, со снижением на 372,6 тыс. рублей (-32,5%) к уровню 2018 года</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212A65">
        <w:rPr>
          <w:sz w:val="24"/>
          <w:szCs w:val="24"/>
        </w:rPr>
        <w:t>Знаменского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6634C8">
        <w:rPr>
          <w:sz w:val="24"/>
          <w:szCs w:val="24"/>
        </w:rPr>
        <w:t>450,2</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634C8">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B1145C">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212A65">
        <w:rPr>
          <w:sz w:val="24"/>
          <w:szCs w:val="24"/>
        </w:rPr>
        <w:t>Знаменского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FB0396">
        <w:rPr>
          <w:sz w:val="24"/>
          <w:szCs w:val="24"/>
        </w:rPr>
        <w:t>8</w:t>
      </w:r>
      <w:r w:rsidRPr="00A02DBF">
        <w:rPr>
          <w:sz w:val="24"/>
          <w:szCs w:val="24"/>
        </w:rPr>
        <w:t xml:space="preserve"> г. № </w:t>
      </w:r>
      <w:r w:rsidR="00FB0396">
        <w:rPr>
          <w:sz w:val="24"/>
          <w:szCs w:val="24"/>
        </w:rPr>
        <w:t>39</w:t>
      </w:r>
      <w:r w:rsidRPr="00A02DBF">
        <w:rPr>
          <w:sz w:val="24"/>
          <w:szCs w:val="24"/>
        </w:rPr>
        <w:t xml:space="preserve"> «О бюджете </w:t>
      </w:r>
      <w:r w:rsidR="00212A65">
        <w:rPr>
          <w:sz w:val="24"/>
          <w:szCs w:val="24"/>
        </w:rPr>
        <w:t>Знаменского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FB0396">
        <w:rPr>
          <w:sz w:val="24"/>
          <w:szCs w:val="24"/>
        </w:rPr>
        <w:t>9</w:t>
      </w:r>
      <w:r w:rsidRPr="00A02DBF">
        <w:rPr>
          <w:sz w:val="24"/>
          <w:szCs w:val="24"/>
        </w:rPr>
        <w:t xml:space="preserve"> год</w:t>
      </w:r>
      <w:r w:rsidR="00544E46">
        <w:rPr>
          <w:sz w:val="24"/>
          <w:szCs w:val="24"/>
        </w:rPr>
        <w:t xml:space="preserve"> и плановый период 20</w:t>
      </w:r>
      <w:r w:rsidR="00FB0396">
        <w:rPr>
          <w:sz w:val="24"/>
          <w:szCs w:val="24"/>
        </w:rPr>
        <w:t>20</w:t>
      </w:r>
      <w:r w:rsidR="00544E46">
        <w:rPr>
          <w:sz w:val="24"/>
          <w:szCs w:val="24"/>
        </w:rPr>
        <w:t xml:space="preserve"> и 20</w:t>
      </w:r>
      <w:r w:rsidR="00781648">
        <w:rPr>
          <w:sz w:val="24"/>
          <w:szCs w:val="24"/>
        </w:rPr>
        <w:t>2</w:t>
      </w:r>
      <w:r w:rsidR="00FB0396">
        <w:rPr>
          <w:sz w:val="24"/>
          <w:szCs w:val="24"/>
        </w:rPr>
        <w:t>1</w:t>
      </w:r>
      <w:r w:rsidR="00544E46">
        <w:rPr>
          <w:sz w:val="24"/>
          <w:szCs w:val="24"/>
        </w:rPr>
        <w:t xml:space="preserve"> годов</w:t>
      </w:r>
      <w:r w:rsidRPr="00A02DBF">
        <w:rPr>
          <w:sz w:val="24"/>
          <w:szCs w:val="24"/>
        </w:rPr>
        <w:t xml:space="preserve">» (в редакции от </w:t>
      </w:r>
      <w:r w:rsidR="00FB0396">
        <w:rPr>
          <w:sz w:val="24"/>
          <w:szCs w:val="24"/>
        </w:rPr>
        <w:t>25</w:t>
      </w:r>
      <w:r w:rsidRPr="00A02DBF">
        <w:rPr>
          <w:sz w:val="24"/>
          <w:szCs w:val="24"/>
        </w:rPr>
        <w:t>.12.201</w:t>
      </w:r>
      <w:r w:rsidR="00FB0396">
        <w:rPr>
          <w:sz w:val="24"/>
          <w:szCs w:val="24"/>
        </w:rPr>
        <w:t>9</w:t>
      </w:r>
      <w:r w:rsidRPr="00A02DBF">
        <w:rPr>
          <w:sz w:val="24"/>
          <w:szCs w:val="24"/>
        </w:rPr>
        <w:t xml:space="preserve"> № </w:t>
      </w:r>
      <w:r w:rsidR="00FB0396">
        <w:rPr>
          <w:sz w:val="24"/>
          <w:szCs w:val="24"/>
        </w:rPr>
        <w:t>68</w:t>
      </w:r>
      <w:r w:rsidRPr="00A02DBF">
        <w:rPr>
          <w:sz w:val="24"/>
          <w:szCs w:val="24"/>
        </w:rPr>
        <w:t xml:space="preserve">) </w:t>
      </w:r>
      <w:r w:rsidRPr="00A02DBF">
        <w:rPr>
          <w:sz w:val="24"/>
          <w:szCs w:val="24"/>
          <w:lang w:eastAsia="ru-RU"/>
        </w:rPr>
        <w:t>на 201</w:t>
      </w:r>
      <w:r w:rsidR="00FB0396">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FB0396">
        <w:rPr>
          <w:bCs/>
          <w:color w:val="000000"/>
          <w:sz w:val="24"/>
          <w:szCs w:val="24"/>
          <w:lang w:eastAsia="ru-RU"/>
        </w:rPr>
        <w:t>12316,3</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FB0396">
        <w:rPr>
          <w:sz w:val="24"/>
          <w:szCs w:val="24"/>
          <w:lang w:eastAsia="ru-RU"/>
        </w:rPr>
        <w:t>9839,6</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FB0396">
        <w:rPr>
          <w:sz w:val="24"/>
          <w:szCs w:val="24"/>
          <w:lang w:eastAsia="ru-RU"/>
        </w:rPr>
        <w:t>79,9</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Расходы местного бюджета в 201</w:t>
      </w:r>
      <w:r w:rsidR="00FB0396">
        <w:rPr>
          <w:sz w:val="24"/>
          <w:szCs w:val="24"/>
        </w:rPr>
        <w:t>9</w:t>
      </w:r>
      <w:r w:rsidRPr="00F319AE">
        <w:rPr>
          <w:sz w:val="24"/>
          <w:szCs w:val="24"/>
        </w:rPr>
        <w:t xml:space="preserve"> году, по сравнению с расходами 201</w:t>
      </w:r>
      <w:r w:rsidR="00FB0396">
        <w:rPr>
          <w:sz w:val="24"/>
          <w:szCs w:val="24"/>
        </w:rPr>
        <w:t>8</w:t>
      </w:r>
      <w:r w:rsidRPr="00F319AE">
        <w:rPr>
          <w:sz w:val="24"/>
          <w:szCs w:val="24"/>
        </w:rPr>
        <w:t xml:space="preserve"> года, выросли на </w:t>
      </w:r>
      <w:r w:rsidR="00FB0396">
        <w:rPr>
          <w:sz w:val="24"/>
          <w:szCs w:val="24"/>
        </w:rPr>
        <w:t>847,9</w:t>
      </w:r>
      <w:r w:rsidRPr="00F319AE">
        <w:rPr>
          <w:sz w:val="24"/>
          <w:szCs w:val="24"/>
        </w:rPr>
        <w:t xml:space="preserve"> тыс. рублей (рост составил </w:t>
      </w:r>
      <w:r w:rsidR="00FB0396">
        <w:rPr>
          <w:sz w:val="24"/>
          <w:szCs w:val="24"/>
        </w:rPr>
        <w:t>109,4</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212A65">
        <w:rPr>
          <w:sz w:val="24"/>
          <w:szCs w:val="24"/>
        </w:rPr>
        <w:t>Знаменского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AE142A">
        <w:rPr>
          <w:sz w:val="24"/>
          <w:szCs w:val="24"/>
        </w:rPr>
        <w:t>9 839 564,06</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E142A">
        <w:rPr>
          <w:sz w:val="24"/>
          <w:szCs w:val="24"/>
        </w:rPr>
        <w:t>27</w:t>
      </w:r>
      <w:r>
        <w:rPr>
          <w:sz w:val="24"/>
          <w:szCs w:val="24"/>
        </w:rPr>
        <w:t>.0</w:t>
      </w:r>
      <w:r w:rsidR="009953F2">
        <w:rPr>
          <w:sz w:val="24"/>
          <w:szCs w:val="24"/>
        </w:rPr>
        <w:t>3</w:t>
      </w:r>
      <w:r>
        <w:rPr>
          <w:sz w:val="24"/>
          <w:szCs w:val="24"/>
        </w:rPr>
        <w:t>.20</w:t>
      </w:r>
      <w:r w:rsidR="00AE142A">
        <w:rPr>
          <w:sz w:val="24"/>
          <w:szCs w:val="24"/>
        </w:rPr>
        <w:t>20</w:t>
      </w:r>
      <w:r>
        <w:rPr>
          <w:sz w:val="24"/>
          <w:szCs w:val="24"/>
        </w:rPr>
        <w:t xml:space="preserve"> года № 34-13-79/12-</w:t>
      </w:r>
      <w:r w:rsidR="00AE142A">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303B15"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0554FD">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D1348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D13488">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D13488">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D13488">
            <w:pPr>
              <w:jc w:val="center"/>
              <w:rPr>
                <w:color w:val="000000"/>
                <w:sz w:val="16"/>
                <w:szCs w:val="16"/>
                <w:lang w:eastAsia="ru-RU"/>
              </w:rPr>
            </w:pPr>
            <w:r>
              <w:rPr>
                <w:color w:val="000000"/>
                <w:sz w:val="16"/>
                <w:szCs w:val="16"/>
                <w:lang w:eastAsia="ru-RU"/>
              </w:rPr>
              <w:t xml:space="preserve">(РД от </w:t>
            </w:r>
            <w:r w:rsidR="00D13488">
              <w:rPr>
                <w:color w:val="000000"/>
                <w:sz w:val="16"/>
                <w:szCs w:val="16"/>
                <w:lang w:eastAsia="ru-RU"/>
              </w:rPr>
              <w:t>25</w:t>
            </w:r>
            <w:r>
              <w:rPr>
                <w:color w:val="000000"/>
                <w:sz w:val="16"/>
                <w:szCs w:val="16"/>
                <w:lang w:eastAsia="ru-RU"/>
              </w:rPr>
              <w:t>.12.201</w:t>
            </w:r>
            <w:r w:rsidR="00D13488">
              <w:rPr>
                <w:color w:val="000000"/>
                <w:sz w:val="16"/>
                <w:szCs w:val="16"/>
                <w:lang w:eastAsia="ru-RU"/>
              </w:rPr>
              <w:t>9</w:t>
            </w:r>
            <w:r>
              <w:rPr>
                <w:color w:val="000000"/>
                <w:sz w:val="16"/>
                <w:szCs w:val="16"/>
                <w:lang w:eastAsia="ru-RU"/>
              </w:rPr>
              <w:t xml:space="preserve"> №</w:t>
            </w:r>
            <w:r w:rsidR="00D13488">
              <w:rPr>
                <w:color w:val="000000"/>
                <w:sz w:val="16"/>
                <w:szCs w:val="16"/>
                <w:lang w:eastAsia="ru-RU"/>
              </w:rPr>
              <w:t>68</w:t>
            </w:r>
            <w:r>
              <w:rPr>
                <w:color w:val="000000"/>
                <w:sz w:val="16"/>
                <w:szCs w:val="16"/>
                <w:lang w:eastAsia="ru-RU"/>
              </w:rPr>
              <w:t>)</w:t>
            </w:r>
          </w:p>
        </w:tc>
        <w:tc>
          <w:tcPr>
            <w:tcW w:w="992" w:type="dxa"/>
            <w:shd w:val="clear" w:color="auto" w:fill="auto"/>
            <w:vAlign w:val="center"/>
            <w:hideMark/>
          </w:tcPr>
          <w:p w:rsidR="00DF209C" w:rsidRPr="00A20F94" w:rsidRDefault="0001209D" w:rsidP="00D1348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D13488">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303B15" w:rsidRPr="00E5679A" w:rsidTr="00303B15">
        <w:trPr>
          <w:trHeight w:val="127"/>
        </w:trPr>
        <w:tc>
          <w:tcPr>
            <w:tcW w:w="4111" w:type="dxa"/>
            <w:shd w:val="clear" w:color="auto" w:fill="auto"/>
            <w:hideMark/>
          </w:tcPr>
          <w:p w:rsidR="00303B15" w:rsidRPr="00697FD5" w:rsidRDefault="00303B15"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303B15" w:rsidRPr="00697FD5" w:rsidRDefault="00303B15" w:rsidP="003F75F2">
            <w:pPr>
              <w:jc w:val="center"/>
              <w:rPr>
                <w:b/>
                <w:color w:val="000000"/>
                <w:lang w:eastAsia="ru-RU"/>
              </w:rPr>
            </w:pPr>
            <w:r>
              <w:rPr>
                <w:b/>
                <w:color w:val="000000"/>
                <w:lang w:eastAsia="ru-RU"/>
              </w:rPr>
              <w:t>4242,3</w:t>
            </w:r>
          </w:p>
        </w:tc>
        <w:tc>
          <w:tcPr>
            <w:tcW w:w="993" w:type="dxa"/>
            <w:vAlign w:val="center"/>
          </w:tcPr>
          <w:p w:rsidR="00303B15" w:rsidRPr="00697FD5" w:rsidRDefault="00303B15" w:rsidP="0047150B">
            <w:pPr>
              <w:jc w:val="center"/>
              <w:rPr>
                <w:b/>
                <w:color w:val="000000"/>
                <w:lang w:eastAsia="ru-RU"/>
              </w:rPr>
            </w:pPr>
            <w:r>
              <w:rPr>
                <w:b/>
                <w:color w:val="000000"/>
                <w:lang w:eastAsia="ru-RU"/>
              </w:rPr>
              <w:t>4896,6</w:t>
            </w:r>
          </w:p>
        </w:tc>
        <w:tc>
          <w:tcPr>
            <w:tcW w:w="992" w:type="dxa"/>
            <w:shd w:val="clear" w:color="auto" w:fill="auto"/>
            <w:vAlign w:val="center"/>
            <w:hideMark/>
          </w:tcPr>
          <w:p w:rsidR="00303B15" w:rsidRPr="00697FD5" w:rsidRDefault="00303B15" w:rsidP="009751B8">
            <w:pPr>
              <w:jc w:val="center"/>
              <w:rPr>
                <w:b/>
                <w:color w:val="000000"/>
                <w:lang w:eastAsia="ru-RU"/>
              </w:rPr>
            </w:pPr>
            <w:r>
              <w:rPr>
                <w:b/>
                <w:color w:val="000000"/>
                <w:lang w:eastAsia="ru-RU"/>
              </w:rPr>
              <w:t>4835,5</w:t>
            </w:r>
          </w:p>
        </w:tc>
        <w:tc>
          <w:tcPr>
            <w:tcW w:w="1134" w:type="dxa"/>
            <w:shd w:val="clear" w:color="auto" w:fill="auto"/>
            <w:vAlign w:val="center"/>
          </w:tcPr>
          <w:p w:rsidR="00303B15" w:rsidRPr="00303B15" w:rsidRDefault="00303B15" w:rsidP="00303B15">
            <w:pPr>
              <w:jc w:val="center"/>
              <w:rPr>
                <w:b/>
              </w:rPr>
            </w:pPr>
            <w:r w:rsidRPr="00303B15">
              <w:rPr>
                <w:b/>
              </w:rPr>
              <w:t>-61,1</w:t>
            </w:r>
          </w:p>
        </w:tc>
        <w:tc>
          <w:tcPr>
            <w:tcW w:w="709" w:type="dxa"/>
            <w:shd w:val="clear" w:color="auto" w:fill="auto"/>
            <w:vAlign w:val="center"/>
            <w:hideMark/>
          </w:tcPr>
          <w:p w:rsidR="00303B15" w:rsidRPr="00303B15" w:rsidRDefault="00303B15" w:rsidP="00303B15">
            <w:pPr>
              <w:jc w:val="center"/>
              <w:rPr>
                <w:b/>
              </w:rPr>
            </w:pPr>
            <w:r w:rsidRPr="00303B15">
              <w:rPr>
                <w:b/>
              </w:rPr>
              <w:t>98,8</w:t>
            </w:r>
          </w:p>
        </w:tc>
        <w:tc>
          <w:tcPr>
            <w:tcW w:w="708" w:type="dxa"/>
            <w:vAlign w:val="center"/>
          </w:tcPr>
          <w:p w:rsidR="00303B15" w:rsidRPr="00303B15" w:rsidRDefault="00301E01" w:rsidP="0076000C">
            <w:pPr>
              <w:jc w:val="center"/>
              <w:rPr>
                <w:b/>
                <w:color w:val="000000"/>
                <w:lang w:eastAsia="ru-RU"/>
              </w:rPr>
            </w:pPr>
            <w:r>
              <w:rPr>
                <w:b/>
                <w:color w:val="000000"/>
                <w:lang w:eastAsia="ru-RU"/>
              </w:rPr>
              <w:t>49,1</w:t>
            </w:r>
          </w:p>
        </w:tc>
      </w:tr>
      <w:tr w:rsidR="00303B15" w:rsidRPr="00E5679A" w:rsidTr="00303B15">
        <w:trPr>
          <w:trHeight w:val="463"/>
        </w:trPr>
        <w:tc>
          <w:tcPr>
            <w:tcW w:w="4111" w:type="dxa"/>
            <w:shd w:val="clear" w:color="auto" w:fill="auto"/>
            <w:hideMark/>
          </w:tcPr>
          <w:p w:rsidR="00303B15" w:rsidRPr="00697FD5" w:rsidRDefault="00303B15"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303B15" w:rsidRPr="00697FD5" w:rsidRDefault="00303B15" w:rsidP="003F75F2">
            <w:pPr>
              <w:jc w:val="center"/>
              <w:rPr>
                <w:color w:val="000000"/>
                <w:lang w:eastAsia="ru-RU"/>
              </w:rPr>
            </w:pPr>
            <w:r>
              <w:rPr>
                <w:color w:val="000000"/>
                <w:lang w:eastAsia="ru-RU"/>
              </w:rPr>
              <w:t>657,7</w:t>
            </w:r>
          </w:p>
        </w:tc>
        <w:tc>
          <w:tcPr>
            <w:tcW w:w="993" w:type="dxa"/>
            <w:vAlign w:val="center"/>
          </w:tcPr>
          <w:p w:rsidR="00303B15" w:rsidRPr="00697FD5" w:rsidRDefault="00303B15" w:rsidP="008E424B">
            <w:pPr>
              <w:jc w:val="center"/>
              <w:rPr>
                <w:color w:val="000000"/>
                <w:lang w:eastAsia="ru-RU"/>
              </w:rPr>
            </w:pPr>
            <w:r>
              <w:rPr>
                <w:color w:val="000000"/>
                <w:lang w:eastAsia="ru-RU"/>
              </w:rPr>
              <w:t>703,1</w:t>
            </w:r>
          </w:p>
        </w:tc>
        <w:tc>
          <w:tcPr>
            <w:tcW w:w="992" w:type="dxa"/>
            <w:shd w:val="clear" w:color="auto" w:fill="auto"/>
            <w:vAlign w:val="center"/>
            <w:hideMark/>
          </w:tcPr>
          <w:p w:rsidR="00303B15" w:rsidRPr="00697FD5" w:rsidRDefault="00303B15" w:rsidP="009751B8">
            <w:pPr>
              <w:jc w:val="center"/>
              <w:rPr>
                <w:color w:val="000000"/>
                <w:lang w:eastAsia="ru-RU"/>
              </w:rPr>
            </w:pPr>
            <w:r>
              <w:rPr>
                <w:color w:val="000000"/>
                <w:lang w:eastAsia="ru-RU"/>
              </w:rPr>
              <w:t>697,9</w:t>
            </w:r>
          </w:p>
        </w:tc>
        <w:tc>
          <w:tcPr>
            <w:tcW w:w="1134" w:type="dxa"/>
            <w:shd w:val="clear" w:color="auto" w:fill="auto"/>
            <w:vAlign w:val="center"/>
          </w:tcPr>
          <w:p w:rsidR="00303B15" w:rsidRPr="00303B15" w:rsidRDefault="00303B15" w:rsidP="00303B15">
            <w:pPr>
              <w:jc w:val="center"/>
            </w:pPr>
            <w:r w:rsidRPr="00303B15">
              <w:t>-5,2</w:t>
            </w:r>
          </w:p>
        </w:tc>
        <w:tc>
          <w:tcPr>
            <w:tcW w:w="709" w:type="dxa"/>
            <w:shd w:val="clear" w:color="auto" w:fill="auto"/>
            <w:vAlign w:val="center"/>
            <w:hideMark/>
          </w:tcPr>
          <w:p w:rsidR="00303B15" w:rsidRPr="00303B15" w:rsidRDefault="00303B15" w:rsidP="00303B15">
            <w:pPr>
              <w:jc w:val="center"/>
            </w:pPr>
            <w:r w:rsidRPr="00303B15">
              <w:t>99,3</w:t>
            </w:r>
          </w:p>
        </w:tc>
        <w:tc>
          <w:tcPr>
            <w:tcW w:w="708" w:type="dxa"/>
            <w:vAlign w:val="center"/>
          </w:tcPr>
          <w:p w:rsidR="00303B15" w:rsidRPr="00697FD5" w:rsidRDefault="00301E01" w:rsidP="0076000C">
            <w:pPr>
              <w:jc w:val="center"/>
              <w:rPr>
                <w:color w:val="000000"/>
                <w:lang w:eastAsia="ru-RU"/>
              </w:rPr>
            </w:pPr>
            <w:r>
              <w:rPr>
                <w:color w:val="000000"/>
                <w:lang w:eastAsia="ru-RU"/>
              </w:rPr>
              <w:t>7,1</w:t>
            </w:r>
          </w:p>
        </w:tc>
      </w:tr>
      <w:tr w:rsidR="00303B15" w:rsidRPr="00E5679A" w:rsidTr="00303B15">
        <w:trPr>
          <w:trHeight w:val="463"/>
        </w:trPr>
        <w:tc>
          <w:tcPr>
            <w:tcW w:w="4111" w:type="dxa"/>
            <w:shd w:val="clear" w:color="auto" w:fill="auto"/>
            <w:hideMark/>
          </w:tcPr>
          <w:p w:rsidR="00303B15" w:rsidRPr="00697FD5" w:rsidRDefault="00303B15"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303B15" w:rsidRPr="00697FD5" w:rsidRDefault="00303B15" w:rsidP="003F75F2">
            <w:pPr>
              <w:jc w:val="center"/>
              <w:rPr>
                <w:color w:val="000000"/>
                <w:lang w:eastAsia="ru-RU"/>
              </w:rPr>
            </w:pPr>
            <w:r>
              <w:rPr>
                <w:color w:val="000000"/>
                <w:lang w:eastAsia="ru-RU"/>
              </w:rPr>
              <w:t>1,0</w:t>
            </w:r>
          </w:p>
        </w:tc>
        <w:tc>
          <w:tcPr>
            <w:tcW w:w="993" w:type="dxa"/>
            <w:vAlign w:val="center"/>
          </w:tcPr>
          <w:p w:rsidR="00303B15" w:rsidRPr="00697FD5" w:rsidRDefault="00303B15" w:rsidP="009751B8">
            <w:pPr>
              <w:jc w:val="center"/>
              <w:rPr>
                <w:color w:val="000000"/>
                <w:lang w:eastAsia="ru-RU"/>
              </w:rPr>
            </w:pPr>
            <w:r>
              <w:rPr>
                <w:color w:val="000000"/>
                <w:lang w:eastAsia="ru-RU"/>
              </w:rPr>
              <w:t>1,0</w:t>
            </w:r>
          </w:p>
        </w:tc>
        <w:tc>
          <w:tcPr>
            <w:tcW w:w="992" w:type="dxa"/>
            <w:shd w:val="clear" w:color="auto" w:fill="auto"/>
            <w:vAlign w:val="center"/>
            <w:hideMark/>
          </w:tcPr>
          <w:p w:rsidR="00303B15" w:rsidRPr="00697FD5" w:rsidRDefault="00303B15" w:rsidP="009751B8">
            <w:pPr>
              <w:jc w:val="center"/>
              <w:rPr>
                <w:color w:val="000000"/>
                <w:lang w:eastAsia="ru-RU"/>
              </w:rPr>
            </w:pPr>
            <w:r>
              <w:rPr>
                <w:color w:val="000000"/>
                <w:lang w:eastAsia="ru-RU"/>
              </w:rPr>
              <w:t>1,0</w:t>
            </w:r>
          </w:p>
        </w:tc>
        <w:tc>
          <w:tcPr>
            <w:tcW w:w="1134" w:type="dxa"/>
            <w:shd w:val="clear" w:color="auto" w:fill="auto"/>
            <w:vAlign w:val="center"/>
          </w:tcPr>
          <w:p w:rsidR="00303B15" w:rsidRPr="00303B15" w:rsidRDefault="00303B15" w:rsidP="00303B15">
            <w:pPr>
              <w:jc w:val="center"/>
            </w:pPr>
            <w:r w:rsidRPr="00303B15">
              <w:t>0,0</w:t>
            </w:r>
          </w:p>
        </w:tc>
        <w:tc>
          <w:tcPr>
            <w:tcW w:w="709" w:type="dxa"/>
            <w:shd w:val="clear" w:color="auto" w:fill="auto"/>
            <w:vAlign w:val="center"/>
            <w:hideMark/>
          </w:tcPr>
          <w:p w:rsidR="00303B15" w:rsidRPr="00303B15" w:rsidRDefault="00303B15" w:rsidP="00303B15">
            <w:pPr>
              <w:jc w:val="center"/>
            </w:pPr>
            <w:r w:rsidRPr="00303B15">
              <w:t>100,0</w:t>
            </w:r>
          </w:p>
        </w:tc>
        <w:tc>
          <w:tcPr>
            <w:tcW w:w="708" w:type="dxa"/>
            <w:vAlign w:val="center"/>
          </w:tcPr>
          <w:p w:rsidR="00303B15" w:rsidRPr="00697FD5" w:rsidRDefault="00301E01" w:rsidP="0076000C">
            <w:pPr>
              <w:jc w:val="center"/>
              <w:rPr>
                <w:color w:val="000000"/>
                <w:lang w:eastAsia="ru-RU"/>
              </w:rPr>
            </w:pPr>
            <w:r>
              <w:rPr>
                <w:color w:val="000000"/>
                <w:lang w:eastAsia="ru-RU"/>
              </w:rPr>
              <w:t>0,01</w:t>
            </w:r>
          </w:p>
        </w:tc>
      </w:tr>
      <w:tr w:rsidR="00303B15" w:rsidRPr="00E5679A" w:rsidTr="00303B15">
        <w:trPr>
          <w:trHeight w:val="463"/>
        </w:trPr>
        <w:tc>
          <w:tcPr>
            <w:tcW w:w="4111" w:type="dxa"/>
            <w:shd w:val="clear" w:color="auto" w:fill="auto"/>
            <w:hideMark/>
          </w:tcPr>
          <w:p w:rsidR="00303B15" w:rsidRPr="00697FD5" w:rsidRDefault="00303B15"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303B15" w:rsidRPr="00697FD5" w:rsidRDefault="00303B15" w:rsidP="003F75F2">
            <w:pPr>
              <w:jc w:val="center"/>
              <w:rPr>
                <w:bCs/>
                <w:color w:val="000000"/>
              </w:rPr>
            </w:pPr>
            <w:r>
              <w:rPr>
                <w:bCs/>
                <w:color w:val="000000"/>
              </w:rPr>
              <w:t>3582,9</w:t>
            </w:r>
          </w:p>
        </w:tc>
        <w:tc>
          <w:tcPr>
            <w:tcW w:w="993" w:type="dxa"/>
            <w:vAlign w:val="center"/>
          </w:tcPr>
          <w:p w:rsidR="00303B15" w:rsidRPr="00697FD5" w:rsidRDefault="00303B15" w:rsidP="008E424B">
            <w:pPr>
              <w:jc w:val="center"/>
              <w:rPr>
                <w:color w:val="000000"/>
                <w:lang w:eastAsia="ru-RU"/>
              </w:rPr>
            </w:pPr>
            <w:r>
              <w:rPr>
                <w:color w:val="000000"/>
                <w:lang w:eastAsia="ru-RU"/>
              </w:rPr>
              <w:t>4179,8</w:t>
            </w:r>
          </w:p>
        </w:tc>
        <w:tc>
          <w:tcPr>
            <w:tcW w:w="992" w:type="dxa"/>
            <w:shd w:val="clear" w:color="auto" w:fill="auto"/>
            <w:vAlign w:val="center"/>
            <w:hideMark/>
          </w:tcPr>
          <w:p w:rsidR="00303B15" w:rsidRPr="00697FD5" w:rsidRDefault="00303B15" w:rsidP="009751B8">
            <w:pPr>
              <w:jc w:val="center"/>
              <w:rPr>
                <w:bCs/>
                <w:color w:val="000000"/>
              </w:rPr>
            </w:pPr>
            <w:r>
              <w:rPr>
                <w:bCs/>
                <w:color w:val="000000"/>
              </w:rPr>
              <w:t>4135,9</w:t>
            </w:r>
          </w:p>
        </w:tc>
        <w:tc>
          <w:tcPr>
            <w:tcW w:w="1134" w:type="dxa"/>
            <w:shd w:val="clear" w:color="auto" w:fill="auto"/>
            <w:vAlign w:val="center"/>
          </w:tcPr>
          <w:p w:rsidR="00303B15" w:rsidRPr="00303B15" w:rsidRDefault="00303B15" w:rsidP="00303B15">
            <w:pPr>
              <w:jc w:val="center"/>
            </w:pPr>
            <w:r w:rsidRPr="00303B15">
              <w:t>-43,9</w:t>
            </w:r>
          </w:p>
        </w:tc>
        <w:tc>
          <w:tcPr>
            <w:tcW w:w="709" w:type="dxa"/>
            <w:shd w:val="clear" w:color="auto" w:fill="auto"/>
            <w:vAlign w:val="center"/>
            <w:hideMark/>
          </w:tcPr>
          <w:p w:rsidR="00303B15" w:rsidRPr="00303B15" w:rsidRDefault="00303B15" w:rsidP="00303B15">
            <w:pPr>
              <w:jc w:val="center"/>
            </w:pPr>
            <w:r w:rsidRPr="00303B15">
              <w:t>98,9</w:t>
            </w:r>
          </w:p>
        </w:tc>
        <w:tc>
          <w:tcPr>
            <w:tcW w:w="708" w:type="dxa"/>
            <w:vAlign w:val="center"/>
          </w:tcPr>
          <w:p w:rsidR="00303B15" w:rsidRPr="00697FD5" w:rsidRDefault="00301E01" w:rsidP="0076000C">
            <w:pPr>
              <w:jc w:val="center"/>
              <w:rPr>
                <w:color w:val="000000"/>
                <w:lang w:eastAsia="ru-RU"/>
              </w:rPr>
            </w:pPr>
            <w:r>
              <w:rPr>
                <w:color w:val="000000"/>
                <w:lang w:eastAsia="ru-RU"/>
              </w:rPr>
              <w:t>42</w:t>
            </w:r>
          </w:p>
        </w:tc>
      </w:tr>
      <w:tr w:rsidR="00303B15" w:rsidRPr="00E5679A" w:rsidTr="00303B15">
        <w:trPr>
          <w:trHeight w:val="161"/>
        </w:trPr>
        <w:tc>
          <w:tcPr>
            <w:tcW w:w="4111" w:type="dxa"/>
            <w:shd w:val="clear" w:color="auto" w:fill="auto"/>
            <w:hideMark/>
          </w:tcPr>
          <w:p w:rsidR="00303B15" w:rsidRPr="00697FD5" w:rsidRDefault="00303B15"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303B15" w:rsidRPr="00697FD5" w:rsidRDefault="00303B15" w:rsidP="003F75F2">
            <w:pPr>
              <w:jc w:val="center"/>
              <w:rPr>
                <w:color w:val="000000"/>
                <w:lang w:eastAsia="ru-RU"/>
              </w:rPr>
            </w:pPr>
            <w:r>
              <w:rPr>
                <w:color w:val="000000"/>
                <w:lang w:eastAsia="ru-RU"/>
              </w:rPr>
              <w:t>0,7</w:t>
            </w:r>
          </w:p>
        </w:tc>
        <w:tc>
          <w:tcPr>
            <w:tcW w:w="993" w:type="dxa"/>
            <w:vAlign w:val="center"/>
          </w:tcPr>
          <w:p w:rsidR="00303B15" w:rsidRPr="00697FD5" w:rsidRDefault="00303B15" w:rsidP="009751B8">
            <w:pPr>
              <w:jc w:val="center"/>
              <w:rPr>
                <w:color w:val="000000"/>
                <w:lang w:eastAsia="ru-RU"/>
              </w:rPr>
            </w:pPr>
            <w:r>
              <w:rPr>
                <w:color w:val="000000"/>
                <w:lang w:eastAsia="ru-RU"/>
              </w:rPr>
              <w:t>0,7</w:t>
            </w:r>
          </w:p>
        </w:tc>
        <w:tc>
          <w:tcPr>
            <w:tcW w:w="992" w:type="dxa"/>
            <w:shd w:val="clear" w:color="auto" w:fill="auto"/>
            <w:vAlign w:val="center"/>
            <w:hideMark/>
          </w:tcPr>
          <w:p w:rsidR="00303B15" w:rsidRPr="00697FD5" w:rsidRDefault="00303B15" w:rsidP="009751B8">
            <w:pPr>
              <w:jc w:val="center"/>
              <w:rPr>
                <w:color w:val="000000"/>
                <w:lang w:eastAsia="ru-RU"/>
              </w:rPr>
            </w:pPr>
            <w:r>
              <w:rPr>
                <w:color w:val="000000"/>
                <w:lang w:eastAsia="ru-RU"/>
              </w:rPr>
              <w:t>0,7</w:t>
            </w:r>
          </w:p>
        </w:tc>
        <w:tc>
          <w:tcPr>
            <w:tcW w:w="1134" w:type="dxa"/>
            <w:shd w:val="clear" w:color="auto" w:fill="auto"/>
            <w:vAlign w:val="center"/>
          </w:tcPr>
          <w:p w:rsidR="00303B15" w:rsidRPr="00303B15" w:rsidRDefault="00303B15" w:rsidP="00303B15">
            <w:pPr>
              <w:jc w:val="center"/>
            </w:pPr>
            <w:r w:rsidRPr="00303B15">
              <w:t>0,0</w:t>
            </w:r>
          </w:p>
        </w:tc>
        <w:tc>
          <w:tcPr>
            <w:tcW w:w="709" w:type="dxa"/>
            <w:shd w:val="clear" w:color="auto" w:fill="auto"/>
            <w:vAlign w:val="center"/>
            <w:hideMark/>
          </w:tcPr>
          <w:p w:rsidR="00303B15" w:rsidRPr="00303B15" w:rsidRDefault="00303B15" w:rsidP="00303B15">
            <w:pPr>
              <w:jc w:val="center"/>
            </w:pPr>
            <w:r w:rsidRPr="00303B15">
              <w:t>100,0</w:t>
            </w:r>
          </w:p>
        </w:tc>
        <w:tc>
          <w:tcPr>
            <w:tcW w:w="708" w:type="dxa"/>
            <w:vAlign w:val="center"/>
          </w:tcPr>
          <w:p w:rsidR="00303B15" w:rsidRPr="00697FD5" w:rsidRDefault="00301E01" w:rsidP="00A96B7E">
            <w:pPr>
              <w:jc w:val="center"/>
              <w:rPr>
                <w:color w:val="000000"/>
                <w:lang w:eastAsia="ru-RU"/>
              </w:rPr>
            </w:pPr>
            <w:r>
              <w:rPr>
                <w:color w:val="000000"/>
                <w:lang w:eastAsia="ru-RU"/>
              </w:rPr>
              <w:t>0,007</w:t>
            </w:r>
          </w:p>
        </w:tc>
      </w:tr>
      <w:tr w:rsidR="00303B15" w:rsidRPr="00E5679A" w:rsidTr="00303B15">
        <w:trPr>
          <w:trHeight w:val="320"/>
        </w:trPr>
        <w:tc>
          <w:tcPr>
            <w:tcW w:w="4111" w:type="dxa"/>
            <w:shd w:val="clear" w:color="auto" w:fill="auto"/>
            <w:hideMark/>
          </w:tcPr>
          <w:p w:rsidR="00303B15" w:rsidRPr="00697FD5" w:rsidRDefault="00303B15" w:rsidP="004E659F">
            <w:pPr>
              <w:rPr>
                <w:b/>
                <w:bCs/>
                <w:color w:val="000000"/>
                <w:sz w:val="16"/>
                <w:szCs w:val="16"/>
              </w:rPr>
            </w:pPr>
            <w:r w:rsidRPr="00697FD5">
              <w:rPr>
                <w:b/>
                <w:bCs/>
                <w:color w:val="000000"/>
                <w:sz w:val="16"/>
                <w:szCs w:val="16"/>
              </w:rPr>
              <w:t>Национальная оборона (02)</w:t>
            </w:r>
          </w:p>
          <w:p w:rsidR="00303B15" w:rsidRPr="00736160" w:rsidRDefault="00303B15" w:rsidP="004E659F">
            <w:pPr>
              <w:rPr>
                <w:bCs/>
                <w:color w:val="000000"/>
                <w:sz w:val="16"/>
                <w:szCs w:val="16"/>
              </w:rPr>
            </w:pPr>
            <w:r w:rsidRPr="00736160">
              <w:rPr>
                <w:bCs/>
                <w:color w:val="000000"/>
                <w:sz w:val="16"/>
                <w:szCs w:val="16"/>
              </w:rPr>
              <w:t>Мобилизационная и вневойсковая подготовка (0203)</w:t>
            </w:r>
          </w:p>
        </w:tc>
        <w:tc>
          <w:tcPr>
            <w:tcW w:w="992" w:type="dxa"/>
            <w:vAlign w:val="center"/>
          </w:tcPr>
          <w:p w:rsidR="00303B15" w:rsidRPr="00697FD5" w:rsidRDefault="00303B15" w:rsidP="003F75F2">
            <w:pPr>
              <w:jc w:val="center"/>
              <w:rPr>
                <w:b/>
                <w:color w:val="000000"/>
                <w:lang w:eastAsia="ru-RU"/>
              </w:rPr>
            </w:pPr>
            <w:r>
              <w:rPr>
                <w:b/>
                <w:color w:val="000000"/>
                <w:lang w:eastAsia="ru-RU"/>
              </w:rPr>
              <w:t>79,3</w:t>
            </w:r>
          </w:p>
        </w:tc>
        <w:tc>
          <w:tcPr>
            <w:tcW w:w="993" w:type="dxa"/>
            <w:vAlign w:val="center"/>
          </w:tcPr>
          <w:p w:rsidR="00303B15" w:rsidRPr="0047150B" w:rsidRDefault="00303B15" w:rsidP="009751B8">
            <w:pPr>
              <w:jc w:val="center"/>
              <w:rPr>
                <w:b/>
                <w:color w:val="000000"/>
                <w:lang w:eastAsia="ru-RU"/>
              </w:rPr>
            </w:pPr>
            <w:r>
              <w:rPr>
                <w:b/>
                <w:color w:val="000000"/>
                <w:lang w:eastAsia="ru-RU"/>
              </w:rPr>
              <w:t>115,1</w:t>
            </w:r>
          </w:p>
        </w:tc>
        <w:tc>
          <w:tcPr>
            <w:tcW w:w="992" w:type="dxa"/>
            <w:shd w:val="clear" w:color="auto" w:fill="auto"/>
            <w:vAlign w:val="center"/>
            <w:hideMark/>
          </w:tcPr>
          <w:p w:rsidR="00303B15" w:rsidRPr="00697FD5" w:rsidRDefault="00303B15" w:rsidP="009751B8">
            <w:pPr>
              <w:jc w:val="center"/>
              <w:rPr>
                <w:b/>
                <w:color w:val="000000"/>
                <w:lang w:eastAsia="ru-RU"/>
              </w:rPr>
            </w:pPr>
            <w:r>
              <w:rPr>
                <w:b/>
                <w:color w:val="000000"/>
                <w:lang w:eastAsia="ru-RU"/>
              </w:rPr>
              <w:t>115,1</w:t>
            </w:r>
          </w:p>
        </w:tc>
        <w:tc>
          <w:tcPr>
            <w:tcW w:w="1134" w:type="dxa"/>
            <w:shd w:val="clear" w:color="auto" w:fill="auto"/>
            <w:vAlign w:val="center"/>
          </w:tcPr>
          <w:p w:rsidR="00303B15" w:rsidRPr="00303B15" w:rsidRDefault="00303B15" w:rsidP="00303B15">
            <w:pPr>
              <w:jc w:val="center"/>
              <w:rPr>
                <w:b/>
              </w:rPr>
            </w:pPr>
            <w:r w:rsidRPr="00303B15">
              <w:rPr>
                <w:b/>
              </w:rPr>
              <w:t>0,0</w:t>
            </w:r>
          </w:p>
        </w:tc>
        <w:tc>
          <w:tcPr>
            <w:tcW w:w="709" w:type="dxa"/>
            <w:shd w:val="clear" w:color="auto" w:fill="auto"/>
            <w:vAlign w:val="center"/>
            <w:hideMark/>
          </w:tcPr>
          <w:p w:rsidR="00303B15" w:rsidRPr="00303B15" w:rsidRDefault="00303B15" w:rsidP="00303B15">
            <w:pPr>
              <w:jc w:val="center"/>
              <w:rPr>
                <w:b/>
              </w:rPr>
            </w:pPr>
            <w:r w:rsidRPr="00303B15">
              <w:rPr>
                <w:b/>
              </w:rPr>
              <w:t>100,0</w:t>
            </w:r>
          </w:p>
        </w:tc>
        <w:tc>
          <w:tcPr>
            <w:tcW w:w="708" w:type="dxa"/>
            <w:vAlign w:val="center"/>
          </w:tcPr>
          <w:p w:rsidR="00303B15" w:rsidRPr="00303B15" w:rsidRDefault="00301E01" w:rsidP="0076000C">
            <w:pPr>
              <w:jc w:val="center"/>
              <w:rPr>
                <w:b/>
                <w:color w:val="000000"/>
                <w:lang w:eastAsia="ru-RU"/>
              </w:rPr>
            </w:pPr>
            <w:r>
              <w:rPr>
                <w:b/>
                <w:color w:val="000000"/>
                <w:lang w:eastAsia="ru-RU"/>
              </w:rPr>
              <w:t>1,2</w:t>
            </w:r>
          </w:p>
        </w:tc>
      </w:tr>
      <w:tr w:rsidR="00303B15" w:rsidRPr="00E5679A" w:rsidTr="00303B15">
        <w:trPr>
          <w:trHeight w:val="320"/>
        </w:trPr>
        <w:tc>
          <w:tcPr>
            <w:tcW w:w="4111" w:type="dxa"/>
            <w:shd w:val="clear" w:color="auto" w:fill="auto"/>
            <w:hideMark/>
          </w:tcPr>
          <w:p w:rsidR="00303B15" w:rsidRPr="00697FD5" w:rsidRDefault="00303B15" w:rsidP="00D13488">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 xml:space="preserve"> </w:t>
            </w:r>
            <w:r w:rsidRPr="00736160">
              <w:rPr>
                <w:bCs/>
                <w:sz w:val="16"/>
                <w:szCs w:val="16"/>
              </w:rPr>
              <w:t>Обеспечение пожарной безопасности (0310)</w:t>
            </w:r>
          </w:p>
        </w:tc>
        <w:tc>
          <w:tcPr>
            <w:tcW w:w="992" w:type="dxa"/>
            <w:vAlign w:val="center"/>
          </w:tcPr>
          <w:p w:rsidR="00303B15" w:rsidRDefault="00303B15" w:rsidP="003F75F2">
            <w:pPr>
              <w:jc w:val="center"/>
              <w:rPr>
                <w:b/>
                <w:color w:val="000000"/>
                <w:lang w:eastAsia="ru-RU"/>
              </w:rPr>
            </w:pPr>
            <w:r>
              <w:rPr>
                <w:b/>
                <w:color w:val="000000"/>
                <w:lang w:eastAsia="ru-RU"/>
              </w:rPr>
              <w:t>0,0</w:t>
            </w:r>
          </w:p>
        </w:tc>
        <w:tc>
          <w:tcPr>
            <w:tcW w:w="993" w:type="dxa"/>
            <w:vAlign w:val="center"/>
          </w:tcPr>
          <w:p w:rsidR="00303B15" w:rsidRDefault="00303B15" w:rsidP="009751B8">
            <w:pPr>
              <w:jc w:val="center"/>
              <w:rPr>
                <w:b/>
                <w:color w:val="000000"/>
                <w:lang w:eastAsia="ru-RU"/>
              </w:rPr>
            </w:pPr>
            <w:r>
              <w:rPr>
                <w:b/>
                <w:color w:val="000000"/>
                <w:lang w:eastAsia="ru-RU"/>
              </w:rPr>
              <w:t>1,9</w:t>
            </w:r>
          </w:p>
        </w:tc>
        <w:tc>
          <w:tcPr>
            <w:tcW w:w="992" w:type="dxa"/>
            <w:shd w:val="clear" w:color="auto" w:fill="auto"/>
            <w:vAlign w:val="center"/>
            <w:hideMark/>
          </w:tcPr>
          <w:p w:rsidR="00303B15" w:rsidRDefault="00303B15" w:rsidP="009751B8">
            <w:pPr>
              <w:jc w:val="center"/>
              <w:rPr>
                <w:b/>
                <w:color w:val="000000"/>
                <w:lang w:eastAsia="ru-RU"/>
              </w:rPr>
            </w:pPr>
            <w:r>
              <w:rPr>
                <w:b/>
                <w:color w:val="000000"/>
                <w:lang w:eastAsia="ru-RU"/>
              </w:rPr>
              <w:t>1,9</w:t>
            </w:r>
          </w:p>
        </w:tc>
        <w:tc>
          <w:tcPr>
            <w:tcW w:w="1134" w:type="dxa"/>
            <w:shd w:val="clear" w:color="auto" w:fill="auto"/>
            <w:vAlign w:val="center"/>
          </w:tcPr>
          <w:p w:rsidR="00303B15" w:rsidRPr="00303B15" w:rsidRDefault="00303B15" w:rsidP="00303B15">
            <w:pPr>
              <w:jc w:val="center"/>
              <w:rPr>
                <w:b/>
              </w:rPr>
            </w:pPr>
            <w:r w:rsidRPr="00303B15">
              <w:rPr>
                <w:b/>
              </w:rPr>
              <w:t>0,0</w:t>
            </w:r>
          </w:p>
        </w:tc>
        <w:tc>
          <w:tcPr>
            <w:tcW w:w="709" w:type="dxa"/>
            <w:shd w:val="clear" w:color="auto" w:fill="auto"/>
            <w:vAlign w:val="center"/>
            <w:hideMark/>
          </w:tcPr>
          <w:p w:rsidR="00303B15" w:rsidRPr="00303B15" w:rsidRDefault="00303B15" w:rsidP="00303B15">
            <w:pPr>
              <w:jc w:val="center"/>
              <w:rPr>
                <w:b/>
              </w:rPr>
            </w:pPr>
            <w:r w:rsidRPr="00303B15">
              <w:rPr>
                <w:b/>
              </w:rPr>
              <w:t>100,0</w:t>
            </w:r>
          </w:p>
        </w:tc>
        <w:tc>
          <w:tcPr>
            <w:tcW w:w="708" w:type="dxa"/>
            <w:vAlign w:val="center"/>
          </w:tcPr>
          <w:p w:rsidR="00303B15" w:rsidRPr="00303B15" w:rsidRDefault="00301E01" w:rsidP="0076000C">
            <w:pPr>
              <w:jc w:val="center"/>
              <w:rPr>
                <w:b/>
                <w:color w:val="000000"/>
                <w:lang w:eastAsia="ru-RU"/>
              </w:rPr>
            </w:pPr>
            <w:r>
              <w:rPr>
                <w:b/>
                <w:color w:val="000000"/>
                <w:lang w:eastAsia="ru-RU"/>
              </w:rPr>
              <w:t>0,02</w:t>
            </w:r>
          </w:p>
        </w:tc>
      </w:tr>
      <w:tr w:rsidR="00303B15" w:rsidRPr="00E5679A" w:rsidTr="00303B15">
        <w:trPr>
          <w:trHeight w:val="233"/>
        </w:trPr>
        <w:tc>
          <w:tcPr>
            <w:tcW w:w="4111" w:type="dxa"/>
            <w:shd w:val="clear" w:color="auto" w:fill="auto"/>
            <w:hideMark/>
          </w:tcPr>
          <w:p w:rsidR="00303B15" w:rsidRPr="00697FD5" w:rsidRDefault="00303B15" w:rsidP="004E659F">
            <w:pPr>
              <w:rPr>
                <w:b/>
                <w:bCs/>
                <w:color w:val="000000"/>
                <w:sz w:val="16"/>
                <w:szCs w:val="16"/>
              </w:rPr>
            </w:pPr>
            <w:r w:rsidRPr="00697FD5">
              <w:rPr>
                <w:b/>
                <w:bCs/>
                <w:color w:val="000000"/>
                <w:sz w:val="16"/>
                <w:szCs w:val="16"/>
              </w:rPr>
              <w:t xml:space="preserve">Национальная экономика (04) </w:t>
            </w:r>
          </w:p>
          <w:p w:rsidR="00303B15" w:rsidRPr="00736160" w:rsidRDefault="00303B15" w:rsidP="004E659F">
            <w:pPr>
              <w:rPr>
                <w:bCs/>
                <w:color w:val="000000"/>
                <w:sz w:val="16"/>
                <w:szCs w:val="16"/>
              </w:rPr>
            </w:pPr>
            <w:r w:rsidRPr="00736160">
              <w:rPr>
                <w:bCs/>
                <w:color w:val="000000"/>
                <w:sz w:val="16"/>
                <w:szCs w:val="16"/>
              </w:rPr>
              <w:t>Дорожное хозяйство (дорожные фонды) (0409)</w:t>
            </w:r>
          </w:p>
        </w:tc>
        <w:tc>
          <w:tcPr>
            <w:tcW w:w="992" w:type="dxa"/>
            <w:vAlign w:val="center"/>
          </w:tcPr>
          <w:p w:rsidR="00303B15" w:rsidRPr="00697FD5" w:rsidRDefault="00303B15" w:rsidP="003F75F2">
            <w:pPr>
              <w:jc w:val="center"/>
              <w:rPr>
                <w:b/>
                <w:color w:val="000000"/>
                <w:lang w:eastAsia="ru-RU"/>
              </w:rPr>
            </w:pPr>
            <w:r>
              <w:rPr>
                <w:b/>
                <w:color w:val="000000"/>
                <w:lang w:eastAsia="ru-RU"/>
              </w:rPr>
              <w:t>122,8</w:t>
            </w:r>
          </w:p>
        </w:tc>
        <w:tc>
          <w:tcPr>
            <w:tcW w:w="993" w:type="dxa"/>
            <w:vAlign w:val="center"/>
          </w:tcPr>
          <w:p w:rsidR="00303B15" w:rsidRPr="00697FD5" w:rsidRDefault="00303B15" w:rsidP="009751B8">
            <w:pPr>
              <w:jc w:val="center"/>
              <w:rPr>
                <w:b/>
                <w:color w:val="000000"/>
                <w:lang w:eastAsia="ru-RU"/>
              </w:rPr>
            </w:pPr>
            <w:r>
              <w:rPr>
                <w:b/>
                <w:color w:val="000000"/>
                <w:lang w:eastAsia="ru-RU"/>
              </w:rPr>
              <w:t>2512,6</w:t>
            </w:r>
          </w:p>
        </w:tc>
        <w:tc>
          <w:tcPr>
            <w:tcW w:w="992" w:type="dxa"/>
            <w:shd w:val="clear" w:color="auto" w:fill="auto"/>
            <w:vAlign w:val="center"/>
            <w:hideMark/>
          </w:tcPr>
          <w:p w:rsidR="00303B15" w:rsidRPr="00697FD5" w:rsidRDefault="00303B15" w:rsidP="009751B8">
            <w:pPr>
              <w:jc w:val="center"/>
              <w:rPr>
                <w:b/>
                <w:color w:val="000000"/>
                <w:lang w:eastAsia="ru-RU"/>
              </w:rPr>
            </w:pPr>
            <w:r>
              <w:rPr>
                <w:b/>
                <w:color w:val="000000"/>
                <w:lang w:eastAsia="ru-RU"/>
              </w:rPr>
              <w:t>122,8</w:t>
            </w:r>
          </w:p>
        </w:tc>
        <w:tc>
          <w:tcPr>
            <w:tcW w:w="1134" w:type="dxa"/>
            <w:shd w:val="clear" w:color="auto" w:fill="auto"/>
            <w:vAlign w:val="center"/>
          </w:tcPr>
          <w:p w:rsidR="00303B15" w:rsidRPr="00303B15" w:rsidRDefault="00303B15" w:rsidP="00303B15">
            <w:pPr>
              <w:jc w:val="center"/>
              <w:rPr>
                <w:b/>
              </w:rPr>
            </w:pPr>
            <w:r w:rsidRPr="00303B15">
              <w:rPr>
                <w:b/>
              </w:rPr>
              <w:t>-2389,8</w:t>
            </w:r>
          </w:p>
        </w:tc>
        <w:tc>
          <w:tcPr>
            <w:tcW w:w="709" w:type="dxa"/>
            <w:shd w:val="clear" w:color="auto" w:fill="auto"/>
            <w:vAlign w:val="center"/>
            <w:hideMark/>
          </w:tcPr>
          <w:p w:rsidR="00303B15" w:rsidRPr="00303B15" w:rsidRDefault="00303B15" w:rsidP="00303B15">
            <w:pPr>
              <w:jc w:val="center"/>
              <w:rPr>
                <w:b/>
              </w:rPr>
            </w:pPr>
            <w:r w:rsidRPr="00303B15">
              <w:rPr>
                <w:b/>
              </w:rPr>
              <w:t>4,9</w:t>
            </w:r>
          </w:p>
        </w:tc>
        <w:tc>
          <w:tcPr>
            <w:tcW w:w="708" w:type="dxa"/>
            <w:vAlign w:val="center"/>
          </w:tcPr>
          <w:p w:rsidR="00303B15" w:rsidRPr="00303B15" w:rsidRDefault="00301E01" w:rsidP="0076000C">
            <w:pPr>
              <w:jc w:val="center"/>
              <w:rPr>
                <w:b/>
                <w:color w:val="000000"/>
                <w:lang w:eastAsia="ru-RU"/>
              </w:rPr>
            </w:pPr>
            <w:r>
              <w:rPr>
                <w:b/>
                <w:color w:val="000000"/>
                <w:lang w:eastAsia="ru-RU"/>
              </w:rPr>
              <w:t>1,2</w:t>
            </w:r>
          </w:p>
        </w:tc>
      </w:tr>
      <w:tr w:rsidR="00303B15" w:rsidRPr="00E5679A" w:rsidTr="00303B15">
        <w:trPr>
          <w:trHeight w:val="60"/>
        </w:trPr>
        <w:tc>
          <w:tcPr>
            <w:tcW w:w="4111" w:type="dxa"/>
            <w:shd w:val="clear" w:color="auto" w:fill="auto"/>
            <w:hideMark/>
          </w:tcPr>
          <w:p w:rsidR="00303B15" w:rsidRPr="00697FD5" w:rsidRDefault="00303B15" w:rsidP="004E659F">
            <w:pPr>
              <w:rPr>
                <w:b/>
                <w:bCs/>
                <w:color w:val="000000"/>
                <w:sz w:val="16"/>
                <w:szCs w:val="16"/>
              </w:rPr>
            </w:pPr>
            <w:r w:rsidRPr="00697FD5">
              <w:rPr>
                <w:b/>
                <w:bCs/>
                <w:color w:val="000000"/>
                <w:sz w:val="16"/>
                <w:szCs w:val="16"/>
              </w:rPr>
              <w:t>Жилищно-коммунальное хозяйство (05)</w:t>
            </w:r>
          </w:p>
          <w:p w:rsidR="00303B15" w:rsidRPr="00736160" w:rsidRDefault="00303B15" w:rsidP="004E659F">
            <w:pPr>
              <w:rPr>
                <w:bCs/>
                <w:color w:val="000000"/>
                <w:sz w:val="16"/>
                <w:szCs w:val="16"/>
              </w:rPr>
            </w:pPr>
            <w:r w:rsidRPr="00736160">
              <w:rPr>
                <w:bCs/>
                <w:color w:val="000000"/>
                <w:sz w:val="16"/>
                <w:szCs w:val="16"/>
              </w:rPr>
              <w:t xml:space="preserve">Благоустройство (0503) </w:t>
            </w:r>
          </w:p>
        </w:tc>
        <w:tc>
          <w:tcPr>
            <w:tcW w:w="992" w:type="dxa"/>
            <w:vAlign w:val="center"/>
          </w:tcPr>
          <w:p w:rsidR="00303B15" w:rsidRPr="00697FD5" w:rsidRDefault="00303B15" w:rsidP="003F75F2">
            <w:pPr>
              <w:jc w:val="center"/>
              <w:rPr>
                <w:b/>
                <w:color w:val="000000"/>
                <w:lang w:eastAsia="ru-RU"/>
              </w:rPr>
            </w:pPr>
            <w:r>
              <w:rPr>
                <w:b/>
                <w:color w:val="000000"/>
                <w:lang w:eastAsia="ru-RU"/>
              </w:rPr>
              <w:t>88,1</w:t>
            </w:r>
          </w:p>
        </w:tc>
        <w:tc>
          <w:tcPr>
            <w:tcW w:w="993" w:type="dxa"/>
            <w:vAlign w:val="center"/>
          </w:tcPr>
          <w:p w:rsidR="00303B15" w:rsidRPr="00697FD5" w:rsidRDefault="00303B15" w:rsidP="009751B8">
            <w:pPr>
              <w:jc w:val="center"/>
              <w:rPr>
                <w:b/>
                <w:color w:val="000000"/>
                <w:lang w:eastAsia="ru-RU"/>
              </w:rPr>
            </w:pPr>
            <w:r>
              <w:rPr>
                <w:b/>
                <w:color w:val="000000"/>
                <w:lang w:eastAsia="ru-RU"/>
              </w:rPr>
              <w:t>37</w:t>
            </w:r>
          </w:p>
        </w:tc>
        <w:tc>
          <w:tcPr>
            <w:tcW w:w="992" w:type="dxa"/>
            <w:vAlign w:val="center"/>
            <w:hideMark/>
          </w:tcPr>
          <w:p w:rsidR="00303B15" w:rsidRPr="00697FD5" w:rsidRDefault="00303B15" w:rsidP="00697FD5">
            <w:pPr>
              <w:jc w:val="center"/>
              <w:rPr>
                <w:b/>
                <w:color w:val="000000"/>
                <w:lang w:eastAsia="ru-RU"/>
              </w:rPr>
            </w:pPr>
            <w:r>
              <w:rPr>
                <w:b/>
                <w:color w:val="000000"/>
                <w:lang w:eastAsia="ru-RU"/>
              </w:rPr>
              <w:t>27,9</w:t>
            </w:r>
          </w:p>
        </w:tc>
        <w:tc>
          <w:tcPr>
            <w:tcW w:w="1134" w:type="dxa"/>
            <w:vAlign w:val="center"/>
          </w:tcPr>
          <w:p w:rsidR="00303B15" w:rsidRPr="00303B15" w:rsidRDefault="00303B15" w:rsidP="00303B15">
            <w:pPr>
              <w:jc w:val="center"/>
              <w:rPr>
                <w:b/>
              </w:rPr>
            </w:pPr>
            <w:r w:rsidRPr="00303B15">
              <w:rPr>
                <w:b/>
              </w:rPr>
              <w:t>-9,1</w:t>
            </w:r>
          </w:p>
        </w:tc>
        <w:tc>
          <w:tcPr>
            <w:tcW w:w="709" w:type="dxa"/>
            <w:vAlign w:val="center"/>
            <w:hideMark/>
          </w:tcPr>
          <w:p w:rsidR="00303B15" w:rsidRPr="00303B15" w:rsidRDefault="00303B15" w:rsidP="00303B15">
            <w:pPr>
              <w:jc w:val="center"/>
              <w:rPr>
                <w:b/>
              </w:rPr>
            </w:pPr>
            <w:r w:rsidRPr="00303B15">
              <w:rPr>
                <w:b/>
              </w:rPr>
              <w:t>75,4</w:t>
            </w:r>
          </w:p>
        </w:tc>
        <w:tc>
          <w:tcPr>
            <w:tcW w:w="708" w:type="dxa"/>
            <w:vAlign w:val="center"/>
          </w:tcPr>
          <w:p w:rsidR="00303B15" w:rsidRPr="00303B15" w:rsidRDefault="00301E01" w:rsidP="0076000C">
            <w:pPr>
              <w:jc w:val="center"/>
              <w:rPr>
                <w:b/>
                <w:color w:val="000000"/>
                <w:lang w:eastAsia="ru-RU"/>
              </w:rPr>
            </w:pPr>
            <w:r>
              <w:rPr>
                <w:b/>
                <w:color w:val="000000"/>
                <w:lang w:eastAsia="ru-RU"/>
              </w:rPr>
              <w:t>0,3</w:t>
            </w:r>
          </w:p>
        </w:tc>
      </w:tr>
      <w:tr w:rsidR="00303B15" w:rsidRPr="00E5679A" w:rsidTr="00303B15">
        <w:trPr>
          <w:trHeight w:val="60"/>
        </w:trPr>
        <w:tc>
          <w:tcPr>
            <w:tcW w:w="4111" w:type="dxa"/>
            <w:shd w:val="clear" w:color="auto" w:fill="auto"/>
            <w:hideMark/>
          </w:tcPr>
          <w:p w:rsidR="00303B15" w:rsidRDefault="00303B15" w:rsidP="004E659F">
            <w:pPr>
              <w:rPr>
                <w:b/>
                <w:bCs/>
                <w:color w:val="000000"/>
                <w:sz w:val="16"/>
                <w:szCs w:val="16"/>
              </w:rPr>
            </w:pPr>
            <w:r>
              <w:rPr>
                <w:b/>
                <w:bCs/>
                <w:color w:val="000000"/>
                <w:sz w:val="16"/>
                <w:szCs w:val="16"/>
              </w:rPr>
              <w:t>Образование (07)</w:t>
            </w:r>
          </w:p>
          <w:p w:rsidR="00303B15" w:rsidRPr="00736160" w:rsidRDefault="00303B15" w:rsidP="004E659F">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303B15" w:rsidRPr="00697FD5" w:rsidRDefault="00303B15" w:rsidP="003F75F2">
            <w:pPr>
              <w:jc w:val="center"/>
              <w:rPr>
                <w:b/>
                <w:color w:val="000000"/>
                <w:lang w:eastAsia="ru-RU"/>
              </w:rPr>
            </w:pPr>
            <w:r>
              <w:rPr>
                <w:b/>
                <w:color w:val="000000"/>
                <w:lang w:eastAsia="ru-RU"/>
              </w:rPr>
              <w:t>7,2</w:t>
            </w:r>
          </w:p>
        </w:tc>
        <w:tc>
          <w:tcPr>
            <w:tcW w:w="993" w:type="dxa"/>
            <w:vAlign w:val="center"/>
          </w:tcPr>
          <w:p w:rsidR="00303B15" w:rsidRDefault="00303B15" w:rsidP="009751B8">
            <w:pPr>
              <w:jc w:val="center"/>
              <w:rPr>
                <w:b/>
                <w:color w:val="000000"/>
                <w:lang w:eastAsia="ru-RU"/>
              </w:rPr>
            </w:pPr>
            <w:r>
              <w:rPr>
                <w:b/>
                <w:color w:val="000000"/>
                <w:lang w:eastAsia="ru-RU"/>
              </w:rPr>
              <w:t>4,0</w:t>
            </w:r>
          </w:p>
        </w:tc>
        <w:tc>
          <w:tcPr>
            <w:tcW w:w="992" w:type="dxa"/>
            <w:vAlign w:val="center"/>
            <w:hideMark/>
          </w:tcPr>
          <w:p w:rsidR="00303B15" w:rsidRPr="00697FD5" w:rsidRDefault="00303B15" w:rsidP="00697FD5">
            <w:pPr>
              <w:jc w:val="center"/>
              <w:rPr>
                <w:b/>
                <w:color w:val="000000"/>
                <w:lang w:eastAsia="ru-RU"/>
              </w:rPr>
            </w:pPr>
            <w:r>
              <w:rPr>
                <w:b/>
                <w:color w:val="000000"/>
                <w:lang w:eastAsia="ru-RU"/>
              </w:rPr>
              <w:t>4,0</w:t>
            </w:r>
          </w:p>
        </w:tc>
        <w:tc>
          <w:tcPr>
            <w:tcW w:w="1134" w:type="dxa"/>
            <w:vAlign w:val="center"/>
          </w:tcPr>
          <w:p w:rsidR="00303B15" w:rsidRPr="00303B15" w:rsidRDefault="00303B15" w:rsidP="00303B15">
            <w:pPr>
              <w:jc w:val="center"/>
              <w:rPr>
                <w:b/>
              </w:rPr>
            </w:pPr>
            <w:r w:rsidRPr="00303B15">
              <w:rPr>
                <w:b/>
              </w:rPr>
              <w:t>0,0</w:t>
            </w:r>
          </w:p>
        </w:tc>
        <w:tc>
          <w:tcPr>
            <w:tcW w:w="709" w:type="dxa"/>
            <w:vAlign w:val="center"/>
            <w:hideMark/>
          </w:tcPr>
          <w:p w:rsidR="00303B15" w:rsidRPr="00303B15" w:rsidRDefault="00303B15" w:rsidP="00303B15">
            <w:pPr>
              <w:jc w:val="center"/>
              <w:rPr>
                <w:b/>
              </w:rPr>
            </w:pPr>
            <w:r w:rsidRPr="00303B15">
              <w:rPr>
                <w:b/>
              </w:rPr>
              <w:t>100,0</w:t>
            </w:r>
          </w:p>
        </w:tc>
        <w:tc>
          <w:tcPr>
            <w:tcW w:w="708" w:type="dxa"/>
            <w:vAlign w:val="center"/>
          </w:tcPr>
          <w:p w:rsidR="00303B15" w:rsidRPr="00303B15" w:rsidRDefault="00301E01" w:rsidP="0076000C">
            <w:pPr>
              <w:jc w:val="center"/>
              <w:rPr>
                <w:b/>
                <w:color w:val="000000"/>
                <w:lang w:eastAsia="ru-RU"/>
              </w:rPr>
            </w:pPr>
            <w:r>
              <w:rPr>
                <w:b/>
                <w:color w:val="000000"/>
                <w:lang w:eastAsia="ru-RU"/>
              </w:rPr>
              <w:t>0,04</w:t>
            </w:r>
          </w:p>
        </w:tc>
      </w:tr>
      <w:tr w:rsidR="00303B15" w:rsidRPr="00E5679A" w:rsidTr="00303B15">
        <w:trPr>
          <w:trHeight w:val="376"/>
        </w:trPr>
        <w:tc>
          <w:tcPr>
            <w:tcW w:w="4111" w:type="dxa"/>
            <w:shd w:val="clear" w:color="auto" w:fill="auto"/>
            <w:hideMark/>
          </w:tcPr>
          <w:p w:rsidR="00303B15" w:rsidRPr="00697FD5" w:rsidRDefault="00303B15" w:rsidP="004E659F">
            <w:pPr>
              <w:rPr>
                <w:b/>
                <w:bCs/>
                <w:color w:val="000000"/>
                <w:sz w:val="16"/>
                <w:szCs w:val="16"/>
              </w:rPr>
            </w:pPr>
            <w:r w:rsidRPr="00697FD5">
              <w:rPr>
                <w:b/>
                <w:bCs/>
                <w:color w:val="000000"/>
                <w:sz w:val="16"/>
                <w:szCs w:val="16"/>
              </w:rPr>
              <w:t>Культура, кинематография (08)</w:t>
            </w:r>
          </w:p>
          <w:p w:rsidR="00303B15" w:rsidRPr="00736160" w:rsidRDefault="00303B15" w:rsidP="004E659F">
            <w:pPr>
              <w:rPr>
                <w:bCs/>
                <w:color w:val="000000"/>
                <w:sz w:val="16"/>
                <w:szCs w:val="16"/>
              </w:rPr>
            </w:pPr>
            <w:r w:rsidRPr="00736160">
              <w:rPr>
                <w:bCs/>
                <w:color w:val="000000"/>
                <w:sz w:val="16"/>
                <w:szCs w:val="16"/>
              </w:rPr>
              <w:t>Культура (0801)</w:t>
            </w:r>
          </w:p>
        </w:tc>
        <w:tc>
          <w:tcPr>
            <w:tcW w:w="992" w:type="dxa"/>
            <w:vAlign w:val="center"/>
          </w:tcPr>
          <w:p w:rsidR="00303B15" w:rsidRPr="00697FD5" w:rsidRDefault="00303B15" w:rsidP="003F75F2">
            <w:pPr>
              <w:jc w:val="center"/>
              <w:rPr>
                <w:b/>
                <w:color w:val="000000"/>
                <w:lang w:eastAsia="ru-RU"/>
              </w:rPr>
            </w:pPr>
            <w:r>
              <w:rPr>
                <w:b/>
                <w:color w:val="000000"/>
                <w:lang w:eastAsia="ru-RU"/>
              </w:rPr>
              <w:t>4147,2</w:t>
            </w:r>
          </w:p>
        </w:tc>
        <w:tc>
          <w:tcPr>
            <w:tcW w:w="993" w:type="dxa"/>
            <w:vAlign w:val="center"/>
          </w:tcPr>
          <w:p w:rsidR="00303B15" w:rsidRPr="00697FD5" w:rsidRDefault="00303B15" w:rsidP="008E424B">
            <w:pPr>
              <w:jc w:val="center"/>
              <w:rPr>
                <w:b/>
                <w:color w:val="000000"/>
                <w:lang w:eastAsia="ru-RU"/>
              </w:rPr>
            </w:pPr>
            <w:r>
              <w:rPr>
                <w:b/>
                <w:color w:val="000000"/>
                <w:lang w:eastAsia="ru-RU"/>
              </w:rPr>
              <w:t>4418,5</w:t>
            </w:r>
          </w:p>
        </w:tc>
        <w:tc>
          <w:tcPr>
            <w:tcW w:w="992" w:type="dxa"/>
            <w:shd w:val="clear" w:color="auto" w:fill="auto"/>
            <w:vAlign w:val="center"/>
            <w:hideMark/>
          </w:tcPr>
          <w:p w:rsidR="00303B15" w:rsidRPr="00697FD5" w:rsidRDefault="00303B15" w:rsidP="009751B8">
            <w:pPr>
              <w:jc w:val="center"/>
              <w:rPr>
                <w:b/>
                <w:color w:val="000000"/>
                <w:lang w:eastAsia="ru-RU"/>
              </w:rPr>
            </w:pPr>
            <w:r>
              <w:rPr>
                <w:b/>
                <w:color w:val="000000"/>
                <w:lang w:eastAsia="ru-RU"/>
              </w:rPr>
              <w:t>4401,8</w:t>
            </w:r>
          </w:p>
        </w:tc>
        <w:tc>
          <w:tcPr>
            <w:tcW w:w="1134" w:type="dxa"/>
            <w:shd w:val="clear" w:color="auto" w:fill="auto"/>
            <w:vAlign w:val="center"/>
          </w:tcPr>
          <w:p w:rsidR="00303B15" w:rsidRPr="00303B15" w:rsidRDefault="00303B15" w:rsidP="00303B15">
            <w:pPr>
              <w:jc w:val="center"/>
              <w:rPr>
                <w:b/>
              </w:rPr>
            </w:pPr>
            <w:r w:rsidRPr="00303B15">
              <w:rPr>
                <w:b/>
              </w:rPr>
              <w:t>-16,7</w:t>
            </w:r>
          </w:p>
        </w:tc>
        <w:tc>
          <w:tcPr>
            <w:tcW w:w="709" w:type="dxa"/>
            <w:shd w:val="clear" w:color="auto" w:fill="auto"/>
            <w:vAlign w:val="center"/>
            <w:hideMark/>
          </w:tcPr>
          <w:p w:rsidR="00303B15" w:rsidRPr="00303B15" w:rsidRDefault="00303B15" w:rsidP="00303B15">
            <w:pPr>
              <w:jc w:val="center"/>
              <w:rPr>
                <w:b/>
              </w:rPr>
            </w:pPr>
            <w:r w:rsidRPr="00303B15">
              <w:rPr>
                <w:b/>
              </w:rPr>
              <w:t>99,6</w:t>
            </w:r>
          </w:p>
        </w:tc>
        <w:tc>
          <w:tcPr>
            <w:tcW w:w="708" w:type="dxa"/>
            <w:vAlign w:val="center"/>
          </w:tcPr>
          <w:p w:rsidR="00303B15" w:rsidRPr="00303B15" w:rsidRDefault="00301E01" w:rsidP="0076000C">
            <w:pPr>
              <w:jc w:val="center"/>
              <w:rPr>
                <w:b/>
                <w:color w:val="000000"/>
                <w:lang w:eastAsia="ru-RU"/>
              </w:rPr>
            </w:pPr>
            <w:r>
              <w:rPr>
                <w:b/>
                <w:color w:val="000000"/>
                <w:lang w:eastAsia="ru-RU"/>
              </w:rPr>
              <w:t>44,7</w:t>
            </w:r>
          </w:p>
        </w:tc>
      </w:tr>
      <w:tr w:rsidR="00303B15" w:rsidRPr="00E5679A" w:rsidTr="00303B15">
        <w:trPr>
          <w:trHeight w:val="376"/>
        </w:trPr>
        <w:tc>
          <w:tcPr>
            <w:tcW w:w="4111" w:type="dxa"/>
            <w:shd w:val="clear" w:color="auto" w:fill="auto"/>
            <w:hideMark/>
          </w:tcPr>
          <w:p w:rsidR="00303B15" w:rsidRDefault="00303B15" w:rsidP="004E659F">
            <w:pPr>
              <w:rPr>
                <w:b/>
                <w:bCs/>
                <w:color w:val="000000"/>
                <w:sz w:val="16"/>
                <w:szCs w:val="16"/>
              </w:rPr>
            </w:pPr>
            <w:r>
              <w:rPr>
                <w:b/>
                <w:bCs/>
                <w:color w:val="000000"/>
                <w:sz w:val="16"/>
                <w:szCs w:val="16"/>
              </w:rPr>
              <w:t>Социальная политика (10)</w:t>
            </w:r>
          </w:p>
          <w:p w:rsidR="00303B15" w:rsidRPr="00736160" w:rsidRDefault="00303B15" w:rsidP="004E659F">
            <w:pPr>
              <w:rPr>
                <w:bCs/>
                <w:color w:val="000000"/>
                <w:sz w:val="16"/>
                <w:szCs w:val="16"/>
              </w:rPr>
            </w:pPr>
            <w:r w:rsidRPr="00736160">
              <w:rPr>
                <w:bCs/>
                <w:color w:val="000000"/>
                <w:sz w:val="16"/>
                <w:szCs w:val="16"/>
              </w:rPr>
              <w:t>Пенсионное обеспечение (1001)</w:t>
            </w:r>
          </w:p>
        </w:tc>
        <w:tc>
          <w:tcPr>
            <w:tcW w:w="992" w:type="dxa"/>
            <w:vAlign w:val="center"/>
          </w:tcPr>
          <w:p w:rsidR="00303B15" w:rsidRPr="00697FD5" w:rsidRDefault="00303B15" w:rsidP="003F75F2">
            <w:pPr>
              <w:jc w:val="center"/>
              <w:rPr>
                <w:b/>
                <w:color w:val="000000"/>
                <w:lang w:eastAsia="ru-RU"/>
              </w:rPr>
            </w:pPr>
            <w:r>
              <w:rPr>
                <w:b/>
                <w:color w:val="000000"/>
                <w:lang w:eastAsia="ru-RU"/>
              </w:rPr>
              <w:t>134,3</w:t>
            </w:r>
          </w:p>
        </w:tc>
        <w:tc>
          <w:tcPr>
            <w:tcW w:w="993" w:type="dxa"/>
            <w:vAlign w:val="center"/>
          </w:tcPr>
          <w:p w:rsidR="00303B15" w:rsidRPr="00697FD5" w:rsidRDefault="00303B15" w:rsidP="0047150B">
            <w:pPr>
              <w:jc w:val="center"/>
              <w:rPr>
                <w:b/>
                <w:color w:val="000000"/>
                <w:lang w:eastAsia="ru-RU"/>
              </w:rPr>
            </w:pPr>
            <w:r>
              <w:rPr>
                <w:b/>
                <w:color w:val="000000"/>
                <w:lang w:eastAsia="ru-RU"/>
              </w:rPr>
              <w:t>138,3</w:t>
            </w:r>
          </w:p>
        </w:tc>
        <w:tc>
          <w:tcPr>
            <w:tcW w:w="992" w:type="dxa"/>
            <w:shd w:val="clear" w:color="auto" w:fill="auto"/>
            <w:vAlign w:val="center"/>
            <w:hideMark/>
          </w:tcPr>
          <w:p w:rsidR="00303B15" w:rsidRPr="00697FD5" w:rsidRDefault="00303B15" w:rsidP="009751B8">
            <w:pPr>
              <w:jc w:val="center"/>
              <w:rPr>
                <w:b/>
                <w:color w:val="000000"/>
                <w:lang w:eastAsia="ru-RU"/>
              </w:rPr>
            </w:pPr>
            <w:r>
              <w:rPr>
                <w:b/>
                <w:color w:val="000000"/>
                <w:lang w:eastAsia="ru-RU"/>
              </w:rPr>
              <w:t>138,3</w:t>
            </w:r>
          </w:p>
        </w:tc>
        <w:tc>
          <w:tcPr>
            <w:tcW w:w="1134" w:type="dxa"/>
            <w:shd w:val="clear" w:color="auto" w:fill="auto"/>
            <w:vAlign w:val="center"/>
          </w:tcPr>
          <w:p w:rsidR="00303B15" w:rsidRPr="00303B15" w:rsidRDefault="00303B15" w:rsidP="00303B15">
            <w:pPr>
              <w:jc w:val="center"/>
              <w:rPr>
                <w:b/>
              </w:rPr>
            </w:pPr>
            <w:r w:rsidRPr="00303B15">
              <w:rPr>
                <w:b/>
              </w:rPr>
              <w:t>0,0</w:t>
            </w:r>
          </w:p>
        </w:tc>
        <w:tc>
          <w:tcPr>
            <w:tcW w:w="709" w:type="dxa"/>
            <w:shd w:val="clear" w:color="auto" w:fill="auto"/>
            <w:vAlign w:val="center"/>
            <w:hideMark/>
          </w:tcPr>
          <w:p w:rsidR="00303B15" w:rsidRPr="00303B15" w:rsidRDefault="00303B15" w:rsidP="00303B15">
            <w:pPr>
              <w:jc w:val="center"/>
              <w:rPr>
                <w:b/>
              </w:rPr>
            </w:pPr>
            <w:r w:rsidRPr="00303B15">
              <w:rPr>
                <w:b/>
              </w:rPr>
              <w:t>100,0</w:t>
            </w:r>
          </w:p>
        </w:tc>
        <w:tc>
          <w:tcPr>
            <w:tcW w:w="708" w:type="dxa"/>
            <w:vAlign w:val="center"/>
          </w:tcPr>
          <w:p w:rsidR="00303B15" w:rsidRPr="00303B15" w:rsidRDefault="00301E01" w:rsidP="0076000C">
            <w:pPr>
              <w:jc w:val="center"/>
              <w:rPr>
                <w:b/>
                <w:color w:val="000000"/>
                <w:lang w:eastAsia="ru-RU"/>
              </w:rPr>
            </w:pPr>
            <w:r>
              <w:rPr>
                <w:b/>
                <w:color w:val="000000"/>
                <w:lang w:eastAsia="ru-RU"/>
              </w:rPr>
              <w:t>1,4</w:t>
            </w:r>
          </w:p>
        </w:tc>
      </w:tr>
      <w:tr w:rsidR="00303B15" w:rsidRPr="00E5679A" w:rsidTr="00303B15">
        <w:trPr>
          <w:trHeight w:val="403"/>
        </w:trPr>
        <w:tc>
          <w:tcPr>
            <w:tcW w:w="4111" w:type="dxa"/>
            <w:shd w:val="clear" w:color="auto" w:fill="auto"/>
            <w:hideMark/>
          </w:tcPr>
          <w:p w:rsidR="00303B15" w:rsidRPr="00697FD5" w:rsidRDefault="00303B15"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303B15" w:rsidRPr="00736160" w:rsidRDefault="00303B15" w:rsidP="00F44118">
            <w:pPr>
              <w:rPr>
                <w:bCs/>
                <w:color w:val="000000"/>
                <w:sz w:val="16"/>
                <w:szCs w:val="16"/>
              </w:rPr>
            </w:pPr>
            <w:r w:rsidRPr="00736160">
              <w:rPr>
                <w:bCs/>
                <w:color w:val="000000"/>
                <w:sz w:val="16"/>
                <w:szCs w:val="16"/>
              </w:rPr>
              <w:t>Прочие межбюджетные трансферты общего характера (1403)</w:t>
            </w:r>
          </w:p>
        </w:tc>
        <w:tc>
          <w:tcPr>
            <w:tcW w:w="992" w:type="dxa"/>
            <w:vAlign w:val="center"/>
          </w:tcPr>
          <w:p w:rsidR="00303B15" w:rsidRPr="00697FD5" w:rsidRDefault="00303B15" w:rsidP="003F75F2">
            <w:pPr>
              <w:jc w:val="center"/>
              <w:rPr>
                <w:b/>
                <w:color w:val="000000"/>
                <w:lang w:eastAsia="ru-RU"/>
              </w:rPr>
            </w:pPr>
            <w:r>
              <w:rPr>
                <w:b/>
                <w:color w:val="000000"/>
                <w:lang w:eastAsia="ru-RU"/>
              </w:rPr>
              <w:t>170,6</w:t>
            </w:r>
          </w:p>
        </w:tc>
        <w:tc>
          <w:tcPr>
            <w:tcW w:w="993" w:type="dxa"/>
            <w:vAlign w:val="center"/>
          </w:tcPr>
          <w:p w:rsidR="00303B15" w:rsidRPr="00697FD5" w:rsidRDefault="00303B15" w:rsidP="009751B8">
            <w:pPr>
              <w:jc w:val="center"/>
              <w:rPr>
                <w:b/>
                <w:color w:val="000000"/>
                <w:lang w:eastAsia="ru-RU"/>
              </w:rPr>
            </w:pPr>
            <w:r>
              <w:rPr>
                <w:b/>
                <w:color w:val="000000"/>
                <w:lang w:eastAsia="ru-RU"/>
              </w:rPr>
              <w:t>192,3</w:t>
            </w:r>
          </w:p>
        </w:tc>
        <w:tc>
          <w:tcPr>
            <w:tcW w:w="992" w:type="dxa"/>
            <w:shd w:val="clear" w:color="auto" w:fill="auto"/>
            <w:vAlign w:val="center"/>
            <w:hideMark/>
          </w:tcPr>
          <w:p w:rsidR="00303B15" w:rsidRPr="00697FD5" w:rsidRDefault="00303B15" w:rsidP="009751B8">
            <w:pPr>
              <w:jc w:val="center"/>
              <w:rPr>
                <w:b/>
                <w:color w:val="000000"/>
                <w:lang w:eastAsia="ru-RU"/>
              </w:rPr>
            </w:pPr>
            <w:r>
              <w:rPr>
                <w:b/>
                <w:color w:val="000000"/>
                <w:lang w:eastAsia="ru-RU"/>
              </w:rPr>
              <w:t>192,3</w:t>
            </w:r>
          </w:p>
        </w:tc>
        <w:tc>
          <w:tcPr>
            <w:tcW w:w="1134" w:type="dxa"/>
            <w:shd w:val="clear" w:color="auto" w:fill="auto"/>
            <w:vAlign w:val="center"/>
          </w:tcPr>
          <w:p w:rsidR="00303B15" w:rsidRPr="00303B15" w:rsidRDefault="00303B15" w:rsidP="00303B15">
            <w:pPr>
              <w:jc w:val="center"/>
              <w:rPr>
                <w:b/>
              </w:rPr>
            </w:pPr>
            <w:r w:rsidRPr="00303B15">
              <w:rPr>
                <w:b/>
              </w:rPr>
              <w:t>0,0</w:t>
            </w:r>
          </w:p>
        </w:tc>
        <w:tc>
          <w:tcPr>
            <w:tcW w:w="709" w:type="dxa"/>
            <w:shd w:val="clear" w:color="auto" w:fill="auto"/>
            <w:vAlign w:val="center"/>
            <w:hideMark/>
          </w:tcPr>
          <w:p w:rsidR="00303B15" w:rsidRPr="00303B15" w:rsidRDefault="00303B15" w:rsidP="00303B15">
            <w:pPr>
              <w:jc w:val="center"/>
              <w:rPr>
                <w:b/>
              </w:rPr>
            </w:pPr>
            <w:r w:rsidRPr="00303B15">
              <w:rPr>
                <w:b/>
              </w:rPr>
              <w:t>100,0</w:t>
            </w:r>
          </w:p>
        </w:tc>
        <w:tc>
          <w:tcPr>
            <w:tcW w:w="708" w:type="dxa"/>
            <w:vAlign w:val="center"/>
          </w:tcPr>
          <w:p w:rsidR="00303B15" w:rsidRPr="00303B15" w:rsidRDefault="00301E01" w:rsidP="0076000C">
            <w:pPr>
              <w:jc w:val="center"/>
              <w:rPr>
                <w:b/>
                <w:color w:val="000000"/>
                <w:lang w:eastAsia="ru-RU"/>
              </w:rPr>
            </w:pPr>
            <w:r>
              <w:rPr>
                <w:b/>
                <w:color w:val="000000"/>
                <w:lang w:eastAsia="ru-RU"/>
              </w:rPr>
              <w:t>1,9</w:t>
            </w:r>
          </w:p>
        </w:tc>
      </w:tr>
      <w:tr w:rsidR="00303B15" w:rsidRPr="00E5679A" w:rsidTr="00303B15">
        <w:trPr>
          <w:trHeight w:val="224"/>
        </w:trPr>
        <w:tc>
          <w:tcPr>
            <w:tcW w:w="4111" w:type="dxa"/>
            <w:shd w:val="clear" w:color="auto" w:fill="auto"/>
            <w:vAlign w:val="center"/>
            <w:hideMark/>
          </w:tcPr>
          <w:p w:rsidR="00303B15" w:rsidRPr="00697FD5" w:rsidRDefault="00303B15"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303B15" w:rsidRPr="00697FD5" w:rsidRDefault="00303B15" w:rsidP="003F75F2">
            <w:pPr>
              <w:jc w:val="center"/>
              <w:rPr>
                <w:b/>
                <w:color w:val="000000"/>
                <w:lang w:eastAsia="ru-RU"/>
              </w:rPr>
            </w:pPr>
            <w:r>
              <w:rPr>
                <w:b/>
                <w:color w:val="000000"/>
                <w:lang w:eastAsia="ru-RU"/>
              </w:rPr>
              <w:t>8991,7</w:t>
            </w:r>
          </w:p>
        </w:tc>
        <w:tc>
          <w:tcPr>
            <w:tcW w:w="993" w:type="dxa"/>
            <w:vAlign w:val="center"/>
          </w:tcPr>
          <w:p w:rsidR="00303B15" w:rsidRPr="00697FD5" w:rsidRDefault="00303B15" w:rsidP="009751B8">
            <w:pPr>
              <w:jc w:val="center"/>
              <w:rPr>
                <w:b/>
                <w:color w:val="000000"/>
                <w:lang w:eastAsia="ru-RU"/>
              </w:rPr>
            </w:pPr>
            <w:r>
              <w:rPr>
                <w:b/>
                <w:color w:val="000000"/>
                <w:lang w:eastAsia="ru-RU"/>
              </w:rPr>
              <w:t>12316,3</w:t>
            </w:r>
          </w:p>
        </w:tc>
        <w:tc>
          <w:tcPr>
            <w:tcW w:w="992" w:type="dxa"/>
            <w:shd w:val="clear" w:color="auto" w:fill="auto"/>
            <w:vAlign w:val="center"/>
            <w:hideMark/>
          </w:tcPr>
          <w:p w:rsidR="00303B15" w:rsidRPr="00697FD5" w:rsidRDefault="00303B15" w:rsidP="009751B8">
            <w:pPr>
              <w:jc w:val="center"/>
              <w:rPr>
                <w:b/>
                <w:color w:val="000000"/>
                <w:lang w:eastAsia="ru-RU"/>
              </w:rPr>
            </w:pPr>
            <w:r>
              <w:rPr>
                <w:b/>
                <w:color w:val="000000"/>
                <w:lang w:eastAsia="ru-RU"/>
              </w:rPr>
              <w:t>9839,6</w:t>
            </w:r>
          </w:p>
        </w:tc>
        <w:tc>
          <w:tcPr>
            <w:tcW w:w="1134" w:type="dxa"/>
            <w:shd w:val="clear" w:color="auto" w:fill="auto"/>
            <w:vAlign w:val="center"/>
          </w:tcPr>
          <w:p w:rsidR="00303B15" w:rsidRPr="00303B15" w:rsidRDefault="00303B15" w:rsidP="00303B15">
            <w:pPr>
              <w:jc w:val="center"/>
              <w:rPr>
                <w:b/>
              </w:rPr>
            </w:pPr>
            <w:r w:rsidRPr="00303B15">
              <w:rPr>
                <w:b/>
              </w:rPr>
              <w:t>-2476,7</w:t>
            </w:r>
          </w:p>
        </w:tc>
        <w:tc>
          <w:tcPr>
            <w:tcW w:w="709" w:type="dxa"/>
            <w:shd w:val="clear" w:color="auto" w:fill="auto"/>
            <w:vAlign w:val="center"/>
            <w:hideMark/>
          </w:tcPr>
          <w:p w:rsidR="00303B15" w:rsidRPr="00303B15" w:rsidRDefault="00303B15" w:rsidP="00303B15">
            <w:pPr>
              <w:jc w:val="center"/>
              <w:rPr>
                <w:b/>
              </w:rPr>
            </w:pPr>
            <w:r w:rsidRPr="00303B15">
              <w:rPr>
                <w:b/>
              </w:rPr>
              <w:t>79,9</w:t>
            </w:r>
          </w:p>
        </w:tc>
        <w:tc>
          <w:tcPr>
            <w:tcW w:w="708" w:type="dxa"/>
            <w:vAlign w:val="center"/>
          </w:tcPr>
          <w:p w:rsidR="00303B15" w:rsidRPr="00303B15" w:rsidRDefault="00301E01"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0554FD">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0554FD">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212A65">
        <w:rPr>
          <w:rFonts w:eastAsia="Calibri"/>
          <w:color w:val="000000"/>
          <w:sz w:val="24"/>
          <w:szCs w:val="24"/>
        </w:rPr>
        <w:t>Знаменского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0554FD">
        <w:rPr>
          <w:sz w:val="24"/>
          <w:szCs w:val="24"/>
        </w:rPr>
        <w:t>49,1</w:t>
      </w:r>
      <w:r w:rsidRPr="00BD4388">
        <w:rPr>
          <w:sz w:val="24"/>
          <w:szCs w:val="24"/>
        </w:rPr>
        <w:t>% (</w:t>
      </w:r>
      <w:r>
        <w:rPr>
          <w:sz w:val="24"/>
          <w:szCs w:val="24"/>
        </w:rPr>
        <w:t xml:space="preserve">или </w:t>
      </w:r>
      <w:r w:rsidR="000554FD">
        <w:rPr>
          <w:sz w:val="24"/>
          <w:szCs w:val="24"/>
        </w:rPr>
        <w:t>4835,5</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0554FD">
        <w:rPr>
          <w:sz w:val="24"/>
          <w:szCs w:val="24"/>
        </w:rPr>
        <w:t>44,7</w:t>
      </w:r>
      <w:r w:rsidRPr="00BD4388">
        <w:rPr>
          <w:sz w:val="24"/>
          <w:szCs w:val="24"/>
        </w:rPr>
        <w:t>% (</w:t>
      </w:r>
      <w:r>
        <w:rPr>
          <w:sz w:val="24"/>
          <w:szCs w:val="24"/>
        </w:rPr>
        <w:t xml:space="preserve">или </w:t>
      </w:r>
      <w:r w:rsidR="000554FD">
        <w:rPr>
          <w:sz w:val="24"/>
          <w:szCs w:val="24"/>
        </w:rPr>
        <w:t>4401,8</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0554FD">
        <w:rPr>
          <w:rFonts w:eastAsia="TT1Bo00"/>
          <w:sz w:val="24"/>
          <w:szCs w:val="24"/>
        </w:rPr>
        <w:t>4,9</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0554FD">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0554FD">
        <w:rPr>
          <w:color w:val="000000"/>
          <w:spacing w:val="1"/>
          <w:sz w:val="24"/>
          <w:szCs w:val="24"/>
        </w:rPr>
        <w:t>пяти</w:t>
      </w:r>
      <w:r>
        <w:rPr>
          <w:color w:val="000000"/>
          <w:spacing w:val="1"/>
          <w:sz w:val="24"/>
          <w:szCs w:val="24"/>
        </w:rPr>
        <w:t xml:space="preserve"> из </w:t>
      </w:r>
      <w:r w:rsidR="000554FD">
        <w:rPr>
          <w:color w:val="000000"/>
          <w:spacing w:val="1"/>
          <w:sz w:val="24"/>
          <w:szCs w:val="24"/>
        </w:rPr>
        <w:t>девяти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0554FD">
        <w:rPr>
          <w:color w:val="000000"/>
          <w:spacing w:val="1"/>
          <w:sz w:val="24"/>
          <w:szCs w:val="24"/>
        </w:rPr>
        <w:t>«</w:t>
      </w:r>
      <w:r w:rsidR="000554FD" w:rsidRPr="000554FD">
        <w:rPr>
          <w:bCs/>
          <w:color w:val="000000"/>
          <w:sz w:val="24"/>
          <w:szCs w:val="24"/>
        </w:rPr>
        <w:t>Национальная безопасность и правоохранительная деятельность»,</w:t>
      </w:r>
      <w:r w:rsidR="000554FD" w:rsidRPr="00E37C01">
        <w:rPr>
          <w:color w:val="000000"/>
          <w:spacing w:val="1"/>
          <w:sz w:val="24"/>
          <w:szCs w:val="24"/>
        </w:rPr>
        <w:t xml:space="preserve">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w:t>
      </w:r>
      <w:r w:rsidR="0064548D">
        <w:rPr>
          <w:color w:val="000000"/>
          <w:spacing w:val="1"/>
          <w:sz w:val="24"/>
          <w:szCs w:val="24"/>
        </w:rPr>
        <w:t>Социальная п</w:t>
      </w:r>
      <w:r w:rsidR="00C05FAA">
        <w:rPr>
          <w:color w:val="000000"/>
          <w:spacing w:val="1"/>
          <w:sz w:val="24"/>
          <w:szCs w:val="24"/>
        </w:rPr>
        <w:t>о</w:t>
      </w:r>
      <w:r w:rsidR="0064548D">
        <w:rPr>
          <w:color w:val="000000"/>
          <w:spacing w:val="1"/>
          <w:sz w:val="24"/>
          <w:szCs w:val="24"/>
        </w:rPr>
        <w:t>литика</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550A4D">
        <w:rPr>
          <w:color w:val="000000"/>
          <w:spacing w:val="1"/>
          <w:sz w:val="24"/>
          <w:szCs w:val="24"/>
        </w:rPr>
        <w:t>4,9</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550A4D">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2B108F">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2B108F">
        <w:rPr>
          <w:color w:val="000000"/>
          <w:spacing w:val="1"/>
          <w:sz w:val="24"/>
          <w:szCs w:val="24"/>
        </w:rPr>
        <w:t>2476,7</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2B108F">
        <w:rPr>
          <w:color w:val="000000"/>
          <w:spacing w:val="1"/>
          <w:sz w:val="24"/>
          <w:szCs w:val="24"/>
        </w:rPr>
        <w:t>20,1</w:t>
      </w:r>
      <w:r w:rsidR="00E37C01" w:rsidRPr="00E37C01">
        <w:rPr>
          <w:color w:val="000000"/>
          <w:spacing w:val="1"/>
          <w:sz w:val="24"/>
          <w:szCs w:val="24"/>
        </w:rPr>
        <w:t xml:space="preserve">%, что </w:t>
      </w:r>
      <w:r w:rsidR="002B108F">
        <w:rPr>
          <w:color w:val="000000"/>
          <w:spacing w:val="1"/>
          <w:sz w:val="24"/>
          <w:szCs w:val="24"/>
        </w:rPr>
        <w:t>больше</w:t>
      </w:r>
      <w:r w:rsidR="00E37C01" w:rsidRPr="00E37C01">
        <w:rPr>
          <w:color w:val="000000"/>
          <w:spacing w:val="1"/>
          <w:sz w:val="24"/>
          <w:szCs w:val="24"/>
        </w:rPr>
        <w:t xml:space="preserve"> чем в предыдущем году на </w:t>
      </w:r>
      <w:r w:rsidR="00C05FAA">
        <w:rPr>
          <w:color w:val="000000"/>
          <w:spacing w:val="1"/>
          <w:sz w:val="24"/>
          <w:szCs w:val="24"/>
        </w:rPr>
        <w:t>0,6</w:t>
      </w:r>
      <w:r>
        <w:rPr>
          <w:color w:val="000000"/>
          <w:spacing w:val="1"/>
          <w:sz w:val="24"/>
          <w:szCs w:val="24"/>
        </w:rPr>
        <w:t xml:space="preserve"> процентных пункт</w:t>
      </w:r>
      <w:r w:rsidR="002B108F">
        <w:rPr>
          <w:color w:val="000000"/>
          <w:spacing w:val="1"/>
          <w:sz w:val="24"/>
          <w:szCs w:val="24"/>
        </w:rPr>
        <w:t>ов</w:t>
      </w:r>
      <w:r w:rsidR="00E37C01" w:rsidRPr="00E37C01">
        <w:rPr>
          <w:color w:val="000000"/>
          <w:spacing w:val="1"/>
          <w:sz w:val="24"/>
          <w:szCs w:val="24"/>
        </w:rPr>
        <w:t xml:space="preserve"> (в 201</w:t>
      </w:r>
      <w:r w:rsidR="002B108F">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2B108F">
        <w:rPr>
          <w:color w:val="000000"/>
          <w:spacing w:val="1"/>
          <w:sz w:val="24"/>
          <w:szCs w:val="24"/>
        </w:rPr>
        <w:t>2171,9</w:t>
      </w:r>
      <w:r w:rsidR="00E37C01" w:rsidRPr="00E37C01">
        <w:rPr>
          <w:color w:val="000000"/>
          <w:spacing w:val="1"/>
          <w:sz w:val="24"/>
          <w:szCs w:val="24"/>
        </w:rPr>
        <w:t xml:space="preserve"> тыс. руб.</w:t>
      </w:r>
      <w:r>
        <w:rPr>
          <w:color w:val="000000"/>
          <w:spacing w:val="1"/>
          <w:sz w:val="24"/>
          <w:szCs w:val="24"/>
        </w:rPr>
        <w:t xml:space="preserve">, или </w:t>
      </w:r>
      <w:r w:rsidR="002B108F">
        <w:rPr>
          <w:color w:val="000000"/>
          <w:spacing w:val="1"/>
          <w:sz w:val="24"/>
          <w:szCs w:val="24"/>
        </w:rPr>
        <w:t>19,5</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FF44F7">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FF44F7">
        <w:rPr>
          <w:sz w:val="24"/>
          <w:szCs w:val="24"/>
        </w:rPr>
        <w:t>4835,5</w:t>
      </w:r>
      <w:r w:rsidR="00281E75" w:rsidRPr="00C821DE">
        <w:rPr>
          <w:sz w:val="24"/>
          <w:szCs w:val="24"/>
        </w:rPr>
        <w:t xml:space="preserve"> тыс. рублей при  плане </w:t>
      </w:r>
      <w:r w:rsidR="00FF44F7">
        <w:rPr>
          <w:sz w:val="24"/>
          <w:szCs w:val="24"/>
        </w:rPr>
        <w:t>4896,6</w:t>
      </w:r>
      <w:r w:rsidR="00281E75" w:rsidRPr="00C821DE">
        <w:rPr>
          <w:sz w:val="24"/>
          <w:szCs w:val="24"/>
        </w:rPr>
        <w:t xml:space="preserve"> тыс. рублей, или </w:t>
      </w:r>
      <w:r w:rsidR="00FF44F7">
        <w:rPr>
          <w:sz w:val="24"/>
          <w:szCs w:val="24"/>
        </w:rPr>
        <w:t>49,1</w:t>
      </w:r>
      <w:r w:rsidR="00281E75" w:rsidRPr="00C821DE">
        <w:rPr>
          <w:sz w:val="24"/>
          <w:szCs w:val="24"/>
        </w:rPr>
        <w:t>% от общего объема расходов бюджета поселения. В 201</w:t>
      </w:r>
      <w:r w:rsidR="00FF44F7">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FF44F7">
        <w:rPr>
          <w:sz w:val="24"/>
          <w:szCs w:val="24"/>
        </w:rPr>
        <w:t>593,2</w:t>
      </w:r>
      <w:r w:rsidR="00281E75" w:rsidRPr="00C821DE">
        <w:rPr>
          <w:sz w:val="24"/>
          <w:szCs w:val="24"/>
        </w:rPr>
        <w:t xml:space="preserve"> тыс. рублей, или </w:t>
      </w:r>
      <w:r w:rsidR="00FF44F7">
        <w:rPr>
          <w:sz w:val="24"/>
          <w:szCs w:val="24"/>
        </w:rPr>
        <w:t>114</w:t>
      </w:r>
      <w:r w:rsidR="00281E75" w:rsidRPr="00C821DE">
        <w:rPr>
          <w:sz w:val="24"/>
          <w:szCs w:val="24"/>
        </w:rPr>
        <w:t>%</w:t>
      </w:r>
      <w:r w:rsidR="00C821DE">
        <w:rPr>
          <w:sz w:val="24"/>
          <w:szCs w:val="24"/>
        </w:rPr>
        <w:t xml:space="preserve"> к 201</w:t>
      </w:r>
      <w:r w:rsidR="00FF44F7">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2845E7" w:rsidRPr="008A4FEA">
        <w:t>8</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8A4FEA" w:rsidRPr="008A4FEA">
        <w:t>4046,2</w:t>
      </w:r>
      <w:r w:rsidR="00176B4B" w:rsidRPr="008A4FEA">
        <w:t xml:space="preserve"> </w:t>
      </w:r>
      <w:r w:rsidRPr="008A4FEA">
        <w:t xml:space="preserve">тыс. рублей, </w:t>
      </w:r>
      <w:r w:rsidR="002845E7" w:rsidRPr="008A4FEA">
        <w:t>рост составил</w:t>
      </w:r>
      <w:r w:rsidRPr="008A4FEA">
        <w:t xml:space="preserve"> </w:t>
      </w:r>
      <w:r w:rsidR="008A4FEA" w:rsidRPr="008A4FEA">
        <w:t>1152,8</w:t>
      </w:r>
      <w:r w:rsidRPr="008A4FEA">
        <w:t xml:space="preserve"> тыс. рублей </w:t>
      </w:r>
      <w:r w:rsidR="00176B4B" w:rsidRPr="008A4FEA">
        <w:t>(</w:t>
      </w:r>
      <w:r w:rsidRPr="008A4FEA">
        <w:t xml:space="preserve">или </w:t>
      </w:r>
      <w:r w:rsidR="008A4FEA" w:rsidRPr="008A4FEA">
        <w:t>139,8</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2845E7" w:rsidRPr="008A4FEA">
        <w:t>7</w:t>
      </w:r>
      <w:r w:rsidRPr="008A4FEA">
        <w:t xml:space="preserve"> год</w:t>
      </w:r>
      <w:r w:rsidR="002845E7" w:rsidRPr="008A4FEA">
        <w:t>а</w:t>
      </w:r>
      <w:r w:rsidRPr="00BD4388">
        <w:t xml:space="preserve"> (</w:t>
      </w:r>
      <w:r w:rsidR="008A4FEA">
        <w:t>2893,4</w:t>
      </w:r>
      <w:r w:rsidRPr="00BD4388">
        <w:t xml:space="preserve"> тыс. рублей). </w:t>
      </w:r>
    </w:p>
    <w:p w:rsidR="00984047" w:rsidRPr="00531C81" w:rsidRDefault="00984047" w:rsidP="00984047">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785079">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212A65" w:rsidRPr="000659C8">
        <w:rPr>
          <w:sz w:val="24"/>
          <w:szCs w:val="24"/>
        </w:rPr>
        <w:t>Знаменского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785079">
        <w:rPr>
          <w:sz w:val="24"/>
          <w:szCs w:val="24"/>
        </w:rPr>
        <w:t>99,3</w:t>
      </w:r>
      <w:r w:rsidRPr="000659C8">
        <w:rPr>
          <w:sz w:val="24"/>
          <w:szCs w:val="24"/>
        </w:rPr>
        <w:t xml:space="preserve">% от плана в сумме </w:t>
      </w:r>
      <w:r w:rsidR="00785079">
        <w:rPr>
          <w:sz w:val="24"/>
          <w:szCs w:val="24"/>
        </w:rPr>
        <w:t>697,9</w:t>
      </w:r>
      <w:r w:rsidRPr="000659C8">
        <w:rPr>
          <w:sz w:val="24"/>
          <w:szCs w:val="24"/>
        </w:rPr>
        <w:t xml:space="preserve"> тыс. рублей, </w:t>
      </w:r>
      <w:r w:rsidR="00ED60DA" w:rsidRPr="000659C8">
        <w:rPr>
          <w:sz w:val="24"/>
          <w:szCs w:val="24"/>
        </w:rPr>
        <w:t>с</w:t>
      </w:r>
      <w:r w:rsidRPr="000659C8">
        <w:rPr>
          <w:sz w:val="24"/>
          <w:szCs w:val="24"/>
        </w:rPr>
        <w:t xml:space="preserve"> </w:t>
      </w:r>
      <w:r w:rsidR="00785079">
        <w:rPr>
          <w:sz w:val="24"/>
          <w:szCs w:val="24"/>
        </w:rPr>
        <w:t>ростом</w:t>
      </w:r>
      <w:r w:rsidRPr="000659C8">
        <w:rPr>
          <w:sz w:val="24"/>
          <w:szCs w:val="24"/>
        </w:rPr>
        <w:t xml:space="preserve"> </w:t>
      </w:r>
      <w:r w:rsidR="00ED60DA" w:rsidRPr="000659C8">
        <w:rPr>
          <w:sz w:val="24"/>
          <w:szCs w:val="24"/>
        </w:rPr>
        <w:t xml:space="preserve">на </w:t>
      </w:r>
      <w:r w:rsidR="00785079">
        <w:rPr>
          <w:sz w:val="24"/>
          <w:szCs w:val="24"/>
        </w:rPr>
        <w:t>40,2</w:t>
      </w:r>
      <w:r w:rsidRPr="000659C8">
        <w:rPr>
          <w:sz w:val="24"/>
          <w:szCs w:val="24"/>
        </w:rPr>
        <w:t xml:space="preserve"> тыс. рублей (</w:t>
      </w:r>
      <w:r w:rsidR="00785079">
        <w:rPr>
          <w:sz w:val="24"/>
          <w:szCs w:val="24"/>
        </w:rPr>
        <w:t>или 112,2</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785079">
        <w:rPr>
          <w:sz w:val="24"/>
          <w:szCs w:val="24"/>
        </w:rPr>
        <w:t>8</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785079">
        <w:rPr>
          <w:sz w:val="24"/>
          <w:szCs w:val="24"/>
        </w:rPr>
        <w:t>7,1</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785079">
        <w:rPr>
          <w:sz w:val="24"/>
          <w:szCs w:val="24"/>
        </w:rPr>
        <w:t>14,4</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212A65">
        <w:rPr>
          <w:sz w:val="24"/>
          <w:szCs w:val="24"/>
        </w:rPr>
        <w:t>Знаменского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 что соответствует уровню аналогичных расходов 201</w:t>
      </w:r>
      <w:r w:rsidR="00C06726">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0659C8">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0659C8">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212A65">
        <w:rPr>
          <w:sz w:val="24"/>
          <w:szCs w:val="24"/>
        </w:rPr>
        <w:t>Знаменского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C06726">
        <w:rPr>
          <w:sz w:val="24"/>
          <w:szCs w:val="24"/>
        </w:rPr>
        <w:t>98,9</w:t>
      </w:r>
      <w:r w:rsidR="00E63F48">
        <w:rPr>
          <w:sz w:val="24"/>
          <w:szCs w:val="24"/>
        </w:rPr>
        <w:t xml:space="preserve">% от плана в сумме </w:t>
      </w:r>
      <w:r w:rsidR="00C06726">
        <w:rPr>
          <w:sz w:val="24"/>
          <w:szCs w:val="24"/>
        </w:rPr>
        <w:t>4135,9</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C06726">
        <w:rPr>
          <w:sz w:val="24"/>
          <w:szCs w:val="24"/>
        </w:rPr>
        <w:t>553</w:t>
      </w:r>
      <w:r w:rsidR="00176DC5">
        <w:rPr>
          <w:sz w:val="24"/>
          <w:szCs w:val="24"/>
        </w:rPr>
        <w:t xml:space="preserve"> </w:t>
      </w:r>
      <w:r w:rsidR="00E63F48">
        <w:rPr>
          <w:sz w:val="24"/>
          <w:szCs w:val="24"/>
        </w:rPr>
        <w:t>тыс. рублей (</w:t>
      </w:r>
      <w:r w:rsidR="00AA380A">
        <w:rPr>
          <w:sz w:val="24"/>
          <w:szCs w:val="24"/>
        </w:rPr>
        <w:t xml:space="preserve">или </w:t>
      </w:r>
      <w:r w:rsidR="00C06726">
        <w:rPr>
          <w:sz w:val="24"/>
          <w:szCs w:val="24"/>
        </w:rPr>
        <w:t>115,4</w:t>
      </w:r>
      <w:r w:rsidR="00E63F48">
        <w:rPr>
          <w:sz w:val="24"/>
          <w:szCs w:val="24"/>
        </w:rPr>
        <w:t xml:space="preserve">%) </w:t>
      </w:r>
      <w:r w:rsidR="007D6FA8">
        <w:rPr>
          <w:sz w:val="24"/>
          <w:szCs w:val="24"/>
        </w:rPr>
        <w:t>к уровню исполнения</w:t>
      </w:r>
      <w:r w:rsidR="00E63F48">
        <w:rPr>
          <w:sz w:val="24"/>
          <w:szCs w:val="24"/>
        </w:rPr>
        <w:t xml:space="preserve"> 201</w:t>
      </w:r>
      <w:r w:rsidR="00C06726">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C06726">
        <w:rPr>
          <w:sz w:val="24"/>
          <w:szCs w:val="24"/>
        </w:rPr>
        <w:t>42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C06726">
        <w:rPr>
          <w:sz w:val="24"/>
          <w:szCs w:val="24"/>
        </w:rPr>
        <w:t>85,5</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601133">
        <w:rPr>
          <w:sz w:val="24"/>
          <w:szCs w:val="24"/>
        </w:rPr>
        <w:t>8</w:t>
      </w:r>
      <w:r w:rsidRPr="00DB5CDD">
        <w:rPr>
          <w:sz w:val="24"/>
          <w:szCs w:val="24"/>
        </w:rPr>
        <w:t xml:space="preserve"> года. Удельный вес расходов по данному подразделу составил в общем объеме расходов местного бюджета – 0,0</w:t>
      </w:r>
      <w:r w:rsidR="00601133">
        <w:rPr>
          <w:sz w:val="24"/>
          <w:szCs w:val="24"/>
        </w:rPr>
        <w:t>07</w:t>
      </w:r>
      <w:r w:rsidRPr="00DB5CDD">
        <w:rPr>
          <w:sz w:val="24"/>
          <w:szCs w:val="24"/>
        </w:rPr>
        <w:t>%, в общем объеме расходов по разделу «Общегосударственные вопросы» - 0,0</w:t>
      </w:r>
      <w:r w:rsidR="00601133">
        <w:rPr>
          <w:sz w:val="24"/>
          <w:szCs w:val="24"/>
        </w:rPr>
        <w:t>1</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CF34C4">
        <w:rPr>
          <w:color w:val="000000"/>
          <w:sz w:val="24"/>
          <w:szCs w:val="24"/>
        </w:rPr>
        <w:t>9</w:t>
      </w:r>
      <w:r w:rsidRPr="00DB5CDD">
        <w:rPr>
          <w:color w:val="000000"/>
          <w:sz w:val="24"/>
          <w:szCs w:val="24"/>
        </w:rPr>
        <w:t xml:space="preserve"> году утверждены в первоначальном бюджете в размере </w:t>
      </w:r>
      <w:r w:rsidR="000659C8">
        <w:rPr>
          <w:color w:val="000000"/>
          <w:sz w:val="24"/>
          <w:szCs w:val="24"/>
        </w:rPr>
        <w:t>12</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1E2F46">
        <w:rPr>
          <w:sz w:val="24"/>
          <w:szCs w:val="24"/>
        </w:rPr>
        <w:t>9</w:t>
      </w:r>
      <w:r w:rsidRPr="00DB5CDD">
        <w:rPr>
          <w:sz w:val="24"/>
          <w:szCs w:val="24"/>
        </w:rPr>
        <w:t xml:space="preserve"> год утверждены бюджетные ассигнования в сумме </w:t>
      </w:r>
      <w:r w:rsidR="001E2F46">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1E2F46">
        <w:rPr>
          <w:sz w:val="24"/>
          <w:szCs w:val="24"/>
        </w:rPr>
        <w:t>115,1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1E2F46">
        <w:rPr>
          <w:bCs/>
          <w:sz w:val="24"/>
          <w:szCs w:val="24"/>
        </w:rPr>
        <w:t>1,2</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1E2F46">
        <w:rPr>
          <w:sz w:val="24"/>
          <w:szCs w:val="24"/>
        </w:rPr>
        <w:t>98,8</w:t>
      </w:r>
      <w:r w:rsidRPr="00DB5CDD">
        <w:rPr>
          <w:sz w:val="24"/>
          <w:szCs w:val="24"/>
        </w:rPr>
        <w:t xml:space="preserve"> тыс. рублей, расходы </w:t>
      </w:r>
      <w:r w:rsidR="00BC76A6">
        <w:rPr>
          <w:sz w:val="24"/>
          <w:szCs w:val="24"/>
        </w:rPr>
        <w:t xml:space="preserve">на транспортные услуги – 1,0 тыс. рублей, </w:t>
      </w:r>
      <w:r w:rsidRPr="00DB5CDD">
        <w:rPr>
          <w:sz w:val="24"/>
          <w:szCs w:val="24"/>
        </w:rPr>
        <w:t xml:space="preserve">на приобретение материальных запасов – </w:t>
      </w:r>
      <w:r w:rsidR="001E2F46">
        <w:rPr>
          <w:sz w:val="24"/>
          <w:szCs w:val="24"/>
        </w:rPr>
        <w:t>9,6</w:t>
      </w:r>
      <w:r w:rsidRPr="00DB5CDD">
        <w:rPr>
          <w:sz w:val="24"/>
          <w:szCs w:val="24"/>
        </w:rPr>
        <w:t xml:space="preserve"> тыс. рублей</w:t>
      </w:r>
      <w:r w:rsidR="001E2F46">
        <w:rPr>
          <w:sz w:val="24"/>
          <w:szCs w:val="24"/>
        </w:rPr>
        <w:t>, приобретение основных средств (системный блок) – 5,7 тыс. рублей</w:t>
      </w:r>
      <w:r w:rsidRPr="00DB5CDD">
        <w:rPr>
          <w:sz w:val="24"/>
          <w:szCs w:val="24"/>
        </w:rPr>
        <w:t xml:space="preserve">. </w:t>
      </w:r>
      <w:r w:rsidR="00C513A3">
        <w:rPr>
          <w:sz w:val="24"/>
          <w:szCs w:val="24"/>
        </w:rPr>
        <w:t>Рост расходов в</w:t>
      </w:r>
      <w:r w:rsidRPr="00DB5CDD">
        <w:rPr>
          <w:sz w:val="24"/>
          <w:szCs w:val="24"/>
        </w:rPr>
        <w:t xml:space="preserve"> 201</w:t>
      </w:r>
      <w:r w:rsidR="001E2F46">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1E2F46">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1E2F46">
        <w:rPr>
          <w:sz w:val="24"/>
          <w:szCs w:val="24"/>
        </w:rPr>
        <w:t>35,8</w:t>
      </w:r>
      <w:r w:rsidRPr="00DB5CDD">
        <w:rPr>
          <w:sz w:val="24"/>
          <w:szCs w:val="24"/>
        </w:rPr>
        <w:t xml:space="preserve"> тыс. рублей (или </w:t>
      </w:r>
      <w:r w:rsidR="001E2F46">
        <w:rPr>
          <w:sz w:val="24"/>
          <w:szCs w:val="24"/>
        </w:rPr>
        <w:t>145,1</w:t>
      </w:r>
      <w:r w:rsidRPr="00DB5CDD">
        <w:rPr>
          <w:sz w:val="24"/>
          <w:szCs w:val="24"/>
        </w:rPr>
        <w:t xml:space="preserve">%). </w:t>
      </w:r>
    </w:p>
    <w:p w:rsidR="008B591D" w:rsidRPr="00BD4388" w:rsidRDefault="008B591D" w:rsidP="008B591D">
      <w:pPr>
        <w:pStyle w:val="130"/>
        <w:ind w:firstLine="567"/>
        <w:jc w:val="both"/>
        <w:rPr>
          <w:color w:val="auto"/>
          <w:sz w:val="24"/>
          <w:szCs w:val="24"/>
        </w:rPr>
      </w:pPr>
      <w:r w:rsidRPr="00960F44">
        <w:rPr>
          <w:b/>
          <w:color w:val="auto"/>
          <w:sz w:val="24"/>
          <w:szCs w:val="24"/>
        </w:rPr>
        <w:t>По разделу 0300 «Национальная безопасность и правоохранительная деятельность»</w:t>
      </w:r>
      <w:r>
        <w:rPr>
          <w:color w:val="auto"/>
          <w:sz w:val="24"/>
          <w:szCs w:val="24"/>
        </w:rPr>
        <w:t xml:space="preserve"> </w:t>
      </w:r>
      <w:r w:rsidRPr="008B591D">
        <w:rPr>
          <w:color w:val="auto"/>
          <w:sz w:val="24"/>
          <w:szCs w:val="24"/>
        </w:rPr>
        <w:t xml:space="preserve">подразделу 0310 </w:t>
      </w:r>
      <w:r w:rsidRPr="008B591D">
        <w:rPr>
          <w:bCs/>
          <w:color w:val="auto"/>
          <w:sz w:val="24"/>
          <w:szCs w:val="24"/>
        </w:rPr>
        <w:t xml:space="preserve">«Обеспечение пожарной безопасности» </w:t>
      </w:r>
      <w:r>
        <w:rPr>
          <w:bCs/>
          <w:color w:val="auto"/>
          <w:sz w:val="24"/>
          <w:szCs w:val="24"/>
        </w:rPr>
        <w:t xml:space="preserve">в 2019 году </w:t>
      </w:r>
      <w:r w:rsidRPr="00BD4388">
        <w:rPr>
          <w:bCs/>
          <w:color w:val="auto"/>
          <w:sz w:val="24"/>
          <w:szCs w:val="24"/>
        </w:rPr>
        <w:t xml:space="preserve">исполнение составило </w:t>
      </w:r>
      <w:r>
        <w:rPr>
          <w:bCs/>
          <w:color w:val="auto"/>
          <w:sz w:val="24"/>
          <w:szCs w:val="24"/>
        </w:rPr>
        <w:t>1,9 тыс. рублей (</w:t>
      </w:r>
      <w:r w:rsidRPr="00BD4388">
        <w:rPr>
          <w:color w:val="auto"/>
          <w:sz w:val="24"/>
          <w:szCs w:val="24"/>
        </w:rPr>
        <w:t>или 100%</w:t>
      </w:r>
      <w:r>
        <w:rPr>
          <w:color w:val="auto"/>
          <w:sz w:val="24"/>
          <w:szCs w:val="24"/>
        </w:rPr>
        <w:t>)</w:t>
      </w:r>
      <w:r w:rsidRPr="00BD4388">
        <w:rPr>
          <w:color w:val="auto"/>
          <w:sz w:val="24"/>
          <w:szCs w:val="24"/>
        </w:rPr>
        <w:t xml:space="preserve"> от утвержденных бюджетных назначений</w:t>
      </w:r>
      <w:r>
        <w:rPr>
          <w:color w:val="auto"/>
          <w:sz w:val="24"/>
          <w:szCs w:val="24"/>
        </w:rPr>
        <w:t xml:space="preserve">, </w:t>
      </w:r>
      <w:r w:rsidRPr="002E53F1">
        <w:rPr>
          <w:bCs/>
          <w:color w:val="auto"/>
          <w:sz w:val="24"/>
          <w:szCs w:val="24"/>
        </w:rPr>
        <w:t xml:space="preserve">составляют </w:t>
      </w:r>
      <w:r>
        <w:rPr>
          <w:bCs/>
          <w:color w:val="auto"/>
          <w:sz w:val="24"/>
          <w:szCs w:val="24"/>
        </w:rPr>
        <w:t>0,02</w:t>
      </w:r>
      <w:r w:rsidRPr="002E53F1">
        <w:rPr>
          <w:bCs/>
          <w:color w:val="auto"/>
          <w:sz w:val="24"/>
          <w:szCs w:val="24"/>
        </w:rPr>
        <w:t xml:space="preserve">% </w:t>
      </w:r>
      <w:r w:rsidRPr="002E53F1">
        <w:rPr>
          <w:color w:val="auto"/>
          <w:sz w:val="24"/>
          <w:szCs w:val="24"/>
        </w:rPr>
        <w:t>от общего объема расходов бюджета поселения</w:t>
      </w:r>
      <w:r w:rsidR="00715D80">
        <w:rPr>
          <w:color w:val="auto"/>
          <w:sz w:val="24"/>
          <w:szCs w:val="24"/>
        </w:rPr>
        <w:t xml:space="preserve"> </w:t>
      </w:r>
      <w:r>
        <w:rPr>
          <w:color w:val="auto"/>
          <w:sz w:val="24"/>
          <w:szCs w:val="24"/>
        </w:rPr>
        <w:t xml:space="preserve">– это расходы по </w:t>
      </w:r>
      <w:r w:rsidR="00715D80">
        <w:rPr>
          <w:color w:val="auto"/>
          <w:sz w:val="24"/>
          <w:szCs w:val="24"/>
        </w:rPr>
        <w:t>оплате договора ГПХ по обслуживанию пожарной проруби.</w:t>
      </w:r>
    </w:p>
    <w:p w:rsidR="00AD5045" w:rsidRDefault="00A36906" w:rsidP="00535164">
      <w:pPr>
        <w:ind w:firstLine="567"/>
        <w:jc w:val="both"/>
        <w:rPr>
          <w:sz w:val="24"/>
          <w:szCs w:val="24"/>
        </w:rPr>
      </w:pPr>
      <w:r w:rsidRPr="00535164">
        <w:rPr>
          <w:sz w:val="24"/>
          <w:szCs w:val="24"/>
        </w:rPr>
        <w:t>Расходы</w:t>
      </w:r>
      <w:r w:rsidR="007367BA" w:rsidRPr="00535164">
        <w:rPr>
          <w:sz w:val="24"/>
          <w:szCs w:val="24"/>
        </w:rPr>
        <w:t xml:space="preserve"> </w:t>
      </w:r>
      <w:r w:rsidR="00B33C4D" w:rsidRPr="00535164">
        <w:rPr>
          <w:b/>
          <w:sz w:val="24"/>
          <w:szCs w:val="24"/>
        </w:rPr>
        <w:t xml:space="preserve">по разделу </w:t>
      </w:r>
      <w:r w:rsidR="0000052F" w:rsidRPr="00535164">
        <w:rPr>
          <w:b/>
          <w:sz w:val="24"/>
          <w:szCs w:val="24"/>
        </w:rPr>
        <w:t>0400 «Национальная экономика»</w:t>
      </w:r>
      <w:r w:rsidR="0085445B" w:rsidRPr="00535164">
        <w:rPr>
          <w:sz w:val="24"/>
          <w:szCs w:val="24"/>
        </w:rPr>
        <w:t xml:space="preserve"> </w:t>
      </w:r>
      <w:r w:rsidR="00063604" w:rsidRPr="00535164">
        <w:rPr>
          <w:sz w:val="24"/>
          <w:szCs w:val="24"/>
        </w:rPr>
        <w:t>подразделу 0409 «Дорожное хозяйство (дорожные фонды)»</w:t>
      </w:r>
      <w:r w:rsidR="00063604" w:rsidRPr="00535164">
        <w:rPr>
          <w:b/>
          <w:sz w:val="24"/>
          <w:szCs w:val="24"/>
        </w:rPr>
        <w:t xml:space="preserve"> </w:t>
      </w:r>
      <w:r w:rsidRPr="00535164">
        <w:rPr>
          <w:sz w:val="24"/>
          <w:szCs w:val="24"/>
        </w:rPr>
        <w:t>в</w:t>
      </w:r>
      <w:r w:rsidR="0085445B" w:rsidRPr="00535164">
        <w:rPr>
          <w:sz w:val="24"/>
          <w:szCs w:val="24"/>
        </w:rPr>
        <w:t xml:space="preserve"> </w:t>
      </w:r>
      <w:r w:rsidRPr="00535164">
        <w:rPr>
          <w:sz w:val="24"/>
          <w:szCs w:val="24"/>
        </w:rPr>
        <w:t>201</w:t>
      </w:r>
      <w:r w:rsidR="00FA714F">
        <w:rPr>
          <w:sz w:val="24"/>
          <w:szCs w:val="24"/>
        </w:rPr>
        <w:t>9</w:t>
      </w:r>
      <w:r w:rsidRPr="00535164">
        <w:rPr>
          <w:sz w:val="24"/>
          <w:szCs w:val="24"/>
        </w:rPr>
        <w:t xml:space="preserve"> году</w:t>
      </w:r>
      <w:r w:rsidR="0085445B" w:rsidRPr="00535164">
        <w:rPr>
          <w:sz w:val="24"/>
          <w:szCs w:val="24"/>
        </w:rPr>
        <w:t xml:space="preserve"> </w:t>
      </w:r>
      <w:r w:rsidR="00EE4D8C" w:rsidRPr="00535164">
        <w:rPr>
          <w:sz w:val="24"/>
          <w:szCs w:val="24"/>
        </w:rPr>
        <w:t xml:space="preserve">исполнены в сумме </w:t>
      </w:r>
      <w:r w:rsidR="00BC76A6">
        <w:rPr>
          <w:sz w:val="24"/>
          <w:szCs w:val="24"/>
        </w:rPr>
        <w:t>122,8</w:t>
      </w:r>
      <w:r w:rsidR="00EE4D8C" w:rsidRPr="00535164">
        <w:rPr>
          <w:sz w:val="24"/>
          <w:szCs w:val="24"/>
        </w:rPr>
        <w:t xml:space="preserve"> </w:t>
      </w:r>
      <w:r w:rsidR="00B33C4D" w:rsidRPr="00535164">
        <w:rPr>
          <w:sz w:val="24"/>
          <w:szCs w:val="24"/>
        </w:rPr>
        <w:t>тыс. рублей</w:t>
      </w:r>
      <w:r w:rsidR="00FA714F">
        <w:rPr>
          <w:sz w:val="24"/>
          <w:szCs w:val="24"/>
        </w:rPr>
        <w:t xml:space="preserve"> (на уровне исполнения 2018 года)</w:t>
      </w:r>
      <w:r w:rsidR="00597591" w:rsidRPr="00535164">
        <w:rPr>
          <w:sz w:val="24"/>
          <w:szCs w:val="24"/>
        </w:rPr>
        <w:t xml:space="preserve">, </w:t>
      </w:r>
      <w:r w:rsidR="00EE4D8C" w:rsidRPr="00535164">
        <w:rPr>
          <w:sz w:val="24"/>
          <w:szCs w:val="24"/>
        </w:rPr>
        <w:t>или</w:t>
      </w:r>
      <w:r w:rsidRPr="00535164">
        <w:rPr>
          <w:sz w:val="24"/>
          <w:szCs w:val="24"/>
        </w:rPr>
        <w:t xml:space="preserve"> на </w:t>
      </w:r>
      <w:r w:rsidR="00FA714F">
        <w:rPr>
          <w:sz w:val="24"/>
          <w:szCs w:val="24"/>
        </w:rPr>
        <w:t>4,9</w:t>
      </w:r>
      <w:r w:rsidRPr="00535164">
        <w:rPr>
          <w:sz w:val="24"/>
          <w:szCs w:val="24"/>
        </w:rPr>
        <w:t>%</w:t>
      </w:r>
      <w:r w:rsidR="00597591" w:rsidRPr="00535164">
        <w:rPr>
          <w:sz w:val="24"/>
          <w:szCs w:val="24"/>
        </w:rPr>
        <w:t xml:space="preserve"> от уточненного плана,</w:t>
      </w:r>
      <w:r w:rsidR="00B33C4D" w:rsidRPr="00535164">
        <w:rPr>
          <w:sz w:val="24"/>
          <w:szCs w:val="24"/>
        </w:rPr>
        <w:t xml:space="preserve"> </w:t>
      </w:r>
      <w:r w:rsidR="00086BB2" w:rsidRPr="00535164">
        <w:rPr>
          <w:bCs/>
          <w:sz w:val="24"/>
          <w:szCs w:val="24"/>
        </w:rPr>
        <w:t xml:space="preserve">составляют </w:t>
      </w:r>
      <w:r w:rsidR="00BC76A6">
        <w:rPr>
          <w:bCs/>
          <w:sz w:val="24"/>
          <w:szCs w:val="24"/>
        </w:rPr>
        <w:t>1,</w:t>
      </w:r>
      <w:r w:rsidR="00FA714F">
        <w:rPr>
          <w:bCs/>
          <w:sz w:val="24"/>
          <w:szCs w:val="24"/>
        </w:rPr>
        <w:t>2</w:t>
      </w:r>
      <w:r w:rsidR="00086BB2" w:rsidRPr="00535164">
        <w:rPr>
          <w:bCs/>
          <w:sz w:val="24"/>
          <w:szCs w:val="24"/>
        </w:rPr>
        <w:t xml:space="preserve">% </w:t>
      </w:r>
      <w:r w:rsidR="00086BB2" w:rsidRPr="00535164">
        <w:rPr>
          <w:sz w:val="24"/>
          <w:szCs w:val="24"/>
        </w:rPr>
        <w:t xml:space="preserve">от общего объема расходов бюджета поселения. </w:t>
      </w:r>
      <w:r w:rsidR="00063604" w:rsidRPr="00535164">
        <w:rPr>
          <w:sz w:val="24"/>
          <w:szCs w:val="24"/>
        </w:rPr>
        <w:t xml:space="preserve">По </w:t>
      </w:r>
      <w:r w:rsidR="002C32DD" w:rsidRPr="00535164">
        <w:rPr>
          <w:sz w:val="24"/>
          <w:szCs w:val="24"/>
        </w:rPr>
        <w:t>данному подразделу</w:t>
      </w:r>
      <w:r w:rsidR="00063604" w:rsidRPr="00535164">
        <w:rPr>
          <w:sz w:val="24"/>
          <w:szCs w:val="24"/>
        </w:rPr>
        <w:t xml:space="preserve">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sidR="00931F61" w:rsidRPr="00535164">
        <w:rPr>
          <w:sz w:val="24"/>
          <w:szCs w:val="24"/>
        </w:rPr>
        <w:t>работы (</w:t>
      </w:r>
      <w:r w:rsidR="00063604" w:rsidRPr="00535164">
        <w:rPr>
          <w:sz w:val="24"/>
          <w:szCs w:val="24"/>
        </w:rPr>
        <w:t>услуги</w:t>
      </w:r>
      <w:r w:rsidR="00931F61" w:rsidRPr="00535164">
        <w:rPr>
          <w:sz w:val="24"/>
          <w:szCs w:val="24"/>
        </w:rPr>
        <w:t>)</w:t>
      </w:r>
      <w:r w:rsidR="00063604" w:rsidRPr="00535164">
        <w:rPr>
          <w:sz w:val="24"/>
          <w:szCs w:val="24"/>
        </w:rPr>
        <w:t xml:space="preserve"> </w:t>
      </w:r>
      <w:r w:rsidR="002C32DD" w:rsidRPr="00535164">
        <w:rPr>
          <w:sz w:val="24"/>
          <w:szCs w:val="24"/>
        </w:rPr>
        <w:t xml:space="preserve">по </w:t>
      </w:r>
      <w:r w:rsidR="00931F61" w:rsidRPr="00535164">
        <w:rPr>
          <w:sz w:val="24"/>
          <w:szCs w:val="24"/>
        </w:rPr>
        <w:t>содержанию и</w:t>
      </w:r>
      <w:r w:rsidR="002C32DD" w:rsidRPr="00535164">
        <w:rPr>
          <w:sz w:val="24"/>
          <w:szCs w:val="24"/>
        </w:rPr>
        <w:t xml:space="preserve"> ремонт</w:t>
      </w:r>
      <w:r w:rsidR="00931F61" w:rsidRPr="00535164">
        <w:rPr>
          <w:sz w:val="24"/>
          <w:szCs w:val="24"/>
        </w:rPr>
        <w:t>у</w:t>
      </w:r>
      <w:r w:rsidR="002C32DD" w:rsidRPr="00535164">
        <w:rPr>
          <w:sz w:val="24"/>
          <w:szCs w:val="24"/>
        </w:rPr>
        <w:t xml:space="preserve"> автомобильных дорог общего пользования местного значения</w:t>
      </w:r>
      <w:r w:rsidR="00063604" w:rsidRPr="00535164">
        <w:rPr>
          <w:sz w:val="24"/>
          <w:szCs w:val="24"/>
        </w:rPr>
        <w:t>.</w:t>
      </w:r>
      <w:r w:rsidR="00931C4C" w:rsidRPr="00535164">
        <w:rPr>
          <w:sz w:val="24"/>
          <w:szCs w:val="24"/>
        </w:rPr>
        <w:t xml:space="preserve"> </w:t>
      </w:r>
    </w:p>
    <w:p w:rsidR="00B33C4D" w:rsidRPr="00535164" w:rsidRDefault="00931C4C" w:rsidP="00535164">
      <w:pPr>
        <w:ind w:firstLine="567"/>
        <w:jc w:val="both"/>
        <w:rPr>
          <w:sz w:val="24"/>
          <w:szCs w:val="24"/>
        </w:rPr>
      </w:pPr>
      <w:r w:rsidRPr="00535164">
        <w:rPr>
          <w:sz w:val="24"/>
          <w:szCs w:val="24"/>
        </w:rPr>
        <w:t xml:space="preserve">Неисполнение составило </w:t>
      </w:r>
      <w:r w:rsidR="00FA714F">
        <w:rPr>
          <w:sz w:val="24"/>
          <w:szCs w:val="24"/>
        </w:rPr>
        <w:t>2389,8</w:t>
      </w:r>
      <w:r w:rsidRPr="00535164">
        <w:rPr>
          <w:sz w:val="24"/>
          <w:szCs w:val="24"/>
        </w:rPr>
        <w:t xml:space="preserve"> тыс. рублей (или </w:t>
      </w:r>
      <w:r w:rsidR="00FA714F">
        <w:rPr>
          <w:sz w:val="24"/>
          <w:szCs w:val="24"/>
        </w:rPr>
        <w:t>95,1</w:t>
      </w:r>
      <w:r w:rsidRPr="00535164">
        <w:rPr>
          <w:sz w:val="24"/>
          <w:szCs w:val="24"/>
        </w:rPr>
        <w:t>%) – средства запланированы на 20</w:t>
      </w:r>
      <w:r w:rsidR="00FA714F">
        <w:rPr>
          <w:sz w:val="24"/>
          <w:szCs w:val="24"/>
        </w:rPr>
        <w:t>20</w:t>
      </w:r>
      <w:r w:rsidRPr="00535164">
        <w:rPr>
          <w:sz w:val="24"/>
          <w:szCs w:val="24"/>
        </w:rPr>
        <w:t xml:space="preserve"> год в целях ремонта и содержания дорог общего пользования местного значения.</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7F1A9B" w:rsidRPr="00DB5CDD">
        <w:rPr>
          <w:bCs/>
          <w:sz w:val="24"/>
          <w:szCs w:val="24"/>
        </w:rPr>
        <w:t xml:space="preserve">на оплату </w:t>
      </w:r>
      <w:r w:rsidR="007F1A9B">
        <w:rPr>
          <w:bCs/>
          <w:sz w:val="24"/>
          <w:szCs w:val="24"/>
        </w:rPr>
        <w:t>коммунальных услуг за уличное освещение</w:t>
      </w:r>
      <w:r w:rsidR="007F1A9B" w:rsidRPr="00DB5CDD">
        <w:rPr>
          <w:bCs/>
          <w:sz w:val="24"/>
          <w:szCs w:val="24"/>
        </w:rPr>
        <w:t xml:space="preserve"> </w:t>
      </w:r>
      <w:r w:rsidR="00371D98" w:rsidRPr="00DB5CDD">
        <w:rPr>
          <w:bCs/>
          <w:sz w:val="24"/>
          <w:szCs w:val="24"/>
        </w:rPr>
        <w:t>в 201</w:t>
      </w:r>
      <w:r w:rsidR="007F1A9B">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7F1A9B">
        <w:rPr>
          <w:bCs/>
          <w:sz w:val="24"/>
          <w:szCs w:val="24"/>
        </w:rPr>
        <w:t>27,9</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7F1A9B">
        <w:rPr>
          <w:bCs/>
          <w:sz w:val="24"/>
          <w:szCs w:val="24"/>
        </w:rPr>
        <w:t>75,4</w:t>
      </w:r>
      <w:r w:rsidRPr="00DB5CDD">
        <w:rPr>
          <w:bCs/>
          <w:sz w:val="24"/>
          <w:szCs w:val="24"/>
        </w:rPr>
        <w:t xml:space="preserve">% от запланированного объема), </w:t>
      </w:r>
      <w:r w:rsidR="00511097" w:rsidRPr="00DB5CDD">
        <w:rPr>
          <w:bCs/>
          <w:sz w:val="24"/>
          <w:szCs w:val="24"/>
        </w:rPr>
        <w:t>с</w:t>
      </w:r>
      <w:r w:rsidR="00621C76">
        <w:rPr>
          <w:bCs/>
          <w:sz w:val="24"/>
          <w:szCs w:val="24"/>
        </w:rPr>
        <w:t>о</w:t>
      </w:r>
      <w:r w:rsidR="00511097" w:rsidRPr="00DB5CDD">
        <w:rPr>
          <w:bCs/>
          <w:sz w:val="24"/>
          <w:szCs w:val="24"/>
        </w:rPr>
        <w:t xml:space="preserve"> </w:t>
      </w:r>
      <w:r w:rsidR="00621C76">
        <w:rPr>
          <w:bCs/>
          <w:sz w:val="24"/>
          <w:szCs w:val="24"/>
        </w:rPr>
        <w:t>снижением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7F1A9B">
        <w:rPr>
          <w:bCs/>
          <w:sz w:val="24"/>
          <w:szCs w:val="24"/>
        </w:rPr>
        <w:t>8</w:t>
      </w:r>
      <w:r w:rsidRPr="00DB5CDD">
        <w:rPr>
          <w:bCs/>
          <w:sz w:val="24"/>
          <w:szCs w:val="24"/>
        </w:rPr>
        <w:t xml:space="preserve"> года на </w:t>
      </w:r>
      <w:r w:rsidR="007F1A9B">
        <w:rPr>
          <w:bCs/>
          <w:sz w:val="24"/>
          <w:szCs w:val="24"/>
        </w:rPr>
        <w:t>60,2</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621C76">
        <w:rPr>
          <w:bCs/>
          <w:sz w:val="24"/>
          <w:szCs w:val="24"/>
        </w:rPr>
        <w:t>-</w:t>
      </w:r>
      <w:r w:rsidR="007F1A9B">
        <w:rPr>
          <w:bCs/>
          <w:sz w:val="24"/>
          <w:szCs w:val="24"/>
        </w:rPr>
        <w:t>68,3</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7F1A9B">
        <w:rPr>
          <w:bCs/>
          <w:sz w:val="24"/>
          <w:szCs w:val="24"/>
        </w:rPr>
        <w:t>0,3</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sidR="002E68A3">
        <w:rPr>
          <w:bCs/>
          <w:iCs/>
          <w:sz w:val="24"/>
          <w:szCs w:val="24"/>
        </w:rPr>
        <w:t>9</w:t>
      </w:r>
      <w:r w:rsidRPr="00DB5CDD">
        <w:rPr>
          <w:bCs/>
          <w:iCs/>
          <w:sz w:val="24"/>
          <w:szCs w:val="24"/>
        </w:rPr>
        <w:t xml:space="preserve"> году </w:t>
      </w:r>
      <w:r w:rsidRPr="00DB5CDD">
        <w:rPr>
          <w:bCs/>
          <w:sz w:val="24"/>
          <w:szCs w:val="24"/>
        </w:rPr>
        <w:t xml:space="preserve">исполнены в сумме </w:t>
      </w:r>
      <w:r w:rsidR="002E68A3">
        <w:rPr>
          <w:bCs/>
          <w:sz w:val="24"/>
          <w:szCs w:val="24"/>
        </w:rPr>
        <w:t>4,0</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w:t>
      </w:r>
      <w:r w:rsidR="002E68A3">
        <w:rPr>
          <w:bCs/>
          <w:sz w:val="24"/>
          <w:szCs w:val="24"/>
        </w:rPr>
        <w:t>целях повышения уровня квалификации специалистов.</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3173A2">
        <w:rPr>
          <w:bCs/>
          <w:sz w:val="24"/>
          <w:szCs w:val="24"/>
        </w:rPr>
        <w:t>0,0</w:t>
      </w:r>
      <w:r w:rsidR="002E68A3">
        <w:rPr>
          <w:bCs/>
          <w:sz w:val="24"/>
          <w:szCs w:val="24"/>
        </w:rPr>
        <w:t>4</w:t>
      </w:r>
      <w:r w:rsidR="003173A2" w:rsidRPr="00DB5CDD">
        <w:rPr>
          <w:bCs/>
          <w:sz w:val="24"/>
          <w:szCs w:val="24"/>
        </w:rPr>
        <w:t>% от общего объема расходов бюджета</w:t>
      </w:r>
      <w:r w:rsidR="001D2438">
        <w:rPr>
          <w:bCs/>
          <w:sz w:val="24"/>
          <w:szCs w:val="24"/>
        </w:rPr>
        <w:t xml:space="preserve"> поселения.</w:t>
      </w:r>
    </w:p>
    <w:p w:rsidR="003F75F2" w:rsidRDefault="00BA72B8" w:rsidP="003F75F2">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3F75F2">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3F75F2">
        <w:rPr>
          <w:bCs/>
          <w:sz w:val="24"/>
          <w:szCs w:val="24"/>
        </w:rPr>
        <w:t>4401,8</w:t>
      </w:r>
      <w:r w:rsidR="00E70620" w:rsidRPr="00DB5CDD">
        <w:rPr>
          <w:bCs/>
          <w:sz w:val="24"/>
          <w:szCs w:val="24"/>
        </w:rPr>
        <w:t xml:space="preserve"> тыс. рублей</w:t>
      </w:r>
      <w:r w:rsidR="0054172C" w:rsidRPr="00DB5CDD">
        <w:rPr>
          <w:bCs/>
          <w:sz w:val="24"/>
          <w:szCs w:val="24"/>
        </w:rPr>
        <w:t xml:space="preserve"> (или на </w:t>
      </w:r>
      <w:r w:rsidR="003F75F2">
        <w:rPr>
          <w:bCs/>
          <w:sz w:val="24"/>
          <w:szCs w:val="24"/>
        </w:rPr>
        <w:t>99,6</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3F75F2">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3F75F2">
        <w:rPr>
          <w:bCs/>
          <w:sz w:val="24"/>
          <w:szCs w:val="24"/>
        </w:rPr>
        <w:t>254,6</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3F75F2">
        <w:rPr>
          <w:bCs/>
          <w:sz w:val="24"/>
          <w:szCs w:val="24"/>
        </w:rPr>
        <w:t>106,1</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212A65">
        <w:rPr>
          <w:bCs/>
          <w:sz w:val="24"/>
          <w:szCs w:val="24"/>
        </w:rPr>
        <w:t>Знаменски</w:t>
      </w:r>
      <w:r w:rsidR="00B22ED2">
        <w:rPr>
          <w:bCs/>
          <w:sz w:val="24"/>
          <w:szCs w:val="24"/>
        </w:rPr>
        <w:t>й</w:t>
      </w:r>
      <w:r w:rsidR="004A1A0B" w:rsidRPr="00DB5CDD">
        <w:rPr>
          <w:bCs/>
          <w:sz w:val="24"/>
          <w:szCs w:val="24"/>
        </w:rPr>
        <w:t xml:space="preserve"> КИЦ «</w:t>
      </w:r>
      <w:r w:rsidR="00B238BA">
        <w:rPr>
          <w:bCs/>
          <w:sz w:val="24"/>
          <w:szCs w:val="24"/>
        </w:rPr>
        <w:t>Юность</w:t>
      </w:r>
      <w:r w:rsidR="004A1A0B" w:rsidRPr="00DB5CDD">
        <w:rPr>
          <w:bCs/>
          <w:sz w:val="24"/>
          <w:szCs w:val="24"/>
        </w:rPr>
        <w:t>»</w:t>
      </w:r>
      <w:r w:rsidR="003F75F2">
        <w:rPr>
          <w:bCs/>
          <w:sz w:val="24"/>
          <w:szCs w:val="24"/>
        </w:rPr>
        <w:t xml:space="preserve">, в том числе </w:t>
      </w:r>
      <w:r w:rsidR="003F75F2" w:rsidRPr="00DB5CDD">
        <w:rPr>
          <w:bCs/>
          <w:sz w:val="24"/>
          <w:szCs w:val="24"/>
        </w:rPr>
        <w:t xml:space="preserve">на выплату заработной платы с начислениями работникам культуры в сумме </w:t>
      </w:r>
      <w:r w:rsidR="003F75F2">
        <w:rPr>
          <w:bCs/>
          <w:sz w:val="24"/>
          <w:szCs w:val="24"/>
        </w:rPr>
        <w:t>3338,3</w:t>
      </w:r>
      <w:r w:rsidR="003F75F2" w:rsidRPr="00DB5CDD">
        <w:rPr>
          <w:bCs/>
          <w:sz w:val="24"/>
          <w:szCs w:val="24"/>
        </w:rPr>
        <w:t xml:space="preserve"> тыс. рублей</w:t>
      </w:r>
      <w:r w:rsidR="003F75F2">
        <w:rPr>
          <w:bCs/>
          <w:sz w:val="24"/>
          <w:szCs w:val="24"/>
        </w:rPr>
        <w:t xml:space="preserve"> (с ростом на 52,8 тыс. рублей, или 101,6% к уровню 2018г.), коммунальные услуги в сумме 24,7 тыс. рублей, материальные запасы в сумме 492 тыс. рублей, услуги связи в сумме 6,2 тыс. рублей, работы (услуги) по содержанию имущества в сумме 220,5 тыс. рублей, прочие работы (услуги) в сумме 312,8 тыс. рублей, приобретение основных средств в сумме 66,3 тыс. рублей, </w:t>
      </w:r>
      <w:r w:rsidR="0093668F">
        <w:rPr>
          <w:bCs/>
          <w:sz w:val="24"/>
          <w:szCs w:val="24"/>
        </w:rPr>
        <w:t>приобретение дров</w:t>
      </w:r>
      <w:r w:rsidR="003F75F2">
        <w:rPr>
          <w:bCs/>
          <w:sz w:val="24"/>
          <w:szCs w:val="24"/>
        </w:rPr>
        <w:t xml:space="preserve"> в сумме </w:t>
      </w:r>
      <w:r w:rsidR="00597803">
        <w:rPr>
          <w:bCs/>
          <w:sz w:val="24"/>
          <w:szCs w:val="24"/>
        </w:rPr>
        <w:t>269,1</w:t>
      </w:r>
      <w:r w:rsidR="003F75F2">
        <w:rPr>
          <w:bCs/>
          <w:sz w:val="24"/>
          <w:szCs w:val="24"/>
        </w:rPr>
        <w:t xml:space="preserve"> тыс. рублей, </w:t>
      </w:r>
      <w:r w:rsidR="00597803">
        <w:rPr>
          <w:bCs/>
          <w:sz w:val="24"/>
          <w:szCs w:val="24"/>
        </w:rPr>
        <w:t xml:space="preserve">строительных материалов в сумме 120,7 тыс. рублей, </w:t>
      </w:r>
      <w:r w:rsidR="003F75F2">
        <w:rPr>
          <w:bCs/>
          <w:sz w:val="24"/>
          <w:szCs w:val="24"/>
        </w:rPr>
        <w:t>прочие выплаты, оплата пени в сумме 0,</w:t>
      </w:r>
      <w:r w:rsidR="00E54A4E">
        <w:rPr>
          <w:bCs/>
          <w:sz w:val="24"/>
          <w:szCs w:val="24"/>
        </w:rPr>
        <w:t>8</w:t>
      </w:r>
      <w:r w:rsidR="003F75F2">
        <w:rPr>
          <w:bCs/>
          <w:sz w:val="24"/>
          <w:szCs w:val="24"/>
        </w:rPr>
        <w:t xml:space="preserve"> тыс. рублей. </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996522">
        <w:rPr>
          <w:bCs/>
          <w:sz w:val="24"/>
          <w:szCs w:val="24"/>
        </w:rPr>
        <w:t>177,5</w:t>
      </w:r>
      <w:r w:rsidR="00D32B39" w:rsidRPr="00D32B39">
        <w:rPr>
          <w:bCs/>
          <w:sz w:val="24"/>
          <w:szCs w:val="24"/>
        </w:rPr>
        <w:t xml:space="preserve"> тыс.</w:t>
      </w:r>
      <w:r w:rsidRPr="00D32B39">
        <w:rPr>
          <w:bCs/>
          <w:sz w:val="24"/>
          <w:szCs w:val="24"/>
        </w:rPr>
        <w:t xml:space="preserve"> рублей и средств бюджета поселения в сумме </w:t>
      </w:r>
      <w:r w:rsidR="00996522">
        <w:rPr>
          <w:bCs/>
          <w:sz w:val="24"/>
          <w:szCs w:val="24"/>
        </w:rPr>
        <w:t>3,6</w:t>
      </w:r>
      <w:r w:rsidR="00D32B39" w:rsidRPr="00D32B39">
        <w:rPr>
          <w:bCs/>
          <w:sz w:val="24"/>
          <w:szCs w:val="24"/>
        </w:rPr>
        <w:t xml:space="preserve"> тыс.</w:t>
      </w:r>
      <w:r w:rsidRPr="00D32B39">
        <w:rPr>
          <w:bCs/>
          <w:sz w:val="24"/>
          <w:szCs w:val="24"/>
        </w:rPr>
        <w:t xml:space="preserve"> рублей приобретен</w:t>
      </w:r>
      <w:r w:rsidR="00D32B39" w:rsidRPr="00D32B39">
        <w:rPr>
          <w:bCs/>
          <w:sz w:val="24"/>
          <w:szCs w:val="24"/>
        </w:rPr>
        <w:t>ы:</w:t>
      </w:r>
      <w:r w:rsidRPr="00D32B39">
        <w:rPr>
          <w:bCs/>
          <w:sz w:val="24"/>
          <w:szCs w:val="24"/>
        </w:rPr>
        <w:t xml:space="preserve"> </w:t>
      </w:r>
      <w:r w:rsidR="00996522">
        <w:rPr>
          <w:bCs/>
          <w:sz w:val="24"/>
          <w:szCs w:val="24"/>
        </w:rPr>
        <w:t>оргтехника</w:t>
      </w:r>
      <w:r w:rsidRPr="00D32B39">
        <w:rPr>
          <w:bCs/>
          <w:sz w:val="24"/>
          <w:szCs w:val="24"/>
        </w:rPr>
        <w:t xml:space="preserve">, </w:t>
      </w:r>
      <w:r w:rsidR="00996522">
        <w:rPr>
          <w:bCs/>
          <w:sz w:val="24"/>
          <w:szCs w:val="24"/>
        </w:rPr>
        <w:t>строительные материалы</w:t>
      </w:r>
      <w:r w:rsidRPr="00D32B3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1B0F41">
        <w:rPr>
          <w:bCs/>
          <w:sz w:val="24"/>
          <w:szCs w:val="24"/>
        </w:rPr>
        <w:t>44,7</w:t>
      </w:r>
      <w:r w:rsidRPr="00DB5CDD">
        <w:rPr>
          <w:bCs/>
          <w:sz w:val="24"/>
          <w:szCs w:val="24"/>
        </w:rPr>
        <w:t xml:space="preserve">%. </w:t>
      </w:r>
    </w:p>
    <w:p w:rsidR="00F64CA8" w:rsidRPr="00BD4388" w:rsidRDefault="00F64CA8" w:rsidP="00F64CA8">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201</w:t>
      </w:r>
      <w:r w:rsidR="00E82867">
        <w:rPr>
          <w:sz w:val="24"/>
          <w:szCs w:val="24"/>
        </w:rPr>
        <w:t>9</w:t>
      </w:r>
      <w:r>
        <w:rPr>
          <w:sz w:val="24"/>
          <w:szCs w:val="24"/>
        </w:rPr>
        <w:t xml:space="preserve">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E82867">
        <w:rPr>
          <w:sz w:val="24"/>
          <w:szCs w:val="24"/>
        </w:rPr>
        <w:t>138,3</w:t>
      </w:r>
      <w:r w:rsidRPr="00BD4388">
        <w:rPr>
          <w:sz w:val="24"/>
          <w:szCs w:val="24"/>
        </w:rPr>
        <w:t xml:space="preserve"> тыс. рублей</w:t>
      </w:r>
      <w:r>
        <w:rPr>
          <w:sz w:val="24"/>
          <w:szCs w:val="24"/>
        </w:rPr>
        <w:t xml:space="preserve"> (или 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E82867">
        <w:rPr>
          <w:sz w:val="24"/>
          <w:szCs w:val="24"/>
        </w:rPr>
        <w:t>1,4</w:t>
      </w:r>
      <w:r w:rsidRPr="00BD4388">
        <w:rPr>
          <w:sz w:val="24"/>
          <w:szCs w:val="24"/>
        </w:rPr>
        <w:t>%.</w:t>
      </w:r>
    </w:p>
    <w:p w:rsidR="00F64CA8" w:rsidRPr="00BD4388" w:rsidRDefault="00F64CA8" w:rsidP="00F64CA8">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E82867">
        <w:rPr>
          <w:color w:val="000000"/>
          <w:sz w:val="24"/>
          <w:szCs w:val="24"/>
        </w:rPr>
        <w:t>9</w:t>
      </w:r>
      <w:r w:rsidRPr="00DB5CDD">
        <w:rPr>
          <w:color w:val="000000"/>
          <w:sz w:val="24"/>
          <w:szCs w:val="24"/>
        </w:rPr>
        <w:t xml:space="preserve"> году на 100% в сумме </w:t>
      </w:r>
      <w:r w:rsidR="00E82867">
        <w:rPr>
          <w:color w:val="000000"/>
          <w:sz w:val="24"/>
          <w:szCs w:val="24"/>
        </w:rPr>
        <w:t>192,3</w:t>
      </w:r>
      <w:r w:rsidRPr="00DB5CDD">
        <w:rPr>
          <w:color w:val="000000"/>
          <w:sz w:val="24"/>
          <w:szCs w:val="24"/>
        </w:rPr>
        <w:t xml:space="preserve"> тыс. рублей, </w:t>
      </w:r>
      <w:r w:rsidR="001967C9" w:rsidRPr="00DB5CDD">
        <w:rPr>
          <w:color w:val="000000"/>
          <w:sz w:val="24"/>
          <w:szCs w:val="24"/>
        </w:rPr>
        <w:t xml:space="preserve">с </w:t>
      </w:r>
      <w:r w:rsidR="00E82867">
        <w:rPr>
          <w:color w:val="000000"/>
          <w:sz w:val="24"/>
          <w:szCs w:val="24"/>
        </w:rPr>
        <w:t>ростом</w:t>
      </w:r>
      <w:r w:rsidRPr="00DB5CDD">
        <w:rPr>
          <w:color w:val="000000"/>
          <w:sz w:val="24"/>
          <w:szCs w:val="24"/>
        </w:rPr>
        <w:t xml:space="preserve"> на </w:t>
      </w:r>
      <w:r w:rsidR="00E82867">
        <w:rPr>
          <w:color w:val="000000"/>
          <w:sz w:val="24"/>
          <w:szCs w:val="24"/>
        </w:rPr>
        <w:t>21,7</w:t>
      </w:r>
      <w:r w:rsidRPr="00DB5CDD">
        <w:rPr>
          <w:color w:val="000000"/>
          <w:sz w:val="24"/>
          <w:szCs w:val="24"/>
        </w:rPr>
        <w:t xml:space="preserve"> тыс. рублей (</w:t>
      </w:r>
      <w:r w:rsidR="00E82867">
        <w:rPr>
          <w:color w:val="000000"/>
          <w:sz w:val="24"/>
          <w:szCs w:val="24"/>
        </w:rPr>
        <w:t>или 112,7</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82867">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C858FC">
        <w:rPr>
          <w:color w:val="000000"/>
          <w:sz w:val="24"/>
          <w:szCs w:val="24"/>
        </w:rPr>
        <w:t>3</w:t>
      </w:r>
      <w:r w:rsidRPr="00DB5CDD">
        <w:rPr>
          <w:color w:val="000000"/>
          <w:sz w:val="24"/>
          <w:szCs w:val="24"/>
        </w:rPr>
        <w:t xml:space="preserve"> в объеме </w:t>
      </w:r>
      <w:r w:rsidR="00E82867">
        <w:rPr>
          <w:color w:val="000000"/>
          <w:sz w:val="24"/>
          <w:szCs w:val="24"/>
        </w:rPr>
        <w:t>102,5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C35824">
        <w:rPr>
          <w:color w:val="000000"/>
          <w:sz w:val="24"/>
          <w:szCs w:val="24"/>
        </w:rPr>
        <w:t>89,8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C858FC">
        <w:rPr>
          <w:bCs/>
          <w:color w:val="000000"/>
          <w:sz w:val="24"/>
          <w:szCs w:val="24"/>
        </w:rPr>
        <w:t>1,9</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0A4C5B">
        <w:rPr>
          <w:sz w:val="24"/>
          <w:szCs w:val="24"/>
        </w:rPr>
        <w:t>9</w:t>
      </w:r>
      <w:r w:rsidRPr="00DB5CDD">
        <w:rPr>
          <w:sz w:val="24"/>
          <w:szCs w:val="24"/>
        </w:rPr>
        <w:t xml:space="preserve"> году являлись изменения остатков средств на счетах по учету средств бюджета. </w:t>
      </w:r>
    </w:p>
    <w:p w:rsidR="000A4C5B" w:rsidRPr="00795FA5" w:rsidRDefault="006B012F" w:rsidP="000A4C5B">
      <w:pPr>
        <w:ind w:firstLine="567"/>
        <w:jc w:val="both"/>
        <w:rPr>
          <w:color w:val="1D1B11"/>
          <w:sz w:val="24"/>
          <w:szCs w:val="24"/>
        </w:rPr>
      </w:pPr>
      <w:r w:rsidRPr="00DB5CDD">
        <w:rPr>
          <w:sz w:val="24"/>
          <w:szCs w:val="24"/>
        </w:rPr>
        <w:t xml:space="preserve">Решением Думы </w:t>
      </w:r>
      <w:r w:rsidR="00212A65">
        <w:rPr>
          <w:sz w:val="24"/>
          <w:szCs w:val="24"/>
        </w:rPr>
        <w:t>Знаменского</w:t>
      </w:r>
      <w:r w:rsidRPr="00DB5CDD">
        <w:rPr>
          <w:sz w:val="24"/>
          <w:szCs w:val="24"/>
        </w:rPr>
        <w:t xml:space="preserve"> муниципального образования от </w:t>
      </w:r>
      <w:r w:rsidR="007B440C">
        <w:rPr>
          <w:sz w:val="24"/>
          <w:szCs w:val="24"/>
        </w:rPr>
        <w:t>27</w:t>
      </w:r>
      <w:r w:rsidRPr="00DB5CDD">
        <w:rPr>
          <w:sz w:val="24"/>
          <w:szCs w:val="24"/>
        </w:rPr>
        <w:t>.12.201</w:t>
      </w:r>
      <w:r w:rsidR="000A4C5B">
        <w:rPr>
          <w:sz w:val="24"/>
          <w:szCs w:val="24"/>
        </w:rPr>
        <w:t>8</w:t>
      </w:r>
      <w:r w:rsidRPr="00DB5CDD">
        <w:rPr>
          <w:sz w:val="24"/>
          <w:szCs w:val="24"/>
        </w:rPr>
        <w:t xml:space="preserve"> № </w:t>
      </w:r>
      <w:r w:rsidR="000A4C5B">
        <w:rPr>
          <w:sz w:val="24"/>
          <w:szCs w:val="24"/>
        </w:rPr>
        <w:t>39</w:t>
      </w:r>
      <w:r w:rsidRPr="00DB5CDD">
        <w:rPr>
          <w:sz w:val="24"/>
          <w:szCs w:val="24"/>
        </w:rPr>
        <w:t xml:space="preserve"> «О бюджете </w:t>
      </w:r>
      <w:r w:rsidR="00212A65">
        <w:rPr>
          <w:sz w:val="24"/>
          <w:szCs w:val="24"/>
        </w:rPr>
        <w:t>Знаменского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0A4C5B">
        <w:rPr>
          <w:sz w:val="24"/>
          <w:szCs w:val="24"/>
        </w:rPr>
        <w:t>9</w:t>
      </w:r>
      <w:r w:rsidRPr="00DB5CDD">
        <w:rPr>
          <w:sz w:val="24"/>
          <w:szCs w:val="24"/>
        </w:rPr>
        <w:t xml:space="preserve"> год и плановый период 20</w:t>
      </w:r>
      <w:r w:rsidR="000A4C5B">
        <w:rPr>
          <w:sz w:val="24"/>
          <w:szCs w:val="24"/>
        </w:rPr>
        <w:t>20</w:t>
      </w:r>
      <w:r w:rsidRPr="00DB5CDD">
        <w:rPr>
          <w:sz w:val="24"/>
          <w:szCs w:val="24"/>
        </w:rPr>
        <w:t xml:space="preserve"> и 20</w:t>
      </w:r>
      <w:r w:rsidR="00E858AA">
        <w:rPr>
          <w:sz w:val="24"/>
          <w:szCs w:val="24"/>
        </w:rPr>
        <w:t>2</w:t>
      </w:r>
      <w:r w:rsidR="000A4C5B">
        <w:rPr>
          <w:sz w:val="24"/>
          <w:szCs w:val="24"/>
        </w:rPr>
        <w:t>1</w:t>
      </w:r>
      <w:r w:rsidRPr="00DB5CDD">
        <w:rPr>
          <w:sz w:val="24"/>
          <w:szCs w:val="24"/>
        </w:rPr>
        <w:t xml:space="preserve"> годов» (с изменениями от </w:t>
      </w:r>
      <w:r w:rsidR="000A4C5B">
        <w:rPr>
          <w:sz w:val="24"/>
          <w:szCs w:val="24"/>
        </w:rPr>
        <w:t>25</w:t>
      </w:r>
      <w:r w:rsidRPr="00DB5CDD">
        <w:rPr>
          <w:sz w:val="24"/>
          <w:szCs w:val="24"/>
        </w:rPr>
        <w:t>.12.201</w:t>
      </w:r>
      <w:r w:rsidR="000A4C5B">
        <w:rPr>
          <w:sz w:val="24"/>
          <w:szCs w:val="24"/>
        </w:rPr>
        <w:t>9</w:t>
      </w:r>
      <w:r w:rsidRPr="00DB5CDD">
        <w:rPr>
          <w:sz w:val="24"/>
          <w:szCs w:val="24"/>
        </w:rPr>
        <w:t xml:space="preserve"> № </w:t>
      </w:r>
      <w:r w:rsidR="000A4C5B">
        <w:rPr>
          <w:sz w:val="24"/>
          <w:szCs w:val="24"/>
        </w:rPr>
        <w:t>68</w:t>
      </w:r>
      <w:r w:rsidRPr="00DB5CDD">
        <w:rPr>
          <w:sz w:val="24"/>
          <w:szCs w:val="24"/>
        </w:rPr>
        <w:t xml:space="preserve">) </w:t>
      </w:r>
      <w:r w:rsidR="006A6828" w:rsidRPr="00DB5CDD">
        <w:rPr>
          <w:sz w:val="24"/>
          <w:szCs w:val="24"/>
        </w:rPr>
        <w:t xml:space="preserve">дефицит бюджета </w:t>
      </w:r>
      <w:r w:rsidR="00212A65">
        <w:rPr>
          <w:sz w:val="24"/>
          <w:szCs w:val="24"/>
        </w:rPr>
        <w:t>Знаменского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0A4C5B">
        <w:rPr>
          <w:sz w:val="24"/>
          <w:szCs w:val="24"/>
        </w:rPr>
        <w:t>2149</w:t>
      </w:r>
      <w:r w:rsidR="007B440C">
        <w:rPr>
          <w:sz w:val="24"/>
          <w:szCs w:val="24"/>
        </w:rPr>
        <w:t>,8</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bookmarkEnd w:id="0"/>
      <w:r w:rsidR="000A4C5B">
        <w:rPr>
          <w:color w:val="1D1B11"/>
          <w:sz w:val="24"/>
          <w:szCs w:val="24"/>
        </w:rPr>
        <w:t>210,7</w:t>
      </w:r>
      <w:r w:rsidR="000A4C5B"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0A4C5B" w:rsidRPr="00DB5CDD" w:rsidRDefault="000A4C5B" w:rsidP="000A4C5B">
      <w:pPr>
        <w:ind w:firstLine="567"/>
        <w:jc w:val="both"/>
        <w:rPr>
          <w:sz w:val="24"/>
          <w:szCs w:val="24"/>
        </w:rPr>
      </w:pPr>
      <w:r w:rsidRPr="0006186F">
        <w:rPr>
          <w:sz w:val="24"/>
          <w:szCs w:val="24"/>
        </w:rPr>
        <w:t xml:space="preserve">Превышение дефицита бюджета </w:t>
      </w:r>
      <w:r w:rsidRPr="00096F5C">
        <w:rPr>
          <w:sz w:val="24"/>
          <w:szCs w:val="24"/>
        </w:rPr>
        <w:t>Знаменского</w:t>
      </w:r>
      <w:r>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2073,3</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212A65">
        <w:rPr>
          <w:sz w:val="24"/>
          <w:szCs w:val="24"/>
        </w:rPr>
        <w:t>Знаменского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0A4C5B">
        <w:rPr>
          <w:sz w:val="24"/>
          <w:szCs w:val="24"/>
        </w:rPr>
        <w:t>9</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0A4C5B">
        <w:rPr>
          <w:sz w:val="24"/>
          <w:szCs w:val="24"/>
        </w:rPr>
        <w:t xml:space="preserve">329,3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0A4C5B">
        <w:rPr>
          <w:sz w:val="24"/>
          <w:szCs w:val="24"/>
        </w:rPr>
        <w:t>10168,9</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0A4C5B">
        <w:rPr>
          <w:sz w:val="24"/>
          <w:szCs w:val="24"/>
        </w:rPr>
        <w:t>9839,6</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0A4C5B">
        <w:rPr>
          <w:sz w:val="24"/>
          <w:szCs w:val="24"/>
        </w:rPr>
        <w:t>9</w:t>
      </w:r>
      <w:r w:rsidR="00F5484E" w:rsidRPr="00DB5CDD">
        <w:rPr>
          <w:sz w:val="24"/>
          <w:szCs w:val="24"/>
        </w:rPr>
        <w:t xml:space="preserve"> году</w:t>
      </w:r>
      <w:r w:rsidR="007B5C3C" w:rsidRPr="00DB5CDD">
        <w:rPr>
          <w:sz w:val="24"/>
          <w:szCs w:val="24"/>
        </w:rPr>
        <w:t xml:space="preserve"> </w:t>
      </w:r>
      <w:r w:rsidR="00212A65">
        <w:rPr>
          <w:sz w:val="24"/>
          <w:szCs w:val="24"/>
        </w:rPr>
        <w:t>Знаменским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212A65">
        <w:t>Знаменского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0A4C5B">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212A65">
        <w:t>Знаменского</w:t>
      </w:r>
      <w:r>
        <w:t xml:space="preserve"> </w:t>
      </w:r>
      <w:r w:rsidR="00052FB7">
        <w:t>сельского поселения</w:t>
      </w:r>
      <w:r>
        <w:t xml:space="preserve"> за 201</w:t>
      </w:r>
      <w:r w:rsidR="000A4C5B">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0A4C5B">
        <w:t>Порядку №132</w:t>
      </w:r>
      <w:r>
        <w:t>н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212A65">
        <w:rPr>
          <w:sz w:val="24"/>
          <w:szCs w:val="24"/>
        </w:rPr>
        <w:t>Знаменского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365961" w:rsidRPr="008846EB">
        <w:rPr>
          <w:sz w:val="24"/>
          <w:szCs w:val="24"/>
        </w:rPr>
        <w:t>комиссией</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212A65" w:rsidRPr="008846EB">
        <w:rPr>
          <w:sz w:val="24"/>
          <w:szCs w:val="24"/>
        </w:rPr>
        <w:t>Знаменского</w:t>
      </w:r>
      <w:r w:rsidR="00085BFF" w:rsidRPr="008846EB">
        <w:rPr>
          <w:sz w:val="24"/>
          <w:szCs w:val="24"/>
        </w:rPr>
        <w:t xml:space="preserve"> сельского поселения за 201</w:t>
      </w:r>
      <w:r w:rsidR="000A4C5B">
        <w:rPr>
          <w:sz w:val="24"/>
          <w:szCs w:val="24"/>
        </w:rPr>
        <w:t>9</w:t>
      </w:r>
      <w:r w:rsidR="00085BFF" w:rsidRPr="008846EB">
        <w:rPr>
          <w:sz w:val="24"/>
          <w:szCs w:val="24"/>
        </w:rPr>
        <w:t xml:space="preserve">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xml:space="preserve">, по ее результатам представлен </w:t>
      </w:r>
      <w:r w:rsidR="00365961" w:rsidRPr="008846EB">
        <w:rPr>
          <w:sz w:val="24"/>
          <w:szCs w:val="24"/>
        </w:rPr>
        <w:t>Акт</w:t>
      </w:r>
      <w:r w:rsidRPr="008846EB">
        <w:rPr>
          <w:sz w:val="24"/>
          <w:szCs w:val="24"/>
        </w:rPr>
        <w:t xml:space="preserve"> от </w:t>
      </w:r>
      <w:r w:rsidR="008846EB" w:rsidRPr="008846EB">
        <w:rPr>
          <w:sz w:val="24"/>
          <w:szCs w:val="24"/>
        </w:rPr>
        <w:t>1</w:t>
      </w:r>
      <w:r w:rsidR="00365961" w:rsidRPr="008846EB">
        <w:rPr>
          <w:sz w:val="24"/>
          <w:szCs w:val="24"/>
        </w:rPr>
        <w:t>9</w:t>
      </w:r>
      <w:r w:rsidRPr="008846EB">
        <w:rPr>
          <w:sz w:val="24"/>
          <w:szCs w:val="24"/>
        </w:rPr>
        <w:t>.03.20</w:t>
      </w:r>
      <w:r w:rsidR="000A4C5B">
        <w:rPr>
          <w:sz w:val="24"/>
          <w:szCs w:val="24"/>
        </w:rPr>
        <w:t>20</w:t>
      </w:r>
      <w:r w:rsidRPr="008846EB">
        <w:rPr>
          <w:sz w:val="24"/>
          <w:szCs w:val="24"/>
        </w:rPr>
        <w:t xml:space="preserve"> </w:t>
      </w:r>
      <w:r w:rsidR="008846EB" w:rsidRPr="008846EB">
        <w:rPr>
          <w:sz w:val="24"/>
          <w:szCs w:val="24"/>
        </w:rPr>
        <w:t xml:space="preserve">№ 1 </w:t>
      </w:r>
      <w:r w:rsidRPr="008846EB">
        <w:rPr>
          <w:sz w:val="24"/>
          <w:szCs w:val="24"/>
        </w:rPr>
        <w:t>о достоверности годовой бюджетной отчетности за 201</w:t>
      </w:r>
      <w:r w:rsidR="000A4C5B">
        <w:rPr>
          <w:sz w:val="24"/>
          <w:szCs w:val="24"/>
        </w:rPr>
        <w:t>9</w:t>
      </w:r>
      <w:r w:rsidRPr="008846EB">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BE0D8A">
        <w:rPr>
          <w:sz w:val="24"/>
          <w:szCs w:val="24"/>
        </w:rPr>
        <w:t>2 402 596,31</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BE0D8A">
        <w:rPr>
          <w:sz w:val="24"/>
          <w:szCs w:val="24"/>
        </w:rPr>
        <w:t>2 388 260,22</w:t>
      </w:r>
      <w:r w:rsidR="005717E0">
        <w:rPr>
          <w:sz w:val="24"/>
          <w:szCs w:val="24"/>
        </w:rPr>
        <w:t xml:space="preserve"> рублей и остаток собственных средств в сумме </w:t>
      </w:r>
      <w:r w:rsidR="00BE0D8A">
        <w:rPr>
          <w:sz w:val="24"/>
          <w:szCs w:val="24"/>
        </w:rPr>
        <w:t>14 336,09</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212A65">
        <w:rPr>
          <w:sz w:val="24"/>
          <w:szCs w:val="24"/>
        </w:rPr>
        <w:t>Знаменского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BE0D8A">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BE0D8A">
        <w:rPr>
          <w:sz w:val="24"/>
          <w:szCs w:val="24"/>
        </w:rPr>
        <w:t>27</w:t>
      </w:r>
      <w:r w:rsidR="00FF233B">
        <w:rPr>
          <w:sz w:val="24"/>
          <w:szCs w:val="24"/>
        </w:rPr>
        <w:t>.0</w:t>
      </w:r>
      <w:r w:rsidR="00731C92">
        <w:rPr>
          <w:sz w:val="24"/>
          <w:szCs w:val="24"/>
        </w:rPr>
        <w:t>3</w:t>
      </w:r>
      <w:r w:rsidR="00FF233B">
        <w:rPr>
          <w:sz w:val="24"/>
          <w:szCs w:val="24"/>
        </w:rPr>
        <w:t>.20</w:t>
      </w:r>
      <w:r w:rsidR="00BE0D8A">
        <w:rPr>
          <w:sz w:val="24"/>
          <w:szCs w:val="24"/>
        </w:rPr>
        <w:t>20</w:t>
      </w:r>
      <w:r w:rsidR="003B640C">
        <w:rPr>
          <w:sz w:val="24"/>
          <w:szCs w:val="24"/>
        </w:rPr>
        <w:t>г.</w:t>
      </w:r>
      <w:r w:rsidR="00FF233B">
        <w:rPr>
          <w:sz w:val="24"/>
          <w:szCs w:val="24"/>
        </w:rPr>
        <w:t xml:space="preserve"> № 34-13-79/12-</w:t>
      </w:r>
      <w:r w:rsidR="00BE0D8A">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212A65">
        <w:rPr>
          <w:iCs/>
        </w:rPr>
        <w:t>Знаменского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212A65">
        <w:t>Знаменского</w:t>
      </w:r>
      <w:r w:rsidRPr="00432792">
        <w:t xml:space="preserve"> </w:t>
      </w:r>
      <w:r w:rsidR="000031FF">
        <w:t>сельского поселения</w:t>
      </w:r>
      <w:r w:rsidRPr="00432792">
        <w:t xml:space="preserve"> от </w:t>
      </w:r>
      <w:r w:rsidR="00AA3646">
        <w:t>27</w:t>
      </w:r>
      <w:r w:rsidRPr="00432792">
        <w:t>.12.201</w:t>
      </w:r>
      <w:r w:rsidR="00BE0D8A">
        <w:t>8</w:t>
      </w:r>
      <w:r w:rsidRPr="00432792">
        <w:t xml:space="preserve">  года № </w:t>
      </w:r>
      <w:r w:rsidR="00BE0D8A">
        <w:t>39</w:t>
      </w:r>
      <w:r w:rsidRPr="00432792">
        <w:t xml:space="preserve"> «О бюджете </w:t>
      </w:r>
      <w:r w:rsidR="00212A65">
        <w:t>Знаменского</w:t>
      </w:r>
      <w:r w:rsidRPr="00432792">
        <w:t xml:space="preserve"> сельского поселения на 201</w:t>
      </w:r>
      <w:r w:rsidR="00BE0D8A">
        <w:t>9</w:t>
      </w:r>
      <w:r w:rsidRPr="00432792">
        <w:t xml:space="preserve"> год и плановый период 20</w:t>
      </w:r>
      <w:r w:rsidR="00BE0D8A">
        <w:t>20</w:t>
      </w:r>
      <w:r w:rsidRPr="00432792">
        <w:t xml:space="preserve"> и 20</w:t>
      </w:r>
      <w:r w:rsidR="000031FF">
        <w:t>2</w:t>
      </w:r>
      <w:r w:rsidR="00BE0D8A">
        <w:t>1</w:t>
      </w:r>
      <w:r w:rsidRPr="00432792">
        <w:t xml:space="preserve"> годов » (с изменениями от </w:t>
      </w:r>
      <w:r w:rsidR="00BE0D8A">
        <w:t>25</w:t>
      </w:r>
      <w:r w:rsidRPr="00432792">
        <w:t>.12.201</w:t>
      </w:r>
      <w:r w:rsidR="00BE0D8A">
        <w:t>9</w:t>
      </w:r>
      <w:r w:rsidRPr="00432792">
        <w:t xml:space="preserve"> № </w:t>
      </w:r>
      <w:r w:rsidR="00BE0D8A">
        <w:t>68</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8D3C0E">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8D3C0E">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8D3C0E">
        <w:rPr>
          <w:sz w:val="24"/>
          <w:szCs w:val="24"/>
        </w:rPr>
        <w:t>105,8</w:t>
      </w:r>
      <w:r w:rsidR="00387125">
        <w:rPr>
          <w:sz w:val="24"/>
          <w:szCs w:val="24"/>
        </w:rPr>
        <w:t xml:space="preserve"> тыс. рублей </w:t>
      </w:r>
      <w:r w:rsidR="008D3C0E">
        <w:rPr>
          <w:sz w:val="24"/>
          <w:szCs w:val="24"/>
        </w:rPr>
        <w:t>уменьшилась</w:t>
      </w:r>
      <w:r w:rsidR="00387125">
        <w:rPr>
          <w:sz w:val="24"/>
          <w:szCs w:val="24"/>
        </w:rPr>
        <w:t xml:space="preserve"> на </w:t>
      </w:r>
      <w:r w:rsidR="008D3C0E">
        <w:rPr>
          <w:sz w:val="24"/>
          <w:szCs w:val="24"/>
        </w:rPr>
        <w:t>21,3</w:t>
      </w:r>
      <w:r w:rsidR="0059125E">
        <w:rPr>
          <w:sz w:val="24"/>
          <w:szCs w:val="24"/>
        </w:rPr>
        <w:t xml:space="preserve"> тыс. рублей  (</w:t>
      </w:r>
      <w:r w:rsidR="008D3C0E">
        <w:rPr>
          <w:sz w:val="24"/>
          <w:szCs w:val="24"/>
        </w:rPr>
        <w:t>-20,1%</w:t>
      </w:r>
      <w:r w:rsidR="00387125">
        <w:rPr>
          <w:sz w:val="24"/>
          <w:szCs w:val="24"/>
        </w:rPr>
        <w:t xml:space="preserve">) и </w:t>
      </w:r>
      <w:r w:rsidR="001C132C" w:rsidRPr="001C132C">
        <w:rPr>
          <w:sz w:val="24"/>
          <w:szCs w:val="24"/>
        </w:rPr>
        <w:t xml:space="preserve">составила </w:t>
      </w:r>
      <w:r w:rsidR="008D3C0E">
        <w:rPr>
          <w:sz w:val="24"/>
          <w:szCs w:val="24"/>
        </w:rPr>
        <w:t>84,5</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8D3C0E">
        <w:rPr>
          <w:sz w:val="24"/>
          <w:szCs w:val="24"/>
        </w:rPr>
        <w:t>0,9</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8D3C0E">
        <w:rPr>
          <w:sz w:val="24"/>
          <w:szCs w:val="24"/>
        </w:rPr>
        <w:t>9</w:t>
      </w:r>
      <w:r w:rsidR="001C132C" w:rsidRPr="001C132C">
        <w:rPr>
          <w:sz w:val="24"/>
          <w:szCs w:val="24"/>
        </w:rPr>
        <w:t xml:space="preserve"> год, в том числе:</w:t>
      </w:r>
    </w:p>
    <w:p w:rsidR="003816B3" w:rsidRDefault="001C132C" w:rsidP="008D3C0E">
      <w:pPr>
        <w:tabs>
          <w:tab w:val="left" w:pos="567"/>
        </w:tabs>
        <w:ind w:firstLine="567"/>
        <w:jc w:val="both"/>
        <w:rPr>
          <w:sz w:val="24"/>
          <w:szCs w:val="24"/>
        </w:rPr>
      </w:pPr>
      <w:r w:rsidRPr="001C132C">
        <w:rPr>
          <w:sz w:val="24"/>
          <w:szCs w:val="24"/>
        </w:rPr>
        <w:t xml:space="preserve">- </w:t>
      </w:r>
      <w:r w:rsidR="008D3C0E">
        <w:rPr>
          <w:sz w:val="24"/>
          <w:szCs w:val="24"/>
        </w:rPr>
        <w:t>49,9</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8D3C0E" w:rsidRDefault="008D3C0E" w:rsidP="008D3C0E">
      <w:pPr>
        <w:tabs>
          <w:tab w:val="left" w:pos="567"/>
        </w:tabs>
        <w:ind w:firstLine="567"/>
        <w:jc w:val="both"/>
        <w:rPr>
          <w:sz w:val="24"/>
          <w:szCs w:val="24"/>
        </w:rPr>
      </w:pPr>
      <w:r>
        <w:rPr>
          <w:sz w:val="24"/>
          <w:szCs w:val="24"/>
        </w:rPr>
        <w:t>- 7,9 тыс. руб. – по расчетам по выданным авансам;</w:t>
      </w:r>
    </w:p>
    <w:p w:rsidR="001C132C" w:rsidRDefault="003816B3" w:rsidP="00387125">
      <w:pPr>
        <w:tabs>
          <w:tab w:val="left" w:pos="567"/>
        </w:tabs>
        <w:ind w:firstLine="567"/>
        <w:jc w:val="both"/>
        <w:rPr>
          <w:sz w:val="24"/>
          <w:szCs w:val="24"/>
        </w:rPr>
      </w:pPr>
      <w:r>
        <w:rPr>
          <w:sz w:val="24"/>
          <w:szCs w:val="24"/>
        </w:rPr>
        <w:t xml:space="preserve">- </w:t>
      </w:r>
      <w:r w:rsidR="008D3C0E">
        <w:rPr>
          <w:sz w:val="24"/>
          <w:szCs w:val="24"/>
        </w:rPr>
        <w:t>26,7</w:t>
      </w:r>
      <w:r>
        <w:rPr>
          <w:sz w:val="24"/>
          <w:szCs w:val="24"/>
        </w:rPr>
        <w:t xml:space="preserve"> тыс. рублей (по счету 303.02) – задолженность за ФСС по возмещению больничных листов за 4 квартал 201</w:t>
      </w:r>
      <w:r w:rsidR="008D3C0E">
        <w:rPr>
          <w:sz w:val="24"/>
          <w:szCs w:val="24"/>
        </w:rPr>
        <w:t>9</w:t>
      </w:r>
      <w:r>
        <w:rPr>
          <w:sz w:val="24"/>
          <w:szCs w:val="24"/>
        </w:rPr>
        <w:t>г.</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8D3C0E">
        <w:rPr>
          <w:sz w:val="24"/>
          <w:szCs w:val="24"/>
        </w:rPr>
        <w:t>57,8</w:t>
      </w:r>
      <w:r w:rsidR="00B520A9" w:rsidRPr="004E210C">
        <w:rPr>
          <w:sz w:val="24"/>
          <w:szCs w:val="24"/>
        </w:rPr>
        <w:t xml:space="preserve"> тыс. рублей </w:t>
      </w:r>
      <w:r w:rsidR="008D3C0E">
        <w:rPr>
          <w:sz w:val="24"/>
          <w:szCs w:val="24"/>
        </w:rPr>
        <w:t>уменьшилась</w:t>
      </w:r>
      <w:r w:rsidR="00B520A9" w:rsidRPr="004E210C">
        <w:rPr>
          <w:sz w:val="24"/>
          <w:szCs w:val="24"/>
        </w:rPr>
        <w:t xml:space="preserve"> на </w:t>
      </w:r>
      <w:r w:rsidR="008D3C0E">
        <w:rPr>
          <w:sz w:val="24"/>
          <w:szCs w:val="24"/>
        </w:rPr>
        <w:t>7,9</w:t>
      </w:r>
      <w:r w:rsidR="004E210C" w:rsidRPr="004E210C">
        <w:rPr>
          <w:sz w:val="24"/>
          <w:szCs w:val="24"/>
        </w:rPr>
        <w:t xml:space="preserve"> тыс. рублей  (</w:t>
      </w:r>
      <w:r w:rsidR="008D3C0E">
        <w:rPr>
          <w:sz w:val="24"/>
          <w:szCs w:val="24"/>
        </w:rPr>
        <w:t>-13,6%</w:t>
      </w:r>
      <w:r w:rsidR="00B520A9" w:rsidRPr="004E210C">
        <w:rPr>
          <w:sz w:val="24"/>
          <w:szCs w:val="24"/>
        </w:rPr>
        <w:t xml:space="preserve">) и составила </w:t>
      </w:r>
      <w:r w:rsidR="008D3C0E">
        <w:rPr>
          <w:sz w:val="24"/>
          <w:szCs w:val="24"/>
        </w:rPr>
        <w:t>49,9</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E67039">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E67039">
        <w:rPr>
          <w:sz w:val="24"/>
          <w:szCs w:val="24"/>
        </w:rPr>
        <w:t>302</w:t>
      </w:r>
      <w:r>
        <w:rPr>
          <w:sz w:val="24"/>
          <w:szCs w:val="24"/>
        </w:rPr>
        <w:t xml:space="preserve"> тыс. рублей </w:t>
      </w:r>
      <w:r w:rsidR="00F47663">
        <w:rPr>
          <w:sz w:val="24"/>
          <w:szCs w:val="24"/>
        </w:rPr>
        <w:t>уменьшилась</w:t>
      </w:r>
      <w:r>
        <w:rPr>
          <w:sz w:val="24"/>
          <w:szCs w:val="24"/>
        </w:rPr>
        <w:t xml:space="preserve"> на </w:t>
      </w:r>
      <w:r w:rsidR="00E67039">
        <w:rPr>
          <w:sz w:val="24"/>
          <w:szCs w:val="24"/>
        </w:rPr>
        <w:t>123,6</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E67039">
        <w:rPr>
          <w:sz w:val="24"/>
          <w:szCs w:val="24"/>
        </w:rPr>
        <w:t>40,9</w:t>
      </w:r>
      <w:r>
        <w:rPr>
          <w:sz w:val="24"/>
          <w:szCs w:val="24"/>
        </w:rPr>
        <w:t xml:space="preserve">%) и </w:t>
      </w:r>
      <w:r w:rsidRPr="001C132C">
        <w:rPr>
          <w:sz w:val="24"/>
          <w:szCs w:val="24"/>
        </w:rPr>
        <w:t xml:space="preserve">составила </w:t>
      </w:r>
      <w:r w:rsidR="00E67039">
        <w:rPr>
          <w:sz w:val="24"/>
          <w:szCs w:val="24"/>
        </w:rPr>
        <w:t>178,4</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E67039">
        <w:rPr>
          <w:sz w:val="24"/>
          <w:szCs w:val="24"/>
        </w:rPr>
        <w:t>171,2</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9B39F1" w:rsidP="00CE5C39">
      <w:pPr>
        <w:tabs>
          <w:tab w:val="left" w:pos="567"/>
        </w:tabs>
        <w:ind w:firstLine="567"/>
        <w:jc w:val="both"/>
        <w:rPr>
          <w:sz w:val="24"/>
          <w:szCs w:val="24"/>
        </w:rPr>
      </w:pPr>
      <w:r>
        <w:rPr>
          <w:sz w:val="24"/>
          <w:szCs w:val="24"/>
        </w:rPr>
        <w:t xml:space="preserve">- </w:t>
      </w:r>
      <w:r w:rsidR="00E67039">
        <w:rPr>
          <w:sz w:val="24"/>
          <w:szCs w:val="24"/>
        </w:rPr>
        <w:t>3,2</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p>
    <w:p w:rsidR="004E210C" w:rsidRPr="001C132C" w:rsidRDefault="004E210C" w:rsidP="00CE5C39">
      <w:pPr>
        <w:tabs>
          <w:tab w:val="left" w:pos="567"/>
        </w:tabs>
        <w:ind w:firstLine="567"/>
        <w:jc w:val="both"/>
        <w:rPr>
          <w:sz w:val="24"/>
          <w:szCs w:val="24"/>
        </w:rPr>
      </w:pPr>
      <w:r>
        <w:rPr>
          <w:sz w:val="24"/>
          <w:szCs w:val="24"/>
        </w:rPr>
        <w:t xml:space="preserve">- </w:t>
      </w:r>
      <w:r w:rsidR="00E67039">
        <w:rPr>
          <w:sz w:val="24"/>
          <w:szCs w:val="24"/>
        </w:rPr>
        <w:t>4,0</w:t>
      </w:r>
      <w:r>
        <w:rPr>
          <w:sz w:val="24"/>
          <w:szCs w:val="24"/>
        </w:rPr>
        <w:t xml:space="preserve">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E67039">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43722D">
        <w:rPr>
          <w:b/>
          <w:sz w:val="24"/>
          <w:szCs w:val="24"/>
        </w:rPr>
        <w:t>9</w:t>
      </w:r>
      <w:r w:rsidRPr="00515283">
        <w:rPr>
          <w:b/>
          <w:sz w:val="24"/>
          <w:szCs w:val="24"/>
        </w:rPr>
        <w:t xml:space="preserve"> год</w:t>
      </w:r>
    </w:p>
    <w:p w:rsidR="001734DC" w:rsidRPr="00515283" w:rsidRDefault="001734DC"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212A65" w:rsidRPr="00515283">
        <w:rPr>
          <w:color w:val="auto"/>
        </w:rPr>
        <w:t>Знаменского</w:t>
      </w:r>
      <w:r w:rsidR="003069F8" w:rsidRPr="00515283">
        <w:rPr>
          <w:color w:val="auto"/>
        </w:rPr>
        <w:t xml:space="preserve"> сельского поселения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212A65" w:rsidRPr="00515283">
        <w:rPr>
          <w:color w:val="auto"/>
        </w:rPr>
        <w:t>Знаменского</w:t>
      </w:r>
      <w:r w:rsidR="003069F8" w:rsidRPr="00515283">
        <w:rPr>
          <w:color w:val="auto"/>
        </w:rPr>
        <w:t xml:space="preserve"> сельского поселения </w:t>
      </w:r>
      <w:r w:rsidRPr="00515283">
        <w:rPr>
          <w:color w:val="auto"/>
        </w:rPr>
        <w:t xml:space="preserve">«Об исполнении бюджета </w:t>
      </w:r>
      <w:r w:rsidR="00212A65" w:rsidRPr="00515283">
        <w:rPr>
          <w:color w:val="auto"/>
        </w:rPr>
        <w:t>Знаменского</w:t>
      </w:r>
      <w:r w:rsidR="003069F8" w:rsidRPr="00515283">
        <w:rPr>
          <w:color w:val="auto"/>
        </w:rPr>
        <w:t xml:space="preserve"> сельского поселения </w:t>
      </w:r>
      <w:r w:rsidRPr="00515283">
        <w:rPr>
          <w:color w:val="auto"/>
        </w:rPr>
        <w:t>за 201</w:t>
      </w:r>
      <w:r w:rsidR="001734DC">
        <w:rPr>
          <w:color w:val="auto"/>
        </w:rPr>
        <w:t>9</w:t>
      </w:r>
      <w:r w:rsidRPr="00515283">
        <w:rPr>
          <w:color w:val="auto"/>
        </w:rPr>
        <w:t xml:space="preserve"> год»</w:t>
      </w:r>
      <w:r w:rsidR="00415AAA" w:rsidRPr="00515283">
        <w:rPr>
          <w:color w:val="auto"/>
        </w:rPr>
        <w:t xml:space="preserve"> (далее – проект решения об исполнении бюджета за 201</w:t>
      </w:r>
      <w:r w:rsidR="001734DC">
        <w:rPr>
          <w:color w:val="auto"/>
        </w:rPr>
        <w:t>9</w:t>
      </w:r>
      <w:r w:rsidR="00415AAA" w:rsidRPr="00515283">
        <w:rPr>
          <w:color w:val="auto"/>
        </w:rPr>
        <w:t>г.)</w:t>
      </w:r>
      <w:r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15283" w:rsidRPr="00E7774F" w:rsidRDefault="00515283" w:rsidP="00515283">
      <w:pPr>
        <w:ind w:firstLine="567"/>
        <w:jc w:val="both"/>
        <w:rPr>
          <w:sz w:val="24"/>
          <w:szCs w:val="24"/>
        </w:rPr>
      </w:pPr>
      <w:r w:rsidRPr="00E7774F">
        <w:rPr>
          <w:sz w:val="24"/>
          <w:szCs w:val="24"/>
        </w:rPr>
        <w:t xml:space="preserve">- доходов </w:t>
      </w:r>
      <w:r>
        <w:rPr>
          <w:sz w:val="24"/>
          <w:szCs w:val="24"/>
        </w:rPr>
        <w:t xml:space="preserve">местного </w:t>
      </w:r>
      <w:r w:rsidRPr="00E7774F">
        <w:rPr>
          <w:sz w:val="24"/>
          <w:szCs w:val="24"/>
        </w:rPr>
        <w:t>бюджета по кодам классификации доходов бюджета согласно приложения 1;</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бюджета по ведомственной структуре расходов бюджета согласно приложения 2;</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бюджета по разделам и подразделам классификации расходов бюджета согласно приложения 3;</w:t>
      </w:r>
    </w:p>
    <w:p w:rsidR="00515283" w:rsidRPr="00E7774F" w:rsidRDefault="00515283" w:rsidP="00515283">
      <w:pPr>
        <w:ind w:firstLine="567"/>
        <w:jc w:val="both"/>
        <w:rPr>
          <w:sz w:val="24"/>
          <w:szCs w:val="24"/>
        </w:rPr>
      </w:pPr>
      <w:r w:rsidRPr="00E7774F">
        <w:rPr>
          <w:sz w:val="24"/>
          <w:szCs w:val="24"/>
        </w:rPr>
        <w:t>- источников финансирования дефицита бюджета по кодам классификации источников финансирования дефицитов бюджета согласно приложения 4</w:t>
      </w:r>
      <w:r>
        <w:rPr>
          <w:sz w:val="24"/>
          <w:szCs w:val="24"/>
        </w:rPr>
        <w:t>.</w:t>
      </w:r>
    </w:p>
    <w:p w:rsidR="00505F62" w:rsidRPr="00505F62" w:rsidRDefault="00515283" w:rsidP="00505F62">
      <w:pPr>
        <w:ind w:firstLine="567"/>
        <w:jc w:val="both"/>
        <w:rPr>
          <w:sz w:val="24"/>
          <w:szCs w:val="24"/>
        </w:rPr>
      </w:pPr>
      <w:r>
        <w:rPr>
          <w:sz w:val="24"/>
          <w:szCs w:val="24"/>
        </w:rPr>
        <w:t>При анализе текстовых статей и приложений проекта решения Думы об исполнении бюджета Знаменского сельского поселения за 201</w:t>
      </w:r>
      <w:r w:rsidR="001734DC">
        <w:rPr>
          <w:sz w:val="24"/>
          <w:szCs w:val="24"/>
        </w:rPr>
        <w:t>9</w:t>
      </w:r>
      <w:r>
        <w:rPr>
          <w:sz w:val="24"/>
          <w:szCs w:val="24"/>
        </w:rPr>
        <w:t xml:space="preserve"> год нарушений не установлено.</w:t>
      </w:r>
    </w:p>
    <w:p w:rsidR="001734DC" w:rsidRDefault="001734DC" w:rsidP="00381A00">
      <w:pPr>
        <w:jc w:val="center"/>
        <w:rPr>
          <w:b/>
          <w:sz w:val="24"/>
          <w:szCs w:val="24"/>
        </w:rPr>
      </w:pPr>
    </w:p>
    <w:p w:rsidR="00381A00" w:rsidRDefault="00381A00" w:rsidP="00381A00">
      <w:pPr>
        <w:jc w:val="center"/>
        <w:rPr>
          <w:b/>
          <w:sz w:val="24"/>
          <w:szCs w:val="24"/>
        </w:rPr>
      </w:pPr>
      <w:r w:rsidRPr="002A6444">
        <w:rPr>
          <w:b/>
          <w:sz w:val="24"/>
          <w:szCs w:val="24"/>
        </w:rPr>
        <w:t>Выводы</w:t>
      </w:r>
    </w:p>
    <w:p w:rsidR="001734DC" w:rsidRPr="002A6444" w:rsidRDefault="001734DC"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212A65">
        <w:rPr>
          <w:rFonts w:ascii="Times New Roman" w:eastAsia="Times New Roman" w:hAnsi="Times New Roman"/>
          <w:sz w:val="24"/>
          <w:szCs w:val="24"/>
          <w:lang w:eastAsia="ru-RU"/>
        </w:rPr>
        <w:t>Знаменского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Pr="00BD4388">
        <w:rPr>
          <w:rFonts w:ascii="Times New Roman" w:eastAsia="Times New Roman" w:hAnsi="Times New Roman"/>
          <w:sz w:val="24"/>
          <w:szCs w:val="24"/>
          <w:lang w:eastAsia="ru-RU"/>
        </w:rPr>
        <w:t xml:space="preserve"> за 201</w:t>
      </w:r>
      <w:r w:rsidR="00895000">
        <w:rPr>
          <w:rFonts w:ascii="Times New Roman" w:eastAsia="Times New Roman" w:hAnsi="Times New Roman"/>
          <w:sz w:val="24"/>
          <w:szCs w:val="24"/>
          <w:lang w:eastAsia="ru-RU"/>
        </w:rPr>
        <w:t>9</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212A65">
        <w:rPr>
          <w:rFonts w:ascii="Times New Roman" w:eastAsia="Times New Roman" w:hAnsi="Times New Roman"/>
          <w:sz w:val="24"/>
          <w:szCs w:val="24"/>
          <w:lang w:eastAsia="ru-RU"/>
        </w:rPr>
        <w:t>Знаменского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895000" w:rsidRPr="005A4EF1" w:rsidRDefault="00895000" w:rsidP="00895000">
      <w:pPr>
        <w:shd w:val="clear" w:color="auto" w:fill="FFFFFF"/>
        <w:autoSpaceDE w:val="0"/>
        <w:autoSpaceDN w:val="0"/>
        <w:adjustRightInd w:val="0"/>
        <w:ind w:right="11" w:firstLine="567"/>
        <w:jc w:val="both"/>
        <w:rPr>
          <w:color w:val="000000"/>
          <w:spacing w:val="-1"/>
          <w:sz w:val="24"/>
          <w:szCs w:val="24"/>
        </w:rPr>
      </w:pPr>
      <w:r w:rsidRPr="005A4EF1">
        <w:rPr>
          <w:color w:val="000000"/>
          <w:spacing w:val="-1"/>
          <w:sz w:val="24"/>
          <w:szCs w:val="24"/>
        </w:rPr>
        <w:t xml:space="preserve">Проект решения </w:t>
      </w:r>
      <w:r>
        <w:rPr>
          <w:color w:val="000000"/>
          <w:spacing w:val="-1"/>
          <w:sz w:val="24"/>
          <w:szCs w:val="24"/>
        </w:rPr>
        <w:t>Думы Знаменского 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Pr>
          <w:color w:val="000000"/>
          <w:spacing w:val="-1"/>
          <w:sz w:val="24"/>
          <w:szCs w:val="24"/>
        </w:rPr>
        <w:t xml:space="preserve">Знаменского сельского поселения за </w:t>
      </w:r>
      <w:r w:rsidRPr="005A4EF1">
        <w:rPr>
          <w:color w:val="000000"/>
          <w:spacing w:val="-1"/>
          <w:sz w:val="24"/>
          <w:szCs w:val="24"/>
        </w:rPr>
        <w:t>201</w:t>
      </w:r>
      <w:r>
        <w:rPr>
          <w:color w:val="000000"/>
          <w:spacing w:val="-1"/>
          <w:sz w:val="24"/>
          <w:szCs w:val="24"/>
        </w:rPr>
        <w:t>9</w:t>
      </w:r>
      <w:r w:rsidRPr="005A4EF1">
        <w:rPr>
          <w:color w:val="000000"/>
          <w:spacing w:val="-1"/>
          <w:sz w:val="24"/>
          <w:szCs w:val="24"/>
        </w:rPr>
        <w:t xml:space="preserve"> год» и отдельных приложений к нему </w:t>
      </w:r>
      <w:r w:rsidRPr="005A4EF1">
        <w:rPr>
          <w:i/>
          <w:color w:val="000000"/>
          <w:spacing w:val="-1"/>
          <w:sz w:val="24"/>
          <w:szCs w:val="24"/>
        </w:rPr>
        <w:t xml:space="preserve"> </w:t>
      </w:r>
      <w:r w:rsidRPr="005A4EF1">
        <w:rPr>
          <w:color w:val="000000"/>
          <w:spacing w:val="-1"/>
          <w:sz w:val="24"/>
          <w:szCs w:val="24"/>
        </w:rPr>
        <w:t>соответствует требованиям статьи 264.6. Бюджетного кодекса Российской Федерации.</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895000">
        <w:rPr>
          <w:color w:val="000000"/>
          <w:spacing w:val="-1"/>
          <w:sz w:val="24"/>
          <w:szCs w:val="24"/>
        </w:rPr>
        <w:t>10168,9</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895000">
        <w:rPr>
          <w:color w:val="000000"/>
          <w:spacing w:val="-1"/>
          <w:sz w:val="24"/>
          <w:szCs w:val="24"/>
        </w:rPr>
        <w:t>100,02</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895000">
        <w:rPr>
          <w:color w:val="000000"/>
          <w:spacing w:val="-1"/>
          <w:sz w:val="24"/>
          <w:szCs w:val="24"/>
        </w:rPr>
        <w:t>9836,6</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895000">
        <w:rPr>
          <w:color w:val="000000"/>
          <w:spacing w:val="-1"/>
          <w:sz w:val="24"/>
          <w:szCs w:val="24"/>
        </w:rPr>
        <w:t>79,9</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895000">
        <w:rPr>
          <w:color w:val="000000"/>
          <w:spacing w:val="-1"/>
          <w:sz w:val="24"/>
          <w:szCs w:val="24"/>
        </w:rPr>
        <w:t>329,3</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201</w:t>
      </w:r>
      <w:r w:rsidR="00895000">
        <w:rPr>
          <w:color w:val="000000"/>
          <w:spacing w:val="-1"/>
          <w:sz w:val="24"/>
          <w:szCs w:val="24"/>
        </w:rPr>
        <w:t>9</w:t>
      </w:r>
      <w:r w:rsidRPr="005A4EF1">
        <w:rPr>
          <w:color w:val="000000"/>
          <w:spacing w:val="-1"/>
          <w:sz w:val="24"/>
          <w:szCs w:val="24"/>
        </w:rPr>
        <w:t xml:space="preserve"> году обеспечено на </w:t>
      </w:r>
      <w:r w:rsidR="00895000">
        <w:rPr>
          <w:color w:val="000000"/>
          <w:spacing w:val="-1"/>
          <w:sz w:val="24"/>
          <w:szCs w:val="24"/>
        </w:rPr>
        <w:t>89,9</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895000">
        <w:rPr>
          <w:color w:val="000000"/>
          <w:spacing w:val="-1"/>
          <w:sz w:val="24"/>
          <w:szCs w:val="24"/>
        </w:rPr>
        <w:t>10,1</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Знаменского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95000">
        <w:rPr>
          <w:sz w:val="24"/>
          <w:szCs w:val="24"/>
        </w:rPr>
        <w:t>27</w:t>
      </w:r>
      <w:r>
        <w:rPr>
          <w:sz w:val="24"/>
          <w:szCs w:val="24"/>
        </w:rPr>
        <w:t>.03.20</w:t>
      </w:r>
      <w:r w:rsidR="00895000">
        <w:rPr>
          <w:sz w:val="24"/>
          <w:szCs w:val="24"/>
        </w:rPr>
        <w:t>20</w:t>
      </w:r>
      <w:r>
        <w:rPr>
          <w:sz w:val="24"/>
          <w:szCs w:val="24"/>
        </w:rPr>
        <w:t xml:space="preserve"> года № 34-13-79/12-</w:t>
      </w:r>
      <w:r w:rsidR="00895000">
        <w:rPr>
          <w:sz w:val="24"/>
          <w:szCs w:val="24"/>
        </w:rPr>
        <w:t>1843</w:t>
      </w:r>
      <w:r>
        <w:rPr>
          <w:sz w:val="24"/>
          <w:szCs w:val="24"/>
        </w:rPr>
        <w:t>.</w:t>
      </w:r>
    </w:p>
    <w:p w:rsidR="00895000" w:rsidRDefault="00895000" w:rsidP="00895000">
      <w:pPr>
        <w:shd w:val="clear" w:color="auto" w:fill="FFFFFF"/>
        <w:autoSpaceDE w:val="0"/>
        <w:autoSpaceDN w:val="0"/>
        <w:adjustRightInd w:val="0"/>
        <w:ind w:right="11" w:firstLine="567"/>
        <w:jc w:val="both"/>
        <w:outlineLvl w:val="0"/>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01.01.2020 года в сумме 2 402 596,31 рублей </w:t>
      </w:r>
      <w:r w:rsidRPr="005C440B">
        <w:rPr>
          <w:sz w:val="24"/>
          <w:szCs w:val="24"/>
        </w:rPr>
        <w:t>соответствует показател</w:t>
      </w:r>
      <w:r>
        <w:rPr>
          <w:sz w:val="24"/>
          <w:szCs w:val="24"/>
        </w:rPr>
        <w:t>ю остатка средств в Справке о свободном остатке средств бюджета Знаменского сельского поселения (</w:t>
      </w:r>
      <w:r w:rsidRPr="005C440B">
        <w:rPr>
          <w:sz w:val="24"/>
          <w:szCs w:val="24"/>
        </w:rPr>
        <w:t xml:space="preserve">ф. </w:t>
      </w:r>
      <w:r>
        <w:rPr>
          <w:sz w:val="24"/>
          <w:szCs w:val="24"/>
        </w:rPr>
        <w:t>0531859) за 31.12.2019г.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27.03.2020 года № 34-13-79/12-1843.</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5A4EF1" w:rsidP="00D33A14">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212A65">
        <w:rPr>
          <w:sz w:val="24"/>
          <w:szCs w:val="24"/>
        </w:rPr>
        <w:t>Знаменского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w:t>
      </w:r>
      <w:r w:rsidR="00895000">
        <w:rPr>
          <w:sz w:val="24"/>
          <w:szCs w:val="24"/>
        </w:rPr>
        <w:t>9</w:t>
      </w:r>
      <w:r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212A65">
        <w:rPr>
          <w:sz w:val="24"/>
          <w:szCs w:val="24"/>
        </w:rPr>
        <w:t>Знаменского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735BBD" w:rsidRDefault="00735BBD"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35BBD" w:rsidRDefault="00735BBD"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895000" w:rsidRDefault="00895000"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895000" w:rsidRDefault="00895000" w:rsidP="00667DE6">
      <w:pPr>
        <w:pStyle w:val="af4"/>
        <w:tabs>
          <w:tab w:val="left" w:pos="9638"/>
        </w:tabs>
        <w:spacing w:before="0" w:after="0"/>
        <w:ind w:left="1656" w:right="-1" w:hanging="1372"/>
        <w:jc w:val="both"/>
        <w:rPr>
          <w:shd w:val="clear" w:color="auto" w:fill="FFFFFF"/>
        </w:rPr>
      </w:pPr>
      <w:r>
        <w:rPr>
          <w:shd w:val="clear" w:color="auto" w:fill="FFFFFF"/>
        </w:rPr>
        <w:t>Председатель                                                                                                                А.М. Рудых</w:t>
      </w:r>
    </w:p>
    <w:p w:rsidR="00895000" w:rsidRDefault="00895000" w:rsidP="00667DE6">
      <w:pPr>
        <w:pStyle w:val="af4"/>
        <w:tabs>
          <w:tab w:val="left" w:pos="9638"/>
        </w:tabs>
        <w:spacing w:before="0" w:after="0"/>
        <w:ind w:left="1656" w:right="-1" w:hanging="1372"/>
        <w:jc w:val="both"/>
        <w:rPr>
          <w:shd w:val="clear" w:color="auto" w:fill="FFFFFF"/>
        </w:rPr>
      </w:pPr>
    </w:p>
    <w:p w:rsidR="00895000" w:rsidRDefault="00895000"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526" w:rsidRDefault="00EA2526">
      <w:r>
        <w:separator/>
      </w:r>
    </w:p>
  </w:endnote>
  <w:endnote w:type="continuationSeparator" w:id="1">
    <w:p w:rsidR="00EA2526" w:rsidRDefault="00EA252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526" w:rsidRDefault="00EA2526">
      <w:r>
        <w:separator/>
      </w:r>
    </w:p>
  </w:footnote>
  <w:footnote w:type="continuationSeparator" w:id="1">
    <w:p w:rsidR="00EA2526" w:rsidRDefault="00EA2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272"/>
    <w:rsid w:val="0000052F"/>
    <w:rsid w:val="00001A8B"/>
    <w:rsid w:val="000031FF"/>
    <w:rsid w:val="00007E1D"/>
    <w:rsid w:val="000100E6"/>
    <w:rsid w:val="00011583"/>
    <w:rsid w:val="00011802"/>
    <w:rsid w:val="0001209D"/>
    <w:rsid w:val="0001287D"/>
    <w:rsid w:val="00014329"/>
    <w:rsid w:val="00014783"/>
    <w:rsid w:val="000149CC"/>
    <w:rsid w:val="00017302"/>
    <w:rsid w:val="000223CB"/>
    <w:rsid w:val="00024FAA"/>
    <w:rsid w:val="000259A2"/>
    <w:rsid w:val="00026AB2"/>
    <w:rsid w:val="00027C75"/>
    <w:rsid w:val="0003345B"/>
    <w:rsid w:val="00036364"/>
    <w:rsid w:val="000412B0"/>
    <w:rsid w:val="00041647"/>
    <w:rsid w:val="00042997"/>
    <w:rsid w:val="00042A93"/>
    <w:rsid w:val="00042EAA"/>
    <w:rsid w:val="00043F5D"/>
    <w:rsid w:val="000462CA"/>
    <w:rsid w:val="00046AD4"/>
    <w:rsid w:val="00047D41"/>
    <w:rsid w:val="00050E13"/>
    <w:rsid w:val="00052FB7"/>
    <w:rsid w:val="0005427E"/>
    <w:rsid w:val="00054600"/>
    <w:rsid w:val="000551A0"/>
    <w:rsid w:val="000554FD"/>
    <w:rsid w:val="00057984"/>
    <w:rsid w:val="00061FC6"/>
    <w:rsid w:val="00063604"/>
    <w:rsid w:val="000659C8"/>
    <w:rsid w:val="00065C74"/>
    <w:rsid w:val="0006627D"/>
    <w:rsid w:val="00066B36"/>
    <w:rsid w:val="00070A81"/>
    <w:rsid w:val="00071E1F"/>
    <w:rsid w:val="00074359"/>
    <w:rsid w:val="000744EE"/>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96F5C"/>
    <w:rsid w:val="000A0D52"/>
    <w:rsid w:val="000A2184"/>
    <w:rsid w:val="000A3B5D"/>
    <w:rsid w:val="000A3F74"/>
    <w:rsid w:val="000A4C5B"/>
    <w:rsid w:val="000B04EE"/>
    <w:rsid w:val="000B0818"/>
    <w:rsid w:val="000B2307"/>
    <w:rsid w:val="000B310A"/>
    <w:rsid w:val="000B50A9"/>
    <w:rsid w:val="000B5C65"/>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8CD"/>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4203"/>
    <w:rsid w:val="00145416"/>
    <w:rsid w:val="00146C87"/>
    <w:rsid w:val="00146E22"/>
    <w:rsid w:val="00147111"/>
    <w:rsid w:val="0014751B"/>
    <w:rsid w:val="00153260"/>
    <w:rsid w:val="001536EF"/>
    <w:rsid w:val="00154108"/>
    <w:rsid w:val="0015465C"/>
    <w:rsid w:val="0015607E"/>
    <w:rsid w:val="00161D5C"/>
    <w:rsid w:val="00162F6D"/>
    <w:rsid w:val="00163169"/>
    <w:rsid w:val="00163393"/>
    <w:rsid w:val="00164093"/>
    <w:rsid w:val="0016423B"/>
    <w:rsid w:val="001655DC"/>
    <w:rsid w:val="00165A1A"/>
    <w:rsid w:val="00166389"/>
    <w:rsid w:val="00170504"/>
    <w:rsid w:val="001734DC"/>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A0BF1"/>
    <w:rsid w:val="001A3885"/>
    <w:rsid w:val="001A3EA9"/>
    <w:rsid w:val="001A42E8"/>
    <w:rsid w:val="001A45B8"/>
    <w:rsid w:val="001A7560"/>
    <w:rsid w:val="001B0091"/>
    <w:rsid w:val="001B0F41"/>
    <w:rsid w:val="001B3069"/>
    <w:rsid w:val="001B3573"/>
    <w:rsid w:val="001B374A"/>
    <w:rsid w:val="001B3ADC"/>
    <w:rsid w:val="001B4A95"/>
    <w:rsid w:val="001B68C5"/>
    <w:rsid w:val="001C0E73"/>
    <w:rsid w:val="001C0FF1"/>
    <w:rsid w:val="001C132C"/>
    <w:rsid w:val="001C1A1D"/>
    <w:rsid w:val="001C5715"/>
    <w:rsid w:val="001C6DFD"/>
    <w:rsid w:val="001D0314"/>
    <w:rsid w:val="001D2438"/>
    <w:rsid w:val="001D5249"/>
    <w:rsid w:val="001D6028"/>
    <w:rsid w:val="001E1C94"/>
    <w:rsid w:val="001E21E6"/>
    <w:rsid w:val="001E2F46"/>
    <w:rsid w:val="001E385A"/>
    <w:rsid w:val="001E4FAA"/>
    <w:rsid w:val="001E5177"/>
    <w:rsid w:val="001E650F"/>
    <w:rsid w:val="001E66C8"/>
    <w:rsid w:val="001E6826"/>
    <w:rsid w:val="001E6CE3"/>
    <w:rsid w:val="001F13CD"/>
    <w:rsid w:val="001F48D4"/>
    <w:rsid w:val="001F53B6"/>
    <w:rsid w:val="001F54D3"/>
    <w:rsid w:val="00200354"/>
    <w:rsid w:val="00201896"/>
    <w:rsid w:val="00202AAC"/>
    <w:rsid w:val="00203886"/>
    <w:rsid w:val="00206130"/>
    <w:rsid w:val="00206D3E"/>
    <w:rsid w:val="00211E1C"/>
    <w:rsid w:val="00212A65"/>
    <w:rsid w:val="00213CB3"/>
    <w:rsid w:val="00214720"/>
    <w:rsid w:val="00214F8A"/>
    <w:rsid w:val="00216005"/>
    <w:rsid w:val="002202F0"/>
    <w:rsid w:val="002213E8"/>
    <w:rsid w:val="002229A2"/>
    <w:rsid w:val="00224C55"/>
    <w:rsid w:val="002259EB"/>
    <w:rsid w:val="00227B04"/>
    <w:rsid w:val="002324D0"/>
    <w:rsid w:val="002334AE"/>
    <w:rsid w:val="00233B08"/>
    <w:rsid w:val="002356B9"/>
    <w:rsid w:val="002365D3"/>
    <w:rsid w:val="002367BA"/>
    <w:rsid w:val="00236E01"/>
    <w:rsid w:val="00237971"/>
    <w:rsid w:val="00237BD0"/>
    <w:rsid w:val="00237CB6"/>
    <w:rsid w:val="00237EA1"/>
    <w:rsid w:val="00242399"/>
    <w:rsid w:val="0024510D"/>
    <w:rsid w:val="00246426"/>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1925"/>
    <w:rsid w:val="002A6444"/>
    <w:rsid w:val="002A72CA"/>
    <w:rsid w:val="002A7CC3"/>
    <w:rsid w:val="002B108F"/>
    <w:rsid w:val="002B2D34"/>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E68A3"/>
    <w:rsid w:val="002F18FC"/>
    <w:rsid w:val="002F22AF"/>
    <w:rsid w:val="002F2FA2"/>
    <w:rsid w:val="002F4079"/>
    <w:rsid w:val="002F5D4F"/>
    <w:rsid w:val="002F5EE6"/>
    <w:rsid w:val="002F6157"/>
    <w:rsid w:val="002F6D40"/>
    <w:rsid w:val="00300996"/>
    <w:rsid w:val="00300F0E"/>
    <w:rsid w:val="00301E01"/>
    <w:rsid w:val="00302291"/>
    <w:rsid w:val="00302977"/>
    <w:rsid w:val="00303665"/>
    <w:rsid w:val="00303B15"/>
    <w:rsid w:val="00304927"/>
    <w:rsid w:val="00305BD5"/>
    <w:rsid w:val="00305E39"/>
    <w:rsid w:val="0030635B"/>
    <w:rsid w:val="003069F8"/>
    <w:rsid w:val="00306E3B"/>
    <w:rsid w:val="00307502"/>
    <w:rsid w:val="00310B25"/>
    <w:rsid w:val="00310CD8"/>
    <w:rsid w:val="00310CE9"/>
    <w:rsid w:val="0031185D"/>
    <w:rsid w:val="00312DF8"/>
    <w:rsid w:val="00312FE8"/>
    <w:rsid w:val="0031427D"/>
    <w:rsid w:val="003153FA"/>
    <w:rsid w:val="00316D2C"/>
    <w:rsid w:val="003173A2"/>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667B4"/>
    <w:rsid w:val="00371D98"/>
    <w:rsid w:val="0037339A"/>
    <w:rsid w:val="00373E77"/>
    <w:rsid w:val="003750AB"/>
    <w:rsid w:val="00375C92"/>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3F75F2"/>
    <w:rsid w:val="0040094B"/>
    <w:rsid w:val="00400ABC"/>
    <w:rsid w:val="004013FC"/>
    <w:rsid w:val="00403078"/>
    <w:rsid w:val="00405EEE"/>
    <w:rsid w:val="004060A8"/>
    <w:rsid w:val="00411627"/>
    <w:rsid w:val="0041211A"/>
    <w:rsid w:val="00412E73"/>
    <w:rsid w:val="0041475E"/>
    <w:rsid w:val="00414B92"/>
    <w:rsid w:val="00415AAA"/>
    <w:rsid w:val="0041611E"/>
    <w:rsid w:val="0041748A"/>
    <w:rsid w:val="004174D0"/>
    <w:rsid w:val="00417AB8"/>
    <w:rsid w:val="00421243"/>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22D"/>
    <w:rsid w:val="004379DA"/>
    <w:rsid w:val="00441437"/>
    <w:rsid w:val="00441518"/>
    <w:rsid w:val="00441B7A"/>
    <w:rsid w:val="004424BC"/>
    <w:rsid w:val="00442A85"/>
    <w:rsid w:val="00442FAF"/>
    <w:rsid w:val="004452EB"/>
    <w:rsid w:val="0044582D"/>
    <w:rsid w:val="00445E92"/>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61F"/>
    <w:rsid w:val="004A1A0B"/>
    <w:rsid w:val="004A2C91"/>
    <w:rsid w:val="004A3290"/>
    <w:rsid w:val="004A476E"/>
    <w:rsid w:val="004A5D56"/>
    <w:rsid w:val="004A6BA6"/>
    <w:rsid w:val="004A7EB1"/>
    <w:rsid w:val="004B018E"/>
    <w:rsid w:val="004B055B"/>
    <w:rsid w:val="004B40E0"/>
    <w:rsid w:val="004C0373"/>
    <w:rsid w:val="004C0D16"/>
    <w:rsid w:val="004C29A9"/>
    <w:rsid w:val="004C6A8D"/>
    <w:rsid w:val="004C75FD"/>
    <w:rsid w:val="004C7710"/>
    <w:rsid w:val="004D0CBC"/>
    <w:rsid w:val="004D26BC"/>
    <w:rsid w:val="004D27C4"/>
    <w:rsid w:val="004D2F07"/>
    <w:rsid w:val="004D3754"/>
    <w:rsid w:val="004D3D42"/>
    <w:rsid w:val="004D4754"/>
    <w:rsid w:val="004D57D3"/>
    <w:rsid w:val="004E1824"/>
    <w:rsid w:val="004E210C"/>
    <w:rsid w:val="004E2C59"/>
    <w:rsid w:val="004E3481"/>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5283"/>
    <w:rsid w:val="0051609C"/>
    <w:rsid w:val="005166A6"/>
    <w:rsid w:val="005248DA"/>
    <w:rsid w:val="005260D9"/>
    <w:rsid w:val="005272B8"/>
    <w:rsid w:val="00531FF5"/>
    <w:rsid w:val="0053224A"/>
    <w:rsid w:val="00532688"/>
    <w:rsid w:val="005327C9"/>
    <w:rsid w:val="005342C1"/>
    <w:rsid w:val="00535164"/>
    <w:rsid w:val="0053596E"/>
    <w:rsid w:val="00540F62"/>
    <w:rsid w:val="0054169C"/>
    <w:rsid w:val="0054172C"/>
    <w:rsid w:val="005419FB"/>
    <w:rsid w:val="00541CCF"/>
    <w:rsid w:val="005434FA"/>
    <w:rsid w:val="00543C0D"/>
    <w:rsid w:val="005442E0"/>
    <w:rsid w:val="00544E46"/>
    <w:rsid w:val="005462DC"/>
    <w:rsid w:val="00550A4D"/>
    <w:rsid w:val="00553817"/>
    <w:rsid w:val="00555B65"/>
    <w:rsid w:val="00561DCA"/>
    <w:rsid w:val="0056780C"/>
    <w:rsid w:val="00571186"/>
    <w:rsid w:val="005717E0"/>
    <w:rsid w:val="005726A1"/>
    <w:rsid w:val="00573575"/>
    <w:rsid w:val="00580BCA"/>
    <w:rsid w:val="00581799"/>
    <w:rsid w:val="00583D3C"/>
    <w:rsid w:val="00584D93"/>
    <w:rsid w:val="00585300"/>
    <w:rsid w:val="0058534D"/>
    <w:rsid w:val="005910C6"/>
    <w:rsid w:val="0059125E"/>
    <w:rsid w:val="00591A8F"/>
    <w:rsid w:val="00594397"/>
    <w:rsid w:val="00594B12"/>
    <w:rsid w:val="00595DDB"/>
    <w:rsid w:val="00596353"/>
    <w:rsid w:val="00596EED"/>
    <w:rsid w:val="00597591"/>
    <w:rsid w:val="00597803"/>
    <w:rsid w:val="005A0184"/>
    <w:rsid w:val="005A09AB"/>
    <w:rsid w:val="005A2EF9"/>
    <w:rsid w:val="005A3C11"/>
    <w:rsid w:val="005A4EF1"/>
    <w:rsid w:val="005A54E3"/>
    <w:rsid w:val="005A5CA0"/>
    <w:rsid w:val="005A6D67"/>
    <w:rsid w:val="005B07A4"/>
    <w:rsid w:val="005B322C"/>
    <w:rsid w:val="005B4078"/>
    <w:rsid w:val="005B6A08"/>
    <w:rsid w:val="005C0114"/>
    <w:rsid w:val="005C1E25"/>
    <w:rsid w:val="005C440B"/>
    <w:rsid w:val="005C4DDA"/>
    <w:rsid w:val="005C4E2B"/>
    <w:rsid w:val="005C5418"/>
    <w:rsid w:val="005C58B1"/>
    <w:rsid w:val="005C66EC"/>
    <w:rsid w:val="005C7EA1"/>
    <w:rsid w:val="005D162D"/>
    <w:rsid w:val="005D5F8D"/>
    <w:rsid w:val="005D6089"/>
    <w:rsid w:val="005E0D0D"/>
    <w:rsid w:val="005E1C56"/>
    <w:rsid w:val="005E2BB2"/>
    <w:rsid w:val="005E2EBE"/>
    <w:rsid w:val="005E4724"/>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1133"/>
    <w:rsid w:val="00602059"/>
    <w:rsid w:val="00602689"/>
    <w:rsid w:val="006041C0"/>
    <w:rsid w:val="006043B6"/>
    <w:rsid w:val="006058A6"/>
    <w:rsid w:val="00605E2A"/>
    <w:rsid w:val="006075B7"/>
    <w:rsid w:val="00610B41"/>
    <w:rsid w:val="006111B5"/>
    <w:rsid w:val="00611938"/>
    <w:rsid w:val="0061504A"/>
    <w:rsid w:val="006152CE"/>
    <w:rsid w:val="00615424"/>
    <w:rsid w:val="006204EA"/>
    <w:rsid w:val="00621C76"/>
    <w:rsid w:val="0062260D"/>
    <w:rsid w:val="0062386C"/>
    <w:rsid w:val="00627817"/>
    <w:rsid w:val="00627CBA"/>
    <w:rsid w:val="006302DD"/>
    <w:rsid w:val="00630DE3"/>
    <w:rsid w:val="0063298C"/>
    <w:rsid w:val="00632ADB"/>
    <w:rsid w:val="00632D89"/>
    <w:rsid w:val="00632F3A"/>
    <w:rsid w:val="00635CA8"/>
    <w:rsid w:val="00636176"/>
    <w:rsid w:val="006374F7"/>
    <w:rsid w:val="00637992"/>
    <w:rsid w:val="006408D9"/>
    <w:rsid w:val="00640E74"/>
    <w:rsid w:val="006411D4"/>
    <w:rsid w:val="00642D99"/>
    <w:rsid w:val="00643FDF"/>
    <w:rsid w:val="0064548D"/>
    <w:rsid w:val="006475A5"/>
    <w:rsid w:val="00654190"/>
    <w:rsid w:val="00655EDD"/>
    <w:rsid w:val="006605F9"/>
    <w:rsid w:val="00662CB1"/>
    <w:rsid w:val="006634C8"/>
    <w:rsid w:val="006656BC"/>
    <w:rsid w:val="00667DE6"/>
    <w:rsid w:val="0067109A"/>
    <w:rsid w:val="006741EF"/>
    <w:rsid w:val="006755CF"/>
    <w:rsid w:val="00676129"/>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1B40"/>
    <w:rsid w:val="006C26E0"/>
    <w:rsid w:val="006C29E9"/>
    <w:rsid w:val="006C2D82"/>
    <w:rsid w:val="006C3249"/>
    <w:rsid w:val="006C6C7E"/>
    <w:rsid w:val="006D08CB"/>
    <w:rsid w:val="006D2969"/>
    <w:rsid w:val="006D2D51"/>
    <w:rsid w:val="006D381E"/>
    <w:rsid w:val="006D4C62"/>
    <w:rsid w:val="006D6322"/>
    <w:rsid w:val="006D7AFA"/>
    <w:rsid w:val="006D7C62"/>
    <w:rsid w:val="006E01BB"/>
    <w:rsid w:val="006E0D12"/>
    <w:rsid w:val="006E3B9C"/>
    <w:rsid w:val="006E4CA1"/>
    <w:rsid w:val="006E4D73"/>
    <w:rsid w:val="006E5C01"/>
    <w:rsid w:val="006E72F1"/>
    <w:rsid w:val="006E74A1"/>
    <w:rsid w:val="006E7781"/>
    <w:rsid w:val="006E7AEC"/>
    <w:rsid w:val="006F0017"/>
    <w:rsid w:val="006F2E51"/>
    <w:rsid w:val="006F3C45"/>
    <w:rsid w:val="006F5F59"/>
    <w:rsid w:val="006F6C8E"/>
    <w:rsid w:val="00701359"/>
    <w:rsid w:val="0070138B"/>
    <w:rsid w:val="00701FB1"/>
    <w:rsid w:val="0070277A"/>
    <w:rsid w:val="00706A2C"/>
    <w:rsid w:val="007101A4"/>
    <w:rsid w:val="00710AB8"/>
    <w:rsid w:val="007128A0"/>
    <w:rsid w:val="00714923"/>
    <w:rsid w:val="00714CB0"/>
    <w:rsid w:val="00715D80"/>
    <w:rsid w:val="00716CE4"/>
    <w:rsid w:val="0071784C"/>
    <w:rsid w:val="007204B1"/>
    <w:rsid w:val="00721481"/>
    <w:rsid w:val="00722074"/>
    <w:rsid w:val="00722D11"/>
    <w:rsid w:val="007243BE"/>
    <w:rsid w:val="00725274"/>
    <w:rsid w:val="007257AF"/>
    <w:rsid w:val="00726EA2"/>
    <w:rsid w:val="007311A1"/>
    <w:rsid w:val="00731C92"/>
    <w:rsid w:val="00733500"/>
    <w:rsid w:val="00735BBD"/>
    <w:rsid w:val="00736160"/>
    <w:rsid w:val="007367BA"/>
    <w:rsid w:val="00736BDC"/>
    <w:rsid w:val="0073766F"/>
    <w:rsid w:val="0074034B"/>
    <w:rsid w:val="00740D61"/>
    <w:rsid w:val="007420E2"/>
    <w:rsid w:val="007433FF"/>
    <w:rsid w:val="007442ED"/>
    <w:rsid w:val="007469C6"/>
    <w:rsid w:val="00747866"/>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5079"/>
    <w:rsid w:val="00785385"/>
    <w:rsid w:val="0078649D"/>
    <w:rsid w:val="00792E05"/>
    <w:rsid w:val="007933F9"/>
    <w:rsid w:val="0079391F"/>
    <w:rsid w:val="00794EE7"/>
    <w:rsid w:val="00795027"/>
    <w:rsid w:val="0079549D"/>
    <w:rsid w:val="00795570"/>
    <w:rsid w:val="00795FA5"/>
    <w:rsid w:val="00796146"/>
    <w:rsid w:val="00796C99"/>
    <w:rsid w:val="00797506"/>
    <w:rsid w:val="007A266F"/>
    <w:rsid w:val="007A37EE"/>
    <w:rsid w:val="007A4A99"/>
    <w:rsid w:val="007A58DD"/>
    <w:rsid w:val="007A5EBE"/>
    <w:rsid w:val="007A65C7"/>
    <w:rsid w:val="007B1444"/>
    <w:rsid w:val="007B1B1B"/>
    <w:rsid w:val="007B440C"/>
    <w:rsid w:val="007B4F24"/>
    <w:rsid w:val="007B5C3C"/>
    <w:rsid w:val="007B5CBD"/>
    <w:rsid w:val="007B6221"/>
    <w:rsid w:val="007B676D"/>
    <w:rsid w:val="007B6CE3"/>
    <w:rsid w:val="007C0A50"/>
    <w:rsid w:val="007C1A27"/>
    <w:rsid w:val="007C4994"/>
    <w:rsid w:val="007C4F7C"/>
    <w:rsid w:val="007D0677"/>
    <w:rsid w:val="007D1C02"/>
    <w:rsid w:val="007D237F"/>
    <w:rsid w:val="007D36DB"/>
    <w:rsid w:val="007D5EE4"/>
    <w:rsid w:val="007D6590"/>
    <w:rsid w:val="007D6FA8"/>
    <w:rsid w:val="007D70F2"/>
    <w:rsid w:val="007D7261"/>
    <w:rsid w:val="007E0D18"/>
    <w:rsid w:val="007E1558"/>
    <w:rsid w:val="007E1B6C"/>
    <w:rsid w:val="007F0914"/>
    <w:rsid w:val="007F1A9B"/>
    <w:rsid w:val="007F329B"/>
    <w:rsid w:val="007F47F5"/>
    <w:rsid w:val="007F67F2"/>
    <w:rsid w:val="00800313"/>
    <w:rsid w:val="00801B54"/>
    <w:rsid w:val="0080202E"/>
    <w:rsid w:val="00802C8E"/>
    <w:rsid w:val="00803E59"/>
    <w:rsid w:val="00807E79"/>
    <w:rsid w:val="00811C86"/>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46EB0"/>
    <w:rsid w:val="0085171D"/>
    <w:rsid w:val="00853225"/>
    <w:rsid w:val="0085445B"/>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46EB"/>
    <w:rsid w:val="008905AC"/>
    <w:rsid w:val="008910B5"/>
    <w:rsid w:val="008934CE"/>
    <w:rsid w:val="00895000"/>
    <w:rsid w:val="00897020"/>
    <w:rsid w:val="008971D7"/>
    <w:rsid w:val="008A0B63"/>
    <w:rsid w:val="008A0D30"/>
    <w:rsid w:val="008A3758"/>
    <w:rsid w:val="008A4FEA"/>
    <w:rsid w:val="008B0010"/>
    <w:rsid w:val="008B3242"/>
    <w:rsid w:val="008B34C5"/>
    <w:rsid w:val="008B41A1"/>
    <w:rsid w:val="008B4843"/>
    <w:rsid w:val="008B591D"/>
    <w:rsid w:val="008B5D9B"/>
    <w:rsid w:val="008B7053"/>
    <w:rsid w:val="008C119D"/>
    <w:rsid w:val="008C29D3"/>
    <w:rsid w:val="008C3830"/>
    <w:rsid w:val="008C7AB9"/>
    <w:rsid w:val="008D1990"/>
    <w:rsid w:val="008D339F"/>
    <w:rsid w:val="008D3C0E"/>
    <w:rsid w:val="008D76A8"/>
    <w:rsid w:val="008D7CAA"/>
    <w:rsid w:val="008D7CB6"/>
    <w:rsid w:val="008E19DA"/>
    <w:rsid w:val="008E22B2"/>
    <w:rsid w:val="008E323E"/>
    <w:rsid w:val="008E424B"/>
    <w:rsid w:val="008E654A"/>
    <w:rsid w:val="008E6C54"/>
    <w:rsid w:val="008F25A0"/>
    <w:rsid w:val="008F2879"/>
    <w:rsid w:val="008F46A7"/>
    <w:rsid w:val="008F5381"/>
    <w:rsid w:val="008F7A9F"/>
    <w:rsid w:val="0090639C"/>
    <w:rsid w:val="0090665A"/>
    <w:rsid w:val="00906FDD"/>
    <w:rsid w:val="009075D4"/>
    <w:rsid w:val="0091368E"/>
    <w:rsid w:val="009140CA"/>
    <w:rsid w:val="009151FD"/>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68F"/>
    <w:rsid w:val="00936BF3"/>
    <w:rsid w:val="00940A72"/>
    <w:rsid w:val="0094262D"/>
    <w:rsid w:val="009428C0"/>
    <w:rsid w:val="00942B97"/>
    <w:rsid w:val="00945BF5"/>
    <w:rsid w:val="00946315"/>
    <w:rsid w:val="009466A3"/>
    <w:rsid w:val="00946E3E"/>
    <w:rsid w:val="009501FC"/>
    <w:rsid w:val="00950287"/>
    <w:rsid w:val="00950D6A"/>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67D8"/>
    <w:rsid w:val="00976853"/>
    <w:rsid w:val="00977900"/>
    <w:rsid w:val="00982AAF"/>
    <w:rsid w:val="00984047"/>
    <w:rsid w:val="0098420A"/>
    <w:rsid w:val="00986E09"/>
    <w:rsid w:val="0099131B"/>
    <w:rsid w:val="00993396"/>
    <w:rsid w:val="00994A2A"/>
    <w:rsid w:val="009951F2"/>
    <w:rsid w:val="009953F2"/>
    <w:rsid w:val="00995463"/>
    <w:rsid w:val="0099609E"/>
    <w:rsid w:val="0099640A"/>
    <w:rsid w:val="00996522"/>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B7871"/>
    <w:rsid w:val="009C4623"/>
    <w:rsid w:val="009C5311"/>
    <w:rsid w:val="009C58BC"/>
    <w:rsid w:val="009C784D"/>
    <w:rsid w:val="009D19E6"/>
    <w:rsid w:val="009D62F7"/>
    <w:rsid w:val="009D69F7"/>
    <w:rsid w:val="009D7B6F"/>
    <w:rsid w:val="009E1466"/>
    <w:rsid w:val="009E5F3F"/>
    <w:rsid w:val="009F060A"/>
    <w:rsid w:val="009F153A"/>
    <w:rsid w:val="009F1EEC"/>
    <w:rsid w:val="009F7E81"/>
    <w:rsid w:val="00A002DF"/>
    <w:rsid w:val="00A00A0A"/>
    <w:rsid w:val="00A01D5A"/>
    <w:rsid w:val="00A01E68"/>
    <w:rsid w:val="00A026F4"/>
    <w:rsid w:val="00A02DBF"/>
    <w:rsid w:val="00A0377F"/>
    <w:rsid w:val="00A06316"/>
    <w:rsid w:val="00A06A22"/>
    <w:rsid w:val="00A10FC6"/>
    <w:rsid w:val="00A11DED"/>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D84"/>
    <w:rsid w:val="00A272D9"/>
    <w:rsid w:val="00A31E64"/>
    <w:rsid w:val="00A36906"/>
    <w:rsid w:val="00A410FF"/>
    <w:rsid w:val="00A42AEB"/>
    <w:rsid w:val="00A4392A"/>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11F"/>
    <w:rsid w:val="00AB78A5"/>
    <w:rsid w:val="00AC0685"/>
    <w:rsid w:val="00AC185F"/>
    <w:rsid w:val="00AC37DE"/>
    <w:rsid w:val="00AC3F11"/>
    <w:rsid w:val="00AC6C5F"/>
    <w:rsid w:val="00AC78A9"/>
    <w:rsid w:val="00AC794D"/>
    <w:rsid w:val="00AC7952"/>
    <w:rsid w:val="00AD0020"/>
    <w:rsid w:val="00AD1FD5"/>
    <w:rsid w:val="00AD219A"/>
    <w:rsid w:val="00AD3381"/>
    <w:rsid w:val="00AD46D7"/>
    <w:rsid w:val="00AD499A"/>
    <w:rsid w:val="00AD5045"/>
    <w:rsid w:val="00AD548E"/>
    <w:rsid w:val="00AD6178"/>
    <w:rsid w:val="00AD7A9A"/>
    <w:rsid w:val="00AD7FDC"/>
    <w:rsid w:val="00AE068A"/>
    <w:rsid w:val="00AE0F91"/>
    <w:rsid w:val="00AE142A"/>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45C"/>
    <w:rsid w:val="00B1153A"/>
    <w:rsid w:val="00B119CF"/>
    <w:rsid w:val="00B1238F"/>
    <w:rsid w:val="00B12BE5"/>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0ECA"/>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8EF"/>
    <w:rsid w:val="00BA244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25D"/>
    <w:rsid w:val="00BD33FB"/>
    <w:rsid w:val="00BD3789"/>
    <w:rsid w:val="00BD388E"/>
    <w:rsid w:val="00BD4388"/>
    <w:rsid w:val="00BD4690"/>
    <w:rsid w:val="00BD545F"/>
    <w:rsid w:val="00BD6C94"/>
    <w:rsid w:val="00BE0D8A"/>
    <w:rsid w:val="00BE1DFC"/>
    <w:rsid w:val="00BE1FCA"/>
    <w:rsid w:val="00BE2F6A"/>
    <w:rsid w:val="00BE5E92"/>
    <w:rsid w:val="00BE5EB3"/>
    <w:rsid w:val="00BE5F0D"/>
    <w:rsid w:val="00BE62AC"/>
    <w:rsid w:val="00BE757A"/>
    <w:rsid w:val="00BF3FB4"/>
    <w:rsid w:val="00BF4B09"/>
    <w:rsid w:val="00BF58A9"/>
    <w:rsid w:val="00BF6732"/>
    <w:rsid w:val="00C014E0"/>
    <w:rsid w:val="00C03D15"/>
    <w:rsid w:val="00C054B6"/>
    <w:rsid w:val="00C0587B"/>
    <w:rsid w:val="00C05FAA"/>
    <w:rsid w:val="00C06726"/>
    <w:rsid w:val="00C06DED"/>
    <w:rsid w:val="00C1061A"/>
    <w:rsid w:val="00C114FA"/>
    <w:rsid w:val="00C13E2E"/>
    <w:rsid w:val="00C14761"/>
    <w:rsid w:val="00C14AD0"/>
    <w:rsid w:val="00C1572F"/>
    <w:rsid w:val="00C164C9"/>
    <w:rsid w:val="00C16EBB"/>
    <w:rsid w:val="00C16FD0"/>
    <w:rsid w:val="00C172A9"/>
    <w:rsid w:val="00C21FEB"/>
    <w:rsid w:val="00C220EA"/>
    <w:rsid w:val="00C223A2"/>
    <w:rsid w:val="00C227F3"/>
    <w:rsid w:val="00C237FF"/>
    <w:rsid w:val="00C2468A"/>
    <w:rsid w:val="00C2520D"/>
    <w:rsid w:val="00C26C2A"/>
    <w:rsid w:val="00C305CC"/>
    <w:rsid w:val="00C312FD"/>
    <w:rsid w:val="00C3221B"/>
    <w:rsid w:val="00C33EAA"/>
    <w:rsid w:val="00C3439F"/>
    <w:rsid w:val="00C35824"/>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58FC"/>
    <w:rsid w:val="00C8698F"/>
    <w:rsid w:val="00C872A5"/>
    <w:rsid w:val="00C91D38"/>
    <w:rsid w:val="00C9231A"/>
    <w:rsid w:val="00C92EE5"/>
    <w:rsid w:val="00C94EEF"/>
    <w:rsid w:val="00C975E8"/>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F047F"/>
    <w:rsid w:val="00CF1702"/>
    <w:rsid w:val="00CF17AE"/>
    <w:rsid w:val="00CF2D2C"/>
    <w:rsid w:val="00CF34C4"/>
    <w:rsid w:val="00CF4A49"/>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F72"/>
    <w:rsid w:val="00D13488"/>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099"/>
    <w:rsid w:val="00D7760B"/>
    <w:rsid w:val="00D77D51"/>
    <w:rsid w:val="00D80832"/>
    <w:rsid w:val="00D83168"/>
    <w:rsid w:val="00D84C33"/>
    <w:rsid w:val="00D91BF5"/>
    <w:rsid w:val="00D91D6E"/>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725D"/>
    <w:rsid w:val="00E178B2"/>
    <w:rsid w:val="00E179A6"/>
    <w:rsid w:val="00E213F6"/>
    <w:rsid w:val="00E224C6"/>
    <w:rsid w:val="00E22A94"/>
    <w:rsid w:val="00E24A5D"/>
    <w:rsid w:val="00E258C7"/>
    <w:rsid w:val="00E25C2D"/>
    <w:rsid w:val="00E25DF4"/>
    <w:rsid w:val="00E30A11"/>
    <w:rsid w:val="00E31060"/>
    <w:rsid w:val="00E31AFB"/>
    <w:rsid w:val="00E32EF2"/>
    <w:rsid w:val="00E34C90"/>
    <w:rsid w:val="00E366D0"/>
    <w:rsid w:val="00E37C01"/>
    <w:rsid w:val="00E40591"/>
    <w:rsid w:val="00E40A35"/>
    <w:rsid w:val="00E44ED8"/>
    <w:rsid w:val="00E45B34"/>
    <w:rsid w:val="00E460F7"/>
    <w:rsid w:val="00E465A0"/>
    <w:rsid w:val="00E50469"/>
    <w:rsid w:val="00E5166E"/>
    <w:rsid w:val="00E543DB"/>
    <w:rsid w:val="00E54A4E"/>
    <w:rsid w:val="00E54CD9"/>
    <w:rsid w:val="00E54E14"/>
    <w:rsid w:val="00E576D2"/>
    <w:rsid w:val="00E62022"/>
    <w:rsid w:val="00E63A9F"/>
    <w:rsid w:val="00E63F48"/>
    <w:rsid w:val="00E67039"/>
    <w:rsid w:val="00E6768A"/>
    <w:rsid w:val="00E70620"/>
    <w:rsid w:val="00E73DFF"/>
    <w:rsid w:val="00E75E94"/>
    <w:rsid w:val="00E779AC"/>
    <w:rsid w:val="00E805A8"/>
    <w:rsid w:val="00E8130A"/>
    <w:rsid w:val="00E81532"/>
    <w:rsid w:val="00E82867"/>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526"/>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BBA"/>
    <w:rsid w:val="00ED2C91"/>
    <w:rsid w:val="00ED5FEE"/>
    <w:rsid w:val="00ED60DA"/>
    <w:rsid w:val="00EE36CE"/>
    <w:rsid w:val="00EE376E"/>
    <w:rsid w:val="00EE401D"/>
    <w:rsid w:val="00EE446B"/>
    <w:rsid w:val="00EE4D8C"/>
    <w:rsid w:val="00EE5E15"/>
    <w:rsid w:val="00EE78D7"/>
    <w:rsid w:val="00EF1C03"/>
    <w:rsid w:val="00EF2B0A"/>
    <w:rsid w:val="00EF3ABE"/>
    <w:rsid w:val="00EF462C"/>
    <w:rsid w:val="00F0555C"/>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A04"/>
    <w:rsid w:val="00F43409"/>
    <w:rsid w:val="00F44118"/>
    <w:rsid w:val="00F45FF7"/>
    <w:rsid w:val="00F47663"/>
    <w:rsid w:val="00F50F45"/>
    <w:rsid w:val="00F51ADA"/>
    <w:rsid w:val="00F538DC"/>
    <w:rsid w:val="00F5484E"/>
    <w:rsid w:val="00F54FFF"/>
    <w:rsid w:val="00F55736"/>
    <w:rsid w:val="00F566F1"/>
    <w:rsid w:val="00F57A94"/>
    <w:rsid w:val="00F608CA"/>
    <w:rsid w:val="00F6099B"/>
    <w:rsid w:val="00F61733"/>
    <w:rsid w:val="00F62984"/>
    <w:rsid w:val="00F63188"/>
    <w:rsid w:val="00F63B68"/>
    <w:rsid w:val="00F64132"/>
    <w:rsid w:val="00F641CF"/>
    <w:rsid w:val="00F64CA8"/>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90790"/>
    <w:rsid w:val="00F92B97"/>
    <w:rsid w:val="00F93BE5"/>
    <w:rsid w:val="00F94313"/>
    <w:rsid w:val="00F96B64"/>
    <w:rsid w:val="00FA346E"/>
    <w:rsid w:val="00FA4BD9"/>
    <w:rsid w:val="00FA5394"/>
    <w:rsid w:val="00FA58F8"/>
    <w:rsid w:val="00FA6C76"/>
    <w:rsid w:val="00FA714F"/>
    <w:rsid w:val="00FA71C8"/>
    <w:rsid w:val="00FB0396"/>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4F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2A90-BA99-45A5-A737-2DD4B20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5644</Words>
  <Characters>32172</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3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6.Фактов недостоверных отчетных данных, искажений бюджетной отчетности, осуществ</vt:lpstr>
      <vt:lpstr>Годовой отчет об исполнении бюджета Знаменского сельского поселения за 2018 год </vt:lpstr>
    </vt:vector>
  </TitlesOfParts>
  <Company>Microsoft</Company>
  <LinksUpToDate>false</LinksUpToDate>
  <CharactersWithSpaces>37741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66</cp:revision>
  <cp:lastPrinted>2020-04-23T01:44:00Z</cp:lastPrinted>
  <dcterms:created xsi:type="dcterms:W3CDTF">2020-04-23T00:06:00Z</dcterms:created>
  <dcterms:modified xsi:type="dcterms:W3CDTF">2020-05-22T01:15:00Z</dcterms:modified>
</cp:coreProperties>
</file>