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56" w:type="dxa"/>
        <w:tblBorders>
          <w:top w:val="thickThinSmallGap" w:sz="24" w:space="0" w:color="auto"/>
        </w:tblBorders>
        <w:tblLayout w:type="fixed"/>
        <w:tblLook w:val="0000"/>
      </w:tblPr>
      <w:tblGrid>
        <w:gridCol w:w="10456"/>
      </w:tblGrid>
      <w:tr w:rsidR="007B4F24" w:rsidRPr="00BD4388" w:rsidTr="007B4F24">
        <w:trPr>
          <w:cantSplit/>
          <w:trHeight w:val="678"/>
        </w:trPr>
        <w:tc>
          <w:tcPr>
            <w:tcW w:w="1045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0A39A3" w:rsidP="007B4F24">
            <w:pPr>
              <w:pStyle w:val="22"/>
              <w:shd w:val="clear" w:color="auto" w:fill="auto"/>
              <w:tabs>
                <w:tab w:val="left" w:pos="10206"/>
              </w:tabs>
              <w:spacing w:before="0"/>
              <w:ind w:left="20" w:right="391" w:firstLine="520"/>
              <w:rPr>
                <w:bCs/>
                <w:sz w:val="24"/>
                <w:szCs w:val="24"/>
              </w:rPr>
            </w:pPr>
            <w:r>
              <w:rPr>
                <w:bCs/>
                <w:sz w:val="24"/>
                <w:szCs w:val="24"/>
              </w:rPr>
              <w:t>28</w:t>
            </w:r>
            <w:r w:rsidR="007B4F24" w:rsidRPr="00BD4388">
              <w:rPr>
                <w:bCs/>
                <w:sz w:val="24"/>
                <w:szCs w:val="24"/>
              </w:rPr>
              <w:t xml:space="preserve"> апреля  20</w:t>
            </w:r>
            <w:r>
              <w:rPr>
                <w:bCs/>
                <w:sz w:val="24"/>
                <w:szCs w:val="24"/>
              </w:rPr>
              <w:t>20</w:t>
            </w:r>
            <w:r w:rsidR="004371C9">
              <w:rPr>
                <w:bCs/>
                <w:sz w:val="24"/>
                <w:szCs w:val="24"/>
              </w:rPr>
              <w:t xml:space="preserve"> </w:t>
            </w:r>
            <w:r w:rsidR="007B4F24" w:rsidRPr="00BD4388">
              <w:rPr>
                <w:bCs/>
                <w:sz w:val="24"/>
                <w:szCs w:val="24"/>
              </w:rPr>
              <w:t>г</w:t>
            </w:r>
            <w:r w:rsidR="00DB7882" w:rsidRPr="00BD4388">
              <w:rPr>
                <w:bCs/>
                <w:sz w:val="24"/>
                <w:szCs w:val="24"/>
              </w:rPr>
              <w:t>ода</w:t>
            </w:r>
          </w:p>
          <w:p w:rsidR="007B4F24" w:rsidRPr="00BD4388" w:rsidRDefault="007B4F24" w:rsidP="007B4F24">
            <w:pPr>
              <w:pStyle w:val="ac"/>
              <w:rPr>
                <w:i w:val="0"/>
              </w:rPr>
            </w:pPr>
          </w:p>
        </w:tc>
      </w:tr>
    </w:tbl>
    <w:p w:rsidR="00213CB3" w:rsidRPr="00BD4388" w:rsidRDefault="00213CB3" w:rsidP="00213CB3">
      <w:pPr>
        <w:keepNext/>
        <w:keepLines/>
        <w:spacing w:after="87" w:line="230" w:lineRule="exact"/>
        <w:jc w:val="center"/>
        <w:rPr>
          <w:bCs/>
          <w:sz w:val="24"/>
          <w:szCs w:val="24"/>
        </w:rPr>
      </w:pPr>
      <w:r w:rsidRPr="00BD4388">
        <w:rPr>
          <w:bCs/>
          <w:sz w:val="24"/>
          <w:szCs w:val="24"/>
        </w:rPr>
        <w:t xml:space="preserve">ЗАКЛЮЧЕНИЕ № </w:t>
      </w:r>
      <w:r w:rsidR="000A39A3">
        <w:rPr>
          <w:bCs/>
          <w:sz w:val="24"/>
          <w:szCs w:val="24"/>
        </w:rPr>
        <w:t>24</w:t>
      </w:r>
      <w:r w:rsidRPr="00BD4388">
        <w:rPr>
          <w:bCs/>
          <w:sz w:val="24"/>
          <w:szCs w:val="24"/>
        </w:rPr>
        <w:t>/</w:t>
      </w:r>
      <w:r w:rsidR="007B4F24" w:rsidRPr="00BD4388">
        <w:rPr>
          <w:bCs/>
          <w:sz w:val="24"/>
          <w:szCs w:val="24"/>
        </w:rPr>
        <w:t>20</w:t>
      </w:r>
      <w:r w:rsidR="000A39A3">
        <w:rPr>
          <w:bCs/>
          <w:sz w:val="24"/>
          <w:szCs w:val="24"/>
        </w:rPr>
        <w:t>20</w:t>
      </w:r>
    </w:p>
    <w:p w:rsidR="00213CB3" w:rsidRPr="00BD4388"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B67AD9">
        <w:rPr>
          <w:sz w:val="24"/>
          <w:szCs w:val="24"/>
        </w:rPr>
        <w:t>Рудовского муниципального образования</w:t>
      </w:r>
      <w:r w:rsidRPr="00BD4388">
        <w:rPr>
          <w:bCs/>
          <w:sz w:val="24"/>
          <w:szCs w:val="24"/>
        </w:rPr>
        <w:t xml:space="preserve"> за </w:t>
      </w:r>
      <w:r w:rsidR="007B4F24" w:rsidRPr="00BD4388">
        <w:rPr>
          <w:bCs/>
          <w:sz w:val="24"/>
          <w:szCs w:val="24"/>
        </w:rPr>
        <w:t>201</w:t>
      </w:r>
      <w:r w:rsidR="008B3A52">
        <w:rPr>
          <w:bCs/>
          <w:sz w:val="24"/>
          <w:szCs w:val="24"/>
        </w:rPr>
        <w:t>9</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пункт 1 статьи 157, с</w:t>
      </w:r>
      <w:r w:rsidR="005E2EBE" w:rsidRPr="00BD4388">
        <w:rPr>
          <w:rFonts w:eastAsia="Arial Unicode MS"/>
          <w:sz w:val="24"/>
          <w:szCs w:val="24"/>
        </w:rPr>
        <w:t>т</w:t>
      </w:r>
      <w:r w:rsidR="001B0091">
        <w:rPr>
          <w:rFonts w:eastAsia="Arial Unicode MS"/>
          <w:sz w:val="24"/>
          <w:szCs w:val="24"/>
        </w:rPr>
        <w:t>атья</w:t>
      </w:r>
      <w:r w:rsidR="005E2EBE" w:rsidRPr="00BD4388">
        <w:rPr>
          <w:rFonts w:eastAsia="Arial Unicode MS"/>
          <w:sz w:val="24"/>
          <w:szCs w:val="24"/>
        </w:rPr>
        <w:t xml:space="preserve"> 264.4.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4A73E2">
        <w:rPr>
          <w:sz w:val="24"/>
          <w:szCs w:val="24"/>
        </w:rPr>
        <w:t>9</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от </w:t>
      </w:r>
      <w:r w:rsidR="008B3A52">
        <w:rPr>
          <w:sz w:val="24"/>
          <w:szCs w:val="24"/>
        </w:rPr>
        <w:t>18</w:t>
      </w:r>
      <w:r w:rsidR="00213CB3" w:rsidRPr="00BD4388">
        <w:rPr>
          <w:sz w:val="24"/>
          <w:szCs w:val="24"/>
        </w:rPr>
        <w:t>.0</w:t>
      </w:r>
      <w:r w:rsidR="00E01E5E" w:rsidRPr="00BD4388">
        <w:rPr>
          <w:sz w:val="24"/>
          <w:szCs w:val="24"/>
        </w:rPr>
        <w:t>3</w:t>
      </w:r>
      <w:r w:rsidR="00213CB3" w:rsidRPr="00BD4388">
        <w:rPr>
          <w:sz w:val="24"/>
          <w:szCs w:val="24"/>
        </w:rPr>
        <w:t>.20</w:t>
      </w:r>
      <w:r w:rsidR="008B3A52">
        <w:rPr>
          <w:sz w:val="24"/>
          <w:szCs w:val="24"/>
        </w:rPr>
        <w:t>20</w:t>
      </w:r>
      <w:r w:rsidR="009D69F7">
        <w:rPr>
          <w:sz w:val="24"/>
          <w:szCs w:val="24"/>
        </w:rPr>
        <w:t xml:space="preserve"> </w:t>
      </w:r>
      <w:r w:rsidR="00213CB3" w:rsidRPr="00BD4388">
        <w:rPr>
          <w:sz w:val="24"/>
          <w:szCs w:val="24"/>
        </w:rPr>
        <w:t xml:space="preserve">№ </w:t>
      </w:r>
      <w:r w:rsidR="0028739D">
        <w:rPr>
          <w:sz w:val="24"/>
          <w:szCs w:val="24"/>
        </w:rPr>
        <w:t>3</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B67AD9">
        <w:rPr>
          <w:sz w:val="24"/>
          <w:szCs w:val="24"/>
        </w:rPr>
        <w:t>Рудовского муниципального образования</w:t>
      </w:r>
      <w:r w:rsidRPr="00BD4388">
        <w:rPr>
          <w:sz w:val="24"/>
          <w:szCs w:val="24"/>
        </w:rPr>
        <w:t xml:space="preserve"> за </w:t>
      </w:r>
      <w:r w:rsidR="00F37904" w:rsidRPr="00BD4388">
        <w:rPr>
          <w:sz w:val="24"/>
          <w:szCs w:val="24"/>
        </w:rPr>
        <w:t>201</w:t>
      </w:r>
      <w:r w:rsidR="008B3A52">
        <w:rPr>
          <w:sz w:val="24"/>
          <w:szCs w:val="24"/>
        </w:rPr>
        <w:t>9</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B67AD9">
        <w:rPr>
          <w:sz w:val="24"/>
          <w:szCs w:val="24"/>
          <w:shd w:val="clear" w:color="auto" w:fill="FFFFFF"/>
        </w:rPr>
        <w:t>Рудовского муниципального образования</w:t>
      </w:r>
      <w:r w:rsidR="006475A5" w:rsidRPr="00BD4388">
        <w:rPr>
          <w:sz w:val="24"/>
          <w:szCs w:val="24"/>
          <w:shd w:val="clear" w:color="auto" w:fill="FFFFFF"/>
        </w:rPr>
        <w:t xml:space="preserve"> (далее по тексту – Администрация </w:t>
      </w:r>
      <w:r w:rsidR="00B67AD9">
        <w:rPr>
          <w:sz w:val="24"/>
          <w:szCs w:val="24"/>
          <w:shd w:val="clear" w:color="auto" w:fill="FFFFFF"/>
        </w:rPr>
        <w:t>Рудовского</w:t>
      </w:r>
      <w:r w:rsidR="006475A5" w:rsidRPr="00BD4388">
        <w:rPr>
          <w:sz w:val="24"/>
          <w:szCs w:val="24"/>
          <w:shd w:val="clear" w:color="auto" w:fill="FFFFFF"/>
        </w:rPr>
        <w:t xml:space="preserve"> </w:t>
      </w:r>
      <w:r w:rsidR="00B67AD9">
        <w:rPr>
          <w:sz w:val="24"/>
          <w:szCs w:val="24"/>
          <w:shd w:val="clear" w:color="auto" w:fill="FFFFFF"/>
        </w:rPr>
        <w:t>МО</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8B3A52">
        <w:rPr>
          <w:sz w:val="24"/>
          <w:szCs w:val="24"/>
        </w:rPr>
        <w:t>20</w:t>
      </w:r>
      <w:r w:rsidRPr="00BD4388">
        <w:rPr>
          <w:sz w:val="24"/>
          <w:szCs w:val="24"/>
        </w:rPr>
        <w:t>г.</w:t>
      </w:r>
      <w:r w:rsidR="00EA4AC5">
        <w:rPr>
          <w:sz w:val="24"/>
          <w:szCs w:val="24"/>
        </w:rPr>
        <w:t xml:space="preserve"> по 30.04.20</w:t>
      </w:r>
      <w:r w:rsidR="008B3A52">
        <w:rPr>
          <w:sz w:val="24"/>
          <w:szCs w:val="24"/>
        </w:rPr>
        <w:t>20</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B67AD9">
        <w:rPr>
          <w:spacing w:val="-1"/>
          <w:sz w:val="24"/>
          <w:szCs w:val="24"/>
        </w:rPr>
        <w:t>Рудовского муниципального образования</w:t>
      </w:r>
      <w:r w:rsidR="00733500" w:rsidRPr="00733500">
        <w:rPr>
          <w:spacing w:val="-1"/>
          <w:sz w:val="24"/>
          <w:szCs w:val="24"/>
        </w:rPr>
        <w:t xml:space="preserve">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201</w:t>
      </w:r>
      <w:r w:rsidR="008B3A52">
        <w:rPr>
          <w:sz w:val="24"/>
          <w:szCs w:val="24"/>
        </w:rPr>
        <w:t>9</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8B3A52" w:rsidRPr="00BD4388" w:rsidRDefault="008B3A52" w:rsidP="008B3A52">
      <w:pPr>
        <w:pStyle w:val="af4"/>
        <w:tabs>
          <w:tab w:val="left" w:pos="0"/>
          <w:tab w:val="left" w:pos="567"/>
        </w:tabs>
        <w:spacing w:before="0" w:after="0"/>
        <w:ind w:right="45" w:firstLine="567"/>
        <w:jc w:val="both"/>
      </w:pPr>
      <w:r>
        <w:t>- П</w:t>
      </w:r>
      <w:r w:rsidRPr="00BD4388">
        <w:t>оряд</w:t>
      </w:r>
      <w:r>
        <w:t>о</w:t>
      </w:r>
      <w:r w:rsidRPr="00BD4388">
        <w:t>к</w:t>
      </w:r>
      <w:r>
        <w:t xml:space="preserve"> формирования и</w:t>
      </w:r>
      <w:r w:rsidRPr="00BD4388">
        <w:t xml:space="preserve"> применения </w:t>
      </w:r>
      <w:r>
        <w:t xml:space="preserve">кодов </w:t>
      </w:r>
      <w:r w:rsidRPr="00BD4388">
        <w:t>бюджетной классификации Российской Федерации, утвержденны</w:t>
      </w:r>
      <w:r>
        <w:t>й</w:t>
      </w:r>
      <w:r w:rsidRPr="00BD4388">
        <w:t xml:space="preserve"> Приказом Минфина России от </w:t>
      </w:r>
      <w:r>
        <w:t>8</w:t>
      </w:r>
      <w:r w:rsidRPr="00BD4388">
        <w:t xml:space="preserve"> ию</w:t>
      </w:r>
      <w:r>
        <w:t>н</w:t>
      </w:r>
      <w:r w:rsidRPr="00BD4388">
        <w:t>я 201</w:t>
      </w:r>
      <w:r>
        <w:t>8</w:t>
      </w:r>
      <w:r w:rsidRPr="00BD4388">
        <w:t> № </w:t>
      </w:r>
      <w:r>
        <w:t>132н</w:t>
      </w:r>
      <w:r w:rsidRPr="00BD4388">
        <w:t xml:space="preserve"> (далее – </w:t>
      </w:r>
      <w:r>
        <w:t>Порядок</w:t>
      </w:r>
      <w:r w:rsidRPr="00BD4388">
        <w:t xml:space="preserve"> № </w:t>
      </w:r>
      <w:r>
        <w:t>132н);</w:t>
      </w:r>
    </w:p>
    <w:p w:rsidR="00213CB3" w:rsidRPr="00BD4388" w:rsidRDefault="00193CCD" w:rsidP="007F329B">
      <w:pPr>
        <w:pStyle w:val="af4"/>
        <w:tabs>
          <w:tab w:val="left" w:pos="0"/>
          <w:tab w:val="left" w:pos="567"/>
        </w:tabs>
        <w:spacing w:before="0" w:after="0"/>
        <w:ind w:right="45" w:firstLine="567"/>
      </w:pPr>
      <w:r>
        <w:lastRenderedPageBreak/>
        <w:t xml:space="preserve">- </w:t>
      </w:r>
      <w:r w:rsidR="00213CB3" w:rsidRPr="00BD4388">
        <w:t xml:space="preserve">Устав  </w:t>
      </w:r>
      <w:r w:rsidR="00B67AD9">
        <w:t>Рудовского</w:t>
      </w:r>
      <w:r w:rsidR="002C1166" w:rsidRPr="00BD4388">
        <w:t xml:space="preserve"> 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r w:rsidR="00213CB3" w:rsidRPr="00BD4388">
        <w:t xml:space="preserve">Положение о бюджетном процессе в </w:t>
      </w:r>
      <w:r w:rsidR="00B67AD9">
        <w:t>Рудовском</w:t>
      </w:r>
      <w:r w:rsidR="00213CB3" w:rsidRPr="00BD4388">
        <w:t xml:space="preserve"> муниципальном образовании</w:t>
      </w:r>
      <w:r w:rsidR="000259A2" w:rsidRPr="00BD4388">
        <w:t>.</w:t>
      </w:r>
    </w:p>
    <w:p w:rsidR="00D50439" w:rsidRDefault="00D50439" w:rsidP="008806BF">
      <w:pPr>
        <w:ind w:right="-1" w:firstLine="567"/>
        <w:jc w:val="both"/>
        <w:rPr>
          <w:sz w:val="24"/>
          <w:szCs w:val="24"/>
        </w:rPr>
      </w:pP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201</w:t>
      </w:r>
      <w:r w:rsidR="008B3A52">
        <w:rPr>
          <w:color w:val="000000"/>
          <w:sz w:val="24"/>
          <w:szCs w:val="24"/>
        </w:rPr>
        <w:t>9</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8806BF" w:rsidP="008806BF">
      <w:pPr>
        <w:ind w:right="-1" w:firstLine="567"/>
        <w:jc w:val="both"/>
        <w:rPr>
          <w:sz w:val="24"/>
          <w:szCs w:val="24"/>
        </w:rPr>
      </w:pPr>
      <w:r>
        <w:rPr>
          <w:sz w:val="24"/>
          <w:szCs w:val="24"/>
        </w:rPr>
        <w:t xml:space="preserve">Вопросы организации по формированию, утверждению и контролю за исполнением местного бюджета в </w:t>
      </w:r>
      <w:r w:rsidR="00B67AD9">
        <w:rPr>
          <w:sz w:val="24"/>
          <w:szCs w:val="24"/>
        </w:rPr>
        <w:t>Рудовском</w:t>
      </w:r>
      <w:r>
        <w:rPr>
          <w:sz w:val="24"/>
          <w:szCs w:val="24"/>
        </w:rPr>
        <w:t xml:space="preserve"> </w:t>
      </w:r>
      <w:r w:rsidR="004B519D">
        <w:rPr>
          <w:sz w:val="24"/>
          <w:szCs w:val="24"/>
        </w:rPr>
        <w:t>м</w:t>
      </w:r>
      <w:r w:rsidR="00B67AD9">
        <w:rPr>
          <w:sz w:val="24"/>
          <w:szCs w:val="24"/>
        </w:rPr>
        <w:t>униципальном образовании</w:t>
      </w:r>
      <w:r>
        <w:rPr>
          <w:sz w:val="24"/>
          <w:szCs w:val="24"/>
        </w:rPr>
        <w:t xml:space="preserve"> регламентированы Уставом </w:t>
      </w:r>
      <w:r w:rsidR="00B67AD9">
        <w:rPr>
          <w:sz w:val="24"/>
          <w:szCs w:val="24"/>
        </w:rPr>
        <w:t>Рудовского</w:t>
      </w:r>
      <w:r>
        <w:rPr>
          <w:sz w:val="24"/>
          <w:szCs w:val="24"/>
        </w:rPr>
        <w:t xml:space="preserve"> </w:t>
      </w:r>
      <w:r w:rsidR="006B09F5">
        <w:rPr>
          <w:sz w:val="24"/>
          <w:szCs w:val="24"/>
        </w:rPr>
        <w:t>муниципального образования</w:t>
      </w:r>
      <w:r>
        <w:rPr>
          <w:sz w:val="24"/>
          <w:szCs w:val="24"/>
        </w:rPr>
        <w:t xml:space="preserve"> и Положением о бюджетном процессе в </w:t>
      </w:r>
      <w:r w:rsidR="00B67AD9">
        <w:rPr>
          <w:sz w:val="24"/>
          <w:szCs w:val="24"/>
        </w:rPr>
        <w:t>Рудовском</w:t>
      </w:r>
      <w:r>
        <w:rPr>
          <w:sz w:val="24"/>
          <w:szCs w:val="24"/>
        </w:rPr>
        <w:t xml:space="preserve"> муниципальном образовании</w:t>
      </w:r>
      <w:r w:rsidRPr="006B09F5">
        <w:rPr>
          <w:sz w:val="24"/>
          <w:szCs w:val="24"/>
        </w:rPr>
        <w:t>.</w:t>
      </w:r>
    </w:p>
    <w:p w:rsidR="00733500" w:rsidRPr="00A97920" w:rsidRDefault="00733500" w:rsidP="00A97920">
      <w:pPr>
        <w:ind w:firstLine="567"/>
        <w:jc w:val="both"/>
        <w:rPr>
          <w:sz w:val="24"/>
          <w:szCs w:val="24"/>
        </w:rPr>
      </w:pPr>
      <w:r w:rsidRPr="008846EB">
        <w:rPr>
          <w:sz w:val="24"/>
          <w:szCs w:val="24"/>
        </w:rPr>
        <w:t xml:space="preserve">Отчет об исполнении </w:t>
      </w:r>
      <w:r w:rsidR="00A97920" w:rsidRPr="008846EB">
        <w:rPr>
          <w:sz w:val="24"/>
          <w:szCs w:val="24"/>
        </w:rPr>
        <w:t xml:space="preserve">местного </w:t>
      </w:r>
      <w:r w:rsidRPr="008846EB">
        <w:rPr>
          <w:sz w:val="24"/>
          <w:szCs w:val="24"/>
        </w:rPr>
        <w:t>бюджета за 201</w:t>
      </w:r>
      <w:r w:rsidR="008B3A52">
        <w:rPr>
          <w:sz w:val="24"/>
          <w:szCs w:val="24"/>
        </w:rPr>
        <w:t>9</w:t>
      </w:r>
      <w:r w:rsidRPr="008846EB">
        <w:rPr>
          <w:sz w:val="24"/>
          <w:szCs w:val="24"/>
        </w:rPr>
        <w:t xml:space="preserve"> год представлен в </w:t>
      </w:r>
      <w:r w:rsidR="00A97920" w:rsidRPr="008846EB">
        <w:rPr>
          <w:sz w:val="24"/>
          <w:szCs w:val="24"/>
        </w:rPr>
        <w:t>КСК района</w:t>
      </w:r>
      <w:r w:rsidRPr="008846EB">
        <w:rPr>
          <w:sz w:val="24"/>
          <w:szCs w:val="24"/>
        </w:rPr>
        <w:t xml:space="preserve">  </w:t>
      </w:r>
      <w:r w:rsidR="008B3A52">
        <w:rPr>
          <w:sz w:val="24"/>
          <w:szCs w:val="24"/>
        </w:rPr>
        <w:t>31</w:t>
      </w:r>
      <w:r w:rsidRPr="008846EB">
        <w:rPr>
          <w:sz w:val="24"/>
          <w:szCs w:val="24"/>
        </w:rPr>
        <w:t>.0</w:t>
      </w:r>
      <w:r w:rsidR="004B519D">
        <w:rPr>
          <w:sz w:val="24"/>
          <w:szCs w:val="24"/>
        </w:rPr>
        <w:t>3</w:t>
      </w:r>
      <w:r w:rsidRPr="008846EB">
        <w:rPr>
          <w:sz w:val="24"/>
          <w:szCs w:val="24"/>
        </w:rPr>
        <w:t>.20</w:t>
      </w:r>
      <w:r w:rsidR="008B3A52">
        <w:rPr>
          <w:sz w:val="24"/>
          <w:szCs w:val="24"/>
        </w:rPr>
        <w:t>20</w:t>
      </w:r>
      <w:r w:rsidRPr="008846EB">
        <w:rPr>
          <w:sz w:val="24"/>
          <w:szCs w:val="24"/>
        </w:rPr>
        <w:t xml:space="preserve"> г.</w:t>
      </w:r>
      <w:r w:rsidR="009F3252">
        <w:rPr>
          <w:sz w:val="24"/>
          <w:szCs w:val="24"/>
        </w:rPr>
        <w:t xml:space="preserve"> (входящий № </w:t>
      </w:r>
      <w:r w:rsidR="008B3A52">
        <w:rPr>
          <w:sz w:val="24"/>
          <w:szCs w:val="24"/>
        </w:rPr>
        <w:t>24</w:t>
      </w:r>
      <w:r w:rsidR="009F3252">
        <w:rPr>
          <w:sz w:val="24"/>
          <w:szCs w:val="24"/>
        </w:rPr>
        <w:t>)</w:t>
      </w:r>
      <w:r w:rsidRPr="008846EB">
        <w:rPr>
          <w:sz w:val="24"/>
          <w:szCs w:val="24"/>
        </w:rPr>
        <w:t>, что соответствует требованиям пункта 3 статьи 264.4 БК РФ</w:t>
      </w:r>
      <w:r w:rsidR="00A97920" w:rsidRPr="008846EB">
        <w:rPr>
          <w:sz w:val="24"/>
          <w:szCs w:val="24"/>
        </w:rPr>
        <w:t xml:space="preserve"> (не позднее 1 апреля текущего года).</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8B3A52" w:rsidRDefault="008B3A52" w:rsidP="008B3A52">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8B3A52" w:rsidRPr="00973625" w:rsidRDefault="008B3A52" w:rsidP="008B3A52">
      <w:pPr>
        <w:shd w:val="clear" w:color="auto" w:fill="FFFFFF"/>
        <w:tabs>
          <w:tab w:val="left" w:pos="426"/>
        </w:tabs>
        <w:spacing w:line="274" w:lineRule="exact"/>
        <w:ind w:right="29"/>
        <w:jc w:val="center"/>
        <w:rPr>
          <w:rFonts w:ascii="Arial" w:hAnsi="Arial" w:cs="Arial"/>
          <w:bCs/>
          <w:sz w:val="22"/>
          <w:szCs w:val="22"/>
        </w:rPr>
      </w:pPr>
    </w:p>
    <w:p w:rsidR="008B3A52" w:rsidRPr="00BD4388" w:rsidRDefault="008B3A52" w:rsidP="008B3A52">
      <w:pPr>
        <w:pStyle w:val="af4"/>
        <w:tabs>
          <w:tab w:val="left" w:pos="0"/>
          <w:tab w:val="left" w:pos="567"/>
        </w:tabs>
        <w:spacing w:before="0" w:after="0"/>
        <w:ind w:right="45" w:firstLine="567"/>
        <w:jc w:val="both"/>
      </w:pPr>
      <w:r w:rsidRPr="00BD4388">
        <w:t xml:space="preserve">В </w:t>
      </w:r>
      <w:r>
        <w:t>течение 2019</w:t>
      </w:r>
      <w:r w:rsidRPr="00BD4388">
        <w:t xml:space="preserve"> год</w:t>
      </w:r>
      <w:r>
        <w:t>а</w:t>
      </w:r>
      <w:r w:rsidRPr="00BD4388">
        <w:t xml:space="preserve"> в </w:t>
      </w:r>
      <w:r>
        <w:t xml:space="preserve">решение </w:t>
      </w:r>
      <w:r w:rsidRPr="00BD4388">
        <w:t xml:space="preserve">Думы </w:t>
      </w:r>
      <w:r>
        <w:t>Рудовского муниципального образования</w:t>
      </w:r>
      <w:r w:rsidRPr="00BD4388">
        <w:t xml:space="preserve"> от </w:t>
      </w:r>
      <w:r w:rsidR="00A11409">
        <w:t>26</w:t>
      </w:r>
      <w:r w:rsidRPr="00BD4388">
        <w:t>.12.201</w:t>
      </w:r>
      <w:r w:rsidRPr="00F67E18">
        <w:t>8</w:t>
      </w:r>
      <w:r w:rsidRPr="00BD4388">
        <w:t xml:space="preserve"> г</w:t>
      </w:r>
      <w:r>
        <w:t>ода</w:t>
      </w:r>
      <w:r w:rsidRPr="00BD4388">
        <w:t xml:space="preserve"> № </w:t>
      </w:r>
      <w:r w:rsidR="00A11409">
        <w:t>28</w:t>
      </w:r>
      <w:r w:rsidRPr="00BD4388">
        <w:t xml:space="preserve"> «О бюджете </w:t>
      </w:r>
      <w:r>
        <w:t>Рудовского муниципального образования</w:t>
      </w:r>
      <w:r w:rsidRPr="00BD4388">
        <w:t xml:space="preserve"> на </w:t>
      </w:r>
      <w:r>
        <w:t>2019</w:t>
      </w:r>
      <w:r w:rsidRPr="00BD4388">
        <w:t xml:space="preserve"> год</w:t>
      </w:r>
      <w:r>
        <w:t xml:space="preserve"> и плановый период 20</w:t>
      </w:r>
      <w:r w:rsidRPr="00F67E18">
        <w:t>20</w:t>
      </w:r>
      <w:r>
        <w:t xml:space="preserve"> и 202</w:t>
      </w:r>
      <w:r w:rsidRPr="00F67E18">
        <w:t>1</w:t>
      </w:r>
      <w:r>
        <w:t xml:space="preserve"> годов</w:t>
      </w:r>
      <w:r w:rsidRPr="00BD4388">
        <w:t>»</w:t>
      </w:r>
      <w:r>
        <w:t xml:space="preserve"> (далее – Решение о бюджете от </w:t>
      </w:r>
      <w:r w:rsidR="00A11409">
        <w:t>26</w:t>
      </w:r>
      <w:r>
        <w:t xml:space="preserve">.12.2018 № </w:t>
      </w:r>
      <w:r w:rsidR="00A11409">
        <w:t>28</w:t>
      </w:r>
      <w:r>
        <w:t xml:space="preserve">) </w:t>
      </w:r>
      <w:r w:rsidR="00A11409">
        <w:t>четыре</w:t>
      </w:r>
      <w:r w:rsidRPr="00BD4388">
        <w:t xml:space="preserve"> раз</w:t>
      </w:r>
      <w:r w:rsidR="00A11409">
        <w:t>а</w:t>
      </w:r>
      <w:r>
        <w:t xml:space="preserve"> </w:t>
      </w:r>
      <w:r w:rsidRPr="00BD4388">
        <w:t>вносились изменения</w:t>
      </w:r>
      <w:r>
        <w:t xml:space="preserve">: </w:t>
      </w:r>
      <w:r w:rsidRPr="00BD4388">
        <w:t xml:space="preserve">от </w:t>
      </w:r>
      <w:r w:rsidR="00A11409">
        <w:t>29</w:t>
      </w:r>
      <w:r w:rsidRPr="00BD4388">
        <w:t>.0</w:t>
      </w:r>
      <w:r>
        <w:t>3</w:t>
      </w:r>
      <w:r w:rsidRPr="00BD4388">
        <w:t>.</w:t>
      </w:r>
      <w:r>
        <w:t>2019</w:t>
      </w:r>
      <w:r w:rsidRPr="00BD4388">
        <w:t xml:space="preserve"> № </w:t>
      </w:r>
      <w:r w:rsidR="00A11409">
        <w:t>36</w:t>
      </w:r>
      <w:r w:rsidRPr="00BD4388">
        <w:t xml:space="preserve">, от </w:t>
      </w:r>
      <w:r>
        <w:t>30</w:t>
      </w:r>
      <w:r w:rsidRPr="00BD4388">
        <w:t>.0</w:t>
      </w:r>
      <w:r>
        <w:t>5</w:t>
      </w:r>
      <w:r w:rsidRPr="00BD4388">
        <w:t>.</w:t>
      </w:r>
      <w:r>
        <w:t>2019</w:t>
      </w:r>
      <w:r w:rsidRPr="00BD4388">
        <w:t xml:space="preserve"> № </w:t>
      </w:r>
      <w:r w:rsidR="00A11409">
        <w:t>40</w:t>
      </w:r>
      <w:r w:rsidRPr="00BD4388">
        <w:t xml:space="preserve">, от </w:t>
      </w:r>
      <w:r w:rsidR="00A11409">
        <w:t>07</w:t>
      </w:r>
      <w:r w:rsidRPr="00BD4388">
        <w:t>.</w:t>
      </w:r>
      <w:r>
        <w:t>1</w:t>
      </w:r>
      <w:r w:rsidR="00A11409">
        <w:t>1</w:t>
      </w:r>
      <w:r w:rsidRPr="00BD4388">
        <w:t>.</w:t>
      </w:r>
      <w:r>
        <w:t>2019</w:t>
      </w:r>
      <w:r w:rsidRPr="00BD4388">
        <w:t xml:space="preserve"> № </w:t>
      </w:r>
      <w:r w:rsidR="00A11409">
        <w:t>46</w:t>
      </w:r>
      <w:r>
        <w:t xml:space="preserve">, </w:t>
      </w:r>
      <w:r w:rsidRPr="00BD4388">
        <w:t xml:space="preserve">от </w:t>
      </w:r>
      <w:r>
        <w:t>25</w:t>
      </w:r>
      <w:r w:rsidRPr="00BD4388">
        <w:t>.12.</w:t>
      </w:r>
      <w:r>
        <w:t>2019</w:t>
      </w:r>
      <w:r w:rsidRPr="00BD4388">
        <w:t xml:space="preserve"> № </w:t>
      </w:r>
      <w:r w:rsidR="00A11409">
        <w:t>58</w:t>
      </w:r>
      <w:r w:rsidRPr="00BD4388">
        <w:t>.</w:t>
      </w:r>
    </w:p>
    <w:p w:rsidR="008B3A52" w:rsidRDefault="008B3A52" w:rsidP="008B3A52">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004A211D">
        <w:rPr>
          <w:sz w:val="24"/>
          <w:szCs w:val="24"/>
        </w:rPr>
        <w:t>26</w:t>
      </w:r>
      <w:r w:rsidRPr="009D7B81">
        <w:rPr>
          <w:sz w:val="24"/>
          <w:szCs w:val="24"/>
        </w:rPr>
        <w:t xml:space="preserve">.12.2018 года № </w:t>
      </w:r>
      <w:r w:rsidR="004A211D">
        <w:rPr>
          <w:sz w:val="24"/>
          <w:szCs w:val="24"/>
        </w:rPr>
        <w:t>28</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2019</w:t>
      </w:r>
      <w:r w:rsidRPr="00CC17CB">
        <w:rPr>
          <w:sz w:val="24"/>
          <w:szCs w:val="24"/>
        </w:rPr>
        <w:t xml:space="preserve"> № </w:t>
      </w:r>
      <w:r w:rsidR="004A211D">
        <w:rPr>
          <w:sz w:val="24"/>
          <w:szCs w:val="24"/>
        </w:rPr>
        <w:t>58</w:t>
      </w:r>
      <w:r w:rsidRPr="00CC17CB">
        <w:rPr>
          <w:sz w:val="24"/>
          <w:szCs w:val="24"/>
        </w:rPr>
        <w:t>)</w:t>
      </w:r>
      <w:r>
        <w:rPr>
          <w:sz w:val="24"/>
          <w:szCs w:val="24"/>
        </w:rPr>
        <w:t xml:space="preserve"> утверждены основные характеристики местного бюджета:</w:t>
      </w:r>
    </w:p>
    <w:p w:rsidR="008B3A52" w:rsidRPr="00795FA5" w:rsidRDefault="008B3A52" w:rsidP="008B3A52">
      <w:pPr>
        <w:ind w:firstLine="567"/>
        <w:jc w:val="both"/>
        <w:rPr>
          <w:color w:val="1D1B11"/>
          <w:sz w:val="24"/>
          <w:szCs w:val="24"/>
        </w:rPr>
      </w:pPr>
      <w:r w:rsidRPr="00795FA5">
        <w:rPr>
          <w:color w:val="1D1B11"/>
          <w:sz w:val="24"/>
          <w:szCs w:val="24"/>
        </w:rPr>
        <w:t xml:space="preserve">- общий объем доходов в сумме </w:t>
      </w:r>
      <w:r w:rsidR="004A211D">
        <w:rPr>
          <w:color w:val="1D1B11"/>
          <w:sz w:val="24"/>
          <w:szCs w:val="24"/>
        </w:rPr>
        <w:t>10906,6</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4A211D">
        <w:rPr>
          <w:color w:val="1D1B11"/>
          <w:sz w:val="24"/>
          <w:szCs w:val="24"/>
        </w:rPr>
        <w:t>7499,4</w:t>
      </w:r>
      <w:r>
        <w:rPr>
          <w:color w:val="1D1B11"/>
          <w:sz w:val="24"/>
          <w:szCs w:val="24"/>
        </w:rPr>
        <w:t xml:space="preserve">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8B3A52" w:rsidRPr="00795FA5" w:rsidRDefault="008B3A52" w:rsidP="008B3A52">
      <w:pPr>
        <w:ind w:firstLine="567"/>
        <w:jc w:val="both"/>
        <w:rPr>
          <w:color w:val="1D1B11"/>
          <w:sz w:val="24"/>
          <w:szCs w:val="24"/>
        </w:rPr>
      </w:pPr>
      <w:r w:rsidRPr="00795FA5">
        <w:rPr>
          <w:color w:val="1D1B11"/>
          <w:sz w:val="24"/>
          <w:szCs w:val="24"/>
        </w:rPr>
        <w:t xml:space="preserve">- общий объем  расходов в сумме </w:t>
      </w:r>
      <w:r w:rsidR="004A211D">
        <w:rPr>
          <w:color w:val="1D1B11"/>
          <w:sz w:val="24"/>
          <w:szCs w:val="24"/>
        </w:rPr>
        <w:t>11686,9</w:t>
      </w:r>
      <w:r>
        <w:rPr>
          <w:color w:val="1D1B11"/>
          <w:sz w:val="24"/>
          <w:szCs w:val="24"/>
        </w:rPr>
        <w:t xml:space="preserve"> </w:t>
      </w:r>
      <w:r w:rsidRPr="00795FA5">
        <w:rPr>
          <w:color w:val="1D1B11"/>
          <w:sz w:val="24"/>
          <w:szCs w:val="24"/>
        </w:rPr>
        <w:t>тыс. рублей,</w:t>
      </w:r>
    </w:p>
    <w:p w:rsidR="008B3A52" w:rsidRPr="00795FA5" w:rsidRDefault="008B3A52" w:rsidP="008B3A52">
      <w:pPr>
        <w:ind w:firstLine="567"/>
        <w:jc w:val="both"/>
        <w:rPr>
          <w:color w:val="1D1B11"/>
          <w:sz w:val="24"/>
          <w:szCs w:val="24"/>
        </w:rPr>
      </w:pPr>
      <w:r w:rsidRPr="00795FA5">
        <w:rPr>
          <w:color w:val="1D1B11"/>
          <w:sz w:val="24"/>
          <w:szCs w:val="24"/>
        </w:rPr>
        <w:t xml:space="preserve">- размер </w:t>
      </w:r>
      <w:r>
        <w:rPr>
          <w:color w:val="1D1B11"/>
          <w:sz w:val="24"/>
          <w:szCs w:val="24"/>
        </w:rPr>
        <w:t>де</w:t>
      </w:r>
      <w:r w:rsidRPr="00795FA5">
        <w:rPr>
          <w:color w:val="1D1B11"/>
          <w:sz w:val="24"/>
          <w:szCs w:val="24"/>
        </w:rPr>
        <w:t xml:space="preserve">фицита в сумме </w:t>
      </w:r>
      <w:r w:rsidR="004A211D">
        <w:rPr>
          <w:color w:val="1D1B11"/>
          <w:sz w:val="24"/>
          <w:szCs w:val="24"/>
        </w:rPr>
        <w:t>780,3</w:t>
      </w:r>
      <w:r w:rsidRPr="00795FA5">
        <w:rPr>
          <w:color w:val="1D1B11"/>
          <w:sz w:val="24"/>
          <w:szCs w:val="24"/>
        </w:rPr>
        <w:t xml:space="preserve"> тыс. рублей, или </w:t>
      </w:r>
      <w:r w:rsidR="004A211D">
        <w:rPr>
          <w:color w:val="1D1B11"/>
          <w:sz w:val="24"/>
          <w:szCs w:val="24"/>
        </w:rPr>
        <w:t>22,9</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8B3A52" w:rsidRPr="00DB5CDD" w:rsidRDefault="008B3A52" w:rsidP="008B3A52">
      <w:pPr>
        <w:ind w:firstLine="567"/>
        <w:jc w:val="both"/>
        <w:rPr>
          <w:sz w:val="24"/>
          <w:szCs w:val="24"/>
        </w:rPr>
      </w:pPr>
      <w:r w:rsidRPr="0006186F">
        <w:rPr>
          <w:sz w:val="24"/>
          <w:szCs w:val="24"/>
        </w:rPr>
        <w:t xml:space="preserve">Превышение дефицита бюджета </w:t>
      </w:r>
      <w:r>
        <w:rPr>
          <w:sz w:val="24"/>
          <w:szCs w:val="24"/>
        </w:rPr>
        <w:t>Рудовского муниципального образования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sidR="004A211D">
        <w:rPr>
          <w:sz w:val="24"/>
          <w:szCs w:val="24"/>
        </w:rPr>
        <w:t>524,8</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7,5</w:t>
      </w:r>
      <w:r w:rsidRPr="00DB5CDD">
        <w:rPr>
          <w:sz w:val="24"/>
          <w:szCs w:val="24"/>
        </w:rPr>
        <w:t>%.</w:t>
      </w:r>
    </w:p>
    <w:p w:rsidR="008B3A52" w:rsidRDefault="008B3A52" w:rsidP="008B3A52">
      <w:pPr>
        <w:pStyle w:val="3"/>
        <w:tabs>
          <w:tab w:val="num" w:pos="567"/>
        </w:tabs>
        <w:spacing w:before="0" w:after="0"/>
        <w:ind w:left="0" w:firstLine="567"/>
        <w:jc w:val="both"/>
        <w:rPr>
          <w:rFonts w:ascii="Times New Roman" w:hAnsi="Times New Roman" w:cs="Times New Roman"/>
          <w:b w:val="0"/>
          <w:sz w:val="24"/>
          <w:szCs w:val="24"/>
        </w:rPr>
      </w:pPr>
    </w:p>
    <w:p w:rsidR="008B3A52" w:rsidRDefault="008B3A52" w:rsidP="008B3A52">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местного бюджета за 2019 год </w:t>
      </w:r>
      <w:r w:rsidRPr="00D312B0">
        <w:rPr>
          <w:rFonts w:ascii="Times New Roman" w:hAnsi="Times New Roman" w:cs="Times New Roman"/>
          <w:b w:val="0"/>
          <w:sz w:val="24"/>
          <w:szCs w:val="24"/>
        </w:rPr>
        <w:t>представлен</w:t>
      </w:r>
      <w:r>
        <w:rPr>
          <w:rFonts w:ascii="Times New Roman" w:hAnsi="Times New Roman" w:cs="Times New Roman"/>
          <w:b w:val="0"/>
          <w:sz w:val="24"/>
          <w:szCs w:val="24"/>
        </w:rPr>
        <w:t>о</w:t>
      </w:r>
      <w:r w:rsidRPr="00D312B0">
        <w:rPr>
          <w:rFonts w:ascii="Times New Roman" w:hAnsi="Times New Roman" w:cs="Times New Roman"/>
          <w:b w:val="0"/>
          <w:sz w:val="24"/>
          <w:szCs w:val="24"/>
        </w:rPr>
        <w:t xml:space="preserve"> в следующей таблице (в тыс. руб.)</w:t>
      </w:r>
      <w:r>
        <w:rPr>
          <w:rFonts w:ascii="Times New Roman" w:hAnsi="Times New Roman" w:cs="Times New Roman"/>
          <w:b w:val="0"/>
          <w:sz w:val="24"/>
          <w:szCs w:val="24"/>
        </w:rPr>
        <w:t>:</w:t>
      </w:r>
    </w:p>
    <w:p w:rsidR="008B3A52" w:rsidRDefault="008B3A52" w:rsidP="008B3A52"/>
    <w:tbl>
      <w:tblPr>
        <w:tblStyle w:val="aff0"/>
        <w:tblW w:w="0" w:type="auto"/>
        <w:tblLook w:val="04A0"/>
      </w:tblPr>
      <w:tblGrid>
        <w:gridCol w:w="3936"/>
        <w:gridCol w:w="1559"/>
        <w:gridCol w:w="1417"/>
        <w:gridCol w:w="1418"/>
        <w:gridCol w:w="1417"/>
      </w:tblGrid>
      <w:tr w:rsidR="008B3A52" w:rsidTr="00A11409">
        <w:tc>
          <w:tcPr>
            <w:tcW w:w="3936" w:type="dxa"/>
          </w:tcPr>
          <w:p w:rsidR="008B3A52" w:rsidRPr="00AD1FD5" w:rsidRDefault="008B3A52" w:rsidP="00A11409">
            <w:pPr>
              <w:jc w:val="center"/>
            </w:pPr>
            <w:r w:rsidRPr="00AD1FD5">
              <w:rPr>
                <w:bCs/>
                <w:color w:val="000000"/>
              </w:rPr>
              <w:t>Показатели</w:t>
            </w:r>
          </w:p>
        </w:tc>
        <w:tc>
          <w:tcPr>
            <w:tcW w:w="1559" w:type="dxa"/>
          </w:tcPr>
          <w:p w:rsidR="008B3A52" w:rsidRDefault="008B3A52" w:rsidP="00A11409">
            <w:pPr>
              <w:jc w:val="center"/>
            </w:pPr>
            <w:r>
              <w:t xml:space="preserve">Уточненный план </w:t>
            </w:r>
          </w:p>
          <w:p w:rsidR="008B3A52" w:rsidRDefault="008B3A52" w:rsidP="00A11409">
            <w:pPr>
              <w:jc w:val="center"/>
            </w:pPr>
            <w:r>
              <w:t xml:space="preserve">(РД от 25.12.2019 </w:t>
            </w:r>
          </w:p>
          <w:p w:rsidR="008B3A52" w:rsidRDefault="008B3A52" w:rsidP="004A211D">
            <w:pPr>
              <w:jc w:val="center"/>
            </w:pPr>
            <w:r>
              <w:t xml:space="preserve">№ </w:t>
            </w:r>
            <w:r w:rsidR="004A211D">
              <w:t>58</w:t>
            </w:r>
            <w:r>
              <w:t>)</w:t>
            </w:r>
          </w:p>
        </w:tc>
        <w:tc>
          <w:tcPr>
            <w:tcW w:w="1417" w:type="dxa"/>
          </w:tcPr>
          <w:p w:rsidR="008B3A52" w:rsidRDefault="008B3A52" w:rsidP="00A11409">
            <w:pPr>
              <w:jc w:val="center"/>
            </w:pPr>
            <w:r>
              <w:t xml:space="preserve">Исполнено </w:t>
            </w:r>
          </w:p>
          <w:p w:rsidR="008B3A52" w:rsidRDefault="008B3A52" w:rsidP="00A11409">
            <w:pPr>
              <w:jc w:val="center"/>
            </w:pPr>
            <w:r>
              <w:t>за 2019 год</w:t>
            </w:r>
          </w:p>
        </w:tc>
        <w:tc>
          <w:tcPr>
            <w:tcW w:w="1418" w:type="dxa"/>
          </w:tcPr>
          <w:p w:rsidR="008B3A52" w:rsidRDefault="008B3A52" w:rsidP="00A11409">
            <w:pPr>
              <w:jc w:val="center"/>
            </w:pPr>
            <w:r>
              <w:t>Отклонение</w:t>
            </w:r>
          </w:p>
          <w:p w:rsidR="008B3A52" w:rsidRDefault="008B3A52" w:rsidP="00A11409">
            <w:pPr>
              <w:jc w:val="center"/>
            </w:pPr>
            <w:r>
              <w:t xml:space="preserve"> (+; -)</w:t>
            </w:r>
          </w:p>
        </w:tc>
        <w:tc>
          <w:tcPr>
            <w:tcW w:w="1417" w:type="dxa"/>
          </w:tcPr>
          <w:p w:rsidR="008B3A52" w:rsidRDefault="008B3A52" w:rsidP="00A11409">
            <w:pPr>
              <w:jc w:val="center"/>
            </w:pPr>
            <w:r>
              <w:t>% исполнения к уточненному плану</w:t>
            </w:r>
          </w:p>
        </w:tc>
      </w:tr>
      <w:tr w:rsidR="008B3A52" w:rsidTr="00A11409">
        <w:tc>
          <w:tcPr>
            <w:tcW w:w="3936" w:type="dxa"/>
            <w:vAlign w:val="center"/>
          </w:tcPr>
          <w:p w:rsidR="008B3A52" w:rsidRPr="00BD4388" w:rsidRDefault="008B3A52" w:rsidP="00A11409">
            <w:pPr>
              <w:jc w:val="center"/>
              <w:rPr>
                <w:color w:val="000000"/>
              </w:rPr>
            </w:pPr>
            <w:r>
              <w:rPr>
                <w:color w:val="000000"/>
              </w:rPr>
              <w:t>1</w:t>
            </w:r>
          </w:p>
        </w:tc>
        <w:tc>
          <w:tcPr>
            <w:tcW w:w="1559" w:type="dxa"/>
          </w:tcPr>
          <w:p w:rsidR="008B3A52" w:rsidRDefault="008B3A52" w:rsidP="00A11409">
            <w:pPr>
              <w:jc w:val="center"/>
            </w:pPr>
            <w:r>
              <w:t>2</w:t>
            </w:r>
          </w:p>
        </w:tc>
        <w:tc>
          <w:tcPr>
            <w:tcW w:w="1417" w:type="dxa"/>
          </w:tcPr>
          <w:p w:rsidR="008B3A52" w:rsidRDefault="008B3A52" w:rsidP="00A11409">
            <w:pPr>
              <w:jc w:val="center"/>
            </w:pPr>
            <w:r>
              <w:t>3</w:t>
            </w:r>
          </w:p>
        </w:tc>
        <w:tc>
          <w:tcPr>
            <w:tcW w:w="1418" w:type="dxa"/>
          </w:tcPr>
          <w:p w:rsidR="008B3A52" w:rsidRDefault="008B3A52" w:rsidP="00A11409">
            <w:pPr>
              <w:jc w:val="center"/>
            </w:pPr>
            <w:r>
              <w:t>4=3-2</w:t>
            </w:r>
          </w:p>
        </w:tc>
        <w:tc>
          <w:tcPr>
            <w:tcW w:w="1417" w:type="dxa"/>
          </w:tcPr>
          <w:p w:rsidR="008B3A52" w:rsidRDefault="008B3A52" w:rsidP="00A11409">
            <w:pPr>
              <w:jc w:val="center"/>
            </w:pPr>
            <w:r>
              <w:t>5</w:t>
            </w:r>
          </w:p>
        </w:tc>
      </w:tr>
      <w:tr w:rsidR="004A211D" w:rsidTr="00A11409">
        <w:tc>
          <w:tcPr>
            <w:tcW w:w="3936" w:type="dxa"/>
            <w:vAlign w:val="center"/>
          </w:tcPr>
          <w:p w:rsidR="004A211D" w:rsidRPr="003D43E6" w:rsidRDefault="004A211D" w:rsidP="00A11409">
            <w:pPr>
              <w:rPr>
                <w:color w:val="000000"/>
              </w:rPr>
            </w:pPr>
            <w:r w:rsidRPr="003D43E6">
              <w:rPr>
                <w:color w:val="000000"/>
              </w:rPr>
              <w:t>Доходы,</w:t>
            </w:r>
          </w:p>
        </w:tc>
        <w:tc>
          <w:tcPr>
            <w:tcW w:w="1559" w:type="dxa"/>
            <w:vAlign w:val="center"/>
          </w:tcPr>
          <w:p w:rsidR="004A211D" w:rsidRPr="003D43E6" w:rsidRDefault="004A211D" w:rsidP="00A11409">
            <w:pPr>
              <w:jc w:val="center"/>
            </w:pPr>
            <w:r>
              <w:t>10906,6</w:t>
            </w:r>
          </w:p>
        </w:tc>
        <w:tc>
          <w:tcPr>
            <w:tcW w:w="1417" w:type="dxa"/>
            <w:vAlign w:val="center"/>
          </w:tcPr>
          <w:p w:rsidR="004A211D" w:rsidRPr="003D43E6" w:rsidRDefault="004A211D" w:rsidP="00A11409">
            <w:pPr>
              <w:jc w:val="center"/>
            </w:pPr>
            <w:r>
              <w:t>10904,2</w:t>
            </w:r>
          </w:p>
        </w:tc>
        <w:tc>
          <w:tcPr>
            <w:tcW w:w="1418" w:type="dxa"/>
            <w:vAlign w:val="bottom"/>
          </w:tcPr>
          <w:p w:rsidR="004A211D" w:rsidRPr="004A211D" w:rsidRDefault="004A211D" w:rsidP="004A211D">
            <w:pPr>
              <w:jc w:val="center"/>
            </w:pPr>
            <w:r w:rsidRPr="004A211D">
              <w:t>-2,4</w:t>
            </w:r>
          </w:p>
        </w:tc>
        <w:tc>
          <w:tcPr>
            <w:tcW w:w="1417" w:type="dxa"/>
            <w:vAlign w:val="bottom"/>
          </w:tcPr>
          <w:p w:rsidR="004A211D" w:rsidRPr="004A211D" w:rsidRDefault="004A211D" w:rsidP="004A211D">
            <w:pPr>
              <w:jc w:val="center"/>
            </w:pPr>
            <w:r w:rsidRPr="004A211D">
              <w:t>99,98</w:t>
            </w:r>
          </w:p>
        </w:tc>
      </w:tr>
      <w:tr w:rsidR="004A211D" w:rsidTr="00A11409">
        <w:tc>
          <w:tcPr>
            <w:tcW w:w="3936" w:type="dxa"/>
            <w:vAlign w:val="center"/>
          </w:tcPr>
          <w:p w:rsidR="004A211D" w:rsidRPr="003D43E6" w:rsidRDefault="004A211D" w:rsidP="00A11409">
            <w:pPr>
              <w:rPr>
                <w:color w:val="000000"/>
              </w:rPr>
            </w:pPr>
            <w:r w:rsidRPr="003D43E6">
              <w:rPr>
                <w:color w:val="000000"/>
              </w:rPr>
              <w:t>в т.ч. налоговые и неналоговые доходы</w:t>
            </w:r>
          </w:p>
        </w:tc>
        <w:tc>
          <w:tcPr>
            <w:tcW w:w="1559" w:type="dxa"/>
            <w:vAlign w:val="center"/>
          </w:tcPr>
          <w:p w:rsidR="004A211D" w:rsidRPr="003D43E6" w:rsidRDefault="004A211D" w:rsidP="00A11409">
            <w:pPr>
              <w:jc w:val="center"/>
            </w:pPr>
            <w:r>
              <w:t>3407,2</w:t>
            </w:r>
          </w:p>
        </w:tc>
        <w:tc>
          <w:tcPr>
            <w:tcW w:w="1417" w:type="dxa"/>
            <w:vAlign w:val="center"/>
          </w:tcPr>
          <w:p w:rsidR="004A211D" w:rsidRPr="003D43E6" w:rsidRDefault="004A211D" w:rsidP="00A11409">
            <w:pPr>
              <w:jc w:val="center"/>
            </w:pPr>
            <w:r>
              <w:t>3404,8</w:t>
            </w:r>
          </w:p>
        </w:tc>
        <w:tc>
          <w:tcPr>
            <w:tcW w:w="1418" w:type="dxa"/>
            <w:vAlign w:val="bottom"/>
          </w:tcPr>
          <w:p w:rsidR="004A211D" w:rsidRPr="004A211D" w:rsidRDefault="004A211D" w:rsidP="004A211D">
            <w:pPr>
              <w:jc w:val="center"/>
            </w:pPr>
            <w:r w:rsidRPr="004A211D">
              <w:t>-2,4</w:t>
            </w:r>
          </w:p>
        </w:tc>
        <w:tc>
          <w:tcPr>
            <w:tcW w:w="1417" w:type="dxa"/>
            <w:vAlign w:val="bottom"/>
          </w:tcPr>
          <w:p w:rsidR="004A211D" w:rsidRPr="004A211D" w:rsidRDefault="004A211D" w:rsidP="004A211D">
            <w:pPr>
              <w:jc w:val="center"/>
            </w:pPr>
            <w:r w:rsidRPr="004A211D">
              <w:t>99,93</w:t>
            </w:r>
          </w:p>
        </w:tc>
      </w:tr>
      <w:tr w:rsidR="004A211D" w:rsidTr="00A11409">
        <w:tc>
          <w:tcPr>
            <w:tcW w:w="3936" w:type="dxa"/>
          </w:tcPr>
          <w:p w:rsidR="004A211D" w:rsidRPr="003D43E6" w:rsidRDefault="004A211D" w:rsidP="00A11409">
            <w:r w:rsidRPr="003D43E6">
              <w:rPr>
                <w:color w:val="000000"/>
              </w:rPr>
              <w:t>Безвозмездные поступления</w:t>
            </w:r>
          </w:p>
        </w:tc>
        <w:tc>
          <w:tcPr>
            <w:tcW w:w="1559" w:type="dxa"/>
            <w:vAlign w:val="center"/>
          </w:tcPr>
          <w:p w:rsidR="004A211D" w:rsidRPr="003D43E6" w:rsidRDefault="004A211D" w:rsidP="00A11409">
            <w:pPr>
              <w:jc w:val="center"/>
            </w:pPr>
            <w:r>
              <w:t>7499,4</w:t>
            </w:r>
          </w:p>
        </w:tc>
        <w:tc>
          <w:tcPr>
            <w:tcW w:w="1417" w:type="dxa"/>
            <w:vAlign w:val="center"/>
          </w:tcPr>
          <w:p w:rsidR="004A211D" w:rsidRPr="003D43E6" w:rsidRDefault="004A211D" w:rsidP="00A11409">
            <w:pPr>
              <w:jc w:val="center"/>
            </w:pPr>
            <w:r>
              <w:t>7499,4</w:t>
            </w:r>
          </w:p>
        </w:tc>
        <w:tc>
          <w:tcPr>
            <w:tcW w:w="1418" w:type="dxa"/>
            <w:vAlign w:val="bottom"/>
          </w:tcPr>
          <w:p w:rsidR="004A211D" w:rsidRPr="004A211D" w:rsidRDefault="004A211D" w:rsidP="004A211D">
            <w:pPr>
              <w:jc w:val="center"/>
            </w:pPr>
            <w:r w:rsidRPr="004A211D">
              <w:t>0</w:t>
            </w:r>
          </w:p>
        </w:tc>
        <w:tc>
          <w:tcPr>
            <w:tcW w:w="1417" w:type="dxa"/>
            <w:vAlign w:val="bottom"/>
          </w:tcPr>
          <w:p w:rsidR="004A211D" w:rsidRPr="004A211D" w:rsidRDefault="004A211D" w:rsidP="004A211D">
            <w:pPr>
              <w:jc w:val="center"/>
            </w:pPr>
            <w:r w:rsidRPr="004A211D">
              <w:t>100,00</w:t>
            </w:r>
          </w:p>
        </w:tc>
      </w:tr>
      <w:tr w:rsidR="004A211D" w:rsidTr="00A11409">
        <w:tc>
          <w:tcPr>
            <w:tcW w:w="3936" w:type="dxa"/>
          </w:tcPr>
          <w:p w:rsidR="004A211D" w:rsidRPr="003D43E6" w:rsidRDefault="004A211D" w:rsidP="00A11409">
            <w:r w:rsidRPr="003D43E6">
              <w:rPr>
                <w:color w:val="000000"/>
              </w:rPr>
              <w:t>Расходы</w:t>
            </w:r>
          </w:p>
        </w:tc>
        <w:tc>
          <w:tcPr>
            <w:tcW w:w="1559" w:type="dxa"/>
            <w:vAlign w:val="center"/>
          </w:tcPr>
          <w:p w:rsidR="004A211D" w:rsidRPr="003D43E6" w:rsidRDefault="004A211D" w:rsidP="00A11409">
            <w:pPr>
              <w:jc w:val="center"/>
            </w:pPr>
            <w:r>
              <w:t>11686,9</w:t>
            </w:r>
          </w:p>
        </w:tc>
        <w:tc>
          <w:tcPr>
            <w:tcW w:w="1417" w:type="dxa"/>
            <w:vAlign w:val="center"/>
          </w:tcPr>
          <w:p w:rsidR="004A211D" w:rsidRPr="003D43E6" w:rsidRDefault="004A211D" w:rsidP="00A11409">
            <w:pPr>
              <w:jc w:val="center"/>
            </w:pPr>
            <w:r>
              <w:t>8547,9</w:t>
            </w:r>
          </w:p>
        </w:tc>
        <w:tc>
          <w:tcPr>
            <w:tcW w:w="1418" w:type="dxa"/>
            <w:vAlign w:val="bottom"/>
          </w:tcPr>
          <w:p w:rsidR="004A211D" w:rsidRPr="004A211D" w:rsidRDefault="004A211D" w:rsidP="004A211D">
            <w:pPr>
              <w:jc w:val="center"/>
            </w:pPr>
            <w:r w:rsidRPr="004A211D">
              <w:t>-3139</w:t>
            </w:r>
          </w:p>
        </w:tc>
        <w:tc>
          <w:tcPr>
            <w:tcW w:w="1417" w:type="dxa"/>
            <w:vAlign w:val="bottom"/>
          </w:tcPr>
          <w:p w:rsidR="004A211D" w:rsidRPr="004A211D" w:rsidRDefault="004A211D" w:rsidP="004A211D">
            <w:pPr>
              <w:jc w:val="center"/>
            </w:pPr>
            <w:r w:rsidRPr="004A211D">
              <w:t>73,14</w:t>
            </w:r>
          </w:p>
        </w:tc>
      </w:tr>
      <w:tr w:rsidR="008B3A52" w:rsidTr="00A11409">
        <w:tc>
          <w:tcPr>
            <w:tcW w:w="3936" w:type="dxa"/>
          </w:tcPr>
          <w:p w:rsidR="008B3A52" w:rsidRDefault="008B3A52" w:rsidP="00A11409">
            <w:r w:rsidRPr="00BD4388">
              <w:rPr>
                <w:color w:val="000000"/>
              </w:rPr>
              <w:t>Дефицит(-)/ профицит(+)</w:t>
            </w:r>
          </w:p>
        </w:tc>
        <w:tc>
          <w:tcPr>
            <w:tcW w:w="1559" w:type="dxa"/>
            <w:vAlign w:val="center"/>
          </w:tcPr>
          <w:p w:rsidR="008B3A52" w:rsidRPr="008B41A1" w:rsidRDefault="004A211D" w:rsidP="00A11409">
            <w:pPr>
              <w:jc w:val="center"/>
            </w:pPr>
            <w:r>
              <w:t>-780,3</w:t>
            </w:r>
          </w:p>
        </w:tc>
        <w:tc>
          <w:tcPr>
            <w:tcW w:w="1417" w:type="dxa"/>
            <w:vAlign w:val="center"/>
          </w:tcPr>
          <w:p w:rsidR="008B3A52" w:rsidRPr="008B41A1" w:rsidRDefault="004A211D" w:rsidP="00A11409">
            <w:pPr>
              <w:jc w:val="center"/>
            </w:pPr>
            <w:r>
              <w:t>+2356,3</w:t>
            </w:r>
          </w:p>
        </w:tc>
        <w:tc>
          <w:tcPr>
            <w:tcW w:w="1418" w:type="dxa"/>
            <w:vAlign w:val="center"/>
          </w:tcPr>
          <w:p w:rsidR="008B3A52" w:rsidRPr="008B41A1" w:rsidRDefault="008B3A52" w:rsidP="00A11409">
            <w:pPr>
              <w:jc w:val="center"/>
            </w:pPr>
            <w:r>
              <w:t>х</w:t>
            </w:r>
          </w:p>
        </w:tc>
        <w:tc>
          <w:tcPr>
            <w:tcW w:w="1417" w:type="dxa"/>
            <w:vAlign w:val="center"/>
          </w:tcPr>
          <w:p w:rsidR="008B3A52" w:rsidRPr="008B41A1" w:rsidRDefault="008B3A52" w:rsidP="00A11409">
            <w:pPr>
              <w:jc w:val="center"/>
            </w:pPr>
            <w:r>
              <w:t>х</w:t>
            </w:r>
          </w:p>
        </w:tc>
      </w:tr>
    </w:tbl>
    <w:p w:rsidR="008B3A52" w:rsidRPr="00D312B0" w:rsidRDefault="008B3A52" w:rsidP="008B3A52"/>
    <w:p w:rsidR="008B3A52" w:rsidRDefault="008B3A52" w:rsidP="008B3A52">
      <w:pPr>
        <w:ind w:firstLine="567"/>
        <w:jc w:val="both"/>
        <w:rPr>
          <w:sz w:val="24"/>
          <w:szCs w:val="24"/>
        </w:rPr>
      </w:pPr>
      <w:r>
        <w:rPr>
          <w:sz w:val="24"/>
          <w:szCs w:val="24"/>
        </w:rPr>
        <w:t xml:space="preserve">Исполнение местного бюджета по доходам в 2019 году составило </w:t>
      </w:r>
      <w:r w:rsidR="00AC6ED5">
        <w:rPr>
          <w:sz w:val="24"/>
          <w:szCs w:val="24"/>
        </w:rPr>
        <w:t>10904,2</w:t>
      </w:r>
      <w:r>
        <w:rPr>
          <w:sz w:val="24"/>
          <w:szCs w:val="24"/>
        </w:rPr>
        <w:t xml:space="preserve"> тыс. рублей, или </w:t>
      </w:r>
      <w:r w:rsidR="00AE6927">
        <w:rPr>
          <w:sz w:val="24"/>
          <w:szCs w:val="24"/>
        </w:rPr>
        <w:t>99,98</w:t>
      </w:r>
      <w:r>
        <w:rPr>
          <w:sz w:val="24"/>
          <w:szCs w:val="24"/>
        </w:rPr>
        <w:t xml:space="preserve">% </w:t>
      </w:r>
      <w:r w:rsidR="00AE6927">
        <w:rPr>
          <w:sz w:val="24"/>
          <w:szCs w:val="24"/>
        </w:rPr>
        <w:t xml:space="preserve">(-2,4 тыс. руб.) </w:t>
      </w:r>
      <w:r>
        <w:rPr>
          <w:sz w:val="24"/>
          <w:szCs w:val="24"/>
        </w:rPr>
        <w:t xml:space="preserve">к уточненному плану, в том числе по группе «Налоговые и неналоговые доходы» - </w:t>
      </w:r>
      <w:r w:rsidR="00AE6927">
        <w:rPr>
          <w:sz w:val="24"/>
          <w:szCs w:val="24"/>
        </w:rPr>
        <w:t xml:space="preserve">3404,8 </w:t>
      </w:r>
      <w:r>
        <w:rPr>
          <w:sz w:val="24"/>
          <w:szCs w:val="24"/>
        </w:rPr>
        <w:t xml:space="preserve">тыс. рублей, или </w:t>
      </w:r>
      <w:r w:rsidR="00AE6927">
        <w:rPr>
          <w:sz w:val="24"/>
          <w:szCs w:val="24"/>
        </w:rPr>
        <w:t>99,93</w:t>
      </w:r>
      <w:r>
        <w:rPr>
          <w:sz w:val="24"/>
          <w:szCs w:val="24"/>
        </w:rPr>
        <w:t xml:space="preserve">% </w:t>
      </w:r>
      <w:r w:rsidR="00AE6927">
        <w:rPr>
          <w:sz w:val="24"/>
          <w:szCs w:val="24"/>
        </w:rPr>
        <w:t xml:space="preserve">(-2,4 тыс. руб.) </w:t>
      </w:r>
      <w:r>
        <w:rPr>
          <w:sz w:val="24"/>
          <w:szCs w:val="24"/>
        </w:rPr>
        <w:t xml:space="preserve">к плановым назначениям, по «Безвозмездным поступлениям» - </w:t>
      </w:r>
      <w:r w:rsidR="00AE6927">
        <w:rPr>
          <w:sz w:val="24"/>
          <w:szCs w:val="24"/>
        </w:rPr>
        <w:t>7499,4</w:t>
      </w:r>
      <w:r>
        <w:rPr>
          <w:sz w:val="24"/>
          <w:szCs w:val="24"/>
        </w:rPr>
        <w:t xml:space="preserve"> тыс. рублей, или 100% к плановым назначениям.</w:t>
      </w:r>
    </w:p>
    <w:p w:rsidR="008B3A52" w:rsidRDefault="008B3A52" w:rsidP="008B3A52">
      <w:pPr>
        <w:ind w:firstLine="567"/>
        <w:jc w:val="both"/>
        <w:rPr>
          <w:sz w:val="24"/>
          <w:szCs w:val="24"/>
        </w:rPr>
      </w:pPr>
      <w:r>
        <w:rPr>
          <w:sz w:val="24"/>
          <w:szCs w:val="24"/>
        </w:rPr>
        <w:t xml:space="preserve">По расходам местного бюджета исполнение составило в сумме </w:t>
      </w:r>
      <w:r w:rsidR="00AE6927">
        <w:rPr>
          <w:sz w:val="24"/>
          <w:szCs w:val="24"/>
        </w:rPr>
        <w:t>8547,9</w:t>
      </w:r>
      <w:r>
        <w:rPr>
          <w:sz w:val="24"/>
          <w:szCs w:val="24"/>
        </w:rPr>
        <w:t xml:space="preserve"> тыс. рублей, или </w:t>
      </w:r>
      <w:r w:rsidR="00AE6927">
        <w:rPr>
          <w:sz w:val="24"/>
          <w:szCs w:val="24"/>
        </w:rPr>
        <w:t>73,14</w:t>
      </w:r>
      <w:r>
        <w:rPr>
          <w:sz w:val="24"/>
          <w:szCs w:val="24"/>
        </w:rPr>
        <w:t xml:space="preserve">% </w:t>
      </w:r>
      <w:r w:rsidR="00AE6927">
        <w:rPr>
          <w:sz w:val="24"/>
          <w:szCs w:val="24"/>
        </w:rPr>
        <w:t xml:space="preserve">(-3139 тыс. руб.) </w:t>
      </w:r>
      <w:r>
        <w:rPr>
          <w:sz w:val="24"/>
          <w:szCs w:val="24"/>
        </w:rPr>
        <w:t xml:space="preserve">от плановых назначений. </w:t>
      </w:r>
    </w:p>
    <w:p w:rsidR="008B3A52" w:rsidRDefault="008B3A52" w:rsidP="008B3A52">
      <w:pPr>
        <w:ind w:firstLine="567"/>
        <w:jc w:val="both"/>
        <w:rPr>
          <w:sz w:val="24"/>
          <w:szCs w:val="24"/>
        </w:rPr>
      </w:pPr>
      <w:r>
        <w:rPr>
          <w:sz w:val="24"/>
          <w:szCs w:val="24"/>
        </w:rPr>
        <w:t xml:space="preserve">Фактически местный бюджет в 2019 году исполнен с </w:t>
      </w:r>
      <w:r w:rsidR="00AE6927">
        <w:rPr>
          <w:sz w:val="24"/>
          <w:szCs w:val="24"/>
        </w:rPr>
        <w:t>про</w:t>
      </w:r>
      <w:r>
        <w:rPr>
          <w:sz w:val="24"/>
          <w:szCs w:val="24"/>
        </w:rPr>
        <w:t xml:space="preserve">фицитом в сумме </w:t>
      </w:r>
      <w:r w:rsidR="00AE6927">
        <w:rPr>
          <w:sz w:val="24"/>
          <w:szCs w:val="24"/>
        </w:rPr>
        <w:t>2356,3</w:t>
      </w:r>
      <w:r>
        <w:rPr>
          <w:sz w:val="24"/>
          <w:szCs w:val="24"/>
        </w:rPr>
        <w:t xml:space="preserve"> тыс. рублей.</w:t>
      </w:r>
    </w:p>
    <w:p w:rsidR="00A70B60" w:rsidRDefault="00A70B60" w:rsidP="007257AF">
      <w:pPr>
        <w:ind w:firstLine="567"/>
        <w:jc w:val="center"/>
        <w:rPr>
          <w:b/>
          <w:iCs/>
          <w:sz w:val="24"/>
          <w:szCs w:val="24"/>
        </w:rPr>
      </w:pPr>
    </w:p>
    <w:p w:rsidR="007257AF" w:rsidRPr="00DB5CDD" w:rsidRDefault="006656BC" w:rsidP="007257AF">
      <w:pPr>
        <w:ind w:firstLine="567"/>
        <w:jc w:val="center"/>
        <w:rPr>
          <w:b/>
          <w:iCs/>
          <w:sz w:val="24"/>
          <w:szCs w:val="24"/>
        </w:rPr>
      </w:pPr>
      <w:r w:rsidRPr="00DB5CDD">
        <w:rPr>
          <w:b/>
          <w:iCs/>
          <w:sz w:val="24"/>
          <w:szCs w:val="24"/>
        </w:rPr>
        <w:t>Исполнение д</w:t>
      </w:r>
      <w:r w:rsidR="007257AF" w:rsidRPr="00DB5CDD">
        <w:rPr>
          <w:b/>
          <w:iCs/>
          <w:sz w:val="24"/>
          <w:szCs w:val="24"/>
        </w:rPr>
        <w:t>о</w:t>
      </w:r>
      <w:r w:rsidRPr="00DB5CDD">
        <w:rPr>
          <w:b/>
          <w:iCs/>
          <w:sz w:val="24"/>
          <w:szCs w:val="24"/>
        </w:rPr>
        <w:t>ходной</w:t>
      </w:r>
      <w:r w:rsidR="007257AF" w:rsidRPr="00DB5CDD">
        <w:rPr>
          <w:b/>
          <w:iCs/>
          <w:sz w:val="24"/>
          <w:szCs w:val="24"/>
        </w:rPr>
        <w:t xml:space="preserve"> част</w:t>
      </w:r>
      <w:r w:rsidRPr="00DB5CDD">
        <w:rPr>
          <w:b/>
          <w:iCs/>
          <w:sz w:val="24"/>
          <w:szCs w:val="24"/>
        </w:rPr>
        <w:t>и местного</w:t>
      </w:r>
      <w:r w:rsidR="007257AF" w:rsidRPr="00DB5CDD">
        <w:rPr>
          <w:b/>
          <w:iCs/>
          <w:sz w:val="24"/>
          <w:szCs w:val="24"/>
        </w:rPr>
        <w:t xml:space="preserve"> бюджета</w:t>
      </w:r>
      <w:r w:rsidR="00DB5CDD">
        <w:rPr>
          <w:b/>
          <w:iCs/>
          <w:sz w:val="24"/>
          <w:szCs w:val="24"/>
        </w:rPr>
        <w:t xml:space="preserve"> за 201</w:t>
      </w:r>
      <w:r w:rsidR="00365C8E">
        <w:rPr>
          <w:b/>
          <w:iCs/>
          <w:sz w:val="24"/>
          <w:szCs w:val="24"/>
        </w:rPr>
        <w:t>9</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B67AD9">
        <w:rPr>
          <w:iCs/>
          <w:sz w:val="24"/>
          <w:szCs w:val="24"/>
        </w:rPr>
        <w:t>Рудовского муниципального образования</w:t>
      </w:r>
      <w:r w:rsidRPr="00D4494E">
        <w:rPr>
          <w:iCs/>
          <w:sz w:val="24"/>
          <w:szCs w:val="24"/>
        </w:rPr>
        <w:t xml:space="preserve"> за </w:t>
      </w:r>
      <w:r w:rsidRPr="00D4494E">
        <w:rPr>
          <w:sz w:val="24"/>
          <w:szCs w:val="24"/>
        </w:rPr>
        <w:t>201</w:t>
      </w:r>
      <w:r w:rsidR="00365C8E">
        <w:rPr>
          <w:sz w:val="24"/>
          <w:szCs w:val="24"/>
        </w:rPr>
        <w:t>9</w:t>
      </w:r>
      <w:r w:rsidRPr="00D4494E">
        <w:rPr>
          <w:sz w:val="24"/>
          <w:szCs w:val="24"/>
        </w:rPr>
        <w:t xml:space="preserve"> г. исполнены в сумме </w:t>
      </w:r>
      <w:r w:rsidR="00C12A1A">
        <w:rPr>
          <w:sz w:val="24"/>
          <w:szCs w:val="24"/>
        </w:rPr>
        <w:t>10904,2</w:t>
      </w:r>
      <w:r w:rsidR="002A7CC3">
        <w:rPr>
          <w:sz w:val="24"/>
          <w:szCs w:val="24"/>
        </w:rPr>
        <w:t xml:space="preserve"> </w:t>
      </w:r>
      <w:r w:rsidRPr="00D4494E">
        <w:rPr>
          <w:sz w:val="24"/>
          <w:szCs w:val="24"/>
        </w:rPr>
        <w:t>тыс.руб., с</w:t>
      </w:r>
      <w:r w:rsidR="00C12A1A">
        <w:rPr>
          <w:sz w:val="24"/>
          <w:szCs w:val="24"/>
        </w:rPr>
        <w:t>о</w:t>
      </w:r>
      <w:r w:rsidRPr="00D4494E">
        <w:rPr>
          <w:sz w:val="24"/>
          <w:szCs w:val="24"/>
        </w:rPr>
        <w:t xml:space="preserve"> </w:t>
      </w:r>
      <w:r w:rsidR="00C12A1A">
        <w:rPr>
          <w:sz w:val="24"/>
          <w:szCs w:val="24"/>
        </w:rPr>
        <w:t>снижением</w:t>
      </w:r>
      <w:r w:rsidRPr="00D4494E">
        <w:rPr>
          <w:sz w:val="24"/>
          <w:szCs w:val="24"/>
        </w:rPr>
        <w:t xml:space="preserve"> на </w:t>
      </w:r>
      <w:r w:rsidR="00C12A1A">
        <w:rPr>
          <w:sz w:val="24"/>
          <w:szCs w:val="24"/>
        </w:rPr>
        <w:t>2,4</w:t>
      </w:r>
      <w:r w:rsidRPr="00D4494E">
        <w:rPr>
          <w:sz w:val="24"/>
          <w:szCs w:val="24"/>
        </w:rPr>
        <w:t xml:space="preserve"> тыс. рублей, или на </w:t>
      </w:r>
      <w:r w:rsidR="00C12A1A">
        <w:rPr>
          <w:sz w:val="24"/>
          <w:szCs w:val="24"/>
        </w:rPr>
        <w:t>0,02</w:t>
      </w:r>
      <w:r w:rsidRPr="00D4494E">
        <w:rPr>
          <w:sz w:val="24"/>
          <w:szCs w:val="24"/>
        </w:rPr>
        <w:t>% от уточненного плана</w:t>
      </w:r>
      <w:r w:rsidR="0045494B">
        <w:rPr>
          <w:sz w:val="24"/>
          <w:szCs w:val="24"/>
        </w:rPr>
        <w:t>.</w:t>
      </w:r>
      <w:r w:rsidRPr="00D4494E">
        <w:rPr>
          <w:sz w:val="24"/>
          <w:szCs w:val="24"/>
        </w:rPr>
        <w:t xml:space="preserve"> </w:t>
      </w:r>
    </w:p>
    <w:p w:rsidR="007E1558" w:rsidRDefault="007E1558" w:rsidP="007E1558">
      <w:pPr>
        <w:ind w:firstLine="567"/>
        <w:jc w:val="both"/>
        <w:rPr>
          <w:sz w:val="24"/>
          <w:szCs w:val="24"/>
        </w:rPr>
      </w:pPr>
      <w:r w:rsidRPr="00D4494E">
        <w:rPr>
          <w:sz w:val="24"/>
          <w:szCs w:val="24"/>
        </w:rPr>
        <w:t>По сравнению с 201</w:t>
      </w:r>
      <w:r w:rsidR="00C12A1A">
        <w:rPr>
          <w:sz w:val="24"/>
          <w:szCs w:val="24"/>
        </w:rPr>
        <w:t>8</w:t>
      </w:r>
      <w:r w:rsidRPr="00D4494E">
        <w:rPr>
          <w:sz w:val="24"/>
          <w:szCs w:val="24"/>
        </w:rPr>
        <w:t>г.</w:t>
      </w:r>
      <w:r w:rsidR="00A60D11">
        <w:rPr>
          <w:sz w:val="24"/>
          <w:szCs w:val="24"/>
        </w:rPr>
        <w:t>,</w:t>
      </w:r>
      <w:r w:rsidRPr="00D4494E">
        <w:rPr>
          <w:sz w:val="24"/>
          <w:szCs w:val="24"/>
        </w:rPr>
        <w:t xml:space="preserve"> доходы </w:t>
      </w:r>
      <w:r w:rsidR="00A60D11">
        <w:rPr>
          <w:sz w:val="24"/>
          <w:szCs w:val="24"/>
        </w:rPr>
        <w:t xml:space="preserve">местного </w:t>
      </w:r>
      <w:r w:rsidR="00A60D11" w:rsidRPr="00D4494E">
        <w:rPr>
          <w:sz w:val="24"/>
          <w:szCs w:val="24"/>
        </w:rPr>
        <w:t>бюджета исполнен</w:t>
      </w:r>
      <w:r w:rsidR="00A60D11">
        <w:rPr>
          <w:sz w:val="24"/>
          <w:szCs w:val="24"/>
        </w:rPr>
        <w:t>ы</w:t>
      </w:r>
      <w:r w:rsidR="00994A2A">
        <w:rPr>
          <w:sz w:val="24"/>
          <w:szCs w:val="24"/>
        </w:rPr>
        <w:t xml:space="preserve"> </w:t>
      </w:r>
      <w:r w:rsidR="00A60D11">
        <w:rPr>
          <w:sz w:val="24"/>
          <w:szCs w:val="24"/>
        </w:rPr>
        <w:t xml:space="preserve">с ростом </w:t>
      </w:r>
      <w:r w:rsidRPr="00D4494E">
        <w:rPr>
          <w:sz w:val="24"/>
          <w:szCs w:val="24"/>
        </w:rPr>
        <w:t xml:space="preserve">на </w:t>
      </w:r>
      <w:r w:rsidR="00C12A1A">
        <w:rPr>
          <w:sz w:val="24"/>
          <w:szCs w:val="24"/>
        </w:rPr>
        <w:t>3606,7</w:t>
      </w:r>
      <w:r w:rsidRPr="00D4494E">
        <w:rPr>
          <w:sz w:val="24"/>
          <w:szCs w:val="24"/>
        </w:rPr>
        <w:t xml:space="preserve"> тыс. руб.</w:t>
      </w:r>
      <w:r w:rsidR="00B40FEB">
        <w:rPr>
          <w:sz w:val="24"/>
          <w:szCs w:val="24"/>
        </w:rPr>
        <w:t xml:space="preserve"> (или </w:t>
      </w:r>
      <w:r w:rsidR="00C12A1A">
        <w:rPr>
          <w:sz w:val="24"/>
          <w:szCs w:val="24"/>
        </w:rPr>
        <w:t>149,4</w:t>
      </w:r>
      <w:r w:rsidR="00B40FEB">
        <w:rPr>
          <w:sz w:val="24"/>
          <w:szCs w:val="24"/>
        </w:rPr>
        <w:t>%)</w:t>
      </w:r>
      <w:r w:rsidRPr="00D4494E">
        <w:rPr>
          <w:sz w:val="24"/>
          <w:szCs w:val="24"/>
        </w:rPr>
        <w:t xml:space="preserve">, в том числе за счет </w:t>
      </w:r>
      <w:r w:rsidR="00681C41">
        <w:rPr>
          <w:sz w:val="24"/>
          <w:szCs w:val="24"/>
        </w:rPr>
        <w:t>роста</w:t>
      </w:r>
      <w:r w:rsidRPr="00D4494E">
        <w:rPr>
          <w:sz w:val="24"/>
          <w:szCs w:val="24"/>
        </w:rPr>
        <w:t xml:space="preserve"> </w:t>
      </w:r>
      <w:r w:rsidR="00A60D11">
        <w:rPr>
          <w:sz w:val="24"/>
          <w:szCs w:val="24"/>
        </w:rPr>
        <w:t xml:space="preserve">поступлений </w:t>
      </w:r>
      <w:r w:rsidRPr="00D4494E">
        <w:rPr>
          <w:sz w:val="24"/>
          <w:szCs w:val="24"/>
        </w:rPr>
        <w:t xml:space="preserve">налоговых и неналоговых доходов на </w:t>
      </w:r>
      <w:r w:rsidR="00C12A1A">
        <w:rPr>
          <w:sz w:val="24"/>
          <w:szCs w:val="24"/>
        </w:rPr>
        <w:t>2005,8</w:t>
      </w:r>
      <w:r w:rsidR="0011192E">
        <w:rPr>
          <w:sz w:val="24"/>
          <w:szCs w:val="24"/>
        </w:rPr>
        <w:t xml:space="preserve"> </w:t>
      </w:r>
      <w:r w:rsidRPr="00D4494E">
        <w:rPr>
          <w:sz w:val="24"/>
          <w:szCs w:val="24"/>
        </w:rPr>
        <w:t>тыс.</w:t>
      </w:r>
      <w:r w:rsidR="0011192E">
        <w:rPr>
          <w:sz w:val="24"/>
          <w:szCs w:val="24"/>
        </w:rPr>
        <w:t xml:space="preserve"> </w:t>
      </w:r>
      <w:r w:rsidRPr="00D4494E">
        <w:rPr>
          <w:sz w:val="24"/>
          <w:szCs w:val="24"/>
        </w:rPr>
        <w:t>руб. (</w:t>
      </w:r>
      <w:r w:rsidR="00681C41">
        <w:rPr>
          <w:sz w:val="24"/>
          <w:szCs w:val="24"/>
        </w:rPr>
        <w:t xml:space="preserve">или </w:t>
      </w:r>
      <w:r w:rsidR="00C12A1A">
        <w:rPr>
          <w:sz w:val="24"/>
          <w:szCs w:val="24"/>
        </w:rPr>
        <w:t>более чем в 2,4 раза)</w:t>
      </w:r>
      <w:r w:rsidR="00A60D11">
        <w:rPr>
          <w:sz w:val="24"/>
          <w:szCs w:val="24"/>
        </w:rPr>
        <w:t xml:space="preserve"> и</w:t>
      </w:r>
      <w:r w:rsidR="0011192E">
        <w:rPr>
          <w:sz w:val="24"/>
          <w:szCs w:val="24"/>
        </w:rPr>
        <w:t xml:space="preserve"> </w:t>
      </w:r>
      <w:r w:rsidR="00A60D11">
        <w:rPr>
          <w:sz w:val="24"/>
          <w:szCs w:val="24"/>
        </w:rPr>
        <w:t>роста</w:t>
      </w:r>
      <w:r w:rsidRPr="00D4494E">
        <w:rPr>
          <w:sz w:val="24"/>
          <w:szCs w:val="24"/>
        </w:rPr>
        <w:t xml:space="preserve"> безвозмездных поступлений на </w:t>
      </w:r>
      <w:r w:rsidR="00C12A1A">
        <w:rPr>
          <w:sz w:val="24"/>
          <w:szCs w:val="24"/>
        </w:rPr>
        <w:t>1600,9</w:t>
      </w:r>
      <w:r w:rsidR="00662CB1">
        <w:rPr>
          <w:sz w:val="24"/>
          <w:szCs w:val="24"/>
        </w:rPr>
        <w:t xml:space="preserve"> тыс. рублей (рост </w:t>
      </w:r>
      <w:r w:rsidR="00C12A1A">
        <w:rPr>
          <w:sz w:val="24"/>
          <w:szCs w:val="24"/>
        </w:rPr>
        <w:t>127,1</w:t>
      </w:r>
      <w:r w:rsidR="00610B41">
        <w:rPr>
          <w:sz w:val="24"/>
          <w:szCs w:val="24"/>
        </w:rPr>
        <w:t>%</w:t>
      </w:r>
      <w:r w:rsidRPr="00D4494E">
        <w:rPr>
          <w:sz w:val="24"/>
          <w:szCs w:val="24"/>
        </w:rPr>
        <w:t xml:space="preserve">). </w:t>
      </w:r>
    </w:p>
    <w:p w:rsidR="005C440B" w:rsidRPr="00D4494E" w:rsidRDefault="005C440B" w:rsidP="004A3290">
      <w:pPr>
        <w:ind w:firstLine="567"/>
        <w:jc w:val="both"/>
        <w:textAlignment w:val="baseline"/>
        <w:rPr>
          <w:sz w:val="24"/>
          <w:szCs w:val="24"/>
        </w:rPr>
      </w:pPr>
      <w:r w:rsidRPr="005C440B">
        <w:rPr>
          <w:sz w:val="24"/>
          <w:szCs w:val="24"/>
        </w:rPr>
        <w:t xml:space="preserve">Объем доходов, поступивших в бюджет </w:t>
      </w:r>
      <w:r w:rsidR="00B67AD9">
        <w:rPr>
          <w:sz w:val="24"/>
          <w:szCs w:val="24"/>
        </w:rPr>
        <w:t>Рудовского</w:t>
      </w:r>
      <w:r w:rsidRPr="005C440B">
        <w:rPr>
          <w:sz w:val="24"/>
          <w:szCs w:val="24"/>
        </w:rPr>
        <w:t xml:space="preserve"> </w:t>
      </w:r>
      <w:r>
        <w:rPr>
          <w:sz w:val="24"/>
          <w:szCs w:val="24"/>
        </w:rPr>
        <w:t>муниципального образования</w:t>
      </w:r>
      <w:r w:rsidRPr="005C440B">
        <w:rPr>
          <w:sz w:val="24"/>
          <w:szCs w:val="24"/>
        </w:rPr>
        <w:t xml:space="preserve"> в сумме </w:t>
      </w:r>
      <w:r w:rsidR="00C12A1A">
        <w:rPr>
          <w:sz w:val="24"/>
          <w:szCs w:val="24"/>
        </w:rPr>
        <w:t>10 904 156,81</w:t>
      </w:r>
      <w:r w:rsidRPr="005C440B">
        <w:rPr>
          <w:sz w:val="24"/>
          <w:szCs w:val="24"/>
        </w:rPr>
        <w:t xml:space="preserve"> руб</w:t>
      </w:r>
      <w:r>
        <w:rPr>
          <w:sz w:val="24"/>
          <w:szCs w:val="24"/>
        </w:rPr>
        <w:t>лей</w:t>
      </w:r>
      <w:r w:rsidRPr="005C440B">
        <w:rPr>
          <w:sz w:val="24"/>
          <w:szCs w:val="24"/>
        </w:rPr>
        <w:t xml:space="preserve"> и отраженных в </w:t>
      </w:r>
      <w:r w:rsidR="00283469">
        <w:rPr>
          <w:sz w:val="24"/>
          <w:szCs w:val="24"/>
        </w:rPr>
        <w:t>строке</w:t>
      </w:r>
      <w:r w:rsidR="00066B36">
        <w:rPr>
          <w:sz w:val="24"/>
          <w:szCs w:val="24"/>
        </w:rPr>
        <w:t xml:space="preserve"> «</w:t>
      </w:r>
      <w:r w:rsidR="002A7CC3">
        <w:rPr>
          <w:sz w:val="24"/>
          <w:szCs w:val="24"/>
        </w:rPr>
        <w:t>Д</w:t>
      </w:r>
      <w:r w:rsidR="00066B36">
        <w:rPr>
          <w:sz w:val="24"/>
          <w:szCs w:val="24"/>
        </w:rPr>
        <w:t>оход</w:t>
      </w:r>
      <w:r w:rsidR="002A7CC3">
        <w:rPr>
          <w:sz w:val="24"/>
          <w:szCs w:val="24"/>
        </w:rPr>
        <w:t>ы бюджета - итого</w:t>
      </w:r>
      <w:r w:rsidR="00066B36">
        <w:rPr>
          <w:sz w:val="24"/>
          <w:szCs w:val="24"/>
        </w:rPr>
        <w:t xml:space="preserve">» </w:t>
      </w:r>
      <w:r w:rsidRPr="005C440B">
        <w:rPr>
          <w:sz w:val="24"/>
          <w:szCs w:val="24"/>
        </w:rPr>
        <w:t>Отчет</w:t>
      </w:r>
      <w:r w:rsidR="00066B36">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sidR="002A7CC3">
        <w:rPr>
          <w:sz w:val="24"/>
          <w:szCs w:val="24"/>
        </w:rPr>
        <w:t xml:space="preserve">строки «поступления по доходам - всего» </w:t>
      </w:r>
      <w:r>
        <w:rPr>
          <w:sz w:val="24"/>
          <w:szCs w:val="24"/>
        </w:rPr>
        <w:t>О</w:t>
      </w:r>
      <w:r w:rsidRPr="005C440B">
        <w:rPr>
          <w:sz w:val="24"/>
          <w:szCs w:val="24"/>
        </w:rPr>
        <w:t>тчета по поступлениям и выбытиям, отраженным в ф. 0503151, предоставленно</w:t>
      </w:r>
      <w:r w:rsidR="000D7B31">
        <w:rPr>
          <w:sz w:val="24"/>
          <w:szCs w:val="24"/>
        </w:rPr>
        <w:t>го</w:t>
      </w:r>
      <w:r w:rsidRPr="005C440B">
        <w:rPr>
          <w:sz w:val="24"/>
          <w:szCs w:val="24"/>
        </w:rPr>
        <w:t xml:space="preserve"> </w:t>
      </w:r>
      <w:r w:rsidR="000D7B31">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sidR="009140CA">
        <w:rPr>
          <w:sz w:val="24"/>
          <w:szCs w:val="24"/>
        </w:rPr>
        <w:t xml:space="preserve">от </w:t>
      </w:r>
      <w:r w:rsidR="00C12A1A">
        <w:rPr>
          <w:sz w:val="24"/>
          <w:szCs w:val="24"/>
        </w:rPr>
        <w:t>27</w:t>
      </w:r>
      <w:r w:rsidR="009140CA">
        <w:rPr>
          <w:sz w:val="24"/>
          <w:szCs w:val="24"/>
        </w:rPr>
        <w:t>.0</w:t>
      </w:r>
      <w:r w:rsidR="00AD3381">
        <w:rPr>
          <w:sz w:val="24"/>
          <w:szCs w:val="24"/>
        </w:rPr>
        <w:t>3</w:t>
      </w:r>
      <w:r w:rsidR="009140CA">
        <w:rPr>
          <w:sz w:val="24"/>
          <w:szCs w:val="24"/>
        </w:rPr>
        <w:t>.20</w:t>
      </w:r>
      <w:r w:rsidR="00C12A1A">
        <w:rPr>
          <w:sz w:val="24"/>
          <w:szCs w:val="24"/>
        </w:rPr>
        <w:t>20</w:t>
      </w:r>
      <w:r w:rsidR="009140CA">
        <w:rPr>
          <w:sz w:val="24"/>
          <w:szCs w:val="24"/>
        </w:rPr>
        <w:t xml:space="preserve"> года № 34-13-79/12-</w:t>
      </w:r>
      <w:r w:rsidR="00C12A1A">
        <w:rPr>
          <w:sz w:val="24"/>
          <w:szCs w:val="24"/>
        </w:rPr>
        <w:t>1843</w:t>
      </w:r>
      <w:r w:rsidR="000D7B31">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Default="00485620">
      <w:pPr>
        <w:ind w:firstLine="567"/>
        <w:jc w:val="both"/>
        <w:rPr>
          <w:sz w:val="24"/>
          <w:szCs w:val="24"/>
        </w:rPr>
      </w:pPr>
    </w:p>
    <w:p w:rsidR="00EC3FF4" w:rsidRDefault="00EC3FF4" w:rsidP="00EC3FF4">
      <w:pPr>
        <w:ind w:firstLine="567"/>
        <w:jc w:val="both"/>
        <w:rPr>
          <w:sz w:val="24"/>
          <w:szCs w:val="24"/>
        </w:rPr>
      </w:pPr>
      <w:r w:rsidRPr="00D4494E">
        <w:rPr>
          <w:sz w:val="24"/>
          <w:szCs w:val="24"/>
        </w:rPr>
        <w:t xml:space="preserve">Анализ </w:t>
      </w:r>
      <w:r>
        <w:rPr>
          <w:sz w:val="24"/>
          <w:szCs w:val="24"/>
        </w:rPr>
        <w:t>исполнения доходной части местного</w:t>
      </w:r>
      <w:r w:rsidRPr="00D4494E">
        <w:rPr>
          <w:sz w:val="24"/>
          <w:szCs w:val="24"/>
        </w:rPr>
        <w:t xml:space="preserve"> бюджета </w:t>
      </w:r>
      <w:r>
        <w:rPr>
          <w:sz w:val="24"/>
          <w:szCs w:val="24"/>
        </w:rPr>
        <w:t xml:space="preserve">за 2018-2019 гг. </w:t>
      </w:r>
      <w:r w:rsidRPr="00D4494E">
        <w:rPr>
          <w:sz w:val="24"/>
          <w:szCs w:val="24"/>
        </w:rPr>
        <w:t xml:space="preserve">представлен в </w:t>
      </w:r>
      <w:r>
        <w:rPr>
          <w:sz w:val="24"/>
          <w:szCs w:val="24"/>
        </w:rPr>
        <w:t xml:space="preserve">следующей </w:t>
      </w:r>
      <w:r w:rsidRPr="00D4494E">
        <w:rPr>
          <w:sz w:val="24"/>
          <w:szCs w:val="24"/>
        </w:rPr>
        <w:t>таблице (в тыс.руб.)</w:t>
      </w:r>
      <w:r>
        <w:rPr>
          <w:sz w:val="24"/>
          <w:szCs w:val="24"/>
        </w:rPr>
        <w:t>:</w:t>
      </w:r>
    </w:p>
    <w:p w:rsidR="00F33330" w:rsidRDefault="00F33330" w:rsidP="00EC3FF4">
      <w:pPr>
        <w:ind w:firstLine="567"/>
        <w:jc w:val="both"/>
        <w:rPr>
          <w:sz w:val="24"/>
          <w:szCs w:val="24"/>
        </w:rPr>
      </w:pPr>
    </w:p>
    <w:tbl>
      <w:tblPr>
        <w:tblpPr w:leftFromText="180" w:rightFromText="180" w:vertAnchor="text" w:horzAnchor="margin" w:tblpXSpec="right" w:tblpY="61"/>
        <w:tblW w:w="9606" w:type="dxa"/>
        <w:tblLayout w:type="fixed"/>
        <w:tblLook w:val="04A0"/>
      </w:tblPr>
      <w:tblGrid>
        <w:gridCol w:w="5070"/>
        <w:gridCol w:w="850"/>
        <w:gridCol w:w="992"/>
        <w:gridCol w:w="1134"/>
        <w:gridCol w:w="709"/>
        <w:gridCol w:w="851"/>
      </w:tblGrid>
      <w:tr w:rsidR="00EC3FF4" w:rsidRPr="00B67ED5" w:rsidTr="00C95952">
        <w:trPr>
          <w:trHeight w:val="288"/>
        </w:trPr>
        <w:tc>
          <w:tcPr>
            <w:tcW w:w="5070" w:type="dxa"/>
            <w:vMerge w:val="restart"/>
            <w:tcBorders>
              <w:top w:val="single" w:sz="4" w:space="0" w:color="auto"/>
              <w:left w:val="single" w:sz="4" w:space="0" w:color="auto"/>
              <w:right w:val="single" w:sz="4" w:space="0" w:color="auto"/>
            </w:tcBorders>
            <w:vAlign w:val="center"/>
          </w:tcPr>
          <w:p w:rsidR="00EC3FF4" w:rsidRPr="00A22CBE" w:rsidRDefault="00EC3FF4" w:rsidP="00C95952">
            <w:pPr>
              <w:snapToGrid w:val="0"/>
              <w:ind w:left="-108"/>
              <w:jc w:val="center"/>
              <w:rPr>
                <w:bCs/>
                <w:sz w:val="16"/>
                <w:szCs w:val="16"/>
              </w:rPr>
            </w:pPr>
            <w:r w:rsidRPr="00A22CBE">
              <w:rPr>
                <w:bCs/>
                <w:sz w:val="16"/>
                <w:szCs w:val="16"/>
              </w:rPr>
              <w:t>Вид дохода</w:t>
            </w:r>
          </w:p>
        </w:tc>
        <w:tc>
          <w:tcPr>
            <w:tcW w:w="850" w:type="dxa"/>
            <w:vMerge w:val="restart"/>
            <w:tcBorders>
              <w:top w:val="single" w:sz="4" w:space="0" w:color="auto"/>
              <w:left w:val="single" w:sz="4" w:space="0" w:color="auto"/>
              <w:right w:val="single" w:sz="4" w:space="0" w:color="auto"/>
            </w:tcBorders>
            <w:vAlign w:val="center"/>
          </w:tcPr>
          <w:p w:rsidR="00EC3FF4" w:rsidRPr="00A22CBE" w:rsidRDefault="00EC3FF4" w:rsidP="00C95952">
            <w:pPr>
              <w:snapToGrid w:val="0"/>
              <w:jc w:val="center"/>
              <w:rPr>
                <w:bCs/>
                <w:sz w:val="16"/>
                <w:szCs w:val="16"/>
              </w:rPr>
            </w:pPr>
            <w:r>
              <w:rPr>
                <w:bCs/>
                <w:sz w:val="16"/>
                <w:szCs w:val="16"/>
              </w:rPr>
              <w:t>Исполнено за 2018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EC3FF4" w:rsidRPr="00A22CBE" w:rsidRDefault="00EC3FF4" w:rsidP="00C95952">
            <w:pPr>
              <w:snapToGrid w:val="0"/>
              <w:jc w:val="center"/>
              <w:rPr>
                <w:bCs/>
                <w:sz w:val="16"/>
                <w:szCs w:val="16"/>
              </w:rPr>
            </w:pPr>
            <w:r w:rsidRPr="00A22CBE">
              <w:rPr>
                <w:bCs/>
                <w:sz w:val="16"/>
                <w:szCs w:val="16"/>
              </w:rPr>
              <w:t>Уточненный</w:t>
            </w:r>
            <w:r>
              <w:rPr>
                <w:bCs/>
                <w:sz w:val="16"/>
                <w:szCs w:val="16"/>
              </w:rPr>
              <w:t xml:space="preserve"> бюджет на 2019г.</w:t>
            </w:r>
          </w:p>
          <w:p w:rsidR="00EC3FF4" w:rsidRPr="00A22CBE" w:rsidRDefault="00EC3FF4" w:rsidP="00365C8E">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.12.201</w:t>
            </w:r>
            <w:r>
              <w:rPr>
                <w:bCs/>
                <w:sz w:val="16"/>
                <w:szCs w:val="16"/>
              </w:rPr>
              <w:t>9</w:t>
            </w:r>
            <w:r w:rsidRPr="00A22CBE">
              <w:rPr>
                <w:bCs/>
                <w:sz w:val="16"/>
                <w:szCs w:val="16"/>
              </w:rPr>
              <w:t xml:space="preserve">  №</w:t>
            </w:r>
            <w:r w:rsidR="00365C8E">
              <w:rPr>
                <w:bCs/>
                <w:sz w:val="16"/>
                <w:szCs w:val="16"/>
              </w:rPr>
              <w:t>58</w:t>
            </w:r>
            <w:r w:rsidRPr="00A22CBE">
              <w:rPr>
                <w:bCs/>
                <w:sz w:val="16"/>
                <w:szCs w:val="16"/>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3FF4" w:rsidRPr="00A22CBE" w:rsidRDefault="00EC3FF4" w:rsidP="00C95952">
            <w:pPr>
              <w:snapToGrid w:val="0"/>
              <w:jc w:val="center"/>
              <w:rPr>
                <w:bCs/>
                <w:sz w:val="16"/>
                <w:szCs w:val="16"/>
              </w:rPr>
            </w:pPr>
            <w:r w:rsidRPr="00A22CBE">
              <w:rPr>
                <w:bCs/>
                <w:sz w:val="16"/>
                <w:szCs w:val="16"/>
              </w:rPr>
              <w:t>Исполнено за 201</w:t>
            </w:r>
            <w:r>
              <w:rPr>
                <w:bCs/>
                <w:sz w:val="16"/>
                <w:szCs w:val="16"/>
              </w:rPr>
              <w:t>9</w:t>
            </w:r>
            <w:r w:rsidRPr="00A22CBE">
              <w:rPr>
                <w:bCs/>
                <w:sz w:val="16"/>
                <w:szCs w:val="16"/>
              </w:rPr>
              <w:t xml:space="preserve"> год</w:t>
            </w:r>
          </w:p>
        </w:tc>
      </w:tr>
      <w:tr w:rsidR="00EC3FF4" w:rsidRPr="00B67ED5" w:rsidTr="00C95952">
        <w:trPr>
          <w:trHeight w:val="288"/>
        </w:trPr>
        <w:tc>
          <w:tcPr>
            <w:tcW w:w="5070" w:type="dxa"/>
            <w:vMerge/>
            <w:tcBorders>
              <w:left w:val="single" w:sz="4" w:space="0" w:color="auto"/>
              <w:right w:val="single" w:sz="4" w:space="0" w:color="auto"/>
            </w:tcBorders>
            <w:vAlign w:val="center"/>
          </w:tcPr>
          <w:p w:rsidR="00EC3FF4" w:rsidRPr="00A22CBE" w:rsidRDefault="00EC3FF4" w:rsidP="00C95952">
            <w:pPr>
              <w:snapToGrid w:val="0"/>
              <w:jc w:val="center"/>
              <w:rPr>
                <w:bCs/>
                <w:sz w:val="16"/>
                <w:szCs w:val="16"/>
              </w:rPr>
            </w:pPr>
          </w:p>
        </w:tc>
        <w:tc>
          <w:tcPr>
            <w:tcW w:w="850" w:type="dxa"/>
            <w:vMerge/>
            <w:tcBorders>
              <w:left w:val="single" w:sz="4" w:space="0" w:color="auto"/>
              <w:bottom w:val="single" w:sz="4" w:space="0" w:color="auto"/>
              <w:right w:val="single" w:sz="4" w:space="0" w:color="auto"/>
            </w:tcBorders>
            <w:vAlign w:val="center"/>
          </w:tcPr>
          <w:p w:rsidR="00EC3FF4" w:rsidRPr="00A22CBE" w:rsidRDefault="00EC3FF4" w:rsidP="00C95952">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EC3FF4" w:rsidRPr="00A22CBE" w:rsidRDefault="00EC3FF4" w:rsidP="00C95952">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F4" w:rsidRPr="00A22CBE" w:rsidRDefault="00EC3FF4" w:rsidP="00C95952">
            <w:pPr>
              <w:snapToGrid w:val="0"/>
              <w:jc w:val="center"/>
              <w:rPr>
                <w:bCs/>
                <w:sz w:val="16"/>
                <w:szCs w:val="16"/>
              </w:rPr>
            </w:pPr>
            <w:r w:rsidRPr="00A22CBE">
              <w:rPr>
                <w:bCs/>
                <w:sz w:val="16"/>
                <w:szCs w:val="16"/>
              </w:rPr>
              <w:t>по отчету</w:t>
            </w:r>
            <w:r>
              <w:rPr>
                <w:bCs/>
                <w:sz w:val="16"/>
                <w:szCs w:val="16"/>
              </w:rPr>
              <w:t xml:space="preserve"> (ф.0503317)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F4" w:rsidRPr="00A22CBE" w:rsidRDefault="00EC3FF4" w:rsidP="00C95952">
            <w:pPr>
              <w:snapToGrid w:val="0"/>
              <w:jc w:val="center"/>
              <w:rPr>
                <w:bCs/>
                <w:sz w:val="16"/>
                <w:szCs w:val="16"/>
              </w:rPr>
            </w:pPr>
            <w:r w:rsidRPr="00A22CBE">
              <w:rPr>
                <w:bCs/>
                <w:sz w:val="16"/>
                <w:szCs w:val="16"/>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F4" w:rsidRPr="00A22CBE" w:rsidRDefault="00EC3FF4" w:rsidP="00C95952">
            <w:pPr>
              <w:snapToGrid w:val="0"/>
              <w:jc w:val="center"/>
              <w:rPr>
                <w:bCs/>
                <w:sz w:val="16"/>
                <w:szCs w:val="16"/>
              </w:rPr>
            </w:pPr>
            <w:r w:rsidRPr="00A22CBE">
              <w:rPr>
                <w:bCs/>
                <w:sz w:val="16"/>
                <w:szCs w:val="16"/>
              </w:rPr>
              <w:t>% исполнения</w:t>
            </w:r>
          </w:p>
          <w:p w:rsidR="00EC3FF4" w:rsidRPr="00A22CBE" w:rsidRDefault="00EC3FF4" w:rsidP="00C95952">
            <w:pPr>
              <w:snapToGrid w:val="0"/>
              <w:jc w:val="center"/>
              <w:rPr>
                <w:bCs/>
                <w:sz w:val="16"/>
                <w:szCs w:val="16"/>
              </w:rPr>
            </w:pPr>
          </w:p>
        </w:tc>
      </w:tr>
      <w:tr w:rsidR="00EC3FF4" w:rsidRPr="00B67ED5" w:rsidTr="00C95952">
        <w:trPr>
          <w:trHeight w:val="288"/>
        </w:trPr>
        <w:tc>
          <w:tcPr>
            <w:tcW w:w="5070" w:type="dxa"/>
            <w:vMerge/>
            <w:tcBorders>
              <w:left w:val="single" w:sz="4" w:space="0" w:color="auto"/>
              <w:bottom w:val="single" w:sz="4" w:space="0" w:color="auto"/>
              <w:right w:val="single" w:sz="4" w:space="0" w:color="auto"/>
            </w:tcBorders>
            <w:vAlign w:val="center"/>
          </w:tcPr>
          <w:p w:rsidR="00EC3FF4" w:rsidRPr="00B67ED5" w:rsidRDefault="00EC3FF4" w:rsidP="00C95952">
            <w:pPr>
              <w:snapToGrid w:val="0"/>
              <w:jc w:val="center"/>
              <w:rPr>
                <w:bCs/>
              </w:rPr>
            </w:pPr>
          </w:p>
        </w:tc>
        <w:tc>
          <w:tcPr>
            <w:tcW w:w="850" w:type="dxa"/>
            <w:tcBorders>
              <w:top w:val="single" w:sz="4" w:space="0" w:color="auto"/>
              <w:left w:val="single" w:sz="4" w:space="0" w:color="auto"/>
              <w:bottom w:val="single" w:sz="4" w:space="0" w:color="auto"/>
              <w:right w:val="single" w:sz="4" w:space="0" w:color="auto"/>
            </w:tcBorders>
          </w:tcPr>
          <w:p w:rsidR="00EC3FF4" w:rsidRPr="00B67ED5" w:rsidRDefault="00EC3FF4" w:rsidP="00C95952">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F4" w:rsidRPr="00B67ED5" w:rsidRDefault="00EC3FF4" w:rsidP="00C95952">
            <w:pPr>
              <w:snapToGrid w:val="0"/>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F4" w:rsidRPr="00B67ED5" w:rsidRDefault="00EC3FF4" w:rsidP="00C95952">
            <w:pPr>
              <w:snapToGrid w:val="0"/>
              <w:jc w:val="center"/>
              <w:rPr>
                <w:bCs/>
              </w:rPr>
            </w:pP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F4" w:rsidRPr="00B67ED5" w:rsidRDefault="00EC3FF4" w:rsidP="00C95952">
            <w:pPr>
              <w:snapToGrid w:val="0"/>
              <w:jc w:val="center"/>
              <w:rPr>
                <w:bCs/>
              </w:rPr>
            </w:pPr>
            <w:r>
              <w:rPr>
                <w:bCs/>
              </w:rPr>
              <w:t>4</w:t>
            </w:r>
            <w:r w:rsidRPr="00B67ED5">
              <w:rPr>
                <w:bCs/>
              </w:rPr>
              <w:t>=3</w:t>
            </w: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F4" w:rsidRPr="00B67ED5" w:rsidRDefault="00EC3FF4" w:rsidP="00C95952">
            <w:pPr>
              <w:snapToGrid w:val="0"/>
              <w:jc w:val="center"/>
              <w:rPr>
                <w:bCs/>
              </w:rPr>
            </w:pPr>
            <w:r>
              <w:rPr>
                <w:bCs/>
              </w:rPr>
              <w:t>5</w:t>
            </w:r>
            <w:r w:rsidRPr="00B67ED5">
              <w:rPr>
                <w:bCs/>
              </w:rPr>
              <w:t>=3</w:t>
            </w:r>
            <w:r>
              <w:rPr>
                <w:bCs/>
              </w:rPr>
              <w:t>/2</w:t>
            </w:r>
          </w:p>
        </w:tc>
      </w:tr>
      <w:tr w:rsidR="00705F07" w:rsidRPr="00B67ED5" w:rsidTr="00705F07">
        <w:trPr>
          <w:trHeight w:val="288"/>
        </w:trPr>
        <w:tc>
          <w:tcPr>
            <w:tcW w:w="5070" w:type="dxa"/>
            <w:tcBorders>
              <w:top w:val="nil"/>
              <w:left w:val="single" w:sz="4" w:space="0" w:color="auto"/>
              <w:bottom w:val="single" w:sz="4" w:space="0" w:color="auto"/>
              <w:right w:val="single" w:sz="4" w:space="0" w:color="auto"/>
            </w:tcBorders>
            <w:vAlign w:val="center"/>
          </w:tcPr>
          <w:p w:rsidR="00705F07" w:rsidRPr="007F0914" w:rsidRDefault="00705F07" w:rsidP="00C95952">
            <w:pPr>
              <w:snapToGrid w:val="0"/>
              <w:rPr>
                <w:b/>
                <w:bCs/>
                <w:sz w:val="18"/>
                <w:szCs w:val="18"/>
              </w:rPr>
            </w:pPr>
            <w:r>
              <w:rPr>
                <w:b/>
                <w:bCs/>
                <w:sz w:val="18"/>
                <w:szCs w:val="18"/>
              </w:rPr>
              <w:t>ДОХОДЫ, всего</w:t>
            </w:r>
            <w:r w:rsidRPr="007F0914">
              <w:rPr>
                <w:b/>
                <w:bCs/>
                <w:sz w:val="18"/>
                <w:szCs w:val="18"/>
              </w:rPr>
              <w:t>:</w:t>
            </w:r>
          </w:p>
        </w:tc>
        <w:tc>
          <w:tcPr>
            <w:tcW w:w="850" w:type="dxa"/>
            <w:tcBorders>
              <w:top w:val="nil"/>
              <w:left w:val="single" w:sz="4" w:space="0" w:color="auto"/>
              <w:bottom w:val="single" w:sz="4" w:space="0" w:color="auto"/>
              <w:right w:val="single" w:sz="4" w:space="0" w:color="auto"/>
            </w:tcBorders>
            <w:vAlign w:val="center"/>
          </w:tcPr>
          <w:p w:rsidR="00705F07" w:rsidRPr="00410C8B" w:rsidRDefault="00705F07" w:rsidP="00C95952">
            <w:pPr>
              <w:snapToGrid w:val="0"/>
              <w:jc w:val="center"/>
              <w:rPr>
                <w:b/>
                <w:bCs/>
              </w:rPr>
            </w:pPr>
            <w:r w:rsidRPr="00410C8B">
              <w:rPr>
                <w:b/>
                <w:bCs/>
              </w:rPr>
              <w:t>7297,5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jc w:val="center"/>
              <w:rPr>
                <w:b/>
              </w:rPr>
            </w:pPr>
            <w:r>
              <w:rPr>
                <w:b/>
              </w:rPr>
              <w:t>10906,6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snapToGrid w:val="0"/>
              <w:jc w:val="center"/>
              <w:rPr>
                <w:b/>
                <w:bCs/>
              </w:rPr>
            </w:pPr>
            <w:r>
              <w:rPr>
                <w:b/>
                <w:bCs/>
              </w:rPr>
              <w:t>10904,2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center"/>
              <w:rPr>
                <w:b/>
              </w:rPr>
            </w:pPr>
            <w:r w:rsidRPr="00705F07">
              <w:rPr>
                <w:b/>
              </w:rPr>
              <w:t>-2,4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center"/>
              <w:rPr>
                <w:b/>
              </w:rPr>
            </w:pPr>
            <w:r w:rsidRPr="00705F07">
              <w:rPr>
                <w:b/>
              </w:rPr>
              <w:t>99,98</w:t>
            </w:r>
          </w:p>
        </w:tc>
      </w:tr>
      <w:tr w:rsidR="00705F07" w:rsidRPr="00B67ED5" w:rsidTr="00705F07">
        <w:trPr>
          <w:trHeight w:val="288"/>
        </w:trPr>
        <w:tc>
          <w:tcPr>
            <w:tcW w:w="5070" w:type="dxa"/>
            <w:tcBorders>
              <w:top w:val="nil"/>
              <w:left w:val="single" w:sz="4" w:space="0" w:color="auto"/>
              <w:bottom w:val="single" w:sz="4" w:space="0" w:color="auto"/>
              <w:right w:val="single" w:sz="4" w:space="0" w:color="auto"/>
            </w:tcBorders>
            <w:vAlign w:val="center"/>
          </w:tcPr>
          <w:p w:rsidR="00705F07" w:rsidRPr="007F0914" w:rsidRDefault="00705F07" w:rsidP="00C95952">
            <w:pPr>
              <w:snapToGrid w:val="0"/>
              <w:rPr>
                <w:b/>
                <w:bCs/>
                <w:sz w:val="18"/>
                <w:szCs w:val="18"/>
              </w:rPr>
            </w:pPr>
            <w:r w:rsidRPr="007F0914">
              <w:rPr>
                <w:b/>
                <w:bCs/>
                <w:sz w:val="18"/>
                <w:szCs w:val="18"/>
              </w:rPr>
              <w:t xml:space="preserve">Налоговые и неналоговые доходы, </w:t>
            </w:r>
          </w:p>
          <w:p w:rsidR="00705F07" w:rsidRPr="007F0914" w:rsidRDefault="00705F07" w:rsidP="00C95952">
            <w:pPr>
              <w:snapToGrid w:val="0"/>
              <w:rPr>
                <w:b/>
                <w:bCs/>
                <w:sz w:val="18"/>
                <w:szCs w:val="18"/>
              </w:rPr>
            </w:pPr>
            <w:r w:rsidRPr="007F0914">
              <w:rPr>
                <w:b/>
                <w:bCs/>
                <w:sz w:val="18"/>
                <w:szCs w:val="18"/>
              </w:rPr>
              <w:t>в т. ч.:</w:t>
            </w:r>
          </w:p>
        </w:tc>
        <w:tc>
          <w:tcPr>
            <w:tcW w:w="850" w:type="dxa"/>
            <w:tcBorders>
              <w:top w:val="nil"/>
              <w:left w:val="single" w:sz="4" w:space="0" w:color="auto"/>
              <w:bottom w:val="single" w:sz="4" w:space="0" w:color="auto"/>
              <w:right w:val="single" w:sz="4" w:space="0" w:color="auto"/>
            </w:tcBorders>
            <w:vAlign w:val="center"/>
          </w:tcPr>
          <w:p w:rsidR="00705F07" w:rsidRPr="00410C8B" w:rsidRDefault="00705F07" w:rsidP="00C95952">
            <w:pPr>
              <w:snapToGrid w:val="0"/>
              <w:jc w:val="center"/>
              <w:rPr>
                <w:b/>
                <w:bCs/>
              </w:rPr>
            </w:pPr>
            <w:r w:rsidRPr="00410C8B">
              <w:rPr>
                <w:b/>
                <w:bCs/>
              </w:rPr>
              <w:t>1399,0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jc w:val="center"/>
              <w:rPr>
                <w:b/>
              </w:rPr>
            </w:pPr>
            <w:r>
              <w:rPr>
                <w:b/>
              </w:rPr>
              <w:t>3407,2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snapToGrid w:val="0"/>
              <w:jc w:val="center"/>
              <w:rPr>
                <w:b/>
                <w:bCs/>
              </w:rPr>
            </w:pPr>
            <w:r>
              <w:rPr>
                <w:b/>
                <w:bCs/>
              </w:rPr>
              <w:t>3404,8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center"/>
              <w:rPr>
                <w:b/>
              </w:rPr>
            </w:pPr>
            <w:r w:rsidRPr="00705F07">
              <w:rPr>
                <w:b/>
              </w:rPr>
              <w:t>-2,4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center"/>
              <w:rPr>
                <w:b/>
              </w:rPr>
            </w:pPr>
            <w:r w:rsidRPr="00705F07">
              <w:rPr>
                <w:b/>
              </w:rPr>
              <w:t>99,93</w:t>
            </w:r>
          </w:p>
        </w:tc>
      </w:tr>
      <w:tr w:rsidR="00705F07" w:rsidRPr="00B67ED5" w:rsidTr="00705F07">
        <w:trPr>
          <w:trHeight w:val="288"/>
        </w:trPr>
        <w:tc>
          <w:tcPr>
            <w:tcW w:w="5070" w:type="dxa"/>
            <w:tcBorders>
              <w:top w:val="nil"/>
              <w:left w:val="single" w:sz="4" w:space="0" w:color="auto"/>
              <w:bottom w:val="single" w:sz="4" w:space="0" w:color="auto"/>
              <w:right w:val="single" w:sz="4" w:space="0" w:color="auto"/>
            </w:tcBorders>
            <w:vAlign w:val="center"/>
          </w:tcPr>
          <w:p w:rsidR="00705F07" w:rsidRPr="004424BC" w:rsidRDefault="00705F07" w:rsidP="00C95952">
            <w:pPr>
              <w:snapToGrid w:val="0"/>
              <w:rPr>
                <w:sz w:val="18"/>
                <w:szCs w:val="18"/>
              </w:rPr>
            </w:pPr>
            <w:r w:rsidRPr="004424BC">
              <w:rPr>
                <w:sz w:val="18"/>
                <w:szCs w:val="18"/>
              </w:rPr>
              <w:t>Налог на доходы физических лиц</w:t>
            </w:r>
          </w:p>
        </w:tc>
        <w:tc>
          <w:tcPr>
            <w:tcW w:w="850" w:type="dxa"/>
            <w:tcBorders>
              <w:top w:val="nil"/>
              <w:left w:val="single" w:sz="4" w:space="0" w:color="auto"/>
              <w:bottom w:val="single" w:sz="4" w:space="0" w:color="auto"/>
              <w:right w:val="single" w:sz="4" w:space="0" w:color="auto"/>
            </w:tcBorders>
            <w:vAlign w:val="center"/>
          </w:tcPr>
          <w:p w:rsidR="00705F07" w:rsidRPr="00410C8B" w:rsidRDefault="00705F07" w:rsidP="00C95952">
            <w:pPr>
              <w:snapToGrid w:val="0"/>
              <w:jc w:val="center"/>
            </w:pPr>
            <w:r w:rsidRPr="00410C8B">
              <w:t>259,1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jc w:val="center"/>
            </w:pPr>
            <w:r>
              <w:t>299,0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snapToGrid w:val="0"/>
              <w:jc w:val="center"/>
            </w:pPr>
            <w:r>
              <w:t>303,3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center"/>
            </w:pPr>
            <w:r w:rsidRPr="00705F07">
              <w:t>4,3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center"/>
            </w:pPr>
            <w:r w:rsidRPr="00705F07">
              <w:t>101,44</w:t>
            </w:r>
          </w:p>
        </w:tc>
      </w:tr>
      <w:tr w:rsidR="00705F07" w:rsidRPr="00B67ED5" w:rsidTr="00705F07">
        <w:trPr>
          <w:trHeight w:val="288"/>
        </w:trPr>
        <w:tc>
          <w:tcPr>
            <w:tcW w:w="5070" w:type="dxa"/>
            <w:tcBorders>
              <w:top w:val="nil"/>
              <w:left w:val="single" w:sz="4" w:space="0" w:color="auto"/>
              <w:bottom w:val="single" w:sz="4" w:space="0" w:color="auto"/>
              <w:right w:val="single" w:sz="4" w:space="0" w:color="auto"/>
            </w:tcBorders>
            <w:vAlign w:val="center"/>
          </w:tcPr>
          <w:p w:rsidR="00705F07" w:rsidRPr="004424BC" w:rsidRDefault="00705F07" w:rsidP="00C95952">
            <w:pPr>
              <w:snapToGrid w:val="0"/>
              <w:rPr>
                <w:sz w:val="18"/>
                <w:szCs w:val="18"/>
              </w:rPr>
            </w:pPr>
            <w:r w:rsidRPr="004424BC">
              <w:rPr>
                <w:sz w:val="18"/>
                <w:szCs w:val="18"/>
              </w:rPr>
              <w:t>Налоги на товары (работы, услуги), реализуемые на территории РФ</w:t>
            </w:r>
          </w:p>
        </w:tc>
        <w:tc>
          <w:tcPr>
            <w:tcW w:w="850" w:type="dxa"/>
            <w:tcBorders>
              <w:top w:val="nil"/>
              <w:left w:val="single" w:sz="4" w:space="0" w:color="auto"/>
              <w:bottom w:val="single" w:sz="4" w:space="0" w:color="auto"/>
              <w:right w:val="single" w:sz="4" w:space="0" w:color="auto"/>
            </w:tcBorders>
            <w:vAlign w:val="center"/>
          </w:tcPr>
          <w:p w:rsidR="00705F07" w:rsidRPr="00410C8B" w:rsidRDefault="00705F07" w:rsidP="00C95952">
            <w:pPr>
              <w:snapToGrid w:val="0"/>
              <w:jc w:val="center"/>
            </w:pPr>
            <w:r w:rsidRPr="00410C8B">
              <w:t>508,1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jc w:val="center"/>
            </w:pPr>
            <w:r>
              <w:t>2569,5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snapToGrid w:val="0"/>
              <w:jc w:val="center"/>
            </w:pPr>
            <w:r>
              <w:t>2560,8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center"/>
            </w:pPr>
            <w:r w:rsidRPr="00705F07">
              <w:t>-8,7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center"/>
            </w:pPr>
            <w:r w:rsidRPr="00705F07">
              <w:t>99,66</w:t>
            </w:r>
          </w:p>
        </w:tc>
      </w:tr>
      <w:tr w:rsidR="00705F07" w:rsidRPr="00B67ED5" w:rsidTr="00705F07">
        <w:trPr>
          <w:trHeight w:val="288"/>
        </w:trPr>
        <w:tc>
          <w:tcPr>
            <w:tcW w:w="5070" w:type="dxa"/>
            <w:tcBorders>
              <w:top w:val="nil"/>
              <w:left w:val="single" w:sz="4" w:space="0" w:color="auto"/>
              <w:bottom w:val="single" w:sz="4" w:space="0" w:color="auto"/>
              <w:right w:val="single" w:sz="4" w:space="0" w:color="auto"/>
            </w:tcBorders>
            <w:vAlign w:val="center"/>
          </w:tcPr>
          <w:p w:rsidR="00705F07" w:rsidRPr="004424BC" w:rsidRDefault="00705F07" w:rsidP="00C95952">
            <w:pPr>
              <w:snapToGrid w:val="0"/>
              <w:rPr>
                <w:sz w:val="18"/>
                <w:szCs w:val="18"/>
              </w:rPr>
            </w:pPr>
            <w:r>
              <w:rPr>
                <w:sz w:val="18"/>
                <w:szCs w:val="18"/>
              </w:rPr>
              <w:t>Налоги на совокупный доход</w:t>
            </w:r>
          </w:p>
        </w:tc>
        <w:tc>
          <w:tcPr>
            <w:tcW w:w="850" w:type="dxa"/>
            <w:tcBorders>
              <w:top w:val="nil"/>
              <w:left w:val="single" w:sz="4" w:space="0" w:color="auto"/>
              <w:bottom w:val="single" w:sz="4" w:space="0" w:color="auto"/>
              <w:right w:val="single" w:sz="4" w:space="0" w:color="auto"/>
            </w:tcBorders>
            <w:vAlign w:val="center"/>
          </w:tcPr>
          <w:p w:rsidR="00705F07" w:rsidRPr="00410C8B" w:rsidRDefault="00705F07" w:rsidP="00C95952">
            <w:pPr>
              <w:snapToGrid w:val="0"/>
              <w:jc w:val="center"/>
            </w:pPr>
            <w: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05F07" w:rsidRDefault="00705F07" w:rsidP="00C95952">
            <w:pPr>
              <w:jc w:val="center"/>
            </w:pPr>
            <w:r>
              <w:t>19,1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05F07" w:rsidRDefault="00705F07" w:rsidP="00C95952">
            <w:pPr>
              <w:snapToGrid w:val="0"/>
              <w:jc w:val="center"/>
            </w:pPr>
            <w:r>
              <w:t>19,1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center"/>
            </w:pPr>
            <w:r w:rsidRPr="00705F07">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center"/>
            </w:pPr>
            <w:r w:rsidRPr="00705F07">
              <w:t>100,00</w:t>
            </w:r>
          </w:p>
        </w:tc>
      </w:tr>
      <w:tr w:rsidR="00705F07" w:rsidRPr="00B67ED5" w:rsidTr="00705F07">
        <w:trPr>
          <w:trHeight w:val="288"/>
        </w:trPr>
        <w:tc>
          <w:tcPr>
            <w:tcW w:w="5070" w:type="dxa"/>
            <w:tcBorders>
              <w:top w:val="nil"/>
              <w:left w:val="single" w:sz="4" w:space="0" w:color="auto"/>
              <w:bottom w:val="single" w:sz="4" w:space="0" w:color="auto"/>
              <w:right w:val="single" w:sz="4" w:space="0" w:color="auto"/>
            </w:tcBorders>
          </w:tcPr>
          <w:p w:rsidR="00705F07" w:rsidRPr="004424BC" w:rsidRDefault="00705F07" w:rsidP="00C95952">
            <w:pPr>
              <w:tabs>
                <w:tab w:val="left" w:pos="9923"/>
              </w:tabs>
              <w:ind w:right="-3"/>
              <w:rPr>
                <w:sz w:val="18"/>
                <w:szCs w:val="18"/>
                <w:lang w:eastAsia="ru-RU"/>
              </w:rPr>
            </w:pPr>
            <w:r w:rsidRPr="004424BC">
              <w:rPr>
                <w:sz w:val="18"/>
                <w:szCs w:val="18"/>
                <w:lang w:eastAsia="ru-RU"/>
              </w:rPr>
              <w:t xml:space="preserve">Налоги на имущество, </w:t>
            </w:r>
          </w:p>
          <w:p w:rsidR="00705F07" w:rsidRPr="004424BC" w:rsidRDefault="00705F07" w:rsidP="00C95952">
            <w:pPr>
              <w:tabs>
                <w:tab w:val="left" w:pos="9923"/>
              </w:tabs>
              <w:ind w:right="-3"/>
              <w:rPr>
                <w:sz w:val="18"/>
                <w:szCs w:val="18"/>
              </w:rPr>
            </w:pPr>
            <w:r w:rsidRPr="004424BC">
              <w:rPr>
                <w:sz w:val="18"/>
                <w:szCs w:val="18"/>
                <w:lang w:eastAsia="ru-RU"/>
              </w:rPr>
              <w:t>в т.ч.:</w:t>
            </w:r>
          </w:p>
        </w:tc>
        <w:tc>
          <w:tcPr>
            <w:tcW w:w="850" w:type="dxa"/>
            <w:tcBorders>
              <w:top w:val="nil"/>
              <w:left w:val="single" w:sz="4" w:space="0" w:color="auto"/>
              <w:bottom w:val="single" w:sz="4" w:space="0" w:color="auto"/>
              <w:right w:val="single" w:sz="4" w:space="0" w:color="auto"/>
            </w:tcBorders>
            <w:vAlign w:val="center"/>
          </w:tcPr>
          <w:p w:rsidR="00705F07" w:rsidRPr="00410C8B" w:rsidRDefault="00705F07" w:rsidP="00C95952">
            <w:pPr>
              <w:snapToGrid w:val="0"/>
              <w:jc w:val="center"/>
            </w:pPr>
            <w:r w:rsidRPr="00410C8B">
              <w:t>608,6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jc w:val="center"/>
            </w:pPr>
            <w:r>
              <w:t>500,0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snapToGrid w:val="0"/>
              <w:jc w:val="center"/>
            </w:pPr>
            <w:r>
              <w:t>502,0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center"/>
            </w:pPr>
            <w:r w:rsidRPr="00705F07">
              <w:t>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center"/>
            </w:pPr>
            <w:r w:rsidRPr="00705F07">
              <w:t>100,4</w:t>
            </w:r>
          </w:p>
        </w:tc>
      </w:tr>
      <w:tr w:rsidR="00705F07" w:rsidRPr="00B67ED5" w:rsidTr="00705F07">
        <w:trPr>
          <w:trHeight w:val="288"/>
        </w:trPr>
        <w:tc>
          <w:tcPr>
            <w:tcW w:w="5070" w:type="dxa"/>
            <w:tcBorders>
              <w:top w:val="nil"/>
              <w:left w:val="single" w:sz="4" w:space="0" w:color="auto"/>
              <w:bottom w:val="single" w:sz="4" w:space="0" w:color="auto"/>
              <w:right w:val="single" w:sz="4" w:space="0" w:color="auto"/>
            </w:tcBorders>
          </w:tcPr>
          <w:p w:rsidR="00705F07" w:rsidRPr="004424BC" w:rsidRDefault="00705F07" w:rsidP="00C95952">
            <w:pPr>
              <w:autoSpaceDE w:val="0"/>
              <w:autoSpaceDN w:val="0"/>
              <w:adjustRightInd w:val="0"/>
              <w:rPr>
                <w:i/>
                <w:sz w:val="18"/>
                <w:szCs w:val="18"/>
              </w:rPr>
            </w:pPr>
            <w:r w:rsidRPr="004424BC">
              <w:rPr>
                <w:i/>
                <w:sz w:val="18"/>
                <w:szCs w:val="18"/>
                <w:lang w:eastAsia="ru-RU"/>
              </w:rPr>
              <w:t>налог на имущество физических лиц</w:t>
            </w:r>
          </w:p>
        </w:tc>
        <w:tc>
          <w:tcPr>
            <w:tcW w:w="850" w:type="dxa"/>
            <w:tcBorders>
              <w:top w:val="nil"/>
              <w:left w:val="single" w:sz="4" w:space="0" w:color="auto"/>
              <w:bottom w:val="single" w:sz="4" w:space="0" w:color="auto"/>
              <w:right w:val="single" w:sz="4" w:space="0" w:color="auto"/>
            </w:tcBorders>
            <w:vAlign w:val="center"/>
          </w:tcPr>
          <w:p w:rsidR="00705F07" w:rsidRPr="00410C8B" w:rsidRDefault="00705F07" w:rsidP="00C95952">
            <w:pPr>
              <w:snapToGrid w:val="0"/>
              <w:jc w:val="center"/>
              <w:rPr>
                <w:i/>
              </w:rPr>
            </w:pPr>
            <w:r w:rsidRPr="00410C8B">
              <w:rPr>
                <w:i/>
              </w:rPr>
              <w:t>45,9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jc w:val="right"/>
              <w:rPr>
                <w:i/>
              </w:rPr>
            </w:pPr>
            <w:r>
              <w:rPr>
                <w:i/>
              </w:rPr>
              <w:t>48,0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snapToGrid w:val="0"/>
              <w:jc w:val="right"/>
              <w:rPr>
                <w:i/>
              </w:rPr>
            </w:pPr>
            <w:r>
              <w:rPr>
                <w:i/>
              </w:rPr>
              <w:t>48,4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right"/>
              <w:rPr>
                <w:i/>
              </w:rPr>
            </w:pPr>
            <w:r w:rsidRPr="00705F07">
              <w:rPr>
                <w:i/>
              </w:rPr>
              <w:t>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right"/>
              <w:rPr>
                <w:i/>
              </w:rPr>
            </w:pPr>
            <w:r w:rsidRPr="00705F07">
              <w:rPr>
                <w:i/>
              </w:rPr>
              <w:t>100,8</w:t>
            </w:r>
          </w:p>
        </w:tc>
      </w:tr>
      <w:tr w:rsidR="00705F07" w:rsidRPr="00B67ED5" w:rsidTr="00705F07">
        <w:trPr>
          <w:trHeight w:val="288"/>
        </w:trPr>
        <w:tc>
          <w:tcPr>
            <w:tcW w:w="5070" w:type="dxa"/>
            <w:tcBorders>
              <w:top w:val="nil"/>
              <w:left w:val="single" w:sz="4" w:space="0" w:color="auto"/>
              <w:bottom w:val="single" w:sz="4" w:space="0" w:color="auto"/>
              <w:right w:val="single" w:sz="4" w:space="0" w:color="auto"/>
            </w:tcBorders>
          </w:tcPr>
          <w:p w:rsidR="00705F07" w:rsidRPr="004424BC" w:rsidRDefault="00705F07" w:rsidP="00C95952">
            <w:pPr>
              <w:tabs>
                <w:tab w:val="left" w:pos="9923"/>
              </w:tabs>
              <w:ind w:right="-3"/>
              <w:rPr>
                <w:i/>
                <w:sz w:val="18"/>
                <w:szCs w:val="18"/>
              </w:rPr>
            </w:pPr>
            <w:r w:rsidRPr="004424BC">
              <w:rPr>
                <w:i/>
                <w:sz w:val="18"/>
                <w:szCs w:val="18"/>
                <w:lang w:eastAsia="ru-RU"/>
              </w:rPr>
              <w:t>земельный налог с организаций</w:t>
            </w:r>
          </w:p>
        </w:tc>
        <w:tc>
          <w:tcPr>
            <w:tcW w:w="850" w:type="dxa"/>
            <w:tcBorders>
              <w:top w:val="nil"/>
              <w:left w:val="single" w:sz="4" w:space="0" w:color="auto"/>
              <w:bottom w:val="single" w:sz="4" w:space="0" w:color="auto"/>
              <w:right w:val="single" w:sz="4" w:space="0" w:color="auto"/>
            </w:tcBorders>
            <w:vAlign w:val="center"/>
          </w:tcPr>
          <w:p w:rsidR="00705F07" w:rsidRPr="00410C8B" w:rsidRDefault="00705F07" w:rsidP="00C95952">
            <w:pPr>
              <w:snapToGrid w:val="0"/>
              <w:jc w:val="center"/>
              <w:rPr>
                <w:i/>
              </w:rPr>
            </w:pPr>
            <w:r w:rsidRPr="00410C8B">
              <w:rPr>
                <w:i/>
              </w:rPr>
              <w:t>488,4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jc w:val="right"/>
              <w:rPr>
                <w:i/>
              </w:rPr>
            </w:pPr>
            <w:r>
              <w:rPr>
                <w:i/>
              </w:rPr>
              <w:t>331,0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snapToGrid w:val="0"/>
              <w:jc w:val="right"/>
              <w:rPr>
                <w:i/>
              </w:rPr>
            </w:pPr>
            <w:r>
              <w:rPr>
                <w:i/>
              </w:rPr>
              <w:t>330,8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right"/>
              <w:rPr>
                <w:i/>
              </w:rPr>
            </w:pPr>
            <w:r w:rsidRPr="00705F07">
              <w:rPr>
                <w:i/>
              </w:rPr>
              <w:t>-0,2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right"/>
              <w:rPr>
                <w:i/>
              </w:rPr>
            </w:pPr>
            <w:r w:rsidRPr="00705F07">
              <w:rPr>
                <w:i/>
              </w:rPr>
              <w:t>99,9</w:t>
            </w:r>
          </w:p>
        </w:tc>
      </w:tr>
      <w:tr w:rsidR="00705F07" w:rsidRPr="00B67ED5" w:rsidTr="00705F07">
        <w:trPr>
          <w:trHeight w:val="288"/>
        </w:trPr>
        <w:tc>
          <w:tcPr>
            <w:tcW w:w="5070" w:type="dxa"/>
            <w:tcBorders>
              <w:top w:val="nil"/>
              <w:left w:val="single" w:sz="4" w:space="0" w:color="auto"/>
              <w:bottom w:val="single" w:sz="4" w:space="0" w:color="auto"/>
              <w:right w:val="single" w:sz="4" w:space="0" w:color="auto"/>
            </w:tcBorders>
          </w:tcPr>
          <w:p w:rsidR="00705F07" w:rsidRPr="004424BC" w:rsidRDefault="00705F07" w:rsidP="00C95952">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850" w:type="dxa"/>
            <w:tcBorders>
              <w:top w:val="nil"/>
              <w:left w:val="single" w:sz="4" w:space="0" w:color="auto"/>
              <w:bottom w:val="single" w:sz="4" w:space="0" w:color="auto"/>
              <w:right w:val="single" w:sz="4" w:space="0" w:color="auto"/>
            </w:tcBorders>
            <w:vAlign w:val="center"/>
          </w:tcPr>
          <w:p w:rsidR="00705F07" w:rsidRPr="00410C8B" w:rsidRDefault="00705F07" w:rsidP="00C95952">
            <w:pPr>
              <w:snapToGrid w:val="0"/>
              <w:jc w:val="center"/>
              <w:rPr>
                <w:i/>
              </w:rPr>
            </w:pPr>
            <w:r w:rsidRPr="00410C8B">
              <w:rPr>
                <w:i/>
              </w:rPr>
              <w:t>74,3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jc w:val="right"/>
              <w:rPr>
                <w:i/>
              </w:rPr>
            </w:pPr>
            <w:r>
              <w:rPr>
                <w:i/>
              </w:rPr>
              <w:t>121,0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snapToGrid w:val="0"/>
              <w:jc w:val="right"/>
              <w:rPr>
                <w:i/>
              </w:rPr>
            </w:pPr>
            <w:r>
              <w:rPr>
                <w:i/>
              </w:rPr>
              <w:t>122,8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right"/>
              <w:rPr>
                <w:i/>
              </w:rPr>
            </w:pPr>
            <w:r w:rsidRPr="00705F07">
              <w:rPr>
                <w:i/>
              </w:rPr>
              <w:t>1,8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right"/>
              <w:rPr>
                <w:i/>
              </w:rPr>
            </w:pPr>
            <w:r w:rsidRPr="00705F07">
              <w:rPr>
                <w:i/>
              </w:rPr>
              <w:t>101,5</w:t>
            </w:r>
          </w:p>
        </w:tc>
      </w:tr>
      <w:tr w:rsidR="00705F07" w:rsidRPr="00B67ED5" w:rsidTr="00705F07">
        <w:trPr>
          <w:trHeight w:val="288"/>
        </w:trPr>
        <w:tc>
          <w:tcPr>
            <w:tcW w:w="5070" w:type="dxa"/>
            <w:tcBorders>
              <w:top w:val="nil"/>
              <w:left w:val="single" w:sz="4" w:space="0" w:color="auto"/>
              <w:bottom w:val="single" w:sz="4" w:space="0" w:color="auto"/>
              <w:right w:val="single" w:sz="4" w:space="0" w:color="auto"/>
            </w:tcBorders>
            <w:vAlign w:val="center"/>
          </w:tcPr>
          <w:p w:rsidR="00705F07" w:rsidRPr="004424BC" w:rsidRDefault="00705F07" w:rsidP="00C95952">
            <w:pPr>
              <w:snapToGrid w:val="0"/>
              <w:rPr>
                <w:sz w:val="18"/>
                <w:szCs w:val="18"/>
              </w:rPr>
            </w:pPr>
            <w:r w:rsidRPr="004424BC">
              <w:rPr>
                <w:sz w:val="18"/>
                <w:szCs w:val="18"/>
              </w:rPr>
              <w:t>Доходы от оказания платных услуг (работ) и компенсации затрат государства, в т.ч.:</w:t>
            </w:r>
          </w:p>
        </w:tc>
        <w:tc>
          <w:tcPr>
            <w:tcW w:w="850" w:type="dxa"/>
            <w:tcBorders>
              <w:top w:val="nil"/>
              <w:left w:val="single" w:sz="4" w:space="0" w:color="auto"/>
              <w:bottom w:val="single" w:sz="4" w:space="0" w:color="auto"/>
              <w:right w:val="single" w:sz="4" w:space="0" w:color="auto"/>
            </w:tcBorders>
            <w:vAlign w:val="center"/>
          </w:tcPr>
          <w:p w:rsidR="00705F07" w:rsidRPr="00410C8B" w:rsidRDefault="00705F07" w:rsidP="00C95952">
            <w:pPr>
              <w:snapToGrid w:val="0"/>
              <w:jc w:val="center"/>
            </w:pPr>
            <w:r w:rsidRPr="00410C8B">
              <w:t>23,3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jc w:val="center"/>
            </w:pPr>
            <w:r>
              <w:t>19,6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05F07" w:rsidRPr="00B9409F" w:rsidRDefault="00705F07" w:rsidP="00C95952">
            <w:pPr>
              <w:snapToGrid w:val="0"/>
              <w:jc w:val="center"/>
            </w:pPr>
            <w:r>
              <w:t>19,6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center"/>
            </w:pPr>
            <w:r w:rsidRPr="00705F07">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05F07" w:rsidRPr="00705F07" w:rsidRDefault="00705F07" w:rsidP="00705F07">
            <w:pPr>
              <w:jc w:val="center"/>
            </w:pPr>
            <w:r w:rsidRPr="00705F07">
              <w:t>100,0</w:t>
            </w:r>
          </w:p>
        </w:tc>
      </w:tr>
      <w:tr w:rsidR="00705F07" w:rsidRPr="00B67ED5" w:rsidTr="00705F07">
        <w:trPr>
          <w:trHeight w:val="288"/>
        </w:trPr>
        <w:tc>
          <w:tcPr>
            <w:tcW w:w="5070" w:type="dxa"/>
            <w:tcBorders>
              <w:top w:val="nil"/>
              <w:left w:val="single" w:sz="4" w:space="0" w:color="auto"/>
              <w:bottom w:val="single" w:sz="4" w:space="0" w:color="auto"/>
              <w:right w:val="single" w:sz="4" w:space="0" w:color="auto"/>
            </w:tcBorders>
            <w:vAlign w:val="center"/>
          </w:tcPr>
          <w:p w:rsidR="00705F07" w:rsidRPr="0012224A" w:rsidRDefault="00705F07" w:rsidP="00C95952">
            <w:pPr>
              <w:snapToGrid w:val="0"/>
              <w:rPr>
                <w:i/>
                <w:sz w:val="18"/>
                <w:szCs w:val="18"/>
              </w:rPr>
            </w:pPr>
            <w:r>
              <w:rPr>
                <w:i/>
                <w:sz w:val="18"/>
                <w:szCs w:val="18"/>
              </w:rPr>
              <w:t>П</w:t>
            </w:r>
            <w:r w:rsidRPr="0012224A">
              <w:rPr>
                <w:i/>
                <w:sz w:val="18"/>
                <w:szCs w:val="18"/>
              </w:rPr>
              <w:t>рочие доходы от оказания платных услуг (работ) получателями средств бюджетов сельских поселений</w:t>
            </w:r>
          </w:p>
        </w:tc>
        <w:tc>
          <w:tcPr>
            <w:tcW w:w="850" w:type="dxa"/>
            <w:tcBorders>
              <w:top w:val="nil"/>
              <w:left w:val="single" w:sz="4" w:space="0" w:color="auto"/>
              <w:bottom w:val="single" w:sz="4" w:space="0" w:color="auto"/>
              <w:right w:val="single" w:sz="4" w:space="0" w:color="auto"/>
            </w:tcBorders>
            <w:vAlign w:val="center"/>
          </w:tcPr>
          <w:p w:rsidR="00705F07" w:rsidRPr="003133D4" w:rsidRDefault="00705F07" w:rsidP="003133D4">
            <w:pPr>
              <w:snapToGrid w:val="0"/>
              <w:jc w:val="right"/>
              <w:rPr>
                <w:i/>
              </w:rPr>
            </w:pPr>
            <w:r w:rsidRPr="003133D4">
              <w:rPr>
                <w:i/>
              </w:rPr>
              <w:t>8,0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05F07" w:rsidRPr="003133D4" w:rsidRDefault="00705F07" w:rsidP="003133D4">
            <w:pPr>
              <w:jc w:val="right"/>
              <w:rPr>
                <w:i/>
              </w:rPr>
            </w:pPr>
            <w:r w:rsidRPr="003133D4">
              <w:rPr>
                <w:i/>
              </w:rPr>
              <w:t>13,2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05F07" w:rsidRPr="003133D4" w:rsidRDefault="00705F07" w:rsidP="003133D4">
            <w:pPr>
              <w:snapToGrid w:val="0"/>
              <w:jc w:val="right"/>
              <w:rPr>
                <w:i/>
              </w:rPr>
            </w:pPr>
            <w:r w:rsidRPr="003133D4">
              <w:rPr>
                <w:i/>
              </w:rPr>
              <w:t>13,2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05F07" w:rsidRPr="003133D4" w:rsidRDefault="00705F07" w:rsidP="003133D4">
            <w:pPr>
              <w:jc w:val="right"/>
              <w:rPr>
                <w:i/>
              </w:rPr>
            </w:pPr>
            <w:r w:rsidRPr="003133D4">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05F07" w:rsidRPr="003133D4" w:rsidRDefault="00705F07" w:rsidP="003133D4">
            <w:pPr>
              <w:jc w:val="right"/>
              <w:rPr>
                <w:i/>
              </w:rPr>
            </w:pPr>
            <w:r w:rsidRPr="003133D4">
              <w:rPr>
                <w:i/>
              </w:rPr>
              <w:t>100,0</w:t>
            </w:r>
          </w:p>
        </w:tc>
      </w:tr>
      <w:tr w:rsidR="00705F07" w:rsidRPr="00B67ED5" w:rsidTr="00705F07">
        <w:trPr>
          <w:trHeight w:val="288"/>
        </w:trPr>
        <w:tc>
          <w:tcPr>
            <w:tcW w:w="5070" w:type="dxa"/>
            <w:tcBorders>
              <w:top w:val="nil"/>
              <w:left w:val="single" w:sz="4" w:space="0" w:color="auto"/>
              <w:bottom w:val="single" w:sz="4" w:space="0" w:color="auto"/>
              <w:right w:val="single" w:sz="4" w:space="0" w:color="auto"/>
            </w:tcBorders>
            <w:vAlign w:val="center"/>
          </w:tcPr>
          <w:p w:rsidR="00705F07" w:rsidRPr="00BA3452" w:rsidRDefault="00705F07" w:rsidP="00C95952">
            <w:pPr>
              <w:snapToGrid w:val="0"/>
              <w:rPr>
                <w:i/>
                <w:sz w:val="18"/>
                <w:szCs w:val="18"/>
              </w:rPr>
            </w:pPr>
            <w:r w:rsidRPr="00BA3452">
              <w:rPr>
                <w:i/>
                <w:sz w:val="18"/>
                <w:szCs w:val="18"/>
              </w:rPr>
              <w:t>Доходы, поступающие в порядке возмещения расходов, понесенных в связи с эксплуатацией имущества сельских поселений</w:t>
            </w:r>
          </w:p>
        </w:tc>
        <w:tc>
          <w:tcPr>
            <w:tcW w:w="850" w:type="dxa"/>
            <w:tcBorders>
              <w:top w:val="nil"/>
              <w:left w:val="single" w:sz="4" w:space="0" w:color="auto"/>
              <w:bottom w:val="single" w:sz="4" w:space="0" w:color="auto"/>
              <w:right w:val="single" w:sz="4" w:space="0" w:color="auto"/>
            </w:tcBorders>
            <w:vAlign w:val="center"/>
          </w:tcPr>
          <w:p w:rsidR="00705F07" w:rsidRPr="003133D4" w:rsidRDefault="00705F07" w:rsidP="003133D4">
            <w:pPr>
              <w:snapToGrid w:val="0"/>
              <w:jc w:val="right"/>
              <w:rPr>
                <w:i/>
              </w:rPr>
            </w:pPr>
            <w:r w:rsidRPr="003133D4">
              <w:rPr>
                <w:i/>
              </w:rPr>
              <w:t>15,3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05F07" w:rsidRPr="003133D4" w:rsidRDefault="00705F07" w:rsidP="003133D4">
            <w:pPr>
              <w:jc w:val="right"/>
              <w:rPr>
                <w:i/>
              </w:rPr>
            </w:pPr>
            <w:r w:rsidRPr="003133D4">
              <w:rPr>
                <w:i/>
              </w:rPr>
              <w:t>6,4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05F07" w:rsidRPr="003133D4" w:rsidRDefault="00705F07" w:rsidP="003133D4">
            <w:pPr>
              <w:snapToGrid w:val="0"/>
              <w:jc w:val="right"/>
              <w:rPr>
                <w:i/>
              </w:rPr>
            </w:pPr>
            <w:r w:rsidRPr="003133D4">
              <w:rPr>
                <w:i/>
              </w:rPr>
              <w:t>6,4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05F07" w:rsidRPr="003133D4" w:rsidRDefault="00705F07" w:rsidP="003133D4">
            <w:pPr>
              <w:jc w:val="right"/>
              <w:rPr>
                <w:i/>
              </w:rPr>
            </w:pPr>
            <w:r w:rsidRPr="003133D4">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705F07" w:rsidRPr="003133D4" w:rsidRDefault="00705F07" w:rsidP="003133D4">
            <w:pPr>
              <w:jc w:val="right"/>
              <w:rPr>
                <w:i/>
              </w:rPr>
            </w:pPr>
            <w:r w:rsidRPr="003133D4">
              <w:rPr>
                <w:i/>
              </w:rPr>
              <w:t>100,0</w:t>
            </w:r>
          </w:p>
        </w:tc>
      </w:tr>
      <w:tr w:rsidR="00EC3FF4" w:rsidRPr="00B67ED5" w:rsidTr="00C95952">
        <w:trPr>
          <w:trHeight w:val="288"/>
        </w:trPr>
        <w:tc>
          <w:tcPr>
            <w:tcW w:w="5070" w:type="dxa"/>
            <w:tcBorders>
              <w:top w:val="nil"/>
              <w:left w:val="single" w:sz="4" w:space="0" w:color="auto"/>
              <w:bottom w:val="single" w:sz="4" w:space="0" w:color="auto"/>
              <w:right w:val="single" w:sz="4" w:space="0" w:color="auto"/>
            </w:tcBorders>
            <w:vAlign w:val="center"/>
          </w:tcPr>
          <w:p w:rsidR="00EC3FF4" w:rsidRPr="007F0914" w:rsidRDefault="00EC3FF4" w:rsidP="00C95952">
            <w:pPr>
              <w:snapToGrid w:val="0"/>
              <w:rPr>
                <w:b/>
                <w:bCs/>
                <w:sz w:val="18"/>
                <w:szCs w:val="18"/>
              </w:rPr>
            </w:pPr>
            <w:r w:rsidRPr="007F0914">
              <w:rPr>
                <w:b/>
                <w:bCs/>
                <w:sz w:val="18"/>
                <w:szCs w:val="18"/>
              </w:rPr>
              <w:t>Безвозмездные поступления, в т.ч.:</w:t>
            </w:r>
          </w:p>
        </w:tc>
        <w:tc>
          <w:tcPr>
            <w:tcW w:w="850" w:type="dxa"/>
            <w:tcBorders>
              <w:top w:val="nil"/>
              <w:left w:val="single" w:sz="4" w:space="0" w:color="auto"/>
              <w:bottom w:val="single" w:sz="4" w:space="0" w:color="auto"/>
              <w:right w:val="single" w:sz="4" w:space="0" w:color="auto"/>
            </w:tcBorders>
            <w:vAlign w:val="center"/>
          </w:tcPr>
          <w:p w:rsidR="00EC3FF4" w:rsidRPr="00410C8B" w:rsidRDefault="00EC3FF4" w:rsidP="00C95952">
            <w:pPr>
              <w:snapToGrid w:val="0"/>
              <w:jc w:val="center"/>
              <w:rPr>
                <w:b/>
                <w:bCs/>
              </w:rPr>
            </w:pPr>
            <w:r w:rsidRPr="00410C8B">
              <w:rPr>
                <w:b/>
                <w:bCs/>
              </w:rPr>
              <w:t>5898,5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C3FF4" w:rsidRPr="00B9409F" w:rsidRDefault="002044CB" w:rsidP="00C95952">
            <w:pPr>
              <w:jc w:val="center"/>
              <w:rPr>
                <w:b/>
              </w:rPr>
            </w:pPr>
            <w:r>
              <w:rPr>
                <w:b/>
              </w:rPr>
              <w:t>7499,4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C3FF4" w:rsidRPr="00B9409F" w:rsidRDefault="002044CB" w:rsidP="00C95952">
            <w:pPr>
              <w:snapToGrid w:val="0"/>
              <w:jc w:val="center"/>
              <w:rPr>
                <w:b/>
                <w:bCs/>
              </w:rPr>
            </w:pPr>
            <w:r>
              <w:rPr>
                <w:b/>
                <w:bCs/>
              </w:rPr>
              <w:t>7499,4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C3FF4" w:rsidRPr="00B70ECA" w:rsidRDefault="00EC3FF4" w:rsidP="00C95952">
            <w:pPr>
              <w:jc w:val="center"/>
              <w:rPr>
                <w:b/>
              </w:rPr>
            </w:pPr>
            <w:r w:rsidRPr="00B70ECA">
              <w:rPr>
                <w:b/>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3FF4" w:rsidRPr="00B70ECA" w:rsidRDefault="00EC3FF4" w:rsidP="00C95952">
            <w:pPr>
              <w:jc w:val="center"/>
              <w:rPr>
                <w:b/>
              </w:rPr>
            </w:pPr>
            <w:r w:rsidRPr="00B70ECA">
              <w:rPr>
                <w:b/>
              </w:rPr>
              <w:t>100</w:t>
            </w:r>
          </w:p>
        </w:tc>
      </w:tr>
      <w:tr w:rsidR="00EC3FF4" w:rsidRPr="00B67ED5" w:rsidTr="00C95952">
        <w:trPr>
          <w:trHeight w:val="288"/>
        </w:trPr>
        <w:tc>
          <w:tcPr>
            <w:tcW w:w="5070" w:type="dxa"/>
            <w:tcBorders>
              <w:top w:val="nil"/>
              <w:left w:val="single" w:sz="4" w:space="0" w:color="auto"/>
              <w:bottom w:val="single" w:sz="4" w:space="0" w:color="auto"/>
              <w:right w:val="single" w:sz="4" w:space="0" w:color="auto"/>
            </w:tcBorders>
            <w:vAlign w:val="center"/>
          </w:tcPr>
          <w:p w:rsidR="00EC3FF4" w:rsidRPr="007D237F" w:rsidRDefault="00EC3FF4" w:rsidP="00C95952">
            <w:pPr>
              <w:snapToGrid w:val="0"/>
              <w:rPr>
                <w:bCs/>
                <w:i/>
                <w:sz w:val="18"/>
                <w:szCs w:val="18"/>
              </w:rPr>
            </w:pPr>
            <w:r w:rsidRPr="007D237F">
              <w:rPr>
                <w:bCs/>
                <w:i/>
                <w:sz w:val="18"/>
                <w:szCs w:val="18"/>
              </w:rPr>
              <w:t>Дотации</w:t>
            </w:r>
          </w:p>
        </w:tc>
        <w:tc>
          <w:tcPr>
            <w:tcW w:w="850" w:type="dxa"/>
            <w:tcBorders>
              <w:top w:val="nil"/>
              <w:left w:val="single" w:sz="4" w:space="0" w:color="auto"/>
              <w:bottom w:val="single" w:sz="4" w:space="0" w:color="auto"/>
              <w:right w:val="single" w:sz="4" w:space="0" w:color="auto"/>
            </w:tcBorders>
            <w:vAlign w:val="center"/>
          </w:tcPr>
          <w:p w:rsidR="00EC3FF4" w:rsidRPr="00410C8B" w:rsidRDefault="00EC3FF4" w:rsidP="00C95952">
            <w:pPr>
              <w:snapToGrid w:val="0"/>
              <w:jc w:val="center"/>
              <w:rPr>
                <w:bCs/>
                <w:i/>
              </w:rPr>
            </w:pPr>
            <w:r w:rsidRPr="00410C8B">
              <w:rPr>
                <w:bCs/>
                <w:i/>
              </w:rPr>
              <w:t>5055,1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C3FF4" w:rsidRPr="00B9409F" w:rsidRDefault="002044CB" w:rsidP="00C95952">
            <w:pPr>
              <w:jc w:val="center"/>
              <w:rPr>
                <w:i/>
              </w:rPr>
            </w:pPr>
            <w:r>
              <w:rPr>
                <w:i/>
              </w:rPr>
              <w:t>6404,8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C3FF4" w:rsidRPr="00B9409F" w:rsidRDefault="002044CB" w:rsidP="00C95952">
            <w:pPr>
              <w:snapToGrid w:val="0"/>
              <w:jc w:val="center"/>
              <w:rPr>
                <w:bCs/>
                <w:i/>
              </w:rPr>
            </w:pPr>
            <w:r>
              <w:rPr>
                <w:bCs/>
                <w:i/>
              </w:rPr>
              <w:t>6404,8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C3FF4" w:rsidRPr="00B70ECA" w:rsidRDefault="00EC3FF4" w:rsidP="00C95952">
            <w:pPr>
              <w:jc w:val="center"/>
              <w:rPr>
                <w:i/>
              </w:rPr>
            </w:pPr>
            <w:r w:rsidRPr="00B70ECA">
              <w:rPr>
                <w:i/>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3FF4" w:rsidRPr="00B70ECA" w:rsidRDefault="00EC3FF4" w:rsidP="00C95952">
            <w:pPr>
              <w:jc w:val="center"/>
              <w:rPr>
                <w:i/>
              </w:rPr>
            </w:pPr>
            <w:r w:rsidRPr="00B70ECA">
              <w:rPr>
                <w:i/>
              </w:rPr>
              <w:t>100</w:t>
            </w:r>
          </w:p>
        </w:tc>
      </w:tr>
      <w:tr w:rsidR="00EC3FF4" w:rsidRPr="00B67ED5" w:rsidTr="00C95952">
        <w:trPr>
          <w:trHeight w:val="288"/>
        </w:trPr>
        <w:tc>
          <w:tcPr>
            <w:tcW w:w="5070" w:type="dxa"/>
            <w:tcBorders>
              <w:top w:val="nil"/>
              <w:left w:val="single" w:sz="4" w:space="0" w:color="auto"/>
              <w:bottom w:val="single" w:sz="4" w:space="0" w:color="auto"/>
              <w:right w:val="single" w:sz="4" w:space="0" w:color="auto"/>
            </w:tcBorders>
            <w:vAlign w:val="center"/>
          </w:tcPr>
          <w:p w:rsidR="00EC3FF4" w:rsidRPr="007D237F" w:rsidRDefault="00EC3FF4" w:rsidP="00C95952">
            <w:pPr>
              <w:snapToGrid w:val="0"/>
              <w:rPr>
                <w:bCs/>
                <w:i/>
                <w:sz w:val="18"/>
                <w:szCs w:val="18"/>
              </w:rPr>
            </w:pPr>
            <w:r w:rsidRPr="007D237F">
              <w:rPr>
                <w:bCs/>
                <w:i/>
                <w:sz w:val="18"/>
                <w:szCs w:val="18"/>
              </w:rPr>
              <w:t>Субсидии</w:t>
            </w:r>
          </w:p>
        </w:tc>
        <w:tc>
          <w:tcPr>
            <w:tcW w:w="850" w:type="dxa"/>
            <w:tcBorders>
              <w:top w:val="nil"/>
              <w:left w:val="single" w:sz="4" w:space="0" w:color="auto"/>
              <w:bottom w:val="single" w:sz="4" w:space="0" w:color="auto"/>
              <w:right w:val="single" w:sz="4" w:space="0" w:color="auto"/>
            </w:tcBorders>
            <w:vAlign w:val="center"/>
          </w:tcPr>
          <w:p w:rsidR="00EC3FF4" w:rsidRPr="00410C8B" w:rsidRDefault="00EC3FF4" w:rsidP="00C95952">
            <w:pPr>
              <w:snapToGrid w:val="0"/>
              <w:jc w:val="center"/>
              <w:rPr>
                <w:bCs/>
                <w:i/>
              </w:rPr>
            </w:pPr>
            <w:r w:rsidRPr="00410C8B">
              <w:rPr>
                <w:bCs/>
                <w:i/>
              </w:rPr>
              <w:t>206,4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C3FF4" w:rsidRPr="00B9409F" w:rsidRDefault="002044CB" w:rsidP="00C95952">
            <w:pPr>
              <w:jc w:val="center"/>
              <w:rPr>
                <w:i/>
              </w:rPr>
            </w:pPr>
            <w:r>
              <w:rPr>
                <w:i/>
              </w:rPr>
              <w:t>214,8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C3FF4" w:rsidRPr="00B9409F" w:rsidRDefault="002044CB" w:rsidP="00C95952">
            <w:pPr>
              <w:snapToGrid w:val="0"/>
              <w:jc w:val="center"/>
              <w:rPr>
                <w:bCs/>
                <w:i/>
              </w:rPr>
            </w:pPr>
            <w:r>
              <w:rPr>
                <w:bCs/>
                <w:i/>
              </w:rPr>
              <w:t>214,8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C3FF4" w:rsidRPr="00B70ECA" w:rsidRDefault="00EC3FF4" w:rsidP="00C95952">
            <w:pPr>
              <w:jc w:val="center"/>
              <w:rPr>
                <w:i/>
              </w:rPr>
            </w:pPr>
            <w:r>
              <w:rPr>
                <w:i/>
              </w:rPr>
              <w:t>0</w:t>
            </w:r>
            <w:r w:rsidRPr="00B70ECA">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EC3FF4" w:rsidRPr="00B70ECA" w:rsidRDefault="00EC3FF4" w:rsidP="00C95952">
            <w:pPr>
              <w:jc w:val="center"/>
              <w:rPr>
                <w:i/>
              </w:rPr>
            </w:pPr>
            <w:r w:rsidRPr="00B70ECA">
              <w:rPr>
                <w:i/>
              </w:rPr>
              <w:t>100</w:t>
            </w:r>
          </w:p>
        </w:tc>
      </w:tr>
      <w:tr w:rsidR="00EC3FF4" w:rsidRPr="00B67ED5" w:rsidTr="00C95952">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EC3FF4" w:rsidRPr="007D237F" w:rsidRDefault="00EC3FF4" w:rsidP="00C95952">
            <w:pPr>
              <w:snapToGrid w:val="0"/>
              <w:rPr>
                <w:bCs/>
                <w:i/>
                <w:sz w:val="18"/>
                <w:szCs w:val="18"/>
              </w:rPr>
            </w:pPr>
            <w:r w:rsidRPr="007D237F">
              <w:rPr>
                <w:bCs/>
                <w:i/>
                <w:sz w:val="18"/>
                <w:szCs w:val="18"/>
              </w:rPr>
              <w:t>Субвенции</w:t>
            </w:r>
          </w:p>
        </w:tc>
        <w:tc>
          <w:tcPr>
            <w:tcW w:w="850" w:type="dxa"/>
            <w:tcBorders>
              <w:top w:val="single" w:sz="4" w:space="0" w:color="auto"/>
              <w:left w:val="single" w:sz="4" w:space="0" w:color="auto"/>
              <w:bottom w:val="single" w:sz="4" w:space="0" w:color="auto"/>
              <w:right w:val="single" w:sz="4" w:space="0" w:color="auto"/>
            </w:tcBorders>
            <w:vAlign w:val="center"/>
          </w:tcPr>
          <w:p w:rsidR="00EC3FF4" w:rsidRPr="00410C8B" w:rsidRDefault="00EC3FF4" w:rsidP="00C95952">
            <w:pPr>
              <w:snapToGrid w:val="0"/>
              <w:jc w:val="center"/>
              <w:rPr>
                <w:bCs/>
                <w:i/>
              </w:rPr>
            </w:pPr>
            <w:r w:rsidRPr="00410C8B">
              <w:rPr>
                <w:bCs/>
                <w:i/>
              </w:rPr>
              <w:t>81,6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F4" w:rsidRPr="00B9409F" w:rsidRDefault="002044CB" w:rsidP="00C95952">
            <w:pPr>
              <w:jc w:val="center"/>
              <w:rPr>
                <w:i/>
              </w:rPr>
            </w:pPr>
            <w:r>
              <w:rPr>
                <w:i/>
              </w:rPr>
              <w:t>115,8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F4" w:rsidRPr="00B9409F" w:rsidRDefault="002044CB" w:rsidP="00C95952">
            <w:pPr>
              <w:snapToGrid w:val="0"/>
              <w:jc w:val="center"/>
              <w:rPr>
                <w:bCs/>
                <w:i/>
              </w:rPr>
            </w:pPr>
            <w:r>
              <w:rPr>
                <w:bCs/>
                <w:i/>
              </w:rPr>
              <w:t>115,8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F4" w:rsidRPr="00B70ECA" w:rsidRDefault="00EC3FF4" w:rsidP="00C95952">
            <w:pPr>
              <w:jc w:val="center"/>
              <w:rPr>
                <w:i/>
              </w:rPr>
            </w:pPr>
            <w:r w:rsidRPr="00B70ECA">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F4" w:rsidRPr="00B70ECA" w:rsidRDefault="00EC3FF4" w:rsidP="00C95952">
            <w:pPr>
              <w:jc w:val="center"/>
              <w:rPr>
                <w:i/>
              </w:rPr>
            </w:pPr>
            <w:r w:rsidRPr="00B70ECA">
              <w:rPr>
                <w:i/>
              </w:rPr>
              <w:t>100</w:t>
            </w:r>
          </w:p>
        </w:tc>
      </w:tr>
      <w:tr w:rsidR="00EC3FF4" w:rsidRPr="00B67ED5" w:rsidTr="00C95952">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EC3FF4" w:rsidRPr="007D237F" w:rsidRDefault="00EC3FF4" w:rsidP="00C95952">
            <w:pPr>
              <w:snapToGrid w:val="0"/>
              <w:rPr>
                <w:bCs/>
                <w:i/>
                <w:sz w:val="18"/>
                <w:szCs w:val="18"/>
              </w:rPr>
            </w:pPr>
            <w:r w:rsidRPr="007D237F">
              <w:rPr>
                <w:bCs/>
                <w:i/>
                <w:sz w:val="18"/>
                <w:szCs w:val="18"/>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vAlign w:val="center"/>
          </w:tcPr>
          <w:p w:rsidR="00EC3FF4" w:rsidRPr="00410C8B" w:rsidRDefault="00EC3FF4" w:rsidP="00C95952">
            <w:pPr>
              <w:snapToGrid w:val="0"/>
              <w:jc w:val="center"/>
              <w:rPr>
                <w:bCs/>
                <w:i/>
              </w:rPr>
            </w:pPr>
            <w:r w:rsidRPr="00410C8B">
              <w:rPr>
                <w:bCs/>
                <w:i/>
              </w:rPr>
              <w:t>555,4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F4" w:rsidRPr="00B9409F" w:rsidRDefault="002044CB" w:rsidP="00C95952">
            <w:pPr>
              <w:jc w:val="center"/>
              <w:rPr>
                <w:i/>
              </w:rPr>
            </w:pPr>
            <w:r>
              <w:rPr>
                <w:i/>
              </w:rPr>
              <w:t>759,0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F4" w:rsidRPr="00B9409F" w:rsidRDefault="002044CB" w:rsidP="00C95952">
            <w:pPr>
              <w:snapToGrid w:val="0"/>
              <w:jc w:val="center"/>
              <w:rPr>
                <w:bCs/>
                <w:i/>
              </w:rPr>
            </w:pPr>
            <w:r>
              <w:rPr>
                <w:bCs/>
                <w:i/>
              </w:rPr>
              <w:t>759,0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F4" w:rsidRPr="00B70ECA" w:rsidRDefault="00EC3FF4" w:rsidP="00C95952">
            <w:pPr>
              <w:jc w:val="center"/>
              <w:rPr>
                <w:i/>
              </w:rPr>
            </w:pPr>
            <w:r w:rsidRPr="00B70ECA">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3FF4" w:rsidRPr="00B70ECA" w:rsidRDefault="00EC3FF4" w:rsidP="00C95952">
            <w:pPr>
              <w:jc w:val="center"/>
              <w:rPr>
                <w:i/>
              </w:rPr>
            </w:pPr>
            <w:r w:rsidRPr="00B70ECA">
              <w:rPr>
                <w:i/>
              </w:rPr>
              <w:t>100</w:t>
            </w:r>
          </w:p>
        </w:tc>
      </w:tr>
      <w:tr w:rsidR="002044CB" w:rsidRPr="00B67ED5" w:rsidTr="00C95952">
        <w:trPr>
          <w:trHeight w:val="288"/>
        </w:trPr>
        <w:tc>
          <w:tcPr>
            <w:tcW w:w="5070" w:type="dxa"/>
            <w:tcBorders>
              <w:top w:val="single" w:sz="4" w:space="0" w:color="auto"/>
              <w:left w:val="single" w:sz="4" w:space="0" w:color="auto"/>
              <w:bottom w:val="single" w:sz="4" w:space="0" w:color="auto"/>
              <w:right w:val="single" w:sz="4" w:space="0" w:color="auto"/>
            </w:tcBorders>
            <w:vAlign w:val="center"/>
          </w:tcPr>
          <w:p w:rsidR="002044CB" w:rsidRPr="007D237F" w:rsidRDefault="002044CB" w:rsidP="00C95952">
            <w:pPr>
              <w:snapToGrid w:val="0"/>
              <w:rPr>
                <w:bCs/>
                <w:i/>
                <w:sz w:val="18"/>
                <w:szCs w:val="18"/>
              </w:rPr>
            </w:pPr>
            <w:r w:rsidRPr="00D70BA8">
              <w:rPr>
                <w:i/>
                <w:sz w:val="18"/>
                <w:szCs w:val="18"/>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850" w:type="dxa"/>
            <w:tcBorders>
              <w:top w:val="single" w:sz="4" w:space="0" w:color="auto"/>
              <w:left w:val="single" w:sz="4" w:space="0" w:color="auto"/>
              <w:bottom w:val="single" w:sz="4" w:space="0" w:color="auto"/>
              <w:right w:val="single" w:sz="4" w:space="0" w:color="auto"/>
            </w:tcBorders>
            <w:vAlign w:val="center"/>
          </w:tcPr>
          <w:p w:rsidR="002044CB" w:rsidRPr="00410C8B" w:rsidRDefault="002044CB" w:rsidP="00C95952">
            <w:pPr>
              <w:snapToGrid w:val="0"/>
              <w:jc w:val="center"/>
              <w:rPr>
                <w:bCs/>
                <w:i/>
              </w:rPr>
            </w:pPr>
            <w:r>
              <w:rPr>
                <w:bCs/>
                <w:i/>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4CB" w:rsidRDefault="002044CB" w:rsidP="00C95952">
            <w:pPr>
              <w:jc w:val="center"/>
              <w:rPr>
                <w:i/>
              </w:rPr>
            </w:pPr>
            <w:r>
              <w:rPr>
                <w:i/>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4CB" w:rsidRDefault="002044CB" w:rsidP="00C95952">
            <w:pPr>
              <w:snapToGrid w:val="0"/>
              <w:jc w:val="center"/>
              <w:rPr>
                <w:bCs/>
                <w:i/>
              </w:rPr>
            </w:pPr>
            <w:r>
              <w:rPr>
                <w:bCs/>
                <w:i/>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4CB" w:rsidRPr="00B70ECA" w:rsidRDefault="002044CB" w:rsidP="00C95952">
            <w:pPr>
              <w:jc w:val="center"/>
              <w:rPr>
                <w:i/>
              </w:rPr>
            </w:pPr>
            <w:r>
              <w:rPr>
                <w:i/>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4CB" w:rsidRPr="00B70ECA" w:rsidRDefault="002044CB" w:rsidP="00C95952">
            <w:pPr>
              <w:jc w:val="center"/>
              <w:rPr>
                <w:i/>
              </w:rPr>
            </w:pPr>
            <w:r>
              <w:rPr>
                <w:i/>
              </w:rPr>
              <w:t>100</w:t>
            </w:r>
          </w:p>
        </w:tc>
      </w:tr>
    </w:tbl>
    <w:p w:rsidR="00EC3FF4" w:rsidRPr="00BD4388" w:rsidRDefault="00EC3FF4" w:rsidP="00EC3FF4">
      <w:pPr>
        <w:ind w:firstLine="567"/>
        <w:jc w:val="both"/>
        <w:rPr>
          <w:sz w:val="24"/>
          <w:szCs w:val="24"/>
        </w:rPr>
      </w:pPr>
    </w:p>
    <w:p w:rsidR="00E70620" w:rsidRPr="00BD4388" w:rsidRDefault="00E70620" w:rsidP="00CB0EBE">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7922C1">
        <w:rPr>
          <w:sz w:val="24"/>
          <w:szCs w:val="24"/>
        </w:rPr>
        <w:t>31,2</w:t>
      </w:r>
      <w:r w:rsidRPr="00BD4388">
        <w:rPr>
          <w:sz w:val="24"/>
          <w:szCs w:val="24"/>
        </w:rPr>
        <w:t>%</w:t>
      </w:r>
      <w:r w:rsidR="00AF31CE">
        <w:rPr>
          <w:sz w:val="24"/>
          <w:szCs w:val="24"/>
        </w:rPr>
        <w:t xml:space="preserve"> (</w:t>
      </w:r>
      <w:r w:rsidR="006C56F3">
        <w:rPr>
          <w:sz w:val="24"/>
          <w:szCs w:val="24"/>
        </w:rPr>
        <w:t>рост</w:t>
      </w:r>
      <w:r w:rsidR="00AF31CE">
        <w:rPr>
          <w:sz w:val="24"/>
          <w:szCs w:val="24"/>
        </w:rPr>
        <w:t xml:space="preserve"> на </w:t>
      </w:r>
      <w:r w:rsidR="007922C1">
        <w:rPr>
          <w:sz w:val="24"/>
          <w:szCs w:val="24"/>
        </w:rPr>
        <w:t>12</w:t>
      </w:r>
      <w:r w:rsidR="003852F4">
        <w:rPr>
          <w:sz w:val="24"/>
          <w:szCs w:val="24"/>
        </w:rPr>
        <w:t xml:space="preserve"> процентных пункт</w:t>
      </w:r>
      <w:r w:rsidR="007922C1">
        <w:rPr>
          <w:sz w:val="24"/>
          <w:szCs w:val="24"/>
        </w:rPr>
        <w:t>ов</w:t>
      </w:r>
      <w:r w:rsidR="00AF31CE">
        <w:rPr>
          <w:sz w:val="24"/>
          <w:szCs w:val="24"/>
        </w:rPr>
        <w:t xml:space="preserve"> к уровню 201</w:t>
      </w:r>
      <w:r w:rsidR="007922C1">
        <w:rPr>
          <w:sz w:val="24"/>
          <w:szCs w:val="24"/>
        </w:rPr>
        <w:t>8</w:t>
      </w:r>
      <w:r w:rsidR="00AF31CE">
        <w:rPr>
          <w:sz w:val="24"/>
          <w:szCs w:val="24"/>
        </w:rPr>
        <w:t>г.</w:t>
      </w:r>
      <w:r w:rsidR="007922C1">
        <w:rPr>
          <w:sz w:val="24"/>
          <w:szCs w:val="24"/>
        </w:rPr>
        <w:t xml:space="preserve"> – 19,2%</w:t>
      </w:r>
      <w:r w:rsidR="00AF31CE">
        <w:rPr>
          <w:sz w:val="24"/>
          <w:szCs w:val="24"/>
        </w:rPr>
        <w:t>)</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7922C1">
        <w:rPr>
          <w:sz w:val="24"/>
          <w:szCs w:val="24"/>
        </w:rPr>
        <w:t>68,8</w:t>
      </w:r>
      <w:r w:rsidRPr="00BD4388">
        <w:rPr>
          <w:sz w:val="24"/>
          <w:szCs w:val="24"/>
        </w:rPr>
        <w:t>%</w:t>
      </w:r>
      <w:r w:rsidR="00AF31CE">
        <w:rPr>
          <w:sz w:val="24"/>
          <w:szCs w:val="24"/>
        </w:rPr>
        <w:t xml:space="preserve"> (</w:t>
      </w:r>
      <w:r w:rsidR="006C56F3">
        <w:rPr>
          <w:sz w:val="24"/>
          <w:szCs w:val="24"/>
        </w:rPr>
        <w:t>снижение</w:t>
      </w:r>
      <w:r w:rsidR="00AF31CE">
        <w:rPr>
          <w:sz w:val="24"/>
          <w:szCs w:val="24"/>
        </w:rPr>
        <w:t xml:space="preserve"> </w:t>
      </w:r>
      <w:r w:rsidR="009B4D0F">
        <w:rPr>
          <w:sz w:val="24"/>
          <w:szCs w:val="24"/>
        </w:rPr>
        <w:t xml:space="preserve">на </w:t>
      </w:r>
      <w:r w:rsidR="007922C1">
        <w:rPr>
          <w:sz w:val="24"/>
          <w:szCs w:val="24"/>
        </w:rPr>
        <w:t>12</w:t>
      </w:r>
      <w:r w:rsidR="003852F4" w:rsidRPr="003852F4">
        <w:rPr>
          <w:sz w:val="24"/>
          <w:szCs w:val="24"/>
        </w:rPr>
        <w:t xml:space="preserve"> </w:t>
      </w:r>
      <w:r w:rsidR="003852F4">
        <w:rPr>
          <w:sz w:val="24"/>
          <w:szCs w:val="24"/>
        </w:rPr>
        <w:t>процентных пункт</w:t>
      </w:r>
      <w:r w:rsidR="007922C1">
        <w:rPr>
          <w:sz w:val="24"/>
          <w:szCs w:val="24"/>
        </w:rPr>
        <w:t>ов</w:t>
      </w:r>
      <w:r w:rsidR="003852F4">
        <w:rPr>
          <w:sz w:val="24"/>
          <w:szCs w:val="24"/>
        </w:rPr>
        <w:t xml:space="preserve"> к уровню 201</w:t>
      </w:r>
      <w:r w:rsidR="007922C1">
        <w:rPr>
          <w:sz w:val="24"/>
          <w:szCs w:val="24"/>
        </w:rPr>
        <w:t>8</w:t>
      </w:r>
      <w:r w:rsidR="00AF31CE">
        <w:rPr>
          <w:sz w:val="24"/>
          <w:szCs w:val="24"/>
        </w:rPr>
        <w:t>г.</w:t>
      </w:r>
      <w:r w:rsidR="007922C1">
        <w:rPr>
          <w:sz w:val="24"/>
          <w:szCs w:val="24"/>
        </w:rPr>
        <w:t xml:space="preserve"> – 80,8%</w:t>
      </w:r>
      <w:r w:rsidR="00AF31CE">
        <w:rPr>
          <w:sz w:val="24"/>
          <w:szCs w:val="24"/>
        </w:rPr>
        <w:t>)</w:t>
      </w:r>
      <w:r w:rsidRPr="00BD4388">
        <w:rPr>
          <w:sz w:val="24"/>
          <w:szCs w:val="24"/>
        </w:rPr>
        <w:t xml:space="preserve">. </w:t>
      </w:r>
    </w:p>
    <w:p w:rsidR="0074034B" w:rsidRPr="006B12F6" w:rsidRDefault="0033656E" w:rsidP="0074034B">
      <w:pPr>
        <w:pStyle w:val="3"/>
        <w:tabs>
          <w:tab w:val="num" w:pos="1200"/>
        </w:tabs>
        <w:spacing w:before="0" w:after="0"/>
        <w:ind w:left="0" w:firstLine="567"/>
        <w:jc w:val="both"/>
        <w:rPr>
          <w:rFonts w:ascii="Times New Roman" w:hAnsi="Times New Roman" w:cs="Times New Roman"/>
          <w:b w:val="0"/>
          <w:sz w:val="24"/>
          <w:szCs w:val="24"/>
          <w:lang w:eastAsia="ru-RU"/>
        </w:rPr>
      </w:pPr>
      <w:r w:rsidRPr="00BD4388">
        <w:rPr>
          <w:rFonts w:ascii="Times New Roman" w:hAnsi="Times New Roman" w:cs="Times New Roman"/>
          <w:b w:val="0"/>
          <w:sz w:val="24"/>
          <w:szCs w:val="24"/>
        </w:rPr>
        <w:t>При уточненном плане поступлений налоговых и неналоговых доходов на 201</w:t>
      </w:r>
      <w:r w:rsidR="00E5587C">
        <w:rPr>
          <w:rFonts w:ascii="Times New Roman" w:hAnsi="Times New Roman" w:cs="Times New Roman"/>
          <w:b w:val="0"/>
          <w:sz w:val="24"/>
          <w:szCs w:val="24"/>
        </w:rPr>
        <w:t>9</w:t>
      </w:r>
      <w:r w:rsidRPr="00BD4388">
        <w:rPr>
          <w:rFonts w:ascii="Times New Roman" w:hAnsi="Times New Roman" w:cs="Times New Roman"/>
          <w:b w:val="0"/>
          <w:sz w:val="24"/>
          <w:szCs w:val="24"/>
        </w:rPr>
        <w:t xml:space="preserve"> год в объеме </w:t>
      </w:r>
      <w:r w:rsidR="00E5587C">
        <w:rPr>
          <w:rFonts w:ascii="Times New Roman" w:hAnsi="Times New Roman" w:cs="Times New Roman"/>
          <w:b w:val="0"/>
          <w:sz w:val="24"/>
          <w:szCs w:val="24"/>
        </w:rPr>
        <w:t>3407,2</w:t>
      </w:r>
      <w:r w:rsidR="00400ABC">
        <w:rPr>
          <w:rFonts w:ascii="Times New Roman" w:hAnsi="Times New Roman" w:cs="Times New Roman"/>
          <w:b w:val="0"/>
          <w:sz w:val="24"/>
          <w:szCs w:val="24"/>
        </w:rPr>
        <w:t xml:space="preserve"> </w:t>
      </w:r>
      <w:r w:rsidRPr="00BD4388">
        <w:rPr>
          <w:rFonts w:ascii="Times New Roman" w:hAnsi="Times New Roman" w:cs="Times New Roman"/>
          <w:b w:val="0"/>
          <w:bCs w:val="0"/>
          <w:sz w:val="24"/>
          <w:szCs w:val="24"/>
        </w:rPr>
        <w:t>тыс. рублей,</w:t>
      </w:r>
      <w:r w:rsidRPr="00BD4388">
        <w:rPr>
          <w:rFonts w:ascii="Times New Roman" w:hAnsi="Times New Roman" w:cs="Times New Roman"/>
          <w:b w:val="0"/>
          <w:sz w:val="24"/>
          <w:szCs w:val="24"/>
        </w:rPr>
        <w:t xml:space="preserve"> на 01 января 20</w:t>
      </w:r>
      <w:r w:rsidR="00E5587C">
        <w:rPr>
          <w:rFonts w:ascii="Times New Roman" w:hAnsi="Times New Roman" w:cs="Times New Roman"/>
          <w:b w:val="0"/>
          <w:sz w:val="24"/>
          <w:szCs w:val="24"/>
        </w:rPr>
        <w:t>20</w:t>
      </w:r>
      <w:r w:rsidRPr="00BD4388">
        <w:rPr>
          <w:rFonts w:ascii="Times New Roman" w:hAnsi="Times New Roman" w:cs="Times New Roman"/>
          <w:b w:val="0"/>
          <w:sz w:val="24"/>
          <w:szCs w:val="24"/>
        </w:rPr>
        <w:t xml:space="preserve"> года </w:t>
      </w:r>
      <w:r w:rsidR="00FA346E" w:rsidRPr="00BD4388">
        <w:rPr>
          <w:rFonts w:ascii="Times New Roman" w:hAnsi="Times New Roman" w:cs="Times New Roman"/>
          <w:b w:val="0"/>
          <w:sz w:val="24"/>
          <w:szCs w:val="24"/>
        </w:rPr>
        <w:t>в бюджет</w:t>
      </w:r>
      <w:r w:rsidR="00BB4726">
        <w:rPr>
          <w:rFonts w:ascii="Times New Roman" w:hAnsi="Times New Roman" w:cs="Times New Roman"/>
          <w:b w:val="0"/>
          <w:sz w:val="24"/>
          <w:szCs w:val="24"/>
        </w:rPr>
        <w:t xml:space="preserve"> поселения</w:t>
      </w:r>
      <w:r w:rsidR="00400ABC">
        <w:rPr>
          <w:rFonts w:ascii="Times New Roman" w:hAnsi="Times New Roman" w:cs="Times New Roman"/>
          <w:b w:val="0"/>
          <w:sz w:val="24"/>
          <w:szCs w:val="24"/>
        </w:rPr>
        <w:t xml:space="preserve"> </w:t>
      </w:r>
      <w:r w:rsidRPr="00493E8C">
        <w:rPr>
          <w:rFonts w:ascii="Times New Roman" w:hAnsi="Times New Roman" w:cs="Times New Roman"/>
          <w:b w:val="0"/>
          <w:sz w:val="24"/>
          <w:szCs w:val="24"/>
        </w:rPr>
        <w:t xml:space="preserve">поступило </w:t>
      </w:r>
      <w:r w:rsidR="00BB4726" w:rsidRPr="00BD4388">
        <w:rPr>
          <w:rFonts w:ascii="Times New Roman" w:hAnsi="Times New Roman" w:cs="Times New Roman"/>
          <w:b w:val="0"/>
          <w:sz w:val="24"/>
          <w:szCs w:val="24"/>
        </w:rPr>
        <w:t xml:space="preserve">налоговых и неналоговых </w:t>
      </w:r>
      <w:r w:rsidRPr="00493E8C">
        <w:rPr>
          <w:rFonts w:ascii="Times New Roman" w:hAnsi="Times New Roman" w:cs="Times New Roman"/>
          <w:b w:val="0"/>
          <w:sz w:val="24"/>
          <w:szCs w:val="24"/>
        </w:rPr>
        <w:t xml:space="preserve">доходов </w:t>
      </w:r>
      <w:r w:rsidR="00E5587C">
        <w:rPr>
          <w:rFonts w:ascii="Times New Roman" w:hAnsi="Times New Roman" w:cs="Times New Roman"/>
          <w:b w:val="0"/>
          <w:sz w:val="24"/>
          <w:szCs w:val="24"/>
        </w:rPr>
        <w:t>3404,8</w:t>
      </w:r>
      <w:r w:rsidR="00BB4726">
        <w:rPr>
          <w:rFonts w:ascii="Times New Roman" w:hAnsi="Times New Roman" w:cs="Times New Roman"/>
          <w:b w:val="0"/>
          <w:sz w:val="24"/>
          <w:szCs w:val="24"/>
        </w:rPr>
        <w:t xml:space="preserve"> </w:t>
      </w:r>
      <w:r w:rsidRPr="00493E8C">
        <w:rPr>
          <w:rFonts w:ascii="Times New Roman" w:hAnsi="Times New Roman" w:cs="Times New Roman"/>
          <w:b w:val="0"/>
          <w:bCs w:val="0"/>
          <w:sz w:val="24"/>
          <w:szCs w:val="24"/>
        </w:rPr>
        <w:t xml:space="preserve">тыс. рублей, </w:t>
      </w:r>
      <w:r w:rsidR="00E5587C">
        <w:rPr>
          <w:rFonts w:ascii="Times New Roman" w:hAnsi="Times New Roman" w:cs="Times New Roman"/>
          <w:b w:val="0"/>
          <w:bCs w:val="0"/>
          <w:sz w:val="24"/>
          <w:szCs w:val="24"/>
        </w:rPr>
        <w:t>снижение</w:t>
      </w:r>
      <w:r w:rsidRPr="00493E8C">
        <w:rPr>
          <w:rFonts w:ascii="Times New Roman" w:hAnsi="Times New Roman" w:cs="Times New Roman"/>
          <w:b w:val="0"/>
          <w:bCs w:val="0"/>
          <w:sz w:val="24"/>
          <w:szCs w:val="24"/>
        </w:rPr>
        <w:t xml:space="preserve"> составил</w:t>
      </w:r>
      <w:r w:rsidR="00E5587C">
        <w:rPr>
          <w:rFonts w:ascii="Times New Roman" w:hAnsi="Times New Roman" w:cs="Times New Roman"/>
          <w:b w:val="0"/>
          <w:bCs w:val="0"/>
          <w:sz w:val="24"/>
          <w:szCs w:val="24"/>
        </w:rPr>
        <w:t>о</w:t>
      </w:r>
      <w:r w:rsidRPr="00493E8C">
        <w:rPr>
          <w:rFonts w:ascii="Times New Roman" w:hAnsi="Times New Roman" w:cs="Times New Roman"/>
          <w:b w:val="0"/>
          <w:bCs w:val="0"/>
          <w:sz w:val="24"/>
          <w:szCs w:val="24"/>
        </w:rPr>
        <w:t xml:space="preserve"> </w:t>
      </w:r>
      <w:r w:rsidR="00E5587C">
        <w:rPr>
          <w:rFonts w:ascii="Times New Roman" w:hAnsi="Times New Roman" w:cs="Times New Roman"/>
          <w:b w:val="0"/>
          <w:bCs w:val="0"/>
          <w:sz w:val="24"/>
          <w:szCs w:val="24"/>
        </w:rPr>
        <w:t>2,4</w:t>
      </w:r>
      <w:r w:rsidRPr="00493E8C">
        <w:rPr>
          <w:rFonts w:ascii="Times New Roman" w:hAnsi="Times New Roman" w:cs="Times New Roman"/>
          <w:b w:val="0"/>
          <w:bCs w:val="0"/>
          <w:sz w:val="24"/>
          <w:szCs w:val="24"/>
        </w:rPr>
        <w:t xml:space="preserve">  тыс. рублей (или </w:t>
      </w:r>
      <w:r w:rsidR="00E5587C">
        <w:rPr>
          <w:rFonts w:ascii="Times New Roman" w:hAnsi="Times New Roman" w:cs="Times New Roman"/>
          <w:b w:val="0"/>
          <w:bCs w:val="0"/>
          <w:sz w:val="24"/>
          <w:szCs w:val="24"/>
        </w:rPr>
        <w:t>0,07</w:t>
      </w:r>
      <w:r w:rsidR="002A124E">
        <w:rPr>
          <w:rFonts w:ascii="Times New Roman" w:hAnsi="Times New Roman" w:cs="Times New Roman"/>
          <w:b w:val="0"/>
          <w:bCs w:val="0"/>
          <w:sz w:val="24"/>
          <w:szCs w:val="24"/>
        </w:rPr>
        <w:t>%</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E5587C" w:rsidRDefault="005F0218" w:rsidP="0048316A">
      <w:pPr>
        <w:autoSpaceDE w:val="0"/>
        <w:autoSpaceDN w:val="0"/>
        <w:adjustRightInd w:val="0"/>
        <w:ind w:firstLine="567"/>
        <w:jc w:val="both"/>
        <w:rPr>
          <w:sz w:val="24"/>
          <w:szCs w:val="24"/>
          <w:lang w:eastAsia="ru-RU"/>
        </w:rPr>
      </w:pPr>
      <w:r>
        <w:rPr>
          <w:sz w:val="24"/>
          <w:szCs w:val="24"/>
          <w:lang w:eastAsia="ru-RU"/>
        </w:rPr>
        <w:t>В</w:t>
      </w:r>
      <w:r w:rsidRPr="00AE7507">
        <w:rPr>
          <w:sz w:val="24"/>
          <w:szCs w:val="24"/>
          <w:lang w:eastAsia="ru-RU"/>
        </w:rPr>
        <w:t xml:space="preserve"> структуре налоговых </w:t>
      </w:r>
      <w:r>
        <w:rPr>
          <w:sz w:val="24"/>
          <w:szCs w:val="24"/>
          <w:lang w:eastAsia="ru-RU"/>
        </w:rPr>
        <w:t xml:space="preserve">и неналоговых </w:t>
      </w:r>
      <w:r w:rsidRPr="00AE7507">
        <w:rPr>
          <w:sz w:val="24"/>
          <w:szCs w:val="24"/>
          <w:lang w:eastAsia="ru-RU"/>
        </w:rPr>
        <w:t>доходов основн</w:t>
      </w:r>
      <w:r>
        <w:rPr>
          <w:sz w:val="24"/>
          <w:szCs w:val="24"/>
          <w:lang w:eastAsia="ru-RU"/>
        </w:rPr>
        <w:t xml:space="preserve">ым собственным доходным источником </w:t>
      </w:r>
      <w:r w:rsidR="00075939">
        <w:rPr>
          <w:sz w:val="24"/>
          <w:szCs w:val="24"/>
          <w:lang w:eastAsia="ru-RU"/>
        </w:rPr>
        <w:t xml:space="preserve">являются </w:t>
      </w:r>
      <w:r w:rsidR="00E5587C">
        <w:rPr>
          <w:sz w:val="24"/>
          <w:szCs w:val="24"/>
          <w:lang w:eastAsia="ru-RU"/>
        </w:rPr>
        <w:t xml:space="preserve">налоги на товары (работы, услуги), реализуемые на территории РФ - это доходы от уплаты акцизов </w:t>
      </w:r>
      <w:r w:rsidR="00E5587C" w:rsidRPr="000B2307">
        <w:rPr>
          <w:bCs/>
          <w:sz w:val="24"/>
          <w:szCs w:val="24"/>
        </w:rPr>
        <w:t>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r w:rsidR="00E5587C">
        <w:rPr>
          <w:bCs/>
          <w:sz w:val="24"/>
          <w:szCs w:val="24"/>
        </w:rPr>
        <w:t xml:space="preserve">,  </w:t>
      </w:r>
      <w:r w:rsidR="00E5587C">
        <w:rPr>
          <w:sz w:val="24"/>
          <w:szCs w:val="24"/>
          <w:lang w:eastAsia="ru-RU"/>
        </w:rPr>
        <w:t>удельный вес которых составляет 75,2% (в структуре доходов бюджета – 23,5%). При плане 2569,5 тыс. рублей, получено 2560,8 тыс. рублей, исполнение – 99,66% (-8,7 тыс. руб. к плану).</w:t>
      </w:r>
      <w:r w:rsidR="00E5587C" w:rsidRPr="00AE7507">
        <w:rPr>
          <w:sz w:val="24"/>
          <w:szCs w:val="24"/>
          <w:lang w:eastAsia="ru-RU"/>
        </w:rPr>
        <w:t xml:space="preserve"> </w:t>
      </w:r>
      <w:r w:rsidR="00E5587C">
        <w:rPr>
          <w:sz w:val="24"/>
          <w:szCs w:val="24"/>
          <w:lang w:eastAsia="ru-RU"/>
        </w:rPr>
        <w:t xml:space="preserve">Поступление данного вида дохода в 2019 году к уровню 2018 года составило </w:t>
      </w:r>
      <w:r w:rsidR="00C40222">
        <w:rPr>
          <w:sz w:val="24"/>
          <w:szCs w:val="24"/>
          <w:lang w:eastAsia="ru-RU"/>
        </w:rPr>
        <w:t xml:space="preserve">2052,7 тыс. рублей </w:t>
      </w:r>
      <w:r w:rsidR="00E5587C">
        <w:rPr>
          <w:sz w:val="24"/>
          <w:szCs w:val="24"/>
          <w:lang w:eastAsia="ru-RU"/>
        </w:rPr>
        <w:t xml:space="preserve"> (рост </w:t>
      </w:r>
      <w:r w:rsidR="00C40222">
        <w:rPr>
          <w:sz w:val="24"/>
          <w:szCs w:val="24"/>
          <w:lang w:eastAsia="ru-RU"/>
        </w:rPr>
        <w:t>504%</w:t>
      </w:r>
      <w:r w:rsidR="00E5587C">
        <w:rPr>
          <w:sz w:val="24"/>
          <w:szCs w:val="24"/>
          <w:lang w:eastAsia="ru-RU"/>
        </w:rPr>
        <w:t>).</w:t>
      </w:r>
    </w:p>
    <w:p w:rsidR="0048316A" w:rsidRDefault="00AA4284" w:rsidP="0048316A">
      <w:pPr>
        <w:autoSpaceDE w:val="0"/>
        <w:autoSpaceDN w:val="0"/>
        <w:adjustRightInd w:val="0"/>
        <w:ind w:firstLine="567"/>
        <w:jc w:val="both"/>
        <w:rPr>
          <w:sz w:val="24"/>
          <w:szCs w:val="24"/>
          <w:lang w:eastAsia="ru-RU"/>
        </w:rPr>
      </w:pPr>
      <w:r>
        <w:rPr>
          <w:sz w:val="24"/>
          <w:szCs w:val="24"/>
          <w:lang w:eastAsia="ru-RU"/>
        </w:rPr>
        <w:t>Вторыми, по значимости,</w:t>
      </w:r>
      <w:r w:rsidRPr="00246426">
        <w:rPr>
          <w:sz w:val="24"/>
          <w:szCs w:val="24"/>
          <w:lang w:eastAsia="ru-RU"/>
        </w:rPr>
        <w:t xml:space="preserve"> </w:t>
      </w:r>
      <w:r>
        <w:rPr>
          <w:sz w:val="24"/>
          <w:szCs w:val="24"/>
          <w:lang w:eastAsia="ru-RU"/>
        </w:rPr>
        <w:t xml:space="preserve">собственными доходными источниками являются </w:t>
      </w:r>
      <w:r w:rsidR="0048316A" w:rsidRPr="00AE7507">
        <w:rPr>
          <w:sz w:val="24"/>
          <w:szCs w:val="24"/>
          <w:lang w:eastAsia="ru-RU"/>
        </w:rPr>
        <w:t>налог</w:t>
      </w:r>
      <w:r w:rsidR="0048316A">
        <w:rPr>
          <w:sz w:val="24"/>
          <w:szCs w:val="24"/>
          <w:lang w:eastAsia="ru-RU"/>
        </w:rPr>
        <w:t>и</w:t>
      </w:r>
      <w:r w:rsidR="0048316A" w:rsidRPr="00AE7507">
        <w:rPr>
          <w:sz w:val="24"/>
          <w:szCs w:val="24"/>
          <w:lang w:eastAsia="ru-RU"/>
        </w:rPr>
        <w:t xml:space="preserve"> на </w:t>
      </w:r>
      <w:r w:rsidR="0048316A">
        <w:rPr>
          <w:sz w:val="24"/>
          <w:szCs w:val="24"/>
          <w:lang w:eastAsia="ru-RU"/>
        </w:rPr>
        <w:t xml:space="preserve">имущество, их доля составляет </w:t>
      </w:r>
      <w:r>
        <w:rPr>
          <w:sz w:val="24"/>
          <w:szCs w:val="24"/>
          <w:lang w:eastAsia="ru-RU"/>
        </w:rPr>
        <w:t>14,7</w:t>
      </w:r>
      <w:r w:rsidR="0048316A" w:rsidRPr="00AE7507">
        <w:rPr>
          <w:sz w:val="24"/>
          <w:szCs w:val="24"/>
          <w:lang w:eastAsia="ru-RU"/>
        </w:rPr>
        <w:t>%</w:t>
      </w:r>
      <w:r w:rsidR="0048316A">
        <w:rPr>
          <w:sz w:val="24"/>
          <w:szCs w:val="24"/>
          <w:lang w:eastAsia="ru-RU"/>
        </w:rPr>
        <w:t xml:space="preserve"> в структуре налоговых и неналоговых доходов местного бюджета (в структуре доходов бюджета – </w:t>
      </w:r>
      <w:r>
        <w:rPr>
          <w:sz w:val="24"/>
          <w:szCs w:val="24"/>
          <w:lang w:eastAsia="ru-RU"/>
        </w:rPr>
        <w:t>4,6</w:t>
      </w:r>
      <w:r w:rsidR="0048316A">
        <w:rPr>
          <w:sz w:val="24"/>
          <w:szCs w:val="24"/>
          <w:lang w:eastAsia="ru-RU"/>
        </w:rPr>
        <w:t>%).</w:t>
      </w:r>
      <w:r w:rsidR="0048316A" w:rsidRPr="00246426">
        <w:rPr>
          <w:sz w:val="24"/>
          <w:szCs w:val="24"/>
          <w:lang w:eastAsia="ru-RU"/>
        </w:rPr>
        <w:t xml:space="preserve"> </w:t>
      </w:r>
      <w:r w:rsidR="0048316A">
        <w:rPr>
          <w:sz w:val="24"/>
          <w:szCs w:val="24"/>
          <w:lang w:eastAsia="ru-RU"/>
        </w:rPr>
        <w:t xml:space="preserve">При уточненном плане </w:t>
      </w:r>
      <w:r>
        <w:rPr>
          <w:sz w:val="24"/>
          <w:szCs w:val="24"/>
          <w:lang w:eastAsia="ru-RU"/>
        </w:rPr>
        <w:t>500</w:t>
      </w:r>
      <w:r w:rsidR="0048316A">
        <w:rPr>
          <w:sz w:val="24"/>
          <w:szCs w:val="24"/>
          <w:lang w:eastAsia="ru-RU"/>
        </w:rPr>
        <w:t xml:space="preserve"> тыс. рублей, получено </w:t>
      </w:r>
      <w:r>
        <w:rPr>
          <w:sz w:val="24"/>
          <w:szCs w:val="24"/>
          <w:lang w:eastAsia="ru-RU"/>
        </w:rPr>
        <w:t>502</w:t>
      </w:r>
      <w:r w:rsidR="0048316A">
        <w:rPr>
          <w:sz w:val="24"/>
          <w:szCs w:val="24"/>
          <w:lang w:eastAsia="ru-RU"/>
        </w:rPr>
        <w:t xml:space="preserve"> тыс. рублей, исполнение составило </w:t>
      </w:r>
      <w:r>
        <w:rPr>
          <w:sz w:val="24"/>
          <w:szCs w:val="24"/>
          <w:lang w:eastAsia="ru-RU"/>
        </w:rPr>
        <w:t xml:space="preserve">100,4% (+2 </w:t>
      </w:r>
      <w:r w:rsidR="0048316A">
        <w:rPr>
          <w:sz w:val="24"/>
          <w:szCs w:val="24"/>
          <w:lang w:eastAsia="ru-RU"/>
        </w:rPr>
        <w:t>тыс. руб. к плану).</w:t>
      </w:r>
      <w:r w:rsidR="0048316A" w:rsidRPr="00AE7507">
        <w:rPr>
          <w:sz w:val="24"/>
          <w:szCs w:val="24"/>
          <w:lang w:eastAsia="ru-RU"/>
        </w:rPr>
        <w:t xml:space="preserve"> </w:t>
      </w:r>
      <w:r w:rsidR="0048316A">
        <w:rPr>
          <w:sz w:val="24"/>
          <w:szCs w:val="24"/>
          <w:lang w:eastAsia="ru-RU"/>
        </w:rPr>
        <w:t>Поступление данного вида дохода в 201</w:t>
      </w:r>
      <w:r>
        <w:rPr>
          <w:sz w:val="24"/>
          <w:szCs w:val="24"/>
          <w:lang w:eastAsia="ru-RU"/>
        </w:rPr>
        <w:t>9</w:t>
      </w:r>
      <w:r w:rsidR="0048316A">
        <w:rPr>
          <w:sz w:val="24"/>
          <w:szCs w:val="24"/>
          <w:lang w:eastAsia="ru-RU"/>
        </w:rPr>
        <w:t xml:space="preserve"> году к уровню 201</w:t>
      </w:r>
      <w:r>
        <w:rPr>
          <w:sz w:val="24"/>
          <w:szCs w:val="24"/>
          <w:lang w:eastAsia="ru-RU"/>
        </w:rPr>
        <w:t>8</w:t>
      </w:r>
      <w:r w:rsidR="0048316A">
        <w:rPr>
          <w:sz w:val="24"/>
          <w:szCs w:val="24"/>
          <w:lang w:eastAsia="ru-RU"/>
        </w:rPr>
        <w:t xml:space="preserve"> года составило </w:t>
      </w:r>
      <w:r>
        <w:rPr>
          <w:sz w:val="24"/>
          <w:szCs w:val="24"/>
          <w:lang w:eastAsia="ru-RU"/>
        </w:rPr>
        <w:t xml:space="preserve">82,5% (-106,6 </w:t>
      </w:r>
      <w:r w:rsidR="0048316A">
        <w:rPr>
          <w:sz w:val="24"/>
          <w:szCs w:val="24"/>
          <w:lang w:eastAsia="ru-RU"/>
        </w:rPr>
        <w:t>тыс. рублей</w:t>
      </w:r>
      <w:r w:rsidR="0048316A" w:rsidRPr="004E210C">
        <w:rPr>
          <w:sz w:val="24"/>
          <w:szCs w:val="24"/>
          <w:lang w:eastAsia="ru-RU"/>
        </w:rPr>
        <w:t>), в т.ч.:</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налог на имущество физических лиц</w:t>
      </w:r>
      <w:r>
        <w:rPr>
          <w:bCs/>
          <w:sz w:val="24"/>
          <w:szCs w:val="24"/>
        </w:rPr>
        <w:t xml:space="preserve"> при уточненном плане </w:t>
      </w:r>
      <w:r w:rsidR="007C7A31">
        <w:rPr>
          <w:bCs/>
          <w:sz w:val="24"/>
          <w:szCs w:val="24"/>
        </w:rPr>
        <w:t>48</w:t>
      </w:r>
      <w:r>
        <w:rPr>
          <w:bCs/>
          <w:sz w:val="24"/>
          <w:szCs w:val="24"/>
        </w:rPr>
        <w:t xml:space="preserve"> тыс. рублей, в бюджет  поселения поступило доходов в сумме </w:t>
      </w:r>
      <w:r w:rsidR="007C7A31">
        <w:rPr>
          <w:bCs/>
          <w:sz w:val="24"/>
          <w:szCs w:val="24"/>
        </w:rPr>
        <w:t>48,4</w:t>
      </w:r>
      <w:r w:rsidR="004D3FDD">
        <w:rPr>
          <w:bCs/>
          <w:sz w:val="24"/>
          <w:szCs w:val="24"/>
        </w:rPr>
        <w:t xml:space="preserve"> тыс. рублей (+</w:t>
      </w:r>
      <w:r w:rsidR="007C7A31">
        <w:rPr>
          <w:bCs/>
          <w:sz w:val="24"/>
          <w:szCs w:val="24"/>
        </w:rPr>
        <w:t>0,4</w:t>
      </w:r>
      <w:r w:rsidR="004D3FDD">
        <w:rPr>
          <w:bCs/>
          <w:sz w:val="24"/>
          <w:szCs w:val="24"/>
        </w:rPr>
        <w:t xml:space="preserve"> </w:t>
      </w:r>
      <w:r>
        <w:rPr>
          <w:bCs/>
          <w:sz w:val="24"/>
          <w:szCs w:val="24"/>
        </w:rPr>
        <w:t xml:space="preserve">тыс. руб., или </w:t>
      </w:r>
      <w:r w:rsidR="007C7A31">
        <w:rPr>
          <w:bCs/>
          <w:sz w:val="24"/>
          <w:szCs w:val="24"/>
        </w:rPr>
        <w:t>100,8</w:t>
      </w:r>
      <w:r>
        <w:rPr>
          <w:bCs/>
          <w:sz w:val="24"/>
          <w:szCs w:val="24"/>
        </w:rPr>
        <w:t>% к плану),</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с организаций</w:t>
      </w:r>
      <w:r>
        <w:rPr>
          <w:bCs/>
          <w:sz w:val="24"/>
          <w:szCs w:val="24"/>
        </w:rPr>
        <w:t xml:space="preserve"> при уточненном плане </w:t>
      </w:r>
      <w:r w:rsidR="007C7A31">
        <w:rPr>
          <w:bCs/>
          <w:sz w:val="24"/>
          <w:szCs w:val="24"/>
        </w:rPr>
        <w:t>331</w:t>
      </w:r>
      <w:r>
        <w:rPr>
          <w:bCs/>
          <w:sz w:val="24"/>
          <w:szCs w:val="24"/>
        </w:rPr>
        <w:t xml:space="preserve"> тыс. рублей, в бюджет  поселения поступило</w:t>
      </w:r>
      <w:r w:rsidRPr="0008430A">
        <w:rPr>
          <w:bCs/>
          <w:sz w:val="24"/>
          <w:szCs w:val="24"/>
        </w:rPr>
        <w:t xml:space="preserve"> </w:t>
      </w:r>
      <w:r>
        <w:rPr>
          <w:bCs/>
          <w:sz w:val="24"/>
          <w:szCs w:val="24"/>
        </w:rPr>
        <w:t xml:space="preserve">доходов в сумме </w:t>
      </w:r>
      <w:r w:rsidR="007C7A31">
        <w:rPr>
          <w:bCs/>
          <w:sz w:val="24"/>
          <w:szCs w:val="24"/>
        </w:rPr>
        <w:t>330,8</w:t>
      </w:r>
      <w:r>
        <w:rPr>
          <w:bCs/>
          <w:sz w:val="24"/>
          <w:szCs w:val="24"/>
        </w:rPr>
        <w:t xml:space="preserve"> тыс. рублей (</w:t>
      </w:r>
      <w:r w:rsidR="004D3FDD">
        <w:rPr>
          <w:bCs/>
          <w:sz w:val="24"/>
          <w:szCs w:val="24"/>
        </w:rPr>
        <w:t>-</w:t>
      </w:r>
      <w:r w:rsidR="007C7A31">
        <w:rPr>
          <w:bCs/>
          <w:sz w:val="24"/>
          <w:szCs w:val="24"/>
        </w:rPr>
        <w:t>0,2</w:t>
      </w:r>
      <w:r w:rsidR="004D3FDD">
        <w:rPr>
          <w:bCs/>
          <w:sz w:val="24"/>
          <w:szCs w:val="24"/>
        </w:rPr>
        <w:t xml:space="preserve"> </w:t>
      </w:r>
      <w:r>
        <w:rPr>
          <w:bCs/>
          <w:sz w:val="24"/>
          <w:szCs w:val="24"/>
        </w:rPr>
        <w:t xml:space="preserve">тыс. руб., или </w:t>
      </w:r>
      <w:r w:rsidR="007C7A31">
        <w:rPr>
          <w:bCs/>
          <w:sz w:val="24"/>
          <w:szCs w:val="24"/>
        </w:rPr>
        <w:t>99,9</w:t>
      </w:r>
      <w:r>
        <w:rPr>
          <w:bCs/>
          <w:sz w:val="24"/>
          <w:szCs w:val="24"/>
        </w:rPr>
        <w:t>%</w:t>
      </w:r>
      <w:r w:rsidRPr="00341F0C">
        <w:rPr>
          <w:bCs/>
          <w:sz w:val="24"/>
          <w:szCs w:val="24"/>
        </w:rPr>
        <w:t xml:space="preserve"> </w:t>
      </w:r>
      <w:r>
        <w:rPr>
          <w:bCs/>
          <w:sz w:val="24"/>
          <w:szCs w:val="24"/>
        </w:rPr>
        <w:t>к плану),</w:t>
      </w:r>
    </w:p>
    <w:p w:rsidR="0048316A" w:rsidRDefault="0048316A" w:rsidP="0048316A">
      <w:pPr>
        <w:tabs>
          <w:tab w:val="left" w:pos="1134"/>
        </w:tabs>
        <w:ind w:firstLine="567"/>
        <w:jc w:val="both"/>
        <w:rPr>
          <w:bCs/>
          <w:sz w:val="24"/>
          <w:szCs w:val="24"/>
        </w:rPr>
      </w:pPr>
      <w:r>
        <w:rPr>
          <w:bCs/>
          <w:sz w:val="24"/>
          <w:szCs w:val="24"/>
        </w:rPr>
        <w:t xml:space="preserve">- </w:t>
      </w:r>
      <w:r w:rsidRPr="00017302">
        <w:rPr>
          <w:bCs/>
          <w:i/>
          <w:sz w:val="24"/>
          <w:szCs w:val="24"/>
        </w:rPr>
        <w:t>земельный налог</w:t>
      </w:r>
      <w:r>
        <w:rPr>
          <w:bCs/>
          <w:sz w:val="24"/>
          <w:szCs w:val="24"/>
        </w:rPr>
        <w:t xml:space="preserve"> </w:t>
      </w:r>
      <w:r w:rsidRPr="00341F0C">
        <w:rPr>
          <w:bCs/>
          <w:i/>
          <w:sz w:val="24"/>
          <w:szCs w:val="24"/>
        </w:rPr>
        <w:t xml:space="preserve">с </w:t>
      </w:r>
      <w:r>
        <w:rPr>
          <w:bCs/>
          <w:i/>
          <w:sz w:val="24"/>
          <w:szCs w:val="24"/>
        </w:rPr>
        <w:t>физических лиц</w:t>
      </w:r>
      <w:r>
        <w:rPr>
          <w:bCs/>
          <w:sz w:val="24"/>
          <w:szCs w:val="24"/>
        </w:rPr>
        <w:t xml:space="preserve"> при уточненном плане </w:t>
      </w:r>
      <w:r w:rsidR="007C7A31">
        <w:rPr>
          <w:bCs/>
          <w:sz w:val="24"/>
          <w:szCs w:val="24"/>
        </w:rPr>
        <w:t>121</w:t>
      </w:r>
      <w:r>
        <w:rPr>
          <w:bCs/>
          <w:sz w:val="24"/>
          <w:szCs w:val="24"/>
        </w:rPr>
        <w:t xml:space="preserve"> тыс. рублей, в бюджет  поселения поступило доходов в сумме </w:t>
      </w:r>
      <w:r w:rsidR="007C7A31">
        <w:rPr>
          <w:bCs/>
          <w:sz w:val="24"/>
          <w:szCs w:val="24"/>
        </w:rPr>
        <w:t>122,8</w:t>
      </w:r>
      <w:r>
        <w:rPr>
          <w:bCs/>
          <w:sz w:val="24"/>
          <w:szCs w:val="24"/>
        </w:rPr>
        <w:t xml:space="preserve"> тыс. рублей (</w:t>
      </w:r>
      <w:r w:rsidR="004D3FDD">
        <w:rPr>
          <w:bCs/>
          <w:sz w:val="24"/>
          <w:szCs w:val="24"/>
        </w:rPr>
        <w:t>+</w:t>
      </w:r>
      <w:r w:rsidR="007C7A31">
        <w:rPr>
          <w:bCs/>
          <w:sz w:val="24"/>
          <w:szCs w:val="24"/>
        </w:rPr>
        <w:t>1,8</w:t>
      </w:r>
      <w:r w:rsidR="004D3FDD">
        <w:rPr>
          <w:bCs/>
          <w:sz w:val="24"/>
          <w:szCs w:val="24"/>
        </w:rPr>
        <w:t xml:space="preserve"> </w:t>
      </w:r>
      <w:r>
        <w:rPr>
          <w:bCs/>
          <w:sz w:val="24"/>
          <w:szCs w:val="24"/>
        </w:rPr>
        <w:t xml:space="preserve">тыс. руб., или </w:t>
      </w:r>
      <w:r w:rsidR="007C7A31">
        <w:rPr>
          <w:bCs/>
          <w:sz w:val="24"/>
          <w:szCs w:val="24"/>
        </w:rPr>
        <w:t>101,5</w:t>
      </w:r>
      <w:r>
        <w:rPr>
          <w:bCs/>
          <w:sz w:val="24"/>
          <w:szCs w:val="24"/>
        </w:rPr>
        <w:t>%</w:t>
      </w:r>
      <w:r w:rsidRPr="00341F0C">
        <w:rPr>
          <w:bCs/>
          <w:sz w:val="24"/>
          <w:szCs w:val="24"/>
        </w:rPr>
        <w:t xml:space="preserve"> </w:t>
      </w:r>
      <w:r>
        <w:rPr>
          <w:bCs/>
          <w:sz w:val="24"/>
          <w:szCs w:val="24"/>
        </w:rPr>
        <w:t>к плану).</w:t>
      </w:r>
    </w:p>
    <w:p w:rsidR="002213E8" w:rsidRDefault="00412E73" w:rsidP="002213E8">
      <w:pPr>
        <w:autoSpaceDE w:val="0"/>
        <w:autoSpaceDN w:val="0"/>
        <w:adjustRightInd w:val="0"/>
        <w:ind w:firstLine="567"/>
        <w:jc w:val="both"/>
        <w:rPr>
          <w:sz w:val="24"/>
          <w:szCs w:val="24"/>
          <w:lang w:eastAsia="ru-RU"/>
        </w:rPr>
      </w:pPr>
      <w:r>
        <w:rPr>
          <w:sz w:val="24"/>
          <w:szCs w:val="24"/>
          <w:lang w:eastAsia="ru-RU"/>
        </w:rPr>
        <w:t>Третьим, по значимости,</w:t>
      </w:r>
      <w:r w:rsidRPr="00246426">
        <w:rPr>
          <w:sz w:val="24"/>
          <w:szCs w:val="24"/>
          <w:lang w:eastAsia="ru-RU"/>
        </w:rPr>
        <w:t xml:space="preserve"> </w:t>
      </w:r>
      <w:r w:rsidR="002229A2">
        <w:rPr>
          <w:sz w:val="24"/>
          <w:szCs w:val="24"/>
          <w:lang w:eastAsia="ru-RU"/>
        </w:rPr>
        <w:t xml:space="preserve">собственным доходным источником </w:t>
      </w:r>
      <w:r w:rsidR="00075939">
        <w:rPr>
          <w:sz w:val="24"/>
          <w:szCs w:val="24"/>
          <w:lang w:eastAsia="ru-RU"/>
        </w:rPr>
        <w:t xml:space="preserve">является </w:t>
      </w:r>
      <w:r w:rsidR="002213E8">
        <w:rPr>
          <w:sz w:val="24"/>
          <w:szCs w:val="24"/>
          <w:lang w:eastAsia="ru-RU"/>
        </w:rPr>
        <w:t>н</w:t>
      </w:r>
      <w:r w:rsidR="002213E8" w:rsidRPr="00AE7507">
        <w:rPr>
          <w:sz w:val="24"/>
          <w:szCs w:val="24"/>
          <w:lang w:eastAsia="ru-RU"/>
        </w:rPr>
        <w:t>алог на доходы физических лиц</w:t>
      </w:r>
      <w:r w:rsidR="002213E8">
        <w:rPr>
          <w:sz w:val="24"/>
          <w:szCs w:val="24"/>
          <w:lang w:eastAsia="ru-RU"/>
        </w:rPr>
        <w:t xml:space="preserve">, удельный вес которого составляет </w:t>
      </w:r>
      <w:r w:rsidR="001F30BE">
        <w:rPr>
          <w:sz w:val="24"/>
          <w:szCs w:val="24"/>
          <w:lang w:eastAsia="ru-RU"/>
        </w:rPr>
        <w:t>8,9</w:t>
      </w:r>
      <w:r w:rsidR="002213E8">
        <w:rPr>
          <w:sz w:val="24"/>
          <w:szCs w:val="24"/>
          <w:lang w:eastAsia="ru-RU"/>
        </w:rPr>
        <w:t xml:space="preserve">% (в структуре доходов бюджета – </w:t>
      </w:r>
      <w:r w:rsidR="001F30BE">
        <w:rPr>
          <w:sz w:val="24"/>
          <w:szCs w:val="24"/>
          <w:lang w:eastAsia="ru-RU"/>
        </w:rPr>
        <w:t>2,8</w:t>
      </w:r>
      <w:r w:rsidR="002213E8">
        <w:rPr>
          <w:sz w:val="24"/>
          <w:szCs w:val="24"/>
          <w:lang w:eastAsia="ru-RU"/>
        </w:rPr>
        <w:t xml:space="preserve">%). При уточненном плане </w:t>
      </w:r>
      <w:r w:rsidR="001F30BE">
        <w:rPr>
          <w:sz w:val="24"/>
          <w:szCs w:val="24"/>
          <w:lang w:eastAsia="ru-RU"/>
        </w:rPr>
        <w:t>299</w:t>
      </w:r>
      <w:r w:rsidR="002213E8">
        <w:rPr>
          <w:sz w:val="24"/>
          <w:szCs w:val="24"/>
          <w:lang w:eastAsia="ru-RU"/>
        </w:rPr>
        <w:t xml:space="preserve"> тыс. рублей, получено </w:t>
      </w:r>
      <w:r w:rsidR="001F30BE">
        <w:rPr>
          <w:sz w:val="24"/>
          <w:szCs w:val="24"/>
          <w:lang w:eastAsia="ru-RU"/>
        </w:rPr>
        <w:t>303,3</w:t>
      </w:r>
      <w:r w:rsidR="002213E8">
        <w:rPr>
          <w:sz w:val="24"/>
          <w:szCs w:val="24"/>
          <w:lang w:eastAsia="ru-RU"/>
        </w:rPr>
        <w:t xml:space="preserve"> тыс. рублей, исполнение </w:t>
      </w:r>
      <w:r w:rsidR="002229A2">
        <w:rPr>
          <w:sz w:val="24"/>
          <w:szCs w:val="24"/>
          <w:lang w:eastAsia="ru-RU"/>
        </w:rPr>
        <w:t xml:space="preserve">составило </w:t>
      </w:r>
      <w:r w:rsidR="00781AC7">
        <w:rPr>
          <w:sz w:val="24"/>
          <w:szCs w:val="24"/>
          <w:lang w:eastAsia="ru-RU"/>
        </w:rPr>
        <w:t>1</w:t>
      </w:r>
      <w:r w:rsidR="001F30BE">
        <w:rPr>
          <w:sz w:val="24"/>
          <w:szCs w:val="24"/>
          <w:lang w:eastAsia="ru-RU"/>
        </w:rPr>
        <w:t>01,4</w:t>
      </w:r>
      <w:r w:rsidR="002213E8">
        <w:rPr>
          <w:sz w:val="24"/>
          <w:szCs w:val="24"/>
          <w:lang w:eastAsia="ru-RU"/>
        </w:rPr>
        <w:t>% (</w:t>
      </w:r>
      <w:r w:rsidR="00781AC7">
        <w:rPr>
          <w:sz w:val="24"/>
          <w:szCs w:val="24"/>
          <w:lang w:eastAsia="ru-RU"/>
        </w:rPr>
        <w:t>+</w:t>
      </w:r>
      <w:r w:rsidR="001F30BE">
        <w:rPr>
          <w:sz w:val="24"/>
          <w:szCs w:val="24"/>
          <w:lang w:eastAsia="ru-RU"/>
        </w:rPr>
        <w:t>4,3</w:t>
      </w:r>
      <w:r w:rsidR="002213E8">
        <w:rPr>
          <w:sz w:val="24"/>
          <w:szCs w:val="24"/>
          <w:lang w:eastAsia="ru-RU"/>
        </w:rPr>
        <w:t xml:space="preserve"> тыс. рублей к плану).</w:t>
      </w:r>
      <w:r w:rsidR="002213E8" w:rsidRPr="00AE7507">
        <w:rPr>
          <w:sz w:val="24"/>
          <w:szCs w:val="24"/>
          <w:lang w:eastAsia="ru-RU"/>
        </w:rPr>
        <w:t xml:space="preserve"> </w:t>
      </w:r>
      <w:r w:rsidR="002213E8">
        <w:rPr>
          <w:sz w:val="24"/>
          <w:szCs w:val="24"/>
          <w:lang w:eastAsia="ru-RU"/>
        </w:rPr>
        <w:t>Поступление данного вида дохода в 201</w:t>
      </w:r>
      <w:r w:rsidR="001F30BE">
        <w:rPr>
          <w:sz w:val="24"/>
          <w:szCs w:val="24"/>
          <w:lang w:eastAsia="ru-RU"/>
        </w:rPr>
        <w:t>9</w:t>
      </w:r>
      <w:r w:rsidR="002213E8">
        <w:rPr>
          <w:sz w:val="24"/>
          <w:szCs w:val="24"/>
          <w:lang w:eastAsia="ru-RU"/>
        </w:rPr>
        <w:t xml:space="preserve"> году составило </w:t>
      </w:r>
      <w:r w:rsidR="001F30BE">
        <w:rPr>
          <w:sz w:val="24"/>
          <w:szCs w:val="24"/>
          <w:lang w:eastAsia="ru-RU"/>
        </w:rPr>
        <w:t>117,1</w:t>
      </w:r>
      <w:r w:rsidR="002213E8">
        <w:rPr>
          <w:sz w:val="24"/>
          <w:szCs w:val="24"/>
          <w:lang w:eastAsia="ru-RU"/>
        </w:rPr>
        <w:t>% к уровню 201</w:t>
      </w:r>
      <w:r w:rsidR="001F30BE">
        <w:rPr>
          <w:sz w:val="24"/>
          <w:szCs w:val="24"/>
          <w:lang w:eastAsia="ru-RU"/>
        </w:rPr>
        <w:t>8</w:t>
      </w:r>
      <w:r w:rsidR="002213E8">
        <w:rPr>
          <w:sz w:val="24"/>
          <w:szCs w:val="24"/>
          <w:lang w:eastAsia="ru-RU"/>
        </w:rPr>
        <w:t xml:space="preserve"> года (</w:t>
      </w:r>
      <w:r w:rsidR="002229A2">
        <w:rPr>
          <w:sz w:val="24"/>
          <w:szCs w:val="24"/>
          <w:lang w:eastAsia="ru-RU"/>
        </w:rPr>
        <w:t>рост</w:t>
      </w:r>
      <w:r w:rsidR="002213E8">
        <w:rPr>
          <w:sz w:val="24"/>
          <w:szCs w:val="24"/>
          <w:lang w:eastAsia="ru-RU"/>
        </w:rPr>
        <w:t xml:space="preserve"> на </w:t>
      </w:r>
      <w:r w:rsidR="001F30BE">
        <w:rPr>
          <w:sz w:val="24"/>
          <w:szCs w:val="24"/>
          <w:lang w:eastAsia="ru-RU"/>
        </w:rPr>
        <w:t>44,2</w:t>
      </w:r>
      <w:r w:rsidR="002213E8">
        <w:rPr>
          <w:sz w:val="24"/>
          <w:szCs w:val="24"/>
          <w:lang w:eastAsia="ru-RU"/>
        </w:rPr>
        <w:t xml:space="preserve"> тыс. рублей).</w:t>
      </w:r>
    </w:p>
    <w:p w:rsidR="00CA7C9C" w:rsidRDefault="00CA7C9C" w:rsidP="00CA7C9C">
      <w:pPr>
        <w:autoSpaceDE w:val="0"/>
        <w:autoSpaceDN w:val="0"/>
        <w:adjustRightInd w:val="0"/>
        <w:ind w:firstLine="567"/>
        <w:jc w:val="both"/>
        <w:rPr>
          <w:sz w:val="24"/>
          <w:szCs w:val="24"/>
          <w:lang w:eastAsia="ru-RU"/>
        </w:rPr>
      </w:pPr>
      <w:r>
        <w:rPr>
          <w:bCs/>
          <w:sz w:val="24"/>
          <w:szCs w:val="24"/>
        </w:rPr>
        <w:t>Налоги на совокупный доход, в виде единого сельскохозяйственного налога, при плане 19,1 тыс. рублей исполнены в объеме 100%, их доля в структуре налоговых и неналоговых доходах бюджета составляет 0,6%, в общей структуре доходов – 0,2%.</w:t>
      </w:r>
    </w:p>
    <w:p w:rsidR="00117468" w:rsidRDefault="00117468" w:rsidP="00117468">
      <w:pPr>
        <w:autoSpaceDE w:val="0"/>
        <w:autoSpaceDN w:val="0"/>
        <w:adjustRightInd w:val="0"/>
        <w:ind w:firstLine="567"/>
        <w:jc w:val="both"/>
        <w:rPr>
          <w:sz w:val="24"/>
          <w:szCs w:val="24"/>
          <w:lang w:eastAsia="ru-RU"/>
        </w:rPr>
      </w:pPr>
      <w:r w:rsidRPr="0091431D">
        <w:rPr>
          <w:sz w:val="24"/>
          <w:szCs w:val="24"/>
          <w:lang w:eastAsia="ru-RU"/>
        </w:rPr>
        <w:t>Неналоговые доходы</w:t>
      </w:r>
      <w:r>
        <w:rPr>
          <w:sz w:val="24"/>
          <w:szCs w:val="24"/>
          <w:lang w:eastAsia="ru-RU"/>
        </w:rPr>
        <w:t>,</w:t>
      </w:r>
      <w:r w:rsidRPr="0091431D">
        <w:rPr>
          <w:sz w:val="24"/>
          <w:szCs w:val="24"/>
          <w:lang w:eastAsia="ru-RU"/>
        </w:rPr>
        <w:t xml:space="preserve"> </w:t>
      </w:r>
      <w:r>
        <w:rPr>
          <w:sz w:val="24"/>
          <w:szCs w:val="24"/>
          <w:lang w:eastAsia="ru-RU"/>
        </w:rPr>
        <w:t>в виде «</w:t>
      </w:r>
      <w:r w:rsidRPr="00F57946">
        <w:rPr>
          <w:sz w:val="24"/>
          <w:szCs w:val="24"/>
          <w:lang w:eastAsia="ru-RU"/>
        </w:rPr>
        <w:t>До</w:t>
      </w:r>
      <w:r w:rsidRPr="00F57946">
        <w:rPr>
          <w:sz w:val="24"/>
          <w:szCs w:val="24"/>
        </w:rPr>
        <w:t>ходов от оказания платных услуг (работ) и компенсации затрат государства</w:t>
      </w:r>
      <w:r>
        <w:rPr>
          <w:sz w:val="24"/>
          <w:szCs w:val="24"/>
          <w:lang w:eastAsia="ru-RU"/>
        </w:rPr>
        <w:t>»,</w:t>
      </w:r>
      <w:r w:rsidRPr="00F57946">
        <w:rPr>
          <w:sz w:val="24"/>
          <w:szCs w:val="24"/>
          <w:lang w:eastAsia="ru-RU"/>
        </w:rPr>
        <w:t xml:space="preserve"> </w:t>
      </w:r>
      <w:r w:rsidRPr="0091431D">
        <w:rPr>
          <w:sz w:val="24"/>
          <w:szCs w:val="24"/>
          <w:lang w:eastAsia="ru-RU"/>
        </w:rPr>
        <w:t xml:space="preserve">представлены </w:t>
      </w:r>
      <w:r>
        <w:rPr>
          <w:sz w:val="24"/>
          <w:szCs w:val="24"/>
          <w:lang w:eastAsia="ru-RU"/>
        </w:rPr>
        <w:t>двумя</w:t>
      </w:r>
      <w:r w:rsidRPr="0091431D">
        <w:rPr>
          <w:sz w:val="24"/>
          <w:szCs w:val="24"/>
          <w:lang w:eastAsia="ru-RU"/>
        </w:rPr>
        <w:t xml:space="preserve"> подвид</w:t>
      </w:r>
      <w:r>
        <w:rPr>
          <w:sz w:val="24"/>
          <w:szCs w:val="24"/>
          <w:lang w:eastAsia="ru-RU"/>
        </w:rPr>
        <w:t>а</w:t>
      </w:r>
      <w:r w:rsidRPr="0091431D">
        <w:rPr>
          <w:sz w:val="24"/>
          <w:szCs w:val="24"/>
          <w:lang w:eastAsia="ru-RU"/>
        </w:rPr>
        <w:t>м</w:t>
      </w:r>
      <w:r>
        <w:rPr>
          <w:sz w:val="24"/>
          <w:szCs w:val="24"/>
          <w:lang w:eastAsia="ru-RU"/>
        </w:rPr>
        <w:t>и</w:t>
      </w:r>
      <w:r w:rsidRPr="0091431D">
        <w:rPr>
          <w:sz w:val="24"/>
          <w:szCs w:val="24"/>
          <w:lang w:eastAsia="ru-RU"/>
        </w:rPr>
        <w:t xml:space="preserve"> доходов</w:t>
      </w:r>
      <w:r>
        <w:rPr>
          <w:sz w:val="24"/>
          <w:szCs w:val="24"/>
          <w:lang w:eastAsia="ru-RU"/>
        </w:rPr>
        <w:t>:</w:t>
      </w:r>
    </w:p>
    <w:p w:rsidR="00117468" w:rsidRDefault="00117468" w:rsidP="00117468">
      <w:pPr>
        <w:autoSpaceDE w:val="0"/>
        <w:autoSpaceDN w:val="0"/>
        <w:adjustRightInd w:val="0"/>
        <w:ind w:firstLine="567"/>
        <w:jc w:val="both"/>
        <w:rPr>
          <w:sz w:val="24"/>
          <w:szCs w:val="24"/>
        </w:rPr>
      </w:pPr>
      <w:r>
        <w:rPr>
          <w:sz w:val="24"/>
          <w:szCs w:val="24"/>
        </w:rPr>
        <w:t>- п</w:t>
      </w:r>
      <w:r w:rsidRPr="001C0FF1">
        <w:rPr>
          <w:sz w:val="24"/>
          <w:szCs w:val="24"/>
        </w:rPr>
        <w:t>рочие доходы от оказания платных услуг (работ) получателями средств бюджетов сельских поселений</w:t>
      </w:r>
      <w:r>
        <w:rPr>
          <w:sz w:val="24"/>
          <w:szCs w:val="24"/>
        </w:rPr>
        <w:t xml:space="preserve"> (доходы от оказания услуг юридическим и физическим лицам </w:t>
      </w:r>
      <w:r w:rsidR="00166228">
        <w:rPr>
          <w:sz w:val="24"/>
          <w:szCs w:val="24"/>
        </w:rPr>
        <w:t>МКУ</w:t>
      </w:r>
      <w:r>
        <w:rPr>
          <w:sz w:val="24"/>
          <w:szCs w:val="24"/>
        </w:rPr>
        <w:t xml:space="preserve"> </w:t>
      </w:r>
      <w:r w:rsidR="00B67AD9">
        <w:rPr>
          <w:sz w:val="24"/>
          <w:szCs w:val="24"/>
        </w:rPr>
        <w:t>Рудовский</w:t>
      </w:r>
      <w:r>
        <w:rPr>
          <w:sz w:val="24"/>
          <w:szCs w:val="24"/>
        </w:rPr>
        <w:t xml:space="preserve"> </w:t>
      </w:r>
      <w:r w:rsidR="00166228">
        <w:rPr>
          <w:sz w:val="24"/>
          <w:szCs w:val="24"/>
        </w:rPr>
        <w:t>КИЦ</w:t>
      </w:r>
      <w:r>
        <w:rPr>
          <w:sz w:val="24"/>
          <w:szCs w:val="24"/>
        </w:rPr>
        <w:t xml:space="preserve"> «</w:t>
      </w:r>
      <w:r w:rsidR="00547FA5">
        <w:rPr>
          <w:sz w:val="24"/>
          <w:szCs w:val="24"/>
        </w:rPr>
        <w:t>Сибиряк</w:t>
      </w:r>
      <w:r>
        <w:rPr>
          <w:sz w:val="24"/>
          <w:szCs w:val="24"/>
        </w:rPr>
        <w:t>») в 201</w:t>
      </w:r>
      <w:r w:rsidR="00166228">
        <w:rPr>
          <w:sz w:val="24"/>
          <w:szCs w:val="24"/>
        </w:rPr>
        <w:t>9</w:t>
      </w:r>
      <w:r>
        <w:rPr>
          <w:sz w:val="24"/>
          <w:szCs w:val="24"/>
        </w:rPr>
        <w:t xml:space="preserve"> году при уточненном плане в сумме </w:t>
      </w:r>
      <w:r w:rsidR="00166228">
        <w:rPr>
          <w:sz w:val="24"/>
          <w:szCs w:val="24"/>
        </w:rPr>
        <w:t>13,2</w:t>
      </w:r>
      <w:r>
        <w:rPr>
          <w:sz w:val="24"/>
          <w:szCs w:val="24"/>
        </w:rPr>
        <w:t xml:space="preserve"> тыс. рублей исполнены на </w:t>
      </w:r>
      <w:r w:rsidR="00166228">
        <w:rPr>
          <w:sz w:val="24"/>
          <w:szCs w:val="24"/>
        </w:rPr>
        <w:t>100</w:t>
      </w:r>
      <w:r>
        <w:rPr>
          <w:sz w:val="24"/>
          <w:szCs w:val="24"/>
        </w:rPr>
        <w:t xml:space="preserve">%, </w:t>
      </w:r>
      <w:r w:rsidR="00166228">
        <w:rPr>
          <w:sz w:val="24"/>
          <w:szCs w:val="24"/>
        </w:rPr>
        <w:t>с ростом на 5,2 тыс. рублей (или 165%) к</w:t>
      </w:r>
      <w:r>
        <w:rPr>
          <w:sz w:val="24"/>
          <w:szCs w:val="24"/>
        </w:rPr>
        <w:t xml:space="preserve"> уровню исполнения 201</w:t>
      </w:r>
      <w:r w:rsidR="00166228">
        <w:rPr>
          <w:sz w:val="24"/>
          <w:szCs w:val="24"/>
        </w:rPr>
        <w:t>8</w:t>
      </w:r>
      <w:r>
        <w:rPr>
          <w:sz w:val="24"/>
          <w:szCs w:val="24"/>
        </w:rPr>
        <w:t xml:space="preserve"> года; </w:t>
      </w:r>
    </w:p>
    <w:p w:rsidR="00117468" w:rsidRDefault="00117468" w:rsidP="00117468">
      <w:pPr>
        <w:autoSpaceDE w:val="0"/>
        <w:autoSpaceDN w:val="0"/>
        <w:adjustRightInd w:val="0"/>
        <w:ind w:firstLine="567"/>
        <w:jc w:val="both"/>
        <w:rPr>
          <w:sz w:val="24"/>
          <w:szCs w:val="24"/>
          <w:lang w:eastAsia="ru-RU"/>
        </w:rPr>
      </w:pPr>
      <w:r w:rsidRPr="0091431D">
        <w:rPr>
          <w:sz w:val="24"/>
          <w:szCs w:val="24"/>
          <w:lang w:eastAsia="ru-RU"/>
        </w:rPr>
        <w:t xml:space="preserve">- </w:t>
      </w:r>
      <w:r>
        <w:rPr>
          <w:sz w:val="24"/>
          <w:szCs w:val="24"/>
          <w:lang w:eastAsia="ru-RU"/>
        </w:rPr>
        <w:t xml:space="preserve">прочие </w:t>
      </w:r>
      <w:r w:rsidRPr="0091431D">
        <w:rPr>
          <w:sz w:val="24"/>
          <w:szCs w:val="24"/>
          <w:lang w:eastAsia="ru-RU"/>
        </w:rPr>
        <w:t>д</w:t>
      </w:r>
      <w:r w:rsidRPr="0091431D">
        <w:rPr>
          <w:sz w:val="24"/>
          <w:szCs w:val="24"/>
        </w:rPr>
        <w:t xml:space="preserve">оходы от компенсации затрат </w:t>
      </w:r>
      <w:r>
        <w:rPr>
          <w:sz w:val="24"/>
          <w:szCs w:val="24"/>
        </w:rPr>
        <w:t>бюджетов сельских поселений</w:t>
      </w:r>
      <w:r w:rsidRPr="0091431D">
        <w:rPr>
          <w:sz w:val="24"/>
          <w:szCs w:val="24"/>
        </w:rPr>
        <w:t xml:space="preserve"> – это доходы от размещени</w:t>
      </w:r>
      <w:r>
        <w:rPr>
          <w:sz w:val="24"/>
          <w:szCs w:val="24"/>
        </w:rPr>
        <w:t>я</w:t>
      </w:r>
      <w:r w:rsidRPr="0091431D">
        <w:rPr>
          <w:sz w:val="24"/>
          <w:szCs w:val="24"/>
        </w:rPr>
        <w:t xml:space="preserve"> </w:t>
      </w:r>
      <w:r>
        <w:rPr>
          <w:sz w:val="24"/>
          <w:szCs w:val="24"/>
        </w:rPr>
        <w:t>телеретранслятора</w:t>
      </w:r>
      <w:r w:rsidRPr="0091431D">
        <w:rPr>
          <w:sz w:val="24"/>
          <w:szCs w:val="24"/>
        </w:rPr>
        <w:t xml:space="preserve">, </w:t>
      </w:r>
      <w:r w:rsidRPr="0091431D">
        <w:rPr>
          <w:sz w:val="24"/>
          <w:szCs w:val="24"/>
          <w:lang w:eastAsia="ru-RU"/>
        </w:rPr>
        <w:t>которые в 201</w:t>
      </w:r>
      <w:r w:rsidR="00166228">
        <w:rPr>
          <w:sz w:val="24"/>
          <w:szCs w:val="24"/>
          <w:lang w:eastAsia="ru-RU"/>
        </w:rPr>
        <w:t>9</w:t>
      </w:r>
      <w:r w:rsidRPr="0091431D">
        <w:rPr>
          <w:sz w:val="24"/>
          <w:szCs w:val="24"/>
          <w:lang w:eastAsia="ru-RU"/>
        </w:rPr>
        <w:t xml:space="preserve"> году </w:t>
      </w:r>
      <w:r>
        <w:rPr>
          <w:sz w:val="24"/>
          <w:szCs w:val="24"/>
          <w:lang w:eastAsia="ru-RU"/>
        </w:rPr>
        <w:t xml:space="preserve">при уточненном плане в сумме </w:t>
      </w:r>
      <w:r w:rsidR="00166228">
        <w:rPr>
          <w:sz w:val="24"/>
          <w:szCs w:val="24"/>
          <w:lang w:eastAsia="ru-RU"/>
        </w:rPr>
        <w:t>6,4</w:t>
      </w:r>
      <w:r>
        <w:rPr>
          <w:sz w:val="24"/>
          <w:szCs w:val="24"/>
          <w:lang w:eastAsia="ru-RU"/>
        </w:rPr>
        <w:t xml:space="preserve"> тыс. рублей </w:t>
      </w:r>
      <w:r w:rsidRPr="0091431D">
        <w:rPr>
          <w:sz w:val="24"/>
          <w:szCs w:val="24"/>
          <w:lang w:eastAsia="ru-RU"/>
        </w:rPr>
        <w:t xml:space="preserve">исполнены на </w:t>
      </w:r>
      <w:r w:rsidR="00166228">
        <w:rPr>
          <w:sz w:val="24"/>
          <w:szCs w:val="24"/>
          <w:lang w:eastAsia="ru-RU"/>
        </w:rPr>
        <w:t>100</w:t>
      </w:r>
      <w:r w:rsidRPr="0091431D">
        <w:rPr>
          <w:sz w:val="24"/>
          <w:szCs w:val="24"/>
          <w:lang w:eastAsia="ru-RU"/>
        </w:rPr>
        <w:t xml:space="preserve">% к уточненному плану, </w:t>
      </w:r>
      <w:r w:rsidR="00E653AA">
        <w:rPr>
          <w:sz w:val="24"/>
          <w:szCs w:val="24"/>
          <w:lang w:eastAsia="ru-RU"/>
        </w:rPr>
        <w:t>со снижением</w:t>
      </w:r>
      <w:r w:rsidR="006D5149">
        <w:rPr>
          <w:sz w:val="24"/>
          <w:szCs w:val="24"/>
          <w:lang w:eastAsia="ru-RU"/>
        </w:rPr>
        <w:t xml:space="preserve"> </w:t>
      </w:r>
      <w:r w:rsidR="00E653AA">
        <w:rPr>
          <w:sz w:val="24"/>
          <w:szCs w:val="24"/>
          <w:lang w:eastAsia="ru-RU"/>
        </w:rPr>
        <w:t xml:space="preserve">на </w:t>
      </w:r>
      <w:r w:rsidR="00166228">
        <w:rPr>
          <w:sz w:val="24"/>
          <w:szCs w:val="24"/>
          <w:lang w:eastAsia="ru-RU"/>
        </w:rPr>
        <w:t>8,9</w:t>
      </w:r>
      <w:r w:rsidR="00E653AA">
        <w:rPr>
          <w:sz w:val="24"/>
          <w:szCs w:val="24"/>
          <w:lang w:eastAsia="ru-RU"/>
        </w:rPr>
        <w:t xml:space="preserve"> тыс. рублей (-</w:t>
      </w:r>
      <w:r w:rsidR="00166228">
        <w:rPr>
          <w:sz w:val="24"/>
          <w:szCs w:val="24"/>
          <w:lang w:eastAsia="ru-RU"/>
        </w:rPr>
        <w:t>58,2</w:t>
      </w:r>
      <w:r w:rsidR="00E653AA">
        <w:rPr>
          <w:sz w:val="24"/>
          <w:szCs w:val="24"/>
          <w:lang w:eastAsia="ru-RU"/>
        </w:rPr>
        <w:t>%)</w:t>
      </w:r>
      <w:r>
        <w:rPr>
          <w:sz w:val="24"/>
          <w:szCs w:val="24"/>
          <w:lang w:eastAsia="ru-RU"/>
        </w:rPr>
        <w:t xml:space="preserve"> </w:t>
      </w:r>
      <w:r w:rsidR="006D5149">
        <w:rPr>
          <w:sz w:val="24"/>
          <w:szCs w:val="24"/>
          <w:lang w:eastAsia="ru-RU"/>
        </w:rPr>
        <w:t xml:space="preserve">к </w:t>
      </w:r>
      <w:r w:rsidRPr="0091431D">
        <w:rPr>
          <w:sz w:val="24"/>
          <w:szCs w:val="24"/>
          <w:lang w:eastAsia="ru-RU"/>
        </w:rPr>
        <w:t>уровню</w:t>
      </w:r>
      <w:r>
        <w:rPr>
          <w:sz w:val="24"/>
          <w:szCs w:val="24"/>
          <w:lang w:eastAsia="ru-RU"/>
        </w:rPr>
        <w:t xml:space="preserve"> исполнения в 201</w:t>
      </w:r>
      <w:r w:rsidR="00166228">
        <w:rPr>
          <w:sz w:val="24"/>
          <w:szCs w:val="24"/>
          <w:lang w:eastAsia="ru-RU"/>
        </w:rPr>
        <w:t>8</w:t>
      </w:r>
      <w:r>
        <w:rPr>
          <w:sz w:val="24"/>
          <w:szCs w:val="24"/>
          <w:lang w:eastAsia="ru-RU"/>
        </w:rPr>
        <w:t xml:space="preserve"> году. </w:t>
      </w:r>
    </w:p>
    <w:p w:rsidR="00117468" w:rsidRDefault="00117468" w:rsidP="00117468">
      <w:pPr>
        <w:autoSpaceDE w:val="0"/>
        <w:autoSpaceDN w:val="0"/>
        <w:adjustRightInd w:val="0"/>
        <w:ind w:firstLine="567"/>
        <w:jc w:val="both"/>
        <w:rPr>
          <w:sz w:val="24"/>
          <w:szCs w:val="24"/>
          <w:lang w:eastAsia="ru-RU"/>
        </w:rPr>
      </w:pPr>
      <w:r>
        <w:rPr>
          <w:bCs/>
          <w:sz w:val="24"/>
          <w:szCs w:val="24"/>
        </w:rPr>
        <w:t>Доля д</w:t>
      </w:r>
      <w:r w:rsidRPr="00F57946">
        <w:rPr>
          <w:sz w:val="24"/>
          <w:szCs w:val="24"/>
          <w:lang w:eastAsia="ru-RU"/>
        </w:rPr>
        <w:t>о</w:t>
      </w:r>
      <w:r w:rsidRPr="00F57946">
        <w:rPr>
          <w:sz w:val="24"/>
          <w:szCs w:val="24"/>
        </w:rPr>
        <w:t>ходов от оказания платных услуг (работ) и компенсации затрат государства</w:t>
      </w:r>
      <w:r>
        <w:rPr>
          <w:bCs/>
          <w:sz w:val="24"/>
          <w:szCs w:val="24"/>
        </w:rPr>
        <w:t xml:space="preserve"> в структуре налоговых и неналоговых доходах бюджета составляет </w:t>
      </w:r>
      <w:r w:rsidR="007A789A">
        <w:rPr>
          <w:bCs/>
          <w:sz w:val="24"/>
          <w:szCs w:val="24"/>
        </w:rPr>
        <w:t>0,6</w:t>
      </w:r>
      <w:r>
        <w:rPr>
          <w:bCs/>
          <w:sz w:val="24"/>
          <w:szCs w:val="24"/>
        </w:rPr>
        <w:t xml:space="preserve">%, в общей структуре доходов – </w:t>
      </w:r>
      <w:r w:rsidR="008D3A0A">
        <w:rPr>
          <w:bCs/>
          <w:sz w:val="24"/>
          <w:szCs w:val="24"/>
        </w:rPr>
        <w:t>0,</w:t>
      </w:r>
      <w:r w:rsidR="007A789A">
        <w:rPr>
          <w:bCs/>
          <w:sz w:val="24"/>
          <w:szCs w:val="24"/>
        </w:rPr>
        <w:t>2</w:t>
      </w:r>
      <w:r>
        <w:rPr>
          <w:bCs/>
          <w:sz w:val="24"/>
          <w:szCs w:val="24"/>
        </w:rPr>
        <w:t>%.</w:t>
      </w:r>
    </w:p>
    <w:p w:rsidR="00E70620" w:rsidRPr="00BD4388" w:rsidRDefault="00E70620" w:rsidP="0070277A">
      <w:pPr>
        <w:tabs>
          <w:tab w:val="left" w:pos="1134"/>
        </w:tabs>
        <w:ind w:firstLine="567"/>
        <w:jc w:val="both"/>
        <w:rPr>
          <w:bCs/>
          <w:sz w:val="24"/>
          <w:szCs w:val="24"/>
        </w:rPr>
      </w:pPr>
      <w:r w:rsidRPr="00543C0D">
        <w:rPr>
          <w:bCs/>
          <w:sz w:val="24"/>
          <w:szCs w:val="24"/>
        </w:rPr>
        <w:t xml:space="preserve">Безвозмездные поступления при уточненном плане на </w:t>
      </w:r>
      <w:r w:rsidR="0099609E" w:rsidRPr="00543C0D">
        <w:rPr>
          <w:bCs/>
          <w:sz w:val="24"/>
          <w:szCs w:val="24"/>
        </w:rPr>
        <w:t>201</w:t>
      </w:r>
      <w:r w:rsidR="007A789A">
        <w:rPr>
          <w:bCs/>
          <w:sz w:val="24"/>
          <w:szCs w:val="24"/>
        </w:rPr>
        <w:t>9</w:t>
      </w:r>
      <w:r w:rsidRPr="00543C0D">
        <w:rPr>
          <w:bCs/>
          <w:sz w:val="24"/>
          <w:szCs w:val="24"/>
        </w:rPr>
        <w:t xml:space="preserve"> год в сумме </w:t>
      </w:r>
      <w:r w:rsidR="007A789A">
        <w:rPr>
          <w:bCs/>
          <w:sz w:val="24"/>
          <w:szCs w:val="24"/>
        </w:rPr>
        <w:t>7499,4</w:t>
      </w:r>
      <w:r w:rsidRPr="00543C0D">
        <w:rPr>
          <w:bCs/>
          <w:sz w:val="24"/>
          <w:szCs w:val="24"/>
        </w:rPr>
        <w:t xml:space="preserve"> тыс.</w:t>
      </w:r>
      <w:r w:rsidR="008B34C5" w:rsidRPr="00543C0D">
        <w:rPr>
          <w:bCs/>
          <w:sz w:val="24"/>
          <w:szCs w:val="24"/>
        </w:rPr>
        <w:t xml:space="preserve"> рублей</w:t>
      </w:r>
      <w:r w:rsidR="00477A18" w:rsidRPr="00543C0D">
        <w:rPr>
          <w:bCs/>
          <w:sz w:val="24"/>
          <w:szCs w:val="24"/>
        </w:rPr>
        <w:t xml:space="preserve"> исполнен</w:t>
      </w:r>
      <w:r w:rsidR="008B34C5" w:rsidRPr="00543C0D">
        <w:rPr>
          <w:bCs/>
          <w:sz w:val="24"/>
          <w:szCs w:val="24"/>
        </w:rPr>
        <w:t>ы</w:t>
      </w:r>
      <w:r w:rsidR="00477A18" w:rsidRPr="00543C0D">
        <w:rPr>
          <w:bCs/>
          <w:sz w:val="24"/>
          <w:szCs w:val="24"/>
        </w:rPr>
        <w:t xml:space="preserve"> </w:t>
      </w:r>
      <w:r w:rsidR="008B34C5" w:rsidRPr="00543C0D">
        <w:rPr>
          <w:bCs/>
          <w:sz w:val="24"/>
          <w:szCs w:val="24"/>
        </w:rPr>
        <w:t>на 100</w:t>
      </w:r>
      <w:r w:rsidR="00477A18" w:rsidRPr="00543C0D">
        <w:rPr>
          <w:bCs/>
          <w:sz w:val="24"/>
          <w:szCs w:val="24"/>
        </w:rPr>
        <w:t>%</w:t>
      </w:r>
      <w:r w:rsidRPr="00543C0D">
        <w:rPr>
          <w:bCs/>
          <w:sz w:val="24"/>
          <w:szCs w:val="24"/>
        </w:rPr>
        <w:t xml:space="preserve">, </w:t>
      </w:r>
      <w:r w:rsidR="00F35E2D" w:rsidRPr="00543C0D">
        <w:rPr>
          <w:bCs/>
          <w:sz w:val="24"/>
          <w:szCs w:val="24"/>
        </w:rPr>
        <w:t>с ростом к уровню исполнения 201</w:t>
      </w:r>
      <w:r w:rsidR="007A789A">
        <w:rPr>
          <w:bCs/>
          <w:sz w:val="24"/>
          <w:szCs w:val="24"/>
        </w:rPr>
        <w:t>8</w:t>
      </w:r>
      <w:r w:rsidR="00F35E2D" w:rsidRPr="00543C0D">
        <w:rPr>
          <w:bCs/>
          <w:sz w:val="24"/>
          <w:szCs w:val="24"/>
        </w:rPr>
        <w:t xml:space="preserve"> года на </w:t>
      </w:r>
      <w:r w:rsidR="007A789A">
        <w:rPr>
          <w:bCs/>
          <w:sz w:val="24"/>
          <w:szCs w:val="24"/>
        </w:rPr>
        <w:t>1600,9</w:t>
      </w:r>
      <w:r w:rsidR="00F35E2D" w:rsidRPr="00543C0D">
        <w:rPr>
          <w:bCs/>
          <w:sz w:val="24"/>
          <w:szCs w:val="24"/>
        </w:rPr>
        <w:t xml:space="preserve"> тыс. рублей (или </w:t>
      </w:r>
      <w:r w:rsidR="007A789A">
        <w:rPr>
          <w:bCs/>
          <w:sz w:val="24"/>
          <w:szCs w:val="24"/>
        </w:rPr>
        <w:t>127,1</w:t>
      </w:r>
      <w:r w:rsidR="00543C0D" w:rsidRPr="00543C0D">
        <w:rPr>
          <w:bCs/>
          <w:sz w:val="24"/>
          <w:szCs w:val="24"/>
        </w:rPr>
        <w:t>%</w:t>
      </w:r>
      <w:r w:rsidR="00F35E2D" w:rsidRPr="00543C0D">
        <w:rPr>
          <w:bCs/>
          <w:sz w:val="24"/>
          <w:szCs w:val="24"/>
        </w:rPr>
        <w:t xml:space="preserve">), </w:t>
      </w:r>
      <w:r w:rsidRPr="00543C0D">
        <w:rPr>
          <w:bCs/>
          <w:sz w:val="24"/>
          <w:szCs w:val="24"/>
        </w:rPr>
        <w:t>в том числе:</w:t>
      </w:r>
    </w:p>
    <w:p w:rsidR="007A789A" w:rsidRDefault="00E70620" w:rsidP="007A789A">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7A789A">
        <w:rPr>
          <w:sz w:val="24"/>
          <w:szCs w:val="24"/>
        </w:rPr>
        <w:t xml:space="preserve">6404,8 </w:t>
      </w:r>
      <w:r w:rsidRPr="00BD4388">
        <w:rPr>
          <w:sz w:val="24"/>
          <w:szCs w:val="24"/>
        </w:rPr>
        <w:t>тыс. рублей</w:t>
      </w:r>
      <w:r w:rsidR="00E179A6" w:rsidRPr="00BD4388">
        <w:rPr>
          <w:sz w:val="24"/>
          <w:szCs w:val="24"/>
        </w:rPr>
        <w:t xml:space="preserve">, </w:t>
      </w:r>
      <w:r w:rsidR="009951F2">
        <w:rPr>
          <w:sz w:val="24"/>
          <w:szCs w:val="24"/>
          <w:lang w:eastAsia="ru-RU"/>
        </w:rPr>
        <w:t xml:space="preserve">с </w:t>
      </w:r>
      <w:r w:rsidR="00050E13">
        <w:rPr>
          <w:sz w:val="24"/>
          <w:szCs w:val="24"/>
          <w:lang w:eastAsia="ru-RU"/>
        </w:rPr>
        <w:t>ростом</w:t>
      </w:r>
      <w:r w:rsidR="009951F2">
        <w:rPr>
          <w:sz w:val="24"/>
          <w:szCs w:val="24"/>
          <w:lang w:eastAsia="ru-RU"/>
        </w:rPr>
        <w:t xml:space="preserve"> на </w:t>
      </w:r>
      <w:r w:rsidR="007A789A">
        <w:rPr>
          <w:sz w:val="24"/>
          <w:szCs w:val="24"/>
          <w:lang w:eastAsia="ru-RU"/>
        </w:rPr>
        <w:t>1349,7</w:t>
      </w:r>
      <w:r w:rsidR="00050E13">
        <w:rPr>
          <w:sz w:val="24"/>
          <w:szCs w:val="24"/>
          <w:lang w:eastAsia="ru-RU"/>
        </w:rPr>
        <w:t xml:space="preserve"> тыс. рублей (или </w:t>
      </w:r>
      <w:r w:rsidR="007A789A">
        <w:rPr>
          <w:sz w:val="24"/>
          <w:szCs w:val="24"/>
          <w:lang w:eastAsia="ru-RU"/>
        </w:rPr>
        <w:t>126,7</w:t>
      </w:r>
      <w:r w:rsidR="00543C0D">
        <w:rPr>
          <w:sz w:val="24"/>
          <w:szCs w:val="24"/>
          <w:lang w:eastAsia="ru-RU"/>
        </w:rPr>
        <w:t>%</w:t>
      </w:r>
      <w:r w:rsidR="009951F2">
        <w:rPr>
          <w:sz w:val="24"/>
          <w:szCs w:val="24"/>
          <w:lang w:eastAsia="ru-RU"/>
        </w:rPr>
        <w:t>) к уровню исполнения в 201</w:t>
      </w:r>
      <w:r w:rsidR="007A789A">
        <w:rPr>
          <w:sz w:val="24"/>
          <w:szCs w:val="24"/>
          <w:lang w:eastAsia="ru-RU"/>
        </w:rPr>
        <w:t>8</w:t>
      </w:r>
      <w:r w:rsidR="008D41B9">
        <w:rPr>
          <w:sz w:val="24"/>
          <w:szCs w:val="24"/>
          <w:lang w:eastAsia="ru-RU"/>
        </w:rPr>
        <w:t xml:space="preserve"> году</w:t>
      </w:r>
      <w:r w:rsidR="007A789A">
        <w:rPr>
          <w:sz w:val="24"/>
          <w:szCs w:val="24"/>
          <w:lang w:eastAsia="ru-RU"/>
        </w:rPr>
        <w:t xml:space="preserve">, </w:t>
      </w:r>
      <w:r w:rsidR="007A789A" w:rsidRPr="00BD4388">
        <w:rPr>
          <w:sz w:val="24"/>
          <w:szCs w:val="24"/>
        </w:rPr>
        <w:t xml:space="preserve">в том числе дотации на выравнивание бюджетной обеспеченности в </w:t>
      </w:r>
      <w:r w:rsidR="007A789A">
        <w:rPr>
          <w:sz w:val="24"/>
          <w:szCs w:val="24"/>
        </w:rPr>
        <w:t>сумме 6306,6 тыс. рублей (средства</w:t>
      </w:r>
      <w:r w:rsidR="007A789A" w:rsidRPr="00BD4388">
        <w:rPr>
          <w:sz w:val="24"/>
          <w:szCs w:val="24"/>
        </w:rPr>
        <w:t xml:space="preserve"> районного бюджета</w:t>
      </w:r>
      <w:r w:rsidR="007A789A">
        <w:rPr>
          <w:sz w:val="24"/>
          <w:szCs w:val="24"/>
        </w:rPr>
        <w:t xml:space="preserve">) и в сумме 98,2 тыс. рублей (средства областного бюджета); </w:t>
      </w:r>
    </w:p>
    <w:p w:rsidR="00D24351" w:rsidRPr="00D24351" w:rsidRDefault="00E70620" w:rsidP="00800313">
      <w:pPr>
        <w:autoSpaceDE w:val="0"/>
        <w:autoSpaceDN w:val="0"/>
        <w:adjustRightInd w:val="0"/>
        <w:ind w:firstLine="567"/>
        <w:jc w:val="both"/>
        <w:rPr>
          <w:sz w:val="24"/>
          <w:szCs w:val="24"/>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 xml:space="preserve">субсидия на реализацию мероприятий перечня проектов народных инициатив в </w:t>
      </w:r>
      <w:r w:rsidR="00945BF5">
        <w:rPr>
          <w:sz w:val="24"/>
          <w:szCs w:val="24"/>
        </w:rPr>
        <w:t>сумме</w:t>
      </w:r>
      <w:r w:rsidR="007B6CE3" w:rsidRPr="0086197C">
        <w:rPr>
          <w:sz w:val="24"/>
          <w:szCs w:val="24"/>
        </w:rPr>
        <w:t xml:space="preserve"> </w:t>
      </w:r>
      <w:r w:rsidR="007A789A">
        <w:rPr>
          <w:sz w:val="24"/>
          <w:szCs w:val="24"/>
        </w:rPr>
        <w:t>152,8</w:t>
      </w:r>
      <w:r w:rsidR="007B6CE3" w:rsidRPr="0086197C">
        <w:rPr>
          <w:sz w:val="24"/>
          <w:szCs w:val="24"/>
        </w:rPr>
        <w:t xml:space="preserve"> тыс. рублей</w:t>
      </w:r>
      <w:r w:rsidR="008E245F">
        <w:rPr>
          <w:sz w:val="24"/>
          <w:szCs w:val="24"/>
        </w:rPr>
        <w:t xml:space="preserve">, субсидия на эффективность в сумме </w:t>
      </w:r>
      <w:r w:rsidR="007A789A">
        <w:rPr>
          <w:sz w:val="24"/>
          <w:szCs w:val="24"/>
        </w:rPr>
        <w:t>62,0</w:t>
      </w:r>
      <w:r w:rsidR="008E245F">
        <w:rPr>
          <w:sz w:val="24"/>
          <w:szCs w:val="24"/>
        </w:rPr>
        <w:t xml:space="preserve"> тыс. рублей</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7A789A">
        <w:rPr>
          <w:sz w:val="24"/>
          <w:szCs w:val="24"/>
        </w:rPr>
        <w:t>214,8</w:t>
      </w:r>
      <w:r w:rsidR="00B67D07" w:rsidRPr="0086197C">
        <w:rPr>
          <w:sz w:val="24"/>
          <w:szCs w:val="24"/>
        </w:rPr>
        <w:t xml:space="preserve"> тыс. рублей,</w:t>
      </w:r>
      <w:r w:rsidR="004D3D42" w:rsidRPr="0086197C">
        <w:rPr>
          <w:sz w:val="24"/>
          <w:szCs w:val="24"/>
        </w:rPr>
        <w:t xml:space="preserve"> </w:t>
      </w:r>
      <w:r w:rsidR="004D3D42" w:rsidRPr="0086197C">
        <w:rPr>
          <w:sz w:val="24"/>
          <w:szCs w:val="24"/>
          <w:lang w:eastAsia="ru-RU"/>
        </w:rPr>
        <w:t xml:space="preserve">с </w:t>
      </w:r>
      <w:r w:rsidR="00404AB7">
        <w:rPr>
          <w:sz w:val="24"/>
          <w:szCs w:val="24"/>
          <w:lang w:eastAsia="ru-RU"/>
        </w:rPr>
        <w:t>ростом</w:t>
      </w:r>
      <w:r w:rsidR="004D3D42" w:rsidRPr="0086197C">
        <w:rPr>
          <w:sz w:val="24"/>
          <w:szCs w:val="24"/>
          <w:lang w:eastAsia="ru-RU"/>
        </w:rPr>
        <w:t xml:space="preserve"> на </w:t>
      </w:r>
      <w:r w:rsidR="007A789A">
        <w:rPr>
          <w:sz w:val="24"/>
          <w:szCs w:val="24"/>
          <w:lang w:eastAsia="ru-RU"/>
        </w:rPr>
        <w:t>8,4</w:t>
      </w:r>
      <w:r w:rsidR="009219EC" w:rsidRPr="0086197C">
        <w:rPr>
          <w:sz w:val="24"/>
          <w:szCs w:val="24"/>
          <w:lang w:eastAsia="ru-RU"/>
        </w:rPr>
        <w:t xml:space="preserve"> </w:t>
      </w:r>
      <w:r w:rsidR="004D3D42" w:rsidRPr="0086197C">
        <w:rPr>
          <w:sz w:val="24"/>
          <w:szCs w:val="24"/>
          <w:lang w:eastAsia="ru-RU"/>
        </w:rPr>
        <w:t>тыс. рублей (</w:t>
      </w:r>
      <w:r w:rsidR="00404AB7">
        <w:rPr>
          <w:sz w:val="24"/>
          <w:szCs w:val="24"/>
          <w:lang w:eastAsia="ru-RU"/>
        </w:rPr>
        <w:t xml:space="preserve">или </w:t>
      </w:r>
      <w:r w:rsidR="007A789A">
        <w:rPr>
          <w:sz w:val="24"/>
          <w:szCs w:val="24"/>
          <w:lang w:eastAsia="ru-RU"/>
        </w:rPr>
        <w:t>104,1</w:t>
      </w:r>
      <w:r w:rsidR="009219EC" w:rsidRPr="0086197C">
        <w:rPr>
          <w:sz w:val="24"/>
          <w:szCs w:val="24"/>
          <w:lang w:eastAsia="ru-RU"/>
        </w:rPr>
        <w:t>%</w:t>
      </w:r>
      <w:r w:rsidR="004D3D42" w:rsidRPr="0086197C">
        <w:rPr>
          <w:sz w:val="24"/>
          <w:szCs w:val="24"/>
          <w:lang w:eastAsia="ru-RU"/>
        </w:rPr>
        <w:t>) к уровню исполнения в 201</w:t>
      </w:r>
      <w:r w:rsidR="007A789A">
        <w:rPr>
          <w:sz w:val="24"/>
          <w:szCs w:val="24"/>
          <w:lang w:eastAsia="ru-RU"/>
        </w:rPr>
        <w:t>8</w:t>
      </w:r>
      <w:r w:rsidR="004D3D42" w:rsidRPr="0086197C">
        <w:rPr>
          <w:sz w:val="24"/>
          <w:szCs w:val="24"/>
          <w:lang w:eastAsia="ru-RU"/>
        </w:rPr>
        <w:t xml:space="preserve"> году</w:t>
      </w:r>
      <w:r w:rsidR="00801B54" w:rsidRPr="0086197C">
        <w:rPr>
          <w:sz w:val="24"/>
          <w:szCs w:val="24"/>
          <w:lang w:eastAsia="ru-RU"/>
        </w:rPr>
        <w:t>;</w:t>
      </w:r>
      <w:r w:rsidR="004D3D42">
        <w:rPr>
          <w:sz w:val="24"/>
          <w:szCs w:val="24"/>
          <w:lang w:eastAsia="ru-RU"/>
        </w:rPr>
        <w:t xml:space="preserve"> </w:t>
      </w:r>
    </w:p>
    <w:p w:rsidR="00801B54" w:rsidRDefault="00E70620" w:rsidP="00C44F3F">
      <w:pPr>
        <w:tabs>
          <w:tab w:val="left" w:pos="993"/>
        </w:tabs>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7A789A">
        <w:rPr>
          <w:sz w:val="24"/>
          <w:szCs w:val="24"/>
        </w:rPr>
        <w:t>115,1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7A789A">
        <w:rPr>
          <w:sz w:val="24"/>
          <w:szCs w:val="24"/>
        </w:rPr>
        <w:t>115,8</w:t>
      </w:r>
      <w:r w:rsidRPr="00BD4388">
        <w:rPr>
          <w:sz w:val="24"/>
          <w:szCs w:val="24"/>
        </w:rPr>
        <w:t xml:space="preserve"> 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7A789A">
        <w:rPr>
          <w:sz w:val="24"/>
          <w:szCs w:val="24"/>
        </w:rPr>
        <w:t>34,2</w:t>
      </w:r>
      <w:r w:rsidR="005A5CA0">
        <w:rPr>
          <w:sz w:val="24"/>
          <w:szCs w:val="24"/>
        </w:rPr>
        <w:t xml:space="preserve"> тыс. рублей (или </w:t>
      </w:r>
      <w:r w:rsidR="007A789A">
        <w:rPr>
          <w:sz w:val="24"/>
          <w:szCs w:val="24"/>
        </w:rPr>
        <w:t>141,9</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7A789A">
        <w:rPr>
          <w:sz w:val="24"/>
          <w:szCs w:val="24"/>
        </w:rPr>
        <w:t>8</w:t>
      </w:r>
      <w:r w:rsidR="00800313">
        <w:rPr>
          <w:sz w:val="24"/>
          <w:szCs w:val="24"/>
        </w:rPr>
        <w:t xml:space="preserve"> году</w:t>
      </w:r>
      <w:r w:rsidR="00801B54">
        <w:rPr>
          <w:sz w:val="24"/>
          <w:szCs w:val="24"/>
        </w:rPr>
        <w:t>;</w:t>
      </w:r>
    </w:p>
    <w:p w:rsidR="00D24351" w:rsidRPr="00800313"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7A789A">
        <w:rPr>
          <w:sz w:val="24"/>
          <w:szCs w:val="24"/>
        </w:rPr>
        <w:t>759</w:t>
      </w:r>
      <w:r>
        <w:rPr>
          <w:sz w:val="24"/>
          <w:szCs w:val="24"/>
        </w:rPr>
        <w:t xml:space="preserve"> тыс. рублей за счет средств районного бюджета</w:t>
      </w:r>
      <w:r w:rsidR="007A789A">
        <w:rPr>
          <w:sz w:val="24"/>
          <w:szCs w:val="24"/>
        </w:rPr>
        <w:t>;</w:t>
      </w:r>
    </w:p>
    <w:p w:rsidR="007A789A" w:rsidRPr="00800313" w:rsidRDefault="007A789A" w:rsidP="007A789A">
      <w:pPr>
        <w:tabs>
          <w:tab w:val="left" w:pos="993"/>
        </w:tabs>
        <w:ind w:firstLine="567"/>
        <w:jc w:val="both"/>
        <w:rPr>
          <w:sz w:val="24"/>
          <w:szCs w:val="24"/>
        </w:rPr>
      </w:pPr>
      <w:r>
        <w:rPr>
          <w:sz w:val="24"/>
          <w:szCs w:val="24"/>
        </w:rPr>
        <w:t>- безвозмездные поступления от негосударственных организаций исполнены в сумме 5,0 тыс. рублей (или на 100% от плана).</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B67AD9">
        <w:rPr>
          <w:sz w:val="24"/>
          <w:szCs w:val="24"/>
        </w:rPr>
        <w:t>Рудовского муниципального образования</w:t>
      </w:r>
      <w:r>
        <w:rPr>
          <w:sz w:val="24"/>
          <w:szCs w:val="24"/>
        </w:rPr>
        <w:t xml:space="preserve"> безвозмездных поступлений </w:t>
      </w:r>
      <w:r w:rsidR="00936031">
        <w:rPr>
          <w:sz w:val="24"/>
          <w:szCs w:val="24"/>
        </w:rPr>
        <w:t xml:space="preserve">из областного бюджета в сумме </w:t>
      </w:r>
      <w:r w:rsidR="00510BB0">
        <w:rPr>
          <w:sz w:val="24"/>
          <w:szCs w:val="24"/>
        </w:rPr>
        <w:t>428,8</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510BB0">
        <w:rPr>
          <w:sz w:val="24"/>
          <w:szCs w:val="24"/>
        </w:rPr>
        <w:t>20</w:t>
      </w:r>
      <w:r w:rsidR="00936031">
        <w:rPr>
          <w:sz w:val="24"/>
          <w:szCs w:val="24"/>
        </w:rPr>
        <w:t xml:space="preserve"> года. </w:t>
      </w:r>
    </w:p>
    <w:p w:rsidR="00DF209C" w:rsidRDefault="00DF209C" w:rsidP="00007E1D">
      <w:pPr>
        <w:ind w:firstLine="567"/>
        <w:jc w:val="center"/>
        <w:rPr>
          <w:bCs/>
          <w:sz w:val="24"/>
          <w:szCs w:val="24"/>
        </w:rPr>
      </w:pPr>
    </w:p>
    <w:p w:rsidR="0033656E" w:rsidRPr="00DB5CDD" w:rsidRDefault="00DF209C" w:rsidP="00007E1D">
      <w:pPr>
        <w:ind w:firstLine="567"/>
        <w:jc w:val="center"/>
        <w:rPr>
          <w:b/>
          <w:bCs/>
          <w:sz w:val="24"/>
          <w:szCs w:val="24"/>
        </w:rPr>
      </w:pPr>
      <w:r w:rsidRPr="00DB5CDD">
        <w:rPr>
          <w:b/>
          <w:bCs/>
          <w:sz w:val="24"/>
          <w:szCs w:val="24"/>
        </w:rPr>
        <w:t>Исполнение р</w:t>
      </w:r>
      <w:r w:rsidR="00007E1D" w:rsidRPr="00DB5CDD">
        <w:rPr>
          <w:b/>
          <w:bCs/>
          <w:sz w:val="24"/>
          <w:szCs w:val="24"/>
        </w:rPr>
        <w:t>асходн</w:t>
      </w:r>
      <w:r w:rsidRPr="00DB5CDD">
        <w:rPr>
          <w:b/>
          <w:bCs/>
          <w:sz w:val="24"/>
          <w:szCs w:val="24"/>
        </w:rPr>
        <w:t>ой</w:t>
      </w:r>
      <w:r w:rsidR="00007E1D" w:rsidRPr="00DB5CDD">
        <w:rPr>
          <w:b/>
          <w:bCs/>
          <w:sz w:val="24"/>
          <w:szCs w:val="24"/>
        </w:rPr>
        <w:t xml:space="preserve"> част</w:t>
      </w:r>
      <w:r w:rsidRPr="00DB5CDD">
        <w:rPr>
          <w:b/>
          <w:bCs/>
          <w:sz w:val="24"/>
          <w:szCs w:val="24"/>
        </w:rPr>
        <w:t>и местного бюджета</w:t>
      </w:r>
      <w:r w:rsidR="00DB5CDD" w:rsidRPr="00DB5CDD">
        <w:rPr>
          <w:b/>
          <w:bCs/>
          <w:sz w:val="24"/>
          <w:szCs w:val="24"/>
        </w:rPr>
        <w:t xml:space="preserve"> за 201</w:t>
      </w:r>
      <w:r w:rsidR="00C9355E">
        <w:rPr>
          <w:b/>
          <w:bCs/>
          <w:sz w:val="24"/>
          <w:szCs w:val="24"/>
        </w:rPr>
        <w:t>9</w:t>
      </w:r>
      <w:r w:rsidR="00DB5CDD" w:rsidRPr="00DB5CDD">
        <w:rPr>
          <w:b/>
          <w:bCs/>
          <w:sz w:val="24"/>
          <w:szCs w:val="24"/>
        </w:rPr>
        <w:t xml:space="preserve"> год</w:t>
      </w:r>
    </w:p>
    <w:p w:rsidR="00DF209C" w:rsidRDefault="00DF209C">
      <w:pPr>
        <w:pStyle w:val="22"/>
        <w:shd w:val="clear" w:color="auto" w:fill="auto"/>
        <w:tabs>
          <w:tab w:val="left" w:pos="9355"/>
          <w:tab w:val="left" w:pos="9923"/>
          <w:tab w:val="left" w:pos="10206"/>
        </w:tabs>
        <w:spacing w:before="0" w:line="240" w:lineRule="auto"/>
        <w:ind w:firstLine="567"/>
        <w:rPr>
          <w:sz w:val="24"/>
          <w:szCs w:val="24"/>
        </w:rPr>
      </w:pPr>
    </w:p>
    <w:p w:rsidR="00A02DBF" w:rsidRDefault="00A02DBF">
      <w:pPr>
        <w:pStyle w:val="22"/>
        <w:shd w:val="clear" w:color="auto" w:fill="auto"/>
        <w:tabs>
          <w:tab w:val="left" w:pos="9355"/>
          <w:tab w:val="left" w:pos="9923"/>
          <w:tab w:val="left" w:pos="10206"/>
        </w:tabs>
        <w:spacing w:before="0" w:line="240" w:lineRule="auto"/>
        <w:ind w:firstLine="567"/>
        <w:rPr>
          <w:sz w:val="24"/>
          <w:szCs w:val="24"/>
          <w:lang w:eastAsia="ru-RU"/>
        </w:rPr>
      </w:pPr>
      <w:r w:rsidRPr="00A02DBF">
        <w:rPr>
          <w:sz w:val="24"/>
          <w:szCs w:val="24"/>
        </w:rPr>
        <w:t xml:space="preserve">Решением Думы </w:t>
      </w:r>
      <w:r w:rsidR="00B67AD9">
        <w:rPr>
          <w:sz w:val="24"/>
          <w:szCs w:val="24"/>
        </w:rPr>
        <w:t>Рудовского</w:t>
      </w:r>
      <w:r w:rsidRPr="00A02DBF">
        <w:rPr>
          <w:sz w:val="24"/>
          <w:szCs w:val="24"/>
        </w:rPr>
        <w:t xml:space="preserve"> муниципального образования от </w:t>
      </w:r>
      <w:r w:rsidR="001176CF">
        <w:rPr>
          <w:sz w:val="24"/>
          <w:szCs w:val="24"/>
        </w:rPr>
        <w:t>26</w:t>
      </w:r>
      <w:r w:rsidRPr="00A02DBF">
        <w:rPr>
          <w:sz w:val="24"/>
          <w:szCs w:val="24"/>
        </w:rPr>
        <w:t>.12.201</w:t>
      </w:r>
      <w:r w:rsidR="001176CF">
        <w:rPr>
          <w:sz w:val="24"/>
          <w:szCs w:val="24"/>
        </w:rPr>
        <w:t>8</w:t>
      </w:r>
      <w:r w:rsidRPr="00A02DBF">
        <w:rPr>
          <w:sz w:val="24"/>
          <w:szCs w:val="24"/>
        </w:rPr>
        <w:t xml:space="preserve"> г. № </w:t>
      </w:r>
      <w:r w:rsidR="001176CF">
        <w:rPr>
          <w:sz w:val="24"/>
          <w:szCs w:val="24"/>
        </w:rPr>
        <w:t>28</w:t>
      </w:r>
      <w:r w:rsidRPr="00A02DBF">
        <w:rPr>
          <w:sz w:val="24"/>
          <w:szCs w:val="24"/>
        </w:rPr>
        <w:t xml:space="preserve"> «О бюджете </w:t>
      </w:r>
      <w:r w:rsidR="00B67AD9">
        <w:rPr>
          <w:sz w:val="24"/>
          <w:szCs w:val="24"/>
        </w:rPr>
        <w:t>Рудовского муниципального образования</w:t>
      </w:r>
      <w:r w:rsidRPr="00A02DBF">
        <w:rPr>
          <w:sz w:val="24"/>
          <w:szCs w:val="24"/>
        </w:rPr>
        <w:t xml:space="preserve"> на 201</w:t>
      </w:r>
      <w:r w:rsidR="001176CF">
        <w:rPr>
          <w:sz w:val="24"/>
          <w:szCs w:val="24"/>
        </w:rPr>
        <w:t>9</w:t>
      </w:r>
      <w:r w:rsidRPr="00A02DBF">
        <w:rPr>
          <w:sz w:val="24"/>
          <w:szCs w:val="24"/>
        </w:rPr>
        <w:t xml:space="preserve"> год</w:t>
      </w:r>
      <w:r w:rsidR="00544E46">
        <w:rPr>
          <w:sz w:val="24"/>
          <w:szCs w:val="24"/>
        </w:rPr>
        <w:t xml:space="preserve"> и плановый период 20</w:t>
      </w:r>
      <w:r w:rsidR="001176CF">
        <w:rPr>
          <w:sz w:val="24"/>
          <w:szCs w:val="24"/>
        </w:rPr>
        <w:t>20</w:t>
      </w:r>
      <w:r w:rsidR="00544E46">
        <w:rPr>
          <w:sz w:val="24"/>
          <w:szCs w:val="24"/>
        </w:rPr>
        <w:t xml:space="preserve"> и 20</w:t>
      </w:r>
      <w:r w:rsidR="00781648">
        <w:rPr>
          <w:sz w:val="24"/>
          <w:szCs w:val="24"/>
        </w:rPr>
        <w:t>2</w:t>
      </w:r>
      <w:r w:rsidR="001176CF">
        <w:rPr>
          <w:sz w:val="24"/>
          <w:szCs w:val="24"/>
        </w:rPr>
        <w:t>1</w:t>
      </w:r>
      <w:r w:rsidR="00544E46">
        <w:rPr>
          <w:sz w:val="24"/>
          <w:szCs w:val="24"/>
        </w:rPr>
        <w:t xml:space="preserve"> годов</w:t>
      </w:r>
      <w:r w:rsidRPr="00A02DBF">
        <w:rPr>
          <w:sz w:val="24"/>
          <w:szCs w:val="24"/>
        </w:rPr>
        <w:t xml:space="preserve">» (в редакции от </w:t>
      </w:r>
      <w:r w:rsidR="001176CF">
        <w:rPr>
          <w:sz w:val="24"/>
          <w:szCs w:val="24"/>
        </w:rPr>
        <w:t>25</w:t>
      </w:r>
      <w:r w:rsidRPr="00A02DBF">
        <w:rPr>
          <w:sz w:val="24"/>
          <w:szCs w:val="24"/>
        </w:rPr>
        <w:t>.12.201</w:t>
      </w:r>
      <w:r w:rsidR="001176CF">
        <w:rPr>
          <w:sz w:val="24"/>
          <w:szCs w:val="24"/>
        </w:rPr>
        <w:t>9</w:t>
      </w:r>
      <w:r w:rsidRPr="00A02DBF">
        <w:rPr>
          <w:sz w:val="24"/>
          <w:szCs w:val="24"/>
        </w:rPr>
        <w:t xml:space="preserve"> № </w:t>
      </w:r>
      <w:r w:rsidR="001176CF">
        <w:rPr>
          <w:sz w:val="24"/>
          <w:szCs w:val="24"/>
        </w:rPr>
        <w:t>58</w:t>
      </w:r>
      <w:r w:rsidRPr="00A02DBF">
        <w:rPr>
          <w:sz w:val="24"/>
          <w:szCs w:val="24"/>
        </w:rPr>
        <w:t xml:space="preserve">) </w:t>
      </w:r>
      <w:r w:rsidRPr="00A02DBF">
        <w:rPr>
          <w:sz w:val="24"/>
          <w:szCs w:val="24"/>
          <w:lang w:eastAsia="ru-RU"/>
        </w:rPr>
        <w:t>на 201</w:t>
      </w:r>
      <w:r w:rsidR="001176CF">
        <w:rPr>
          <w:sz w:val="24"/>
          <w:szCs w:val="24"/>
          <w:lang w:eastAsia="ru-RU"/>
        </w:rPr>
        <w:t>9</w:t>
      </w:r>
      <w:r w:rsidRPr="00A02DBF">
        <w:rPr>
          <w:sz w:val="24"/>
          <w:szCs w:val="24"/>
          <w:lang w:eastAsia="ru-RU"/>
        </w:rPr>
        <w:t xml:space="preserve"> год расходы </w:t>
      </w:r>
      <w:r w:rsidR="0031427D">
        <w:rPr>
          <w:sz w:val="24"/>
          <w:szCs w:val="24"/>
          <w:lang w:eastAsia="ru-RU"/>
        </w:rPr>
        <w:t xml:space="preserve">местного бюджета </w:t>
      </w:r>
      <w:r w:rsidRPr="00A02DBF">
        <w:rPr>
          <w:sz w:val="24"/>
          <w:szCs w:val="24"/>
          <w:lang w:eastAsia="ru-RU"/>
        </w:rPr>
        <w:t xml:space="preserve">утверждены в сумме </w:t>
      </w:r>
      <w:r w:rsidR="001176CF">
        <w:rPr>
          <w:bCs/>
          <w:color w:val="000000"/>
          <w:sz w:val="24"/>
          <w:szCs w:val="24"/>
          <w:lang w:eastAsia="ru-RU"/>
        </w:rPr>
        <w:t>11686,9</w:t>
      </w:r>
      <w:r w:rsidR="00544E46">
        <w:rPr>
          <w:bCs/>
          <w:color w:val="000000"/>
          <w:sz w:val="24"/>
          <w:szCs w:val="24"/>
          <w:lang w:eastAsia="ru-RU"/>
        </w:rPr>
        <w:t xml:space="preserve"> </w:t>
      </w:r>
      <w:r w:rsidRPr="00A02DBF">
        <w:rPr>
          <w:sz w:val="24"/>
          <w:szCs w:val="24"/>
          <w:lang w:eastAsia="ru-RU"/>
        </w:rPr>
        <w:t xml:space="preserve">тыс. рублей, исполнение составило </w:t>
      </w:r>
      <w:r w:rsidR="001176CF">
        <w:rPr>
          <w:sz w:val="24"/>
          <w:szCs w:val="24"/>
          <w:lang w:eastAsia="ru-RU"/>
        </w:rPr>
        <w:t>8547,9</w:t>
      </w:r>
      <w:r w:rsidR="00395D34">
        <w:rPr>
          <w:sz w:val="24"/>
          <w:szCs w:val="24"/>
          <w:lang w:eastAsia="ru-RU"/>
        </w:rPr>
        <w:t xml:space="preserve"> </w:t>
      </w:r>
      <w:r w:rsidRPr="00A02DBF">
        <w:rPr>
          <w:sz w:val="24"/>
          <w:szCs w:val="24"/>
          <w:lang w:eastAsia="ru-RU"/>
        </w:rPr>
        <w:t>тыс. рублей (</w:t>
      </w:r>
      <w:r w:rsidR="0031427D">
        <w:rPr>
          <w:sz w:val="24"/>
          <w:szCs w:val="24"/>
          <w:lang w:eastAsia="ru-RU"/>
        </w:rPr>
        <w:t xml:space="preserve">или </w:t>
      </w:r>
      <w:r w:rsidR="001176CF">
        <w:rPr>
          <w:sz w:val="24"/>
          <w:szCs w:val="24"/>
          <w:lang w:eastAsia="ru-RU"/>
        </w:rPr>
        <w:t>95,65</w:t>
      </w:r>
      <w:r w:rsidRPr="00A02DBF">
        <w:rPr>
          <w:sz w:val="24"/>
          <w:szCs w:val="24"/>
          <w:lang w:eastAsia="ru-RU"/>
        </w:rPr>
        <w:t xml:space="preserve">%). </w:t>
      </w:r>
    </w:p>
    <w:p w:rsidR="00D609C6" w:rsidRPr="00E961A8" w:rsidRDefault="00D609C6" w:rsidP="00D609C6">
      <w:pPr>
        <w:pStyle w:val="22"/>
        <w:shd w:val="clear" w:color="auto" w:fill="auto"/>
        <w:tabs>
          <w:tab w:val="left" w:pos="9355"/>
          <w:tab w:val="left" w:pos="9923"/>
          <w:tab w:val="left" w:pos="10206"/>
        </w:tabs>
        <w:spacing w:before="0" w:line="240" w:lineRule="auto"/>
        <w:ind w:firstLine="567"/>
        <w:rPr>
          <w:sz w:val="24"/>
          <w:szCs w:val="24"/>
        </w:rPr>
      </w:pPr>
      <w:r w:rsidRPr="00F319AE">
        <w:rPr>
          <w:sz w:val="24"/>
          <w:szCs w:val="24"/>
        </w:rPr>
        <w:t>Расходы местного бюджета в 201</w:t>
      </w:r>
      <w:r w:rsidR="001176CF">
        <w:rPr>
          <w:sz w:val="24"/>
          <w:szCs w:val="24"/>
        </w:rPr>
        <w:t>9</w:t>
      </w:r>
      <w:r w:rsidRPr="00F319AE">
        <w:rPr>
          <w:sz w:val="24"/>
          <w:szCs w:val="24"/>
        </w:rPr>
        <w:t xml:space="preserve"> году, по сравнению с расходами 201</w:t>
      </w:r>
      <w:r w:rsidR="001176CF">
        <w:rPr>
          <w:sz w:val="24"/>
          <w:szCs w:val="24"/>
        </w:rPr>
        <w:t>8</w:t>
      </w:r>
      <w:r w:rsidRPr="00F319AE">
        <w:rPr>
          <w:sz w:val="24"/>
          <w:szCs w:val="24"/>
        </w:rPr>
        <w:t xml:space="preserve"> года, выросли на </w:t>
      </w:r>
      <w:r w:rsidR="001176CF">
        <w:rPr>
          <w:sz w:val="24"/>
          <w:szCs w:val="24"/>
        </w:rPr>
        <w:t>782,6</w:t>
      </w:r>
      <w:r w:rsidRPr="00F319AE">
        <w:rPr>
          <w:sz w:val="24"/>
          <w:szCs w:val="24"/>
        </w:rPr>
        <w:t xml:space="preserve"> тыс. рублей (рост составил </w:t>
      </w:r>
      <w:r w:rsidR="001176CF">
        <w:rPr>
          <w:sz w:val="24"/>
          <w:szCs w:val="24"/>
        </w:rPr>
        <w:t>110,1</w:t>
      </w:r>
      <w:r w:rsidRPr="00F319AE">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B67AD9">
        <w:rPr>
          <w:sz w:val="24"/>
          <w:szCs w:val="24"/>
        </w:rPr>
        <w:t>Рудовского муниципального образования</w:t>
      </w:r>
      <w:r w:rsidRPr="005C440B">
        <w:rPr>
          <w:sz w:val="24"/>
          <w:szCs w:val="24"/>
        </w:rPr>
        <w:t xml:space="preserve"> в сумме </w:t>
      </w:r>
      <w:r w:rsidR="001176CF">
        <w:rPr>
          <w:sz w:val="24"/>
          <w:szCs w:val="24"/>
        </w:rPr>
        <w:t>8 547 855,92</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итого»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1176CF">
        <w:rPr>
          <w:sz w:val="24"/>
          <w:szCs w:val="24"/>
        </w:rPr>
        <w:t>27</w:t>
      </w:r>
      <w:r>
        <w:rPr>
          <w:sz w:val="24"/>
          <w:szCs w:val="24"/>
        </w:rPr>
        <w:t>.0</w:t>
      </w:r>
      <w:r w:rsidR="009953F2">
        <w:rPr>
          <w:sz w:val="24"/>
          <w:szCs w:val="24"/>
        </w:rPr>
        <w:t>3</w:t>
      </w:r>
      <w:r>
        <w:rPr>
          <w:sz w:val="24"/>
          <w:szCs w:val="24"/>
        </w:rPr>
        <w:t>.20</w:t>
      </w:r>
      <w:r w:rsidR="001176CF">
        <w:rPr>
          <w:sz w:val="24"/>
          <w:szCs w:val="24"/>
        </w:rPr>
        <w:t>20</w:t>
      </w:r>
      <w:r>
        <w:rPr>
          <w:sz w:val="24"/>
          <w:szCs w:val="24"/>
        </w:rPr>
        <w:t xml:space="preserve"> года № 34-13-79/12-</w:t>
      </w:r>
      <w:r w:rsidR="001176CF">
        <w:rPr>
          <w:sz w:val="24"/>
          <w:szCs w:val="24"/>
        </w:rPr>
        <w:t>1843</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Default="00395D34" w:rsidP="00C4463A">
      <w:pPr>
        <w:pStyle w:val="22"/>
        <w:shd w:val="clear" w:color="auto" w:fill="auto"/>
        <w:tabs>
          <w:tab w:val="left" w:pos="9355"/>
          <w:tab w:val="left" w:pos="9923"/>
          <w:tab w:val="left" w:pos="10206"/>
        </w:tabs>
        <w:spacing w:before="0" w:line="240" w:lineRule="auto"/>
        <w:ind w:firstLine="567"/>
        <w:rPr>
          <w:sz w:val="24"/>
          <w:szCs w:val="24"/>
        </w:rPr>
      </w:pPr>
    </w:p>
    <w:p w:rsidR="00E70620"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D372AE">
        <w:rPr>
          <w:sz w:val="24"/>
          <w:szCs w:val="24"/>
        </w:rPr>
        <w:t>9</w:t>
      </w:r>
      <w:r w:rsidR="0053596E" w:rsidRPr="00BD4388">
        <w:rPr>
          <w:sz w:val="24"/>
          <w:szCs w:val="24"/>
        </w:rPr>
        <w:t xml:space="preserve"> год</w:t>
      </w:r>
      <w:r w:rsidR="00A02DBF">
        <w:rPr>
          <w:sz w:val="24"/>
          <w:szCs w:val="24"/>
        </w:rPr>
        <w:t>у</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D84C33" w:rsidRDefault="00D84C33"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DF209C" w:rsidP="00795027">
            <w:pPr>
              <w:jc w:val="center"/>
              <w:rPr>
                <w:color w:val="000000"/>
                <w:sz w:val="16"/>
                <w:szCs w:val="16"/>
                <w:lang w:eastAsia="ru-RU"/>
              </w:rPr>
            </w:pPr>
            <w:r w:rsidRPr="00A20F94">
              <w:rPr>
                <w:bCs/>
                <w:color w:val="000000"/>
                <w:sz w:val="16"/>
                <w:szCs w:val="16"/>
              </w:rPr>
              <w:t xml:space="preserve">Наименование разделов </w:t>
            </w:r>
            <w:r w:rsidR="005E4724">
              <w:rPr>
                <w:bCs/>
                <w:color w:val="000000"/>
                <w:sz w:val="16"/>
                <w:szCs w:val="16"/>
              </w:rPr>
              <w:t xml:space="preserve">и подразделов </w:t>
            </w:r>
            <w:r w:rsidRPr="00A20F94">
              <w:rPr>
                <w:bCs/>
                <w:color w:val="000000"/>
                <w:sz w:val="16"/>
                <w:szCs w:val="16"/>
              </w:rPr>
              <w:t>классификации расходов бюджетов</w:t>
            </w:r>
          </w:p>
        </w:tc>
        <w:tc>
          <w:tcPr>
            <w:tcW w:w="992" w:type="dxa"/>
            <w:vAlign w:val="center"/>
          </w:tcPr>
          <w:p w:rsidR="00DF209C" w:rsidRPr="00A20F94" w:rsidRDefault="0001209D" w:rsidP="00D372AE">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D372AE">
              <w:rPr>
                <w:color w:val="000000"/>
                <w:sz w:val="16"/>
                <w:szCs w:val="16"/>
                <w:lang w:eastAsia="ru-RU"/>
              </w:rPr>
              <w:t>8</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201</w:t>
            </w:r>
            <w:r w:rsidR="00D372AE">
              <w:rPr>
                <w:color w:val="000000"/>
                <w:sz w:val="16"/>
                <w:szCs w:val="16"/>
                <w:lang w:eastAsia="ru-RU"/>
              </w:rPr>
              <w:t>9</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D372AE">
            <w:pPr>
              <w:jc w:val="center"/>
              <w:rPr>
                <w:color w:val="000000"/>
                <w:sz w:val="16"/>
                <w:szCs w:val="16"/>
                <w:lang w:eastAsia="ru-RU"/>
              </w:rPr>
            </w:pPr>
            <w:r>
              <w:rPr>
                <w:color w:val="000000"/>
                <w:sz w:val="16"/>
                <w:szCs w:val="16"/>
                <w:lang w:eastAsia="ru-RU"/>
              </w:rPr>
              <w:t xml:space="preserve">(РД от </w:t>
            </w:r>
            <w:r w:rsidR="00D372AE">
              <w:rPr>
                <w:color w:val="000000"/>
                <w:sz w:val="16"/>
                <w:szCs w:val="16"/>
                <w:lang w:eastAsia="ru-RU"/>
              </w:rPr>
              <w:t>25</w:t>
            </w:r>
            <w:r>
              <w:rPr>
                <w:color w:val="000000"/>
                <w:sz w:val="16"/>
                <w:szCs w:val="16"/>
                <w:lang w:eastAsia="ru-RU"/>
              </w:rPr>
              <w:t>.12.201</w:t>
            </w:r>
            <w:r w:rsidR="00D372AE">
              <w:rPr>
                <w:color w:val="000000"/>
                <w:sz w:val="16"/>
                <w:szCs w:val="16"/>
                <w:lang w:eastAsia="ru-RU"/>
              </w:rPr>
              <w:t>9</w:t>
            </w:r>
            <w:r>
              <w:rPr>
                <w:color w:val="000000"/>
                <w:sz w:val="16"/>
                <w:szCs w:val="16"/>
                <w:lang w:eastAsia="ru-RU"/>
              </w:rPr>
              <w:t xml:space="preserve"> №</w:t>
            </w:r>
            <w:r w:rsidR="00D372AE">
              <w:rPr>
                <w:color w:val="000000"/>
                <w:sz w:val="16"/>
                <w:szCs w:val="16"/>
                <w:lang w:eastAsia="ru-RU"/>
              </w:rPr>
              <w:t>58</w:t>
            </w:r>
            <w:r>
              <w:rPr>
                <w:color w:val="000000"/>
                <w:sz w:val="16"/>
                <w:szCs w:val="16"/>
                <w:lang w:eastAsia="ru-RU"/>
              </w:rPr>
              <w:t>)</w:t>
            </w:r>
          </w:p>
        </w:tc>
        <w:tc>
          <w:tcPr>
            <w:tcW w:w="992" w:type="dxa"/>
            <w:shd w:val="clear" w:color="auto" w:fill="auto"/>
            <w:vAlign w:val="center"/>
            <w:hideMark/>
          </w:tcPr>
          <w:p w:rsidR="00DF209C" w:rsidRPr="00A20F94" w:rsidRDefault="0001209D" w:rsidP="00D372AE">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D372AE">
              <w:rPr>
                <w:color w:val="000000"/>
                <w:sz w:val="16"/>
                <w:szCs w:val="16"/>
                <w:lang w:eastAsia="ru-RU"/>
              </w:rPr>
              <w:t>9</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7F5C08" w:rsidRPr="00E5679A" w:rsidTr="007F5C08">
        <w:trPr>
          <w:trHeight w:val="127"/>
        </w:trPr>
        <w:tc>
          <w:tcPr>
            <w:tcW w:w="4111" w:type="dxa"/>
            <w:shd w:val="clear" w:color="auto" w:fill="auto"/>
            <w:hideMark/>
          </w:tcPr>
          <w:p w:rsidR="007F5C08" w:rsidRPr="00697FD5" w:rsidRDefault="007F5C08" w:rsidP="00DF209C">
            <w:pPr>
              <w:rPr>
                <w:b/>
                <w:bCs/>
                <w:color w:val="000000"/>
                <w:sz w:val="16"/>
                <w:szCs w:val="16"/>
              </w:rPr>
            </w:pPr>
            <w:r w:rsidRPr="00697FD5">
              <w:rPr>
                <w:b/>
                <w:bCs/>
                <w:color w:val="000000"/>
                <w:sz w:val="16"/>
                <w:szCs w:val="16"/>
              </w:rPr>
              <w:t>Общегосударственные вопросы (01)</w:t>
            </w:r>
          </w:p>
        </w:tc>
        <w:tc>
          <w:tcPr>
            <w:tcW w:w="992" w:type="dxa"/>
            <w:vAlign w:val="center"/>
          </w:tcPr>
          <w:p w:rsidR="007F5C08" w:rsidRPr="00697FD5" w:rsidRDefault="007F5C08" w:rsidP="00C95952">
            <w:pPr>
              <w:jc w:val="center"/>
              <w:rPr>
                <w:b/>
                <w:color w:val="000000"/>
                <w:lang w:eastAsia="ru-RU"/>
              </w:rPr>
            </w:pPr>
            <w:r>
              <w:rPr>
                <w:b/>
                <w:color w:val="000000"/>
                <w:lang w:eastAsia="ru-RU"/>
              </w:rPr>
              <w:t>4426,8</w:t>
            </w:r>
          </w:p>
        </w:tc>
        <w:tc>
          <w:tcPr>
            <w:tcW w:w="993" w:type="dxa"/>
            <w:vAlign w:val="center"/>
          </w:tcPr>
          <w:p w:rsidR="007F5C08" w:rsidRPr="00697FD5" w:rsidRDefault="007F5C08" w:rsidP="00C95952">
            <w:pPr>
              <w:jc w:val="center"/>
              <w:rPr>
                <w:b/>
                <w:color w:val="000000"/>
                <w:lang w:eastAsia="ru-RU"/>
              </w:rPr>
            </w:pPr>
            <w:r>
              <w:rPr>
                <w:b/>
                <w:color w:val="000000"/>
                <w:lang w:eastAsia="ru-RU"/>
              </w:rPr>
              <w:t>5369,7</w:t>
            </w:r>
          </w:p>
        </w:tc>
        <w:tc>
          <w:tcPr>
            <w:tcW w:w="992" w:type="dxa"/>
            <w:shd w:val="clear" w:color="auto" w:fill="auto"/>
            <w:vAlign w:val="center"/>
            <w:hideMark/>
          </w:tcPr>
          <w:p w:rsidR="007F5C08" w:rsidRPr="00697FD5" w:rsidRDefault="007F5C08" w:rsidP="009751B8">
            <w:pPr>
              <w:jc w:val="center"/>
              <w:rPr>
                <w:b/>
                <w:color w:val="000000"/>
                <w:lang w:eastAsia="ru-RU"/>
              </w:rPr>
            </w:pPr>
            <w:r>
              <w:rPr>
                <w:b/>
                <w:color w:val="000000"/>
                <w:lang w:eastAsia="ru-RU"/>
              </w:rPr>
              <w:t>5136,1</w:t>
            </w:r>
          </w:p>
        </w:tc>
        <w:tc>
          <w:tcPr>
            <w:tcW w:w="1134" w:type="dxa"/>
            <w:shd w:val="clear" w:color="auto" w:fill="auto"/>
            <w:vAlign w:val="center"/>
          </w:tcPr>
          <w:p w:rsidR="007F5C08" w:rsidRPr="007F5C08" w:rsidRDefault="007F5C08" w:rsidP="007F5C08">
            <w:pPr>
              <w:jc w:val="center"/>
              <w:rPr>
                <w:b/>
              </w:rPr>
            </w:pPr>
            <w:r w:rsidRPr="007F5C08">
              <w:rPr>
                <w:b/>
              </w:rPr>
              <w:t>-233,6</w:t>
            </w:r>
          </w:p>
        </w:tc>
        <w:tc>
          <w:tcPr>
            <w:tcW w:w="709" w:type="dxa"/>
            <w:shd w:val="clear" w:color="auto" w:fill="auto"/>
            <w:vAlign w:val="center"/>
            <w:hideMark/>
          </w:tcPr>
          <w:p w:rsidR="007F5C08" w:rsidRPr="007F5C08" w:rsidRDefault="007F5C08" w:rsidP="007F5C08">
            <w:pPr>
              <w:jc w:val="center"/>
              <w:rPr>
                <w:b/>
              </w:rPr>
            </w:pPr>
            <w:r w:rsidRPr="007F5C08">
              <w:rPr>
                <w:b/>
              </w:rPr>
              <w:t>95,6</w:t>
            </w:r>
          </w:p>
        </w:tc>
        <w:tc>
          <w:tcPr>
            <w:tcW w:w="708" w:type="dxa"/>
            <w:vAlign w:val="center"/>
          </w:tcPr>
          <w:p w:rsidR="007F5C08" w:rsidRPr="00D107F2" w:rsidRDefault="00F03180" w:rsidP="0076000C">
            <w:pPr>
              <w:jc w:val="center"/>
              <w:rPr>
                <w:b/>
                <w:color w:val="000000"/>
                <w:lang w:eastAsia="ru-RU"/>
              </w:rPr>
            </w:pPr>
            <w:r>
              <w:rPr>
                <w:b/>
                <w:color w:val="000000"/>
                <w:lang w:eastAsia="ru-RU"/>
              </w:rPr>
              <w:t>60,1</w:t>
            </w:r>
          </w:p>
        </w:tc>
      </w:tr>
      <w:tr w:rsidR="007F5C08" w:rsidRPr="00E5679A" w:rsidTr="007F5C08">
        <w:trPr>
          <w:trHeight w:val="463"/>
        </w:trPr>
        <w:tc>
          <w:tcPr>
            <w:tcW w:w="4111" w:type="dxa"/>
            <w:shd w:val="clear" w:color="auto" w:fill="auto"/>
            <w:hideMark/>
          </w:tcPr>
          <w:p w:rsidR="007F5C08" w:rsidRPr="00697FD5" w:rsidRDefault="007F5C08"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7F5C08" w:rsidRPr="00697FD5" w:rsidRDefault="007F5C08" w:rsidP="00C95952">
            <w:pPr>
              <w:jc w:val="center"/>
              <w:rPr>
                <w:color w:val="000000"/>
                <w:lang w:eastAsia="ru-RU"/>
              </w:rPr>
            </w:pPr>
            <w:r>
              <w:rPr>
                <w:color w:val="000000"/>
                <w:lang w:eastAsia="ru-RU"/>
              </w:rPr>
              <w:t>642,0</w:t>
            </w:r>
          </w:p>
        </w:tc>
        <w:tc>
          <w:tcPr>
            <w:tcW w:w="993" w:type="dxa"/>
            <w:vAlign w:val="center"/>
          </w:tcPr>
          <w:p w:rsidR="007F5C08" w:rsidRPr="00697FD5" w:rsidRDefault="007F5C08" w:rsidP="00C95952">
            <w:pPr>
              <w:jc w:val="center"/>
              <w:rPr>
                <w:color w:val="000000"/>
                <w:lang w:eastAsia="ru-RU"/>
              </w:rPr>
            </w:pPr>
            <w:r>
              <w:rPr>
                <w:color w:val="000000"/>
                <w:lang w:eastAsia="ru-RU"/>
              </w:rPr>
              <w:t>779,9</w:t>
            </w:r>
          </w:p>
        </w:tc>
        <w:tc>
          <w:tcPr>
            <w:tcW w:w="992" w:type="dxa"/>
            <w:shd w:val="clear" w:color="auto" w:fill="auto"/>
            <w:vAlign w:val="center"/>
            <w:hideMark/>
          </w:tcPr>
          <w:p w:rsidR="007F5C08" w:rsidRPr="00697FD5" w:rsidRDefault="007F5C08" w:rsidP="009751B8">
            <w:pPr>
              <w:jc w:val="center"/>
              <w:rPr>
                <w:color w:val="000000"/>
                <w:lang w:eastAsia="ru-RU"/>
              </w:rPr>
            </w:pPr>
            <w:r>
              <w:rPr>
                <w:color w:val="000000"/>
                <w:lang w:eastAsia="ru-RU"/>
              </w:rPr>
              <w:t>753,8</w:t>
            </w:r>
          </w:p>
        </w:tc>
        <w:tc>
          <w:tcPr>
            <w:tcW w:w="1134" w:type="dxa"/>
            <w:shd w:val="clear" w:color="auto" w:fill="auto"/>
            <w:vAlign w:val="center"/>
          </w:tcPr>
          <w:p w:rsidR="007F5C08" w:rsidRPr="007F5C08" w:rsidRDefault="007F5C08" w:rsidP="007F5C08">
            <w:pPr>
              <w:jc w:val="center"/>
            </w:pPr>
            <w:r w:rsidRPr="007F5C08">
              <w:t>-26,1</w:t>
            </w:r>
          </w:p>
        </w:tc>
        <w:tc>
          <w:tcPr>
            <w:tcW w:w="709" w:type="dxa"/>
            <w:shd w:val="clear" w:color="auto" w:fill="auto"/>
            <w:vAlign w:val="center"/>
            <w:hideMark/>
          </w:tcPr>
          <w:p w:rsidR="007F5C08" w:rsidRPr="007F5C08" w:rsidRDefault="007F5C08" w:rsidP="007F5C08">
            <w:pPr>
              <w:jc w:val="center"/>
            </w:pPr>
            <w:r w:rsidRPr="007F5C08">
              <w:t>96,65</w:t>
            </w:r>
          </w:p>
        </w:tc>
        <w:tc>
          <w:tcPr>
            <w:tcW w:w="708" w:type="dxa"/>
            <w:vAlign w:val="center"/>
          </w:tcPr>
          <w:p w:rsidR="007F5C08" w:rsidRPr="00697FD5" w:rsidRDefault="00F03180" w:rsidP="0076000C">
            <w:pPr>
              <w:jc w:val="center"/>
              <w:rPr>
                <w:color w:val="000000"/>
                <w:lang w:eastAsia="ru-RU"/>
              </w:rPr>
            </w:pPr>
            <w:r>
              <w:rPr>
                <w:color w:val="000000"/>
                <w:lang w:eastAsia="ru-RU"/>
              </w:rPr>
              <w:t>8,8</w:t>
            </w:r>
          </w:p>
        </w:tc>
      </w:tr>
      <w:tr w:rsidR="007F5C08" w:rsidRPr="00E5679A" w:rsidTr="007F5C08">
        <w:trPr>
          <w:trHeight w:val="463"/>
        </w:trPr>
        <w:tc>
          <w:tcPr>
            <w:tcW w:w="4111" w:type="dxa"/>
            <w:shd w:val="clear" w:color="auto" w:fill="auto"/>
            <w:hideMark/>
          </w:tcPr>
          <w:p w:rsidR="007F5C08" w:rsidRPr="00697FD5" w:rsidRDefault="007F5C08"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7F5C08" w:rsidRPr="00697FD5" w:rsidRDefault="007F5C08" w:rsidP="00C95952">
            <w:pPr>
              <w:jc w:val="center"/>
              <w:rPr>
                <w:color w:val="000000"/>
                <w:lang w:eastAsia="ru-RU"/>
              </w:rPr>
            </w:pPr>
            <w:r>
              <w:rPr>
                <w:color w:val="000000"/>
                <w:lang w:eastAsia="ru-RU"/>
              </w:rPr>
              <w:t>0,1</w:t>
            </w:r>
          </w:p>
        </w:tc>
        <w:tc>
          <w:tcPr>
            <w:tcW w:w="993" w:type="dxa"/>
            <w:vAlign w:val="center"/>
          </w:tcPr>
          <w:p w:rsidR="007F5C08" w:rsidRPr="00697FD5" w:rsidRDefault="007F5C08" w:rsidP="00C95952">
            <w:pPr>
              <w:jc w:val="center"/>
              <w:rPr>
                <w:color w:val="000000"/>
                <w:lang w:eastAsia="ru-RU"/>
              </w:rPr>
            </w:pPr>
            <w:r>
              <w:rPr>
                <w:color w:val="000000"/>
                <w:lang w:eastAsia="ru-RU"/>
              </w:rPr>
              <w:t>0,4</w:t>
            </w:r>
          </w:p>
        </w:tc>
        <w:tc>
          <w:tcPr>
            <w:tcW w:w="992" w:type="dxa"/>
            <w:shd w:val="clear" w:color="auto" w:fill="auto"/>
            <w:vAlign w:val="center"/>
            <w:hideMark/>
          </w:tcPr>
          <w:p w:rsidR="007F5C08" w:rsidRPr="00697FD5" w:rsidRDefault="007F5C08" w:rsidP="009751B8">
            <w:pPr>
              <w:jc w:val="center"/>
              <w:rPr>
                <w:color w:val="000000"/>
                <w:lang w:eastAsia="ru-RU"/>
              </w:rPr>
            </w:pPr>
            <w:r>
              <w:rPr>
                <w:color w:val="000000"/>
                <w:lang w:eastAsia="ru-RU"/>
              </w:rPr>
              <w:t>0,3</w:t>
            </w:r>
          </w:p>
        </w:tc>
        <w:tc>
          <w:tcPr>
            <w:tcW w:w="1134" w:type="dxa"/>
            <w:shd w:val="clear" w:color="auto" w:fill="auto"/>
            <w:vAlign w:val="center"/>
          </w:tcPr>
          <w:p w:rsidR="007F5C08" w:rsidRPr="007F5C08" w:rsidRDefault="007F5C08" w:rsidP="007F5C08">
            <w:pPr>
              <w:jc w:val="center"/>
            </w:pPr>
            <w:r w:rsidRPr="007F5C08">
              <w:t>-0,1</w:t>
            </w:r>
          </w:p>
        </w:tc>
        <w:tc>
          <w:tcPr>
            <w:tcW w:w="709" w:type="dxa"/>
            <w:shd w:val="clear" w:color="auto" w:fill="auto"/>
            <w:vAlign w:val="center"/>
            <w:hideMark/>
          </w:tcPr>
          <w:p w:rsidR="007F5C08" w:rsidRPr="007F5C08" w:rsidRDefault="007F5C08" w:rsidP="007F5C08">
            <w:pPr>
              <w:jc w:val="center"/>
            </w:pPr>
            <w:r>
              <w:t>75</w:t>
            </w:r>
          </w:p>
        </w:tc>
        <w:tc>
          <w:tcPr>
            <w:tcW w:w="708" w:type="dxa"/>
            <w:vAlign w:val="center"/>
          </w:tcPr>
          <w:p w:rsidR="007F5C08" w:rsidRPr="00697FD5" w:rsidRDefault="00F03180" w:rsidP="0076000C">
            <w:pPr>
              <w:jc w:val="center"/>
              <w:rPr>
                <w:color w:val="000000"/>
                <w:lang w:eastAsia="ru-RU"/>
              </w:rPr>
            </w:pPr>
            <w:r>
              <w:rPr>
                <w:color w:val="000000"/>
                <w:lang w:eastAsia="ru-RU"/>
              </w:rPr>
              <w:t>0,003</w:t>
            </w:r>
          </w:p>
        </w:tc>
      </w:tr>
      <w:tr w:rsidR="007F5C08" w:rsidRPr="00E5679A" w:rsidTr="007F5C08">
        <w:trPr>
          <w:trHeight w:val="463"/>
        </w:trPr>
        <w:tc>
          <w:tcPr>
            <w:tcW w:w="4111" w:type="dxa"/>
            <w:shd w:val="clear" w:color="auto" w:fill="auto"/>
            <w:hideMark/>
          </w:tcPr>
          <w:p w:rsidR="007F5C08" w:rsidRPr="00697FD5" w:rsidRDefault="007F5C08" w:rsidP="004E659F">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7F5C08" w:rsidRPr="00697FD5" w:rsidRDefault="007F5C08" w:rsidP="00C95952">
            <w:pPr>
              <w:jc w:val="center"/>
              <w:rPr>
                <w:bCs/>
                <w:color w:val="000000"/>
              </w:rPr>
            </w:pPr>
            <w:r>
              <w:rPr>
                <w:bCs/>
                <w:color w:val="000000"/>
              </w:rPr>
              <w:t>3784,0</w:t>
            </w:r>
          </w:p>
        </w:tc>
        <w:tc>
          <w:tcPr>
            <w:tcW w:w="993" w:type="dxa"/>
            <w:vAlign w:val="center"/>
          </w:tcPr>
          <w:p w:rsidR="007F5C08" w:rsidRPr="00697FD5" w:rsidRDefault="007F5C08" w:rsidP="00C95952">
            <w:pPr>
              <w:jc w:val="center"/>
              <w:rPr>
                <w:bCs/>
                <w:color w:val="000000"/>
              </w:rPr>
            </w:pPr>
            <w:r>
              <w:rPr>
                <w:bCs/>
                <w:color w:val="000000"/>
              </w:rPr>
              <w:t>4588,8</w:t>
            </w:r>
          </w:p>
        </w:tc>
        <w:tc>
          <w:tcPr>
            <w:tcW w:w="992" w:type="dxa"/>
            <w:shd w:val="clear" w:color="auto" w:fill="auto"/>
            <w:vAlign w:val="center"/>
            <w:hideMark/>
          </w:tcPr>
          <w:p w:rsidR="007F5C08" w:rsidRPr="00697FD5" w:rsidRDefault="007F5C08" w:rsidP="009751B8">
            <w:pPr>
              <w:jc w:val="center"/>
              <w:rPr>
                <w:bCs/>
                <w:color w:val="000000"/>
              </w:rPr>
            </w:pPr>
            <w:r>
              <w:rPr>
                <w:bCs/>
                <w:color w:val="000000"/>
              </w:rPr>
              <w:t>4381,3</w:t>
            </w:r>
          </w:p>
        </w:tc>
        <w:tc>
          <w:tcPr>
            <w:tcW w:w="1134" w:type="dxa"/>
            <w:shd w:val="clear" w:color="auto" w:fill="auto"/>
            <w:vAlign w:val="center"/>
          </w:tcPr>
          <w:p w:rsidR="007F5C08" w:rsidRPr="007F5C08" w:rsidRDefault="007F5C08" w:rsidP="007F5C08">
            <w:pPr>
              <w:jc w:val="center"/>
            </w:pPr>
            <w:r w:rsidRPr="007F5C08">
              <w:t>-207,5</w:t>
            </w:r>
          </w:p>
        </w:tc>
        <w:tc>
          <w:tcPr>
            <w:tcW w:w="709" w:type="dxa"/>
            <w:shd w:val="clear" w:color="auto" w:fill="auto"/>
            <w:vAlign w:val="center"/>
            <w:hideMark/>
          </w:tcPr>
          <w:p w:rsidR="007F5C08" w:rsidRPr="007F5C08" w:rsidRDefault="007F5C08" w:rsidP="007F5C08">
            <w:pPr>
              <w:jc w:val="center"/>
            </w:pPr>
            <w:r w:rsidRPr="007F5C08">
              <w:t>95,</w:t>
            </w:r>
            <w:r>
              <w:t>5</w:t>
            </w:r>
          </w:p>
        </w:tc>
        <w:tc>
          <w:tcPr>
            <w:tcW w:w="708" w:type="dxa"/>
            <w:vAlign w:val="center"/>
          </w:tcPr>
          <w:p w:rsidR="007F5C08" w:rsidRPr="00697FD5" w:rsidRDefault="00F03180" w:rsidP="0076000C">
            <w:pPr>
              <w:jc w:val="center"/>
              <w:rPr>
                <w:color w:val="000000"/>
                <w:lang w:eastAsia="ru-RU"/>
              </w:rPr>
            </w:pPr>
            <w:r>
              <w:rPr>
                <w:color w:val="000000"/>
                <w:lang w:eastAsia="ru-RU"/>
              </w:rPr>
              <w:t>51,3</w:t>
            </w:r>
          </w:p>
        </w:tc>
      </w:tr>
      <w:tr w:rsidR="007F5C08" w:rsidRPr="00E5679A" w:rsidTr="007F5C08">
        <w:trPr>
          <w:trHeight w:val="161"/>
        </w:trPr>
        <w:tc>
          <w:tcPr>
            <w:tcW w:w="4111" w:type="dxa"/>
            <w:shd w:val="clear" w:color="auto" w:fill="auto"/>
            <w:hideMark/>
          </w:tcPr>
          <w:p w:rsidR="007F5C08" w:rsidRPr="00697FD5" w:rsidRDefault="007F5C08"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7F5C08" w:rsidRPr="00697FD5" w:rsidRDefault="007F5C08" w:rsidP="00C95952">
            <w:pPr>
              <w:jc w:val="center"/>
              <w:rPr>
                <w:color w:val="000000"/>
                <w:lang w:eastAsia="ru-RU"/>
              </w:rPr>
            </w:pPr>
            <w:r>
              <w:rPr>
                <w:color w:val="000000"/>
                <w:lang w:eastAsia="ru-RU"/>
              </w:rPr>
              <w:t>0,7</w:t>
            </w:r>
          </w:p>
        </w:tc>
        <w:tc>
          <w:tcPr>
            <w:tcW w:w="993" w:type="dxa"/>
            <w:vAlign w:val="center"/>
          </w:tcPr>
          <w:p w:rsidR="007F5C08" w:rsidRPr="00697FD5" w:rsidRDefault="007F5C08" w:rsidP="00C95952">
            <w:pPr>
              <w:jc w:val="center"/>
              <w:rPr>
                <w:color w:val="000000"/>
                <w:lang w:eastAsia="ru-RU"/>
              </w:rPr>
            </w:pPr>
            <w:r>
              <w:rPr>
                <w:color w:val="000000"/>
                <w:lang w:eastAsia="ru-RU"/>
              </w:rPr>
              <w:t>0,7</w:t>
            </w:r>
          </w:p>
        </w:tc>
        <w:tc>
          <w:tcPr>
            <w:tcW w:w="992" w:type="dxa"/>
            <w:shd w:val="clear" w:color="auto" w:fill="auto"/>
            <w:vAlign w:val="center"/>
            <w:hideMark/>
          </w:tcPr>
          <w:p w:rsidR="007F5C08" w:rsidRPr="00697FD5" w:rsidRDefault="007F5C08" w:rsidP="009751B8">
            <w:pPr>
              <w:jc w:val="center"/>
              <w:rPr>
                <w:color w:val="000000"/>
                <w:lang w:eastAsia="ru-RU"/>
              </w:rPr>
            </w:pPr>
            <w:r>
              <w:rPr>
                <w:color w:val="000000"/>
                <w:lang w:eastAsia="ru-RU"/>
              </w:rPr>
              <w:t>0,7</w:t>
            </w:r>
          </w:p>
        </w:tc>
        <w:tc>
          <w:tcPr>
            <w:tcW w:w="1134" w:type="dxa"/>
            <w:shd w:val="clear" w:color="auto" w:fill="auto"/>
            <w:vAlign w:val="center"/>
          </w:tcPr>
          <w:p w:rsidR="007F5C08" w:rsidRPr="007F5C08" w:rsidRDefault="007F5C08" w:rsidP="007F5C08">
            <w:pPr>
              <w:jc w:val="center"/>
            </w:pPr>
            <w:r w:rsidRPr="007F5C08">
              <w:t>0</w:t>
            </w:r>
            <w:r>
              <w:t>,0</w:t>
            </w:r>
          </w:p>
        </w:tc>
        <w:tc>
          <w:tcPr>
            <w:tcW w:w="709" w:type="dxa"/>
            <w:shd w:val="clear" w:color="auto" w:fill="auto"/>
            <w:vAlign w:val="center"/>
            <w:hideMark/>
          </w:tcPr>
          <w:p w:rsidR="007F5C08" w:rsidRPr="007F5C08" w:rsidRDefault="007F5C08" w:rsidP="007F5C08">
            <w:pPr>
              <w:jc w:val="center"/>
            </w:pPr>
            <w:r w:rsidRPr="007F5C08">
              <w:t>100</w:t>
            </w:r>
          </w:p>
        </w:tc>
        <w:tc>
          <w:tcPr>
            <w:tcW w:w="708" w:type="dxa"/>
            <w:vAlign w:val="center"/>
          </w:tcPr>
          <w:p w:rsidR="007F5C08" w:rsidRPr="00697FD5" w:rsidRDefault="00F03180" w:rsidP="00A96B7E">
            <w:pPr>
              <w:jc w:val="center"/>
              <w:rPr>
                <w:color w:val="000000"/>
                <w:lang w:eastAsia="ru-RU"/>
              </w:rPr>
            </w:pPr>
            <w:r>
              <w:rPr>
                <w:color w:val="000000"/>
                <w:lang w:eastAsia="ru-RU"/>
              </w:rPr>
              <w:t>0,008</w:t>
            </w:r>
          </w:p>
        </w:tc>
      </w:tr>
      <w:tr w:rsidR="007F5C08" w:rsidRPr="00E5679A" w:rsidTr="007F5C08">
        <w:trPr>
          <w:trHeight w:val="320"/>
        </w:trPr>
        <w:tc>
          <w:tcPr>
            <w:tcW w:w="4111" w:type="dxa"/>
            <w:shd w:val="clear" w:color="auto" w:fill="auto"/>
            <w:hideMark/>
          </w:tcPr>
          <w:p w:rsidR="007F5C08" w:rsidRPr="00697FD5" w:rsidRDefault="007F5C08" w:rsidP="004E659F">
            <w:pPr>
              <w:rPr>
                <w:b/>
                <w:bCs/>
                <w:color w:val="000000"/>
                <w:sz w:val="16"/>
                <w:szCs w:val="16"/>
              </w:rPr>
            </w:pPr>
            <w:r w:rsidRPr="00697FD5">
              <w:rPr>
                <w:b/>
                <w:bCs/>
                <w:color w:val="000000"/>
                <w:sz w:val="16"/>
                <w:szCs w:val="16"/>
              </w:rPr>
              <w:t>Национальная оборона (02)</w:t>
            </w:r>
          </w:p>
          <w:p w:rsidR="007F5C08" w:rsidRPr="00320541" w:rsidRDefault="007F5C08" w:rsidP="004E659F">
            <w:pPr>
              <w:rPr>
                <w:bCs/>
                <w:color w:val="000000"/>
                <w:sz w:val="16"/>
                <w:szCs w:val="16"/>
              </w:rPr>
            </w:pPr>
            <w:r w:rsidRPr="00320541">
              <w:rPr>
                <w:bCs/>
                <w:color w:val="000000"/>
                <w:sz w:val="16"/>
                <w:szCs w:val="16"/>
              </w:rPr>
              <w:t>Мобилизационная и вневойсковая подготовка (0203)</w:t>
            </w:r>
          </w:p>
        </w:tc>
        <w:tc>
          <w:tcPr>
            <w:tcW w:w="992" w:type="dxa"/>
            <w:vAlign w:val="center"/>
          </w:tcPr>
          <w:p w:rsidR="007F5C08" w:rsidRPr="00697FD5" w:rsidRDefault="007F5C08" w:rsidP="00C95952">
            <w:pPr>
              <w:jc w:val="center"/>
              <w:rPr>
                <w:b/>
                <w:color w:val="000000"/>
                <w:lang w:eastAsia="ru-RU"/>
              </w:rPr>
            </w:pPr>
            <w:r>
              <w:rPr>
                <w:b/>
                <w:color w:val="000000"/>
                <w:lang w:eastAsia="ru-RU"/>
              </w:rPr>
              <w:t>80,9</w:t>
            </w:r>
          </w:p>
        </w:tc>
        <w:tc>
          <w:tcPr>
            <w:tcW w:w="993" w:type="dxa"/>
            <w:vAlign w:val="center"/>
          </w:tcPr>
          <w:p w:rsidR="007F5C08" w:rsidRPr="00697FD5" w:rsidRDefault="007F5C08" w:rsidP="00C95952">
            <w:pPr>
              <w:jc w:val="center"/>
              <w:rPr>
                <w:b/>
                <w:color w:val="000000"/>
                <w:lang w:eastAsia="ru-RU"/>
              </w:rPr>
            </w:pPr>
            <w:r>
              <w:rPr>
                <w:b/>
                <w:color w:val="000000"/>
                <w:lang w:eastAsia="ru-RU"/>
              </w:rPr>
              <w:t>115,1</w:t>
            </w:r>
          </w:p>
        </w:tc>
        <w:tc>
          <w:tcPr>
            <w:tcW w:w="992" w:type="dxa"/>
            <w:shd w:val="clear" w:color="auto" w:fill="auto"/>
            <w:vAlign w:val="center"/>
            <w:hideMark/>
          </w:tcPr>
          <w:p w:rsidR="007F5C08" w:rsidRPr="00697FD5" w:rsidRDefault="007F5C08" w:rsidP="009751B8">
            <w:pPr>
              <w:jc w:val="center"/>
              <w:rPr>
                <w:b/>
                <w:color w:val="000000"/>
                <w:lang w:eastAsia="ru-RU"/>
              </w:rPr>
            </w:pPr>
            <w:r>
              <w:rPr>
                <w:b/>
                <w:color w:val="000000"/>
                <w:lang w:eastAsia="ru-RU"/>
              </w:rPr>
              <w:t>115,1</w:t>
            </w:r>
          </w:p>
        </w:tc>
        <w:tc>
          <w:tcPr>
            <w:tcW w:w="1134" w:type="dxa"/>
            <w:shd w:val="clear" w:color="auto" w:fill="auto"/>
            <w:vAlign w:val="center"/>
          </w:tcPr>
          <w:p w:rsidR="007F5C08" w:rsidRPr="007F5C08" w:rsidRDefault="007F5C08" w:rsidP="007F5C08">
            <w:pPr>
              <w:jc w:val="center"/>
              <w:rPr>
                <w:b/>
              </w:rPr>
            </w:pPr>
            <w:r w:rsidRPr="007F5C08">
              <w:rPr>
                <w:b/>
              </w:rPr>
              <w:t>0,0</w:t>
            </w:r>
          </w:p>
        </w:tc>
        <w:tc>
          <w:tcPr>
            <w:tcW w:w="709" w:type="dxa"/>
            <w:shd w:val="clear" w:color="auto" w:fill="auto"/>
            <w:vAlign w:val="center"/>
            <w:hideMark/>
          </w:tcPr>
          <w:p w:rsidR="007F5C08" w:rsidRPr="007F5C08" w:rsidRDefault="007F5C08" w:rsidP="007F5C08">
            <w:pPr>
              <w:jc w:val="center"/>
              <w:rPr>
                <w:b/>
              </w:rPr>
            </w:pPr>
            <w:r w:rsidRPr="007F5C08">
              <w:rPr>
                <w:b/>
              </w:rPr>
              <w:t>100</w:t>
            </w:r>
          </w:p>
        </w:tc>
        <w:tc>
          <w:tcPr>
            <w:tcW w:w="708" w:type="dxa"/>
            <w:vAlign w:val="center"/>
          </w:tcPr>
          <w:p w:rsidR="007F5C08" w:rsidRPr="0076000C" w:rsidRDefault="00F03180" w:rsidP="0076000C">
            <w:pPr>
              <w:jc w:val="center"/>
              <w:rPr>
                <w:b/>
                <w:color w:val="000000"/>
                <w:lang w:eastAsia="ru-RU"/>
              </w:rPr>
            </w:pPr>
            <w:r>
              <w:rPr>
                <w:b/>
                <w:color w:val="000000"/>
                <w:lang w:eastAsia="ru-RU"/>
              </w:rPr>
              <w:t>1,3</w:t>
            </w:r>
          </w:p>
        </w:tc>
      </w:tr>
      <w:tr w:rsidR="007F5C08" w:rsidRPr="00E5679A" w:rsidTr="007F5C08">
        <w:trPr>
          <w:trHeight w:val="320"/>
        </w:trPr>
        <w:tc>
          <w:tcPr>
            <w:tcW w:w="4111" w:type="dxa"/>
            <w:shd w:val="clear" w:color="auto" w:fill="auto"/>
            <w:hideMark/>
          </w:tcPr>
          <w:p w:rsidR="007F5C08" w:rsidRPr="00697FD5" w:rsidRDefault="007F5C08" w:rsidP="00075443">
            <w:pPr>
              <w:rPr>
                <w:b/>
                <w:bCs/>
                <w:color w:val="000000"/>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Обеспечение пожарной безопасности (0310)</w:t>
            </w:r>
          </w:p>
        </w:tc>
        <w:tc>
          <w:tcPr>
            <w:tcW w:w="992" w:type="dxa"/>
            <w:vAlign w:val="center"/>
          </w:tcPr>
          <w:p w:rsidR="007F5C08" w:rsidRPr="00697FD5" w:rsidRDefault="007F5C08" w:rsidP="00C95952">
            <w:pPr>
              <w:jc w:val="center"/>
              <w:rPr>
                <w:b/>
                <w:color w:val="000000"/>
                <w:lang w:eastAsia="ru-RU"/>
              </w:rPr>
            </w:pPr>
            <w:r>
              <w:rPr>
                <w:b/>
                <w:color w:val="000000"/>
                <w:lang w:eastAsia="ru-RU"/>
              </w:rPr>
              <w:t>4,4</w:t>
            </w:r>
          </w:p>
        </w:tc>
        <w:tc>
          <w:tcPr>
            <w:tcW w:w="993" w:type="dxa"/>
            <w:vAlign w:val="center"/>
          </w:tcPr>
          <w:p w:rsidR="007F5C08" w:rsidRPr="00697FD5" w:rsidRDefault="007F5C08" w:rsidP="00C95952">
            <w:pPr>
              <w:jc w:val="center"/>
              <w:rPr>
                <w:b/>
                <w:color w:val="000000"/>
                <w:lang w:eastAsia="ru-RU"/>
              </w:rPr>
            </w:pPr>
            <w:r>
              <w:rPr>
                <w:b/>
                <w:color w:val="000000"/>
                <w:lang w:eastAsia="ru-RU"/>
              </w:rPr>
              <w:t>33,7</w:t>
            </w:r>
          </w:p>
        </w:tc>
        <w:tc>
          <w:tcPr>
            <w:tcW w:w="992" w:type="dxa"/>
            <w:shd w:val="clear" w:color="auto" w:fill="auto"/>
            <w:vAlign w:val="center"/>
            <w:hideMark/>
          </w:tcPr>
          <w:p w:rsidR="007F5C08" w:rsidRPr="00697FD5" w:rsidRDefault="007F5C08" w:rsidP="009751B8">
            <w:pPr>
              <w:jc w:val="center"/>
              <w:rPr>
                <w:b/>
                <w:color w:val="000000"/>
                <w:lang w:eastAsia="ru-RU"/>
              </w:rPr>
            </w:pPr>
            <w:r>
              <w:rPr>
                <w:b/>
                <w:color w:val="000000"/>
                <w:lang w:eastAsia="ru-RU"/>
              </w:rPr>
              <w:t>33,7</w:t>
            </w:r>
          </w:p>
        </w:tc>
        <w:tc>
          <w:tcPr>
            <w:tcW w:w="1134" w:type="dxa"/>
            <w:shd w:val="clear" w:color="auto" w:fill="auto"/>
            <w:vAlign w:val="center"/>
          </w:tcPr>
          <w:p w:rsidR="007F5C08" w:rsidRPr="007F5C08" w:rsidRDefault="007F5C08" w:rsidP="007F5C08">
            <w:pPr>
              <w:jc w:val="center"/>
              <w:rPr>
                <w:b/>
              </w:rPr>
            </w:pPr>
            <w:r w:rsidRPr="007F5C08">
              <w:rPr>
                <w:b/>
              </w:rPr>
              <w:t>0,0</w:t>
            </w:r>
          </w:p>
        </w:tc>
        <w:tc>
          <w:tcPr>
            <w:tcW w:w="709" w:type="dxa"/>
            <w:shd w:val="clear" w:color="auto" w:fill="auto"/>
            <w:vAlign w:val="center"/>
            <w:hideMark/>
          </w:tcPr>
          <w:p w:rsidR="007F5C08" w:rsidRPr="007F5C08" w:rsidRDefault="007F5C08" w:rsidP="007F5C08">
            <w:pPr>
              <w:jc w:val="center"/>
              <w:rPr>
                <w:b/>
              </w:rPr>
            </w:pPr>
            <w:r w:rsidRPr="007F5C08">
              <w:rPr>
                <w:b/>
              </w:rPr>
              <w:t>100</w:t>
            </w:r>
          </w:p>
        </w:tc>
        <w:tc>
          <w:tcPr>
            <w:tcW w:w="708" w:type="dxa"/>
            <w:vAlign w:val="center"/>
          </w:tcPr>
          <w:p w:rsidR="007F5C08" w:rsidRPr="0076000C" w:rsidRDefault="00F03180" w:rsidP="0076000C">
            <w:pPr>
              <w:jc w:val="center"/>
              <w:rPr>
                <w:b/>
                <w:color w:val="000000"/>
                <w:lang w:eastAsia="ru-RU"/>
              </w:rPr>
            </w:pPr>
            <w:r>
              <w:rPr>
                <w:b/>
                <w:color w:val="000000"/>
                <w:lang w:eastAsia="ru-RU"/>
              </w:rPr>
              <w:t>0,4</w:t>
            </w:r>
          </w:p>
        </w:tc>
      </w:tr>
      <w:tr w:rsidR="007F5C08" w:rsidRPr="00E5679A" w:rsidTr="007F5C08">
        <w:trPr>
          <w:trHeight w:val="233"/>
        </w:trPr>
        <w:tc>
          <w:tcPr>
            <w:tcW w:w="4111" w:type="dxa"/>
            <w:shd w:val="clear" w:color="auto" w:fill="auto"/>
            <w:hideMark/>
          </w:tcPr>
          <w:p w:rsidR="007F5C08" w:rsidRDefault="007F5C08" w:rsidP="005915A3">
            <w:pPr>
              <w:rPr>
                <w:b/>
                <w:bCs/>
                <w:color w:val="000000"/>
                <w:sz w:val="16"/>
                <w:szCs w:val="16"/>
              </w:rPr>
            </w:pPr>
            <w:r w:rsidRPr="00697FD5">
              <w:rPr>
                <w:b/>
                <w:bCs/>
                <w:color w:val="000000"/>
                <w:sz w:val="16"/>
                <w:szCs w:val="16"/>
              </w:rPr>
              <w:t xml:space="preserve">Национальная экономика (04) </w:t>
            </w:r>
          </w:p>
          <w:p w:rsidR="007F5C08" w:rsidRPr="00697FD5" w:rsidRDefault="007F5C08" w:rsidP="005915A3">
            <w:pPr>
              <w:rPr>
                <w:b/>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7F5C08" w:rsidRPr="00697FD5" w:rsidRDefault="007F5C08" w:rsidP="00C95952">
            <w:pPr>
              <w:jc w:val="center"/>
              <w:rPr>
                <w:b/>
                <w:color w:val="000000"/>
                <w:lang w:eastAsia="ru-RU"/>
              </w:rPr>
            </w:pPr>
            <w:r>
              <w:rPr>
                <w:b/>
                <w:color w:val="000000"/>
                <w:lang w:eastAsia="ru-RU"/>
              </w:rPr>
              <w:t>696,2</w:t>
            </w:r>
          </w:p>
        </w:tc>
        <w:tc>
          <w:tcPr>
            <w:tcW w:w="993" w:type="dxa"/>
            <w:vAlign w:val="center"/>
          </w:tcPr>
          <w:p w:rsidR="007F5C08" w:rsidRPr="00697FD5" w:rsidRDefault="007F5C08" w:rsidP="00C95952">
            <w:pPr>
              <w:jc w:val="center"/>
              <w:rPr>
                <w:b/>
                <w:color w:val="000000"/>
                <w:lang w:eastAsia="ru-RU"/>
              </w:rPr>
            </w:pPr>
            <w:r>
              <w:rPr>
                <w:b/>
                <w:color w:val="000000"/>
                <w:lang w:eastAsia="ru-RU"/>
              </w:rPr>
              <w:t>3366,4</w:t>
            </w:r>
          </w:p>
        </w:tc>
        <w:tc>
          <w:tcPr>
            <w:tcW w:w="992" w:type="dxa"/>
            <w:shd w:val="clear" w:color="auto" w:fill="auto"/>
            <w:vAlign w:val="center"/>
            <w:hideMark/>
          </w:tcPr>
          <w:p w:rsidR="007F5C08" w:rsidRPr="00697FD5" w:rsidRDefault="007F5C08" w:rsidP="009751B8">
            <w:pPr>
              <w:jc w:val="center"/>
              <w:rPr>
                <w:b/>
                <w:color w:val="000000"/>
                <w:lang w:eastAsia="ru-RU"/>
              </w:rPr>
            </w:pPr>
            <w:r>
              <w:rPr>
                <w:b/>
                <w:color w:val="000000"/>
                <w:lang w:eastAsia="ru-RU"/>
              </w:rPr>
              <w:t>480,6</w:t>
            </w:r>
          </w:p>
        </w:tc>
        <w:tc>
          <w:tcPr>
            <w:tcW w:w="1134" w:type="dxa"/>
            <w:shd w:val="clear" w:color="auto" w:fill="auto"/>
            <w:vAlign w:val="center"/>
          </w:tcPr>
          <w:p w:rsidR="007F5C08" w:rsidRPr="007F5C08" w:rsidRDefault="007F5C08" w:rsidP="007F5C08">
            <w:pPr>
              <w:jc w:val="center"/>
              <w:rPr>
                <w:b/>
              </w:rPr>
            </w:pPr>
            <w:r w:rsidRPr="007F5C08">
              <w:rPr>
                <w:b/>
              </w:rPr>
              <w:t>-2885,8</w:t>
            </w:r>
          </w:p>
        </w:tc>
        <w:tc>
          <w:tcPr>
            <w:tcW w:w="709" w:type="dxa"/>
            <w:shd w:val="clear" w:color="auto" w:fill="auto"/>
            <w:vAlign w:val="center"/>
            <w:hideMark/>
          </w:tcPr>
          <w:p w:rsidR="007F5C08" w:rsidRPr="007F5C08" w:rsidRDefault="007F5C08" w:rsidP="007F5C08">
            <w:pPr>
              <w:jc w:val="center"/>
              <w:rPr>
                <w:b/>
              </w:rPr>
            </w:pPr>
            <w:r w:rsidRPr="007F5C08">
              <w:rPr>
                <w:b/>
              </w:rPr>
              <w:t>14,3</w:t>
            </w:r>
          </w:p>
        </w:tc>
        <w:tc>
          <w:tcPr>
            <w:tcW w:w="708" w:type="dxa"/>
            <w:vAlign w:val="center"/>
          </w:tcPr>
          <w:p w:rsidR="007F5C08" w:rsidRPr="0076000C" w:rsidRDefault="00F03180" w:rsidP="0076000C">
            <w:pPr>
              <w:jc w:val="center"/>
              <w:rPr>
                <w:b/>
                <w:color w:val="000000"/>
                <w:lang w:eastAsia="ru-RU"/>
              </w:rPr>
            </w:pPr>
            <w:r>
              <w:rPr>
                <w:b/>
                <w:color w:val="000000"/>
                <w:lang w:eastAsia="ru-RU"/>
              </w:rPr>
              <w:t>5,6</w:t>
            </w:r>
          </w:p>
        </w:tc>
      </w:tr>
      <w:tr w:rsidR="007F5C08" w:rsidRPr="00E5679A" w:rsidTr="007F5C08">
        <w:trPr>
          <w:trHeight w:val="60"/>
        </w:trPr>
        <w:tc>
          <w:tcPr>
            <w:tcW w:w="4111" w:type="dxa"/>
            <w:shd w:val="clear" w:color="auto" w:fill="auto"/>
            <w:hideMark/>
          </w:tcPr>
          <w:p w:rsidR="007F5C08" w:rsidRPr="00697FD5" w:rsidRDefault="007F5C08" w:rsidP="004E659F">
            <w:pPr>
              <w:rPr>
                <w:b/>
                <w:bCs/>
                <w:color w:val="000000"/>
                <w:sz w:val="16"/>
                <w:szCs w:val="16"/>
              </w:rPr>
            </w:pPr>
            <w:r w:rsidRPr="00697FD5">
              <w:rPr>
                <w:b/>
                <w:bCs/>
                <w:color w:val="000000"/>
                <w:sz w:val="16"/>
                <w:szCs w:val="16"/>
              </w:rPr>
              <w:t>Жилищно-коммунальное хозяйство (05)</w:t>
            </w:r>
          </w:p>
          <w:p w:rsidR="007F5C08" w:rsidRPr="00320541" w:rsidRDefault="007F5C08" w:rsidP="004E659F">
            <w:pPr>
              <w:rPr>
                <w:bCs/>
                <w:color w:val="000000"/>
                <w:sz w:val="16"/>
                <w:szCs w:val="16"/>
              </w:rPr>
            </w:pPr>
            <w:r w:rsidRPr="00320541">
              <w:rPr>
                <w:bCs/>
                <w:color w:val="000000"/>
                <w:sz w:val="16"/>
                <w:szCs w:val="16"/>
              </w:rPr>
              <w:t xml:space="preserve">Благоустройство (0503) </w:t>
            </w:r>
          </w:p>
        </w:tc>
        <w:tc>
          <w:tcPr>
            <w:tcW w:w="992" w:type="dxa"/>
            <w:vAlign w:val="center"/>
          </w:tcPr>
          <w:p w:rsidR="007F5C08" w:rsidRPr="00697FD5" w:rsidRDefault="007F5C08" w:rsidP="00C95952">
            <w:pPr>
              <w:jc w:val="center"/>
              <w:rPr>
                <w:b/>
                <w:color w:val="000000"/>
                <w:lang w:eastAsia="ru-RU"/>
              </w:rPr>
            </w:pPr>
            <w:r>
              <w:rPr>
                <w:b/>
                <w:color w:val="000000"/>
                <w:lang w:eastAsia="ru-RU"/>
              </w:rPr>
              <w:t>216,8</w:t>
            </w:r>
          </w:p>
        </w:tc>
        <w:tc>
          <w:tcPr>
            <w:tcW w:w="993" w:type="dxa"/>
            <w:vAlign w:val="center"/>
          </w:tcPr>
          <w:p w:rsidR="007F5C08" w:rsidRPr="00697FD5" w:rsidRDefault="007F5C08" w:rsidP="00C95952">
            <w:pPr>
              <w:jc w:val="center"/>
              <w:rPr>
                <w:b/>
                <w:color w:val="000000"/>
                <w:lang w:eastAsia="ru-RU"/>
              </w:rPr>
            </w:pPr>
            <w:r>
              <w:rPr>
                <w:b/>
                <w:color w:val="000000"/>
                <w:lang w:eastAsia="ru-RU"/>
              </w:rPr>
              <w:t>107,6</w:t>
            </w:r>
          </w:p>
        </w:tc>
        <w:tc>
          <w:tcPr>
            <w:tcW w:w="992" w:type="dxa"/>
            <w:vAlign w:val="center"/>
            <w:hideMark/>
          </w:tcPr>
          <w:p w:rsidR="007F5C08" w:rsidRPr="00697FD5" w:rsidRDefault="007F5C08" w:rsidP="00697FD5">
            <w:pPr>
              <w:jc w:val="center"/>
              <w:rPr>
                <w:b/>
                <w:color w:val="000000"/>
                <w:lang w:eastAsia="ru-RU"/>
              </w:rPr>
            </w:pPr>
            <w:r>
              <w:rPr>
                <w:b/>
                <w:color w:val="000000"/>
                <w:lang w:eastAsia="ru-RU"/>
              </w:rPr>
              <w:t>107,6</w:t>
            </w:r>
          </w:p>
        </w:tc>
        <w:tc>
          <w:tcPr>
            <w:tcW w:w="1134" w:type="dxa"/>
            <w:vAlign w:val="center"/>
          </w:tcPr>
          <w:p w:rsidR="007F5C08" w:rsidRPr="007F5C08" w:rsidRDefault="007F5C08" w:rsidP="007F5C08">
            <w:pPr>
              <w:jc w:val="center"/>
              <w:rPr>
                <w:b/>
              </w:rPr>
            </w:pPr>
            <w:r w:rsidRPr="007F5C08">
              <w:rPr>
                <w:b/>
              </w:rPr>
              <w:t>0,0</w:t>
            </w:r>
          </w:p>
        </w:tc>
        <w:tc>
          <w:tcPr>
            <w:tcW w:w="709" w:type="dxa"/>
            <w:vAlign w:val="center"/>
            <w:hideMark/>
          </w:tcPr>
          <w:p w:rsidR="007F5C08" w:rsidRPr="007F5C08" w:rsidRDefault="007F5C08" w:rsidP="007F5C08">
            <w:pPr>
              <w:jc w:val="center"/>
              <w:rPr>
                <w:b/>
              </w:rPr>
            </w:pPr>
            <w:r w:rsidRPr="007F5C08">
              <w:rPr>
                <w:b/>
              </w:rPr>
              <w:t>100</w:t>
            </w:r>
          </w:p>
        </w:tc>
        <w:tc>
          <w:tcPr>
            <w:tcW w:w="708" w:type="dxa"/>
            <w:vAlign w:val="center"/>
          </w:tcPr>
          <w:p w:rsidR="007F5C08" w:rsidRPr="0076000C" w:rsidRDefault="00F03180" w:rsidP="0076000C">
            <w:pPr>
              <w:jc w:val="center"/>
              <w:rPr>
                <w:b/>
                <w:color w:val="000000"/>
                <w:lang w:eastAsia="ru-RU"/>
              </w:rPr>
            </w:pPr>
            <w:r>
              <w:rPr>
                <w:b/>
                <w:color w:val="000000"/>
                <w:lang w:eastAsia="ru-RU"/>
              </w:rPr>
              <w:t>1,3</w:t>
            </w:r>
          </w:p>
        </w:tc>
      </w:tr>
      <w:tr w:rsidR="007F5C08" w:rsidRPr="00E5679A" w:rsidTr="007F5C08">
        <w:trPr>
          <w:trHeight w:val="60"/>
        </w:trPr>
        <w:tc>
          <w:tcPr>
            <w:tcW w:w="4111" w:type="dxa"/>
            <w:shd w:val="clear" w:color="auto" w:fill="auto"/>
            <w:hideMark/>
          </w:tcPr>
          <w:p w:rsidR="007F5C08" w:rsidRDefault="007F5C08" w:rsidP="00C95952">
            <w:pPr>
              <w:rPr>
                <w:b/>
                <w:bCs/>
                <w:color w:val="000000"/>
                <w:sz w:val="16"/>
                <w:szCs w:val="16"/>
              </w:rPr>
            </w:pPr>
            <w:r>
              <w:rPr>
                <w:b/>
                <w:bCs/>
                <w:color w:val="000000"/>
                <w:sz w:val="16"/>
                <w:szCs w:val="16"/>
              </w:rPr>
              <w:t>Образование (07)</w:t>
            </w:r>
          </w:p>
          <w:p w:rsidR="007F5C08" w:rsidRPr="00320541" w:rsidRDefault="007F5C08" w:rsidP="00C95952">
            <w:pPr>
              <w:rPr>
                <w:bCs/>
                <w:color w:val="000000"/>
                <w:sz w:val="16"/>
                <w:szCs w:val="16"/>
              </w:rPr>
            </w:pPr>
            <w:r w:rsidRPr="00320541">
              <w:rPr>
                <w:bCs/>
                <w:color w:val="000000"/>
                <w:sz w:val="16"/>
                <w:szCs w:val="16"/>
              </w:rPr>
              <w:t>Профессиональная подготовка, переподготовка и повышение квалификации (0705)</w:t>
            </w:r>
          </w:p>
        </w:tc>
        <w:tc>
          <w:tcPr>
            <w:tcW w:w="992" w:type="dxa"/>
            <w:vAlign w:val="center"/>
          </w:tcPr>
          <w:p w:rsidR="007F5C08" w:rsidRDefault="007F5C08" w:rsidP="00C95952">
            <w:pPr>
              <w:jc w:val="center"/>
              <w:rPr>
                <w:b/>
                <w:color w:val="000000"/>
                <w:lang w:eastAsia="ru-RU"/>
              </w:rPr>
            </w:pPr>
            <w:r>
              <w:rPr>
                <w:b/>
                <w:color w:val="000000"/>
                <w:lang w:eastAsia="ru-RU"/>
              </w:rPr>
              <w:t>0,0</w:t>
            </w:r>
          </w:p>
        </w:tc>
        <w:tc>
          <w:tcPr>
            <w:tcW w:w="993" w:type="dxa"/>
            <w:vAlign w:val="center"/>
          </w:tcPr>
          <w:p w:rsidR="007F5C08" w:rsidRDefault="007F5C08" w:rsidP="00C95952">
            <w:pPr>
              <w:jc w:val="center"/>
              <w:rPr>
                <w:b/>
                <w:color w:val="000000"/>
                <w:lang w:eastAsia="ru-RU"/>
              </w:rPr>
            </w:pPr>
            <w:r>
              <w:rPr>
                <w:b/>
                <w:color w:val="000000"/>
                <w:lang w:eastAsia="ru-RU"/>
              </w:rPr>
              <w:t>18,3</w:t>
            </w:r>
          </w:p>
        </w:tc>
        <w:tc>
          <w:tcPr>
            <w:tcW w:w="992" w:type="dxa"/>
            <w:vAlign w:val="center"/>
            <w:hideMark/>
          </w:tcPr>
          <w:p w:rsidR="007F5C08" w:rsidRPr="00697FD5" w:rsidRDefault="007F5C08" w:rsidP="00697FD5">
            <w:pPr>
              <w:jc w:val="center"/>
              <w:rPr>
                <w:b/>
                <w:color w:val="000000"/>
                <w:lang w:eastAsia="ru-RU"/>
              </w:rPr>
            </w:pPr>
            <w:r>
              <w:rPr>
                <w:b/>
                <w:color w:val="000000"/>
                <w:lang w:eastAsia="ru-RU"/>
              </w:rPr>
              <w:t>18,3</w:t>
            </w:r>
          </w:p>
        </w:tc>
        <w:tc>
          <w:tcPr>
            <w:tcW w:w="1134" w:type="dxa"/>
            <w:vAlign w:val="center"/>
          </w:tcPr>
          <w:p w:rsidR="007F5C08" w:rsidRPr="007F5C08" w:rsidRDefault="007F5C08" w:rsidP="007F5C08">
            <w:pPr>
              <w:jc w:val="center"/>
              <w:rPr>
                <w:b/>
              </w:rPr>
            </w:pPr>
            <w:r w:rsidRPr="007F5C08">
              <w:rPr>
                <w:b/>
              </w:rPr>
              <w:t>0,0</w:t>
            </w:r>
          </w:p>
        </w:tc>
        <w:tc>
          <w:tcPr>
            <w:tcW w:w="709" w:type="dxa"/>
            <w:vAlign w:val="center"/>
            <w:hideMark/>
          </w:tcPr>
          <w:p w:rsidR="007F5C08" w:rsidRPr="007F5C08" w:rsidRDefault="007F5C08" w:rsidP="007F5C08">
            <w:pPr>
              <w:jc w:val="center"/>
              <w:rPr>
                <w:b/>
              </w:rPr>
            </w:pPr>
            <w:r w:rsidRPr="007F5C08">
              <w:rPr>
                <w:b/>
              </w:rPr>
              <w:t>100</w:t>
            </w:r>
          </w:p>
        </w:tc>
        <w:tc>
          <w:tcPr>
            <w:tcW w:w="708" w:type="dxa"/>
            <w:vAlign w:val="center"/>
          </w:tcPr>
          <w:p w:rsidR="007F5C08" w:rsidRPr="0076000C" w:rsidRDefault="00F03180" w:rsidP="0076000C">
            <w:pPr>
              <w:jc w:val="center"/>
              <w:rPr>
                <w:b/>
                <w:color w:val="000000"/>
                <w:lang w:eastAsia="ru-RU"/>
              </w:rPr>
            </w:pPr>
            <w:r>
              <w:rPr>
                <w:b/>
                <w:color w:val="000000"/>
                <w:lang w:eastAsia="ru-RU"/>
              </w:rPr>
              <w:t>0,2</w:t>
            </w:r>
          </w:p>
        </w:tc>
      </w:tr>
      <w:tr w:rsidR="007F5C08" w:rsidRPr="00E5679A" w:rsidTr="007F5C08">
        <w:trPr>
          <w:trHeight w:val="376"/>
        </w:trPr>
        <w:tc>
          <w:tcPr>
            <w:tcW w:w="4111" w:type="dxa"/>
            <w:shd w:val="clear" w:color="auto" w:fill="auto"/>
            <w:hideMark/>
          </w:tcPr>
          <w:p w:rsidR="007F5C08" w:rsidRPr="00697FD5" w:rsidRDefault="007F5C08" w:rsidP="004E659F">
            <w:pPr>
              <w:rPr>
                <w:b/>
                <w:bCs/>
                <w:color w:val="000000"/>
                <w:sz w:val="16"/>
                <w:szCs w:val="16"/>
              </w:rPr>
            </w:pPr>
            <w:r w:rsidRPr="00697FD5">
              <w:rPr>
                <w:b/>
                <w:bCs/>
                <w:color w:val="000000"/>
                <w:sz w:val="16"/>
                <w:szCs w:val="16"/>
              </w:rPr>
              <w:t>Культура, кинематография (08)</w:t>
            </w:r>
          </w:p>
          <w:p w:rsidR="007F5C08" w:rsidRPr="00320541" w:rsidRDefault="007F5C08" w:rsidP="004E659F">
            <w:pPr>
              <w:rPr>
                <w:bCs/>
                <w:color w:val="000000"/>
                <w:sz w:val="16"/>
                <w:szCs w:val="16"/>
              </w:rPr>
            </w:pPr>
            <w:r w:rsidRPr="00320541">
              <w:rPr>
                <w:bCs/>
                <w:color w:val="000000"/>
                <w:sz w:val="16"/>
                <w:szCs w:val="16"/>
              </w:rPr>
              <w:t>Культура (0801)</w:t>
            </w:r>
          </w:p>
        </w:tc>
        <w:tc>
          <w:tcPr>
            <w:tcW w:w="992" w:type="dxa"/>
            <w:vAlign w:val="center"/>
          </w:tcPr>
          <w:p w:rsidR="007F5C08" w:rsidRPr="00697FD5" w:rsidRDefault="007F5C08" w:rsidP="00C95952">
            <w:pPr>
              <w:jc w:val="center"/>
              <w:rPr>
                <w:b/>
                <w:color w:val="000000"/>
                <w:lang w:eastAsia="ru-RU"/>
              </w:rPr>
            </w:pPr>
            <w:r>
              <w:rPr>
                <w:b/>
                <w:color w:val="000000"/>
                <w:lang w:eastAsia="ru-RU"/>
              </w:rPr>
              <w:t>2114,3</w:t>
            </w:r>
          </w:p>
        </w:tc>
        <w:tc>
          <w:tcPr>
            <w:tcW w:w="993" w:type="dxa"/>
            <w:vAlign w:val="center"/>
          </w:tcPr>
          <w:p w:rsidR="007F5C08" w:rsidRPr="00697FD5" w:rsidRDefault="007F5C08" w:rsidP="00C95952">
            <w:pPr>
              <w:jc w:val="center"/>
              <w:rPr>
                <w:b/>
                <w:color w:val="000000"/>
                <w:lang w:eastAsia="ru-RU"/>
              </w:rPr>
            </w:pPr>
            <w:r>
              <w:rPr>
                <w:b/>
                <w:color w:val="000000"/>
                <w:lang w:eastAsia="ru-RU"/>
              </w:rPr>
              <w:t>2463,6</w:t>
            </w:r>
          </w:p>
        </w:tc>
        <w:tc>
          <w:tcPr>
            <w:tcW w:w="992" w:type="dxa"/>
            <w:shd w:val="clear" w:color="auto" w:fill="auto"/>
            <w:vAlign w:val="center"/>
            <w:hideMark/>
          </w:tcPr>
          <w:p w:rsidR="007F5C08" w:rsidRPr="00697FD5" w:rsidRDefault="007F5C08" w:rsidP="009751B8">
            <w:pPr>
              <w:jc w:val="center"/>
              <w:rPr>
                <w:b/>
                <w:color w:val="000000"/>
                <w:lang w:eastAsia="ru-RU"/>
              </w:rPr>
            </w:pPr>
            <w:r>
              <w:rPr>
                <w:b/>
                <w:color w:val="000000"/>
                <w:lang w:eastAsia="ru-RU"/>
              </w:rPr>
              <w:t>2444,0</w:t>
            </w:r>
          </w:p>
        </w:tc>
        <w:tc>
          <w:tcPr>
            <w:tcW w:w="1134" w:type="dxa"/>
            <w:shd w:val="clear" w:color="auto" w:fill="auto"/>
            <w:vAlign w:val="center"/>
          </w:tcPr>
          <w:p w:rsidR="007F5C08" w:rsidRPr="007F5C08" w:rsidRDefault="007F5C08" w:rsidP="007F5C08">
            <w:pPr>
              <w:jc w:val="center"/>
              <w:rPr>
                <w:b/>
              </w:rPr>
            </w:pPr>
            <w:r w:rsidRPr="007F5C08">
              <w:rPr>
                <w:b/>
              </w:rPr>
              <w:t>-19,6</w:t>
            </w:r>
          </w:p>
        </w:tc>
        <w:tc>
          <w:tcPr>
            <w:tcW w:w="709" w:type="dxa"/>
            <w:shd w:val="clear" w:color="auto" w:fill="auto"/>
            <w:vAlign w:val="center"/>
            <w:hideMark/>
          </w:tcPr>
          <w:p w:rsidR="007F5C08" w:rsidRPr="007F5C08" w:rsidRDefault="007F5C08" w:rsidP="007F5C08">
            <w:pPr>
              <w:jc w:val="center"/>
              <w:rPr>
                <w:b/>
              </w:rPr>
            </w:pPr>
            <w:r w:rsidRPr="007F5C08">
              <w:rPr>
                <w:b/>
              </w:rPr>
              <w:t>99,2</w:t>
            </w:r>
          </w:p>
        </w:tc>
        <w:tc>
          <w:tcPr>
            <w:tcW w:w="708" w:type="dxa"/>
            <w:vAlign w:val="center"/>
          </w:tcPr>
          <w:p w:rsidR="007F5C08" w:rsidRPr="0076000C" w:rsidRDefault="00F03180" w:rsidP="0076000C">
            <w:pPr>
              <w:jc w:val="center"/>
              <w:rPr>
                <w:b/>
                <w:color w:val="000000"/>
                <w:lang w:eastAsia="ru-RU"/>
              </w:rPr>
            </w:pPr>
            <w:r>
              <w:rPr>
                <w:b/>
                <w:color w:val="000000"/>
                <w:lang w:eastAsia="ru-RU"/>
              </w:rPr>
              <w:t>28,6</w:t>
            </w:r>
          </w:p>
        </w:tc>
      </w:tr>
      <w:tr w:rsidR="007F5C08" w:rsidRPr="00E5679A" w:rsidTr="007F5C08">
        <w:trPr>
          <w:trHeight w:val="376"/>
        </w:trPr>
        <w:tc>
          <w:tcPr>
            <w:tcW w:w="4111" w:type="dxa"/>
            <w:shd w:val="clear" w:color="auto" w:fill="auto"/>
            <w:hideMark/>
          </w:tcPr>
          <w:p w:rsidR="007F5C08" w:rsidRDefault="007F5C08" w:rsidP="004E659F">
            <w:pPr>
              <w:rPr>
                <w:b/>
                <w:bCs/>
                <w:color w:val="000000"/>
                <w:sz w:val="16"/>
                <w:szCs w:val="16"/>
              </w:rPr>
            </w:pPr>
            <w:r>
              <w:rPr>
                <w:b/>
                <w:bCs/>
                <w:color w:val="000000"/>
                <w:sz w:val="16"/>
                <w:szCs w:val="16"/>
              </w:rPr>
              <w:t xml:space="preserve">Физическая культура и спорт (11) </w:t>
            </w:r>
          </w:p>
          <w:p w:rsidR="007F5C08" w:rsidRPr="0065646F" w:rsidRDefault="007F5C08" w:rsidP="004E659F">
            <w:pPr>
              <w:rPr>
                <w:bCs/>
                <w:color w:val="000000"/>
                <w:sz w:val="16"/>
                <w:szCs w:val="16"/>
              </w:rPr>
            </w:pPr>
            <w:r w:rsidRPr="0065646F">
              <w:rPr>
                <w:bCs/>
                <w:color w:val="000000"/>
                <w:sz w:val="16"/>
                <w:szCs w:val="16"/>
              </w:rPr>
              <w:t>Физическая культура</w:t>
            </w:r>
            <w:r>
              <w:rPr>
                <w:bCs/>
                <w:color w:val="000000"/>
                <w:sz w:val="16"/>
                <w:szCs w:val="16"/>
              </w:rPr>
              <w:t xml:space="preserve"> (1101)</w:t>
            </w:r>
          </w:p>
        </w:tc>
        <w:tc>
          <w:tcPr>
            <w:tcW w:w="992" w:type="dxa"/>
            <w:vAlign w:val="center"/>
          </w:tcPr>
          <w:p w:rsidR="007F5C08" w:rsidRDefault="007F5C08" w:rsidP="00C95952">
            <w:pPr>
              <w:jc w:val="center"/>
              <w:rPr>
                <w:b/>
                <w:color w:val="000000"/>
                <w:lang w:eastAsia="ru-RU"/>
              </w:rPr>
            </w:pPr>
            <w:r>
              <w:rPr>
                <w:b/>
                <w:color w:val="000000"/>
                <w:lang w:eastAsia="ru-RU"/>
              </w:rPr>
              <w:t>35,4</w:t>
            </w:r>
          </w:p>
        </w:tc>
        <w:tc>
          <w:tcPr>
            <w:tcW w:w="993" w:type="dxa"/>
            <w:vAlign w:val="center"/>
          </w:tcPr>
          <w:p w:rsidR="007F5C08" w:rsidRDefault="007F5C08" w:rsidP="00C95952">
            <w:pPr>
              <w:jc w:val="center"/>
              <w:rPr>
                <w:b/>
                <w:color w:val="000000"/>
                <w:lang w:eastAsia="ru-RU"/>
              </w:rPr>
            </w:pPr>
            <w:r>
              <w:rPr>
                <w:b/>
                <w:color w:val="000000"/>
                <w:lang w:eastAsia="ru-RU"/>
              </w:rPr>
              <w:t>0,0</w:t>
            </w:r>
          </w:p>
        </w:tc>
        <w:tc>
          <w:tcPr>
            <w:tcW w:w="992" w:type="dxa"/>
            <w:shd w:val="clear" w:color="auto" w:fill="auto"/>
            <w:vAlign w:val="center"/>
            <w:hideMark/>
          </w:tcPr>
          <w:p w:rsidR="007F5C08" w:rsidRDefault="007F5C08" w:rsidP="004B3C23">
            <w:pPr>
              <w:jc w:val="center"/>
              <w:rPr>
                <w:b/>
                <w:color w:val="000000"/>
                <w:lang w:eastAsia="ru-RU"/>
              </w:rPr>
            </w:pPr>
            <w:r>
              <w:rPr>
                <w:b/>
                <w:color w:val="000000"/>
                <w:lang w:eastAsia="ru-RU"/>
              </w:rPr>
              <w:t>0,0</w:t>
            </w:r>
          </w:p>
        </w:tc>
        <w:tc>
          <w:tcPr>
            <w:tcW w:w="1134" w:type="dxa"/>
            <w:shd w:val="clear" w:color="auto" w:fill="auto"/>
            <w:vAlign w:val="center"/>
          </w:tcPr>
          <w:p w:rsidR="007F5C08" w:rsidRPr="007F5C08" w:rsidRDefault="007F5C08" w:rsidP="007F5C08">
            <w:pPr>
              <w:jc w:val="center"/>
              <w:rPr>
                <w:b/>
              </w:rPr>
            </w:pPr>
            <w:r w:rsidRPr="007F5C08">
              <w:rPr>
                <w:b/>
              </w:rPr>
              <w:t>0,0</w:t>
            </w:r>
          </w:p>
        </w:tc>
        <w:tc>
          <w:tcPr>
            <w:tcW w:w="709" w:type="dxa"/>
            <w:shd w:val="clear" w:color="auto" w:fill="auto"/>
            <w:vAlign w:val="center"/>
            <w:hideMark/>
          </w:tcPr>
          <w:p w:rsidR="007F5C08" w:rsidRPr="007F5C08" w:rsidRDefault="007F5C08" w:rsidP="007F5C08">
            <w:pPr>
              <w:jc w:val="center"/>
              <w:rPr>
                <w:b/>
              </w:rPr>
            </w:pPr>
            <w:r w:rsidRPr="007F5C08">
              <w:rPr>
                <w:b/>
              </w:rPr>
              <w:t>-</w:t>
            </w:r>
          </w:p>
        </w:tc>
        <w:tc>
          <w:tcPr>
            <w:tcW w:w="708" w:type="dxa"/>
            <w:vAlign w:val="center"/>
          </w:tcPr>
          <w:p w:rsidR="007F5C08" w:rsidRPr="0076000C" w:rsidRDefault="00F03180" w:rsidP="0076000C">
            <w:pPr>
              <w:jc w:val="center"/>
              <w:rPr>
                <w:b/>
                <w:color w:val="000000"/>
                <w:lang w:eastAsia="ru-RU"/>
              </w:rPr>
            </w:pPr>
            <w:r>
              <w:rPr>
                <w:b/>
                <w:color w:val="000000"/>
                <w:lang w:eastAsia="ru-RU"/>
              </w:rPr>
              <w:t>-</w:t>
            </w:r>
          </w:p>
        </w:tc>
      </w:tr>
      <w:tr w:rsidR="007F5C08" w:rsidRPr="00E5679A" w:rsidTr="007F5C08">
        <w:trPr>
          <w:trHeight w:val="403"/>
        </w:trPr>
        <w:tc>
          <w:tcPr>
            <w:tcW w:w="4111" w:type="dxa"/>
            <w:shd w:val="clear" w:color="auto" w:fill="auto"/>
            <w:hideMark/>
          </w:tcPr>
          <w:p w:rsidR="007F5C08" w:rsidRPr="00697FD5" w:rsidRDefault="007F5C08"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7F5C08" w:rsidRPr="00320541" w:rsidRDefault="007F5C08" w:rsidP="00F44118">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7F5C08" w:rsidRPr="00697FD5" w:rsidRDefault="007F5C08" w:rsidP="00C95952">
            <w:pPr>
              <w:jc w:val="center"/>
              <w:rPr>
                <w:b/>
                <w:color w:val="000000"/>
                <w:lang w:eastAsia="ru-RU"/>
              </w:rPr>
            </w:pPr>
            <w:r>
              <w:rPr>
                <w:b/>
                <w:color w:val="000000"/>
                <w:lang w:eastAsia="ru-RU"/>
              </w:rPr>
              <w:t>190,6</w:t>
            </w:r>
          </w:p>
        </w:tc>
        <w:tc>
          <w:tcPr>
            <w:tcW w:w="993" w:type="dxa"/>
            <w:vAlign w:val="center"/>
          </w:tcPr>
          <w:p w:rsidR="007F5C08" w:rsidRPr="00697FD5" w:rsidRDefault="007F5C08" w:rsidP="00C95952">
            <w:pPr>
              <w:jc w:val="center"/>
              <w:rPr>
                <w:b/>
                <w:color w:val="000000"/>
                <w:lang w:eastAsia="ru-RU"/>
              </w:rPr>
            </w:pPr>
            <w:r>
              <w:rPr>
                <w:b/>
                <w:color w:val="000000"/>
                <w:lang w:eastAsia="ru-RU"/>
              </w:rPr>
              <w:t>212,5</w:t>
            </w:r>
          </w:p>
        </w:tc>
        <w:tc>
          <w:tcPr>
            <w:tcW w:w="992" w:type="dxa"/>
            <w:shd w:val="clear" w:color="auto" w:fill="auto"/>
            <w:vAlign w:val="center"/>
            <w:hideMark/>
          </w:tcPr>
          <w:p w:rsidR="007F5C08" w:rsidRPr="00697FD5" w:rsidRDefault="007F5C08" w:rsidP="009751B8">
            <w:pPr>
              <w:jc w:val="center"/>
              <w:rPr>
                <w:b/>
                <w:color w:val="000000"/>
                <w:lang w:eastAsia="ru-RU"/>
              </w:rPr>
            </w:pPr>
            <w:r>
              <w:rPr>
                <w:b/>
                <w:color w:val="000000"/>
                <w:lang w:eastAsia="ru-RU"/>
              </w:rPr>
              <w:t>212,5</w:t>
            </w:r>
          </w:p>
        </w:tc>
        <w:tc>
          <w:tcPr>
            <w:tcW w:w="1134" w:type="dxa"/>
            <w:shd w:val="clear" w:color="auto" w:fill="auto"/>
            <w:vAlign w:val="center"/>
          </w:tcPr>
          <w:p w:rsidR="007F5C08" w:rsidRPr="007F5C08" w:rsidRDefault="007F5C08" w:rsidP="007F5C08">
            <w:pPr>
              <w:jc w:val="center"/>
              <w:rPr>
                <w:b/>
              </w:rPr>
            </w:pPr>
            <w:r w:rsidRPr="007F5C08">
              <w:rPr>
                <w:b/>
              </w:rPr>
              <w:t>0,0</w:t>
            </w:r>
          </w:p>
        </w:tc>
        <w:tc>
          <w:tcPr>
            <w:tcW w:w="709" w:type="dxa"/>
            <w:shd w:val="clear" w:color="auto" w:fill="auto"/>
            <w:vAlign w:val="center"/>
            <w:hideMark/>
          </w:tcPr>
          <w:p w:rsidR="007F5C08" w:rsidRPr="007F5C08" w:rsidRDefault="007F5C08" w:rsidP="007F5C08">
            <w:pPr>
              <w:jc w:val="center"/>
              <w:rPr>
                <w:b/>
              </w:rPr>
            </w:pPr>
            <w:r w:rsidRPr="007F5C08">
              <w:rPr>
                <w:b/>
              </w:rPr>
              <w:t>100</w:t>
            </w:r>
          </w:p>
        </w:tc>
        <w:tc>
          <w:tcPr>
            <w:tcW w:w="708" w:type="dxa"/>
            <w:vAlign w:val="center"/>
          </w:tcPr>
          <w:p w:rsidR="007F5C08" w:rsidRPr="0076000C" w:rsidRDefault="00F03180" w:rsidP="0076000C">
            <w:pPr>
              <w:jc w:val="center"/>
              <w:rPr>
                <w:b/>
                <w:color w:val="000000"/>
                <w:lang w:eastAsia="ru-RU"/>
              </w:rPr>
            </w:pPr>
            <w:r>
              <w:rPr>
                <w:b/>
                <w:color w:val="000000"/>
                <w:lang w:eastAsia="ru-RU"/>
              </w:rPr>
              <w:t>2,5</w:t>
            </w:r>
          </w:p>
        </w:tc>
      </w:tr>
      <w:tr w:rsidR="007F5C08" w:rsidRPr="00E5679A" w:rsidTr="007F5C08">
        <w:trPr>
          <w:trHeight w:val="224"/>
        </w:trPr>
        <w:tc>
          <w:tcPr>
            <w:tcW w:w="4111" w:type="dxa"/>
            <w:shd w:val="clear" w:color="auto" w:fill="auto"/>
            <w:vAlign w:val="center"/>
            <w:hideMark/>
          </w:tcPr>
          <w:p w:rsidR="007F5C08" w:rsidRPr="00697FD5" w:rsidRDefault="007F5C08"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7F5C08" w:rsidRPr="00697FD5" w:rsidRDefault="007F5C08" w:rsidP="00C95952">
            <w:pPr>
              <w:jc w:val="center"/>
              <w:rPr>
                <w:b/>
                <w:color w:val="000000"/>
                <w:lang w:eastAsia="ru-RU"/>
              </w:rPr>
            </w:pPr>
            <w:r>
              <w:rPr>
                <w:b/>
                <w:color w:val="000000"/>
                <w:lang w:eastAsia="ru-RU"/>
              </w:rPr>
              <w:t>7765,3</w:t>
            </w:r>
          </w:p>
        </w:tc>
        <w:tc>
          <w:tcPr>
            <w:tcW w:w="993" w:type="dxa"/>
            <w:vAlign w:val="center"/>
          </w:tcPr>
          <w:p w:rsidR="007F5C08" w:rsidRPr="00697FD5" w:rsidRDefault="007F5C08" w:rsidP="00C95952">
            <w:pPr>
              <w:jc w:val="center"/>
              <w:rPr>
                <w:b/>
                <w:color w:val="000000"/>
                <w:lang w:eastAsia="ru-RU"/>
              </w:rPr>
            </w:pPr>
            <w:r>
              <w:rPr>
                <w:b/>
                <w:color w:val="000000"/>
                <w:lang w:eastAsia="ru-RU"/>
              </w:rPr>
              <w:t>11686,9</w:t>
            </w:r>
          </w:p>
        </w:tc>
        <w:tc>
          <w:tcPr>
            <w:tcW w:w="992" w:type="dxa"/>
            <w:shd w:val="clear" w:color="auto" w:fill="auto"/>
            <w:vAlign w:val="center"/>
            <w:hideMark/>
          </w:tcPr>
          <w:p w:rsidR="007F5C08" w:rsidRPr="00697FD5" w:rsidRDefault="007F5C08" w:rsidP="004B3C23">
            <w:pPr>
              <w:jc w:val="center"/>
              <w:rPr>
                <w:b/>
                <w:color w:val="000000"/>
                <w:lang w:eastAsia="ru-RU"/>
              </w:rPr>
            </w:pPr>
            <w:r>
              <w:rPr>
                <w:b/>
                <w:color w:val="000000"/>
                <w:lang w:eastAsia="ru-RU"/>
              </w:rPr>
              <w:t>8547,9</w:t>
            </w:r>
          </w:p>
        </w:tc>
        <w:tc>
          <w:tcPr>
            <w:tcW w:w="1134" w:type="dxa"/>
            <w:shd w:val="clear" w:color="auto" w:fill="auto"/>
            <w:vAlign w:val="center"/>
          </w:tcPr>
          <w:p w:rsidR="007F5C08" w:rsidRPr="007F5C08" w:rsidRDefault="007F5C08" w:rsidP="007F5C08">
            <w:pPr>
              <w:jc w:val="center"/>
              <w:rPr>
                <w:b/>
              </w:rPr>
            </w:pPr>
            <w:r w:rsidRPr="007F5C08">
              <w:rPr>
                <w:b/>
              </w:rPr>
              <w:t>-233,6</w:t>
            </w:r>
          </w:p>
        </w:tc>
        <w:tc>
          <w:tcPr>
            <w:tcW w:w="709" w:type="dxa"/>
            <w:shd w:val="clear" w:color="auto" w:fill="auto"/>
            <w:vAlign w:val="center"/>
            <w:hideMark/>
          </w:tcPr>
          <w:p w:rsidR="007F5C08" w:rsidRPr="007F5C08" w:rsidRDefault="007F5C08" w:rsidP="007F5C08">
            <w:pPr>
              <w:jc w:val="center"/>
              <w:rPr>
                <w:b/>
              </w:rPr>
            </w:pPr>
            <w:r w:rsidRPr="007F5C08">
              <w:rPr>
                <w:b/>
              </w:rPr>
              <w:t>95,65</w:t>
            </w:r>
          </w:p>
        </w:tc>
        <w:tc>
          <w:tcPr>
            <w:tcW w:w="708" w:type="dxa"/>
            <w:vAlign w:val="center"/>
          </w:tcPr>
          <w:p w:rsidR="007F5C08" w:rsidRPr="00697FD5" w:rsidRDefault="00F03180"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201</w:t>
      </w:r>
      <w:r w:rsidR="00F36EC2">
        <w:rPr>
          <w:sz w:val="24"/>
          <w:szCs w:val="24"/>
        </w:rPr>
        <w:t>9</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F36EC2">
        <w:rPr>
          <w:sz w:val="24"/>
          <w:szCs w:val="24"/>
        </w:rPr>
        <w:t>9</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B67AD9">
        <w:rPr>
          <w:rFonts w:eastAsia="Calibri"/>
          <w:color w:val="000000"/>
          <w:sz w:val="24"/>
          <w:szCs w:val="24"/>
        </w:rPr>
        <w:t>Рудовского муниципального образования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F36EC2">
        <w:rPr>
          <w:sz w:val="24"/>
          <w:szCs w:val="24"/>
        </w:rPr>
        <w:t>60,1</w:t>
      </w:r>
      <w:r w:rsidRPr="00BD4388">
        <w:rPr>
          <w:sz w:val="24"/>
          <w:szCs w:val="24"/>
        </w:rPr>
        <w:t>% (</w:t>
      </w:r>
      <w:r>
        <w:rPr>
          <w:sz w:val="24"/>
          <w:szCs w:val="24"/>
        </w:rPr>
        <w:t xml:space="preserve">или </w:t>
      </w:r>
      <w:r w:rsidR="00F36EC2">
        <w:rPr>
          <w:sz w:val="24"/>
          <w:szCs w:val="24"/>
        </w:rPr>
        <w:t>5136,1</w:t>
      </w:r>
      <w:r w:rsidRPr="00BD4388">
        <w:rPr>
          <w:sz w:val="24"/>
          <w:szCs w:val="24"/>
        </w:rPr>
        <w:t xml:space="preserve"> тыс. рублей)</w:t>
      </w:r>
      <w:r>
        <w:rPr>
          <w:sz w:val="24"/>
          <w:szCs w:val="24"/>
        </w:rPr>
        <w:t>;</w:t>
      </w:r>
    </w:p>
    <w:p w:rsidR="00F54FFF" w:rsidRPr="00BD4388"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F36EC2">
        <w:rPr>
          <w:sz w:val="24"/>
          <w:szCs w:val="24"/>
        </w:rPr>
        <w:t>28,6</w:t>
      </w:r>
      <w:r w:rsidRPr="00BD4388">
        <w:rPr>
          <w:sz w:val="24"/>
          <w:szCs w:val="24"/>
        </w:rPr>
        <w:t>% (</w:t>
      </w:r>
      <w:r>
        <w:rPr>
          <w:sz w:val="24"/>
          <w:szCs w:val="24"/>
        </w:rPr>
        <w:t xml:space="preserve">или </w:t>
      </w:r>
      <w:r w:rsidR="00F36EC2">
        <w:rPr>
          <w:sz w:val="24"/>
          <w:szCs w:val="24"/>
        </w:rPr>
        <w:t>2444</w:t>
      </w:r>
      <w:r>
        <w:rPr>
          <w:sz w:val="24"/>
          <w:szCs w:val="24"/>
        </w:rPr>
        <w:t xml:space="preserve"> тыс. рублей).</w:t>
      </w:r>
      <w:r w:rsidRPr="00BD4388">
        <w:rPr>
          <w:sz w:val="24"/>
          <w:szCs w:val="24"/>
        </w:rPr>
        <w:t xml:space="preserve"> </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поселения исполнены в диапазоне от </w:t>
      </w:r>
      <w:r w:rsidR="00F36EC2">
        <w:rPr>
          <w:rFonts w:eastAsia="TT1Bo00"/>
          <w:sz w:val="24"/>
          <w:szCs w:val="24"/>
        </w:rPr>
        <w:t>14,3</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201</w:t>
      </w:r>
      <w:r w:rsidR="00F36EC2">
        <w:rPr>
          <w:color w:val="000000"/>
          <w:spacing w:val="1"/>
          <w:sz w:val="24"/>
          <w:szCs w:val="24"/>
        </w:rPr>
        <w:t>9</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F36EC2">
        <w:rPr>
          <w:color w:val="000000"/>
          <w:spacing w:val="1"/>
          <w:sz w:val="24"/>
          <w:szCs w:val="24"/>
        </w:rPr>
        <w:t>пяти</w:t>
      </w:r>
      <w:r>
        <w:rPr>
          <w:color w:val="000000"/>
          <w:spacing w:val="1"/>
          <w:sz w:val="24"/>
          <w:szCs w:val="24"/>
        </w:rPr>
        <w:t xml:space="preserve"> из </w:t>
      </w:r>
      <w:r w:rsidR="0064548D">
        <w:rPr>
          <w:color w:val="000000"/>
          <w:spacing w:val="1"/>
          <w:sz w:val="24"/>
          <w:szCs w:val="24"/>
        </w:rPr>
        <w:t>восьми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Pr>
          <w:color w:val="000000"/>
          <w:spacing w:val="1"/>
          <w:sz w:val="24"/>
          <w:szCs w:val="24"/>
        </w:rPr>
        <w:t xml:space="preserve">, </w:t>
      </w:r>
      <w:r w:rsidR="00F36EC2">
        <w:rPr>
          <w:color w:val="000000"/>
          <w:spacing w:val="1"/>
          <w:sz w:val="24"/>
          <w:szCs w:val="24"/>
        </w:rPr>
        <w:t xml:space="preserve">«Национальная безопасность и правоохранительная деятельность», </w:t>
      </w:r>
      <w:r w:rsidRPr="00E37C01">
        <w:rPr>
          <w:color w:val="000000"/>
          <w:spacing w:val="1"/>
          <w:sz w:val="24"/>
          <w:szCs w:val="24"/>
        </w:rPr>
        <w:t>«</w:t>
      </w:r>
      <w:r w:rsidR="00F36EC2">
        <w:rPr>
          <w:color w:val="000000"/>
          <w:spacing w:val="1"/>
          <w:sz w:val="24"/>
          <w:szCs w:val="24"/>
        </w:rPr>
        <w:t>Жилищно-коммунальное хозяйство</w:t>
      </w:r>
      <w:r w:rsidRPr="00E37C01">
        <w:rPr>
          <w:color w:val="000000"/>
          <w:spacing w:val="1"/>
          <w:sz w:val="24"/>
          <w:szCs w:val="24"/>
        </w:rPr>
        <w:t>»,</w:t>
      </w:r>
      <w:r w:rsidR="00491819">
        <w:rPr>
          <w:color w:val="000000"/>
          <w:spacing w:val="1"/>
          <w:sz w:val="24"/>
          <w:szCs w:val="24"/>
        </w:rPr>
        <w:t xml:space="preserve"> «</w:t>
      </w:r>
      <w:r w:rsidR="00F36EC2">
        <w:rPr>
          <w:color w:val="000000"/>
          <w:spacing w:val="1"/>
          <w:sz w:val="24"/>
          <w:szCs w:val="24"/>
        </w:rPr>
        <w:t>Образование</w:t>
      </w:r>
      <w:r w:rsidR="00491819">
        <w:rPr>
          <w:color w:val="000000"/>
          <w:spacing w:val="1"/>
          <w:sz w:val="24"/>
          <w:szCs w:val="24"/>
        </w:rPr>
        <w:t xml:space="preserve">», </w:t>
      </w:r>
      <w:r w:rsidRPr="00E37C01">
        <w:rPr>
          <w:color w:val="000000"/>
          <w:spacing w:val="1"/>
          <w:sz w:val="24"/>
          <w:szCs w:val="24"/>
        </w:rPr>
        <w:t xml:space="preserve"> </w:t>
      </w:r>
      <w:r>
        <w:rPr>
          <w:color w:val="000000"/>
          <w:spacing w:val="1"/>
          <w:sz w:val="24"/>
          <w:szCs w:val="24"/>
        </w:rPr>
        <w:t>«Межбюджетные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Pr>
          <w:color w:val="000000"/>
          <w:spacing w:val="1"/>
          <w:sz w:val="24"/>
          <w:szCs w:val="24"/>
        </w:rPr>
        <w:t xml:space="preserve">Отмечается низкий процент исполнения по разделу «Национальная экономика» - </w:t>
      </w:r>
      <w:r w:rsidR="00F36EC2">
        <w:rPr>
          <w:color w:val="000000"/>
          <w:spacing w:val="1"/>
          <w:sz w:val="24"/>
          <w:szCs w:val="24"/>
        </w:rPr>
        <w:t>14,3</w:t>
      </w:r>
      <w:r>
        <w:rPr>
          <w:color w:val="000000"/>
          <w:spacing w:val="1"/>
          <w:sz w:val="24"/>
          <w:szCs w:val="24"/>
        </w:rPr>
        <w:t xml:space="preserve">%. Данный факт объясняется планированием </w:t>
      </w:r>
      <w:r w:rsidR="009B4153">
        <w:rPr>
          <w:color w:val="000000"/>
          <w:spacing w:val="1"/>
          <w:sz w:val="24"/>
          <w:szCs w:val="24"/>
        </w:rPr>
        <w:t>в 20</w:t>
      </w:r>
      <w:r w:rsidR="00F36EC2">
        <w:rPr>
          <w:color w:val="000000"/>
          <w:spacing w:val="1"/>
          <w:sz w:val="24"/>
          <w:szCs w:val="24"/>
        </w:rPr>
        <w:t>20</w:t>
      </w:r>
      <w:r w:rsidR="009B4153">
        <w:rPr>
          <w:color w:val="000000"/>
          <w:spacing w:val="1"/>
          <w:sz w:val="24"/>
          <w:szCs w:val="24"/>
        </w:rPr>
        <w:t xml:space="preserve"> году </w:t>
      </w:r>
      <w:r w:rsidR="004947C6">
        <w:rPr>
          <w:color w:val="000000"/>
          <w:spacing w:val="1"/>
          <w:sz w:val="24"/>
          <w:szCs w:val="24"/>
        </w:rPr>
        <w:t xml:space="preserve">большего объема </w:t>
      </w:r>
      <w:r>
        <w:rPr>
          <w:color w:val="000000"/>
          <w:spacing w:val="1"/>
          <w:sz w:val="24"/>
          <w:szCs w:val="24"/>
        </w:rPr>
        <w:t xml:space="preserve">расходов </w:t>
      </w:r>
      <w:r w:rsidR="00F65A11">
        <w:rPr>
          <w:color w:val="000000"/>
          <w:spacing w:val="1"/>
          <w:sz w:val="24"/>
          <w:szCs w:val="24"/>
        </w:rPr>
        <w:t xml:space="preserve">по подразделу «Дорожное хозяйство (дорожные фонды)» </w:t>
      </w:r>
      <w:r>
        <w:rPr>
          <w:color w:val="000000"/>
          <w:spacing w:val="1"/>
          <w:sz w:val="24"/>
          <w:szCs w:val="24"/>
        </w:rPr>
        <w:t>на проведение ремонтных работ, связанных с дорожной деятельностью</w:t>
      </w:r>
      <w:r w:rsidR="004947C6">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201</w:t>
      </w:r>
      <w:r w:rsidR="00F36EC2">
        <w:rPr>
          <w:color w:val="000000"/>
          <w:spacing w:val="1"/>
          <w:sz w:val="24"/>
          <w:szCs w:val="24"/>
        </w:rPr>
        <w:t>9</w:t>
      </w:r>
      <w:r w:rsidR="00E37C01" w:rsidRPr="00E37C01">
        <w:rPr>
          <w:color w:val="000000"/>
          <w:spacing w:val="1"/>
          <w:sz w:val="24"/>
          <w:szCs w:val="24"/>
        </w:rPr>
        <w:t xml:space="preserve"> году общий объем неисполненных расходов составил </w:t>
      </w:r>
      <w:r w:rsidR="00F36EC2">
        <w:rPr>
          <w:color w:val="000000"/>
          <w:spacing w:val="1"/>
          <w:sz w:val="24"/>
          <w:szCs w:val="24"/>
        </w:rPr>
        <w:t>233,6</w:t>
      </w:r>
      <w:r w:rsidR="00E37C01" w:rsidRPr="00E37C01">
        <w:rPr>
          <w:color w:val="000000"/>
          <w:spacing w:val="1"/>
          <w:sz w:val="24"/>
          <w:szCs w:val="24"/>
        </w:rPr>
        <w:t xml:space="preserve"> тыс. руб</w:t>
      </w:r>
      <w:r>
        <w:rPr>
          <w:color w:val="000000"/>
          <w:spacing w:val="1"/>
          <w:sz w:val="24"/>
          <w:szCs w:val="24"/>
        </w:rPr>
        <w:t>лей</w:t>
      </w:r>
      <w:r w:rsidR="00E37C01" w:rsidRPr="00E37C01">
        <w:rPr>
          <w:color w:val="000000"/>
          <w:spacing w:val="1"/>
          <w:sz w:val="24"/>
          <w:szCs w:val="24"/>
        </w:rPr>
        <w:t xml:space="preserve">. План по расходам не исполнен на </w:t>
      </w:r>
      <w:r w:rsidR="00F36EC2">
        <w:rPr>
          <w:color w:val="000000"/>
          <w:spacing w:val="1"/>
          <w:sz w:val="24"/>
          <w:szCs w:val="24"/>
        </w:rPr>
        <w:t>4,4</w:t>
      </w:r>
      <w:r w:rsidR="00E37C01" w:rsidRPr="00E37C01">
        <w:rPr>
          <w:color w:val="000000"/>
          <w:spacing w:val="1"/>
          <w:sz w:val="24"/>
          <w:szCs w:val="24"/>
        </w:rPr>
        <w:t xml:space="preserve">%, что </w:t>
      </w:r>
      <w:r w:rsidR="00C05FAA">
        <w:rPr>
          <w:color w:val="000000"/>
          <w:spacing w:val="1"/>
          <w:sz w:val="24"/>
          <w:szCs w:val="24"/>
        </w:rPr>
        <w:t>меньше</w:t>
      </w:r>
      <w:r w:rsidR="00E37C01" w:rsidRPr="00E37C01">
        <w:rPr>
          <w:color w:val="000000"/>
          <w:spacing w:val="1"/>
          <w:sz w:val="24"/>
          <w:szCs w:val="24"/>
        </w:rPr>
        <w:t xml:space="preserve"> чем в предыдущем году на </w:t>
      </w:r>
      <w:r w:rsidR="00F36EC2">
        <w:rPr>
          <w:color w:val="000000"/>
          <w:spacing w:val="1"/>
          <w:sz w:val="24"/>
          <w:szCs w:val="24"/>
        </w:rPr>
        <w:t>3</w:t>
      </w:r>
      <w:r>
        <w:rPr>
          <w:color w:val="000000"/>
          <w:spacing w:val="1"/>
          <w:sz w:val="24"/>
          <w:szCs w:val="24"/>
        </w:rPr>
        <w:t xml:space="preserve"> процентных пункта</w:t>
      </w:r>
      <w:r w:rsidR="00E37C01" w:rsidRPr="00E37C01">
        <w:rPr>
          <w:color w:val="000000"/>
          <w:spacing w:val="1"/>
          <w:sz w:val="24"/>
          <w:szCs w:val="24"/>
        </w:rPr>
        <w:t xml:space="preserve"> (в 201</w:t>
      </w:r>
      <w:r w:rsidR="00F36EC2">
        <w:rPr>
          <w:color w:val="000000"/>
          <w:spacing w:val="1"/>
          <w:sz w:val="24"/>
          <w:szCs w:val="24"/>
        </w:rPr>
        <w:t>8</w:t>
      </w:r>
      <w:r w:rsidR="00E37C01" w:rsidRPr="00E37C01">
        <w:rPr>
          <w:color w:val="000000"/>
          <w:spacing w:val="1"/>
          <w:sz w:val="24"/>
          <w:szCs w:val="24"/>
        </w:rPr>
        <w:t xml:space="preserve"> году неисполненные расходы составили </w:t>
      </w:r>
      <w:r w:rsidR="00F36EC2">
        <w:rPr>
          <w:color w:val="000000"/>
          <w:spacing w:val="1"/>
          <w:sz w:val="24"/>
          <w:szCs w:val="24"/>
        </w:rPr>
        <w:t>617,1</w:t>
      </w:r>
      <w:r w:rsidR="00E37C01" w:rsidRPr="00E37C01">
        <w:rPr>
          <w:color w:val="000000"/>
          <w:spacing w:val="1"/>
          <w:sz w:val="24"/>
          <w:szCs w:val="24"/>
        </w:rPr>
        <w:t xml:space="preserve"> тыс. руб.</w:t>
      </w:r>
      <w:r>
        <w:rPr>
          <w:color w:val="000000"/>
          <w:spacing w:val="1"/>
          <w:sz w:val="24"/>
          <w:szCs w:val="24"/>
        </w:rPr>
        <w:t xml:space="preserve">, или </w:t>
      </w:r>
      <w:r w:rsidR="00F36EC2">
        <w:rPr>
          <w:color w:val="000000"/>
          <w:spacing w:val="1"/>
          <w:sz w:val="24"/>
          <w:szCs w:val="24"/>
        </w:rPr>
        <w:t>7,4</w:t>
      </w:r>
      <w:r>
        <w:rPr>
          <w:color w:val="000000"/>
          <w:spacing w:val="1"/>
          <w:sz w:val="24"/>
          <w:szCs w:val="24"/>
        </w:rPr>
        <w:t>%</w:t>
      </w:r>
      <w:r w:rsidR="00287E01">
        <w:rPr>
          <w:color w:val="000000"/>
          <w:spacing w:val="1"/>
          <w:sz w:val="24"/>
          <w:szCs w:val="24"/>
        </w:rPr>
        <w:t xml:space="preserve"> от плана</w:t>
      </w:r>
      <w:r w:rsidR="00E37C01" w:rsidRPr="00E37C01">
        <w:rPr>
          <w:color w:val="000000"/>
          <w:spacing w:val="1"/>
          <w:sz w:val="24"/>
          <w:szCs w:val="24"/>
        </w:rPr>
        <w:t xml:space="preserve">).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201</w:t>
      </w:r>
      <w:r w:rsidR="001A67C7">
        <w:rPr>
          <w:sz w:val="24"/>
          <w:szCs w:val="24"/>
        </w:rPr>
        <w:t>9</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1A67C7">
        <w:rPr>
          <w:sz w:val="24"/>
          <w:szCs w:val="24"/>
        </w:rPr>
        <w:t>5136,1</w:t>
      </w:r>
      <w:r w:rsidR="00281E75" w:rsidRPr="00C821DE">
        <w:rPr>
          <w:sz w:val="24"/>
          <w:szCs w:val="24"/>
        </w:rPr>
        <w:t xml:space="preserve"> тыс. рублей при плане </w:t>
      </w:r>
      <w:r w:rsidR="001A67C7">
        <w:rPr>
          <w:sz w:val="24"/>
          <w:szCs w:val="24"/>
        </w:rPr>
        <w:t>5369,7</w:t>
      </w:r>
      <w:r w:rsidR="00281E75" w:rsidRPr="00C821DE">
        <w:rPr>
          <w:sz w:val="24"/>
          <w:szCs w:val="24"/>
        </w:rPr>
        <w:t xml:space="preserve"> тыс. рублей, или </w:t>
      </w:r>
      <w:r w:rsidR="001A67C7">
        <w:rPr>
          <w:sz w:val="24"/>
          <w:szCs w:val="24"/>
        </w:rPr>
        <w:t>60,1</w:t>
      </w:r>
      <w:r w:rsidR="00281E75" w:rsidRPr="00C821DE">
        <w:rPr>
          <w:sz w:val="24"/>
          <w:szCs w:val="24"/>
        </w:rPr>
        <w:t>% от общего объема расходов бюджета поселения. В 201</w:t>
      </w:r>
      <w:r w:rsidR="001A67C7">
        <w:rPr>
          <w:sz w:val="24"/>
          <w:szCs w:val="24"/>
        </w:rPr>
        <w:t>9</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1A67C7">
        <w:rPr>
          <w:sz w:val="24"/>
          <w:szCs w:val="24"/>
        </w:rPr>
        <w:t>709,3</w:t>
      </w:r>
      <w:r w:rsidR="00281E75" w:rsidRPr="00C821DE">
        <w:rPr>
          <w:sz w:val="24"/>
          <w:szCs w:val="24"/>
        </w:rPr>
        <w:t xml:space="preserve"> тыс. рублей, или </w:t>
      </w:r>
      <w:r w:rsidR="001A67C7">
        <w:rPr>
          <w:sz w:val="24"/>
          <w:szCs w:val="24"/>
        </w:rPr>
        <w:t>116</w:t>
      </w:r>
      <w:r w:rsidR="00281E75" w:rsidRPr="00C821DE">
        <w:rPr>
          <w:sz w:val="24"/>
          <w:szCs w:val="24"/>
        </w:rPr>
        <w:t>%</w:t>
      </w:r>
      <w:r w:rsidR="00C821DE">
        <w:rPr>
          <w:sz w:val="24"/>
          <w:szCs w:val="24"/>
        </w:rPr>
        <w:t xml:space="preserve"> к 201</w:t>
      </w:r>
      <w:r w:rsidR="001A67C7">
        <w:rPr>
          <w:sz w:val="24"/>
          <w:szCs w:val="24"/>
        </w:rPr>
        <w:t>8</w:t>
      </w:r>
      <w:r w:rsidR="00C821DE">
        <w:rPr>
          <w:sz w:val="24"/>
          <w:szCs w:val="24"/>
        </w:rPr>
        <w:t xml:space="preserve"> году</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заработной платы с начислениями в 201</w:t>
      </w:r>
      <w:r w:rsidR="001A67C7">
        <w:t>9</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1A67C7">
        <w:t>4770,5</w:t>
      </w:r>
      <w:r w:rsidR="00176B4B" w:rsidRPr="008A4FEA">
        <w:t xml:space="preserve"> </w:t>
      </w:r>
      <w:r w:rsidRPr="008A4FEA">
        <w:t xml:space="preserve">тыс. рублей, </w:t>
      </w:r>
      <w:r w:rsidR="002845E7" w:rsidRPr="008A4FEA">
        <w:t>рост составил</w:t>
      </w:r>
      <w:r w:rsidRPr="008A4FEA">
        <w:t xml:space="preserve"> </w:t>
      </w:r>
      <w:r w:rsidR="001A67C7">
        <w:t>638,9</w:t>
      </w:r>
      <w:r w:rsidRPr="008A4FEA">
        <w:t xml:space="preserve"> тыс. рублей </w:t>
      </w:r>
      <w:r w:rsidR="00176B4B" w:rsidRPr="008A4FEA">
        <w:t>(</w:t>
      </w:r>
      <w:r w:rsidRPr="008A4FEA">
        <w:t xml:space="preserve">или </w:t>
      </w:r>
      <w:r w:rsidR="001A67C7">
        <w:t>115,5</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1A67C7">
        <w:t>8</w:t>
      </w:r>
      <w:r w:rsidRPr="008A4FEA">
        <w:t xml:space="preserve"> год</w:t>
      </w:r>
      <w:r w:rsidR="002845E7" w:rsidRPr="008A4FEA">
        <w:t>а</w:t>
      </w:r>
      <w:r w:rsidRPr="00BD4388">
        <w:t xml:space="preserve"> (</w:t>
      </w:r>
      <w:r w:rsidR="001A67C7">
        <w:t>4131,6</w:t>
      </w:r>
      <w:r w:rsidRPr="00BD4388">
        <w:t xml:space="preserve"> тыс. рублей). </w:t>
      </w:r>
    </w:p>
    <w:p w:rsidR="001A67C7" w:rsidRPr="00531C81" w:rsidRDefault="001A67C7" w:rsidP="001A67C7">
      <w:pPr>
        <w:pStyle w:val="consplusnormal0"/>
        <w:tabs>
          <w:tab w:val="left" w:pos="2340"/>
        </w:tabs>
        <w:spacing w:before="0" w:after="0"/>
        <w:ind w:firstLine="567"/>
        <w:jc w:val="both"/>
      </w:pPr>
      <w:r>
        <w:t xml:space="preserve">Данный факт объясняется увеличением заработной платы на основании Указа Губернатора Иркутской области от 14.03.2019г. № 52-уг </w:t>
      </w:r>
      <w:r w:rsidRPr="00531C81">
        <w:t>«</w:t>
      </w:r>
      <w:r w:rsidRPr="00531C81">
        <w:rPr>
          <w:shd w:val="clear" w:color="auto" w:fill="FFFFFF"/>
        </w:rPr>
        <w:t>Об увеличении (индексации) размеров окладов месячного денежного содержания государственных гражданских служащих Иркутской области</w:t>
      </w:r>
      <w:r w:rsidRPr="00531C81">
        <w:t>»</w:t>
      </w:r>
      <w:r>
        <w:t>, Указа Губернатора Иркутской области от 25.10.2019г. № 25-уг «О размерах должностных окладов и ежемесячного денежного поощрения государственных гражданских служащих Иркутской области», увеличением размера МРОТ в соответствии с Федеральным законом от 28.12.2017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p>
    <w:p w:rsidR="00C06DED" w:rsidRDefault="00C06DED" w:rsidP="00FD5C4C">
      <w:pPr>
        <w:pStyle w:val="consplusnormal0"/>
        <w:tabs>
          <w:tab w:val="left" w:pos="2340"/>
        </w:tabs>
        <w:spacing w:before="0" w:after="0"/>
        <w:ind w:firstLine="567"/>
        <w:jc w:val="both"/>
      </w:pPr>
      <w:r>
        <w:t>По разделу «Общегосударственные вопросы» в 201</w:t>
      </w:r>
      <w:r w:rsidR="001A67C7">
        <w:t>9</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B67AD9">
        <w:rPr>
          <w:sz w:val="24"/>
          <w:szCs w:val="24"/>
        </w:rPr>
        <w:t>Рудовского муниципального образования</w:t>
      </w:r>
      <w:r w:rsidRPr="000659C8">
        <w:rPr>
          <w:sz w:val="24"/>
          <w:szCs w:val="24"/>
        </w:rPr>
        <w:t xml:space="preserve"> расходы исполнены на </w:t>
      </w:r>
      <w:r w:rsidR="001A67C7">
        <w:rPr>
          <w:sz w:val="24"/>
          <w:szCs w:val="24"/>
        </w:rPr>
        <w:t>96,65</w:t>
      </w:r>
      <w:r w:rsidRPr="000659C8">
        <w:rPr>
          <w:sz w:val="24"/>
          <w:szCs w:val="24"/>
        </w:rPr>
        <w:t xml:space="preserve">% от плана в сумме </w:t>
      </w:r>
      <w:r w:rsidR="001A67C7">
        <w:rPr>
          <w:sz w:val="24"/>
          <w:szCs w:val="24"/>
        </w:rPr>
        <w:t>753,8</w:t>
      </w:r>
      <w:r w:rsidRPr="000659C8">
        <w:rPr>
          <w:sz w:val="24"/>
          <w:szCs w:val="24"/>
        </w:rPr>
        <w:t xml:space="preserve"> тыс. рублей, </w:t>
      </w:r>
      <w:r w:rsidR="00ED60DA" w:rsidRPr="000659C8">
        <w:rPr>
          <w:sz w:val="24"/>
          <w:szCs w:val="24"/>
        </w:rPr>
        <w:t>с</w:t>
      </w:r>
      <w:r w:rsidRPr="000659C8">
        <w:rPr>
          <w:sz w:val="24"/>
          <w:szCs w:val="24"/>
        </w:rPr>
        <w:t xml:space="preserve"> </w:t>
      </w:r>
      <w:r w:rsidR="009E05DC">
        <w:rPr>
          <w:sz w:val="24"/>
          <w:szCs w:val="24"/>
        </w:rPr>
        <w:t>ростом</w:t>
      </w:r>
      <w:r w:rsidRPr="000659C8">
        <w:rPr>
          <w:sz w:val="24"/>
          <w:szCs w:val="24"/>
        </w:rPr>
        <w:t xml:space="preserve"> </w:t>
      </w:r>
      <w:r w:rsidR="00ED60DA" w:rsidRPr="000659C8">
        <w:rPr>
          <w:sz w:val="24"/>
          <w:szCs w:val="24"/>
        </w:rPr>
        <w:t xml:space="preserve">на </w:t>
      </w:r>
      <w:r w:rsidR="001A67C7">
        <w:rPr>
          <w:sz w:val="24"/>
          <w:szCs w:val="24"/>
        </w:rPr>
        <w:t>111,8</w:t>
      </w:r>
      <w:r w:rsidRPr="000659C8">
        <w:rPr>
          <w:sz w:val="24"/>
          <w:szCs w:val="24"/>
        </w:rPr>
        <w:t xml:space="preserve"> тыс. рублей (</w:t>
      </w:r>
      <w:r w:rsidR="009E05DC">
        <w:rPr>
          <w:sz w:val="24"/>
          <w:szCs w:val="24"/>
        </w:rPr>
        <w:t xml:space="preserve">или </w:t>
      </w:r>
      <w:r w:rsidR="001A67C7">
        <w:rPr>
          <w:sz w:val="24"/>
          <w:szCs w:val="24"/>
        </w:rPr>
        <w:t>117,4</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1A67C7">
        <w:rPr>
          <w:sz w:val="24"/>
          <w:szCs w:val="24"/>
        </w:rPr>
        <w:t>8</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1A67C7">
        <w:rPr>
          <w:sz w:val="24"/>
          <w:szCs w:val="24"/>
        </w:rPr>
        <w:t>8,8</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1A67C7">
        <w:rPr>
          <w:sz w:val="24"/>
          <w:szCs w:val="24"/>
        </w:rPr>
        <w:t>14,7</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B67AD9">
        <w:rPr>
          <w:sz w:val="24"/>
          <w:szCs w:val="24"/>
        </w:rPr>
        <w:t>Рудовского муниципального образования</w:t>
      </w:r>
      <w:r w:rsidR="00E043A1">
        <w:rPr>
          <w:sz w:val="24"/>
          <w:szCs w:val="24"/>
        </w:rPr>
        <w:t xml:space="preserve"> </w:t>
      </w:r>
      <w:r w:rsidR="005B6A08">
        <w:rPr>
          <w:sz w:val="24"/>
          <w:szCs w:val="24"/>
        </w:rPr>
        <w:t xml:space="preserve">расходы исполнены на </w:t>
      </w:r>
      <w:r w:rsidR="002A1F0B">
        <w:rPr>
          <w:sz w:val="24"/>
          <w:szCs w:val="24"/>
        </w:rPr>
        <w:t>75</w:t>
      </w:r>
      <w:r w:rsidR="005B6A08">
        <w:rPr>
          <w:sz w:val="24"/>
          <w:szCs w:val="24"/>
        </w:rPr>
        <w:t xml:space="preserve">% от плана в сумме </w:t>
      </w:r>
      <w:r w:rsidR="005D0BA6">
        <w:rPr>
          <w:sz w:val="24"/>
          <w:szCs w:val="24"/>
        </w:rPr>
        <w:t>0,</w:t>
      </w:r>
      <w:r w:rsidR="002A1F0B">
        <w:rPr>
          <w:sz w:val="24"/>
          <w:szCs w:val="24"/>
        </w:rPr>
        <w:t>3</w:t>
      </w:r>
      <w:r w:rsidR="005B6A08">
        <w:rPr>
          <w:sz w:val="24"/>
          <w:szCs w:val="24"/>
        </w:rPr>
        <w:t xml:space="preserve"> тыс. рублей</w:t>
      </w:r>
      <w:r w:rsidR="009E05DC">
        <w:rPr>
          <w:sz w:val="24"/>
          <w:szCs w:val="24"/>
        </w:rPr>
        <w:t xml:space="preserve"> (</w:t>
      </w:r>
      <w:r w:rsidR="005D0BA6">
        <w:rPr>
          <w:sz w:val="24"/>
          <w:szCs w:val="24"/>
        </w:rPr>
        <w:t>оплата штрафа за нарушение законодательства о налогах и сборах</w:t>
      </w:r>
      <w:r w:rsidR="002A1F0B">
        <w:rPr>
          <w:sz w:val="24"/>
          <w:szCs w:val="24"/>
        </w:rPr>
        <w:t xml:space="preserve"> в сумме 0,1 тыс. руб. и приобретение материальных запасов в сумме 0,2 тыс. руб.</w:t>
      </w:r>
      <w:r w:rsidR="009E05DC">
        <w:rPr>
          <w:sz w:val="24"/>
          <w:szCs w:val="24"/>
        </w:rPr>
        <w:t>)</w:t>
      </w:r>
      <w:r w:rsidR="005B6A08">
        <w:rPr>
          <w:sz w:val="24"/>
          <w:szCs w:val="24"/>
        </w:rPr>
        <w:t xml:space="preserve">, </w:t>
      </w:r>
      <w:r w:rsidR="002A1F0B">
        <w:rPr>
          <w:sz w:val="24"/>
          <w:szCs w:val="24"/>
        </w:rPr>
        <w:t>со</w:t>
      </w:r>
      <w:r w:rsidR="005B6A08">
        <w:rPr>
          <w:sz w:val="24"/>
          <w:szCs w:val="24"/>
        </w:rPr>
        <w:t xml:space="preserve"> </w:t>
      </w:r>
      <w:r w:rsidR="002A1F0B">
        <w:rPr>
          <w:sz w:val="24"/>
          <w:szCs w:val="24"/>
        </w:rPr>
        <w:t>снижением на 0,2 тыс. руб. (в 3 раза) к</w:t>
      </w:r>
      <w:r w:rsidR="005B6A08">
        <w:rPr>
          <w:sz w:val="24"/>
          <w:szCs w:val="24"/>
        </w:rPr>
        <w:t xml:space="preserve"> уровню аналогичных расходов 201</w:t>
      </w:r>
      <w:r w:rsidR="002A1F0B">
        <w:rPr>
          <w:sz w:val="24"/>
          <w:szCs w:val="24"/>
        </w:rPr>
        <w:t>8</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5D0BA6">
        <w:rPr>
          <w:sz w:val="24"/>
          <w:szCs w:val="24"/>
        </w:rPr>
        <w:t>0,00</w:t>
      </w:r>
      <w:r w:rsidR="002A1F0B">
        <w:rPr>
          <w:sz w:val="24"/>
          <w:szCs w:val="24"/>
        </w:rPr>
        <w:t>6</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5D0BA6">
        <w:rPr>
          <w:sz w:val="24"/>
          <w:szCs w:val="24"/>
        </w:rPr>
        <w:t>0</w:t>
      </w:r>
      <w:r w:rsidR="002A1F0B">
        <w:rPr>
          <w:sz w:val="24"/>
          <w:szCs w:val="24"/>
        </w:rPr>
        <w:t>3</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B67AD9">
        <w:rPr>
          <w:sz w:val="24"/>
          <w:szCs w:val="24"/>
        </w:rPr>
        <w:t>Рудовского муниципального образования</w:t>
      </w:r>
      <w:r w:rsidR="00E63F48">
        <w:rPr>
          <w:sz w:val="24"/>
          <w:szCs w:val="24"/>
        </w:rPr>
        <w:t xml:space="preserve"> расходы исполнены на </w:t>
      </w:r>
      <w:r w:rsidR="002A1F0B">
        <w:rPr>
          <w:sz w:val="24"/>
          <w:szCs w:val="24"/>
        </w:rPr>
        <w:t>95,5</w:t>
      </w:r>
      <w:r w:rsidR="00E63F48">
        <w:rPr>
          <w:sz w:val="24"/>
          <w:szCs w:val="24"/>
        </w:rPr>
        <w:t xml:space="preserve">% от плана в сумме </w:t>
      </w:r>
      <w:r w:rsidR="002A1F0B">
        <w:rPr>
          <w:sz w:val="24"/>
          <w:szCs w:val="24"/>
        </w:rPr>
        <w:t>4381,3</w:t>
      </w:r>
      <w:r w:rsidR="00E63F48">
        <w:rPr>
          <w:sz w:val="24"/>
          <w:szCs w:val="24"/>
        </w:rPr>
        <w:t xml:space="preserve"> тыс. рублей, </w:t>
      </w:r>
      <w:r w:rsidR="007D6FA8">
        <w:rPr>
          <w:sz w:val="24"/>
          <w:szCs w:val="24"/>
        </w:rPr>
        <w:t xml:space="preserve">с ростом </w:t>
      </w:r>
      <w:r w:rsidR="00E63F48">
        <w:rPr>
          <w:sz w:val="24"/>
          <w:szCs w:val="24"/>
        </w:rPr>
        <w:t xml:space="preserve">на </w:t>
      </w:r>
      <w:r w:rsidR="002A1F0B">
        <w:rPr>
          <w:sz w:val="24"/>
          <w:szCs w:val="24"/>
        </w:rPr>
        <w:t>597,3</w:t>
      </w:r>
      <w:r w:rsidR="00176DC5">
        <w:rPr>
          <w:sz w:val="24"/>
          <w:szCs w:val="24"/>
        </w:rPr>
        <w:t xml:space="preserve"> </w:t>
      </w:r>
      <w:r w:rsidR="00E63F48">
        <w:rPr>
          <w:sz w:val="24"/>
          <w:szCs w:val="24"/>
        </w:rPr>
        <w:t>тыс. рублей (</w:t>
      </w:r>
      <w:r w:rsidR="00AA380A">
        <w:rPr>
          <w:sz w:val="24"/>
          <w:szCs w:val="24"/>
        </w:rPr>
        <w:t xml:space="preserve">или </w:t>
      </w:r>
      <w:r w:rsidR="002A1F0B">
        <w:rPr>
          <w:sz w:val="24"/>
          <w:szCs w:val="24"/>
        </w:rPr>
        <w:t>115,8</w:t>
      </w:r>
      <w:r w:rsidR="00E63F48">
        <w:rPr>
          <w:sz w:val="24"/>
          <w:szCs w:val="24"/>
        </w:rPr>
        <w:t xml:space="preserve">%) </w:t>
      </w:r>
      <w:r w:rsidR="007D6FA8">
        <w:rPr>
          <w:sz w:val="24"/>
          <w:szCs w:val="24"/>
        </w:rPr>
        <w:t>к уровню исполнения</w:t>
      </w:r>
      <w:r w:rsidR="00E63F48">
        <w:rPr>
          <w:sz w:val="24"/>
          <w:szCs w:val="24"/>
        </w:rPr>
        <w:t xml:space="preserve"> 201</w:t>
      </w:r>
      <w:r w:rsidR="002A1F0B">
        <w:rPr>
          <w:sz w:val="24"/>
          <w:szCs w:val="24"/>
        </w:rPr>
        <w:t>8</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2A1F0B">
        <w:rPr>
          <w:sz w:val="24"/>
          <w:szCs w:val="24"/>
        </w:rPr>
        <w:t>51,3</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2A1F0B">
        <w:rPr>
          <w:sz w:val="24"/>
          <w:szCs w:val="24"/>
        </w:rPr>
        <w:t>85,3</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sidR="002A1F0B">
        <w:rPr>
          <w:sz w:val="24"/>
          <w:szCs w:val="24"/>
        </w:rPr>
        <w:t>8</w:t>
      </w:r>
      <w:r w:rsidRPr="00DB5CDD">
        <w:rPr>
          <w:sz w:val="24"/>
          <w:szCs w:val="24"/>
        </w:rPr>
        <w:t xml:space="preserve"> года</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w:t>
      </w:r>
      <w:r w:rsidR="00B30625">
        <w:rPr>
          <w:sz w:val="24"/>
          <w:szCs w:val="24"/>
        </w:rPr>
        <w:t>0,00</w:t>
      </w:r>
      <w:r w:rsidR="002A1F0B">
        <w:rPr>
          <w:sz w:val="24"/>
          <w:szCs w:val="24"/>
        </w:rPr>
        <w:t>8</w:t>
      </w:r>
      <w:r w:rsidRPr="00DB5CDD">
        <w:rPr>
          <w:sz w:val="24"/>
          <w:szCs w:val="24"/>
        </w:rPr>
        <w:t xml:space="preserve">%, в общем объеме расходов по разделу «Общегосударственные вопросы» - </w:t>
      </w:r>
      <w:r w:rsidR="00B30625">
        <w:rPr>
          <w:sz w:val="24"/>
          <w:szCs w:val="24"/>
        </w:rPr>
        <w:t>0,0</w:t>
      </w:r>
      <w:r w:rsidR="002A1F0B">
        <w:rPr>
          <w:sz w:val="24"/>
          <w:szCs w:val="24"/>
        </w:rPr>
        <w:t>1</w:t>
      </w:r>
      <w:r w:rsidRPr="00DB5CDD">
        <w:rPr>
          <w:sz w:val="24"/>
          <w:szCs w:val="24"/>
        </w:rPr>
        <w:t>%.</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201</w:t>
      </w:r>
      <w:r w:rsidR="002A1F0B">
        <w:rPr>
          <w:color w:val="000000"/>
          <w:sz w:val="24"/>
          <w:szCs w:val="24"/>
        </w:rPr>
        <w:t>9</w:t>
      </w:r>
      <w:r w:rsidRPr="00DB5CDD">
        <w:rPr>
          <w:color w:val="000000"/>
          <w:sz w:val="24"/>
          <w:szCs w:val="24"/>
        </w:rPr>
        <w:t xml:space="preserve"> году утверждены в первоначальном бюджете в размере </w:t>
      </w:r>
      <w:r w:rsidR="008B52A3">
        <w:rPr>
          <w:color w:val="000000"/>
          <w:sz w:val="24"/>
          <w:szCs w:val="24"/>
        </w:rPr>
        <w:t>10</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201</w:t>
      </w:r>
      <w:r w:rsidR="00BA472A">
        <w:rPr>
          <w:sz w:val="24"/>
          <w:szCs w:val="24"/>
        </w:rPr>
        <w:t>9</w:t>
      </w:r>
      <w:r w:rsidRPr="00DB5CDD">
        <w:rPr>
          <w:sz w:val="24"/>
          <w:szCs w:val="24"/>
        </w:rPr>
        <w:t xml:space="preserve"> год утверждены бюджетные ассигнования в сумме </w:t>
      </w:r>
      <w:r w:rsidR="00BA472A">
        <w:rPr>
          <w:sz w:val="24"/>
          <w:szCs w:val="24"/>
        </w:rPr>
        <w:t>115,1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BA472A">
        <w:rPr>
          <w:sz w:val="24"/>
          <w:szCs w:val="24"/>
        </w:rPr>
        <w:t>115,1</w:t>
      </w:r>
      <w:r w:rsidR="004B3C23">
        <w:rPr>
          <w:sz w:val="24"/>
          <w:szCs w:val="24"/>
        </w:rPr>
        <w:t xml:space="preserve"> </w:t>
      </w:r>
      <w:r w:rsidR="00C513A3">
        <w:rPr>
          <w:sz w:val="24"/>
          <w:szCs w:val="24"/>
        </w:rPr>
        <w:t>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BA472A">
        <w:rPr>
          <w:bCs/>
          <w:sz w:val="24"/>
          <w:szCs w:val="24"/>
        </w:rPr>
        <w:t>1,3</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BA472A">
        <w:rPr>
          <w:sz w:val="24"/>
          <w:szCs w:val="24"/>
        </w:rPr>
        <w:t>106,9</w:t>
      </w:r>
      <w:r w:rsidRPr="00DB5CDD">
        <w:rPr>
          <w:sz w:val="24"/>
          <w:szCs w:val="24"/>
        </w:rPr>
        <w:t xml:space="preserve"> тыс. рублей,</w:t>
      </w:r>
      <w:r w:rsidR="004B3C23">
        <w:rPr>
          <w:sz w:val="24"/>
          <w:szCs w:val="24"/>
        </w:rPr>
        <w:t xml:space="preserve"> расходы на услуги связи – </w:t>
      </w:r>
      <w:r w:rsidR="00BA472A">
        <w:rPr>
          <w:sz w:val="24"/>
          <w:szCs w:val="24"/>
        </w:rPr>
        <w:t>1,8</w:t>
      </w:r>
      <w:r w:rsidR="004B3C23">
        <w:rPr>
          <w:sz w:val="24"/>
          <w:szCs w:val="24"/>
        </w:rPr>
        <w:t xml:space="preserve"> тыс. рублей, </w:t>
      </w:r>
      <w:r w:rsidRPr="00DB5CDD">
        <w:rPr>
          <w:sz w:val="24"/>
          <w:szCs w:val="24"/>
        </w:rPr>
        <w:t xml:space="preserve">расходы на приобретение </w:t>
      </w:r>
      <w:r w:rsidR="00BA472A">
        <w:rPr>
          <w:sz w:val="24"/>
          <w:szCs w:val="24"/>
        </w:rPr>
        <w:t>основного средства (принтер)</w:t>
      </w:r>
      <w:r w:rsidRPr="00DB5CDD">
        <w:rPr>
          <w:sz w:val="24"/>
          <w:szCs w:val="24"/>
        </w:rPr>
        <w:t xml:space="preserve"> – </w:t>
      </w:r>
      <w:r w:rsidR="00BA472A">
        <w:rPr>
          <w:sz w:val="24"/>
          <w:szCs w:val="24"/>
        </w:rPr>
        <w:t>6,4</w:t>
      </w:r>
      <w:r w:rsidRPr="00DB5CDD">
        <w:rPr>
          <w:sz w:val="24"/>
          <w:szCs w:val="24"/>
        </w:rPr>
        <w:t xml:space="preserve"> тыс. рублей. </w:t>
      </w:r>
      <w:r w:rsidR="00C513A3">
        <w:rPr>
          <w:sz w:val="24"/>
          <w:szCs w:val="24"/>
        </w:rPr>
        <w:t>Рост расходов в</w:t>
      </w:r>
      <w:r w:rsidRPr="00DB5CDD">
        <w:rPr>
          <w:sz w:val="24"/>
          <w:szCs w:val="24"/>
        </w:rPr>
        <w:t xml:space="preserve"> 201</w:t>
      </w:r>
      <w:r w:rsidR="00BA472A">
        <w:rPr>
          <w:sz w:val="24"/>
          <w:szCs w:val="24"/>
        </w:rPr>
        <w:t>9</w:t>
      </w:r>
      <w:r w:rsidRPr="00DB5CDD">
        <w:rPr>
          <w:sz w:val="24"/>
          <w:szCs w:val="24"/>
        </w:rPr>
        <w:t xml:space="preserve"> году по данному </w:t>
      </w:r>
      <w:r w:rsidR="00C513A3">
        <w:rPr>
          <w:sz w:val="24"/>
          <w:szCs w:val="24"/>
        </w:rPr>
        <w:t>под</w:t>
      </w:r>
      <w:r w:rsidRPr="00DB5CDD">
        <w:rPr>
          <w:sz w:val="24"/>
          <w:szCs w:val="24"/>
        </w:rPr>
        <w:t xml:space="preserve">разделу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BA472A">
        <w:rPr>
          <w:sz w:val="24"/>
          <w:szCs w:val="24"/>
        </w:rPr>
        <w:t>8</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BA472A">
        <w:rPr>
          <w:sz w:val="24"/>
          <w:szCs w:val="24"/>
        </w:rPr>
        <w:t>34,2</w:t>
      </w:r>
      <w:r w:rsidRPr="00DB5CDD">
        <w:rPr>
          <w:sz w:val="24"/>
          <w:szCs w:val="24"/>
        </w:rPr>
        <w:t xml:space="preserve"> тыс. рублей (или </w:t>
      </w:r>
      <w:r w:rsidR="00BA472A">
        <w:rPr>
          <w:sz w:val="24"/>
          <w:szCs w:val="24"/>
        </w:rPr>
        <w:t>142,3</w:t>
      </w:r>
      <w:r w:rsidRPr="00DB5CDD">
        <w:rPr>
          <w:sz w:val="24"/>
          <w:szCs w:val="24"/>
        </w:rPr>
        <w:t xml:space="preserve">%). </w:t>
      </w:r>
    </w:p>
    <w:p w:rsidR="004B659A" w:rsidRDefault="004B3C23" w:rsidP="004B659A">
      <w:pPr>
        <w:shd w:val="clear" w:color="auto" w:fill="FFFFFF"/>
        <w:tabs>
          <w:tab w:val="left" w:pos="9923"/>
        </w:tabs>
        <w:ind w:right="-3" w:firstLine="567"/>
        <w:jc w:val="both"/>
        <w:rPr>
          <w:sz w:val="24"/>
          <w:szCs w:val="24"/>
        </w:rPr>
      </w:pPr>
      <w:r>
        <w:rPr>
          <w:b/>
          <w:bCs/>
          <w:sz w:val="24"/>
          <w:szCs w:val="24"/>
        </w:rPr>
        <w:t>П</w:t>
      </w:r>
      <w:r w:rsidR="004B659A" w:rsidRPr="004B659A">
        <w:rPr>
          <w:b/>
          <w:bCs/>
          <w:sz w:val="24"/>
          <w:szCs w:val="24"/>
        </w:rPr>
        <w:t>о разделу 0300 «Национальная безопасность и правоохранительная деятельность»</w:t>
      </w:r>
      <w:r w:rsidR="004B659A">
        <w:rPr>
          <w:b/>
          <w:bCs/>
          <w:sz w:val="24"/>
          <w:szCs w:val="24"/>
        </w:rPr>
        <w:t xml:space="preserve"> </w:t>
      </w:r>
      <w:r w:rsidRPr="00BD4388">
        <w:rPr>
          <w:sz w:val="24"/>
          <w:szCs w:val="24"/>
        </w:rPr>
        <w:t xml:space="preserve">подразделу 0310 </w:t>
      </w:r>
      <w:r w:rsidRPr="00BD4388">
        <w:rPr>
          <w:bCs/>
          <w:sz w:val="24"/>
          <w:szCs w:val="24"/>
        </w:rPr>
        <w:t xml:space="preserve">«Обеспечение пожарной безопасности» </w:t>
      </w:r>
      <w:r w:rsidR="004B659A" w:rsidRPr="008F7A9F">
        <w:rPr>
          <w:bCs/>
          <w:sz w:val="24"/>
          <w:szCs w:val="24"/>
        </w:rPr>
        <w:t xml:space="preserve">расходы </w:t>
      </w:r>
      <w:r>
        <w:rPr>
          <w:bCs/>
          <w:sz w:val="24"/>
          <w:szCs w:val="24"/>
        </w:rPr>
        <w:t xml:space="preserve">при плане </w:t>
      </w:r>
      <w:r w:rsidR="00F17622">
        <w:rPr>
          <w:bCs/>
          <w:sz w:val="24"/>
          <w:szCs w:val="24"/>
        </w:rPr>
        <w:t>33,7</w:t>
      </w:r>
      <w:r>
        <w:rPr>
          <w:bCs/>
          <w:sz w:val="24"/>
          <w:szCs w:val="24"/>
        </w:rPr>
        <w:t xml:space="preserve"> тыс. рублей </w:t>
      </w:r>
      <w:r w:rsidR="004B659A" w:rsidRPr="00BD4388">
        <w:rPr>
          <w:bCs/>
          <w:sz w:val="24"/>
          <w:szCs w:val="24"/>
        </w:rPr>
        <w:t>исполнен</w:t>
      </w:r>
      <w:r w:rsidR="00F17622">
        <w:rPr>
          <w:bCs/>
          <w:sz w:val="24"/>
          <w:szCs w:val="24"/>
        </w:rPr>
        <w:t>ы на</w:t>
      </w:r>
      <w:r w:rsidR="004B659A" w:rsidRPr="00BD4388">
        <w:rPr>
          <w:bCs/>
          <w:sz w:val="24"/>
          <w:szCs w:val="24"/>
        </w:rPr>
        <w:t xml:space="preserve"> </w:t>
      </w:r>
      <w:r w:rsidR="00F17622">
        <w:rPr>
          <w:bCs/>
          <w:sz w:val="24"/>
          <w:szCs w:val="24"/>
        </w:rPr>
        <w:t>100</w:t>
      </w:r>
      <w:r w:rsidR="004B659A" w:rsidRPr="00BD4388">
        <w:rPr>
          <w:bCs/>
          <w:sz w:val="24"/>
          <w:szCs w:val="24"/>
        </w:rPr>
        <w:t xml:space="preserve">%, или </w:t>
      </w:r>
      <w:r w:rsidR="00F17622">
        <w:rPr>
          <w:bCs/>
          <w:sz w:val="24"/>
          <w:szCs w:val="24"/>
        </w:rPr>
        <w:t>0,4</w:t>
      </w:r>
      <w:r w:rsidR="004B659A" w:rsidRPr="00BD4388">
        <w:rPr>
          <w:bCs/>
          <w:sz w:val="24"/>
          <w:szCs w:val="24"/>
        </w:rPr>
        <w:t xml:space="preserve">% </w:t>
      </w:r>
      <w:r w:rsidR="004B659A" w:rsidRPr="00BD4388">
        <w:rPr>
          <w:sz w:val="24"/>
          <w:szCs w:val="24"/>
        </w:rPr>
        <w:t>от общего объема расходов бюджета поселения.</w:t>
      </w:r>
      <w:r w:rsidR="004B659A">
        <w:rPr>
          <w:sz w:val="24"/>
          <w:szCs w:val="24"/>
        </w:rPr>
        <w:t xml:space="preserve"> </w:t>
      </w:r>
      <w:r w:rsidR="00F17622">
        <w:rPr>
          <w:sz w:val="24"/>
          <w:szCs w:val="24"/>
        </w:rPr>
        <w:t>В рамках мероприятий перечня проектов народных инициатив приобретено противопожарное оборудование</w:t>
      </w:r>
      <w:r w:rsidRPr="008145C4">
        <w:rPr>
          <w:sz w:val="24"/>
          <w:szCs w:val="24"/>
        </w:rPr>
        <w:t xml:space="preserve"> в сумме </w:t>
      </w:r>
      <w:r w:rsidR="00F17622">
        <w:rPr>
          <w:sz w:val="24"/>
          <w:szCs w:val="24"/>
        </w:rPr>
        <w:t>23,6</w:t>
      </w:r>
      <w:r w:rsidRPr="008145C4">
        <w:rPr>
          <w:sz w:val="24"/>
          <w:szCs w:val="24"/>
        </w:rPr>
        <w:t xml:space="preserve"> тыс. рублей, </w:t>
      </w:r>
      <w:r w:rsidR="00F17622">
        <w:rPr>
          <w:sz w:val="24"/>
          <w:szCs w:val="24"/>
        </w:rPr>
        <w:t>оплачены</w:t>
      </w:r>
      <w:r w:rsidRPr="008145C4">
        <w:rPr>
          <w:sz w:val="24"/>
          <w:szCs w:val="24"/>
        </w:rPr>
        <w:t xml:space="preserve"> услуги </w:t>
      </w:r>
      <w:r w:rsidR="00F17622">
        <w:rPr>
          <w:sz w:val="24"/>
          <w:szCs w:val="24"/>
        </w:rPr>
        <w:t xml:space="preserve">по содержанию пожарной проруби </w:t>
      </w:r>
      <w:r w:rsidRPr="008145C4">
        <w:rPr>
          <w:sz w:val="24"/>
          <w:szCs w:val="24"/>
        </w:rPr>
        <w:t xml:space="preserve">в сумме </w:t>
      </w:r>
      <w:r w:rsidR="00F17622">
        <w:rPr>
          <w:sz w:val="24"/>
          <w:szCs w:val="24"/>
        </w:rPr>
        <w:t>10,1</w:t>
      </w:r>
      <w:r w:rsidRPr="008145C4">
        <w:rPr>
          <w:sz w:val="24"/>
          <w:szCs w:val="24"/>
        </w:rPr>
        <w:t xml:space="preserve"> тыс. рублей.</w:t>
      </w:r>
      <w:r>
        <w:rPr>
          <w:sz w:val="24"/>
          <w:szCs w:val="24"/>
        </w:rPr>
        <w:t xml:space="preserve"> </w:t>
      </w:r>
      <w:r w:rsidR="004B659A" w:rsidRPr="00BD4388">
        <w:rPr>
          <w:sz w:val="24"/>
          <w:szCs w:val="24"/>
        </w:rPr>
        <w:t>В 201</w:t>
      </w:r>
      <w:r w:rsidR="00F17622">
        <w:rPr>
          <w:sz w:val="24"/>
          <w:szCs w:val="24"/>
        </w:rPr>
        <w:t>9</w:t>
      </w:r>
      <w:r w:rsidR="004B659A" w:rsidRPr="00BD4388">
        <w:rPr>
          <w:sz w:val="24"/>
          <w:szCs w:val="24"/>
        </w:rPr>
        <w:t xml:space="preserve"> году расходы </w:t>
      </w:r>
      <w:r w:rsidR="004B659A">
        <w:rPr>
          <w:sz w:val="24"/>
          <w:szCs w:val="24"/>
        </w:rPr>
        <w:t xml:space="preserve">местного </w:t>
      </w:r>
      <w:r w:rsidR="004B659A" w:rsidRPr="00BD4388">
        <w:rPr>
          <w:sz w:val="24"/>
          <w:szCs w:val="24"/>
        </w:rPr>
        <w:t>бюджета, по отношению к аналогичным расходам 201</w:t>
      </w:r>
      <w:r w:rsidR="00F17622">
        <w:rPr>
          <w:sz w:val="24"/>
          <w:szCs w:val="24"/>
        </w:rPr>
        <w:t>8</w:t>
      </w:r>
      <w:r w:rsidR="004B659A" w:rsidRPr="00BD4388">
        <w:rPr>
          <w:sz w:val="24"/>
          <w:szCs w:val="24"/>
        </w:rPr>
        <w:t xml:space="preserve"> года </w:t>
      </w:r>
      <w:r w:rsidR="00F17622">
        <w:rPr>
          <w:sz w:val="24"/>
          <w:szCs w:val="24"/>
        </w:rPr>
        <w:t>выросли</w:t>
      </w:r>
      <w:r w:rsidR="004B659A" w:rsidRPr="00BD4388">
        <w:rPr>
          <w:sz w:val="24"/>
          <w:szCs w:val="24"/>
        </w:rPr>
        <w:t xml:space="preserve"> на </w:t>
      </w:r>
      <w:r w:rsidR="00F17622">
        <w:rPr>
          <w:sz w:val="24"/>
          <w:szCs w:val="24"/>
        </w:rPr>
        <w:t>29,3</w:t>
      </w:r>
      <w:r w:rsidR="004B659A">
        <w:rPr>
          <w:sz w:val="24"/>
          <w:szCs w:val="24"/>
        </w:rPr>
        <w:t xml:space="preserve"> </w:t>
      </w:r>
      <w:r w:rsidR="004B659A" w:rsidRPr="00BD4388">
        <w:rPr>
          <w:sz w:val="24"/>
          <w:szCs w:val="24"/>
        </w:rPr>
        <w:t xml:space="preserve">тыс. рублей, или </w:t>
      </w:r>
      <w:r>
        <w:rPr>
          <w:sz w:val="24"/>
          <w:szCs w:val="24"/>
        </w:rPr>
        <w:t xml:space="preserve">более чем в </w:t>
      </w:r>
      <w:r w:rsidR="00F17622">
        <w:rPr>
          <w:sz w:val="24"/>
          <w:szCs w:val="24"/>
        </w:rPr>
        <w:t>7,6</w:t>
      </w:r>
      <w:r>
        <w:rPr>
          <w:sz w:val="24"/>
          <w:szCs w:val="24"/>
        </w:rPr>
        <w:t xml:space="preserve"> раза</w:t>
      </w:r>
      <w:r w:rsidR="004B659A" w:rsidRPr="00BD4388">
        <w:rPr>
          <w:sz w:val="24"/>
          <w:szCs w:val="24"/>
        </w:rPr>
        <w:t xml:space="preserve">. </w:t>
      </w:r>
    </w:p>
    <w:p w:rsidR="00F73615" w:rsidRPr="00BD4388" w:rsidRDefault="00F73615" w:rsidP="00F73615">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w:t>
      </w:r>
      <w:r w:rsidR="004B3C23" w:rsidRPr="004B3C23">
        <w:rPr>
          <w:bCs/>
          <w:color w:val="auto"/>
          <w:sz w:val="24"/>
          <w:szCs w:val="24"/>
        </w:rPr>
        <w:t>подразделу 0409 «Дорожное хозяйство (дорожные фонды)»</w:t>
      </w:r>
      <w:r w:rsidR="004B3C23">
        <w:rPr>
          <w:bCs/>
          <w:color w:val="auto"/>
          <w:sz w:val="24"/>
          <w:szCs w:val="24"/>
        </w:rPr>
        <w:t xml:space="preserve"> </w:t>
      </w:r>
      <w:r w:rsidRPr="00E95DD7">
        <w:rPr>
          <w:color w:val="auto"/>
          <w:sz w:val="24"/>
          <w:szCs w:val="24"/>
        </w:rPr>
        <w:t>в</w:t>
      </w:r>
      <w:r>
        <w:rPr>
          <w:color w:val="auto"/>
          <w:sz w:val="24"/>
          <w:szCs w:val="24"/>
        </w:rPr>
        <w:t xml:space="preserve"> </w:t>
      </w:r>
      <w:r w:rsidRPr="00A36906">
        <w:rPr>
          <w:color w:val="auto"/>
          <w:sz w:val="24"/>
          <w:szCs w:val="24"/>
        </w:rPr>
        <w:t>201</w:t>
      </w:r>
      <w:r w:rsidR="00F17622">
        <w:rPr>
          <w:color w:val="auto"/>
          <w:sz w:val="24"/>
          <w:szCs w:val="24"/>
        </w:rPr>
        <w:t>9</w:t>
      </w:r>
      <w:r w:rsidRPr="00A36906">
        <w:rPr>
          <w:color w:val="auto"/>
          <w:sz w:val="24"/>
          <w:szCs w:val="24"/>
        </w:rPr>
        <w:t xml:space="preserve"> году</w:t>
      </w:r>
      <w:r>
        <w:rPr>
          <w:color w:val="auto"/>
          <w:sz w:val="24"/>
          <w:szCs w:val="24"/>
        </w:rPr>
        <w:t xml:space="preserve"> </w:t>
      </w:r>
      <w:r w:rsidR="008E4015">
        <w:rPr>
          <w:color w:val="auto"/>
          <w:sz w:val="24"/>
          <w:szCs w:val="24"/>
        </w:rPr>
        <w:t xml:space="preserve">при плане 3366,4 тыс. рублей </w:t>
      </w:r>
      <w:r>
        <w:rPr>
          <w:color w:val="auto"/>
          <w:sz w:val="24"/>
          <w:szCs w:val="24"/>
        </w:rPr>
        <w:t xml:space="preserve">исполнены в сумме </w:t>
      </w:r>
      <w:r w:rsidR="00F17622">
        <w:rPr>
          <w:color w:val="auto"/>
          <w:sz w:val="24"/>
          <w:szCs w:val="24"/>
        </w:rPr>
        <w:t>480,6</w:t>
      </w:r>
      <w:r>
        <w:rPr>
          <w:color w:val="auto"/>
          <w:sz w:val="24"/>
          <w:szCs w:val="24"/>
        </w:rPr>
        <w:t xml:space="preserve"> </w:t>
      </w:r>
      <w:r w:rsidRPr="00BD4388">
        <w:rPr>
          <w:color w:val="auto"/>
          <w:sz w:val="24"/>
          <w:szCs w:val="24"/>
        </w:rPr>
        <w:t>тыс. рублей</w:t>
      </w:r>
      <w:r>
        <w:rPr>
          <w:color w:val="auto"/>
          <w:sz w:val="24"/>
          <w:szCs w:val="24"/>
        </w:rPr>
        <w:t xml:space="preserve"> (или на </w:t>
      </w:r>
      <w:r w:rsidR="00F17622">
        <w:rPr>
          <w:color w:val="auto"/>
          <w:sz w:val="24"/>
          <w:szCs w:val="24"/>
        </w:rPr>
        <w:t>14,3</w:t>
      </w:r>
      <w:r>
        <w:rPr>
          <w:color w:val="auto"/>
          <w:sz w:val="24"/>
          <w:szCs w:val="24"/>
        </w:rPr>
        <w:t>% к плану)</w:t>
      </w:r>
      <w:r w:rsidRPr="00BD4388">
        <w:rPr>
          <w:color w:val="auto"/>
          <w:sz w:val="24"/>
          <w:szCs w:val="24"/>
        </w:rPr>
        <w:t xml:space="preserve">, </w:t>
      </w:r>
      <w:r w:rsidRPr="00086BB2">
        <w:rPr>
          <w:bCs/>
          <w:color w:val="auto"/>
          <w:sz w:val="24"/>
          <w:szCs w:val="24"/>
        </w:rPr>
        <w:t xml:space="preserve">составляют </w:t>
      </w:r>
      <w:r w:rsidR="00F17622">
        <w:rPr>
          <w:bCs/>
          <w:color w:val="auto"/>
          <w:sz w:val="24"/>
          <w:szCs w:val="24"/>
        </w:rPr>
        <w:t>5,6</w:t>
      </w:r>
      <w:r w:rsidRPr="00086BB2">
        <w:rPr>
          <w:bCs/>
          <w:color w:val="auto"/>
          <w:sz w:val="24"/>
          <w:szCs w:val="24"/>
        </w:rPr>
        <w:t xml:space="preserve">% </w:t>
      </w:r>
      <w:r w:rsidRPr="00086BB2">
        <w:rPr>
          <w:color w:val="auto"/>
          <w:sz w:val="24"/>
          <w:szCs w:val="24"/>
        </w:rPr>
        <w:t>от общего объема расходов бюджета поселения. По отношен</w:t>
      </w:r>
      <w:r w:rsidRPr="00BD4388">
        <w:rPr>
          <w:color w:val="auto"/>
          <w:sz w:val="24"/>
          <w:szCs w:val="24"/>
        </w:rPr>
        <w:t>ию к 201</w:t>
      </w:r>
      <w:r w:rsidR="00F17622">
        <w:rPr>
          <w:color w:val="auto"/>
          <w:sz w:val="24"/>
          <w:szCs w:val="24"/>
        </w:rPr>
        <w:t>8</w:t>
      </w:r>
      <w:r>
        <w:rPr>
          <w:color w:val="auto"/>
          <w:sz w:val="24"/>
          <w:szCs w:val="24"/>
        </w:rPr>
        <w:t xml:space="preserve"> году расходы местного бюджета </w:t>
      </w:r>
      <w:r w:rsidR="00F17622">
        <w:rPr>
          <w:color w:val="auto"/>
          <w:sz w:val="24"/>
          <w:szCs w:val="24"/>
        </w:rPr>
        <w:t>сократились</w:t>
      </w:r>
      <w:r w:rsidRPr="00BD4388">
        <w:rPr>
          <w:color w:val="auto"/>
          <w:sz w:val="24"/>
          <w:szCs w:val="24"/>
        </w:rPr>
        <w:t xml:space="preserve"> на </w:t>
      </w:r>
      <w:r w:rsidR="00F17622">
        <w:rPr>
          <w:color w:val="auto"/>
          <w:sz w:val="24"/>
          <w:szCs w:val="24"/>
        </w:rPr>
        <w:t>215,6</w:t>
      </w:r>
      <w:r w:rsidR="004B3C23">
        <w:rPr>
          <w:color w:val="auto"/>
          <w:sz w:val="24"/>
          <w:szCs w:val="24"/>
        </w:rPr>
        <w:t xml:space="preserve"> тыс. рублей (</w:t>
      </w:r>
      <w:r w:rsidR="00F17622">
        <w:rPr>
          <w:color w:val="auto"/>
          <w:sz w:val="24"/>
          <w:szCs w:val="24"/>
        </w:rPr>
        <w:t>-31%</w:t>
      </w:r>
      <w:r>
        <w:rPr>
          <w:color w:val="auto"/>
          <w:sz w:val="24"/>
          <w:szCs w:val="24"/>
        </w:rPr>
        <w:t>)</w:t>
      </w:r>
      <w:r w:rsidRPr="00BD4388">
        <w:rPr>
          <w:color w:val="auto"/>
          <w:sz w:val="24"/>
          <w:szCs w:val="24"/>
        </w:rPr>
        <w:t>.</w:t>
      </w:r>
      <w:r w:rsidR="00FC5695" w:rsidRPr="00FC5695">
        <w:rPr>
          <w:sz w:val="24"/>
          <w:szCs w:val="24"/>
        </w:rPr>
        <w:t xml:space="preserve"> </w:t>
      </w:r>
      <w:r w:rsidR="00FC5695" w:rsidRPr="00FC5695">
        <w:rPr>
          <w:color w:val="auto"/>
          <w:sz w:val="24"/>
          <w:szCs w:val="24"/>
        </w:rPr>
        <w:t>За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работы (услуги) по содержанию автомобильных дорог общего пользования местного значения.</w:t>
      </w:r>
    </w:p>
    <w:p w:rsidR="00F73615" w:rsidRDefault="00EF1967" w:rsidP="00F73615">
      <w:pPr>
        <w:ind w:firstLine="567"/>
        <w:jc w:val="both"/>
        <w:rPr>
          <w:sz w:val="24"/>
          <w:szCs w:val="24"/>
        </w:rPr>
      </w:pPr>
      <w:r w:rsidRPr="00535164">
        <w:rPr>
          <w:sz w:val="24"/>
          <w:szCs w:val="24"/>
        </w:rPr>
        <w:t xml:space="preserve">Неисполнение </w:t>
      </w:r>
      <w:r>
        <w:rPr>
          <w:sz w:val="24"/>
          <w:szCs w:val="24"/>
        </w:rPr>
        <w:t xml:space="preserve">по подразделу </w:t>
      </w:r>
      <w:r w:rsidR="004B3C23" w:rsidRPr="004B3C23">
        <w:rPr>
          <w:bCs/>
          <w:sz w:val="24"/>
          <w:szCs w:val="24"/>
          <w:lang w:eastAsia="ru-RU"/>
        </w:rPr>
        <w:t>0409 «Дорожное хозяйство (дорожные фонды)»</w:t>
      </w:r>
      <w:r w:rsidR="004B3C23">
        <w:rPr>
          <w:bCs/>
          <w:sz w:val="24"/>
          <w:szCs w:val="24"/>
        </w:rPr>
        <w:t xml:space="preserve"> </w:t>
      </w:r>
      <w:r w:rsidRPr="00535164">
        <w:rPr>
          <w:sz w:val="24"/>
          <w:szCs w:val="24"/>
        </w:rPr>
        <w:t xml:space="preserve">составило </w:t>
      </w:r>
      <w:r w:rsidR="00F17622">
        <w:rPr>
          <w:sz w:val="24"/>
          <w:szCs w:val="24"/>
        </w:rPr>
        <w:t>2885,8</w:t>
      </w:r>
      <w:r w:rsidRPr="00535164">
        <w:rPr>
          <w:sz w:val="24"/>
          <w:szCs w:val="24"/>
        </w:rPr>
        <w:t xml:space="preserve"> тыс. рублей (или </w:t>
      </w:r>
      <w:r w:rsidR="00F17622">
        <w:rPr>
          <w:sz w:val="24"/>
          <w:szCs w:val="24"/>
        </w:rPr>
        <w:t>85,7</w:t>
      </w:r>
      <w:r w:rsidRPr="00535164">
        <w:rPr>
          <w:sz w:val="24"/>
          <w:szCs w:val="24"/>
        </w:rPr>
        <w:t>%) – средства запланированы на 20</w:t>
      </w:r>
      <w:r w:rsidR="00F17622">
        <w:rPr>
          <w:sz w:val="24"/>
          <w:szCs w:val="24"/>
        </w:rPr>
        <w:t>20</w:t>
      </w:r>
      <w:r w:rsidRPr="00535164">
        <w:rPr>
          <w:sz w:val="24"/>
          <w:szCs w:val="24"/>
        </w:rPr>
        <w:t xml:space="preserve"> год в целях ремонта и содержания дорог общего пользования местного значения.</w:t>
      </w:r>
      <w:r>
        <w:rPr>
          <w:sz w:val="24"/>
          <w:szCs w:val="24"/>
        </w:rPr>
        <w:t xml:space="preserve"> </w:t>
      </w:r>
    </w:p>
    <w:p w:rsidR="001F53B6" w:rsidRDefault="00E70620" w:rsidP="00DB5CDD">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Pr="00DB5CDD">
        <w:rPr>
          <w:bCs/>
          <w:sz w:val="24"/>
          <w:szCs w:val="24"/>
        </w:rPr>
        <w:t xml:space="preserve">расходы </w:t>
      </w:r>
      <w:r w:rsidR="00931C4C" w:rsidRPr="00DB5CDD">
        <w:rPr>
          <w:bCs/>
          <w:sz w:val="24"/>
          <w:szCs w:val="24"/>
        </w:rPr>
        <w:t xml:space="preserve">на </w:t>
      </w:r>
      <w:r w:rsidR="00931C4C" w:rsidRPr="00DB5CDD">
        <w:rPr>
          <w:sz w:val="24"/>
          <w:szCs w:val="24"/>
        </w:rPr>
        <w:t xml:space="preserve">проведение мероприятий по содержанию территории </w:t>
      </w:r>
      <w:r w:rsidR="00B67AD9">
        <w:rPr>
          <w:sz w:val="24"/>
          <w:szCs w:val="24"/>
        </w:rPr>
        <w:t>Рудовского муниципального образования</w:t>
      </w:r>
      <w:r w:rsidR="00931C4C" w:rsidRPr="00DB5CDD">
        <w:rPr>
          <w:bCs/>
          <w:sz w:val="24"/>
          <w:szCs w:val="24"/>
        </w:rPr>
        <w:t xml:space="preserve"> </w:t>
      </w:r>
      <w:r w:rsidR="00931C4C" w:rsidRPr="00DB5CDD">
        <w:rPr>
          <w:sz w:val="24"/>
          <w:szCs w:val="24"/>
        </w:rPr>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DB5CDD">
        <w:rPr>
          <w:rFonts w:ascii="Arial" w:hAnsi="Arial" w:cs="Arial"/>
          <w:sz w:val="24"/>
          <w:szCs w:val="24"/>
        </w:rPr>
        <w:t xml:space="preserve"> </w:t>
      </w:r>
      <w:r w:rsidR="00931C4C" w:rsidRPr="00DB5CDD">
        <w:rPr>
          <w:sz w:val="24"/>
          <w:szCs w:val="24"/>
        </w:rPr>
        <w:t>поселения</w:t>
      </w:r>
      <w:r w:rsidR="00931C4C" w:rsidRPr="00DB5CDD">
        <w:rPr>
          <w:rFonts w:ascii="Arial" w:hAnsi="Arial" w:cs="Arial"/>
          <w:sz w:val="24"/>
          <w:szCs w:val="24"/>
        </w:rPr>
        <w:t xml:space="preserve"> </w:t>
      </w:r>
      <w:r w:rsidR="00371D98" w:rsidRPr="00DB5CDD">
        <w:rPr>
          <w:bCs/>
          <w:sz w:val="24"/>
          <w:szCs w:val="24"/>
        </w:rPr>
        <w:t>в 201</w:t>
      </w:r>
      <w:r w:rsidR="00B61559">
        <w:rPr>
          <w:bCs/>
          <w:sz w:val="24"/>
          <w:szCs w:val="24"/>
        </w:rPr>
        <w:t>9</w:t>
      </w:r>
      <w:r w:rsidR="00371D98" w:rsidRPr="00DB5CDD">
        <w:rPr>
          <w:bCs/>
          <w:sz w:val="24"/>
          <w:szCs w:val="24"/>
        </w:rPr>
        <w:t xml:space="preserve"> году </w:t>
      </w:r>
      <w:r w:rsidR="00511097" w:rsidRPr="00DB5CDD">
        <w:rPr>
          <w:bCs/>
          <w:sz w:val="24"/>
          <w:szCs w:val="24"/>
        </w:rPr>
        <w:t>исполнены</w:t>
      </w:r>
      <w:r w:rsidRPr="00DB5CDD">
        <w:rPr>
          <w:bCs/>
          <w:sz w:val="24"/>
          <w:szCs w:val="24"/>
        </w:rPr>
        <w:t xml:space="preserve"> </w:t>
      </w:r>
      <w:r w:rsidR="00511097" w:rsidRPr="00DB5CDD">
        <w:rPr>
          <w:bCs/>
          <w:sz w:val="24"/>
          <w:szCs w:val="24"/>
        </w:rPr>
        <w:t xml:space="preserve">в сумме </w:t>
      </w:r>
      <w:r w:rsidR="00B61559">
        <w:rPr>
          <w:bCs/>
          <w:sz w:val="24"/>
          <w:szCs w:val="24"/>
        </w:rPr>
        <w:t>107,6</w:t>
      </w:r>
      <w:r w:rsidRPr="00DB5CDD">
        <w:rPr>
          <w:bCs/>
          <w:sz w:val="24"/>
          <w:szCs w:val="24"/>
        </w:rPr>
        <w:t xml:space="preserve"> тыс.</w:t>
      </w:r>
      <w:r w:rsidR="00306E3B" w:rsidRPr="00DB5CDD">
        <w:rPr>
          <w:bCs/>
          <w:sz w:val="24"/>
          <w:szCs w:val="24"/>
        </w:rPr>
        <w:t xml:space="preserve"> </w:t>
      </w:r>
      <w:r w:rsidRPr="00DB5CDD">
        <w:rPr>
          <w:bCs/>
          <w:sz w:val="24"/>
          <w:szCs w:val="24"/>
        </w:rPr>
        <w:t>рублей (</w:t>
      </w:r>
      <w:r w:rsidR="00511097" w:rsidRPr="00DB5CDD">
        <w:rPr>
          <w:bCs/>
          <w:sz w:val="24"/>
          <w:szCs w:val="24"/>
        </w:rPr>
        <w:t xml:space="preserve">или </w:t>
      </w:r>
      <w:r w:rsidR="00535164">
        <w:rPr>
          <w:bCs/>
          <w:sz w:val="24"/>
          <w:szCs w:val="24"/>
        </w:rPr>
        <w:t xml:space="preserve">на </w:t>
      </w:r>
      <w:r w:rsidR="00B61559">
        <w:rPr>
          <w:bCs/>
          <w:sz w:val="24"/>
          <w:szCs w:val="24"/>
        </w:rPr>
        <w:t>100</w:t>
      </w:r>
      <w:r w:rsidRPr="00DB5CDD">
        <w:rPr>
          <w:bCs/>
          <w:sz w:val="24"/>
          <w:szCs w:val="24"/>
        </w:rPr>
        <w:t xml:space="preserve">% от запланированного объема), </w:t>
      </w:r>
      <w:r w:rsidR="00511097" w:rsidRPr="00DB5CDD">
        <w:rPr>
          <w:bCs/>
          <w:sz w:val="24"/>
          <w:szCs w:val="24"/>
        </w:rPr>
        <w:t>с</w:t>
      </w:r>
      <w:r w:rsidR="00B61559">
        <w:rPr>
          <w:bCs/>
          <w:sz w:val="24"/>
          <w:szCs w:val="24"/>
        </w:rPr>
        <w:t>о</w:t>
      </w:r>
      <w:r w:rsidR="00511097" w:rsidRPr="00DB5CDD">
        <w:rPr>
          <w:bCs/>
          <w:sz w:val="24"/>
          <w:szCs w:val="24"/>
        </w:rPr>
        <w:t xml:space="preserve"> </w:t>
      </w:r>
      <w:r w:rsidR="00B61559">
        <w:rPr>
          <w:bCs/>
          <w:sz w:val="24"/>
          <w:szCs w:val="24"/>
        </w:rPr>
        <w:t>снижением</w:t>
      </w:r>
      <w:r w:rsidR="00511097" w:rsidRPr="00DB5CDD">
        <w:rPr>
          <w:bCs/>
          <w:sz w:val="24"/>
          <w:szCs w:val="24"/>
        </w:rPr>
        <w:t xml:space="preserve"> </w:t>
      </w:r>
      <w:r w:rsidR="000F5F66" w:rsidRPr="00DB5CDD">
        <w:rPr>
          <w:bCs/>
          <w:sz w:val="24"/>
          <w:szCs w:val="24"/>
        </w:rPr>
        <w:t xml:space="preserve">к </w:t>
      </w:r>
      <w:r w:rsidR="00511097" w:rsidRPr="00DB5CDD">
        <w:rPr>
          <w:bCs/>
          <w:sz w:val="24"/>
          <w:szCs w:val="24"/>
        </w:rPr>
        <w:t xml:space="preserve">уровню </w:t>
      </w:r>
      <w:r w:rsidRPr="00DB5CDD">
        <w:rPr>
          <w:bCs/>
          <w:sz w:val="24"/>
          <w:szCs w:val="24"/>
        </w:rPr>
        <w:t>исполнени</w:t>
      </w:r>
      <w:r w:rsidR="00511097" w:rsidRPr="00DB5CDD">
        <w:rPr>
          <w:bCs/>
          <w:sz w:val="24"/>
          <w:szCs w:val="24"/>
        </w:rPr>
        <w:t xml:space="preserve">я </w:t>
      </w:r>
      <w:r w:rsidR="00583D3C" w:rsidRPr="00DB5CDD">
        <w:rPr>
          <w:bCs/>
          <w:sz w:val="24"/>
          <w:szCs w:val="24"/>
        </w:rPr>
        <w:t>201</w:t>
      </w:r>
      <w:r w:rsidR="00B61559">
        <w:rPr>
          <w:bCs/>
          <w:sz w:val="24"/>
          <w:szCs w:val="24"/>
        </w:rPr>
        <w:t>8</w:t>
      </w:r>
      <w:r w:rsidRPr="00DB5CDD">
        <w:rPr>
          <w:bCs/>
          <w:sz w:val="24"/>
          <w:szCs w:val="24"/>
        </w:rPr>
        <w:t xml:space="preserve"> года на </w:t>
      </w:r>
      <w:r w:rsidR="00B61559">
        <w:rPr>
          <w:bCs/>
          <w:sz w:val="24"/>
          <w:szCs w:val="24"/>
        </w:rPr>
        <w:t>109,2</w:t>
      </w:r>
      <w:r w:rsidRPr="00DB5CDD">
        <w:rPr>
          <w:bCs/>
          <w:sz w:val="24"/>
          <w:szCs w:val="24"/>
        </w:rPr>
        <w:t xml:space="preserve"> тыс.</w:t>
      </w:r>
      <w:r w:rsidR="00306E3B" w:rsidRPr="00DB5CDD">
        <w:rPr>
          <w:bCs/>
          <w:sz w:val="24"/>
          <w:szCs w:val="24"/>
        </w:rPr>
        <w:t xml:space="preserve"> </w:t>
      </w:r>
      <w:r w:rsidRPr="00DB5CDD">
        <w:rPr>
          <w:bCs/>
          <w:sz w:val="24"/>
          <w:szCs w:val="24"/>
        </w:rPr>
        <w:t>руб</w:t>
      </w:r>
      <w:r w:rsidR="00583D3C" w:rsidRPr="00DB5CDD">
        <w:rPr>
          <w:bCs/>
          <w:sz w:val="24"/>
          <w:szCs w:val="24"/>
        </w:rPr>
        <w:t>лей (</w:t>
      </w:r>
      <w:r w:rsidR="00B61559">
        <w:rPr>
          <w:bCs/>
          <w:sz w:val="24"/>
          <w:szCs w:val="24"/>
        </w:rPr>
        <w:t>-50,4%</w:t>
      </w:r>
      <w:r w:rsidR="00583D3C" w:rsidRPr="00DB5CDD">
        <w:rPr>
          <w:bCs/>
          <w:sz w:val="24"/>
          <w:szCs w:val="24"/>
        </w:rPr>
        <w:t>)</w:t>
      </w:r>
      <w:r w:rsidRPr="00DB5CDD">
        <w:rPr>
          <w:bCs/>
          <w:sz w:val="24"/>
          <w:szCs w:val="24"/>
        </w:rPr>
        <w:t xml:space="preserve">. Удельный вес расходов по </w:t>
      </w:r>
      <w:r w:rsidR="00371D98" w:rsidRPr="00DB5CDD">
        <w:rPr>
          <w:bCs/>
          <w:sz w:val="24"/>
          <w:szCs w:val="24"/>
        </w:rPr>
        <w:t xml:space="preserve">данному </w:t>
      </w:r>
      <w:r w:rsidR="003173A2">
        <w:rPr>
          <w:bCs/>
          <w:sz w:val="24"/>
          <w:szCs w:val="24"/>
        </w:rPr>
        <w:t>под</w:t>
      </w:r>
      <w:r w:rsidRPr="00DB5CDD">
        <w:rPr>
          <w:bCs/>
          <w:sz w:val="24"/>
          <w:szCs w:val="24"/>
        </w:rPr>
        <w:t xml:space="preserve">разделу бюджета составил </w:t>
      </w:r>
      <w:r w:rsidR="00B61559">
        <w:rPr>
          <w:bCs/>
          <w:sz w:val="24"/>
          <w:szCs w:val="24"/>
        </w:rPr>
        <w:t>1,3</w:t>
      </w:r>
      <w:r w:rsidRPr="00DB5CDD">
        <w:rPr>
          <w:bCs/>
          <w:sz w:val="24"/>
          <w:szCs w:val="24"/>
        </w:rPr>
        <w:t>%</w:t>
      </w:r>
      <w:r w:rsidR="00371D98" w:rsidRPr="00DB5CDD">
        <w:rPr>
          <w:bCs/>
          <w:sz w:val="24"/>
          <w:szCs w:val="24"/>
        </w:rPr>
        <w:t xml:space="preserve"> от общего объема расходов бюджета</w:t>
      </w:r>
      <w:r w:rsidRPr="00DB5CDD">
        <w:rPr>
          <w:bCs/>
          <w:sz w:val="24"/>
          <w:szCs w:val="24"/>
        </w:rPr>
        <w:t>.</w:t>
      </w:r>
    </w:p>
    <w:p w:rsidR="0015692C" w:rsidRDefault="0015692C" w:rsidP="0015692C">
      <w:pPr>
        <w:ind w:firstLine="567"/>
        <w:jc w:val="both"/>
        <w:rPr>
          <w:bCs/>
          <w:sz w:val="24"/>
          <w:szCs w:val="24"/>
        </w:rPr>
      </w:pPr>
      <w:r w:rsidRPr="00DB5CDD">
        <w:rPr>
          <w:bCs/>
          <w:sz w:val="24"/>
          <w:szCs w:val="24"/>
        </w:rPr>
        <w:t xml:space="preserve">Расходы </w:t>
      </w:r>
      <w:r w:rsidRPr="00B81947">
        <w:rPr>
          <w:b/>
          <w:bCs/>
          <w:sz w:val="24"/>
          <w:szCs w:val="24"/>
        </w:rPr>
        <w:t xml:space="preserve">по разделу </w:t>
      </w:r>
      <w:r>
        <w:rPr>
          <w:b/>
          <w:bCs/>
          <w:iCs/>
          <w:sz w:val="24"/>
          <w:szCs w:val="24"/>
        </w:rPr>
        <w:t>0700</w:t>
      </w:r>
      <w:r w:rsidRPr="00B81947">
        <w:rPr>
          <w:b/>
          <w:bCs/>
          <w:iCs/>
          <w:sz w:val="24"/>
          <w:szCs w:val="24"/>
        </w:rPr>
        <w:t xml:space="preserve"> «</w:t>
      </w:r>
      <w:r>
        <w:rPr>
          <w:b/>
          <w:bCs/>
          <w:iCs/>
          <w:sz w:val="24"/>
          <w:szCs w:val="24"/>
        </w:rPr>
        <w:t>Образование</w:t>
      </w:r>
      <w:r w:rsidRPr="00B81947">
        <w:rPr>
          <w:b/>
          <w:bCs/>
          <w:iCs/>
          <w:sz w:val="24"/>
          <w:szCs w:val="24"/>
        </w:rPr>
        <w:t>»</w:t>
      </w:r>
      <w:r w:rsidRPr="00DB5CDD">
        <w:rPr>
          <w:bCs/>
          <w:iCs/>
          <w:sz w:val="24"/>
          <w:szCs w:val="24"/>
        </w:rPr>
        <w:t xml:space="preserve"> </w:t>
      </w:r>
      <w:r w:rsidRPr="00A10FC6">
        <w:rPr>
          <w:b/>
          <w:bCs/>
          <w:iCs/>
          <w:sz w:val="24"/>
          <w:szCs w:val="24"/>
        </w:rPr>
        <w:t>подразделу 0705 «Профессиональная подготовка, переподготовка и повышение квалификации»</w:t>
      </w:r>
      <w:r w:rsidRPr="00DB5CDD">
        <w:rPr>
          <w:b/>
          <w:bCs/>
          <w:iCs/>
          <w:sz w:val="24"/>
          <w:szCs w:val="24"/>
        </w:rPr>
        <w:t xml:space="preserve"> </w:t>
      </w:r>
      <w:r w:rsidRPr="00DB5CDD">
        <w:rPr>
          <w:bCs/>
          <w:iCs/>
          <w:sz w:val="24"/>
          <w:szCs w:val="24"/>
        </w:rPr>
        <w:t>в 201</w:t>
      </w:r>
      <w:r>
        <w:rPr>
          <w:bCs/>
          <w:iCs/>
          <w:sz w:val="24"/>
          <w:szCs w:val="24"/>
        </w:rPr>
        <w:t>9</w:t>
      </w:r>
      <w:r w:rsidRPr="00DB5CDD">
        <w:rPr>
          <w:bCs/>
          <w:iCs/>
          <w:sz w:val="24"/>
          <w:szCs w:val="24"/>
        </w:rPr>
        <w:t xml:space="preserve"> году </w:t>
      </w:r>
      <w:r w:rsidRPr="00DB5CDD">
        <w:rPr>
          <w:bCs/>
          <w:sz w:val="24"/>
          <w:szCs w:val="24"/>
        </w:rPr>
        <w:t xml:space="preserve">исполнены в сумме </w:t>
      </w:r>
      <w:r>
        <w:rPr>
          <w:bCs/>
          <w:sz w:val="24"/>
          <w:szCs w:val="24"/>
        </w:rPr>
        <w:t>18,3</w:t>
      </w:r>
      <w:r w:rsidRPr="00DB5CDD">
        <w:rPr>
          <w:bCs/>
          <w:sz w:val="24"/>
          <w:szCs w:val="24"/>
        </w:rPr>
        <w:t xml:space="preserve"> тыс. рублей (или на </w:t>
      </w:r>
      <w:r>
        <w:rPr>
          <w:bCs/>
          <w:sz w:val="24"/>
          <w:szCs w:val="24"/>
        </w:rPr>
        <w:t>100</w:t>
      </w:r>
      <w:r w:rsidRPr="00DB5CDD">
        <w:rPr>
          <w:bCs/>
          <w:sz w:val="24"/>
          <w:szCs w:val="24"/>
        </w:rPr>
        <w:t>% к плану)</w:t>
      </w:r>
      <w:r>
        <w:rPr>
          <w:bCs/>
          <w:sz w:val="24"/>
          <w:szCs w:val="24"/>
        </w:rPr>
        <w:t xml:space="preserve"> в целях повышения квалификации специалистов.</w:t>
      </w:r>
      <w:r w:rsidRPr="003173A2">
        <w:rPr>
          <w:bCs/>
          <w:sz w:val="24"/>
          <w:szCs w:val="24"/>
        </w:rPr>
        <w:t xml:space="preserve"> </w:t>
      </w:r>
      <w:r w:rsidRPr="00DB5CDD">
        <w:rPr>
          <w:bCs/>
          <w:sz w:val="24"/>
          <w:szCs w:val="24"/>
        </w:rPr>
        <w:t xml:space="preserve">Удельный вес расходов по данному </w:t>
      </w:r>
      <w:r>
        <w:rPr>
          <w:bCs/>
          <w:sz w:val="24"/>
          <w:szCs w:val="24"/>
        </w:rPr>
        <w:t>под</w:t>
      </w:r>
      <w:r w:rsidRPr="00DB5CDD">
        <w:rPr>
          <w:bCs/>
          <w:sz w:val="24"/>
          <w:szCs w:val="24"/>
        </w:rPr>
        <w:t xml:space="preserve">разделу бюджета составил </w:t>
      </w:r>
      <w:r>
        <w:rPr>
          <w:bCs/>
          <w:sz w:val="24"/>
          <w:szCs w:val="24"/>
        </w:rPr>
        <w:t>0,2</w:t>
      </w:r>
      <w:r w:rsidRPr="00DB5CDD">
        <w:rPr>
          <w:bCs/>
          <w:sz w:val="24"/>
          <w:szCs w:val="24"/>
        </w:rPr>
        <w:t>% от общего объема расходов бюджета</w:t>
      </w:r>
      <w:r>
        <w:rPr>
          <w:bCs/>
          <w:sz w:val="24"/>
          <w:szCs w:val="24"/>
        </w:rPr>
        <w:t xml:space="preserve"> поселения.</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201</w:t>
      </w:r>
      <w:r w:rsidR="00031010">
        <w:rPr>
          <w:bCs/>
          <w:iCs/>
          <w:sz w:val="24"/>
          <w:szCs w:val="24"/>
        </w:rPr>
        <w:t>9</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031010">
        <w:rPr>
          <w:bCs/>
          <w:sz w:val="24"/>
          <w:szCs w:val="24"/>
        </w:rPr>
        <w:t>2444</w:t>
      </w:r>
      <w:r w:rsidR="00E70620" w:rsidRPr="00DB5CDD">
        <w:rPr>
          <w:bCs/>
          <w:sz w:val="24"/>
          <w:szCs w:val="24"/>
        </w:rPr>
        <w:t xml:space="preserve"> тыс. рублей</w:t>
      </w:r>
      <w:r w:rsidR="0054172C" w:rsidRPr="00DB5CDD">
        <w:rPr>
          <w:bCs/>
          <w:sz w:val="24"/>
          <w:szCs w:val="24"/>
        </w:rPr>
        <w:t xml:space="preserve"> (или на </w:t>
      </w:r>
      <w:r w:rsidR="00031010">
        <w:rPr>
          <w:bCs/>
          <w:sz w:val="24"/>
          <w:szCs w:val="24"/>
        </w:rPr>
        <w:t>99,2</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79549D">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031010">
        <w:rPr>
          <w:bCs/>
          <w:sz w:val="24"/>
          <w:szCs w:val="24"/>
        </w:rPr>
        <w:t>8</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031010">
        <w:rPr>
          <w:bCs/>
          <w:sz w:val="24"/>
          <w:szCs w:val="24"/>
        </w:rPr>
        <w:t>329,7</w:t>
      </w:r>
      <w:r w:rsidR="008233BA">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79549D">
        <w:rPr>
          <w:bCs/>
          <w:sz w:val="24"/>
          <w:szCs w:val="24"/>
        </w:rPr>
        <w:t xml:space="preserve">или </w:t>
      </w:r>
      <w:r w:rsidR="00031010">
        <w:rPr>
          <w:bCs/>
          <w:sz w:val="24"/>
          <w:szCs w:val="24"/>
        </w:rPr>
        <w:t>115,6</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B67AD9">
        <w:rPr>
          <w:bCs/>
          <w:sz w:val="24"/>
          <w:szCs w:val="24"/>
        </w:rPr>
        <w:t>Рудовский</w:t>
      </w:r>
      <w:r w:rsidR="004A1A0B" w:rsidRPr="00DB5CDD">
        <w:rPr>
          <w:bCs/>
          <w:sz w:val="24"/>
          <w:szCs w:val="24"/>
        </w:rPr>
        <w:t xml:space="preserve"> КИЦ «</w:t>
      </w:r>
      <w:r w:rsidR="00B67AD9">
        <w:rPr>
          <w:bCs/>
          <w:sz w:val="24"/>
          <w:szCs w:val="24"/>
        </w:rPr>
        <w:t>Сибиряк</w:t>
      </w:r>
      <w:r w:rsidR="004A1A0B" w:rsidRPr="00DB5CDD">
        <w:rPr>
          <w:bCs/>
          <w:sz w:val="24"/>
          <w:szCs w:val="24"/>
        </w:rPr>
        <w:t>»</w:t>
      </w:r>
      <w:r w:rsidR="00031010">
        <w:rPr>
          <w:bCs/>
          <w:sz w:val="24"/>
          <w:szCs w:val="24"/>
        </w:rPr>
        <w:t>, в том числе</w:t>
      </w:r>
      <w:r w:rsidR="004A1A0B" w:rsidRPr="00DB5CDD">
        <w:rPr>
          <w:bCs/>
          <w:sz w:val="24"/>
          <w:szCs w:val="24"/>
        </w:rPr>
        <w:t xml:space="preserve"> на выплату заработной платы с начислениями работникам культуры в сумме </w:t>
      </w:r>
      <w:r w:rsidR="00031010">
        <w:rPr>
          <w:bCs/>
          <w:sz w:val="24"/>
          <w:szCs w:val="24"/>
        </w:rPr>
        <w:t>1860,7</w:t>
      </w:r>
      <w:r w:rsidR="004A1A0B" w:rsidRPr="00DB5CDD">
        <w:rPr>
          <w:bCs/>
          <w:sz w:val="24"/>
          <w:szCs w:val="24"/>
        </w:rPr>
        <w:t xml:space="preserve"> тыс. рублей</w:t>
      </w:r>
      <w:r w:rsidR="00BF219D">
        <w:rPr>
          <w:bCs/>
          <w:sz w:val="24"/>
          <w:szCs w:val="24"/>
        </w:rPr>
        <w:t>,</w:t>
      </w:r>
      <w:r w:rsidR="005910C6">
        <w:rPr>
          <w:bCs/>
          <w:sz w:val="24"/>
          <w:szCs w:val="24"/>
        </w:rPr>
        <w:t xml:space="preserve"> с ростом на </w:t>
      </w:r>
      <w:r w:rsidR="00031010">
        <w:rPr>
          <w:bCs/>
          <w:sz w:val="24"/>
          <w:szCs w:val="24"/>
        </w:rPr>
        <w:t>158,7</w:t>
      </w:r>
      <w:r w:rsidR="005910C6">
        <w:rPr>
          <w:bCs/>
          <w:sz w:val="24"/>
          <w:szCs w:val="24"/>
        </w:rPr>
        <w:t xml:space="preserve"> тыс. рублей, или </w:t>
      </w:r>
      <w:r w:rsidR="00031010">
        <w:rPr>
          <w:bCs/>
          <w:sz w:val="24"/>
          <w:szCs w:val="24"/>
        </w:rPr>
        <w:t>109,3</w:t>
      </w:r>
      <w:r w:rsidR="005910C6">
        <w:rPr>
          <w:bCs/>
          <w:sz w:val="24"/>
          <w:szCs w:val="24"/>
        </w:rPr>
        <w:t>% к уровню 201</w:t>
      </w:r>
      <w:r w:rsidR="00031010">
        <w:rPr>
          <w:bCs/>
          <w:sz w:val="24"/>
          <w:szCs w:val="24"/>
        </w:rPr>
        <w:t>8</w:t>
      </w:r>
      <w:r w:rsidR="005910C6">
        <w:rPr>
          <w:bCs/>
          <w:sz w:val="24"/>
          <w:szCs w:val="24"/>
        </w:rPr>
        <w:t>г.</w:t>
      </w:r>
      <w:r w:rsidR="00031010">
        <w:rPr>
          <w:bCs/>
          <w:sz w:val="24"/>
          <w:szCs w:val="24"/>
        </w:rPr>
        <w:t xml:space="preserve"> – 1702 тыс. рублей</w:t>
      </w:r>
      <w:r w:rsidR="00BF219D">
        <w:rPr>
          <w:bCs/>
          <w:sz w:val="24"/>
          <w:szCs w:val="24"/>
        </w:rPr>
        <w:t>.</w:t>
      </w:r>
    </w:p>
    <w:p w:rsidR="003173A2" w:rsidRDefault="003173A2" w:rsidP="003173A2">
      <w:pPr>
        <w:ind w:firstLine="567"/>
        <w:jc w:val="both"/>
        <w:rPr>
          <w:bCs/>
          <w:sz w:val="24"/>
          <w:szCs w:val="24"/>
        </w:rPr>
      </w:pPr>
      <w:r w:rsidRPr="00D32B39">
        <w:rPr>
          <w:bCs/>
          <w:sz w:val="24"/>
          <w:szCs w:val="24"/>
        </w:rPr>
        <w:t xml:space="preserve">В рамках реализации мероприятий перечня проектов народных инициатив </w:t>
      </w:r>
      <w:r w:rsidR="003078E1">
        <w:rPr>
          <w:bCs/>
          <w:sz w:val="24"/>
          <w:szCs w:val="24"/>
        </w:rPr>
        <w:t>приобретено музыкальное оборудование</w:t>
      </w:r>
      <w:r w:rsidRPr="00D32B39">
        <w:rPr>
          <w:bCs/>
          <w:sz w:val="24"/>
          <w:szCs w:val="24"/>
        </w:rPr>
        <w:t xml:space="preserve"> в сумме </w:t>
      </w:r>
      <w:r w:rsidR="00BF219D">
        <w:rPr>
          <w:bCs/>
          <w:sz w:val="24"/>
          <w:szCs w:val="24"/>
        </w:rPr>
        <w:t>41,2</w:t>
      </w:r>
      <w:r w:rsidR="00D32B39" w:rsidRPr="00D32B39">
        <w:rPr>
          <w:bCs/>
          <w:sz w:val="24"/>
          <w:szCs w:val="24"/>
        </w:rPr>
        <w:t xml:space="preserve"> тыс.</w:t>
      </w:r>
      <w:r w:rsidRPr="00D32B39">
        <w:rPr>
          <w:bCs/>
          <w:sz w:val="24"/>
          <w:szCs w:val="24"/>
        </w:rPr>
        <w:t xml:space="preserve"> рублей</w:t>
      </w:r>
      <w:r w:rsidR="00BF219D">
        <w:rPr>
          <w:bCs/>
          <w:sz w:val="24"/>
          <w:szCs w:val="24"/>
        </w:rPr>
        <w:t>, театральные костюмы в сумме 61,8 тыс. рублей</w:t>
      </w:r>
      <w:r w:rsidRPr="00D32B39">
        <w:rPr>
          <w:bCs/>
          <w:sz w:val="24"/>
          <w:szCs w:val="24"/>
        </w:rPr>
        <w:t xml:space="preserve"> </w:t>
      </w:r>
      <w:r w:rsidR="003078E1">
        <w:rPr>
          <w:bCs/>
          <w:sz w:val="24"/>
          <w:szCs w:val="24"/>
        </w:rPr>
        <w:t xml:space="preserve">для </w:t>
      </w:r>
      <w:r w:rsidR="003B7F5B">
        <w:rPr>
          <w:bCs/>
          <w:sz w:val="24"/>
          <w:szCs w:val="24"/>
        </w:rPr>
        <w:t xml:space="preserve">осуществления деятельности </w:t>
      </w:r>
      <w:r w:rsidR="00F842CC">
        <w:rPr>
          <w:bCs/>
          <w:sz w:val="24"/>
          <w:szCs w:val="24"/>
        </w:rPr>
        <w:t xml:space="preserve">МКУ </w:t>
      </w:r>
      <w:r w:rsidR="00B67AD9">
        <w:rPr>
          <w:bCs/>
          <w:sz w:val="24"/>
          <w:szCs w:val="24"/>
        </w:rPr>
        <w:t>Рудовский</w:t>
      </w:r>
      <w:r w:rsidR="00F842CC">
        <w:rPr>
          <w:bCs/>
          <w:sz w:val="24"/>
          <w:szCs w:val="24"/>
        </w:rPr>
        <w:t xml:space="preserve"> КИЦ «</w:t>
      </w:r>
      <w:r w:rsidR="00B67AD9">
        <w:rPr>
          <w:bCs/>
          <w:sz w:val="24"/>
          <w:szCs w:val="24"/>
        </w:rPr>
        <w:t>Сибиряк</w:t>
      </w:r>
      <w:r w:rsidR="00F842CC">
        <w:rPr>
          <w:bCs/>
          <w:sz w:val="24"/>
          <w:szCs w:val="24"/>
        </w:rPr>
        <w:t>»</w:t>
      </w:r>
      <w:r w:rsidRPr="00D32B39">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780063">
        <w:rPr>
          <w:bCs/>
          <w:sz w:val="24"/>
          <w:szCs w:val="24"/>
        </w:rPr>
        <w:t>28,6</w:t>
      </w:r>
      <w:r w:rsidRPr="00DB5CDD">
        <w:rPr>
          <w:bCs/>
          <w:sz w:val="24"/>
          <w:szCs w:val="24"/>
        </w:rPr>
        <w:t xml:space="preserve">%. </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201</w:t>
      </w:r>
      <w:r w:rsidR="004937B1">
        <w:rPr>
          <w:color w:val="000000"/>
          <w:sz w:val="24"/>
          <w:szCs w:val="24"/>
        </w:rPr>
        <w:t>9</w:t>
      </w:r>
      <w:r w:rsidRPr="00DB5CDD">
        <w:rPr>
          <w:color w:val="000000"/>
          <w:sz w:val="24"/>
          <w:szCs w:val="24"/>
        </w:rPr>
        <w:t xml:space="preserve"> году на 100% в сумме </w:t>
      </w:r>
      <w:r w:rsidR="004937B1">
        <w:rPr>
          <w:color w:val="000000"/>
          <w:sz w:val="24"/>
          <w:szCs w:val="24"/>
        </w:rPr>
        <w:t>212,5</w:t>
      </w:r>
      <w:r w:rsidRPr="00DB5CDD">
        <w:rPr>
          <w:color w:val="000000"/>
          <w:sz w:val="24"/>
          <w:szCs w:val="24"/>
        </w:rPr>
        <w:t xml:space="preserve"> тыс. рублей, </w:t>
      </w:r>
      <w:r w:rsidR="001967C9" w:rsidRPr="00DB5CDD">
        <w:rPr>
          <w:color w:val="000000"/>
          <w:sz w:val="24"/>
          <w:szCs w:val="24"/>
        </w:rPr>
        <w:t xml:space="preserve">с </w:t>
      </w:r>
      <w:r w:rsidR="004937B1">
        <w:rPr>
          <w:color w:val="000000"/>
          <w:sz w:val="24"/>
          <w:szCs w:val="24"/>
        </w:rPr>
        <w:t>ростом</w:t>
      </w:r>
      <w:r w:rsidRPr="00DB5CDD">
        <w:rPr>
          <w:color w:val="000000"/>
          <w:sz w:val="24"/>
          <w:szCs w:val="24"/>
        </w:rPr>
        <w:t xml:space="preserve"> на </w:t>
      </w:r>
      <w:r w:rsidR="004937B1">
        <w:rPr>
          <w:color w:val="000000"/>
          <w:sz w:val="24"/>
          <w:szCs w:val="24"/>
        </w:rPr>
        <w:t>21,9</w:t>
      </w:r>
      <w:r w:rsidRPr="00DB5CDD">
        <w:rPr>
          <w:color w:val="000000"/>
          <w:sz w:val="24"/>
          <w:szCs w:val="24"/>
        </w:rPr>
        <w:t xml:space="preserve"> тыс. рублей </w:t>
      </w:r>
      <w:r w:rsidR="00A2616C">
        <w:rPr>
          <w:color w:val="000000"/>
          <w:sz w:val="24"/>
          <w:szCs w:val="24"/>
        </w:rPr>
        <w:t xml:space="preserve">или </w:t>
      </w:r>
      <w:r w:rsidR="004937B1">
        <w:rPr>
          <w:color w:val="000000"/>
          <w:sz w:val="24"/>
          <w:szCs w:val="24"/>
        </w:rPr>
        <w:t>111,5</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4937B1">
        <w:rPr>
          <w:color w:val="000000"/>
          <w:sz w:val="24"/>
          <w:szCs w:val="24"/>
        </w:rPr>
        <w:t>8</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4F136D">
        <w:rPr>
          <w:color w:val="000000"/>
          <w:sz w:val="24"/>
          <w:szCs w:val="24"/>
        </w:rPr>
        <w:t>9</w:t>
      </w:r>
      <w:r w:rsidRPr="00DB5CDD">
        <w:rPr>
          <w:color w:val="000000"/>
          <w:sz w:val="24"/>
          <w:szCs w:val="24"/>
        </w:rPr>
        <w:t xml:space="preserve"> в объеме </w:t>
      </w:r>
      <w:r w:rsidR="004937B1">
        <w:rPr>
          <w:color w:val="000000"/>
          <w:sz w:val="24"/>
          <w:szCs w:val="24"/>
        </w:rPr>
        <w:t>122,7</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Pr>
          <w:color w:val="000000"/>
          <w:sz w:val="24"/>
          <w:szCs w:val="24"/>
        </w:rPr>
        <w:t>23</w:t>
      </w:r>
      <w:r w:rsidRPr="00DB5CDD">
        <w:rPr>
          <w:color w:val="000000"/>
          <w:sz w:val="24"/>
          <w:szCs w:val="24"/>
        </w:rPr>
        <w:t>.12.201</w:t>
      </w:r>
      <w:r w:rsidR="00AA6522">
        <w:rPr>
          <w:color w:val="000000"/>
          <w:sz w:val="24"/>
          <w:szCs w:val="24"/>
        </w:rPr>
        <w:t>6</w:t>
      </w:r>
      <w:r w:rsidRPr="00DB5CDD">
        <w:rPr>
          <w:color w:val="000000"/>
          <w:sz w:val="24"/>
          <w:szCs w:val="24"/>
        </w:rPr>
        <w:t xml:space="preserve"> года в сумме </w:t>
      </w:r>
      <w:r w:rsidR="004937B1">
        <w:rPr>
          <w:color w:val="000000"/>
          <w:sz w:val="24"/>
          <w:szCs w:val="24"/>
        </w:rPr>
        <w:t>89,8</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4F136D">
        <w:rPr>
          <w:bCs/>
          <w:color w:val="000000"/>
          <w:sz w:val="24"/>
          <w:szCs w:val="24"/>
        </w:rPr>
        <w:t>2,5</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381A00" w:rsidRPr="00DB5CDD" w:rsidRDefault="00381A00" w:rsidP="00DB5CDD">
      <w:pPr>
        <w:ind w:firstLine="567"/>
        <w:jc w:val="both"/>
        <w:rPr>
          <w:sz w:val="24"/>
          <w:szCs w:val="24"/>
        </w:rPr>
      </w:pPr>
      <w:r w:rsidRPr="00DB5CDD">
        <w:rPr>
          <w:sz w:val="24"/>
          <w:szCs w:val="24"/>
        </w:rPr>
        <w:t xml:space="preserve">Основными источниками финансирования дефицита бюджета в </w:t>
      </w:r>
      <w:r w:rsidR="00BA2442" w:rsidRPr="00DB5CDD">
        <w:rPr>
          <w:sz w:val="24"/>
          <w:szCs w:val="24"/>
        </w:rPr>
        <w:t>201</w:t>
      </w:r>
      <w:r w:rsidR="00E26814">
        <w:rPr>
          <w:sz w:val="24"/>
          <w:szCs w:val="24"/>
        </w:rPr>
        <w:t>9</w:t>
      </w:r>
      <w:r w:rsidRPr="00DB5CDD">
        <w:rPr>
          <w:sz w:val="24"/>
          <w:szCs w:val="24"/>
        </w:rPr>
        <w:t xml:space="preserve"> году являлись изменения остатков средств на счетах по учету средств бюджета. </w:t>
      </w:r>
    </w:p>
    <w:p w:rsidR="00E26814" w:rsidRPr="00795FA5" w:rsidRDefault="006B012F" w:rsidP="00E26814">
      <w:pPr>
        <w:ind w:firstLine="567"/>
        <w:jc w:val="both"/>
        <w:rPr>
          <w:color w:val="1D1B11"/>
          <w:sz w:val="24"/>
          <w:szCs w:val="24"/>
        </w:rPr>
      </w:pPr>
      <w:r w:rsidRPr="00DB5CDD">
        <w:rPr>
          <w:sz w:val="24"/>
          <w:szCs w:val="24"/>
        </w:rPr>
        <w:t xml:space="preserve">Решением Думы </w:t>
      </w:r>
      <w:r w:rsidR="00B67AD9">
        <w:rPr>
          <w:sz w:val="24"/>
          <w:szCs w:val="24"/>
        </w:rPr>
        <w:t>Рудовского муниципального образования</w:t>
      </w:r>
      <w:r w:rsidRPr="00DB5CDD">
        <w:rPr>
          <w:sz w:val="24"/>
          <w:szCs w:val="24"/>
        </w:rPr>
        <w:t xml:space="preserve"> от </w:t>
      </w:r>
      <w:r w:rsidR="00E26814">
        <w:rPr>
          <w:sz w:val="24"/>
          <w:szCs w:val="24"/>
        </w:rPr>
        <w:t>26</w:t>
      </w:r>
      <w:r w:rsidRPr="00DB5CDD">
        <w:rPr>
          <w:sz w:val="24"/>
          <w:szCs w:val="24"/>
        </w:rPr>
        <w:t>.12.201</w:t>
      </w:r>
      <w:r w:rsidR="00E26814">
        <w:rPr>
          <w:sz w:val="24"/>
          <w:szCs w:val="24"/>
        </w:rPr>
        <w:t>8</w:t>
      </w:r>
      <w:r w:rsidRPr="00DB5CDD">
        <w:rPr>
          <w:sz w:val="24"/>
          <w:szCs w:val="24"/>
        </w:rPr>
        <w:t xml:space="preserve"> № </w:t>
      </w:r>
      <w:r w:rsidR="00E26814">
        <w:rPr>
          <w:sz w:val="24"/>
          <w:szCs w:val="24"/>
        </w:rPr>
        <w:t>28</w:t>
      </w:r>
      <w:r w:rsidRPr="00DB5CDD">
        <w:rPr>
          <w:sz w:val="24"/>
          <w:szCs w:val="24"/>
        </w:rPr>
        <w:t xml:space="preserve"> «О бюджете </w:t>
      </w:r>
      <w:r w:rsidR="00B67AD9">
        <w:rPr>
          <w:sz w:val="24"/>
          <w:szCs w:val="24"/>
        </w:rPr>
        <w:t>Рудовского муниципального образования</w:t>
      </w:r>
      <w:r w:rsidRPr="00DB5CDD">
        <w:rPr>
          <w:sz w:val="24"/>
          <w:szCs w:val="24"/>
        </w:rPr>
        <w:t xml:space="preserve"> на 201</w:t>
      </w:r>
      <w:r w:rsidR="00E26814">
        <w:rPr>
          <w:sz w:val="24"/>
          <w:szCs w:val="24"/>
        </w:rPr>
        <w:t>9</w:t>
      </w:r>
      <w:r w:rsidRPr="00DB5CDD">
        <w:rPr>
          <w:sz w:val="24"/>
          <w:szCs w:val="24"/>
        </w:rPr>
        <w:t xml:space="preserve"> год и плановый период 20</w:t>
      </w:r>
      <w:r w:rsidR="00E26814">
        <w:rPr>
          <w:sz w:val="24"/>
          <w:szCs w:val="24"/>
        </w:rPr>
        <w:t>20</w:t>
      </w:r>
      <w:r w:rsidRPr="00DB5CDD">
        <w:rPr>
          <w:sz w:val="24"/>
          <w:szCs w:val="24"/>
        </w:rPr>
        <w:t xml:space="preserve"> и 20</w:t>
      </w:r>
      <w:r w:rsidR="00E858AA">
        <w:rPr>
          <w:sz w:val="24"/>
          <w:szCs w:val="24"/>
        </w:rPr>
        <w:t>2</w:t>
      </w:r>
      <w:r w:rsidR="00E26814">
        <w:rPr>
          <w:sz w:val="24"/>
          <w:szCs w:val="24"/>
        </w:rPr>
        <w:t>1</w:t>
      </w:r>
      <w:r w:rsidRPr="00DB5CDD">
        <w:rPr>
          <w:sz w:val="24"/>
          <w:szCs w:val="24"/>
        </w:rPr>
        <w:t xml:space="preserve"> годов» (с изменениями от </w:t>
      </w:r>
      <w:r w:rsidR="00E26814">
        <w:rPr>
          <w:sz w:val="24"/>
          <w:szCs w:val="24"/>
        </w:rPr>
        <w:t>25</w:t>
      </w:r>
      <w:r w:rsidRPr="00DB5CDD">
        <w:rPr>
          <w:sz w:val="24"/>
          <w:szCs w:val="24"/>
        </w:rPr>
        <w:t>.12.201</w:t>
      </w:r>
      <w:r w:rsidR="00E26814">
        <w:rPr>
          <w:sz w:val="24"/>
          <w:szCs w:val="24"/>
        </w:rPr>
        <w:t>9</w:t>
      </w:r>
      <w:r w:rsidRPr="00DB5CDD">
        <w:rPr>
          <w:sz w:val="24"/>
          <w:szCs w:val="24"/>
        </w:rPr>
        <w:t xml:space="preserve"> №</w:t>
      </w:r>
      <w:r w:rsidR="00BF1EBD">
        <w:rPr>
          <w:sz w:val="24"/>
          <w:szCs w:val="24"/>
        </w:rPr>
        <w:t xml:space="preserve"> </w:t>
      </w:r>
      <w:r w:rsidR="00E26814">
        <w:rPr>
          <w:sz w:val="24"/>
          <w:szCs w:val="24"/>
        </w:rPr>
        <w:t>58</w:t>
      </w:r>
      <w:r w:rsidRPr="00DB5CDD">
        <w:rPr>
          <w:sz w:val="24"/>
          <w:szCs w:val="24"/>
        </w:rPr>
        <w:t xml:space="preserve">) </w:t>
      </w:r>
      <w:r w:rsidR="006A6828" w:rsidRPr="00DB5CDD">
        <w:rPr>
          <w:sz w:val="24"/>
          <w:szCs w:val="24"/>
        </w:rPr>
        <w:t xml:space="preserve">дефицит бюджета </w:t>
      </w:r>
      <w:r w:rsidR="00B67AD9">
        <w:rPr>
          <w:sz w:val="24"/>
          <w:szCs w:val="24"/>
        </w:rPr>
        <w:t>Рудовского муниципального образования</w:t>
      </w:r>
      <w:r w:rsidR="0044582D" w:rsidRPr="00DB5CDD">
        <w:rPr>
          <w:sz w:val="24"/>
          <w:szCs w:val="24"/>
        </w:rPr>
        <w:t xml:space="preserve"> </w:t>
      </w:r>
      <w:r w:rsidR="006A6828" w:rsidRPr="00DB5CDD">
        <w:rPr>
          <w:sz w:val="24"/>
          <w:szCs w:val="24"/>
        </w:rPr>
        <w:t xml:space="preserve">утвержден в сумме </w:t>
      </w:r>
      <w:r w:rsidR="00E26814">
        <w:rPr>
          <w:color w:val="1D1B11"/>
          <w:sz w:val="24"/>
          <w:szCs w:val="24"/>
        </w:rPr>
        <w:t>780,3</w:t>
      </w:r>
      <w:r w:rsidR="00E26814" w:rsidRPr="00795FA5">
        <w:rPr>
          <w:color w:val="1D1B11"/>
          <w:sz w:val="24"/>
          <w:szCs w:val="24"/>
        </w:rPr>
        <w:t xml:space="preserve"> тыс. рублей, или </w:t>
      </w:r>
      <w:r w:rsidR="00E26814">
        <w:rPr>
          <w:color w:val="1D1B11"/>
          <w:sz w:val="24"/>
          <w:szCs w:val="24"/>
        </w:rPr>
        <w:t>22,9</w:t>
      </w:r>
      <w:r w:rsidR="00E26814"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E26814" w:rsidRPr="00DB5CDD" w:rsidRDefault="00E26814" w:rsidP="00E26814">
      <w:pPr>
        <w:ind w:firstLine="567"/>
        <w:jc w:val="both"/>
        <w:rPr>
          <w:sz w:val="24"/>
          <w:szCs w:val="24"/>
        </w:rPr>
      </w:pPr>
      <w:r w:rsidRPr="0006186F">
        <w:rPr>
          <w:sz w:val="24"/>
          <w:szCs w:val="24"/>
        </w:rPr>
        <w:t xml:space="preserve">Превышение дефицита бюджета </w:t>
      </w:r>
      <w:r>
        <w:rPr>
          <w:sz w:val="24"/>
          <w:szCs w:val="24"/>
        </w:rPr>
        <w:t>Рудовского муниципального образования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Pr>
          <w:sz w:val="24"/>
          <w:szCs w:val="24"/>
        </w:rPr>
        <w:t>524,8</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7,5</w:t>
      </w:r>
      <w:r w:rsidRPr="00DB5CDD">
        <w:rPr>
          <w:sz w:val="24"/>
          <w:szCs w:val="24"/>
        </w:rPr>
        <w:t>%.</w:t>
      </w:r>
    </w:p>
    <w:p w:rsidR="00164093" w:rsidRPr="00DB5CDD" w:rsidRDefault="0053224A" w:rsidP="00DB5CDD">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B67AD9">
        <w:rPr>
          <w:sz w:val="24"/>
          <w:szCs w:val="24"/>
        </w:rPr>
        <w:t>Рудовского муниципального образования</w:t>
      </w:r>
      <w:r w:rsidR="000E2A02" w:rsidRPr="00DB5CDD">
        <w:rPr>
          <w:sz w:val="24"/>
          <w:szCs w:val="24"/>
        </w:rPr>
        <w:t xml:space="preserve"> </w:t>
      </w:r>
      <w:r w:rsidR="00A212AB" w:rsidRPr="00DB5CDD">
        <w:rPr>
          <w:sz w:val="24"/>
          <w:szCs w:val="24"/>
        </w:rPr>
        <w:t xml:space="preserve">за </w:t>
      </w:r>
      <w:r w:rsidR="00EC6DE7" w:rsidRPr="00DB5CDD">
        <w:rPr>
          <w:sz w:val="24"/>
          <w:szCs w:val="24"/>
        </w:rPr>
        <w:t>201</w:t>
      </w:r>
      <w:r w:rsidR="00E26814">
        <w:rPr>
          <w:sz w:val="24"/>
          <w:szCs w:val="24"/>
        </w:rPr>
        <w:t>9</w:t>
      </w:r>
      <w:r w:rsidR="00A212AB" w:rsidRPr="00DB5CDD">
        <w:rPr>
          <w:sz w:val="24"/>
          <w:szCs w:val="24"/>
        </w:rPr>
        <w:t xml:space="preserve"> год </w:t>
      </w:r>
      <w:r w:rsidR="00381A00" w:rsidRPr="00DB5CDD">
        <w:rPr>
          <w:sz w:val="24"/>
          <w:szCs w:val="24"/>
        </w:rPr>
        <w:t xml:space="preserve">сложился </w:t>
      </w:r>
      <w:r w:rsidR="00E26814">
        <w:rPr>
          <w:sz w:val="24"/>
          <w:szCs w:val="24"/>
        </w:rPr>
        <w:t>про</w:t>
      </w:r>
      <w:r w:rsidR="00381A00" w:rsidRPr="00DB5CDD">
        <w:rPr>
          <w:sz w:val="24"/>
          <w:szCs w:val="24"/>
        </w:rPr>
        <w:t xml:space="preserve">фицит бюджета </w:t>
      </w:r>
      <w:r w:rsidR="00EC6DE7" w:rsidRPr="00DB5CDD">
        <w:rPr>
          <w:sz w:val="24"/>
          <w:szCs w:val="24"/>
        </w:rPr>
        <w:t xml:space="preserve">в сумме </w:t>
      </w:r>
      <w:r w:rsidR="00E26814">
        <w:rPr>
          <w:sz w:val="24"/>
          <w:szCs w:val="24"/>
        </w:rPr>
        <w:t>2356,3</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00E26814">
        <w:rPr>
          <w:sz w:val="24"/>
          <w:szCs w:val="24"/>
        </w:rPr>
        <w:t>до</w:t>
      </w:r>
      <w:r w:rsidR="00E26814" w:rsidRPr="00DB5CDD">
        <w:rPr>
          <w:sz w:val="24"/>
          <w:szCs w:val="24"/>
        </w:rPr>
        <w:t xml:space="preserve">ходам </w:t>
      </w:r>
      <w:r w:rsidRPr="00DB5CDD">
        <w:rPr>
          <w:sz w:val="24"/>
          <w:szCs w:val="24"/>
        </w:rPr>
        <w:t xml:space="preserve">в сумме </w:t>
      </w:r>
      <w:r w:rsidR="00E26814">
        <w:rPr>
          <w:sz w:val="24"/>
          <w:szCs w:val="24"/>
        </w:rPr>
        <w:t>10904,2</w:t>
      </w:r>
      <w:r w:rsidRPr="00DB5CDD">
        <w:rPr>
          <w:sz w:val="24"/>
          <w:szCs w:val="24"/>
        </w:rPr>
        <w:t xml:space="preserve"> тыс. рублей </w:t>
      </w:r>
      <w:r w:rsidR="00381A00" w:rsidRPr="00DB5CDD">
        <w:rPr>
          <w:sz w:val="24"/>
          <w:szCs w:val="24"/>
        </w:rPr>
        <w:t>превысило исполнение по</w:t>
      </w:r>
      <w:r w:rsidRPr="00DB5CDD">
        <w:rPr>
          <w:sz w:val="24"/>
          <w:szCs w:val="24"/>
        </w:rPr>
        <w:t xml:space="preserve"> </w:t>
      </w:r>
      <w:r w:rsidR="00E26814">
        <w:rPr>
          <w:sz w:val="24"/>
          <w:szCs w:val="24"/>
        </w:rPr>
        <w:t>расходам</w:t>
      </w:r>
      <w:r w:rsidR="00E26814" w:rsidRPr="00DB5CDD">
        <w:rPr>
          <w:sz w:val="24"/>
          <w:szCs w:val="24"/>
        </w:rPr>
        <w:t xml:space="preserve"> </w:t>
      </w:r>
      <w:r w:rsidRPr="00DB5CDD">
        <w:rPr>
          <w:sz w:val="24"/>
          <w:szCs w:val="24"/>
        </w:rPr>
        <w:t xml:space="preserve">в сумме </w:t>
      </w:r>
      <w:r w:rsidR="00E26814">
        <w:rPr>
          <w:sz w:val="24"/>
          <w:szCs w:val="24"/>
        </w:rPr>
        <w:t>8547,9</w:t>
      </w:r>
      <w:r w:rsidRPr="00DB5CDD">
        <w:rPr>
          <w:sz w:val="24"/>
          <w:szCs w:val="24"/>
        </w:rPr>
        <w:t xml:space="preserve"> 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201</w:t>
      </w:r>
      <w:r w:rsidR="00E26814">
        <w:rPr>
          <w:sz w:val="24"/>
          <w:szCs w:val="24"/>
        </w:rPr>
        <w:t>9</w:t>
      </w:r>
      <w:r w:rsidR="00F5484E" w:rsidRPr="00DB5CDD">
        <w:rPr>
          <w:sz w:val="24"/>
          <w:szCs w:val="24"/>
        </w:rPr>
        <w:t xml:space="preserve"> году</w:t>
      </w:r>
      <w:r w:rsidR="007B5C3C" w:rsidRPr="00DB5CDD">
        <w:rPr>
          <w:sz w:val="24"/>
          <w:szCs w:val="24"/>
        </w:rPr>
        <w:t xml:space="preserve"> </w:t>
      </w:r>
      <w:r w:rsidR="00B67AD9">
        <w:rPr>
          <w:sz w:val="24"/>
          <w:szCs w:val="24"/>
        </w:rPr>
        <w:t>Рудовским</w:t>
      </w:r>
      <w:r w:rsidR="00B81590" w:rsidRPr="00DB5CDD">
        <w:rPr>
          <w:sz w:val="24"/>
          <w:szCs w:val="24"/>
        </w:rPr>
        <w:t xml:space="preserve"> </w:t>
      </w:r>
      <w:r w:rsidR="00B67AD9">
        <w:rPr>
          <w:sz w:val="24"/>
          <w:szCs w:val="24"/>
        </w:rPr>
        <w:t>муниципальным образованием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F13B14" w:rsidRDefault="00F13B14" w:rsidP="00F13B14">
      <w:pPr>
        <w:shd w:val="clear" w:color="auto" w:fill="FFFFFF"/>
        <w:spacing w:line="264" w:lineRule="auto"/>
        <w:ind w:right="29" w:firstLine="614"/>
        <w:jc w:val="center"/>
        <w:rPr>
          <w:color w:val="000000"/>
          <w:spacing w:val="2"/>
          <w:sz w:val="24"/>
          <w:szCs w:val="24"/>
        </w:rPr>
      </w:pPr>
    </w:p>
    <w:p w:rsidR="00FF233B" w:rsidRPr="00DB5CDD" w:rsidRDefault="00FF233B" w:rsidP="00FF233B">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FF233B" w:rsidRPr="002324D0" w:rsidRDefault="00FF233B" w:rsidP="00FF233B">
      <w:pPr>
        <w:shd w:val="clear" w:color="auto" w:fill="FFFFFF"/>
        <w:tabs>
          <w:tab w:val="left" w:pos="9923"/>
        </w:tabs>
        <w:autoSpaceDE w:val="0"/>
        <w:ind w:right="-3" w:firstLine="567"/>
        <w:jc w:val="center"/>
        <w:rPr>
          <w:sz w:val="24"/>
          <w:szCs w:val="24"/>
        </w:rPr>
      </w:pPr>
    </w:p>
    <w:p w:rsidR="007B1B1B" w:rsidRDefault="00FF233B" w:rsidP="00FF233B">
      <w:pPr>
        <w:pStyle w:val="Default"/>
        <w:ind w:firstLine="567"/>
        <w:jc w:val="both"/>
      </w:pPr>
      <w:r>
        <w:t>А</w:t>
      </w:r>
      <w:r w:rsidRPr="00BD4388">
        <w:t>дминистраци</w:t>
      </w:r>
      <w:r>
        <w:t>ей</w:t>
      </w:r>
      <w:r w:rsidRPr="00BD4388">
        <w:t xml:space="preserve"> </w:t>
      </w:r>
      <w:r w:rsidR="00B67AD9">
        <w:t>Рудовского муниципального образования</w:t>
      </w:r>
      <w:r>
        <w:t xml:space="preserve"> </w:t>
      </w:r>
      <w:r>
        <w:rPr>
          <w:color w:val="auto"/>
        </w:rPr>
        <w:t xml:space="preserve">годовая бюджетная </w:t>
      </w:r>
      <w:r w:rsidRPr="00BD4388">
        <w:t>отчетность</w:t>
      </w:r>
      <w:r>
        <w:t xml:space="preserve"> </w:t>
      </w:r>
      <w:r w:rsidRPr="00BD4388">
        <w:t>за 201</w:t>
      </w:r>
      <w:r w:rsidR="00E26814">
        <w:t>9</w:t>
      </w:r>
      <w:r w:rsidRPr="00BD4388">
        <w:t xml:space="preserve"> год</w:t>
      </w:r>
      <w:r>
        <w:t xml:space="preserve"> представлена в составе форм, </w:t>
      </w:r>
      <w:r>
        <w:rPr>
          <w:color w:val="auto"/>
        </w:rPr>
        <w:t xml:space="preserve">утвержденных пунктом 3 статьи 264.1. БК РФ, </w:t>
      </w:r>
      <w:r w:rsidRPr="00BD4388">
        <w:t>пункт</w:t>
      </w:r>
      <w:r>
        <w:t>ом</w:t>
      </w:r>
      <w:r w:rsidRPr="00BD4388">
        <w:t xml:space="preserve"> 11.3. Инструкции № 191н</w:t>
      </w:r>
      <w:r>
        <w:t>.</w:t>
      </w:r>
      <w:r w:rsidR="007B1B1B">
        <w:t xml:space="preserve"> </w:t>
      </w:r>
    </w:p>
    <w:p w:rsidR="00447811" w:rsidRDefault="007B1B1B" w:rsidP="00447811">
      <w:pPr>
        <w:pStyle w:val="Default"/>
        <w:ind w:firstLine="567"/>
        <w:jc w:val="both"/>
      </w:pPr>
      <w:r>
        <w:t xml:space="preserve">В части установления полноты годовой бюджетной отчетности администрации </w:t>
      </w:r>
      <w:r w:rsidR="00B67AD9">
        <w:t>Рудовского муниципального образования</w:t>
      </w:r>
      <w:r>
        <w:t xml:space="preserve"> за 201</w:t>
      </w:r>
      <w:r w:rsidR="00E26814">
        <w:t>9</w:t>
      </w:r>
      <w:r>
        <w:t xml:space="preserve"> год и ее соответствия требованиям нормативных правовых актов по составу, структуре и заполнению (содержанию) требованиям БК РФ, Инструкции 191н, </w:t>
      </w:r>
      <w:r w:rsidR="00E26814">
        <w:t>Порядку № 132н</w:t>
      </w:r>
      <w:r>
        <w:t xml:space="preserve"> нарушений не установлено.</w:t>
      </w:r>
    </w:p>
    <w:p w:rsidR="00FF233B" w:rsidRPr="00BD4388" w:rsidRDefault="00FF233B" w:rsidP="00491C50">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B67AD9">
        <w:rPr>
          <w:sz w:val="24"/>
          <w:szCs w:val="24"/>
        </w:rPr>
        <w:t>Рудовского муниципального образования</w:t>
      </w:r>
      <w:r w:rsidRPr="00BD4388">
        <w:rPr>
          <w:sz w:val="24"/>
          <w:szCs w:val="24"/>
        </w:rPr>
        <w:t xml:space="preserve"> не составлялись</w:t>
      </w:r>
      <w:r>
        <w:rPr>
          <w:sz w:val="24"/>
          <w:szCs w:val="24"/>
        </w:rPr>
        <w:t>.</w:t>
      </w:r>
    </w:p>
    <w:p w:rsidR="00FF233B" w:rsidRPr="00BD4388" w:rsidRDefault="00FF233B" w:rsidP="00FF233B">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34008F" w:rsidRDefault="00FF233B" w:rsidP="00FF233B">
      <w:pPr>
        <w:ind w:firstLine="567"/>
        <w:jc w:val="both"/>
        <w:rPr>
          <w:b/>
          <w:i/>
          <w:sz w:val="24"/>
          <w:szCs w:val="24"/>
        </w:rPr>
      </w:pPr>
      <w:r w:rsidRPr="0034008F">
        <w:rPr>
          <w:b/>
          <w:i/>
          <w:sz w:val="24"/>
          <w:szCs w:val="24"/>
        </w:rPr>
        <w:t>В</w:t>
      </w:r>
      <w:r w:rsidR="0034008F" w:rsidRPr="0034008F">
        <w:rPr>
          <w:b/>
          <w:i/>
          <w:sz w:val="24"/>
          <w:szCs w:val="24"/>
        </w:rPr>
        <w:t xml:space="preserve"> нарушение</w:t>
      </w:r>
      <w:r w:rsidRPr="0034008F">
        <w:rPr>
          <w:b/>
          <w:i/>
          <w:sz w:val="24"/>
          <w:szCs w:val="24"/>
        </w:rPr>
        <w:t xml:space="preserve"> требований статьи 269.2. БК РФ </w:t>
      </w:r>
      <w:r w:rsidR="00085BFF" w:rsidRPr="0034008F">
        <w:rPr>
          <w:b/>
          <w:i/>
          <w:sz w:val="24"/>
          <w:szCs w:val="24"/>
        </w:rPr>
        <w:t xml:space="preserve">проверка годовой бюджетной отчетности </w:t>
      </w:r>
      <w:r w:rsidR="00B67AD9" w:rsidRPr="0034008F">
        <w:rPr>
          <w:b/>
          <w:i/>
          <w:sz w:val="24"/>
          <w:szCs w:val="24"/>
        </w:rPr>
        <w:t>Рудовского муниципального образования</w:t>
      </w:r>
      <w:r w:rsidR="00085BFF" w:rsidRPr="0034008F">
        <w:rPr>
          <w:b/>
          <w:i/>
          <w:sz w:val="24"/>
          <w:szCs w:val="24"/>
        </w:rPr>
        <w:t xml:space="preserve"> за 201</w:t>
      </w:r>
      <w:r w:rsidR="00E26814" w:rsidRPr="0034008F">
        <w:rPr>
          <w:b/>
          <w:i/>
          <w:sz w:val="24"/>
          <w:szCs w:val="24"/>
        </w:rPr>
        <w:t>9</w:t>
      </w:r>
      <w:r w:rsidR="00085BFF" w:rsidRPr="0034008F">
        <w:rPr>
          <w:b/>
          <w:i/>
          <w:sz w:val="24"/>
          <w:szCs w:val="24"/>
        </w:rPr>
        <w:t xml:space="preserve"> год в рамках </w:t>
      </w:r>
      <w:r w:rsidRPr="0034008F">
        <w:rPr>
          <w:b/>
          <w:i/>
          <w:sz w:val="24"/>
          <w:szCs w:val="24"/>
        </w:rPr>
        <w:t>внутренне</w:t>
      </w:r>
      <w:r w:rsidR="00085BFF" w:rsidRPr="0034008F">
        <w:rPr>
          <w:b/>
          <w:i/>
          <w:sz w:val="24"/>
          <w:szCs w:val="24"/>
        </w:rPr>
        <w:t>го</w:t>
      </w:r>
      <w:r w:rsidRPr="0034008F">
        <w:rPr>
          <w:b/>
          <w:i/>
          <w:sz w:val="24"/>
          <w:szCs w:val="24"/>
        </w:rPr>
        <w:t xml:space="preserve"> муниципально</w:t>
      </w:r>
      <w:r w:rsidR="00085BFF" w:rsidRPr="0034008F">
        <w:rPr>
          <w:b/>
          <w:i/>
          <w:sz w:val="24"/>
          <w:szCs w:val="24"/>
        </w:rPr>
        <w:t>го</w:t>
      </w:r>
      <w:r w:rsidRPr="0034008F">
        <w:rPr>
          <w:b/>
          <w:i/>
          <w:sz w:val="24"/>
          <w:szCs w:val="24"/>
        </w:rPr>
        <w:t xml:space="preserve"> финансово</w:t>
      </w:r>
      <w:r w:rsidR="00085BFF" w:rsidRPr="0034008F">
        <w:rPr>
          <w:b/>
          <w:i/>
          <w:sz w:val="24"/>
          <w:szCs w:val="24"/>
        </w:rPr>
        <w:t>го</w:t>
      </w:r>
      <w:r w:rsidRPr="0034008F">
        <w:rPr>
          <w:b/>
          <w:i/>
          <w:sz w:val="24"/>
          <w:szCs w:val="24"/>
        </w:rPr>
        <w:t xml:space="preserve"> контрол</w:t>
      </w:r>
      <w:r w:rsidR="00085BFF" w:rsidRPr="0034008F">
        <w:rPr>
          <w:b/>
          <w:i/>
          <w:sz w:val="24"/>
          <w:szCs w:val="24"/>
        </w:rPr>
        <w:t>я</w:t>
      </w:r>
      <w:r w:rsidR="0034008F" w:rsidRPr="0034008F">
        <w:rPr>
          <w:b/>
          <w:i/>
          <w:sz w:val="24"/>
          <w:szCs w:val="24"/>
        </w:rPr>
        <w:t xml:space="preserve"> в администрации Рудовского муниципального образования не осуществлена</w:t>
      </w:r>
      <w:r w:rsidRPr="0034008F">
        <w:rPr>
          <w:b/>
          <w:i/>
          <w:sz w:val="24"/>
          <w:szCs w:val="24"/>
        </w:rPr>
        <w:t>.</w:t>
      </w:r>
    </w:p>
    <w:p w:rsidR="00FF233B" w:rsidRPr="00D4494E" w:rsidRDefault="007B1B1B" w:rsidP="00052FB7">
      <w:pPr>
        <w:autoSpaceDE w:val="0"/>
        <w:autoSpaceDN w:val="0"/>
        <w:adjustRightInd w:val="0"/>
        <w:ind w:firstLine="426"/>
        <w:jc w:val="both"/>
        <w:rPr>
          <w:sz w:val="24"/>
          <w:szCs w:val="24"/>
        </w:rPr>
      </w:pPr>
      <w:r>
        <w:rPr>
          <w:rFonts w:cs="Arial"/>
          <w:color w:val="000000"/>
          <w:spacing w:val="7"/>
        </w:rPr>
        <w:t xml:space="preserve">  </w:t>
      </w:r>
      <w:r w:rsidR="00052FB7" w:rsidRPr="00052FB7">
        <w:rPr>
          <w:rFonts w:cs="Arial"/>
          <w:color w:val="000000"/>
          <w:spacing w:val="7"/>
          <w:sz w:val="24"/>
          <w:szCs w:val="24"/>
        </w:rPr>
        <w:t>О</w:t>
      </w:r>
      <w:r w:rsidR="00FF233B">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397854">
        <w:rPr>
          <w:sz w:val="24"/>
          <w:szCs w:val="24"/>
        </w:rPr>
        <w:t>20</w:t>
      </w:r>
      <w:r w:rsidR="00FF233B">
        <w:rPr>
          <w:sz w:val="24"/>
          <w:szCs w:val="24"/>
        </w:rPr>
        <w:t xml:space="preserve"> года сложился в сумме </w:t>
      </w:r>
      <w:r w:rsidR="00397854">
        <w:rPr>
          <w:sz w:val="24"/>
          <w:szCs w:val="24"/>
        </w:rPr>
        <w:t>2 881 097,13</w:t>
      </w:r>
      <w:r w:rsidR="00FF233B">
        <w:rPr>
          <w:sz w:val="24"/>
          <w:szCs w:val="24"/>
        </w:rPr>
        <w:t xml:space="preserve"> рублей, что подтверждается данными Баланса исполнения бюджета (ф. 0503320) и </w:t>
      </w:r>
      <w:r w:rsidR="00FF233B" w:rsidRPr="005C440B">
        <w:rPr>
          <w:sz w:val="24"/>
          <w:szCs w:val="24"/>
        </w:rPr>
        <w:t>соответствует показател</w:t>
      </w:r>
      <w:r w:rsidR="00FF233B">
        <w:rPr>
          <w:sz w:val="24"/>
          <w:szCs w:val="24"/>
        </w:rPr>
        <w:t xml:space="preserve">ю остатка средств в Справке о свободном остатке средств бюджета </w:t>
      </w:r>
      <w:r w:rsidR="00B67AD9">
        <w:rPr>
          <w:sz w:val="24"/>
          <w:szCs w:val="24"/>
        </w:rPr>
        <w:t>Рудовского муниципального образования</w:t>
      </w:r>
      <w:r w:rsidR="00FF233B">
        <w:rPr>
          <w:sz w:val="24"/>
          <w:szCs w:val="24"/>
        </w:rPr>
        <w:t xml:space="preserve"> (</w:t>
      </w:r>
      <w:r w:rsidR="00FF233B" w:rsidRPr="005C440B">
        <w:rPr>
          <w:sz w:val="24"/>
          <w:szCs w:val="24"/>
        </w:rPr>
        <w:t xml:space="preserve">ф. </w:t>
      </w:r>
      <w:r w:rsidR="00FF233B">
        <w:rPr>
          <w:sz w:val="24"/>
          <w:szCs w:val="24"/>
        </w:rPr>
        <w:t xml:space="preserve">0531859) за </w:t>
      </w:r>
      <w:r w:rsidR="003B640C">
        <w:rPr>
          <w:sz w:val="24"/>
          <w:szCs w:val="24"/>
        </w:rPr>
        <w:t>31</w:t>
      </w:r>
      <w:r w:rsidR="00FF233B">
        <w:rPr>
          <w:sz w:val="24"/>
          <w:szCs w:val="24"/>
        </w:rPr>
        <w:t>.12.201</w:t>
      </w:r>
      <w:r w:rsidR="00397854">
        <w:rPr>
          <w:sz w:val="24"/>
          <w:szCs w:val="24"/>
        </w:rPr>
        <w:t>9</w:t>
      </w:r>
      <w:r w:rsidR="00FF233B">
        <w:rPr>
          <w:sz w:val="24"/>
          <w:szCs w:val="24"/>
        </w:rPr>
        <w:t>г.</w:t>
      </w:r>
      <w:r w:rsidR="00FF233B" w:rsidRPr="005C440B">
        <w:rPr>
          <w:sz w:val="24"/>
          <w:szCs w:val="24"/>
        </w:rPr>
        <w:t>, предоставленно</w:t>
      </w:r>
      <w:r w:rsidR="00FF233B">
        <w:rPr>
          <w:sz w:val="24"/>
          <w:szCs w:val="24"/>
        </w:rPr>
        <w:t>й</w:t>
      </w:r>
      <w:r w:rsidR="00FF233B" w:rsidRPr="005C440B">
        <w:rPr>
          <w:sz w:val="24"/>
          <w:szCs w:val="24"/>
        </w:rPr>
        <w:t xml:space="preserve"> </w:t>
      </w:r>
      <w:r w:rsidR="00FF233B">
        <w:rPr>
          <w:sz w:val="24"/>
          <w:szCs w:val="24"/>
        </w:rPr>
        <w:t xml:space="preserve">по запросу КСК района </w:t>
      </w:r>
      <w:r w:rsidR="00FF233B" w:rsidRPr="005C440B">
        <w:rPr>
          <w:sz w:val="24"/>
          <w:szCs w:val="24"/>
        </w:rPr>
        <w:t xml:space="preserve">Управлением Федерального казначейства по </w:t>
      </w:r>
      <w:r w:rsidR="00FF233B">
        <w:rPr>
          <w:sz w:val="24"/>
          <w:szCs w:val="24"/>
        </w:rPr>
        <w:t>Иркутской области</w:t>
      </w:r>
      <w:r w:rsidR="00FF233B" w:rsidRPr="005C440B">
        <w:rPr>
          <w:sz w:val="24"/>
          <w:szCs w:val="24"/>
        </w:rPr>
        <w:t xml:space="preserve"> </w:t>
      </w:r>
      <w:r w:rsidR="00FF233B">
        <w:rPr>
          <w:sz w:val="24"/>
          <w:szCs w:val="24"/>
        </w:rPr>
        <w:t xml:space="preserve">от </w:t>
      </w:r>
      <w:r w:rsidR="00397854">
        <w:rPr>
          <w:sz w:val="24"/>
          <w:szCs w:val="24"/>
        </w:rPr>
        <w:t>27</w:t>
      </w:r>
      <w:r w:rsidR="00FF233B">
        <w:rPr>
          <w:sz w:val="24"/>
          <w:szCs w:val="24"/>
        </w:rPr>
        <w:t>.0</w:t>
      </w:r>
      <w:r w:rsidR="00731C92">
        <w:rPr>
          <w:sz w:val="24"/>
          <w:szCs w:val="24"/>
        </w:rPr>
        <w:t>3</w:t>
      </w:r>
      <w:r w:rsidR="00FF233B">
        <w:rPr>
          <w:sz w:val="24"/>
          <w:szCs w:val="24"/>
        </w:rPr>
        <w:t>.20</w:t>
      </w:r>
      <w:r w:rsidR="00397854">
        <w:rPr>
          <w:sz w:val="24"/>
          <w:szCs w:val="24"/>
        </w:rPr>
        <w:t>20</w:t>
      </w:r>
      <w:r w:rsidR="003B640C">
        <w:rPr>
          <w:sz w:val="24"/>
          <w:szCs w:val="24"/>
        </w:rPr>
        <w:t>г.</w:t>
      </w:r>
      <w:r w:rsidR="00FF233B">
        <w:rPr>
          <w:sz w:val="24"/>
          <w:szCs w:val="24"/>
        </w:rPr>
        <w:t xml:space="preserve"> № 34-13-79/12-</w:t>
      </w:r>
      <w:r w:rsidR="00397854">
        <w:rPr>
          <w:sz w:val="24"/>
          <w:szCs w:val="24"/>
        </w:rPr>
        <w:t>1843</w:t>
      </w:r>
      <w:r w:rsidR="00FF233B">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Default="00FF233B" w:rsidP="00305BD5">
      <w:pPr>
        <w:pStyle w:val="af4"/>
        <w:tabs>
          <w:tab w:val="left" w:pos="0"/>
          <w:tab w:val="left" w:pos="567"/>
        </w:tabs>
        <w:spacing w:before="0" w:after="0"/>
        <w:ind w:right="45" w:firstLine="567"/>
        <w:jc w:val="both"/>
      </w:pPr>
      <w:r w:rsidRPr="00432792">
        <w:t xml:space="preserve">Анализ </w:t>
      </w:r>
      <w:r w:rsidRPr="00432792">
        <w:rPr>
          <w:iCs/>
        </w:rPr>
        <w:t xml:space="preserve">Отчета об исполнении бюджета </w:t>
      </w:r>
      <w:r w:rsidR="00B67AD9">
        <w:rPr>
          <w:iCs/>
        </w:rPr>
        <w:t>Рудовского муниципального образования</w:t>
      </w:r>
      <w:r w:rsidRPr="00432792">
        <w:rPr>
          <w:iCs/>
        </w:rPr>
        <w:t xml:space="preserve"> </w:t>
      </w:r>
      <w:r w:rsidRPr="00432792">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B67AD9">
        <w:t>Рудовского муниципального образования</w:t>
      </w:r>
      <w:r w:rsidRPr="00432792">
        <w:t xml:space="preserve"> от </w:t>
      </w:r>
      <w:r w:rsidR="00397854">
        <w:t>26</w:t>
      </w:r>
      <w:r w:rsidRPr="00432792">
        <w:t>.12.201</w:t>
      </w:r>
      <w:r w:rsidR="00397854">
        <w:t>8</w:t>
      </w:r>
      <w:r w:rsidRPr="00432792">
        <w:t xml:space="preserve">  года № </w:t>
      </w:r>
      <w:r w:rsidR="00397854">
        <w:t>28</w:t>
      </w:r>
      <w:r w:rsidRPr="00432792">
        <w:t xml:space="preserve"> «О бюджете </w:t>
      </w:r>
      <w:r w:rsidR="00B67AD9">
        <w:t>Рудовского муниципального образования</w:t>
      </w:r>
      <w:r w:rsidRPr="00432792">
        <w:t xml:space="preserve"> на 201</w:t>
      </w:r>
      <w:r w:rsidR="00397854">
        <w:t>9</w:t>
      </w:r>
      <w:r w:rsidRPr="00432792">
        <w:t xml:space="preserve"> год и плановый период 20</w:t>
      </w:r>
      <w:r w:rsidR="00397854">
        <w:t>20</w:t>
      </w:r>
      <w:r w:rsidRPr="00432792">
        <w:t xml:space="preserve"> и 20</w:t>
      </w:r>
      <w:r w:rsidR="000031FF">
        <w:t>2</w:t>
      </w:r>
      <w:r w:rsidR="00397854">
        <w:t>1</w:t>
      </w:r>
      <w:r w:rsidRPr="00432792">
        <w:t xml:space="preserve"> годов» (с изменениями от </w:t>
      </w:r>
      <w:r w:rsidR="00397854">
        <w:t>25</w:t>
      </w:r>
      <w:r w:rsidRPr="00432792">
        <w:t>.12.201</w:t>
      </w:r>
      <w:r w:rsidR="00397854">
        <w:t>9</w:t>
      </w:r>
      <w:r w:rsidRPr="00432792">
        <w:t xml:space="preserve"> № </w:t>
      </w:r>
      <w:r w:rsidR="00397854">
        <w:t>58</w:t>
      </w:r>
      <w:r w:rsidRPr="00432792">
        <w:t>).</w:t>
      </w:r>
    </w:p>
    <w:p w:rsidR="00305BD5" w:rsidRDefault="00305BD5" w:rsidP="00305BD5">
      <w:pPr>
        <w:pStyle w:val="af4"/>
        <w:tabs>
          <w:tab w:val="left" w:pos="0"/>
          <w:tab w:val="left" w:pos="567"/>
        </w:tabs>
        <w:spacing w:before="0" w:after="0"/>
        <w:ind w:right="45" w:firstLine="567"/>
        <w:jc w:val="both"/>
        <w:rPr>
          <w:rFonts w:ascii="Arial" w:hAnsi="Arial" w:cs="Arial"/>
        </w:rPr>
      </w:pPr>
      <w:r>
        <w:t>О</w:t>
      </w:r>
      <w:r w:rsidR="00447811" w:rsidRPr="00305BD5">
        <w:t>ценка достоверности годовой бюджетной отчетности включала в себя изучение и оценку основных форм бюджетной отчетности.</w:t>
      </w:r>
      <w:r w:rsidR="00447811" w:rsidRPr="00305BD5">
        <w:rPr>
          <w:rFonts w:ascii="Arial" w:hAnsi="Arial" w:cs="Arial"/>
        </w:rPr>
        <w:t xml:space="preserve"> </w:t>
      </w:r>
    </w:p>
    <w:p w:rsidR="00447811" w:rsidRDefault="00447811" w:rsidP="00305BD5">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 проведенной</w:t>
      </w:r>
      <w:r w:rsidR="00B4632B">
        <w:t>,</w:t>
      </w:r>
      <w:r w:rsidRPr="00305BD5">
        <w:t xml:space="preserve"> </w:t>
      </w:r>
      <w:r w:rsidR="00B4632B">
        <w:t>осуществления расходов, не предусмотренных бюджетом,</w:t>
      </w:r>
      <w:r w:rsidR="00B4632B" w:rsidRPr="00305BD5">
        <w:t xml:space="preserve"> </w:t>
      </w:r>
      <w:r w:rsidRPr="00305BD5">
        <w:t>проверкой не установлено.</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001C132C" w:rsidRPr="001C132C">
        <w:rPr>
          <w:sz w:val="24"/>
          <w:szCs w:val="24"/>
        </w:rPr>
        <w:t>о состоянию на 01.01.20</w:t>
      </w:r>
      <w:r w:rsidR="00910EA7">
        <w:rPr>
          <w:sz w:val="24"/>
          <w:szCs w:val="24"/>
        </w:rPr>
        <w:t>20</w:t>
      </w:r>
      <w:r w:rsidR="001C132C" w:rsidRPr="001C132C">
        <w:rPr>
          <w:sz w:val="24"/>
          <w:szCs w:val="24"/>
        </w:rPr>
        <w:t xml:space="preserve"> года у главного распорядителя средств </w:t>
      </w:r>
      <w:r w:rsidR="00387125">
        <w:rPr>
          <w:sz w:val="24"/>
          <w:szCs w:val="24"/>
        </w:rPr>
        <w:t xml:space="preserve">местного </w:t>
      </w:r>
      <w:r w:rsidR="001C132C" w:rsidRPr="001C132C">
        <w:rPr>
          <w:sz w:val="24"/>
          <w:szCs w:val="24"/>
        </w:rPr>
        <w:t xml:space="preserve">бюджета </w:t>
      </w:r>
      <w:r w:rsidR="001C132C" w:rsidRPr="00A20BD6">
        <w:rPr>
          <w:sz w:val="24"/>
          <w:szCs w:val="24"/>
        </w:rPr>
        <w:t>дебиторская</w:t>
      </w:r>
      <w:r w:rsidR="001C132C" w:rsidRPr="001C132C">
        <w:rPr>
          <w:sz w:val="24"/>
          <w:szCs w:val="24"/>
        </w:rPr>
        <w:t xml:space="preserve"> задолженность </w:t>
      </w:r>
      <w:r w:rsidR="00387125">
        <w:rPr>
          <w:sz w:val="24"/>
          <w:szCs w:val="24"/>
        </w:rPr>
        <w:t xml:space="preserve">со значения </w:t>
      </w:r>
      <w:r w:rsidR="00910EA7">
        <w:rPr>
          <w:sz w:val="24"/>
          <w:szCs w:val="24"/>
        </w:rPr>
        <w:t>96,3</w:t>
      </w:r>
      <w:r w:rsidR="00387125">
        <w:rPr>
          <w:sz w:val="24"/>
          <w:szCs w:val="24"/>
        </w:rPr>
        <w:t xml:space="preserve"> тыс. рублей </w:t>
      </w:r>
      <w:r w:rsidR="00910EA7">
        <w:rPr>
          <w:sz w:val="24"/>
          <w:szCs w:val="24"/>
        </w:rPr>
        <w:t>выросла</w:t>
      </w:r>
      <w:r w:rsidR="00387125">
        <w:rPr>
          <w:sz w:val="24"/>
          <w:szCs w:val="24"/>
        </w:rPr>
        <w:t xml:space="preserve"> на </w:t>
      </w:r>
      <w:r w:rsidR="00910EA7">
        <w:rPr>
          <w:sz w:val="24"/>
          <w:szCs w:val="24"/>
        </w:rPr>
        <w:t>95,2</w:t>
      </w:r>
      <w:r w:rsidR="0059125E">
        <w:rPr>
          <w:sz w:val="24"/>
          <w:szCs w:val="24"/>
        </w:rPr>
        <w:t xml:space="preserve"> тыс. рублей  (</w:t>
      </w:r>
      <w:r w:rsidR="00910EA7">
        <w:rPr>
          <w:sz w:val="24"/>
          <w:szCs w:val="24"/>
        </w:rPr>
        <w:t>или 198,9</w:t>
      </w:r>
      <w:r w:rsidR="005364AC">
        <w:rPr>
          <w:sz w:val="24"/>
          <w:szCs w:val="24"/>
        </w:rPr>
        <w:t>%</w:t>
      </w:r>
      <w:r w:rsidR="00387125">
        <w:rPr>
          <w:sz w:val="24"/>
          <w:szCs w:val="24"/>
        </w:rPr>
        <w:t xml:space="preserve">) и </w:t>
      </w:r>
      <w:r w:rsidR="001C132C" w:rsidRPr="001C132C">
        <w:rPr>
          <w:sz w:val="24"/>
          <w:szCs w:val="24"/>
        </w:rPr>
        <w:t xml:space="preserve">составила </w:t>
      </w:r>
      <w:r w:rsidR="00910EA7">
        <w:rPr>
          <w:sz w:val="24"/>
          <w:szCs w:val="24"/>
        </w:rPr>
        <w:t>191,5</w:t>
      </w:r>
      <w:r w:rsidR="00387125">
        <w:rPr>
          <w:sz w:val="24"/>
          <w:szCs w:val="24"/>
        </w:rPr>
        <w:t xml:space="preserve"> </w:t>
      </w:r>
      <w:r w:rsidR="001C132C" w:rsidRPr="001C132C">
        <w:rPr>
          <w:sz w:val="24"/>
          <w:szCs w:val="24"/>
        </w:rPr>
        <w:t>тыс. руб</w:t>
      </w:r>
      <w:r w:rsidR="00387125">
        <w:rPr>
          <w:sz w:val="24"/>
          <w:szCs w:val="24"/>
        </w:rPr>
        <w:t xml:space="preserve">лей, </w:t>
      </w:r>
      <w:r w:rsidR="001C132C" w:rsidRPr="001C132C">
        <w:rPr>
          <w:sz w:val="24"/>
          <w:szCs w:val="24"/>
        </w:rPr>
        <w:t xml:space="preserve">или </w:t>
      </w:r>
      <w:r w:rsidR="00910EA7">
        <w:rPr>
          <w:sz w:val="24"/>
          <w:szCs w:val="24"/>
        </w:rPr>
        <w:t>2,2</w:t>
      </w:r>
      <w:r w:rsidR="001C132C" w:rsidRPr="001C132C">
        <w:rPr>
          <w:sz w:val="24"/>
          <w:szCs w:val="24"/>
        </w:rPr>
        <w:t xml:space="preserve">% от кассовых расходов </w:t>
      </w:r>
      <w:r w:rsidR="00387125">
        <w:rPr>
          <w:sz w:val="24"/>
          <w:szCs w:val="24"/>
        </w:rPr>
        <w:t xml:space="preserve">бюджета </w:t>
      </w:r>
      <w:r w:rsidR="001C132C" w:rsidRPr="001C132C">
        <w:rPr>
          <w:sz w:val="24"/>
          <w:szCs w:val="24"/>
        </w:rPr>
        <w:t>за 201</w:t>
      </w:r>
      <w:r w:rsidR="00910EA7">
        <w:rPr>
          <w:sz w:val="24"/>
          <w:szCs w:val="24"/>
        </w:rPr>
        <w:t>9</w:t>
      </w:r>
      <w:r w:rsidR="001C132C" w:rsidRPr="001C132C">
        <w:rPr>
          <w:sz w:val="24"/>
          <w:szCs w:val="24"/>
        </w:rPr>
        <w:t xml:space="preserve"> год, в том числе:</w:t>
      </w:r>
    </w:p>
    <w:p w:rsidR="003816B3" w:rsidRDefault="001C132C" w:rsidP="00387125">
      <w:pPr>
        <w:tabs>
          <w:tab w:val="left" w:pos="567"/>
        </w:tabs>
        <w:ind w:firstLine="567"/>
        <w:jc w:val="both"/>
        <w:rPr>
          <w:sz w:val="24"/>
          <w:szCs w:val="24"/>
        </w:rPr>
      </w:pPr>
      <w:r w:rsidRPr="001C132C">
        <w:rPr>
          <w:sz w:val="24"/>
          <w:szCs w:val="24"/>
        </w:rPr>
        <w:t xml:space="preserve">- </w:t>
      </w:r>
      <w:r w:rsidR="00910EA7">
        <w:rPr>
          <w:sz w:val="24"/>
          <w:szCs w:val="24"/>
        </w:rPr>
        <w:t>113,8</w:t>
      </w:r>
      <w:r w:rsidR="00FE53C8">
        <w:rPr>
          <w:sz w:val="24"/>
          <w:szCs w:val="24"/>
        </w:rPr>
        <w:t xml:space="preserve"> </w:t>
      </w:r>
      <w:r w:rsidRPr="001C132C">
        <w:rPr>
          <w:sz w:val="24"/>
          <w:szCs w:val="24"/>
        </w:rPr>
        <w:t xml:space="preserve">тыс. руб. </w:t>
      </w:r>
      <w:r w:rsidR="00FE53C8">
        <w:rPr>
          <w:sz w:val="24"/>
          <w:szCs w:val="24"/>
        </w:rPr>
        <w:t xml:space="preserve">(по счету 205.11) </w:t>
      </w:r>
      <w:r w:rsidRPr="001C132C">
        <w:rPr>
          <w:sz w:val="24"/>
          <w:szCs w:val="24"/>
        </w:rPr>
        <w:t xml:space="preserve">- </w:t>
      </w:r>
      <w:r w:rsidR="00FE53C8">
        <w:rPr>
          <w:sz w:val="24"/>
          <w:szCs w:val="24"/>
        </w:rPr>
        <w:t>недоимка по земельному налогу, налогам на имущество</w:t>
      </w:r>
      <w:r w:rsidR="003816B3">
        <w:rPr>
          <w:sz w:val="24"/>
          <w:szCs w:val="24"/>
        </w:rPr>
        <w:t>;</w:t>
      </w:r>
    </w:p>
    <w:p w:rsidR="005364AC" w:rsidRDefault="005364AC" w:rsidP="005364AC">
      <w:pPr>
        <w:tabs>
          <w:tab w:val="left" w:pos="567"/>
        </w:tabs>
        <w:ind w:firstLine="567"/>
        <w:jc w:val="both"/>
        <w:rPr>
          <w:sz w:val="24"/>
          <w:szCs w:val="24"/>
        </w:rPr>
      </w:pPr>
      <w:r w:rsidRPr="001C132C">
        <w:rPr>
          <w:sz w:val="24"/>
          <w:szCs w:val="24"/>
        </w:rPr>
        <w:t xml:space="preserve">- </w:t>
      </w:r>
      <w:r w:rsidR="00910EA7">
        <w:rPr>
          <w:sz w:val="24"/>
          <w:szCs w:val="24"/>
        </w:rPr>
        <w:t>40,6</w:t>
      </w:r>
      <w:r>
        <w:rPr>
          <w:sz w:val="24"/>
          <w:szCs w:val="24"/>
        </w:rPr>
        <w:t xml:space="preserve"> </w:t>
      </w:r>
      <w:r w:rsidRPr="001C132C">
        <w:rPr>
          <w:sz w:val="24"/>
          <w:szCs w:val="24"/>
        </w:rPr>
        <w:t xml:space="preserve">тыс. руб. </w:t>
      </w:r>
      <w:r>
        <w:rPr>
          <w:sz w:val="24"/>
          <w:szCs w:val="24"/>
        </w:rPr>
        <w:t>–</w:t>
      </w:r>
      <w:r w:rsidRPr="001C132C">
        <w:rPr>
          <w:sz w:val="24"/>
          <w:szCs w:val="24"/>
        </w:rPr>
        <w:t xml:space="preserve"> </w:t>
      </w:r>
      <w:r>
        <w:rPr>
          <w:sz w:val="24"/>
          <w:szCs w:val="24"/>
        </w:rPr>
        <w:t>по расчетам по выданным авансам;</w:t>
      </w:r>
    </w:p>
    <w:p w:rsidR="001C132C" w:rsidRDefault="003816B3" w:rsidP="00387125">
      <w:pPr>
        <w:tabs>
          <w:tab w:val="left" w:pos="567"/>
        </w:tabs>
        <w:ind w:firstLine="567"/>
        <w:jc w:val="both"/>
        <w:rPr>
          <w:sz w:val="24"/>
          <w:szCs w:val="24"/>
        </w:rPr>
      </w:pPr>
      <w:r>
        <w:rPr>
          <w:sz w:val="24"/>
          <w:szCs w:val="24"/>
        </w:rPr>
        <w:t xml:space="preserve">- </w:t>
      </w:r>
      <w:r w:rsidR="00910EA7">
        <w:rPr>
          <w:sz w:val="24"/>
          <w:szCs w:val="24"/>
        </w:rPr>
        <w:t>37,1</w:t>
      </w:r>
      <w:r>
        <w:rPr>
          <w:sz w:val="24"/>
          <w:szCs w:val="24"/>
        </w:rPr>
        <w:t xml:space="preserve"> тыс. рублей – </w:t>
      </w:r>
      <w:r w:rsidR="005364AC">
        <w:rPr>
          <w:sz w:val="24"/>
          <w:szCs w:val="24"/>
        </w:rPr>
        <w:t>по расчетам по платежам в бюджеты</w:t>
      </w:r>
      <w:r>
        <w:rPr>
          <w:sz w:val="24"/>
          <w:szCs w:val="24"/>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910EA7">
        <w:rPr>
          <w:sz w:val="24"/>
          <w:szCs w:val="24"/>
        </w:rPr>
        <w:t>85,3</w:t>
      </w:r>
      <w:r w:rsidR="00B520A9" w:rsidRPr="004E210C">
        <w:rPr>
          <w:sz w:val="24"/>
          <w:szCs w:val="24"/>
        </w:rPr>
        <w:t xml:space="preserve"> тыс. рублей </w:t>
      </w:r>
      <w:r w:rsidR="00910EA7">
        <w:rPr>
          <w:sz w:val="24"/>
          <w:szCs w:val="24"/>
        </w:rPr>
        <w:t xml:space="preserve">выросла </w:t>
      </w:r>
      <w:r w:rsidR="00B520A9" w:rsidRPr="004E210C">
        <w:rPr>
          <w:sz w:val="24"/>
          <w:szCs w:val="24"/>
        </w:rPr>
        <w:t xml:space="preserve">на </w:t>
      </w:r>
      <w:r w:rsidR="00910EA7">
        <w:rPr>
          <w:sz w:val="24"/>
          <w:szCs w:val="24"/>
        </w:rPr>
        <w:t>28,5</w:t>
      </w:r>
      <w:r w:rsidR="004E210C" w:rsidRPr="004E210C">
        <w:rPr>
          <w:sz w:val="24"/>
          <w:szCs w:val="24"/>
        </w:rPr>
        <w:t xml:space="preserve"> тыс. рублей  (</w:t>
      </w:r>
      <w:r w:rsidR="00910EA7">
        <w:rPr>
          <w:sz w:val="24"/>
          <w:szCs w:val="24"/>
        </w:rPr>
        <w:t>или 133,4</w:t>
      </w:r>
      <w:r w:rsidR="005364AC">
        <w:rPr>
          <w:sz w:val="24"/>
          <w:szCs w:val="24"/>
        </w:rPr>
        <w:t>%</w:t>
      </w:r>
      <w:r w:rsidR="00B520A9" w:rsidRPr="004E210C">
        <w:rPr>
          <w:sz w:val="24"/>
          <w:szCs w:val="24"/>
        </w:rPr>
        <w:t xml:space="preserve">) и составила </w:t>
      </w:r>
      <w:r w:rsidR="00910EA7">
        <w:rPr>
          <w:sz w:val="24"/>
          <w:szCs w:val="24"/>
        </w:rPr>
        <w:t>113,8</w:t>
      </w:r>
      <w:r w:rsidR="00B520A9" w:rsidRPr="004E210C">
        <w:rPr>
          <w:sz w:val="24"/>
          <w:szCs w:val="24"/>
        </w:rPr>
        <w:t xml:space="preserve">  тыс. рублей по счету 205.11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r>
        <w:rPr>
          <w:sz w:val="24"/>
          <w:szCs w:val="24"/>
        </w:rPr>
        <w:t>Согласно</w:t>
      </w:r>
      <w:r w:rsidRPr="001C132C">
        <w:rPr>
          <w:sz w:val="24"/>
          <w:szCs w:val="24"/>
        </w:rPr>
        <w:t xml:space="preserve"> </w:t>
      </w:r>
      <w:r w:rsidR="00024FAA">
        <w:rPr>
          <w:sz w:val="24"/>
          <w:szCs w:val="24"/>
        </w:rPr>
        <w:t>показателей ф. 0503369 Сведений по дебиторской и кредиторской задолженности</w:t>
      </w:r>
      <w:r w:rsidRPr="001C132C">
        <w:rPr>
          <w:sz w:val="24"/>
          <w:szCs w:val="24"/>
        </w:rPr>
        <w:t xml:space="preserve"> на 01.01.20</w:t>
      </w:r>
      <w:r w:rsidR="00F5409D">
        <w:rPr>
          <w:sz w:val="24"/>
          <w:szCs w:val="24"/>
        </w:rPr>
        <w:t>20</w:t>
      </w:r>
      <w:r w:rsidRPr="001C132C">
        <w:rPr>
          <w:sz w:val="24"/>
          <w:szCs w:val="24"/>
        </w:rPr>
        <w:t xml:space="preserve"> 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F5409D">
        <w:rPr>
          <w:sz w:val="24"/>
          <w:szCs w:val="24"/>
        </w:rPr>
        <w:t>579,7</w:t>
      </w:r>
      <w:r>
        <w:rPr>
          <w:sz w:val="24"/>
          <w:szCs w:val="24"/>
        </w:rPr>
        <w:t xml:space="preserve"> тыс. рублей </w:t>
      </w:r>
      <w:r w:rsidR="00F5409D">
        <w:rPr>
          <w:sz w:val="24"/>
          <w:szCs w:val="24"/>
        </w:rPr>
        <w:t>сократилась</w:t>
      </w:r>
      <w:r>
        <w:rPr>
          <w:sz w:val="24"/>
          <w:szCs w:val="24"/>
        </w:rPr>
        <w:t xml:space="preserve"> на </w:t>
      </w:r>
      <w:r w:rsidR="00F5409D">
        <w:rPr>
          <w:sz w:val="24"/>
          <w:szCs w:val="24"/>
        </w:rPr>
        <w:t>80,9</w:t>
      </w:r>
      <w:r w:rsidR="00024FAA">
        <w:rPr>
          <w:sz w:val="24"/>
          <w:szCs w:val="24"/>
        </w:rPr>
        <w:t xml:space="preserve"> </w:t>
      </w:r>
      <w:r>
        <w:rPr>
          <w:sz w:val="24"/>
          <w:szCs w:val="24"/>
        </w:rPr>
        <w:t xml:space="preserve">тыс. рублей  </w:t>
      </w:r>
      <w:r w:rsidR="00F5409D">
        <w:rPr>
          <w:sz w:val="24"/>
          <w:szCs w:val="24"/>
        </w:rPr>
        <w:t>(-14</w:t>
      </w:r>
      <w:r>
        <w:rPr>
          <w:sz w:val="24"/>
          <w:szCs w:val="24"/>
        </w:rPr>
        <w:t xml:space="preserve">%) и </w:t>
      </w:r>
      <w:r w:rsidRPr="001C132C">
        <w:rPr>
          <w:sz w:val="24"/>
          <w:szCs w:val="24"/>
        </w:rPr>
        <w:t xml:space="preserve">составила </w:t>
      </w:r>
      <w:r w:rsidR="00F5409D">
        <w:rPr>
          <w:sz w:val="24"/>
          <w:szCs w:val="24"/>
        </w:rPr>
        <w:t>498,8</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Default="001C132C" w:rsidP="00CE5C39">
      <w:pPr>
        <w:tabs>
          <w:tab w:val="left" w:pos="567"/>
        </w:tabs>
        <w:ind w:firstLine="567"/>
        <w:jc w:val="both"/>
        <w:rPr>
          <w:sz w:val="24"/>
          <w:szCs w:val="24"/>
        </w:rPr>
      </w:pPr>
      <w:r w:rsidRPr="001C132C">
        <w:rPr>
          <w:sz w:val="24"/>
          <w:szCs w:val="24"/>
        </w:rPr>
        <w:t xml:space="preserve">- </w:t>
      </w:r>
      <w:r w:rsidR="00F5409D">
        <w:rPr>
          <w:sz w:val="24"/>
          <w:szCs w:val="24"/>
        </w:rPr>
        <w:t>275,2</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411856" w:rsidRPr="001C132C" w:rsidRDefault="00411856" w:rsidP="00CE5C39">
      <w:pPr>
        <w:tabs>
          <w:tab w:val="left" w:pos="567"/>
        </w:tabs>
        <w:ind w:firstLine="567"/>
        <w:jc w:val="both"/>
        <w:rPr>
          <w:sz w:val="24"/>
          <w:szCs w:val="24"/>
        </w:rPr>
      </w:pPr>
      <w:r>
        <w:rPr>
          <w:sz w:val="24"/>
          <w:szCs w:val="24"/>
        </w:rPr>
        <w:t xml:space="preserve">- </w:t>
      </w:r>
      <w:r w:rsidR="00F5409D">
        <w:rPr>
          <w:sz w:val="24"/>
          <w:szCs w:val="24"/>
        </w:rPr>
        <w:t>0,6</w:t>
      </w:r>
      <w:r>
        <w:rPr>
          <w:sz w:val="24"/>
          <w:szCs w:val="24"/>
        </w:rPr>
        <w:t xml:space="preserve"> тыс. руб. – по расчетам с подотчетными лицами;</w:t>
      </w:r>
    </w:p>
    <w:p w:rsidR="001C132C" w:rsidRDefault="009B39F1" w:rsidP="00CE5C39">
      <w:pPr>
        <w:tabs>
          <w:tab w:val="left" w:pos="567"/>
        </w:tabs>
        <w:ind w:firstLine="567"/>
        <w:jc w:val="both"/>
        <w:rPr>
          <w:sz w:val="24"/>
          <w:szCs w:val="24"/>
        </w:rPr>
      </w:pPr>
      <w:r>
        <w:rPr>
          <w:sz w:val="24"/>
          <w:szCs w:val="24"/>
        </w:rPr>
        <w:t xml:space="preserve">- </w:t>
      </w:r>
      <w:r w:rsidR="00F5409D">
        <w:rPr>
          <w:sz w:val="24"/>
          <w:szCs w:val="24"/>
        </w:rPr>
        <w:t>77,5</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w:t>
      </w:r>
      <w:r w:rsidR="001C132C" w:rsidRPr="001C132C">
        <w:rPr>
          <w:sz w:val="24"/>
          <w:szCs w:val="24"/>
        </w:rPr>
        <w:t xml:space="preserve">по </w:t>
      </w:r>
      <w:r w:rsidR="004E210C">
        <w:rPr>
          <w:sz w:val="24"/>
          <w:szCs w:val="24"/>
        </w:rPr>
        <w:t>принятым обязательствам</w:t>
      </w:r>
      <w:r w:rsidR="00411856">
        <w:rPr>
          <w:sz w:val="24"/>
          <w:szCs w:val="24"/>
        </w:rPr>
        <w:t>;</w:t>
      </w:r>
    </w:p>
    <w:p w:rsidR="00411856" w:rsidRDefault="00411856" w:rsidP="00CE5C39">
      <w:pPr>
        <w:tabs>
          <w:tab w:val="left" w:pos="567"/>
        </w:tabs>
        <w:ind w:firstLine="567"/>
        <w:jc w:val="both"/>
        <w:rPr>
          <w:sz w:val="24"/>
          <w:szCs w:val="24"/>
        </w:rPr>
      </w:pPr>
      <w:r>
        <w:rPr>
          <w:sz w:val="24"/>
          <w:szCs w:val="24"/>
        </w:rPr>
        <w:t xml:space="preserve">- </w:t>
      </w:r>
      <w:r w:rsidR="00F5409D">
        <w:rPr>
          <w:sz w:val="24"/>
          <w:szCs w:val="24"/>
        </w:rPr>
        <w:t>145,5</w:t>
      </w:r>
      <w:r>
        <w:rPr>
          <w:sz w:val="24"/>
          <w:szCs w:val="24"/>
        </w:rPr>
        <w:t xml:space="preserve"> тыс. руб. – по расчетам по платежам в бюджеты</w:t>
      </w:r>
      <w:r w:rsidR="00F5409D">
        <w:rPr>
          <w:sz w:val="24"/>
          <w:szCs w:val="24"/>
        </w:rPr>
        <w:t>.</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на 01.01.20</w:t>
      </w:r>
      <w:r w:rsidR="00F5409D">
        <w:rPr>
          <w:sz w:val="24"/>
          <w:szCs w:val="24"/>
        </w:rPr>
        <w:t>20</w:t>
      </w:r>
      <w:r w:rsidR="004E210C">
        <w:rPr>
          <w:sz w:val="24"/>
          <w:szCs w:val="24"/>
        </w:rPr>
        <w:t xml:space="preserve"> года </w:t>
      </w:r>
      <w:r w:rsidRPr="001C132C">
        <w:rPr>
          <w:sz w:val="24"/>
          <w:szCs w:val="24"/>
        </w:rPr>
        <w:t>нет.</w:t>
      </w:r>
    </w:p>
    <w:p w:rsidR="00E75E94" w:rsidRDefault="00FF233B" w:rsidP="00E75E94">
      <w:pPr>
        <w:pStyle w:val="230"/>
        <w:ind w:right="-1"/>
        <w:jc w:val="left"/>
      </w:pPr>
      <w:r>
        <w:t xml:space="preserve">          </w:t>
      </w:r>
    </w:p>
    <w:p w:rsidR="00F13B14" w:rsidRPr="00515283"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201</w:t>
      </w:r>
      <w:r w:rsidR="006A5A81">
        <w:rPr>
          <w:b/>
          <w:sz w:val="24"/>
          <w:szCs w:val="24"/>
        </w:rPr>
        <w:t>9</w:t>
      </w:r>
      <w:r w:rsidRPr="00515283">
        <w:rPr>
          <w:b/>
          <w:sz w:val="24"/>
          <w:szCs w:val="24"/>
        </w:rPr>
        <w:t xml:space="preserve"> год</w:t>
      </w:r>
    </w:p>
    <w:p w:rsidR="009E128A" w:rsidRDefault="009E128A" w:rsidP="009E128A">
      <w:pPr>
        <w:pStyle w:val="af4"/>
        <w:tabs>
          <w:tab w:val="left" w:pos="9923"/>
        </w:tabs>
        <w:spacing w:before="0" w:after="0"/>
        <w:ind w:right="-3" w:firstLine="567"/>
        <w:jc w:val="both"/>
        <w:rPr>
          <w:color w:val="auto"/>
        </w:rPr>
      </w:pPr>
    </w:p>
    <w:p w:rsidR="009E128A" w:rsidRDefault="009E128A" w:rsidP="009E128A">
      <w:pPr>
        <w:pStyle w:val="af4"/>
        <w:tabs>
          <w:tab w:val="left" w:pos="9923"/>
        </w:tabs>
        <w:spacing w:before="0" w:after="0"/>
        <w:ind w:right="-3" w:firstLine="567"/>
        <w:jc w:val="both"/>
        <w:rPr>
          <w:color w:val="auto"/>
        </w:rPr>
      </w:pPr>
      <w:r>
        <w:rPr>
          <w:color w:val="auto"/>
        </w:rPr>
        <w:t xml:space="preserve">В нарушение статьи </w:t>
      </w:r>
      <w:r w:rsidRPr="00515283">
        <w:rPr>
          <w:color w:val="auto"/>
        </w:rPr>
        <w:t>264.</w:t>
      </w:r>
      <w:r>
        <w:rPr>
          <w:color w:val="auto"/>
        </w:rPr>
        <w:t xml:space="preserve">4 </w:t>
      </w:r>
      <w:r w:rsidRPr="00515283">
        <w:rPr>
          <w:color w:val="auto"/>
        </w:rPr>
        <w:t>Б</w:t>
      </w:r>
      <w:r>
        <w:rPr>
          <w:color w:val="auto"/>
        </w:rPr>
        <w:t>юджетного кодекса</w:t>
      </w:r>
      <w:r w:rsidRPr="00515283">
        <w:rPr>
          <w:color w:val="auto"/>
        </w:rPr>
        <w:t xml:space="preserve"> РФ в </w:t>
      </w:r>
      <w:r>
        <w:rPr>
          <w:color w:val="auto"/>
        </w:rPr>
        <w:t xml:space="preserve">Контрольно-счетную комиссию муниципального образования «Жигаловский район» </w:t>
      </w:r>
      <w:r w:rsidRPr="00515283">
        <w:rPr>
          <w:color w:val="auto"/>
        </w:rPr>
        <w:t xml:space="preserve">проект </w:t>
      </w:r>
      <w:r>
        <w:rPr>
          <w:color w:val="auto"/>
        </w:rPr>
        <w:t>решения Думы Рудовского муниципального образования «Об исполнении бюджета Рудовского муниципального образования за 201</w:t>
      </w:r>
      <w:r w:rsidR="00FA56D6">
        <w:rPr>
          <w:color w:val="auto"/>
        </w:rPr>
        <w:t>9</w:t>
      </w:r>
      <w:r>
        <w:rPr>
          <w:color w:val="auto"/>
        </w:rPr>
        <w:t xml:space="preserve"> год» представлен </w:t>
      </w:r>
      <w:r w:rsidR="00FA56D6">
        <w:rPr>
          <w:color w:val="auto"/>
        </w:rPr>
        <w:t>17</w:t>
      </w:r>
      <w:r>
        <w:rPr>
          <w:color w:val="auto"/>
        </w:rPr>
        <w:t xml:space="preserve"> апреля 20</w:t>
      </w:r>
      <w:r w:rsidR="00FA56D6">
        <w:rPr>
          <w:color w:val="auto"/>
        </w:rPr>
        <w:t>20</w:t>
      </w:r>
      <w:r>
        <w:rPr>
          <w:color w:val="auto"/>
        </w:rPr>
        <w:t xml:space="preserve"> года</w:t>
      </w:r>
      <w:r w:rsidR="00FA56D6">
        <w:rPr>
          <w:color w:val="auto"/>
        </w:rPr>
        <w:t xml:space="preserve"> (вхд. № 24)</w:t>
      </w:r>
      <w:r>
        <w:rPr>
          <w:color w:val="auto"/>
        </w:rPr>
        <w:t xml:space="preserve">, с нарушением законодательно установленных сроков на </w:t>
      </w:r>
      <w:r w:rsidR="00FA56D6">
        <w:rPr>
          <w:color w:val="auto"/>
        </w:rPr>
        <w:t>16</w:t>
      </w:r>
      <w:r>
        <w:rPr>
          <w:color w:val="auto"/>
        </w:rPr>
        <w:t xml:space="preserve"> календарных дней (должен быть представлен не позднее 1 апреля).</w:t>
      </w:r>
    </w:p>
    <w:p w:rsidR="009E128A" w:rsidRDefault="009E128A" w:rsidP="009E128A">
      <w:pPr>
        <w:pStyle w:val="af4"/>
        <w:tabs>
          <w:tab w:val="left" w:pos="9923"/>
        </w:tabs>
        <w:spacing w:before="0" w:after="0"/>
        <w:ind w:right="-3" w:firstLine="567"/>
        <w:jc w:val="both"/>
        <w:rPr>
          <w:color w:val="auto"/>
        </w:rPr>
      </w:pPr>
      <w:r>
        <w:rPr>
          <w:color w:val="auto"/>
        </w:rPr>
        <w:t>П</w:t>
      </w:r>
      <w:r w:rsidRPr="00515283">
        <w:rPr>
          <w:color w:val="auto"/>
        </w:rPr>
        <w:t xml:space="preserve">роект </w:t>
      </w:r>
      <w:r>
        <w:rPr>
          <w:color w:val="auto"/>
        </w:rPr>
        <w:t>решения Думы Рудовского муниципального образования «Об исполнении бюджета Рудовского муниципального образования за 201</w:t>
      </w:r>
      <w:r w:rsidR="00FA56D6">
        <w:rPr>
          <w:color w:val="auto"/>
        </w:rPr>
        <w:t>9</w:t>
      </w:r>
      <w:r>
        <w:rPr>
          <w:color w:val="auto"/>
        </w:rPr>
        <w:t xml:space="preserve"> год» представлен с показателями:</w:t>
      </w:r>
    </w:p>
    <w:p w:rsidR="00AD5FB8" w:rsidRPr="00FB4694" w:rsidRDefault="00AD5FB8" w:rsidP="00AD5FB8">
      <w:pPr>
        <w:autoSpaceDE w:val="0"/>
        <w:autoSpaceDN w:val="0"/>
        <w:adjustRightInd w:val="0"/>
        <w:ind w:firstLine="567"/>
        <w:jc w:val="both"/>
        <w:rPr>
          <w:sz w:val="24"/>
          <w:szCs w:val="24"/>
          <w:lang w:eastAsia="ru-RU"/>
        </w:rPr>
      </w:pPr>
      <w:r w:rsidRPr="00FB4694">
        <w:rPr>
          <w:sz w:val="24"/>
          <w:szCs w:val="24"/>
          <w:lang w:eastAsia="ru-RU"/>
        </w:rPr>
        <w:t xml:space="preserve">доходов бюджета по кодам </w:t>
      </w:r>
      <w:hyperlink r:id="rId9" w:history="1">
        <w:r w:rsidRPr="00FB4694">
          <w:rPr>
            <w:sz w:val="24"/>
            <w:szCs w:val="24"/>
            <w:lang w:eastAsia="ru-RU"/>
          </w:rPr>
          <w:t>классификации доходов</w:t>
        </w:r>
      </w:hyperlink>
      <w:r w:rsidRPr="00FB4694">
        <w:rPr>
          <w:sz w:val="24"/>
          <w:szCs w:val="24"/>
          <w:lang w:eastAsia="ru-RU"/>
        </w:rPr>
        <w:t xml:space="preserve"> бюджетов;</w:t>
      </w:r>
    </w:p>
    <w:p w:rsidR="00AD5FB8" w:rsidRPr="00FB4694" w:rsidRDefault="00AD5FB8" w:rsidP="00AD5FB8">
      <w:pPr>
        <w:autoSpaceDE w:val="0"/>
        <w:autoSpaceDN w:val="0"/>
        <w:adjustRightInd w:val="0"/>
        <w:ind w:firstLine="567"/>
        <w:jc w:val="both"/>
        <w:rPr>
          <w:sz w:val="24"/>
          <w:szCs w:val="24"/>
          <w:lang w:eastAsia="ru-RU"/>
        </w:rPr>
      </w:pPr>
      <w:r w:rsidRPr="00FB4694">
        <w:rPr>
          <w:sz w:val="24"/>
          <w:szCs w:val="24"/>
          <w:lang w:eastAsia="ru-RU"/>
        </w:rPr>
        <w:t>расходов бюджета по ведомственной структуре расходов соответствующего бюджета;</w:t>
      </w:r>
    </w:p>
    <w:p w:rsidR="00AD5FB8" w:rsidRPr="00FB4694" w:rsidRDefault="00AD5FB8" w:rsidP="00AD5FB8">
      <w:pPr>
        <w:autoSpaceDE w:val="0"/>
        <w:autoSpaceDN w:val="0"/>
        <w:adjustRightInd w:val="0"/>
        <w:ind w:firstLine="567"/>
        <w:jc w:val="both"/>
        <w:rPr>
          <w:sz w:val="24"/>
          <w:szCs w:val="24"/>
          <w:lang w:eastAsia="ru-RU"/>
        </w:rPr>
      </w:pPr>
      <w:r w:rsidRPr="00FB4694">
        <w:rPr>
          <w:sz w:val="24"/>
          <w:szCs w:val="24"/>
          <w:lang w:eastAsia="ru-RU"/>
        </w:rPr>
        <w:t>расходов бюджета по разделам и подразделам классификации расходов бюджетов;</w:t>
      </w:r>
    </w:p>
    <w:p w:rsidR="00AD5FB8" w:rsidRDefault="00AD5FB8" w:rsidP="00AD5FB8">
      <w:pPr>
        <w:autoSpaceDE w:val="0"/>
        <w:autoSpaceDN w:val="0"/>
        <w:adjustRightInd w:val="0"/>
        <w:ind w:firstLine="567"/>
        <w:jc w:val="both"/>
        <w:rPr>
          <w:sz w:val="24"/>
          <w:szCs w:val="24"/>
          <w:lang w:eastAsia="ru-RU"/>
        </w:rPr>
      </w:pPr>
      <w:r w:rsidRPr="00FB4694">
        <w:rPr>
          <w:sz w:val="24"/>
          <w:szCs w:val="24"/>
          <w:lang w:eastAsia="ru-RU"/>
        </w:rPr>
        <w:t xml:space="preserve">источников финансирования дефицита бюджета по кодам </w:t>
      </w:r>
      <w:hyperlink r:id="rId10" w:history="1">
        <w:r w:rsidRPr="00FB4694">
          <w:rPr>
            <w:sz w:val="24"/>
            <w:szCs w:val="24"/>
            <w:lang w:eastAsia="ru-RU"/>
          </w:rPr>
          <w:t>классификации источников финансирования дефицитов</w:t>
        </w:r>
      </w:hyperlink>
      <w:r w:rsidRPr="00FB4694">
        <w:rPr>
          <w:sz w:val="24"/>
          <w:szCs w:val="24"/>
          <w:lang w:eastAsia="ru-RU"/>
        </w:rPr>
        <w:t xml:space="preserve"> бюджетов. </w:t>
      </w:r>
    </w:p>
    <w:p w:rsidR="00AD5FB8" w:rsidRPr="00FA56D6" w:rsidRDefault="009E128A" w:rsidP="009E128A">
      <w:pPr>
        <w:autoSpaceDE w:val="0"/>
        <w:autoSpaceDN w:val="0"/>
        <w:adjustRightInd w:val="0"/>
        <w:ind w:firstLine="567"/>
        <w:jc w:val="both"/>
        <w:rPr>
          <w:b/>
          <w:sz w:val="24"/>
          <w:szCs w:val="24"/>
          <w:lang w:eastAsia="ru-RU"/>
        </w:rPr>
      </w:pPr>
      <w:r w:rsidRPr="00FA56D6">
        <w:rPr>
          <w:b/>
          <w:sz w:val="24"/>
          <w:szCs w:val="24"/>
          <w:lang w:eastAsia="ru-RU"/>
        </w:rPr>
        <w:t xml:space="preserve">В нарушение статьи 264.6 БК РФ в пункте 1 </w:t>
      </w:r>
      <w:r w:rsidRPr="00FA56D6">
        <w:rPr>
          <w:b/>
          <w:sz w:val="24"/>
          <w:szCs w:val="24"/>
        </w:rPr>
        <w:t>решения Думы Рудовского муниципального образования «Об исполнении бюджета Рудовского муниципального образования за 201</w:t>
      </w:r>
      <w:r w:rsidR="00FA56D6">
        <w:rPr>
          <w:b/>
          <w:sz w:val="24"/>
          <w:szCs w:val="24"/>
        </w:rPr>
        <w:t>9</w:t>
      </w:r>
      <w:r w:rsidRPr="00FA56D6">
        <w:rPr>
          <w:b/>
          <w:sz w:val="24"/>
          <w:szCs w:val="24"/>
        </w:rPr>
        <w:t xml:space="preserve"> год» отсутствует </w:t>
      </w:r>
      <w:r w:rsidR="004D1F66" w:rsidRPr="00FA56D6">
        <w:rPr>
          <w:b/>
          <w:sz w:val="24"/>
          <w:szCs w:val="24"/>
        </w:rPr>
        <w:t>формулировка</w:t>
      </w:r>
      <w:r w:rsidRPr="00FA56D6">
        <w:rPr>
          <w:b/>
          <w:sz w:val="24"/>
          <w:szCs w:val="24"/>
        </w:rPr>
        <w:t xml:space="preserve"> об утверждении </w:t>
      </w:r>
      <w:r w:rsidR="00FA56D6">
        <w:rPr>
          <w:b/>
          <w:sz w:val="24"/>
          <w:szCs w:val="24"/>
        </w:rPr>
        <w:t>про</w:t>
      </w:r>
      <w:r w:rsidRPr="00FA56D6">
        <w:rPr>
          <w:b/>
          <w:sz w:val="24"/>
          <w:szCs w:val="24"/>
        </w:rPr>
        <w:t xml:space="preserve">фицита бюджета. </w:t>
      </w:r>
    </w:p>
    <w:p w:rsidR="005B68FE" w:rsidRDefault="005B68FE" w:rsidP="00381A00">
      <w:pPr>
        <w:jc w:val="center"/>
        <w:rPr>
          <w:b/>
          <w:sz w:val="24"/>
          <w:szCs w:val="24"/>
        </w:rPr>
      </w:pPr>
    </w:p>
    <w:p w:rsidR="00381A00" w:rsidRDefault="00381A00" w:rsidP="00381A00">
      <w:pPr>
        <w:jc w:val="center"/>
        <w:rPr>
          <w:b/>
          <w:sz w:val="24"/>
          <w:szCs w:val="24"/>
        </w:rPr>
      </w:pPr>
      <w:r w:rsidRPr="002A6444">
        <w:rPr>
          <w:b/>
          <w:sz w:val="24"/>
          <w:szCs w:val="24"/>
        </w:rPr>
        <w:t>Выводы</w:t>
      </w:r>
    </w:p>
    <w:p w:rsidR="005B68FE" w:rsidRPr="002A6444" w:rsidRDefault="005B68FE" w:rsidP="00381A00">
      <w:pPr>
        <w:jc w:val="center"/>
        <w:rPr>
          <w:b/>
          <w:sz w:val="24"/>
          <w:szCs w:val="24"/>
        </w:rPr>
      </w:pPr>
    </w:p>
    <w:p w:rsidR="003E132E" w:rsidRDefault="003E132E"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об исполнении бюджета </w:t>
      </w:r>
      <w:r w:rsidR="00B67AD9">
        <w:rPr>
          <w:rFonts w:ascii="Times New Roman" w:eastAsia="Times New Roman" w:hAnsi="Times New Roman"/>
          <w:sz w:val="24"/>
          <w:szCs w:val="24"/>
          <w:lang w:eastAsia="ru-RU"/>
        </w:rPr>
        <w:t>Рудовского муниципального образования</w:t>
      </w:r>
      <w:r w:rsidRPr="00BD4388">
        <w:rPr>
          <w:rFonts w:ascii="Times New Roman" w:eastAsia="Times New Roman" w:hAnsi="Times New Roman"/>
          <w:sz w:val="24"/>
          <w:szCs w:val="24"/>
          <w:lang w:eastAsia="ru-RU"/>
        </w:rPr>
        <w:t xml:space="preserve"> за 201</w:t>
      </w:r>
      <w:r w:rsidR="00CE2CAB">
        <w:rPr>
          <w:rFonts w:ascii="Times New Roman" w:eastAsia="Times New Roman" w:hAnsi="Times New Roman"/>
          <w:sz w:val="24"/>
          <w:szCs w:val="24"/>
          <w:lang w:eastAsia="ru-RU"/>
        </w:rPr>
        <w:t>9</w:t>
      </w:r>
      <w:r w:rsidRPr="00BD4388">
        <w:rPr>
          <w:rFonts w:ascii="Times New Roman" w:eastAsia="Times New Roman" w:hAnsi="Times New Roman"/>
          <w:sz w:val="24"/>
          <w:szCs w:val="24"/>
          <w:lang w:eastAsia="ru-RU"/>
        </w:rPr>
        <w:t xml:space="preserve"> год</w:t>
      </w:r>
      <w:r w:rsidR="00CE2CAB">
        <w:rPr>
          <w:rFonts w:ascii="Times New Roman" w:eastAsia="Times New Roman" w:hAnsi="Times New Roman"/>
          <w:sz w:val="24"/>
          <w:szCs w:val="24"/>
          <w:lang w:eastAsia="ru-RU"/>
        </w:rPr>
        <w:t xml:space="preserve"> (бухгалтерская</w:t>
      </w:r>
      <w:r w:rsidR="00C95952">
        <w:rPr>
          <w:rFonts w:ascii="Times New Roman" w:eastAsia="Times New Roman" w:hAnsi="Times New Roman"/>
          <w:sz w:val="24"/>
          <w:szCs w:val="24"/>
          <w:lang w:eastAsia="ru-RU"/>
        </w:rPr>
        <w:t xml:space="preserve"> </w:t>
      </w:r>
      <w:r w:rsidR="00CE2CAB">
        <w:rPr>
          <w:rFonts w:ascii="Times New Roman" w:eastAsia="Times New Roman" w:hAnsi="Times New Roman"/>
          <w:sz w:val="24"/>
          <w:szCs w:val="24"/>
          <w:lang w:eastAsia="ru-RU"/>
        </w:rPr>
        <w:t>(финансовая) отчетность)</w:t>
      </w:r>
      <w:r w:rsidRPr="00BD43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представлен Думой </w:t>
      </w:r>
      <w:r w:rsidR="00B67AD9">
        <w:rPr>
          <w:rFonts w:ascii="Times New Roman" w:eastAsia="Times New Roman" w:hAnsi="Times New Roman"/>
          <w:sz w:val="24"/>
          <w:szCs w:val="24"/>
          <w:lang w:eastAsia="ru-RU"/>
        </w:rPr>
        <w:t>Рудовского муниципального образования</w:t>
      </w:r>
      <w:r w:rsidR="00E44ED8" w:rsidRPr="00BD43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Pr>
          <w:rFonts w:ascii="Times New Roman" w:eastAsia="Times New Roman" w:hAnsi="Times New Roman"/>
          <w:sz w:val="24"/>
          <w:szCs w:val="24"/>
          <w:lang w:eastAsia="ru-RU"/>
        </w:rPr>
        <w:t xml:space="preserve">. </w:t>
      </w:r>
    </w:p>
    <w:p w:rsidR="005B68FE" w:rsidRPr="0034008F" w:rsidRDefault="005B68FE" w:rsidP="005B68FE">
      <w:pPr>
        <w:pStyle w:val="af4"/>
        <w:tabs>
          <w:tab w:val="left" w:pos="9923"/>
        </w:tabs>
        <w:spacing w:before="0" w:after="0"/>
        <w:ind w:right="-3" w:firstLine="567"/>
        <w:jc w:val="both"/>
        <w:rPr>
          <w:color w:val="auto"/>
        </w:rPr>
      </w:pPr>
      <w:r w:rsidRPr="0034008F">
        <w:t xml:space="preserve">В нарушение </w:t>
      </w:r>
      <w:r w:rsidR="0034008F" w:rsidRPr="0034008F">
        <w:t xml:space="preserve">требований </w:t>
      </w:r>
      <w:r w:rsidRPr="0034008F">
        <w:t xml:space="preserve">статьи 264.4 Бюджетного кодекса РФ в Контрольно-счетную комиссию муниципального образования «Жигаловский район» проект решения Думы </w:t>
      </w:r>
      <w:r w:rsidRPr="0034008F">
        <w:rPr>
          <w:lang w:eastAsia="ru-RU"/>
        </w:rPr>
        <w:t>Рудовского муниципального образования</w:t>
      </w:r>
      <w:r w:rsidRPr="0034008F">
        <w:t xml:space="preserve"> </w:t>
      </w:r>
      <w:r w:rsidRPr="0034008F">
        <w:rPr>
          <w:color w:val="auto"/>
        </w:rPr>
        <w:t>«Об исполнении бюджета Рудовского муниципального образования за 201</w:t>
      </w:r>
      <w:r w:rsidR="00CE2CAB" w:rsidRPr="0034008F">
        <w:rPr>
          <w:color w:val="auto"/>
        </w:rPr>
        <w:t>9</w:t>
      </w:r>
      <w:r w:rsidRPr="0034008F">
        <w:rPr>
          <w:color w:val="auto"/>
        </w:rPr>
        <w:t xml:space="preserve"> год» представлен </w:t>
      </w:r>
      <w:r w:rsidR="00CE2CAB" w:rsidRPr="0034008F">
        <w:rPr>
          <w:color w:val="auto"/>
        </w:rPr>
        <w:t>17</w:t>
      </w:r>
      <w:r w:rsidRPr="0034008F">
        <w:rPr>
          <w:color w:val="auto"/>
        </w:rPr>
        <w:t xml:space="preserve"> апреля 20</w:t>
      </w:r>
      <w:r w:rsidR="00CE2CAB" w:rsidRPr="0034008F">
        <w:rPr>
          <w:color w:val="auto"/>
        </w:rPr>
        <w:t>20</w:t>
      </w:r>
      <w:r w:rsidRPr="0034008F">
        <w:rPr>
          <w:color w:val="auto"/>
        </w:rPr>
        <w:t xml:space="preserve"> года, с нарушением законодательно установленных сроков на </w:t>
      </w:r>
      <w:r w:rsidR="00CE2CAB" w:rsidRPr="0034008F">
        <w:rPr>
          <w:color w:val="auto"/>
        </w:rPr>
        <w:t>16</w:t>
      </w:r>
      <w:r w:rsidRPr="0034008F">
        <w:rPr>
          <w:color w:val="auto"/>
        </w:rPr>
        <w:t xml:space="preserve"> календарных дней.</w:t>
      </w:r>
    </w:p>
    <w:p w:rsidR="0034008F" w:rsidRPr="0034008F" w:rsidRDefault="0034008F" w:rsidP="0034008F">
      <w:pPr>
        <w:ind w:firstLine="567"/>
        <w:jc w:val="both"/>
        <w:rPr>
          <w:sz w:val="24"/>
          <w:szCs w:val="24"/>
        </w:rPr>
      </w:pPr>
      <w:r w:rsidRPr="0034008F">
        <w:rPr>
          <w:sz w:val="24"/>
          <w:szCs w:val="24"/>
        </w:rPr>
        <w:t>В нарушение требований статьи 269.2. БК РФ проверка годовой бюджетной отчетности Рудовского муниципального образования за 2019 год в рамках внутреннего муниципального финансового контроля в администрации Рудовского муниципального образования не осуществлена.</w:t>
      </w:r>
    </w:p>
    <w:p w:rsidR="005A4EF1" w:rsidRPr="005A4EF1" w:rsidRDefault="005A4EF1" w:rsidP="00515283">
      <w:pPr>
        <w:shd w:val="clear" w:color="auto" w:fill="FFFFFF"/>
        <w:autoSpaceDE w:val="0"/>
        <w:autoSpaceDN w:val="0"/>
        <w:adjustRightInd w:val="0"/>
        <w:ind w:right="11" w:firstLine="567"/>
        <w:jc w:val="both"/>
        <w:rPr>
          <w:sz w:val="24"/>
          <w:szCs w:val="24"/>
        </w:rPr>
      </w:pPr>
      <w:r w:rsidRPr="005A4EF1">
        <w:rPr>
          <w:color w:val="000000"/>
          <w:spacing w:val="-1"/>
          <w:sz w:val="24"/>
          <w:szCs w:val="24"/>
        </w:rPr>
        <w:t xml:space="preserve">Доходная часть бюджета поселения исполнена в сумме </w:t>
      </w:r>
      <w:r w:rsidR="00EF092B">
        <w:rPr>
          <w:color w:val="000000"/>
          <w:spacing w:val="-1"/>
          <w:sz w:val="24"/>
          <w:szCs w:val="24"/>
        </w:rPr>
        <w:t>10904,2</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EF092B">
        <w:rPr>
          <w:color w:val="000000"/>
          <w:spacing w:val="-1"/>
          <w:sz w:val="24"/>
          <w:szCs w:val="24"/>
        </w:rPr>
        <w:t>99,98</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EF092B">
        <w:rPr>
          <w:color w:val="000000"/>
          <w:spacing w:val="-1"/>
          <w:sz w:val="24"/>
          <w:szCs w:val="24"/>
        </w:rPr>
        <w:t>8547,9</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EF092B">
        <w:rPr>
          <w:color w:val="000000"/>
          <w:spacing w:val="-1"/>
          <w:sz w:val="24"/>
          <w:szCs w:val="24"/>
        </w:rPr>
        <w:t>95,65</w:t>
      </w:r>
      <w:r w:rsidRPr="005A4EF1">
        <w:rPr>
          <w:color w:val="000000"/>
          <w:spacing w:val="-1"/>
          <w:sz w:val="24"/>
          <w:szCs w:val="24"/>
        </w:rPr>
        <w:t xml:space="preserve">% к плановым назначениям, </w:t>
      </w:r>
      <w:r w:rsidR="00EF092B">
        <w:rPr>
          <w:color w:val="000000"/>
          <w:spacing w:val="-1"/>
          <w:sz w:val="24"/>
          <w:szCs w:val="24"/>
        </w:rPr>
        <w:t>про</w:t>
      </w:r>
      <w:r w:rsidRPr="005A4EF1">
        <w:rPr>
          <w:color w:val="000000"/>
          <w:spacing w:val="-1"/>
          <w:sz w:val="24"/>
          <w:szCs w:val="24"/>
        </w:rPr>
        <w:t xml:space="preserve">фицит бюджета составил  </w:t>
      </w:r>
      <w:r w:rsidR="00EF092B">
        <w:rPr>
          <w:color w:val="000000"/>
          <w:spacing w:val="-1"/>
          <w:sz w:val="24"/>
          <w:szCs w:val="24"/>
        </w:rPr>
        <w:t>2356,3</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sidRPr="005A4EF1">
        <w:rPr>
          <w:color w:val="000000"/>
          <w:spacing w:val="-1"/>
          <w:sz w:val="24"/>
          <w:szCs w:val="24"/>
        </w:rPr>
        <w:t>Исполнение доходной части бюджета поселения в 201</w:t>
      </w:r>
      <w:r w:rsidR="00EF092B">
        <w:rPr>
          <w:color w:val="000000"/>
          <w:spacing w:val="-1"/>
          <w:sz w:val="24"/>
          <w:szCs w:val="24"/>
        </w:rPr>
        <w:t>9</w:t>
      </w:r>
      <w:r w:rsidRPr="005A4EF1">
        <w:rPr>
          <w:color w:val="000000"/>
          <w:spacing w:val="-1"/>
          <w:sz w:val="24"/>
          <w:szCs w:val="24"/>
        </w:rPr>
        <w:t xml:space="preserve"> году обеспечено на </w:t>
      </w:r>
      <w:r w:rsidR="00EF092B">
        <w:rPr>
          <w:color w:val="000000"/>
          <w:spacing w:val="-1"/>
          <w:sz w:val="24"/>
          <w:szCs w:val="24"/>
        </w:rPr>
        <w:t>68,8</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EF092B">
        <w:rPr>
          <w:color w:val="000000"/>
          <w:spacing w:val="-1"/>
          <w:sz w:val="24"/>
          <w:szCs w:val="24"/>
        </w:rPr>
        <w:t>31</w:t>
      </w:r>
      <w:r w:rsidR="005B68FE">
        <w:rPr>
          <w:color w:val="000000"/>
          <w:spacing w:val="-1"/>
          <w:sz w:val="24"/>
          <w:szCs w:val="24"/>
        </w:rPr>
        <w:t>,2</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275BF3" w:rsidP="00275BF3">
      <w:pPr>
        <w:ind w:firstLine="567"/>
        <w:jc w:val="both"/>
        <w:textAlignment w:val="baseline"/>
        <w:rPr>
          <w:sz w:val="24"/>
          <w:szCs w:val="24"/>
        </w:rPr>
      </w:pPr>
      <w:r w:rsidRPr="005C440B">
        <w:rPr>
          <w:sz w:val="24"/>
          <w:szCs w:val="24"/>
        </w:rPr>
        <w:t>Объем доходов</w:t>
      </w:r>
      <w:r>
        <w:rPr>
          <w:sz w:val="24"/>
          <w:szCs w:val="24"/>
        </w:rPr>
        <w:t xml:space="preserve"> и объем расходов бюджета </w:t>
      </w:r>
      <w:r w:rsidR="00B67AD9">
        <w:rPr>
          <w:sz w:val="24"/>
          <w:szCs w:val="24"/>
        </w:rPr>
        <w:t xml:space="preserve">Рудовского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ю</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EF092B">
        <w:rPr>
          <w:sz w:val="24"/>
          <w:szCs w:val="24"/>
        </w:rPr>
        <w:t>27</w:t>
      </w:r>
      <w:r>
        <w:rPr>
          <w:sz w:val="24"/>
          <w:szCs w:val="24"/>
        </w:rPr>
        <w:t>.03.20</w:t>
      </w:r>
      <w:r w:rsidR="00EF092B">
        <w:rPr>
          <w:sz w:val="24"/>
          <w:szCs w:val="24"/>
        </w:rPr>
        <w:t>20</w:t>
      </w:r>
      <w:r>
        <w:rPr>
          <w:sz w:val="24"/>
          <w:szCs w:val="24"/>
        </w:rPr>
        <w:t xml:space="preserve"> года № 34-13-79/12-</w:t>
      </w:r>
      <w:r w:rsidR="00EF092B">
        <w:rPr>
          <w:sz w:val="24"/>
          <w:szCs w:val="24"/>
        </w:rPr>
        <w:t>1843</w:t>
      </w:r>
      <w:r>
        <w:rPr>
          <w:sz w:val="24"/>
          <w:szCs w:val="24"/>
        </w:rPr>
        <w:t>.</w:t>
      </w:r>
    </w:p>
    <w:p w:rsidR="005B68FE" w:rsidRPr="00D4494E" w:rsidRDefault="005B68FE" w:rsidP="005B68FE">
      <w:pPr>
        <w:autoSpaceDE w:val="0"/>
        <w:autoSpaceDN w:val="0"/>
        <w:adjustRightInd w:val="0"/>
        <w:ind w:firstLine="426"/>
        <w:jc w:val="both"/>
        <w:rPr>
          <w:sz w:val="24"/>
          <w:szCs w:val="24"/>
        </w:rPr>
      </w:pPr>
      <w:r w:rsidRPr="00052FB7">
        <w:rPr>
          <w:rFonts w:cs="Arial"/>
          <w:color w:val="000000"/>
          <w:spacing w:val="7"/>
          <w:sz w:val="24"/>
          <w:szCs w:val="24"/>
        </w:rPr>
        <w:t>О</w:t>
      </w:r>
      <w:r>
        <w:rPr>
          <w:sz w:val="24"/>
          <w:szCs w:val="24"/>
        </w:rPr>
        <w:t xml:space="preserve">статок средств на едином бюджетном счете после завершения операций по принятым бюджетным обязательствам по состоянию на 01.01.2019 года в сумме </w:t>
      </w:r>
      <w:r w:rsidR="00EF092B">
        <w:rPr>
          <w:sz w:val="24"/>
          <w:szCs w:val="24"/>
        </w:rPr>
        <w:t xml:space="preserve">2 881 097,13 </w:t>
      </w:r>
      <w:r>
        <w:rPr>
          <w:sz w:val="24"/>
          <w:szCs w:val="24"/>
        </w:rPr>
        <w:t xml:space="preserve">рублей </w:t>
      </w:r>
      <w:r w:rsidRPr="005C440B">
        <w:rPr>
          <w:sz w:val="24"/>
          <w:szCs w:val="24"/>
        </w:rPr>
        <w:t>соответствует показател</w:t>
      </w:r>
      <w:r>
        <w:rPr>
          <w:sz w:val="24"/>
          <w:szCs w:val="24"/>
        </w:rPr>
        <w:t>ю остатка средств в Справке о свободном остатке средств бюджета Рудовского муниципального образования (</w:t>
      </w:r>
      <w:r w:rsidRPr="005C440B">
        <w:rPr>
          <w:sz w:val="24"/>
          <w:szCs w:val="24"/>
        </w:rPr>
        <w:t xml:space="preserve">ф. </w:t>
      </w:r>
      <w:r>
        <w:rPr>
          <w:sz w:val="24"/>
          <w:szCs w:val="24"/>
        </w:rPr>
        <w:t>0531859) за 31.12.201</w:t>
      </w:r>
      <w:r w:rsidR="00EF092B">
        <w:rPr>
          <w:sz w:val="24"/>
          <w:szCs w:val="24"/>
        </w:rPr>
        <w:t>9</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EF092B">
        <w:rPr>
          <w:sz w:val="24"/>
          <w:szCs w:val="24"/>
        </w:rPr>
        <w:t>27.03.2020</w:t>
      </w:r>
      <w:r>
        <w:rPr>
          <w:sz w:val="24"/>
          <w:szCs w:val="24"/>
        </w:rPr>
        <w:t>г. № 34-13-79/12-</w:t>
      </w:r>
      <w:r w:rsidR="00EF092B">
        <w:rPr>
          <w:sz w:val="24"/>
          <w:szCs w:val="24"/>
        </w:rPr>
        <w:t>1843</w:t>
      </w:r>
      <w:r>
        <w:rPr>
          <w:sz w:val="24"/>
          <w:szCs w:val="24"/>
        </w:rPr>
        <w:t>.</w:t>
      </w:r>
    </w:p>
    <w:p w:rsidR="00F610BA" w:rsidRPr="009D359F" w:rsidRDefault="009D359F" w:rsidP="003667B4">
      <w:pPr>
        <w:tabs>
          <w:tab w:val="left" w:pos="426"/>
        </w:tabs>
        <w:ind w:firstLine="612"/>
        <w:jc w:val="both"/>
        <w:rPr>
          <w:sz w:val="24"/>
          <w:szCs w:val="24"/>
        </w:rPr>
      </w:pPr>
      <w:r>
        <w:rPr>
          <w:sz w:val="24"/>
          <w:szCs w:val="24"/>
        </w:rPr>
        <w:t>Т</w:t>
      </w:r>
      <w:r w:rsidR="00F610BA">
        <w:rPr>
          <w:sz w:val="24"/>
          <w:szCs w:val="24"/>
        </w:rPr>
        <w:t>екстов</w:t>
      </w:r>
      <w:r w:rsidR="009D77D9">
        <w:rPr>
          <w:sz w:val="24"/>
          <w:szCs w:val="24"/>
        </w:rPr>
        <w:t>ая часть</w:t>
      </w:r>
      <w:r w:rsidR="00F610BA">
        <w:rPr>
          <w:sz w:val="24"/>
          <w:szCs w:val="24"/>
        </w:rPr>
        <w:t xml:space="preserve"> </w:t>
      </w:r>
      <w:r w:rsidRPr="009D359F">
        <w:rPr>
          <w:sz w:val="24"/>
          <w:szCs w:val="24"/>
        </w:rPr>
        <w:t xml:space="preserve">проекта решения Думы </w:t>
      </w:r>
      <w:r w:rsidR="00B67AD9">
        <w:rPr>
          <w:sz w:val="24"/>
          <w:szCs w:val="24"/>
        </w:rPr>
        <w:t>Рудовского муниципального образования</w:t>
      </w:r>
      <w:r w:rsidRPr="009D359F">
        <w:rPr>
          <w:sz w:val="24"/>
          <w:szCs w:val="24"/>
        </w:rPr>
        <w:t xml:space="preserve"> «Об исполнении бюджета </w:t>
      </w:r>
      <w:r w:rsidR="00B67AD9">
        <w:rPr>
          <w:sz w:val="24"/>
          <w:szCs w:val="24"/>
        </w:rPr>
        <w:t>Рудовского муниципального образования</w:t>
      </w:r>
      <w:r w:rsidRPr="009D359F">
        <w:rPr>
          <w:sz w:val="24"/>
          <w:szCs w:val="24"/>
        </w:rPr>
        <w:t xml:space="preserve"> за 201</w:t>
      </w:r>
      <w:r w:rsidR="005306BE">
        <w:rPr>
          <w:sz w:val="24"/>
          <w:szCs w:val="24"/>
        </w:rPr>
        <w:t>9</w:t>
      </w:r>
      <w:r w:rsidRPr="009D359F">
        <w:rPr>
          <w:sz w:val="24"/>
          <w:szCs w:val="24"/>
        </w:rPr>
        <w:t xml:space="preserve"> год»</w:t>
      </w:r>
      <w:r>
        <w:rPr>
          <w:sz w:val="24"/>
          <w:szCs w:val="24"/>
        </w:rPr>
        <w:t xml:space="preserve"> нужда</w:t>
      </w:r>
      <w:r w:rsidR="009D77D9">
        <w:rPr>
          <w:sz w:val="24"/>
          <w:szCs w:val="24"/>
        </w:rPr>
        <w:t>е</w:t>
      </w:r>
      <w:r>
        <w:rPr>
          <w:sz w:val="24"/>
          <w:szCs w:val="24"/>
        </w:rPr>
        <w:t xml:space="preserve">тся в доработке. </w:t>
      </w:r>
    </w:p>
    <w:p w:rsidR="001D0116" w:rsidRPr="001A70F2" w:rsidRDefault="00CF6FC9" w:rsidP="00CA4E28">
      <w:pPr>
        <w:shd w:val="clear" w:color="auto" w:fill="FFFFFF"/>
        <w:autoSpaceDE w:val="0"/>
        <w:autoSpaceDN w:val="0"/>
        <w:adjustRightInd w:val="0"/>
        <w:ind w:right="11" w:firstLine="567"/>
        <w:jc w:val="both"/>
        <w:outlineLvl w:val="0"/>
        <w:rPr>
          <w:b/>
          <w:sz w:val="18"/>
          <w:szCs w:val="18"/>
        </w:rPr>
      </w:pPr>
      <w:r w:rsidRPr="001A70F2">
        <w:rPr>
          <w:b/>
          <w:sz w:val="24"/>
          <w:szCs w:val="24"/>
        </w:rPr>
        <w:t>КСК района</w:t>
      </w:r>
      <w:r w:rsidR="00CA4E28" w:rsidRPr="001A70F2">
        <w:rPr>
          <w:b/>
          <w:sz w:val="24"/>
          <w:szCs w:val="24"/>
        </w:rPr>
        <w:t>,</w:t>
      </w:r>
      <w:r w:rsidR="001D0116" w:rsidRPr="001A70F2">
        <w:rPr>
          <w:b/>
          <w:sz w:val="24"/>
          <w:szCs w:val="24"/>
        </w:rPr>
        <w:t xml:space="preserve"> на основании Заключения от 18.03.2020 года № 02/2020 по результатам проверки финансово-хозяйственной деятельности Рудовского муниципального образования за 2018-2019 годы, отсутствия  заключения (акта) комиссии (должностного лица) о результатах внутреннего муниципального финансового контроля в администрации Рудовского муниципального образования</w:t>
      </w:r>
      <w:r w:rsidR="00CA4E28" w:rsidRPr="001A70F2">
        <w:rPr>
          <w:b/>
          <w:sz w:val="24"/>
          <w:szCs w:val="24"/>
        </w:rPr>
        <w:t xml:space="preserve">, отсутствия сведений о проведенной ежегодной инвентаризации имущества и финансовых обязательств перед составлением годовой бюджетной отчетности за 2019 год, </w:t>
      </w:r>
      <w:r w:rsidR="005D6453" w:rsidRPr="001A70F2">
        <w:rPr>
          <w:b/>
          <w:sz w:val="24"/>
          <w:szCs w:val="24"/>
        </w:rPr>
        <w:t>предлагает считать</w:t>
      </w:r>
      <w:r w:rsidR="00CA4E28" w:rsidRPr="001A70F2">
        <w:rPr>
          <w:b/>
          <w:sz w:val="24"/>
          <w:szCs w:val="24"/>
        </w:rPr>
        <w:t xml:space="preserve"> </w:t>
      </w:r>
      <w:r w:rsidR="005D6453" w:rsidRPr="001A70F2">
        <w:rPr>
          <w:b/>
          <w:sz w:val="24"/>
          <w:szCs w:val="24"/>
          <w:lang w:eastAsia="ru-RU"/>
        </w:rPr>
        <w:t>Отчет об исполнении бюджета Рудовского муниципального образования за 2019 год не</w:t>
      </w:r>
      <w:r w:rsidR="00CA4E28" w:rsidRPr="001A70F2">
        <w:rPr>
          <w:b/>
          <w:sz w:val="24"/>
          <w:szCs w:val="24"/>
        </w:rPr>
        <w:t>достоверн</w:t>
      </w:r>
      <w:r w:rsidR="005D6453" w:rsidRPr="001A70F2">
        <w:rPr>
          <w:b/>
          <w:sz w:val="24"/>
          <w:szCs w:val="24"/>
        </w:rPr>
        <w:t>ым</w:t>
      </w:r>
      <w:r w:rsidR="00CA4E28" w:rsidRPr="001A70F2">
        <w:rPr>
          <w:b/>
          <w:sz w:val="24"/>
          <w:szCs w:val="24"/>
        </w:rPr>
        <w:t>.</w:t>
      </w:r>
    </w:p>
    <w:p w:rsidR="001D0116" w:rsidRDefault="001D0116" w:rsidP="00D33A14">
      <w:pPr>
        <w:shd w:val="clear" w:color="auto" w:fill="FFFFFF"/>
        <w:autoSpaceDE w:val="0"/>
        <w:autoSpaceDN w:val="0"/>
        <w:adjustRightInd w:val="0"/>
        <w:ind w:right="11" w:firstLine="567"/>
        <w:jc w:val="both"/>
        <w:outlineLvl w:val="0"/>
        <w:rPr>
          <w:sz w:val="24"/>
          <w:szCs w:val="24"/>
        </w:rPr>
      </w:pPr>
    </w:p>
    <w:p w:rsidR="009D359F" w:rsidRDefault="009D359F"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727F9C"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EF092B" w:rsidRDefault="00EF092B" w:rsidP="00667DE6">
      <w:pPr>
        <w:pStyle w:val="af4"/>
        <w:tabs>
          <w:tab w:val="left" w:pos="9638"/>
        </w:tabs>
        <w:spacing w:before="0" w:after="0"/>
        <w:ind w:left="1656" w:right="-1" w:hanging="1372"/>
        <w:jc w:val="both"/>
        <w:rPr>
          <w:shd w:val="clear" w:color="auto" w:fill="FFFFFF"/>
        </w:rPr>
      </w:pPr>
      <w:r>
        <w:rPr>
          <w:shd w:val="clear" w:color="auto" w:fill="FFFFFF"/>
        </w:rPr>
        <w:t xml:space="preserve">Председатель                                                                                                                А.М. Рудых </w:t>
      </w:r>
    </w:p>
    <w:p w:rsidR="00EF092B" w:rsidRDefault="00EF092B" w:rsidP="00667DE6">
      <w:pPr>
        <w:pStyle w:val="af4"/>
        <w:tabs>
          <w:tab w:val="left" w:pos="9638"/>
        </w:tabs>
        <w:spacing w:before="0" w:after="0"/>
        <w:ind w:left="1656" w:right="-1" w:hanging="1372"/>
        <w:jc w:val="both"/>
        <w:rPr>
          <w:shd w:val="clear" w:color="auto" w:fill="FFFFFF"/>
        </w:rPr>
      </w:pPr>
    </w:p>
    <w:p w:rsidR="00EF092B" w:rsidRDefault="00EF092B" w:rsidP="00667DE6">
      <w:pPr>
        <w:pStyle w:val="af4"/>
        <w:tabs>
          <w:tab w:val="left" w:pos="9638"/>
        </w:tabs>
        <w:spacing w:before="0" w:after="0"/>
        <w:ind w:left="1656" w:right="-1" w:hanging="1372"/>
        <w:jc w:val="both"/>
        <w:rPr>
          <w:shd w:val="clear" w:color="auto" w:fill="FFFFFF"/>
        </w:rPr>
      </w:pPr>
    </w:p>
    <w:p w:rsidR="00E70620" w:rsidRDefault="00381A00" w:rsidP="00667DE6">
      <w:pPr>
        <w:pStyle w:val="af4"/>
        <w:tabs>
          <w:tab w:val="left" w:pos="9638"/>
        </w:tabs>
        <w:spacing w:before="0" w:after="0"/>
        <w:ind w:left="1656" w:right="-1" w:hanging="1372"/>
        <w:jc w:val="both"/>
        <w:rPr>
          <w:shd w:val="clear" w:color="auto" w:fill="FFFFFF"/>
        </w:rPr>
      </w:pPr>
      <w:r w:rsidRPr="00BD4388">
        <w:rPr>
          <w:shd w:val="clear" w:color="auto" w:fill="FFFFFF"/>
        </w:rPr>
        <w:t xml:space="preserve">Аудитор    </w:t>
      </w:r>
      <w:r w:rsidR="00667DE6">
        <w:rPr>
          <w:shd w:val="clear" w:color="auto" w:fill="FFFFFF"/>
        </w:rPr>
        <w:t xml:space="preserve">                                                                                                                </w:t>
      </w:r>
      <w:r w:rsidRPr="00BD4388">
        <w:rPr>
          <w:shd w:val="clear" w:color="auto" w:fill="FFFFFF"/>
        </w:rPr>
        <w:t xml:space="preserve">  Н.Н. Михина</w:t>
      </w:r>
    </w:p>
    <w:p w:rsidR="00C038A6" w:rsidRDefault="00C038A6" w:rsidP="00667DE6">
      <w:pPr>
        <w:pStyle w:val="af4"/>
        <w:tabs>
          <w:tab w:val="left" w:pos="9638"/>
        </w:tabs>
        <w:spacing w:before="0" w:after="0"/>
        <w:ind w:left="1656" w:right="-1" w:hanging="1372"/>
        <w:jc w:val="both"/>
        <w:rPr>
          <w:shd w:val="clear" w:color="auto" w:fill="FFFFFF"/>
        </w:rPr>
      </w:pPr>
    </w:p>
    <w:p w:rsidR="00C038A6" w:rsidRDefault="00C038A6" w:rsidP="00667DE6">
      <w:pPr>
        <w:pStyle w:val="af4"/>
        <w:tabs>
          <w:tab w:val="left" w:pos="9638"/>
        </w:tabs>
        <w:spacing w:before="0" w:after="0"/>
        <w:ind w:left="1656" w:right="-1" w:hanging="1372"/>
        <w:jc w:val="both"/>
        <w:rPr>
          <w:shd w:val="clear" w:color="auto" w:fill="FFFFFF"/>
        </w:rPr>
      </w:pPr>
    </w:p>
    <w:sectPr w:rsidR="00C038A6" w:rsidSect="0043639A">
      <w:pgSz w:w="11906" w:h="16838" w:code="9"/>
      <w:pgMar w:top="851" w:right="1134" w:bottom="851"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2F0" w:rsidRDefault="00BA12F0">
      <w:r>
        <w:separator/>
      </w:r>
    </w:p>
  </w:endnote>
  <w:endnote w:type="continuationSeparator" w:id="1">
    <w:p w:rsidR="00BA12F0" w:rsidRDefault="00BA12F0">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2F0" w:rsidRDefault="00BA12F0">
      <w:r>
        <w:separator/>
      </w:r>
    </w:p>
  </w:footnote>
  <w:footnote w:type="continuationSeparator" w:id="1">
    <w:p w:rsidR="00BA12F0" w:rsidRDefault="00BA1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6"/>
  </w:num>
  <w:num w:numId="15">
    <w:abstractNumId w:val="13"/>
  </w:num>
  <w:num w:numId="16">
    <w:abstractNumId w:val="15"/>
  </w:num>
  <w:num w:numId="17">
    <w:abstractNumId w:val="20"/>
  </w:num>
  <w:num w:numId="18">
    <w:abstractNumId w:val="25"/>
  </w:num>
  <w:num w:numId="19">
    <w:abstractNumId w:val="23"/>
  </w:num>
  <w:num w:numId="20">
    <w:abstractNumId w:val="22"/>
  </w:num>
  <w:num w:numId="21">
    <w:abstractNumId w:val="18"/>
  </w:num>
  <w:num w:numId="22">
    <w:abstractNumId w:val="26"/>
  </w:num>
  <w:num w:numId="23">
    <w:abstractNumId w:val="19"/>
  </w:num>
  <w:num w:numId="24">
    <w:abstractNumId w:val="27"/>
  </w:num>
  <w:num w:numId="25">
    <w:abstractNumId w:val="12"/>
  </w:num>
  <w:num w:numId="26">
    <w:abstractNumId w:val="17"/>
  </w:num>
  <w:num w:numId="27">
    <w:abstractNumId w:val="2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1A8B"/>
    <w:rsid w:val="000031FF"/>
    <w:rsid w:val="00007E1D"/>
    <w:rsid w:val="000100E6"/>
    <w:rsid w:val="000105F4"/>
    <w:rsid w:val="00011583"/>
    <w:rsid w:val="00011802"/>
    <w:rsid w:val="0001209D"/>
    <w:rsid w:val="0001287D"/>
    <w:rsid w:val="00014329"/>
    <w:rsid w:val="00014783"/>
    <w:rsid w:val="000149CC"/>
    <w:rsid w:val="00017302"/>
    <w:rsid w:val="00020E8E"/>
    <w:rsid w:val="000223CB"/>
    <w:rsid w:val="00024FAA"/>
    <w:rsid w:val="000259A2"/>
    <w:rsid w:val="0002697D"/>
    <w:rsid w:val="00026AB2"/>
    <w:rsid w:val="00027C75"/>
    <w:rsid w:val="00031010"/>
    <w:rsid w:val="0003345B"/>
    <w:rsid w:val="00036364"/>
    <w:rsid w:val="0003785F"/>
    <w:rsid w:val="000412B0"/>
    <w:rsid w:val="00041647"/>
    <w:rsid w:val="00042997"/>
    <w:rsid w:val="00042A93"/>
    <w:rsid w:val="00043F5D"/>
    <w:rsid w:val="000462CA"/>
    <w:rsid w:val="00046AD4"/>
    <w:rsid w:val="00047D41"/>
    <w:rsid w:val="00050E13"/>
    <w:rsid w:val="00052FB7"/>
    <w:rsid w:val="000534F7"/>
    <w:rsid w:val="0005427E"/>
    <w:rsid w:val="00054600"/>
    <w:rsid w:val="000551A0"/>
    <w:rsid w:val="00057984"/>
    <w:rsid w:val="00061FC6"/>
    <w:rsid w:val="00063604"/>
    <w:rsid w:val="000654AD"/>
    <w:rsid w:val="000659C8"/>
    <w:rsid w:val="00065C74"/>
    <w:rsid w:val="0006627D"/>
    <w:rsid w:val="00066B36"/>
    <w:rsid w:val="00070A81"/>
    <w:rsid w:val="00071E1F"/>
    <w:rsid w:val="000728D3"/>
    <w:rsid w:val="00074359"/>
    <w:rsid w:val="000744EE"/>
    <w:rsid w:val="00075443"/>
    <w:rsid w:val="00075939"/>
    <w:rsid w:val="000760A1"/>
    <w:rsid w:val="000769E0"/>
    <w:rsid w:val="00077DC1"/>
    <w:rsid w:val="000809E0"/>
    <w:rsid w:val="000839D3"/>
    <w:rsid w:val="00084058"/>
    <w:rsid w:val="0008430A"/>
    <w:rsid w:val="00084A5D"/>
    <w:rsid w:val="00085BFF"/>
    <w:rsid w:val="0008624B"/>
    <w:rsid w:val="000862E9"/>
    <w:rsid w:val="00086BB2"/>
    <w:rsid w:val="0008700F"/>
    <w:rsid w:val="0009172A"/>
    <w:rsid w:val="00092793"/>
    <w:rsid w:val="00093E0F"/>
    <w:rsid w:val="000950BE"/>
    <w:rsid w:val="000957D6"/>
    <w:rsid w:val="0009634E"/>
    <w:rsid w:val="000A0D52"/>
    <w:rsid w:val="000A2184"/>
    <w:rsid w:val="000A39A3"/>
    <w:rsid w:val="000A3B5D"/>
    <w:rsid w:val="000A3F74"/>
    <w:rsid w:val="000B04EE"/>
    <w:rsid w:val="000B0818"/>
    <w:rsid w:val="000B2307"/>
    <w:rsid w:val="000B310A"/>
    <w:rsid w:val="000B3AB6"/>
    <w:rsid w:val="000B50A9"/>
    <w:rsid w:val="000B550E"/>
    <w:rsid w:val="000B5C65"/>
    <w:rsid w:val="000B69E2"/>
    <w:rsid w:val="000B6B85"/>
    <w:rsid w:val="000B7891"/>
    <w:rsid w:val="000C02E0"/>
    <w:rsid w:val="000C56F2"/>
    <w:rsid w:val="000D01B1"/>
    <w:rsid w:val="000D169B"/>
    <w:rsid w:val="000D3806"/>
    <w:rsid w:val="000D4F42"/>
    <w:rsid w:val="000D54F7"/>
    <w:rsid w:val="000D55AE"/>
    <w:rsid w:val="000D5CC0"/>
    <w:rsid w:val="000D61C3"/>
    <w:rsid w:val="000D6F62"/>
    <w:rsid w:val="000D7B31"/>
    <w:rsid w:val="000E0B37"/>
    <w:rsid w:val="000E2A02"/>
    <w:rsid w:val="000E3371"/>
    <w:rsid w:val="000E3F7F"/>
    <w:rsid w:val="000E4C2E"/>
    <w:rsid w:val="000E598D"/>
    <w:rsid w:val="000E70A5"/>
    <w:rsid w:val="000F039A"/>
    <w:rsid w:val="000F2318"/>
    <w:rsid w:val="000F2A48"/>
    <w:rsid w:val="000F326F"/>
    <w:rsid w:val="000F41C0"/>
    <w:rsid w:val="000F4CC0"/>
    <w:rsid w:val="000F5F66"/>
    <w:rsid w:val="000F7500"/>
    <w:rsid w:val="000F76F5"/>
    <w:rsid w:val="000F7D32"/>
    <w:rsid w:val="00101466"/>
    <w:rsid w:val="00101AAF"/>
    <w:rsid w:val="00101F0B"/>
    <w:rsid w:val="00102545"/>
    <w:rsid w:val="00102F5C"/>
    <w:rsid w:val="001036BE"/>
    <w:rsid w:val="001036C4"/>
    <w:rsid w:val="001067FE"/>
    <w:rsid w:val="0011192E"/>
    <w:rsid w:val="001139FF"/>
    <w:rsid w:val="001148C9"/>
    <w:rsid w:val="001149BF"/>
    <w:rsid w:val="001151D1"/>
    <w:rsid w:val="00116639"/>
    <w:rsid w:val="00116D65"/>
    <w:rsid w:val="00117468"/>
    <w:rsid w:val="001176CF"/>
    <w:rsid w:val="001178CD"/>
    <w:rsid w:val="00120DFF"/>
    <w:rsid w:val="00121739"/>
    <w:rsid w:val="0012224A"/>
    <w:rsid w:val="001233DA"/>
    <w:rsid w:val="00124195"/>
    <w:rsid w:val="001244D5"/>
    <w:rsid w:val="001251F9"/>
    <w:rsid w:val="00132977"/>
    <w:rsid w:val="001348C0"/>
    <w:rsid w:val="0014042C"/>
    <w:rsid w:val="001416E6"/>
    <w:rsid w:val="00141718"/>
    <w:rsid w:val="001419E5"/>
    <w:rsid w:val="00141B02"/>
    <w:rsid w:val="00141F63"/>
    <w:rsid w:val="00144203"/>
    <w:rsid w:val="00145416"/>
    <w:rsid w:val="00146C87"/>
    <w:rsid w:val="00146E22"/>
    <w:rsid w:val="00147111"/>
    <w:rsid w:val="0014751B"/>
    <w:rsid w:val="00152270"/>
    <w:rsid w:val="00153260"/>
    <w:rsid w:val="00154108"/>
    <w:rsid w:val="0015465C"/>
    <w:rsid w:val="0015607E"/>
    <w:rsid w:val="0015692C"/>
    <w:rsid w:val="00161D5C"/>
    <w:rsid w:val="00162F6D"/>
    <w:rsid w:val="00163169"/>
    <w:rsid w:val="00163393"/>
    <w:rsid w:val="00164093"/>
    <w:rsid w:val="0016423B"/>
    <w:rsid w:val="001655DC"/>
    <w:rsid w:val="00165A1A"/>
    <w:rsid w:val="00166228"/>
    <w:rsid w:val="00166389"/>
    <w:rsid w:val="00170504"/>
    <w:rsid w:val="0017267A"/>
    <w:rsid w:val="001735CB"/>
    <w:rsid w:val="00173D44"/>
    <w:rsid w:val="00174274"/>
    <w:rsid w:val="00175645"/>
    <w:rsid w:val="0017609A"/>
    <w:rsid w:val="00176B4B"/>
    <w:rsid w:val="00176DC5"/>
    <w:rsid w:val="00176ECA"/>
    <w:rsid w:val="00183392"/>
    <w:rsid w:val="00185045"/>
    <w:rsid w:val="001856BA"/>
    <w:rsid w:val="00186547"/>
    <w:rsid w:val="0018736A"/>
    <w:rsid w:val="00187A46"/>
    <w:rsid w:val="00190C0F"/>
    <w:rsid w:val="00191588"/>
    <w:rsid w:val="00192585"/>
    <w:rsid w:val="00193018"/>
    <w:rsid w:val="00193A44"/>
    <w:rsid w:val="00193CCD"/>
    <w:rsid w:val="00193D30"/>
    <w:rsid w:val="001959BD"/>
    <w:rsid w:val="001967C9"/>
    <w:rsid w:val="00196832"/>
    <w:rsid w:val="00196A8F"/>
    <w:rsid w:val="001970CC"/>
    <w:rsid w:val="001A08B0"/>
    <w:rsid w:val="001A0BF1"/>
    <w:rsid w:val="001A0FEF"/>
    <w:rsid w:val="001A3885"/>
    <w:rsid w:val="001A3EA9"/>
    <w:rsid w:val="001A42E8"/>
    <w:rsid w:val="001A45B8"/>
    <w:rsid w:val="001A67C7"/>
    <w:rsid w:val="001A70F2"/>
    <w:rsid w:val="001A7560"/>
    <w:rsid w:val="001B0091"/>
    <w:rsid w:val="001B3069"/>
    <w:rsid w:val="001B3573"/>
    <w:rsid w:val="001B374A"/>
    <w:rsid w:val="001B3ADC"/>
    <w:rsid w:val="001B4A95"/>
    <w:rsid w:val="001B68C5"/>
    <w:rsid w:val="001B6A22"/>
    <w:rsid w:val="001C0E73"/>
    <w:rsid w:val="001C0FF1"/>
    <w:rsid w:val="001C132C"/>
    <w:rsid w:val="001C1A1D"/>
    <w:rsid w:val="001C5715"/>
    <w:rsid w:val="001D0116"/>
    <w:rsid w:val="001D0314"/>
    <w:rsid w:val="001D2438"/>
    <w:rsid w:val="001D5249"/>
    <w:rsid w:val="001D6028"/>
    <w:rsid w:val="001E06C4"/>
    <w:rsid w:val="001E1C94"/>
    <w:rsid w:val="001E21E6"/>
    <w:rsid w:val="001E385A"/>
    <w:rsid w:val="001E4FAA"/>
    <w:rsid w:val="001E5177"/>
    <w:rsid w:val="001E650F"/>
    <w:rsid w:val="001E66C8"/>
    <w:rsid w:val="001E6CE3"/>
    <w:rsid w:val="001F13CD"/>
    <w:rsid w:val="001F30BE"/>
    <w:rsid w:val="001F48D4"/>
    <w:rsid w:val="001F53B6"/>
    <w:rsid w:val="001F54D3"/>
    <w:rsid w:val="00200354"/>
    <w:rsid w:val="00201896"/>
    <w:rsid w:val="00202AAC"/>
    <w:rsid w:val="00203886"/>
    <w:rsid w:val="002044CB"/>
    <w:rsid w:val="00206130"/>
    <w:rsid w:val="00206D3E"/>
    <w:rsid w:val="00207DBF"/>
    <w:rsid w:val="00211E1C"/>
    <w:rsid w:val="00212A65"/>
    <w:rsid w:val="00212CBA"/>
    <w:rsid w:val="00213CB3"/>
    <w:rsid w:val="00214720"/>
    <w:rsid w:val="00214F8A"/>
    <w:rsid w:val="00216005"/>
    <w:rsid w:val="002202F0"/>
    <w:rsid w:val="002213E8"/>
    <w:rsid w:val="002229A2"/>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5025"/>
    <w:rsid w:val="00257FA3"/>
    <w:rsid w:val="00263FFD"/>
    <w:rsid w:val="00264646"/>
    <w:rsid w:val="00266843"/>
    <w:rsid w:val="00267125"/>
    <w:rsid w:val="0027093E"/>
    <w:rsid w:val="00274BE0"/>
    <w:rsid w:val="00274CBE"/>
    <w:rsid w:val="00275BF3"/>
    <w:rsid w:val="002761EB"/>
    <w:rsid w:val="00277747"/>
    <w:rsid w:val="00280B51"/>
    <w:rsid w:val="00281150"/>
    <w:rsid w:val="00281289"/>
    <w:rsid w:val="00281E75"/>
    <w:rsid w:val="0028204E"/>
    <w:rsid w:val="00283469"/>
    <w:rsid w:val="002836A9"/>
    <w:rsid w:val="00283F16"/>
    <w:rsid w:val="00283F31"/>
    <w:rsid w:val="002845E7"/>
    <w:rsid w:val="00285515"/>
    <w:rsid w:val="0028739D"/>
    <w:rsid w:val="002874BA"/>
    <w:rsid w:val="00287E01"/>
    <w:rsid w:val="002918F9"/>
    <w:rsid w:val="00294073"/>
    <w:rsid w:val="00294D08"/>
    <w:rsid w:val="002A124E"/>
    <w:rsid w:val="002A1925"/>
    <w:rsid w:val="002A1F0B"/>
    <w:rsid w:val="002A6444"/>
    <w:rsid w:val="002A72CA"/>
    <w:rsid w:val="002A7CC3"/>
    <w:rsid w:val="002B45E7"/>
    <w:rsid w:val="002B4DB7"/>
    <w:rsid w:val="002C0654"/>
    <w:rsid w:val="002C0A71"/>
    <w:rsid w:val="002C0F13"/>
    <w:rsid w:val="002C1166"/>
    <w:rsid w:val="002C1B9F"/>
    <w:rsid w:val="002C32DD"/>
    <w:rsid w:val="002C406F"/>
    <w:rsid w:val="002C4466"/>
    <w:rsid w:val="002C5E61"/>
    <w:rsid w:val="002C68ED"/>
    <w:rsid w:val="002D0852"/>
    <w:rsid w:val="002D1AE7"/>
    <w:rsid w:val="002D2218"/>
    <w:rsid w:val="002D2DF4"/>
    <w:rsid w:val="002D340D"/>
    <w:rsid w:val="002D58B9"/>
    <w:rsid w:val="002D6714"/>
    <w:rsid w:val="002D72BC"/>
    <w:rsid w:val="002D7B45"/>
    <w:rsid w:val="002D7FE6"/>
    <w:rsid w:val="002E1E88"/>
    <w:rsid w:val="002E3CF7"/>
    <w:rsid w:val="002E3FFD"/>
    <w:rsid w:val="002E5429"/>
    <w:rsid w:val="002E59EA"/>
    <w:rsid w:val="002E5E55"/>
    <w:rsid w:val="002F22AF"/>
    <w:rsid w:val="002F2FA2"/>
    <w:rsid w:val="002F4079"/>
    <w:rsid w:val="002F5D4F"/>
    <w:rsid w:val="002F5EE6"/>
    <w:rsid w:val="002F6157"/>
    <w:rsid w:val="002F6D40"/>
    <w:rsid w:val="00300996"/>
    <w:rsid w:val="00300F0E"/>
    <w:rsid w:val="00302291"/>
    <w:rsid w:val="00302977"/>
    <w:rsid w:val="00303665"/>
    <w:rsid w:val="00304927"/>
    <w:rsid w:val="00305BD5"/>
    <w:rsid w:val="00305E39"/>
    <w:rsid w:val="0030635B"/>
    <w:rsid w:val="003069F8"/>
    <w:rsid w:val="00306E3B"/>
    <w:rsid w:val="00307502"/>
    <w:rsid w:val="003078E1"/>
    <w:rsid w:val="00310B25"/>
    <w:rsid w:val="00310CD8"/>
    <w:rsid w:val="00310CE9"/>
    <w:rsid w:val="0031185D"/>
    <w:rsid w:val="00312DF8"/>
    <w:rsid w:val="00312FE8"/>
    <w:rsid w:val="003133D4"/>
    <w:rsid w:val="0031427D"/>
    <w:rsid w:val="00316D2C"/>
    <w:rsid w:val="003173A2"/>
    <w:rsid w:val="00320541"/>
    <w:rsid w:val="003210FE"/>
    <w:rsid w:val="0032145B"/>
    <w:rsid w:val="00321D41"/>
    <w:rsid w:val="00323A19"/>
    <w:rsid w:val="00324BFD"/>
    <w:rsid w:val="003263C6"/>
    <w:rsid w:val="0032645C"/>
    <w:rsid w:val="00326A81"/>
    <w:rsid w:val="0032772B"/>
    <w:rsid w:val="003304B0"/>
    <w:rsid w:val="00330FAE"/>
    <w:rsid w:val="00331EA4"/>
    <w:rsid w:val="00332322"/>
    <w:rsid w:val="00333CBD"/>
    <w:rsid w:val="00335FE2"/>
    <w:rsid w:val="0033656E"/>
    <w:rsid w:val="00336730"/>
    <w:rsid w:val="0034008F"/>
    <w:rsid w:val="00340317"/>
    <w:rsid w:val="0034048D"/>
    <w:rsid w:val="00341F0C"/>
    <w:rsid w:val="003447B8"/>
    <w:rsid w:val="0034608C"/>
    <w:rsid w:val="00346CA1"/>
    <w:rsid w:val="00346DBF"/>
    <w:rsid w:val="00350227"/>
    <w:rsid w:val="00353314"/>
    <w:rsid w:val="003547DE"/>
    <w:rsid w:val="003547EB"/>
    <w:rsid w:val="00354C10"/>
    <w:rsid w:val="00355132"/>
    <w:rsid w:val="0035530F"/>
    <w:rsid w:val="00361911"/>
    <w:rsid w:val="00364C1B"/>
    <w:rsid w:val="00365961"/>
    <w:rsid w:val="00365C8E"/>
    <w:rsid w:val="003662A8"/>
    <w:rsid w:val="003667B4"/>
    <w:rsid w:val="00371D98"/>
    <w:rsid w:val="0037339A"/>
    <w:rsid w:val="00373E77"/>
    <w:rsid w:val="003750AB"/>
    <w:rsid w:val="00375C92"/>
    <w:rsid w:val="003768C7"/>
    <w:rsid w:val="00380F1A"/>
    <w:rsid w:val="00381510"/>
    <w:rsid w:val="003816B3"/>
    <w:rsid w:val="00381A00"/>
    <w:rsid w:val="00383E65"/>
    <w:rsid w:val="00384430"/>
    <w:rsid w:val="003852F4"/>
    <w:rsid w:val="00385992"/>
    <w:rsid w:val="00387125"/>
    <w:rsid w:val="00393A5F"/>
    <w:rsid w:val="00395D34"/>
    <w:rsid w:val="00397321"/>
    <w:rsid w:val="00397854"/>
    <w:rsid w:val="003A0E8A"/>
    <w:rsid w:val="003A1A77"/>
    <w:rsid w:val="003A21B5"/>
    <w:rsid w:val="003A336D"/>
    <w:rsid w:val="003A3B6B"/>
    <w:rsid w:val="003A55D9"/>
    <w:rsid w:val="003B2AD6"/>
    <w:rsid w:val="003B4969"/>
    <w:rsid w:val="003B5140"/>
    <w:rsid w:val="003B640C"/>
    <w:rsid w:val="003B683C"/>
    <w:rsid w:val="003B6B84"/>
    <w:rsid w:val="003B7ED3"/>
    <w:rsid w:val="003B7F5B"/>
    <w:rsid w:val="003C2883"/>
    <w:rsid w:val="003C2A23"/>
    <w:rsid w:val="003C3877"/>
    <w:rsid w:val="003C3D77"/>
    <w:rsid w:val="003D269D"/>
    <w:rsid w:val="003D43E6"/>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E8A"/>
    <w:rsid w:val="003F2546"/>
    <w:rsid w:val="003F373D"/>
    <w:rsid w:val="003F47A2"/>
    <w:rsid w:val="003F4EA9"/>
    <w:rsid w:val="003F6EA1"/>
    <w:rsid w:val="003F750E"/>
    <w:rsid w:val="0040094B"/>
    <w:rsid w:val="00400ABC"/>
    <w:rsid w:val="00403078"/>
    <w:rsid w:val="00404AB7"/>
    <w:rsid w:val="00405EEE"/>
    <w:rsid w:val="004060A8"/>
    <w:rsid w:val="00410C8B"/>
    <w:rsid w:val="00411627"/>
    <w:rsid w:val="00411856"/>
    <w:rsid w:val="0041211A"/>
    <w:rsid w:val="00412E73"/>
    <w:rsid w:val="004138F8"/>
    <w:rsid w:val="0041475E"/>
    <w:rsid w:val="00414B92"/>
    <w:rsid w:val="00415AAA"/>
    <w:rsid w:val="0041611E"/>
    <w:rsid w:val="0041748A"/>
    <w:rsid w:val="004174D0"/>
    <w:rsid w:val="00417AB8"/>
    <w:rsid w:val="00422A65"/>
    <w:rsid w:val="004247B4"/>
    <w:rsid w:val="004255F5"/>
    <w:rsid w:val="0042632F"/>
    <w:rsid w:val="00427BC7"/>
    <w:rsid w:val="004301AF"/>
    <w:rsid w:val="00431C13"/>
    <w:rsid w:val="00432061"/>
    <w:rsid w:val="00432792"/>
    <w:rsid w:val="004328F8"/>
    <w:rsid w:val="0043327E"/>
    <w:rsid w:val="00433B4F"/>
    <w:rsid w:val="0043530A"/>
    <w:rsid w:val="0043639A"/>
    <w:rsid w:val="00436EF0"/>
    <w:rsid w:val="004371C9"/>
    <w:rsid w:val="004379DA"/>
    <w:rsid w:val="00441437"/>
    <w:rsid w:val="00441518"/>
    <w:rsid w:val="00441B7A"/>
    <w:rsid w:val="004424BC"/>
    <w:rsid w:val="00442A85"/>
    <w:rsid w:val="00442FAF"/>
    <w:rsid w:val="004452EB"/>
    <w:rsid w:val="0044582D"/>
    <w:rsid w:val="00445E92"/>
    <w:rsid w:val="004467EE"/>
    <w:rsid w:val="00447811"/>
    <w:rsid w:val="00447997"/>
    <w:rsid w:val="00450FA6"/>
    <w:rsid w:val="00453F24"/>
    <w:rsid w:val="0045494B"/>
    <w:rsid w:val="00456406"/>
    <w:rsid w:val="00456986"/>
    <w:rsid w:val="00460E6E"/>
    <w:rsid w:val="0046293C"/>
    <w:rsid w:val="00465B91"/>
    <w:rsid w:val="00466874"/>
    <w:rsid w:val="004670B7"/>
    <w:rsid w:val="00467512"/>
    <w:rsid w:val="00467955"/>
    <w:rsid w:val="0047150B"/>
    <w:rsid w:val="00471E42"/>
    <w:rsid w:val="00472CE5"/>
    <w:rsid w:val="00473196"/>
    <w:rsid w:val="00473EFB"/>
    <w:rsid w:val="0047512A"/>
    <w:rsid w:val="0047529E"/>
    <w:rsid w:val="00475FC4"/>
    <w:rsid w:val="004768B9"/>
    <w:rsid w:val="00477A18"/>
    <w:rsid w:val="0048066A"/>
    <w:rsid w:val="00480BBB"/>
    <w:rsid w:val="0048183A"/>
    <w:rsid w:val="004820E4"/>
    <w:rsid w:val="0048249D"/>
    <w:rsid w:val="00482BD8"/>
    <w:rsid w:val="0048316A"/>
    <w:rsid w:val="00485620"/>
    <w:rsid w:val="0048563A"/>
    <w:rsid w:val="00485BDD"/>
    <w:rsid w:val="004909C4"/>
    <w:rsid w:val="00491819"/>
    <w:rsid w:val="00491C50"/>
    <w:rsid w:val="0049327E"/>
    <w:rsid w:val="004937B1"/>
    <w:rsid w:val="00493E17"/>
    <w:rsid w:val="00493E8C"/>
    <w:rsid w:val="004947C6"/>
    <w:rsid w:val="00496514"/>
    <w:rsid w:val="00496801"/>
    <w:rsid w:val="00496F5F"/>
    <w:rsid w:val="00496FC4"/>
    <w:rsid w:val="00497983"/>
    <w:rsid w:val="004A161F"/>
    <w:rsid w:val="004A1A0B"/>
    <w:rsid w:val="004A211D"/>
    <w:rsid w:val="004A2C91"/>
    <w:rsid w:val="004A3290"/>
    <w:rsid w:val="004A476E"/>
    <w:rsid w:val="004A5D56"/>
    <w:rsid w:val="004A6BA6"/>
    <w:rsid w:val="004A73E2"/>
    <w:rsid w:val="004A7EB1"/>
    <w:rsid w:val="004B018E"/>
    <w:rsid w:val="004B055B"/>
    <w:rsid w:val="004B3C23"/>
    <w:rsid w:val="004B40E0"/>
    <w:rsid w:val="004B519D"/>
    <w:rsid w:val="004B659A"/>
    <w:rsid w:val="004C0373"/>
    <w:rsid w:val="004C0D16"/>
    <w:rsid w:val="004C29A9"/>
    <w:rsid w:val="004C6A8D"/>
    <w:rsid w:val="004C75FD"/>
    <w:rsid w:val="004C7710"/>
    <w:rsid w:val="004D1F66"/>
    <w:rsid w:val="004D26BC"/>
    <w:rsid w:val="004D27C4"/>
    <w:rsid w:val="004D2F07"/>
    <w:rsid w:val="004D3754"/>
    <w:rsid w:val="004D3D42"/>
    <w:rsid w:val="004D3F23"/>
    <w:rsid w:val="004D3FDD"/>
    <w:rsid w:val="004D4754"/>
    <w:rsid w:val="004D4888"/>
    <w:rsid w:val="004D57D3"/>
    <w:rsid w:val="004E1824"/>
    <w:rsid w:val="004E210C"/>
    <w:rsid w:val="004E2C59"/>
    <w:rsid w:val="004E3481"/>
    <w:rsid w:val="004E4AAC"/>
    <w:rsid w:val="004E659F"/>
    <w:rsid w:val="004E661E"/>
    <w:rsid w:val="004E67D4"/>
    <w:rsid w:val="004F136D"/>
    <w:rsid w:val="004F13DF"/>
    <w:rsid w:val="004F444B"/>
    <w:rsid w:val="004F48AA"/>
    <w:rsid w:val="004F59B7"/>
    <w:rsid w:val="004F5AB0"/>
    <w:rsid w:val="004F6BBB"/>
    <w:rsid w:val="00500447"/>
    <w:rsid w:val="005009F2"/>
    <w:rsid w:val="00501125"/>
    <w:rsid w:val="00502850"/>
    <w:rsid w:val="00502910"/>
    <w:rsid w:val="00503B98"/>
    <w:rsid w:val="00503BE2"/>
    <w:rsid w:val="00504927"/>
    <w:rsid w:val="00505F62"/>
    <w:rsid w:val="00510BB0"/>
    <w:rsid w:val="00511097"/>
    <w:rsid w:val="0051150D"/>
    <w:rsid w:val="00511A01"/>
    <w:rsid w:val="00512237"/>
    <w:rsid w:val="005132C9"/>
    <w:rsid w:val="00515283"/>
    <w:rsid w:val="0051609C"/>
    <w:rsid w:val="005166A6"/>
    <w:rsid w:val="005248DA"/>
    <w:rsid w:val="005260D9"/>
    <w:rsid w:val="005272B8"/>
    <w:rsid w:val="00527EFC"/>
    <w:rsid w:val="005306BE"/>
    <w:rsid w:val="00531FF5"/>
    <w:rsid w:val="0053224A"/>
    <w:rsid w:val="00532688"/>
    <w:rsid w:val="005327C9"/>
    <w:rsid w:val="005342C1"/>
    <w:rsid w:val="00535164"/>
    <w:rsid w:val="0053596E"/>
    <w:rsid w:val="005364AC"/>
    <w:rsid w:val="00540F62"/>
    <w:rsid w:val="0054169C"/>
    <w:rsid w:val="0054172C"/>
    <w:rsid w:val="005419FB"/>
    <w:rsid w:val="00541CCF"/>
    <w:rsid w:val="005434FA"/>
    <w:rsid w:val="00543C0D"/>
    <w:rsid w:val="005442E0"/>
    <w:rsid w:val="00544E46"/>
    <w:rsid w:val="005462DC"/>
    <w:rsid w:val="00547FA5"/>
    <w:rsid w:val="00553817"/>
    <w:rsid w:val="00555B65"/>
    <w:rsid w:val="00561DCA"/>
    <w:rsid w:val="005637AC"/>
    <w:rsid w:val="0056780C"/>
    <w:rsid w:val="00571186"/>
    <w:rsid w:val="005717E0"/>
    <w:rsid w:val="005726A1"/>
    <w:rsid w:val="00573575"/>
    <w:rsid w:val="00580BCA"/>
    <w:rsid w:val="00583D3C"/>
    <w:rsid w:val="00585300"/>
    <w:rsid w:val="0058534D"/>
    <w:rsid w:val="005910C6"/>
    <w:rsid w:val="0059125E"/>
    <w:rsid w:val="005915A3"/>
    <w:rsid w:val="00591A8F"/>
    <w:rsid w:val="00592909"/>
    <w:rsid w:val="00594397"/>
    <w:rsid w:val="00594B12"/>
    <w:rsid w:val="00595DDB"/>
    <w:rsid w:val="00596353"/>
    <w:rsid w:val="00596EED"/>
    <w:rsid w:val="00597591"/>
    <w:rsid w:val="005A0184"/>
    <w:rsid w:val="005A09AB"/>
    <w:rsid w:val="005A2EF9"/>
    <w:rsid w:val="005A3C11"/>
    <w:rsid w:val="005A4EF1"/>
    <w:rsid w:val="005A54E3"/>
    <w:rsid w:val="005A5CA0"/>
    <w:rsid w:val="005A6D67"/>
    <w:rsid w:val="005B07A4"/>
    <w:rsid w:val="005B4078"/>
    <w:rsid w:val="005B68FE"/>
    <w:rsid w:val="005B6A08"/>
    <w:rsid w:val="005C0114"/>
    <w:rsid w:val="005C1E25"/>
    <w:rsid w:val="005C440B"/>
    <w:rsid w:val="005C4DDA"/>
    <w:rsid w:val="005C5418"/>
    <w:rsid w:val="005C58B1"/>
    <w:rsid w:val="005C66EC"/>
    <w:rsid w:val="005C6FC8"/>
    <w:rsid w:val="005C7EA1"/>
    <w:rsid w:val="005D029E"/>
    <w:rsid w:val="005D0BA6"/>
    <w:rsid w:val="005D162D"/>
    <w:rsid w:val="005D5F8D"/>
    <w:rsid w:val="005D6089"/>
    <w:rsid w:val="005D6453"/>
    <w:rsid w:val="005E0826"/>
    <w:rsid w:val="005E1C56"/>
    <w:rsid w:val="005E1E61"/>
    <w:rsid w:val="005E2BB2"/>
    <w:rsid w:val="005E2EBE"/>
    <w:rsid w:val="005E4724"/>
    <w:rsid w:val="005E5738"/>
    <w:rsid w:val="005E5CA2"/>
    <w:rsid w:val="005E5F74"/>
    <w:rsid w:val="005E6C3D"/>
    <w:rsid w:val="005E7283"/>
    <w:rsid w:val="005E79FD"/>
    <w:rsid w:val="005F0218"/>
    <w:rsid w:val="005F09A5"/>
    <w:rsid w:val="005F1611"/>
    <w:rsid w:val="005F2F88"/>
    <w:rsid w:val="005F34B8"/>
    <w:rsid w:val="005F4A4E"/>
    <w:rsid w:val="005F4A57"/>
    <w:rsid w:val="005F54B9"/>
    <w:rsid w:val="005F65FF"/>
    <w:rsid w:val="005F7F44"/>
    <w:rsid w:val="00602059"/>
    <w:rsid w:val="00602689"/>
    <w:rsid w:val="006041C0"/>
    <w:rsid w:val="006043B6"/>
    <w:rsid w:val="006058A6"/>
    <w:rsid w:val="00605E2A"/>
    <w:rsid w:val="006075B7"/>
    <w:rsid w:val="00610B41"/>
    <w:rsid w:val="006111B5"/>
    <w:rsid w:val="00611938"/>
    <w:rsid w:val="0061504A"/>
    <w:rsid w:val="006152CE"/>
    <w:rsid w:val="00615424"/>
    <w:rsid w:val="006204EA"/>
    <w:rsid w:val="00621C76"/>
    <w:rsid w:val="0062260D"/>
    <w:rsid w:val="0062386C"/>
    <w:rsid w:val="00626BFB"/>
    <w:rsid w:val="00627817"/>
    <w:rsid w:val="00627CBA"/>
    <w:rsid w:val="006302DD"/>
    <w:rsid w:val="00630DE3"/>
    <w:rsid w:val="0063298C"/>
    <w:rsid w:val="00632ADB"/>
    <w:rsid w:val="00632D89"/>
    <w:rsid w:val="00632F3A"/>
    <w:rsid w:val="00633EFE"/>
    <w:rsid w:val="00635CA8"/>
    <w:rsid w:val="00636176"/>
    <w:rsid w:val="006374F7"/>
    <w:rsid w:val="006408D9"/>
    <w:rsid w:val="00640E74"/>
    <w:rsid w:val="006411D4"/>
    <w:rsid w:val="00642D99"/>
    <w:rsid w:val="00643FDF"/>
    <w:rsid w:val="0064548D"/>
    <w:rsid w:val="006475A5"/>
    <w:rsid w:val="00654190"/>
    <w:rsid w:val="00655EDD"/>
    <w:rsid w:val="0065646F"/>
    <w:rsid w:val="006605F9"/>
    <w:rsid w:val="00662CB1"/>
    <w:rsid w:val="006656BC"/>
    <w:rsid w:val="00667DE6"/>
    <w:rsid w:val="0067109A"/>
    <w:rsid w:val="00672E6F"/>
    <w:rsid w:val="006741EF"/>
    <w:rsid w:val="0067480A"/>
    <w:rsid w:val="006755CF"/>
    <w:rsid w:val="0068049B"/>
    <w:rsid w:val="00680BDA"/>
    <w:rsid w:val="00681C2D"/>
    <w:rsid w:val="00681C41"/>
    <w:rsid w:val="00683858"/>
    <w:rsid w:val="00684C06"/>
    <w:rsid w:val="00686561"/>
    <w:rsid w:val="00686FBC"/>
    <w:rsid w:val="0069055F"/>
    <w:rsid w:val="006911AE"/>
    <w:rsid w:val="00692C98"/>
    <w:rsid w:val="0069367E"/>
    <w:rsid w:val="0069501F"/>
    <w:rsid w:val="00696AB2"/>
    <w:rsid w:val="006979D7"/>
    <w:rsid w:val="00697CED"/>
    <w:rsid w:val="00697FD5"/>
    <w:rsid w:val="006A0C25"/>
    <w:rsid w:val="006A1C99"/>
    <w:rsid w:val="006A31A3"/>
    <w:rsid w:val="006A3D9C"/>
    <w:rsid w:val="006A3DB3"/>
    <w:rsid w:val="006A410E"/>
    <w:rsid w:val="006A4381"/>
    <w:rsid w:val="006A471B"/>
    <w:rsid w:val="006A5A81"/>
    <w:rsid w:val="006A6828"/>
    <w:rsid w:val="006A6BFF"/>
    <w:rsid w:val="006A6DEF"/>
    <w:rsid w:val="006B012F"/>
    <w:rsid w:val="006B09F5"/>
    <w:rsid w:val="006B12F6"/>
    <w:rsid w:val="006B56D8"/>
    <w:rsid w:val="006B61D4"/>
    <w:rsid w:val="006B61EC"/>
    <w:rsid w:val="006B6238"/>
    <w:rsid w:val="006B7DB2"/>
    <w:rsid w:val="006C26E0"/>
    <w:rsid w:val="006C29E9"/>
    <w:rsid w:val="006C2D82"/>
    <w:rsid w:val="006C3249"/>
    <w:rsid w:val="006C326B"/>
    <w:rsid w:val="006C56F3"/>
    <w:rsid w:val="006C6C7E"/>
    <w:rsid w:val="006D08CB"/>
    <w:rsid w:val="006D09EB"/>
    <w:rsid w:val="006D2969"/>
    <w:rsid w:val="006D2D51"/>
    <w:rsid w:val="006D381E"/>
    <w:rsid w:val="006D4C62"/>
    <w:rsid w:val="006D5149"/>
    <w:rsid w:val="006D6322"/>
    <w:rsid w:val="006D7AFA"/>
    <w:rsid w:val="006D7C62"/>
    <w:rsid w:val="006E01BB"/>
    <w:rsid w:val="006E0D12"/>
    <w:rsid w:val="006E4CA1"/>
    <w:rsid w:val="006E4D73"/>
    <w:rsid w:val="006E5259"/>
    <w:rsid w:val="006E5C01"/>
    <w:rsid w:val="006E5C60"/>
    <w:rsid w:val="006E72F1"/>
    <w:rsid w:val="006E74A1"/>
    <w:rsid w:val="006E7781"/>
    <w:rsid w:val="006E7AEC"/>
    <w:rsid w:val="006F0017"/>
    <w:rsid w:val="006F2E51"/>
    <w:rsid w:val="006F3C45"/>
    <w:rsid w:val="006F4780"/>
    <w:rsid w:val="006F5F59"/>
    <w:rsid w:val="006F60FB"/>
    <w:rsid w:val="006F6C8E"/>
    <w:rsid w:val="00701359"/>
    <w:rsid w:val="0070138B"/>
    <w:rsid w:val="00701FB1"/>
    <w:rsid w:val="0070277A"/>
    <w:rsid w:val="007051CC"/>
    <w:rsid w:val="00705F07"/>
    <w:rsid w:val="00706A2C"/>
    <w:rsid w:val="007101A4"/>
    <w:rsid w:val="00710AB8"/>
    <w:rsid w:val="00711429"/>
    <w:rsid w:val="007128A0"/>
    <w:rsid w:val="00713AB9"/>
    <w:rsid w:val="00714923"/>
    <w:rsid w:val="00714CB0"/>
    <w:rsid w:val="00716CE4"/>
    <w:rsid w:val="0071784C"/>
    <w:rsid w:val="007204B1"/>
    <w:rsid w:val="00721481"/>
    <w:rsid w:val="00722D11"/>
    <w:rsid w:val="007233BE"/>
    <w:rsid w:val="007243BE"/>
    <w:rsid w:val="00725274"/>
    <w:rsid w:val="007257AF"/>
    <w:rsid w:val="00726EA2"/>
    <w:rsid w:val="00727F9C"/>
    <w:rsid w:val="007311A1"/>
    <w:rsid w:val="00731C92"/>
    <w:rsid w:val="00732579"/>
    <w:rsid w:val="00733500"/>
    <w:rsid w:val="00733D91"/>
    <w:rsid w:val="00735B85"/>
    <w:rsid w:val="007367BA"/>
    <w:rsid w:val="00736BDC"/>
    <w:rsid w:val="0073766F"/>
    <w:rsid w:val="0074034B"/>
    <w:rsid w:val="00740D61"/>
    <w:rsid w:val="007433FF"/>
    <w:rsid w:val="007442ED"/>
    <w:rsid w:val="007469C6"/>
    <w:rsid w:val="00747866"/>
    <w:rsid w:val="00750C67"/>
    <w:rsid w:val="00753E04"/>
    <w:rsid w:val="00754CAF"/>
    <w:rsid w:val="0075519C"/>
    <w:rsid w:val="0075575E"/>
    <w:rsid w:val="007564B1"/>
    <w:rsid w:val="0076000C"/>
    <w:rsid w:val="00760859"/>
    <w:rsid w:val="00762E06"/>
    <w:rsid w:val="00764EF9"/>
    <w:rsid w:val="007663EA"/>
    <w:rsid w:val="00767862"/>
    <w:rsid w:val="00771359"/>
    <w:rsid w:val="0077580E"/>
    <w:rsid w:val="00776210"/>
    <w:rsid w:val="00780063"/>
    <w:rsid w:val="00781648"/>
    <w:rsid w:val="00781AC7"/>
    <w:rsid w:val="00782EB4"/>
    <w:rsid w:val="00785385"/>
    <w:rsid w:val="0078649D"/>
    <w:rsid w:val="007922C1"/>
    <w:rsid w:val="00792E05"/>
    <w:rsid w:val="007933F9"/>
    <w:rsid w:val="0079391F"/>
    <w:rsid w:val="00794EE7"/>
    <w:rsid w:val="00795027"/>
    <w:rsid w:val="0079549D"/>
    <w:rsid w:val="00795570"/>
    <w:rsid w:val="00795FA5"/>
    <w:rsid w:val="00796146"/>
    <w:rsid w:val="00796C99"/>
    <w:rsid w:val="00797506"/>
    <w:rsid w:val="007A266F"/>
    <w:rsid w:val="007A37EE"/>
    <w:rsid w:val="007A3F87"/>
    <w:rsid w:val="007A4A99"/>
    <w:rsid w:val="007A58DD"/>
    <w:rsid w:val="007A5EBE"/>
    <w:rsid w:val="007A65C7"/>
    <w:rsid w:val="007A789A"/>
    <w:rsid w:val="007B1444"/>
    <w:rsid w:val="007B1B1B"/>
    <w:rsid w:val="007B440C"/>
    <w:rsid w:val="007B4F24"/>
    <w:rsid w:val="007B5C3C"/>
    <w:rsid w:val="007B5CBD"/>
    <w:rsid w:val="007B6221"/>
    <w:rsid w:val="007B676D"/>
    <w:rsid w:val="007B6CE3"/>
    <w:rsid w:val="007B784A"/>
    <w:rsid w:val="007C0A50"/>
    <w:rsid w:val="007C1A27"/>
    <w:rsid w:val="007C4994"/>
    <w:rsid w:val="007C4F7C"/>
    <w:rsid w:val="007C70C9"/>
    <w:rsid w:val="007C7A31"/>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5C08"/>
    <w:rsid w:val="007F67F2"/>
    <w:rsid w:val="00800313"/>
    <w:rsid w:val="00801B54"/>
    <w:rsid w:val="0080202E"/>
    <w:rsid w:val="00802C8E"/>
    <w:rsid w:val="00803E59"/>
    <w:rsid w:val="00807283"/>
    <w:rsid w:val="008076AA"/>
    <w:rsid w:val="00807E79"/>
    <w:rsid w:val="00811C86"/>
    <w:rsid w:val="008144EE"/>
    <w:rsid w:val="008145C4"/>
    <w:rsid w:val="008168D1"/>
    <w:rsid w:val="00820147"/>
    <w:rsid w:val="00821EA2"/>
    <w:rsid w:val="008233BA"/>
    <w:rsid w:val="008253F2"/>
    <w:rsid w:val="00826084"/>
    <w:rsid w:val="008269D1"/>
    <w:rsid w:val="00827E0A"/>
    <w:rsid w:val="008340E5"/>
    <w:rsid w:val="008345E1"/>
    <w:rsid w:val="00834C6E"/>
    <w:rsid w:val="00835000"/>
    <w:rsid w:val="00840B48"/>
    <w:rsid w:val="00840E9C"/>
    <w:rsid w:val="008417FD"/>
    <w:rsid w:val="0084244E"/>
    <w:rsid w:val="00842637"/>
    <w:rsid w:val="00845570"/>
    <w:rsid w:val="00845D4C"/>
    <w:rsid w:val="0084699F"/>
    <w:rsid w:val="00846EB0"/>
    <w:rsid w:val="0085171D"/>
    <w:rsid w:val="00853225"/>
    <w:rsid w:val="0085445B"/>
    <w:rsid w:val="00855E7F"/>
    <w:rsid w:val="008615F2"/>
    <w:rsid w:val="0086197C"/>
    <w:rsid w:val="00862622"/>
    <w:rsid w:val="00863467"/>
    <w:rsid w:val="008637C7"/>
    <w:rsid w:val="0086437A"/>
    <w:rsid w:val="008643B3"/>
    <w:rsid w:val="00866489"/>
    <w:rsid w:val="008669E1"/>
    <w:rsid w:val="00870857"/>
    <w:rsid w:val="00870AAA"/>
    <w:rsid w:val="00876D59"/>
    <w:rsid w:val="008806BF"/>
    <w:rsid w:val="008846EB"/>
    <w:rsid w:val="008905AC"/>
    <w:rsid w:val="008910B5"/>
    <w:rsid w:val="008934CE"/>
    <w:rsid w:val="00893B38"/>
    <w:rsid w:val="00894B49"/>
    <w:rsid w:val="00895B6B"/>
    <w:rsid w:val="00897020"/>
    <w:rsid w:val="008971D7"/>
    <w:rsid w:val="008A0B63"/>
    <w:rsid w:val="008A0D30"/>
    <w:rsid w:val="008A3758"/>
    <w:rsid w:val="008A4FEA"/>
    <w:rsid w:val="008B0010"/>
    <w:rsid w:val="008B3242"/>
    <w:rsid w:val="008B34C5"/>
    <w:rsid w:val="008B3A52"/>
    <w:rsid w:val="008B41A1"/>
    <w:rsid w:val="008B4843"/>
    <w:rsid w:val="008B4E1C"/>
    <w:rsid w:val="008B52A3"/>
    <w:rsid w:val="008B5D9B"/>
    <w:rsid w:val="008B7053"/>
    <w:rsid w:val="008C119D"/>
    <w:rsid w:val="008C29D3"/>
    <w:rsid w:val="008C3830"/>
    <w:rsid w:val="008C7AB9"/>
    <w:rsid w:val="008D0560"/>
    <w:rsid w:val="008D1990"/>
    <w:rsid w:val="008D339F"/>
    <w:rsid w:val="008D3A0A"/>
    <w:rsid w:val="008D41B9"/>
    <w:rsid w:val="008D65F3"/>
    <w:rsid w:val="008D76A8"/>
    <w:rsid w:val="008D7CAA"/>
    <w:rsid w:val="008D7CB6"/>
    <w:rsid w:val="008E19DA"/>
    <w:rsid w:val="008E22B2"/>
    <w:rsid w:val="008E245F"/>
    <w:rsid w:val="008E323E"/>
    <w:rsid w:val="008E4015"/>
    <w:rsid w:val="008E424B"/>
    <w:rsid w:val="008E654A"/>
    <w:rsid w:val="008E6C54"/>
    <w:rsid w:val="008F25A0"/>
    <w:rsid w:val="008F2879"/>
    <w:rsid w:val="008F2EF3"/>
    <w:rsid w:val="008F46A7"/>
    <w:rsid w:val="008F7A9F"/>
    <w:rsid w:val="008F7D81"/>
    <w:rsid w:val="0090639C"/>
    <w:rsid w:val="0090665A"/>
    <w:rsid w:val="00906FDD"/>
    <w:rsid w:val="009075D4"/>
    <w:rsid w:val="00910EA7"/>
    <w:rsid w:val="0091368E"/>
    <w:rsid w:val="009140CA"/>
    <w:rsid w:val="00915EFC"/>
    <w:rsid w:val="0092018E"/>
    <w:rsid w:val="00920474"/>
    <w:rsid w:val="009215B7"/>
    <w:rsid w:val="009219EC"/>
    <w:rsid w:val="00923E18"/>
    <w:rsid w:val="009243FB"/>
    <w:rsid w:val="0092728A"/>
    <w:rsid w:val="0093021C"/>
    <w:rsid w:val="00930276"/>
    <w:rsid w:val="0093050C"/>
    <w:rsid w:val="00931C4C"/>
    <w:rsid w:val="00931F61"/>
    <w:rsid w:val="00932181"/>
    <w:rsid w:val="00932701"/>
    <w:rsid w:val="00935D03"/>
    <w:rsid w:val="00936031"/>
    <w:rsid w:val="00936BF3"/>
    <w:rsid w:val="00940A72"/>
    <w:rsid w:val="0094262D"/>
    <w:rsid w:val="009428C0"/>
    <w:rsid w:val="00942B97"/>
    <w:rsid w:val="00945BF5"/>
    <w:rsid w:val="00946315"/>
    <w:rsid w:val="009466A3"/>
    <w:rsid w:val="00946E3E"/>
    <w:rsid w:val="009501FC"/>
    <w:rsid w:val="00950287"/>
    <w:rsid w:val="00950D6A"/>
    <w:rsid w:val="00952E84"/>
    <w:rsid w:val="00954573"/>
    <w:rsid w:val="009547D4"/>
    <w:rsid w:val="009552AA"/>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2AAF"/>
    <w:rsid w:val="0098420A"/>
    <w:rsid w:val="00986E09"/>
    <w:rsid w:val="0099131B"/>
    <w:rsid w:val="00993396"/>
    <w:rsid w:val="00994A2A"/>
    <w:rsid w:val="009951F2"/>
    <w:rsid w:val="009953F2"/>
    <w:rsid w:val="00995463"/>
    <w:rsid w:val="0099609E"/>
    <w:rsid w:val="0099640A"/>
    <w:rsid w:val="00996BE4"/>
    <w:rsid w:val="009972F5"/>
    <w:rsid w:val="009A1EFC"/>
    <w:rsid w:val="009A44CE"/>
    <w:rsid w:val="009A5D47"/>
    <w:rsid w:val="009A6005"/>
    <w:rsid w:val="009A6222"/>
    <w:rsid w:val="009A64F6"/>
    <w:rsid w:val="009A71CE"/>
    <w:rsid w:val="009B07B8"/>
    <w:rsid w:val="009B1672"/>
    <w:rsid w:val="009B1F60"/>
    <w:rsid w:val="009B2691"/>
    <w:rsid w:val="009B3780"/>
    <w:rsid w:val="009B3935"/>
    <w:rsid w:val="009B39F1"/>
    <w:rsid w:val="009B4153"/>
    <w:rsid w:val="009B4D0F"/>
    <w:rsid w:val="009B6025"/>
    <w:rsid w:val="009C4623"/>
    <w:rsid w:val="009C510C"/>
    <w:rsid w:val="009C5311"/>
    <w:rsid w:val="009C584B"/>
    <w:rsid w:val="009C58BC"/>
    <w:rsid w:val="009C784D"/>
    <w:rsid w:val="009D19E6"/>
    <w:rsid w:val="009D359F"/>
    <w:rsid w:val="009D62F7"/>
    <w:rsid w:val="009D69F7"/>
    <w:rsid w:val="009D77D9"/>
    <w:rsid w:val="009D7B6F"/>
    <w:rsid w:val="009E05DC"/>
    <w:rsid w:val="009E128A"/>
    <w:rsid w:val="009E1466"/>
    <w:rsid w:val="009E5F3F"/>
    <w:rsid w:val="009F060A"/>
    <w:rsid w:val="009F153A"/>
    <w:rsid w:val="009F1EEC"/>
    <w:rsid w:val="009F3252"/>
    <w:rsid w:val="009F4D79"/>
    <w:rsid w:val="009F7E81"/>
    <w:rsid w:val="00A002DF"/>
    <w:rsid w:val="00A00A0A"/>
    <w:rsid w:val="00A01D5A"/>
    <w:rsid w:val="00A01E68"/>
    <w:rsid w:val="00A026F4"/>
    <w:rsid w:val="00A02DBF"/>
    <w:rsid w:val="00A0377F"/>
    <w:rsid w:val="00A06316"/>
    <w:rsid w:val="00A06A22"/>
    <w:rsid w:val="00A10FC6"/>
    <w:rsid w:val="00A11409"/>
    <w:rsid w:val="00A14CBA"/>
    <w:rsid w:val="00A16E09"/>
    <w:rsid w:val="00A171CE"/>
    <w:rsid w:val="00A204CD"/>
    <w:rsid w:val="00A20BD6"/>
    <w:rsid w:val="00A20F94"/>
    <w:rsid w:val="00A212AB"/>
    <w:rsid w:val="00A21AFA"/>
    <w:rsid w:val="00A21B54"/>
    <w:rsid w:val="00A21CEC"/>
    <w:rsid w:val="00A21F34"/>
    <w:rsid w:val="00A22CBE"/>
    <w:rsid w:val="00A23B4E"/>
    <w:rsid w:val="00A245F0"/>
    <w:rsid w:val="00A24F04"/>
    <w:rsid w:val="00A2536C"/>
    <w:rsid w:val="00A2616C"/>
    <w:rsid w:val="00A26D84"/>
    <w:rsid w:val="00A272D9"/>
    <w:rsid w:val="00A31E64"/>
    <w:rsid w:val="00A35C63"/>
    <w:rsid w:val="00A36906"/>
    <w:rsid w:val="00A36FBD"/>
    <w:rsid w:val="00A410FF"/>
    <w:rsid w:val="00A42AEB"/>
    <w:rsid w:val="00A4392A"/>
    <w:rsid w:val="00A442E5"/>
    <w:rsid w:val="00A45438"/>
    <w:rsid w:val="00A47D55"/>
    <w:rsid w:val="00A50F98"/>
    <w:rsid w:val="00A52362"/>
    <w:rsid w:val="00A54924"/>
    <w:rsid w:val="00A55685"/>
    <w:rsid w:val="00A5654E"/>
    <w:rsid w:val="00A5662A"/>
    <w:rsid w:val="00A56B70"/>
    <w:rsid w:val="00A60D11"/>
    <w:rsid w:val="00A6229A"/>
    <w:rsid w:val="00A62CD5"/>
    <w:rsid w:val="00A634BE"/>
    <w:rsid w:val="00A635CF"/>
    <w:rsid w:val="00A63CBB"/>
    <w:rsid w:val="00A66950"/>
    <w:rsid w:val="00A66F1B"/>
    <w:rsid w:val="00A67FA0"/>
    <w:rsid w:val="00A70292"/>
    <w:rsid w:val="00A70B60"/>
    <w:rsid w:val="00A721E5"/>
    <w:rsid w:val="00A7397A"/>
    <w:rsid w:val="00A744B5"/>
    <w:rsid w:val="00A74984"/>
    <w:rsid w:val="00A81028"/>
    <w:rsid w:val="00A836F7"/>
    <w:rsid w:val="00A83F60"/>
    <w:rsid w:val="00A8617D"/>
    <w:rsid w:val="00A86216"/>
    <w:rsid w:val="00A8650C"/>
    <w:rsid w:val="00A86BBD"/>
    <w:rsid w:val="00A870C2"/>
    <w:rsid w:val="00A90BB9"/>
    <w:rsid w:val="00A9115B"/>
    <w:rsid w:val="00A913BA"/>
    <w:rsid w:val="00A92667"/>
    <w:rsid w:val="00A93E06"/>
    <w:rsid w:val="00A94C1A"/>
    <w:rsid w:val="00A965FD"/>
    <w:rsid w:val="00A96684"/>
    <w:rsid w:val="00A96B7E"/>
    <w:rsid w:val="00A97920"/>
    <w:rsid w:val="00AA0F23"/>
    <w:rsid w:val="00AA1FA6"/>
    <w:rsid w:val="00AA3046"/>
    <w:rsid w:val="00AA3646"/>
    <w:rsid w:val="00AA380A"/>
    <w:rsid w:val="00AA4284"/>
    <w:rsid w:val="00AA6027"/>
    <w:rsid w:val="00AA603C"/>
    <w:rsid w:val="00AA6522"/>
    <w:rsid w:val="00AA6BCF"/>
    <w:rsid w:val="00AA7AEC"/>
    <w:rsid w:val="00AB156D"/>
    <w:rsid w:val="00AB1CCE"/>
    <w:rsid w:val="00AB1CDF"/>
    <w:rsid w:val="00AB23B0"/>
    <w:rsid w:val="00AB6503"/>
    <w:rsid w:val="00AB7062"/>
    <w:rsid w:val="00AB711F"/>
    <w:rsid w:val="00AB78A5"/>
    <w:rsid w:val="00AC0685"/>
    <w:rsid w:val="00AC185F"/>
    <w:rsid w:val="00AC37DE"/>
    <w:rsid w:val="00AC3F11"/>
    <w:rsid w:val="00AC5593"/>
    <w:rsid w:val="00AC6BF3"/>
    <w:rsid w:val="00AC6C5F"/>
    <w:rsid w:val="00AC6ED5"/>
    <w:rsid w:val="00AC78A9"/>
    <w:rsid w:val="00AC794D"/>
    <w:rsid w:val="00AD0020"/>
    <w:rsid w:val="00AD1FD5"/>
    <w:rsid w:val="00AD219A"/>
    <w:rsid w:val="00AD3381"/>
    <w:rsid w:val="00AD46D7"/>
    <w:rsid w:val="00AD499A"/>
    <w:rsid w:val="00AD5045"/>
    <w:rsid w:val="00AD548E"/>
    <w:rsid w:val="00AD5FB8"/>
    <w:rsid w:val="00AD6178"/>
    <w:rsid w:val="00AD7A9A"/>
    <w:rsid w:val="00AD7FDC"/>
    <w:rsid w:val="00AE068A"/>
    <w:rsid w:val="00AE0F91"/>
    <w:rsid w:val="00AE2011"/>
    <w:rsid w:val="00AE3196"/>
    <w:rsid w:val="00AE4440"/>
    <w:rsid w:val="00AE5E95"/>
    <w:rsid w:val="00AE6927"/>
    <w:rsid w:val="00AE7507"/>
    <w:rsid w:val="00AE7A5E"/>
    <w:rsid w:val="00AF0A97"/>
    <w:rsid w:val="00AF2079"/>
    <w:rsid w:val="00AF31CE"/>
    <w:rsid w:val="00AF3664"/>
    <w:rsid w:val="00AF63D0"/>
    <w:rsid w:val="00AF6854"/>
    <w:rsid w:val="00B00C43"/>
    <w:rsid w:val="00B0129C"/>
    <w:rsid w:val="00B02291"/>
    <w:rsid w:val="00B023F4"/>
    <w:rsid w:val="00B035CC"/>
    <w:rsid w:val="00B038CA"/>
    <w:rsid w:val="00B03A09"/>
    <w:rsid w:val="00B0462C"/>
    <w:rsid w:val="00B0473E"/>
    <w:rsid w:val="00B05688"/>
    <w:rsid w:val="00B065BB"/>
    <w:rsid w:val="00B10422"/>
    <w:rsid w:val="00B1153A"/>
    <w:rsid w:val="00B119CF"/>
    <w:rsid w:val="00B160AE"/>
    <w:rsid w:val="00B2159C"/>
    <w:rsid w:val="00B21AF6"/>
    <w:rsid w:val="00B2217E"/>
    <w:rsid w:val="00B22ED2"/>
    <w:rsid w:val="00B238BA"/>
    <w:rsid w:val="00B2408A"/>
    <w:rsid w:val="00B26AAA"/>
    <w:rsid w:val="00B27295"/>
    <w:rsid w:val="00B273C5"/>
    <w:rsid w:val="00B27B90"/>
    <w:rsid w:val="00B30625"/>
    <w:rsid w:val="00B30E9F"/>
    <w:rsid w:val="00B321DA"/>
    <w:rsid w:val="00B33C4D"/>
    <w:rsid w:val="00B34153"/>
    <w:rsid w:val="00B37E9A"/>
    <w:rsid w:val="00B40FEB"/>
    <w:rsid w:val="00B41BBF"/>
    <w:rsid w:val="00B41FC7"/>
    <w:rsid w:val="00B42B0F"/>
    <w:rsid w:val="00B43DE8"/>
    <w:rsid w:val="00B4632B"/>
    <w:rsid w:val="00B46D33"/>
    <w:rsid w:val="00B51317"/>
    <w:rsid w:val="00B52063"/>
    <w:rsid w:val="00B520A9"/>
    <w:rsid w:val="00B524D1"/>
    <w:rsid w:val="00B55FFD"/>
    <w:rsid w:val="00B56015"/>
    <w:rsid w:val="00B5612C"/>
    <w:rsid w:val="00B56A3A"/>
    <w:rsid w:val="00B5720D"/>
    <w:rsid w:val="00B6071B"/>
    <w:rsid w:val="00B60D26"/>
    <w:rsid w:val="00B61559"/>
    <w:rsid w:val="00B64088"/>
    <w:rsid w:val="00B660D9"/>
    <w:rsid w:val="00B66BFF"/>
    <w:rsid w:val="00B67AD9"/>
    <w:rsid w:val="00B67D07"/>
    <w:rsid w:val="00B67ED5"/>
    <w:rsid w:val="00B7000C"/>
    <w:rsid w:val="00B71021"/>
    <w:rsid w:val="00B71F64"/>
    <w:rsid w:val="00B72F46"/>
    <w:rsid w:val="00B73EBA"/>
    <w:rsid w:val="00B75EB2"/>
    <w:rsid w:val="00B81590"/>
    <w:rsid w:val="00B81947"/>
    <w:rsid w:val="00B86B19"/>
    <w:rsid w:val="00B90218"/>
    <w:rsid w:val="00B90AAC"/>
    <w:rsid w:val="00B90BD1"/>
    <w:rsid w:val="00B90D29"/>
    <w:rsid w:val="00B9409F"/>
    <w:rsid w:val="00B95CDE"/>
    <w:rsid w:val="00B975C6"/>
    <w:rsid w:val="00B979B2"/>
    <w:rsid w:val="00BA12F0"/>
    <w:rsid w:val="00BA18EF"/>
    <w:rsid w:val="00BA2442"/>
    <w:rsid w:val="00BA3452"/>
    <w:rsid w:val="00BA3DA1"/>
    <w:rsid w:val="00BA472A"/>
    <w:rsid w:val="00BA497E"/>
    <w:rsid w:val="00BA52B0"/>
    <w:rsid w:val="00BA6A8B"/>
    <w:rsid w:val="00BA6BB4"/>
    <w:rsid w:val="00BA72B8"/>
    <w:rsid w:val="00BB4726"/>
    <w:rsid w:val="00BB5ADF"/>
    <w:rsid w:val="00BB5BBF"/>
    <w:rsid w:val="00BB6D16"/>
    <w:rsid w:val="00BB77CF"/>
    <w:rsid w:val="00BC1F6D"/>
    <w:rsid w:val="00BC1FF5"/>
    <w:rsid w:val="00BC25EB"/>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04A9"/>
    <w:rsid w:val="00BE1DFC"/>
    <w:rsid w:val="00BE1FCA"/>
    <w:rsid w:val="00BE2F6A"/>
    <w:rsid w:val="00BE5E92"/>
    <w:rsid w:val="00BE5EB3"/>
    <w:rsid w:val="00BE5F0D"/>
    <w:rsid w:val="00BE62AC"/>
    <w:rsid w:val="00BE757A"/>
    <w:rsid w:val="00BF1EBD"/>
    <w:rsid w:val="00BF219D"/>
    <w:rsid w:val="00BF3FB4"/>
    <w:rsid w:val="00BF4B09"/>
    <w:rsid w:val="00BF6732"/>
    <w:rsid w:val="00C014E0"/>
    <w:rsid w:val="00C038A6"/>
    <w:rsid w:val="00C054B6"/>
    <w:rsid w:val="00C0587B"/>
    <w:rsid w:val="00C05FAA"/>
    <w:rsid w:val="00C06DED"/>
    <w:rsid w:val="00C1061A"/>
    <w:rsid w:val="00C114FA"/>
    <w:rsid w:val="00C12249"/>
    <w:rsid w:val="00C12A1A"/>
    <w:rsid w:val="00C13E2E"/>
    <w:rsid w:val="00C14761"/>
    <w:rsid w:val="00C14AD0"/>
    <w:rsid w:val="00C1572F"/>
    <w:rsid w:val="00C164C9"/>
    <w:rsid w:val="00C16EBB"/>
    <w:rsid w:val="00C16FD0"/>
    <w:rsid w:val="00C172A9"/>
    <w:rsid w:val="00C21FEB"/>
    <w:rsid w:val="00C223A2"/>
    <w:rsid w:val="00C227F3"/>
    <w:rsid w:val="00C237FF"/>
    <w:rsid w:val="00C2468A"/>
    <w:rsid w:val="00C2520D"/>
    <w:rsid w:val="00C26C2A"/>
    <w:rsid w:val="00C305CC"/>
    <w:rsid w:val="00C312FD"/>
    <w:rsid w:val="00C31C8E"/>
    <w:rsid w:val="00C3221B"/>
    <w:rsid w:val="00C33EAA"/>
    <w:rsid w:val="00C3439F"/>
    <w:rsid w:val="00C358AC"/>
    <w:rsid w:val="00C36C0C"/>
    <w:rsid w:val="00C40222"/>
    <w:rsid w:val="00C40AA4"/>
    <w:rsid w:val="00C41D27"/>
    <w:rsid w:val="00C4463A"/>
    <w:rsid w:val="00C44F3F"/>
    <w:rsid w:val="00C50E91"/>
    <w:rsid w:val="00C51015"/>
    <w:rsid w:val="00C513A3"/>
    <w:rsid w:val="00C51859"/>
    <w:rsid w:val="00C518A9"/>
    <w:rsid w:val="00C52745"/>
    <w:rsid w:val="00C52F50"/>
    <w:rsid w:val="00C5450C"/>
    <w:rsid w:val="00C54E90"/>
    <w:rsid w:val="00C5525C"/>
    <w:rsid w:val="00C566D9"/>
    <w:rsid w:val="00C57B0D"/>
    <w:rsid w:val="00C61AF9"/>
    <w:rsid w:val="00C627E3"/>
    <w:rsid w:val="00C63D3E"/>
    <w:rsid w:val="00C66B9A"/>
    <w:rsid w:val="00C6712A"/>
    <w:rsid w:val="00C70ABA"/>
    <w:rsid w:val="00C73704"/>
    <w:rsid w:val="00C74025"/>
    <w:rsid w:val="00C7718D"/>
    <w:rsid w:val="00C775AD"/>
    <w:rsid w:val="00C8214D"/>
    <w:rsid w:val="00C821DE"/>
    <w:rsid w:val="00C823E0"/>
    <w:rsid w:val="00C82A97"/>
    <w:rsid w:val="00C858FC"/>
    <w:rsid w:val="00C8698F"/>
    <w:rsid w:val="00C872A5"/>
    <w:rsid w:val="00C9059E"/>
    <w:rsid w:val="00C91D38"/>
    <w:rsid w:val="00C9231A"/>
    <w:rsid w:val="00C92EE5"/>
    <w:rsid w:val="00C9355E"/>
    <w:rsid w:val="00C94EEF"/>
    <w:rsid w:val="00C95952"/>
    <w:rsid w:val="00CA0E35"/>
    <w:rsid w:val="00CA0F1C"/>
    <w:rsid w:val="00CA1C18"/>
    <w:rsid w:val="00CA4E28"/>
    <w:rsid w:val="00CA59A5"/>
    <w:rsid w:val="00CA7A1D"/>
    <w:rsid w:val="00CA7C9C"/>
    <w:rsid w:val="00CB0180"/>
    <w:rsid w:val="00CB0EBE"/>
    <w:rsid w:val="00CB1032"/>
    <w:rsid w:val="00CB27D2"/>
    <w:rsid w:val="00CB347F"/>
    <w:rsid w:val="00CB374A"/>
    <w:rsid w:val="00CB64B8"/>
    <w:rsid w:val="00CB75ED"/>
    <w:rsid w:val="00CB7F9C"/>
    <w:rsid w:val="00CC0EBB"/>
    <w:rsid w:val="00CC140A"/>
    <w:rsid w:val="00CC17CB"/>
    <w:rsid w:val="00CC31A9"/>
    <w:rsid w:val="00CC5A0A"/>
    <w:rsid w:val="00CD0A15"/>
    <w:rsid w:val="00CD2C54"/>
    <w:rsid w:val="00CD4CBB"/>
    <w:rsid w:val="00CD4F45"/>
    <w:rsid w:val="00CD5589"/>
    <w:rsid w:val="00CD5E39"/>
    <w:rsid w:val="00CD684F"/>
    <w:rsid w:val="00CE0304"/>
    <w:rsid w:val="00CE0957"/>
    <w:rsid w:val="00CE2CAB"/>
    <w:rsid w:val="00CE4595"/>
    <w:rsid w:val="00CE5328"/>
    <w:rsid w:val="00CE5B4F"/>
    <w:rsid w:val="00CE5C39"/>
    <w:rsid w:val="00CE63B4"/>
    <w:rsid w:val="00CE7647"/>
    <w:rsid w:val="00CE7B73"/>
    <w:rsid w:val="00CF047F"/>
    <w:rsid w:val="00CF1702"/>
    <w:rsid w:val="00CF17AE"/>
    <w:rsid w:val="00CF2D2C"/>
    <w:rsid w:val="00CF4A49"/>
    <w:rsid w:val="00CF6FC6"/>
    <w:rsid w:val="00CF6FC9"/>
    <w:rsid w:val="00CF7584"/>
    <w:rsid w:val="00CF7C17"/>
    <w:rsid w:val="00D0053C"/>
    <w:rsid w:val="00D0183F"/>
    <w:rsid w:val="00D01EAB"/>
    <w:rsid w:val="00D022F7"/>
    <w:rsid w:val="00D0263F"/>
    <w:rsid w:val="00D038CC"/>
    <w:rsid w:val="00D04108"/>
    <w:rsid w:val="00D04F66"/>
    <w:rsid w:val="00D0515F"/>
    <w:rsid w:val="00D058C2"/>
    <w:rsid w:val="00D06159"/>
    <w:rsid w:val="00D107F2"/>
    <w:rsid w:val="00D114BE"/>
    <w:rsid w:val="00D11AE2"/>
    <w:rsid w:val="00D11F72"/>
    <w:rsid w:val="00D1590B"/>
    <w:rsid w:val="00D15D7A"/>
    <w:rsid w:val="00D16568"/>
    <w:rsid w:val="00D16D21"/>
    <w:rsid w:val="00D17481"/>
    <w:rsid w:val="00D21932"/>
    <w:rsid w:val="00D2379A"/>
    <w:rsid w:val="00D2402A"/>
    <w:rsid w:val="00D24351"/>
    <w:rsid w:val="00D24597"/>
    <w:rsid w:val="00D24C64"/>
    <w:rsid w:val="00D2567E"/>
    <w:rsid w:val="00D2712F"/>
    <w:rsid w:val="00D308E9"/>
    <w:rsid w:val="00D312B0"/>
    <w:rsid w:val="00D32B39"/>
    <w:rsid w:val="00D32B4F"/>
    <w:rsid w:val="00D33A14"/>
    <w:rsid w:val="00D33C2F"/>
    <w:rsid w:val="00D346EF"/>
    <w:rsid w:val="00D35200"/>
    <w:rsid w:val="00D372AE"/>
    <w:rsid w:val="00D37BE1"/>
    <w:rsid w:val="00D418AD"/>
    <w:rsid w:val="00D41F79"/>
    <w:rsid w:val="00D425F7"/>
    <w:rsid w:val="00D4321B"/>
    <w:rsid w:val="00D44163"/>
    <w:rsid w:val="00D444E8"/>
    <w:rsid w:val="00D4494E"/>
    <w:rsid w:val="00D4510F"/>
    <w:rsid w:val="00D46C61"/>
    <w:rsid w:val="00D474C0"/>
    <w:rsid w:val="00D476EB"/>
    <w:rsid w:val="00D50439"/>
    <w:rsid w:val="00D50804"/>
    <w:rsid w:val="00D53F27"/>
    <w:rsid w:val="00D568B2"/>
    <w:rsid w:val="00D609C6"/>
    <w:rsid w:val="00D60A42"/>
    <w:rsid w:val="00D6176A"/>
    <w:rsid w:val="00D62840"/>
    <w:rsid w:val="00D63B89"/>
    <w:rsid w:val="00D6414E"/>
    <w:rsid w:val="00D64551"/>
    <w:rsid w:val="00D70758"/>
    <w:rsid w:val="00D72CA6"/>
    <w:rsid w:val="00D75B0B"/>
    <w:rsid w:val="00D76FC8"/>
    <w:rsid w:val="00D7760B"/>
    <w:rsid w:val="00D77D51"/>
    <w:rsid w:val="00D80832"/>
    <w:rsid w:val="00D83168"/>
    <w:rsid w:val="00D84C33"/>
    <w:rsid w:val="00D91BF5"/>
    <w:rsid w:val="00D91D6E"/>
    <w:rsid w:val="00D94B57"/>
    <w:rsid w:val="00D94B68"/>
    <w:rsid w:val="00D96B88"/>
    <w:rsid w:val="00D9795A"/>
    <w:rsid w:val="00DA0715"/>
    <w:rsid w:val="00DA2243"/>
    <w:rsid w:val="00DA27F6"/>
    <w:rsid w:val="00DA31C7"/>
    <w:rsid w:val="00DA49A1"/>
    <w:rsid w:val="00DA4A6E"/>
    <w:rsid w:val="00DA541F"/>
    <w:rsid w:val="00DA5A32"/>
    <w:rsid w:val="00DA5CAE"/>
    <w:rsid w:val="00DA649D"/>
    <w:rsid w:val="00DB3544"/>
    <w:rsid w:val="00DB485F"/>
    <w:rsid w:val="00DB4BE6"/>
    <w:rsid w:val="00DB5CDD"/>
    <w:rsid w:val="00DB6148"/>
    <w:rsid w:val="00DB7882"/>
    <w:rsid w:val="00DB7A96"/>
    <w:rsid w:val="00DC02FA"/>
    <w:rsid w:val="00DC0419"/>
    <w:rsid w:val="00DC0895"/>
    <w:rsid w:val="00DC1072"/>
    <w:rsid w:val="00DC1F17"/>
    <w:rsid w:val="00DD144B"/>
    <w:rsid w:val="00DD381E"/>
    <w:rsid w:val="00DD633B"/>
    <w:rsid w:val="00DD7032"/>
    <w:rsid w:val="00DD7DED"/>
    <w:rsid w:val="00DE19D2"/>
    <w:rsid w:val="00DE3FA5"/>
    <w:rsid w:val="00DE63DA"/>
    <w:rsid w:val="00DF00DA"/>
    <w:rsid w:val="00DF0230"/>
    <w:rsid w:val="00DF102F"/>
    <w:rsid w:val="00DF209C"/>
    <w:rsid w:val="00DF381A"/>
    <w:rsid w:val="00DF3A55"/>
    <w:rsid w:val="00DF47BB"/>
    <w:rsid w:val="00DF60CC"/>
    <w:rsid w:val="00DF683F"/>
    <w:rsid w:val="00DF6E3E"/>
    <w:rsid w:val="00DF7C6D"/>
    <w:rsid w:val="00E00113"/>
    <w:rsid w:val="00E009D8"/>
    <w:rsid w:val="00E01E5E"/>
    <w:rsid w:val="00E02779"/>
    <w:rsid w:val="00E03154"/>
    <w:rsid w:val="00E043A1"/>
    <w:rsid w:val="00E056E9"/>
    <w:rsid w:val="00E05FA5"/>
    <w:rsid w:val="00E06D02"/>
    <w:rsid w:val="00E07665"/>
    <w:rsid w:val="00E103B4"/>
    <w:rsid w:val="00E1122A"/>
    <w:rsid w:val="00E12EC1"/>
    <w:rsid w:val="00E13D93"/>
    <w:rsid w:val="00E14927"/>
    <w:rsid w:val="00E14D7D"/>
    <w:rsid w:val="00E1680A"/>
    <w:rsid w:val="00E1725D"/>
    <w:rsid w:val="00E178B2"/>
    <w:rsid w:val="00E179A6"/>
    <w:rsid w:val="00E213F6"/>
    <w:rsid w:val="00E224C6"/>
    <w:rsid w:val="00E22A94"/>
    <w:rsid w:val="00E24A5D"/>
    <w:rsid w:val="00E258C7"/>
    <w:rsid w:val="00E25C2D"/>
    <w:rsid w:val="00E25DF4"/>
    <w:rsid w:val="00E26814"/>
    <w:rsid w:val="00E30A11"/>
    <w:rsid w:val="00E31060"/>
    <w:rsid w:val="00E31AFB"/>
    <w:rsid w:val="00E32EF2"/>
    <w:rsid w:val="00E34C90"/>
    <w:rsid w:val="00E35BD8"/>
    <w:rsid w:val="00E366D0"/>
    <w:rsid w:val="00E37C01"/>
    <w:rsid w:val="00E40591"/>
    <w:rsid w:val="00E40A35"/>
    <w:rsid w:val="00E44ED8"/>
    <w:rsid w:val="00E44FEA"/>
    <w:rsid w:val="00E45B34"/>
    <w:rsid w:val="00E460F7"/>
    <w:rsid w:val="00E465A0"/>
    <w:rsid w:val="00E50469"/>
    <w:rsid w:val="00E5166E"/>
    <w:rsid w:val="00E543DB"/>
    <w:rsid w:val="00E54CD9"/>
    <w:rsid w:val="00E54E14"/>
    <w:rsid w:val="00E5587C"/>
    <w:rsid w:val="00E56427"/>
    <w:rsid w:val="00E576D2"/>
    <w:rsid w:val="00E62022"/>
    <w:rsid w:val="00E63A9F"/>
    <w:rsid w:val="00E63F48"/>
    <w:rsid w:val="00E653AA"/>
    <w:rsid w:val="00E6768A"/>
    <w:rsid w:val="00E70620"/>
    <w:rsid w:val="00E73DFF"/>
    <w:rsid w:val="00E75E94"/>
    <w:rsid w:val="00E779AC"/>
    <w:rsid w:val="00E805A8"/>
    <w:rsid w:val="00E8130A"/>
    <w:rsid w:val="00E81532"/>
    <w:rsid w:val="00E82CE4"/>
    <w:rsid w:val="00E837FF"/>
    <w:rsid w:val="00E83B2B"/>
    <w:rsid w:val="00E83C87"/>
    <w:rsid w:val="00E83E6E"/>
    <w:rsid w:val="00E84172"/>
    <w:rsid w:val="00E858AA"/>
    <w:rsid w:val="00E86546"/>
    <w:rsid w:val="00E871BC"/>
    <w:rsid w:val="00E92E37"/>
    <w:rsid w:val="00E943F0"/>
    <w:rsid w:val="00E9459A"/>
    <w:rsid w:val="00E961A8"/>
    <w:rsid w:val="00E967C5"/>
    <w:rsid w:val="00EA09B5"/>
    <w:rsid w:val="00EA2C08"/>
    <w:rsid w:val="00EA4AC5"/>
    <w:rsid w:val="00EA5F2E"/>
    <w:rsid w:val="00EA64B2"/>
    <w:rsid w:val="00EA673A"/>
    <w:rsid w:val="00EB06FC"/>
    <w:rsid w:val="00EB45AA"/>
    <w:rsid w:val="00EB49F4"/>
    <w:rsid w:val="00EB5691"/>
    <w:rsid w:val="00EC11F0"/>
    <w:rsid w:val="00EC2541"/>
    <w:rsid w:val="00EC33A2"/>
    <w:rsid w:val="00EC3FF4"/>
    <w:rsid w:val="00EC6BDD"/>
    <w:rsid w:val="00EC6CE1"/>
    <w:rsid w:val="00EC6DE7"/>
    <w:rsid w:val="00EC6FEA"/>
    <w:rsid w:val="00EC7747"/>
    <w:rsid w:val="00ED01AB"/>
    <w:rsid w:val="00ED0BBA"/>
    <w:rsid w:val="00ED2C91"/>
    <w:rsid w:val="00ED5FEE"/>
    <w:rsid w:val="00ED60DA"/>
    <w:rsid w:val="00EE36CE"/>
    <w:rsid w:val="00EE376E"/>
    <w:rsid w:val="00EE401D"/>
    <w:rsid w:val="00EE446B"/>
    <w:rsid w:val="00EE4D8C"/>
    <w:rsid w:val="00EE5E15"/>
    <w:rsid w:val="00EE78D7"/>
    <w:rsid w:val="00EF092B"/>
    <w:rsid w:val="00EF1967"/>
    <w:rsid w:val="00EF1C03"/>
    <w:rsid w:val="00EF2B0A"/>
    <w:rsid w:val="00EF3ABE"/>
    <w:rsid w:val="00EF462C"/>
    <w:rsid w:val="00F03180"/>
    <w:rsid w:val="00F0555C"/>
    <w:rsid w:val="00F108FC"/>
    <w:rsid w:val="00F10CB3"/>
    <w:rsid w:val="00F118F5"/>
    <w:rsid w:val="00F1248E"/>
    <w:rsid w:val="00F139B5"/>
    <w:rsid w:val="00F13B14"/>
    <w:rsid w:val="00F13C86"/>
    <w:rsid w:val="00F1577B"/>
    <w:rsid w:val="00F15A6E"/>
    <w:rsid w:val="00F17555"/>
    <w:rsid w:val="00F17622"/>
    <w:rsid w:val="00F20416"/>
    <w:rsid w:val="00F2063D"/>
    <w:rsid w:val="00F220AE"/>
    <w:rsid w:val="00F22444"/>
    <w:rsid w:val="00F22677"/>
    <w:rsid w:val="00F2399D"/>
    <w:rsid w:val="00F25CC4"/>
    <w:rsid w:val="00F26668"/>
    <w:rsid w:val="00F2764D"/>
    <w:rsid w:val="00F279A1"/>
    <w:rsid w:val="00F30079"/>
    <w:rsid w:val="00F30DEF"/>
    <w:rsid w:val="00F313CF"/>
    <w:rsid w:val="00F3171F"/>
    <w:rsid w:val="00F319AE"/>
    <w:rsid w:val="00F324CC"/>
    <w:rsid w:val="00F33330"/>
    <w:rsid w:val="00F34676"/>
    <w:rsid w:val="00F35846"/>
    <w:rsid w:val="00F35E2D"/>
    <w:rsid w:val="00F36E5A"/>
    <w:rsid w:val="00F36EC2"/>
    <w:rsid w:val="00F37904"/>
    <w:rsid w:val="00F37E9A"/>
    <w:rsid w:val="00F4088F"/>
    <w:rsid w:val="00F40F63"/>
    <w:rsid w:val="00F41AEC"/>
    <w:rsid w:val="00F41F08"/>
    <w:rsid w:val="00F42A04"/>
    <w:rsid w:val="00F43409"/>
    <w:rsid w:val="00F44118"/>
    <w:rsid w:val="00F45FF7"/>
    <w:rsid w:val="00F47663"/>
    <w:rsid w:val="00F50F45"/>
    <w:rsid w:val="00F5197D"/>
    <w:rsid w:val="00F51ADA"/>
    <w:rsid w:val="00F538DC"/>
    <w:rsid w:val="00F5409D"/>
    <w:rsid w:val="00F5484E"/>
    <w:rsid w:val="00F54FFF"/>
    <w:rsid w:val="00F55736"/>
    <w:rsid w:val="00F566F1"/>
    <w:rsid w:val="00F57A94"/>
    <w:rsid w:val="00F608CA"/>
    <w:rsid w:val="00F6099B"/>
    <w:rsid w:val="00F610BA"/>
    <w:rsid w:val="00F61733"/>
    <w:rsid w:val="00F62984"/>
    <w:rsid w:val="00F63188"/>
    <w:rsid w:val="00F63B68"/>
    <w:rsid w:val="00F64132"/>
    <w:rsid w:val="00F641CF"/>
    <w:rsid w:val="00F64CA8"/>
    <w:rsid w:val="00F65983"/>
    <w:rsid w:val="00F65A11"/>
    <w:rsid w:val="00F67F74"/>
    <w:rsid w:val="00F70F5D"/>
    <w:rsid w:val="00F71BC8"/>
    <w:rsid w:val="00F71CE7"/>
    <w:rsid w:val="00F72451"/>
    <w:rsid w:val="00F73615"/>
    <w:rsid w:val="00F74FBF"/>
    <w:rsid w:val="00F75F14"/>
    <w:rsid w:val="00F8098E"/>
    <w:rsid w:val="00F80E0C"/>
    <w:rsid w:val="00F812E5"/>
    <w:rsid w:val="00F8178A"/>
    <w:rsid w:val="00F82C2F"/>
    <w:rsid w:val="00F842CC"/>
    <w:rsid w:val="00F84A12"/>
    <w:rsid w:val="00F85E7D"/>
    <w:rsid w:val="00F86773"/>
    <w:rsid w:val="00F90790"/>
    <w:rsid w:val="00F92B97"/>
    <w:rsid w:val="00F93BE5"/>
    <w:rsid w:val="00F94313"/>
    <w:rsid w:val="00F96B64"/>
    <w:rsid w:val="00FA346E"/>
    <w:rsid w:val="00FA4BD9"/>
    <w:rsid w:val="00FA5394"/>
    <w:rsid w:val="00FA56D6"/>
    <w:rsid w:val="00FA58F8"/>
    <w:rsid w:val="00FA71C8"/>
    <w:rsid w:val="00FB0FC9"/>
    <w:rsid w:val="00FB2BF9"/>
    <w:rsid w:val="00FB2D66"/>
    <w:rsid w:val="00FB4979"/>
    <w:rsid w:val="00FB4E35"/>
    <w:rsid w:val="00FB524C"/>
    <w:rsid w:val="00FB529D"/>
    <w:rsid w:val="00FB533F"/>
    <w:rsid w:val="00FB5788"/>
    <w:rsid w:val="00FC173C"/>
    <w:rsid w:val="00FC1A18"/>
    <w:rsid w:val="00FC2172"/>
    <w:rsid w:val="00FC4839"/>
    <w:rsid w:val="00FC4D6D"/>
    <w:rsid w:val="00FC5695"/>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79CB"/>
    <w:rsid w:val="00FF0722"/>
    <w:rsid w:val="00FF0DB4"/>
    <w:rsid w:val="00FF111A"/>
    <w:rsid w:val="00FF233B"/>
    <w:rsid w:val="00FF2901"/>
    <w:rsid w:val="00FF35F9"/>
    <w:rsid w:val="00FF3ECA"/>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1">
    <w:name w:val="Название1"/>
    <w:basedOn w:val="a"/>
    <w:rsid w:val="00C627E3"/>
    <w:pPr>
      <w:suppressLineNumbers/>
      <w:spacing w:before="120" w:after="120"/>
    </w:pPr>
    <w:rPr>
      <w:rFonts w:cs="Mangal"/>
      <w:i/>
      <w:iCs/>
      <w:sz w:val="24"/>
      <w:szCs w:val="24"/>
    </w:rPr>
  </w:style>
  <w:style w:type="paragraph" w:customStyle="1" w:styleId="12">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3">
    <w:name w:val="Обычный1"/>
    <w:rsid w:val="00C627E3"/>
    <w:pPr>
      <w:suppressAutoHyphens/>
    </w:pPr>
    <w:rPr>
      <w:rFonts w:eastAsia="Arial"/>
      <w:lang w:eastAsia="ar-SA"/>
    </w:rPr>
  </w:style>
  <w:style w:type="paragraph" w:customStyle="1" w:styleId="30">
    <w:name w:val="Название3"/>
    <w:basedOn w:val="13"/>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4">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5">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6">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7">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8">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B740-5AD2-4963-8D0B-173D7B7C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5931</Words>
  <Characters>33811</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Заключение</vt:lpstr>
      <vt:lpstr>- Соглашение от 30.03.2018 № 9 о передаче полномочий по осуществлению внешнего м</vt:lpstr>
      <vt:lpstr>        </vt:lpstr>
      <vt:lpstr>        Исполнение местного бюджета за 2019 год представлено в следующей таблице (в тыс.</vt:lpstr>
      <vt:lpstr>        При уточненном плане поступлений налоговых и неналоговых доходов на 2019 год в о</vt:lpstr>
      <vt:lpstr>КСК района, на основании Заключения от 18.03.2020 года № 02/2020 по результатам </vt:lpstr>
      <vt:lpstr/>
    </vt:vector>
  </TitlesOfParts>
  <Company>Microsoft</Company>
  <LinksUpToDate>false</LinksUpToDate>
  <CharactersWithSpaces>39663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58</cp:revision>
  <cp:lastPrinted>2020-05-22T01:46:00Z</cp:lastPrinted>
  <dcterms:created xsi:type="dcterms:W3CDTF">2020-04-29T05:20:00Z</dcterms:created>
  <dcterms:modified xsi:type="dcterms:W3CDTF">2020-05-22T01:47:00Z</dcterms:modified>
</cp:coreProperties>
</file>