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B31" w:rsidRPr="006367CB" w:rsidRDefault="00C95B31" w:rsidP="00C95B31">
      <w:pPr>
        <w:spacing w:after="0" w:line="240" w:lineRule="auto"/>
        <w:jc w:val="center"/>
        <w:outlineLvl w:val="0"/>
        <w:rPr>
          <w:rFonts w:ascii="Times New Roman" w:hAnsi="Times New Roman"/>
          <w:sz w:val="32"/>
          <w:szCs w:val="32"/>
        </w:rPr>
      </w:pPr>
      <w:r w:rsidRPr="006367CB">
        <w:rPr>
          <w:rFonts w:ascii="Times New Roman" w:hAnsi="Times New Roman"/>
          <w:sz w:val="32"/>
          <w:szCs w:val="32"/>
        </w:rPr>
        <w:t>РОССИЙСКАЯ ФЕДЕРАЦИЯ</w:t>
      </w:r>
    </w:p>
    <w:p w:rsidR="00C95B31" w:rsidRPr="006367CB" w:rsidRDefault="00C95B31" w:rsidP="00C95B31">
      <w:pPr>
        <w:spacing w:after="0" w:line="240" w:lineRule="auto"/>
        <w:jc w:val="center"/>
        <w:outlineLvl w:val="0"/>
        <w:rPr>
          <w:rFonts w:ascii="Times New Roman" w:hAnsi="Times New Roman"/>
          <w:sz w:val="32"/>
          <w:szCs w:val="32"/>
        </w:rPr>
      </w:pPr>
      <w:r w:rsidRPr="006367CB">
        <w:rPr>
          <w:rFonts w:ascii="Times New Roman" w:hAnsi="Times New Roman"/>
          <w:sz w:val="32"/>
          <w:szCs w:val="32"/>
        </w:rPr>
        <w:t>ИРКУТСКАЯ ОБЛАСТЬ</w:t>
      </w:r>
    </w:p>
    <w:p w:rsidR="00C95B31" w:rsidRPr="006367CB" w:rsidRDefault="00C95B31" w:rsidP="00C95B31">
      <w:pPr>
        <w:spacing w:after="0" w:line="240" w:lineRule="auto"/>
        <w:jc w:val="center"/>
        <w:outlineLvl w:val="0"/>
        <w:rPr>
          <w:rFonts w:ascii="Times New Roman" w:hAnsi="Times New Roman"/>
          <w:sz w:val="28"/>
          <w:szCs w:val="28"/>
        </w:rPr>
      </w:pPr>
      <w:r w:rsidRPr="006367CB">
        <w:rPr>
          <w:rFonts w:ascii="Times New Roman" w:hAnsi="Times New Roman"/>
          <w:sz w:val="28"/>
          <w:szCs w:val="28"/>
        </w:rPr>
        <w:t>Контрольно-счетная комиссия муниципального образования</w:t>
      </w:r>
    </w:p>
    <w:p w:rsidR="00C95B31" w:rsidRPr="006367CB" w:rsidRDefault="00C95B31" w:rsidP="00C95B31">
      <w:pPr>
        <w:spacing w:after="0" w:line="240" w:lineRule="auto"/>
        <w:jc w:val="center"/>
        <w:outlineLvl w:val="0"/>
        <w:rPr>
          <w:rFonts w:ascii="Times New Roman" w:hAnsi="Times New Roman"/>
          <w:sz w:val="28"/>
          <w:szCs w:val="28"/>
        </w:rPr>
      </w:pPr>
      <w:r w:rsidRPr="006367CB">
        <w:rPr>
          <w:rFonts w:ascii="Times New Roman" w:hAnsi="Times New Roman"/>
          <w:sz w:val="28"/>
          <w:szCs w:val="28"/>
        </w:rPr>
        <w:t>«Жигаловский район»</w:t>
      </w:r>
    </w:p>
    <w:tbl>
      <w:tblPr>
        <w:tblpPr w:leftFromText="180" w:rightFromText="180" w:vertAnchor="text" w:horzAnchor="margin" w:tblpY="226"/>
        <w:tblOverlap w:val="never"/>
        <w:tblW w:w="0" w:type="auto"/>
        <w:tblBorders>
          <w:top w:val="thickThinSmallGap" w:sz="24" w:space="0" w:color="auto"/>
        </w:tblBorders>
        <w:tblLayout w:type="fixed"/>
        <w:tblLook w:val="04A0"/>
      </w:tblPr>
      <w:tblGrid>
        <w:gridCol w:w="9113"/>
      </w:tblGrid>
      <w:tr w:rsidR="00C95B31" w:rsidRPr="006367CB" w:rsidTr="00EA01DC">
        <w:trPr>
          <w:cantSplit/>
          <w:trHeight w:val="678"/>
        </w:trPr>
        <w:tc>
          <w:tcPr>
            <w:tcW w:w="9113" w:type="dxa"/>
            <w:tcBorders>
              <w:top w:val="thickThinSmallGap" w:sz="24" w:space="0" w:color="auto"/>
              <w:left w:val="nil"/>
              <w:bottom w:val="nil"/>
              <w:right w:val="nil"/>
            </w:tcBorders>
            <w:hideMark/>
          </w:tcPr>
          <w:p w:rsidR="00C95B31" w:rsidRPr="0097775B" w:rsidRDefault="00C95B31" w:rsidP="00EA01DC">
            <w:pPr>
              <w:tabs>
                <w:tab w:val="left" w:pos="780"/>
                <w:tab w:val="left" w:pos="1305"/>
              </w:tabs>
              <w:spacing w:after="0" w:line="240" w:lineRule="auto"/>
              <w:jc w:val="center"/>
              <w:rPr>
                <w:rFonts w:ascii="Times New Roman" w:eastAsia="Times New Roman" w:hAnsi="Times New Roman" w:cs="Times New Roman"/>
                <w:sz w:val="20"/>
                <w:szCs w:val="20"/>
                <w:lang w:eastAsia="en-US"/>
              </w:rPr>
            </w:pPr>
            <w:r w:rsidRPr="0097775B">
              <w:rPr>
                <w:rFonts w:ascii="Times New Roman" w:hAnsi="Times New Roman"/>
                <w:sz w:val="20"/>
                <w:szCs w:val="20"/>
              </w:rPr>
              <w:t>666402</w:t>
            </w:r>
            <w:r w:rsidRPr="0097775B">
              <w:rPr>
                <w:rFonts w:ascii="Times New Roman" w:hAnsi="Times New Roman"/>
                <w:sz w:val="20"/>
                <w:szCs w:val="20"/>
              </w:rPr>
              <w:tab/>
              <w:t>Иркутская область р.п. Жигалово, ул. Советская, д. 25, тел (39551) 3-10-73</w:t>
            </w:r>
          </w:p>
          <w:p w:rsidR="00C95B31" w:rsidRPr="006367CB" w:rsidRDefault="00C95B31" w:rsidP="00EA01DC">
            <w:pPr>
              <w:tabs>
                <w:tab w:val="left" w:pos="780"/>
                <w:tab w:val="left" w:pos="1305"/>
              </w:tabs>
              <w:spacing w:after="0" w:line="240" w:lineRule="auto"/>
              <w:jc w:val="center"/>
              <w:rPr>
                <w:rFonts w:ascii="Times New Roman" w:eastAsia="Calibri" w:hAnsi="Times New Roman" w:cs="Times New Roman"/>
                <w:sz w:val="24"/>
                <w:szCs w:val="24"/>
                <w:lang w:eastAsia="en-US"/>
              </w:rPr>
            </w:pPr>
            <w:r w:rsidRPr="0097775B">
              <w:rPr>
                <w:rFonts w:ascii="Times New Roman" w:hAnsi="Times New Roman"/>
                <w:sz w:val="20"/>
                <w:szCs w:val="20"/>
                <w:lang w:val="en-US"/>
              </w:rPr>
              <w:t>ksk</w:t>
            </w:r>
            <w:r w:rsidRPr="0097775B">
              <w:rPr>
                <w:rFonts w:ascii="Times New Roman" w:hAnsi="Times New Roman"/>
                <w:sz w:val="20"/>
                <w:szCs w:val="20"/>
              </w:rPr>
              <w:t>_38_14@</w:t>
            </w:r>
            <w:r w:rsidRPr="0097775B">
              <w:rPr>
                <w:rFonts w:ascii="Times New Roman" w:hAnsi="Times New Roman"/>
                <w:sz w:val="20"/>
                <w:szCs w:val="20"/>
                <w:lang w:val="en-US"/>
              </w:rPr>
              <w:t>mail</w:t>
            </w:r>
            <w:r w:rsidRPr="0097775B">
              <w:rPr>
                <w:rFonts w:ascii="Times New Roman" w:hAnsi="Times New Roman"/>
                <w:sz w:val="20"/>
                <w:szCs w:val="20"/>
              </w:rPr>
              <w:t>.</w:t>
            </w:r>
            <w:r w:rsidRPr="0097775B">
              <w:rPr>
                <w:rFonts w:ascii="Times New Roman" w:hAnsi="Times New Roman"/>
                <w:sz w:val="20"/>
                <w:szCs w:val="20"/>
                <w:lang w:val="en-US"/>
              </w:rPr>
              <w:t>ru</w:t>
            </w:r>
          </w:p>
        </w:tc>
      </w:tr>
    </w:tbl>
    <w:p w:rsidR="00C95B31" w:rsidRDefault="00C95B31" w:rsidP="00C95B31">
      <w:r>
        <w:rPr>
          <w:rFonts w:ascii="Times New Roman" w:hAnsi="Times New Roman" w:cs="Times New Roman"/>
          <w:bCs/>
          <w:color w:val="1A1A1A" w:themeColor="background1" w:themeShade="1A"/>
          <w:sz w:val="24"/>
          <w:szCs w:val="24"/>
        </w:rPr>
        <w:t xml:space="preserve"> «</w:t>
      </w:r>
      <w:r w:rsidR="00EC1EDD">
        <w:rPr>
          <w:rFonts w:ascii="Times New Roman" w:hAnsi="Times New Roman" w:cs="Times New Roman"/>
          <w:bCs/>
          <w:color w:val="1A1A1A" w:themeColor="background1" w:themeShade="1A"/>
          <w:sz w:val="24"/>
          <w:szCs w:val="24"/>
        </w:rPr>
        <w:t>0</w:t>
      </w:r>
      <w:r w:rsidR="00D7586A">
        <w:rPr>
          <w:rFonts w:ascii="Times New Roman" w:hAnsi="Times New Roman" w:cs="Times New Roman"/>
          <w:bCs/>
          <w:color w:val="1A1A1A" w:themeColor="background1" w:themeShade="1A"/>
          <w:sz w:val="24"/>
          <w:szCs w:val="24"/>
        </w:rPr>
        <w:t>2</w:t>
      </w:r>
      <w:r w:rsidRPr="006367CB">
        <w:rPr>
          <w:rFonts w:ascii="Times New Roman" w:hAnsi="Times New Roman" w:cs="Times New Roman"/>
          <w:bCs/>
          <w:color w:val="1A1A1A" w:themeColor="background1" w:themeShade="1A"/>
          <w:sz w:val="24"/>
          <w:szCs w:val="24"/>
        </w:rPr>
        <w:t xml:space="preserve">»  </w:t>
      </w:r>
      <w:r w:rsidR="00D7586A">
        <w:rPr>
          <w:rFonts w:ascii="Times New Roman" w:hAnsi="Times New Roman" w:cs="Times New Roman"/>
          <w:bCs/>
          <w:color w:val="1A1A1A" w:themeColor="background1" w:themeShade="1A"/>
          <w:sz w:val="24"/>
          <w:szCs w:val="24"/>
        </w:rPr>
        <w:t>дека</w:t>
      </w:r>
      <w:r w:rsidRPr="006367CB">
        <w:rPr>
          <w:rFonts w:ascii="Times New Roman" w:hAnsi="Times New Roman" w:cs="Times New Roman"/>
          <w:bCs/>
          <w:color w:val="1A1A1A" w:themeColor="background1" w:themeShade="1A"/>
          <w:sz w:val="24"/>
          <w:szCs w:val="24"/>
        </w:rPr>
        <w:t>бря 2021г</w:t>
      </w:r>
      <w:r w:rsidR="00EC1EDD">
        <w:rPr>
          <w:rFonts w:ascii="Times New Roman" w:hAnsi="Times New Roman" w:cs="Times New Roman"/>
          <w:bCs/>
          <w:color w:val="1A1A1A" w:themeColor="background1" w:themeShade="1A"/>
          <w:sz w:val="24"/>
          <w:szCs w:val="24"/>
        </w:rPr>
        <w:t>.</w:t>
      </w:r>
    </w:p>
    <w:p w:rsidR="00C95B31" w:rsidRPr="009B19FA" w:rsidRDefault="00D7586A" w:rsidP="00C95B31">
      <w:pPr>
        <w:pStyle w:val="ConsNonformat"/>
        <w:jc w:val="center"/>
        <w:rPr>
          <w:rFonts w:ascii="Times New Roman" w:hAnsi="Times New Roman" w:cs="Times New Roman"/>
          <w:b/>
          <w:bCs/>
          <w:color w:val="1A1A1A" w:themeColor="background1" w:themeShade="1A"/>
          <w:sz w:val="24"/>
          <w:szCs w:val="24"/>
        </w:rPr>
      </w:pPr>
      <w:r>
        <w:rPr>
          <w:rFonts w:ascii="Times New Roman" w:hAnsi="Times New Roman" w:cs="Times New Roman"/>
          <w:b/>
          <w:bCs/>
          <w:color w:val="1A1A1A" w:themeColor="background1" w:themeShade="1A"/>
          <w:sz w:val="24"/>
          <w:szCs w:val="24"/>
        </w:rPr>
        <w:t>ЗАКЛЮЧЕНИЕ №</w:t>
      </w:r>
      <w:r w:rsidR="00BE754B">
        <w:rPr>
          <w:rFonts w:ascii="Times New Roman" w:hAnsi="Times New Roman" w:cs="Times New Roman"/>
          <w:b/>
          <w:bCs/>
          <w:color w:val="1A1A1A" w:themeColor="background1" w:themeShade="1A"/>
          <w:sz w:val="24"/>
          <w:szCs w:val="24"/>
        </w:rPr>
        <w:t xml:space="preserve"> </w:t>
      </w:r>
      <w:r>
        <w:rPr>
          <w:rFonts w:ascii="Times New Roman" w:hAnsi="Times New Roman" w:cs="Times New Roman"/>
          <w:b/>
          <w:bCs/>
          <w:color w:val="1A1A1A" w:themeColor="background1" w:themeShade="1A"/>
          <w:sz w:val="24"/>
          <w:szCs w:val="24"/>
        </w:rPr>
        <w:t>58</w:t>
      </w:r>
      <w:r w:rsidR="00C95B31" w:rsidRPr="009B19FA">
        <w:rPr>
          <w:rFonts w:ascii="Times New Roman" w:hAnsi="Times New Roman" w:cs="Times New Roman"/>
          <w:b/>
          <w:bCs/>
          <w:color w:val="1A1A1A" w:themeColor="background1" w:themeShade="1A"/>
          <w:sz w:val="24"/>
          <w:szCs w:val="24"/>
        </w:rPr>
        <w:t>/2021-э</w:t>
      </w:r>
    </w:p>
    <w:p w:rsidR="00C95B31" w:rsidRDefault="00C95B31" w:rsidP="00C95B31">
      <w:pPr>
        <w:pStyle w:val="ConsNonformat"/>
        <w:jc w:val="center"/>
        <w:rPr>
          <w:rFonts w:ascii="Times New Roman" w:hAnsi="Times New Roman" w:cs="Times New Roman"/>
          <w:b/>
          <w:bCs/>
          <w:color w:val="1A1A1A" w:themeColor="background1" w:themeShade="1A"/>
          <w:sz w:val="24"/>
          <w:szCs w:val="24"/>
        </w:rPr>
      </w:pPr>
      <w:r w:rsidRPr="009B19FA">
        <w:rPr>
          <w:rFonts w:ascii="Times New Roman" w:hAnsi="Times New Roman" w:cs="Times New Roman"/>
          <w:b/>
          <w:bCs/>
          <w:color w:val="1A1A1A" w:themeColor="background1" w:themeShade="1A"/>
          <w:sz w:val="24"/>
          <w:szCs w:val="24"/>
        </w:rPr>
        <w:t>НА ПРОЕКТ  РЕШЕНИЯ ДУМЫ МУНИЦИПАЛЬНОГО ОБРАЗОВАНИЯ «ЖИГАЛОВСКИЙ РАЙОН»  «О БЮДЖЕТЕ  МУНИЦИПАЛЬНОГО ОБРАЗОВАНИЯ «ЖИГАЛОВСКИЙ РАЙОН» НА 2022 ГОД И ПЛАНОВЫЙ  ПЕРИОД 2023 И 2024 ГОДОВ»</w:t>
      </w:r>
    </w:p>
    <w:p w:rsidR="00BE754B" w:rsidRPr="009B19FA" w:rsidRDefault="00BE754B" w:rsidP="00C95B31">
      <w:pPr>
        <w:pStyle w:val="ConsNonformat"/>
        <w:jc w:val="center"/>
        <w:rPr>
          <w:rFonts w:ascii="Times New Roman" w:hAnsi="Times New Roman" w:cs="Times New Roman"/>
          <w:b/>
          <w:bCs/>
          <w:color w:val="1A1A1A" w:themeColor="background1" w:themeShade="1A"/>
          <w:sz w:val="24"/>
          <w:szCs w:val="24"/>
        </w:rPr>
      </w:pPr>
    </w:p>
    <w:p w:rsidR="00884C58" w:rsidRPr="0072095E" w:rsidRDefault="00884C58" w:rsidP="008D7B28">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Заключение на проект бюджета муниципального образования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w:t>
      </w:r>
      <w:r w:rsidR="00BE754B">
        <w:rPr>
          <w:rFonts w:ascii="Times New Roman" w:hAnsi="Times New Roman" w:cs="Times New Roman"/>
          <w:sz w:val="24"/>
          <w:szCs w:val="24"/>
        </w:rPr>
        <w:t>»</w:t>
      </w:r>
      <w:r w:rsidRPr="0072095E">
        <w:rPr>
          <w:rFonts w:ascii="Times New Roman" w:hAnsi="Times New Roman" w:cs="Times New Roman"/>
          <w:sz w:val="24"/>
          <w:szCs w:val="24"/>
        </w:rPr>
        <w:t xml:space="preserve"> </w:t>
      </w:r>
      <w:r w:rsidR="00002F03">
        <w:rPr>
          <w:rFonts w:ascii="Times New Roman" w:hAnsi="Times New Roman" w:cs="Times New Roman"/>
          <w:sz w:val="24"/>
          <w:szCs w:val="24"/>
        </w:rPr>
        <w:t xml:space="preserve">      </w:t>
      </w:r>
      <w:r w:rsidRPr="0072095E">
        <w:rPr>
          <w:rFonts w:ascii="Times New Roman" w:hAnsi="Times New Roman" w:cs="Times New Roman"/>
          <w:sz w:val="24"/>
          <w:szCs w:val="24"/>
        </w:rPr>
        <w:t xml:space="preserve">на </w:t>
      </w:r>
      <w:r w:rsidR="00D34762">
        <w:rPr>
          <w:rFonts w:ascii="Times New Roman" w:hAnsi="Times New Roman" w:cs="Times New Roman"/>
          <w:b/>
          <w:sz w:val="24"/>
          <w:szCs w:val="24"/>
        </w:rPr>
        <w:t>2022</w:t>
      </w:r>
      <w:r w:rsidRPr="0072095E">
        <w:rPr>
          <w:rFonts w:ascii="Times New Roman" w:hAnsi="Times New Roman" w:cs="Times New Roman"/>
          <w:b/>
          <w:sz w:val="24"/>
          <w:szCs w:val="24"/>
        </w:rPr>
        <w:t xml:space="preserve"> год</w:t>
      </w:r>
      <w:r w:rsidR="00D34762">
        <w:rPr>
          <w:rFonts w:ascii="Times New Roman" w:hAnsi="Times New Roman" w:cs="Times New Roman"/>
          <w:b/>
          <w:sz w:val="24"/>
          <w:szCs w:val="24"/>
        </w:rPr>
        <w:t xml:space="preserve"> </w:t>
      </w:r>
      <w:r w:rsidRPr="0072095E">
        <w:rPr>
          <w:rFonts w:ascii="Times New Roman" w:hAnsi="Times New Roman" w:cs="Times New Roman"/>
          <w:b/>
          <w:sz w:val="24"/>
          <w:szCs w:val="24"/>
        </w:rPr>
        <w:t>и на</w:t>
      </w:r>
      <w:r w:rsidR="00D34762">
        <w:rPr>
          <w:rFonts w:ascii="Times New Roman" w:hAnsi="Times New Roman" w:cs="Times New Roman"/>
          <w:b/>
          <w:sz w:val="24"/>
          <w:szCs w:val="24"/>
        </w:rPr>
        <w:t xml:space="preserve"> </w:t>
      </w:r>
      <w:r w:rsidRPr="0072095E">
        <w:rPr>
          <w:rFonts w:ascii="Times New Roman" w:hAnsi="Times New Roman" w:cs="Times New Roman"/>
          <w:b/>
          <w:sz w:val="24"/>
          <w:szCs w:val="24"/>
        </w:rPr>
        <w:t>плановый перио</w:t>
      </w:r>
      <w:r w:rsidR="00D34762">
        <w:rPr>
          <w:rFonts w:ascii="Times New Roman" w:hAnsi="Times New Roman" w:cs="Times New Roman"/>
          <w:b/>
          <w:sz w:val="24"/>
          <w:szCs w:val="24"/>
        </w:rPr>
        <w:t>д 2023 и 2024</w:t>
      </w:r>
      <w:r w:rsidRPr="0072095E">
        <w:rPr>
          <w:rFonts w:ascii="Times New Roman" w:hAnsi="Times New Roman" w:cs="Times New Roman"/>
          <w:b/>
          <w:sz w:val="24"/>
          <w:szCs w:val="24"/>
        </w:rPr>
        <w:t xml:space="preserve"> годов</w:t>
      </w:r>
      <w:r w:rsidR="00D34762">
        <w:rPr>
          <w:rFonts w:ascii="Times New Roman" w:hAnsi="Times New Roman" w:cs="Times New Roman"/>
          <w:b/>
          <w:sz w:val="24"/>
          <w:szCs w:val="24"/>
        </w:rPr>
        <w:t xml:space="preserve"> </w:t>
      </w:r>
      <w:r w:rsidRPr="0072095E">
        <w:rPr>
          <w:rFonts w:ascii="Times New Roman" w:hAnsi="Times New Roman" w:cs="Times New Roman"/>
          <w:sz w:val="24"/>
          <w:szCs w:val="24"/>
        </w:rPr>
        <w:t>(далее по тексту – проект решения или проект бюджета) подготовлено в соответствии со</w:t>
      </w:r>
      <w:r w:rsidR="007C6943">
        <w:rPr>
          <w:rFonts w:ascii="Times New Roman" w:hAnsi="Times New Roman" w:cs="Times New Roman"/>
          <w:sz w:val="24"/>
          <w:szCs w:val="24"/>
        </w:rPr>
        <w:t xml:space="preserve"> </w:t>
      </w:r>
      <w:r w:rsidRPr="0072095E">
        <w:rPr>
          <w:rFonts w:ascii="Times New Roman" w:hAnsi="Times New Roman" w:cs="Times New Roman"/>
          <w:sz w:val="24"/>
          <w:szCs w:val="24"/>
        </w:rPr>
        <w:t>ст.157 Бюджетного кодекса Российской Федерации,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00D34762">
        <w:rPr>
          <w:rFonts w:ascii="Times New Roman" w:hAnsi="Times New Roman" w:cs="Times New Roman"/>
          <w:sz w:val="24"/>
          <w:szCs w:val="24"/>
        </w:rPr>
        <w:t xml:space="preserve"> </w:t>
      </w:r>
      <w:r w:rsidR="002E4DD3">
        <w:rPr>
          <w:rFonts w:ascii="Times New Roman" w:hAnsi="Times New Roman" w:cs="Times New Roman"/>
          <w:sz w:val="24"/>
          <w:szCs w:val="24"/>
        </w:rPr>
        <w:t xml:space="preserve">п.2 ст.22 </w:t>
      </w:r>
      <w:r w:rsidR="00BE754B">
        <w:rPr>
          <w:rFonts w:ascii="Times New Roman" w:hAnsi="Times New Roman" w:cs="Times New Roman"/>
          <w:sz w:val="24"/>
          <w:szCs w:val="24"/>
        </w:rPr>
        <w:t>П</w:t>
      </w:r>
      <w:r w:rsidRPr="0072095E">
        <w:rPr>
          <w:rFonts w:ascii="Times New Roman" w:hAnsi="Times New Roman" w:cs="Times New Roman"/>
          <w:sz w:val="24"/>
          <w:szCs w:val="24"/>
        </w:rPr>
        <w:t xml:space="preserve">оложения о бюджетном процессе муниципального образования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w:t>
      </w:r>
      <w:r w:rsidR="00D34762">
        <w:rPr>
          <w:rFonts w:ascii="Times New Roman" w:hAnsi="Times New Roman" w:cs="Times New Roman"/>
          <w:sz w:val="24"/>
          <w:szCs w:val="24"/>
        </w:rPr>
        <w:t>»</w:t>
      </w:r>
      <w:r w:rsidRPr="0072095E">
        <w:rPr>
          <w:rFonts w:ascii="Times New Roman" w:hAnsi="Times New Roman" w:cs="Times New Roman"/>
          <w:sz w:val="24"/>
          <w:szCs w:val="24"/>
        </w:rPr>
        <w:t xml:space="preserve">, утвержденного решением Думы муниципального образования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 от </w:t>
      </w:r>
      <w:r w:rsidR="002E4DD3">
        <w:rPr>
          <w:rFonts w:ascii="Times New Roman" w:hAnsi="Times New Roman" w:cs="Times New Roman"/>
          <w:sz w:val="24"/>
          <w:szCs w:val="24"/>
        </w:rPr>
        <w:t>30</w:t>
      </w:r>
      <w:r w:rsidRPr="0072095E">
        <w:rPr>
          <w:rFonts w:ascii="Times New Roman" w:hAnsi="Times New Roman" w:cs="Times New Roman"/>
          <w:sz w:val="24"/>
          <w:szCs w:val="24"/>
        </w:rPr>
        <w:t>.</w:t>
      </w:r>
      <w:r w:rsidR="002E4DD3">
        <w:rPr>
          <w:rFonts w:ascii="Times New Roman" w:hAnsi="Times New Roman" w:cs="Times New Roman"/>
          <w:sz w:val="24"/>
          <w:szCs w:val="24"/>
        </w:rPr>
        <w:t>05.2019</w:t>
      </w:r>
      <w:r w:rsidRPr="0072095E">
        <w:rPr>
          <w:rFonts w:ascii="Times New Roman" w:hAnsi="Times New Roman" w:cs="Times New Roman"/>
          <w:sz w:val="24"/>
          <w:szCs w:val="24"/>
        </w:rPr>
        <w:t xml:space="preserve"> года №</w:t>
      </w:r>
      <w:r w:rsidR="002E4DD3">
        <w:rPr>
          <w:rFonts w:ascii="Times New Roman" w:hAnsi="Times New Roman" w:cs="Times New Roman"/>
          <w:sz w:val="24"/>
          <w:szCs w:val="24"/>
        </w:rPr>
        <w:t>71 (с изменениями и дополнениями)</w:t>
      </w:r>
      <w:r w:rsidRPr="0072095E">
        <w:rPr>
          <w:rFonts w:ascii="Times New Roman" w:hAnsi="Times New Roman" w:cs="Times New Roman"/>
          <w:sz w:val="24"/>
          <w:szCs w:val="24"/>
        </w:rPr>
        <w:t>,</w:t>
      </w:r>
      <w:r w:rsidR="00D34762">
        <w:rPr>
          <w:rFonts w:ascii="Times New Roman" w:hAnsi="Times New Roman" w:cs="Times New Roman"/>
          <w:sz w:val="24"/>
          <w:szCs w:val="24"/>
        </w:rPr>
        <w:t xml:space="preserve"> </w:t>
      </w:r>
      <w:r w:rsidRPr="0072095E">
        <w:rPr>
          <w:rFonts w:ascii="Times New Roman" w:hAnsi="Times New Roman" w:cs="Times New Roman"/>
          <w:sz w:val="24"/>
          <w:szCs w:val="24"/>
        </w:rPr>
        <w:t xml:space="preserve">Положением о Контрольно-счетной </w:t>
      </w:r>
      <w:r w:rsidR="00D34762">
        <w:rPr>
          <w:rFonts w:ascii="Times New Roman" w:hAnsi="Times New Roman" w:cs="Times New Roman"/>
          <w:sz w:val="24"/>
          <w:szCs w:val="24"/>
        </w:rPr>
        <w:t xml:space="preserve">комиссии </w:t>
      </w:r>
      <w:r w:rsidRPr="0072095E">
        <w:rPr>
          <w:rFonts w:ascii="Times New Roman" w:hAnsi="Times New Roman" w:cs="Times New Roman"/>
          <w:sz w:val="24"/>
          <w:szCs w:val="24"/>
        </w:rPr>
        <w:t xml:space="preserve">муниципального образования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w:t>
      </w:r>
      <w:r w:rsidR="00D34762">
        <w:rPr>
          <w:rFonts w:ascii="Times New Roman" w:hAnsi="Times New Roman" w:cs="Times New Roman"/>
          <w:sz w:val="24"/>
          <w:szCs w:val="24"/>
        </w:rPr>
        <w:t>»</w:t>
      </w:r>
      <w:r w:rsidRPr="0072095E">
        <w:rPr>
          <w:rFonts w:ascii="Times New Roman" w:hAnsi="Times New Roman" w:cs="Times New Roman"/>
          <w:sz w:val="24"/>
          <w:szCs w:val="24"/>
        </w:rPr>
        <w:t xml:space="preserve">, утвержденным решением Думы МО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 от </w:t>
      </w:r>
      <w:r w:rsidR="00D34762">
        <w:rPr>
          <w:rFonts w:ascii="Times New Roman" w:hAnsi="Times New Roman" w:cs="Times New Roman"/>
          <w:sz w:val="24"/>
          <w:szCs w:val="24"/>
        </w:rPr>
        <w:t>17.03.2014</w:t>
      </w:r>
      <w:r w:rsidRPr="0072095E">
        <w:rPr>
          <w:rFonts w:ascii="Times New Roman" w:hAnsi="Times New Roman" w:cs="Times New Roman"/>
          <w:sz w:val="24"/>
          <w:szCs w:val="24"/>
        </w:rPr>
        <w:t xml:space="preserve"> года №</w:t>
      </w:r>
      <w:r w:rsidR="00D34762">
        <w:rPr>
          <w:rFonts w:ascii="Times New Roman" w:hAnsi="Times New Roman" w:cs="Times New Roman"/>
          <w:sz w:val="24"/>
          <w:szCs w:val="24"/>
        </w:rPr>
        <w:t>98</w:t>
      </w:r>
      <w:r w:rsidRPr="0072095E">
        <w:rPr>
          <w:rFonts w:ascii="Times New Roman" w:hAnsi="Times New Roman" w:cs="Times New Roman"/>
          <w:sz w:val="24"/>
          <w:szCs w:val="24"/>
        </w:rPr>
        <w:t xml:space="preserve">. </w:t>
      </w:r>
    </w:p>
    <w:p w:rsidR="00884C58" w:rsidRPr="007E3592" w:rsidRDefault="00884C58" w:rsidP="008D7B28">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В соответствии со ст. </w:t>
      </w:r>
      <w:r w:rsidR="002E4DD3">
        <w:rPr>
          <w:rFonts w:ascii="Times New Roman" w:hAnsi="Times New Roman" w:cs="Times New Roman"/>
          <w:sz w:val="24"/>
          <w:szCs w:val="24"/>
        </w:rPr>
        <w:t>12</w:t>
      </w:r>
      <w:r w:rsidRPr="0072095E">
        <w:rPr>
          <w:rFonts w:ascii="Times New Roman" w:hAnsi="Times New Roman" w:cs="Times New Roman"/>
          <w:sz w:val="24"/>
          <w:szCs w:val="24"/>
        </w:rPr>
        <w:t xml:space="preserve"> Положения о бюджетном процессе проект бюджета составлен на три года: очере</w:t>
      </w:r>
      <w:r w:rsidR="002E4DD3">
        <w:rPr>
          <w:rFonts w:ascii="Times New Roman" w:hAnsi="Times New Roman" w:cs="Times New Roman"/>
          <w:sz w:val="24"/>
          <w:szCs w:val="24"/>
        </w:rPr>
        <w:t>дной финансовый год (2022г.) и плановый период (2023 и 2024</w:t>
      </w:r>
      <w:r w:rsidRPr="0072095E">
        <w:rPr>
          <w:rFonts w:ascii="Times New Roman" w:hAnsi="Times New Roman" w:cs="Times New Roman"/>
          <w:sz w:val="24"/>
          <w:szCs w:val="24"/>
        </w:rPr>
        <w:t xml:space="preserve">гг.). </w:t>
      </w:r>
      <w:r w:rsidRPr="007E3592">
        <w:rPr>
          <w:rFonts w:ascii="Times New Roman" w:hAnsi="Times New Roman" w:cs="Times New Roman"/>
          <w:sz w:val="24"/>
          <w:szCs w:val="24"/>
        </w:rPr>
        <w:t xml:space="preserve">Проект бюджета сформирован </w:t>
      </w:r>
      <w:r w:rsidR="002E4DD3" w:rsidRPr="007E3592">
        <w:rPr>
          <w:rFonts w:ascii="Times New Roman" w:hAnsi="Times New Roman" w:cs="Times New Roman"/>
          <w:sz w:val="24"/>
          <w:szCs w:val="24"/>
        </w:rPr>
        <w:t>в программно-целево</w:t>
      </w:r>
      <w:r w:rsidRPr="007E3592">
        <w:rPr>
          <w:rFonts w:ascii="Times New Roman" w:hAnsi="Times New Roman" w:cs="Times New Roman"/>
          <w:sz w:val="24"/>
          <w:szCs w:val="24"/>
        </w:rPr>
        <w:t xml:space="preserve">м </w:t>
      </w:r>
      <w:r w:rsidR="002E4DD3" w:rsidRPr="007E3592">
        <w:rPr>
          <w:rFonts w:ascii="Times New Roman" w:hAnsi="Times New Roman" w:cs="Times New Roman"/>
          <w:sz w:val="24"/>
          <w:szCs w:val="24"/>
        </w:rPr>
        <w:t>и непрограммном формате</w:t>
      </w:r>
      <w:r w:rsidRPr="007E3592">
        <w:rPr>
          <w:rFonts w:ascii="Times New Roman" w:hAnsi="Times New Roman" w:cs="Times New Roman"/>
          <w:sz w:val="24"/>
          <w:szCs w:val="24"/>
        </w:rPr>
        <w:t>.</w:t>
      </w:r>
    </w:p>
    <w:p w:rsidR="00884C58" w:rsidRDefault="007E3592" w:rsidP="007E359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4C58" w:rsidRPr="0072095E">
        <w:rPr>
          <w:rFonts w:ascii="Times New Roman" w:hAnsi="Times New Roman" w:cs="Times New Roman"/>
          <w:sz w:val="24"/>
          <w:szCs w:val="24"/>
        </w:rPr>
        <w:t xml:space="preserve">Проект бюджета муниципального образования </w:t>
      </w:r>
      <w:r w:rsidR="00D34762">
        <w:rPr>
          <w:rFonts w:ascii="Times New Roman" w:hAnsi="Times New Roman" w:cs="Times New Roman"/>
          <w:sz w:val="24"/>
          <w:szCs w:val="24"/>
        </w:rPr>
        <w:t>Жигаловский</w:t>
      </w:r>
      <w:r w:rsidR="00884C58" w:rsidRPr="0072095E">
        <w:rPr>
          <w:rFonts w:ascii="Times New Roman" w:hAnsi="Times New Roman" w:cs="Times New Roman"/>
          <w:sz w:val="24"/>
          <w:szCs w:val="24"/>
        </w:rPr>
        <w:t xml:space="preserve"> район на </w:t>
      </w:r>
      <w:r w:rsidR="002E4DD3">
        <w:rPr>
          <w:rFonts w:ascii="Times New Roman" w:hAnsi="Times New Roman" w:cs="Times New Roman"/>
          <w:b/>
          <w:sz w:val="24"/>
          <w:szCs w:val="24"/>
        </w:rPr>
        <w:t>2022</w:t>
      </w:r>
      <w:r w:rsidR="00884C58" w:rsidRPr="0072095E">
        <w:rPr>
          <w:rFonts w:ascii="Times New Roman" w:hAnsi="Times New Roman" w:cs="Times New Roman"/>
          <w:b/>
          <w:sz w:val="24"/>
          <w:szCs w:val="24"/>
        </w:rPr>
        <w:t xml:space="preserve"> год</w:t>
      </w:r>
      <w:r w:rsidR="002E4DD3">
        <w:rPr>
          <w:rFonts w:ascii="Times New Roman" w:hAnsi="Times New Roman" w:cs="Times New Roman"/>
          <w:b/>
          <w:sz w:val="24"/>
          <w:szCs w:val="24"/>
        </w:rPr>
        <w:t xml:space="preserve"> </w:t>
      </w:r>
      <w:r w:rsidR="00884C58" w:rsidRPr="0072095E">
        <w:rPr>
          <w:rFonts w:ascii="Times New Roman" w:hAnsi="Times New Roman" w:cs="Times New Roman"/>
          <w:b/>
          <w:sz w:val="24"/>
          <w:szCs w:val="24"/>
        </w:rPr>
        <w:t>и</w:t>
      </w:r>
      <w:r w:rsidR="002E4DD3">
        <w:rPr>
          <w:rFonts w:ascii="Times New Roman" w:hAnsi="Times New Roman" w:cs="Times New Roman"/>
          <w:b/>
          <w:sz w:val="24"/>
          <w:szCs w:val="24"/>
        </w:rPr>
        <w:t xml:space="preserve"> </w:t>
      </w:r>
      <w:r w:rsidR="00884C58" w:rsidRPr="0072095E">
        <w:rPr>
          <w:rFonts w:ascii="Times New Roman" w:hAnsi="Times New Roman" w:cs="Times New Roman"/>
          <w:b/>
          <w:sz w:val="24"/>
          <w:szCs w:val="24"/>
        </w:rPr>
        <w:t>на</w:t>
      </w:r>
      <w:r w:rsidR="002E4DD3">
        <w:rPr>
          <w:rFonts w:ascii="Times New Roman" w:hAnsi="Times New Roman" w:cs="Times New Roman"/>
          <w:b/>
          <w:sz w:val="24"/>
          <w:szCs w:val="24"/>
        </w:rPr>
        <w:t xml:space="preserve"> плановый период 2023 и 2024</w:t>
      </w:r>
      <w:r w:rsidR="00884C58" w:rsidRPr="0072095E">
        <w:rPr>
          <w:rFonts w:ascii="Times New Roman" w:hAnsi="Times New Roman" w:cs="Times New Roman"/>
          <w:b/>
          <w:sz w:val="24"/>
          <w:szCs w:val="24"/>
        </w:rPr>
        <w:t xml:space="preserve"> годов </w:t>
      </w:r>
      <w:r w:rsidR="00884C58" w:rsidRPr="0072095E">
        <w:rPr>
          <w:rFonts w:ascii="Times New Roman" w:hAnsi="Times New Roman" w:cs="Times New Roman"/>
          <w:sz w:val="24"/>
          <w:szCs w:val="24"/>
        </w:rPr>
        <w:t xml:space="preserve">внесен постановлением администрации муниципального образования </w:t>
      </w:r>
      <w:r w:rsidR="00D34762">
        <w:rPr>
          <w:rFonts w:ascii="Times New Roman" w:hAnsi="Times New Roman" w:cs="Times New Roman"/>
          <w:sz w:val="24"/>
          <w:szCs w:val="24"/>
        </w:rPr>
        <w:t>Жигаловский</w:t>
      </w:r>
      <w:r w:rsidR="002E4DD3">
        <w:rPr>
          <w:rFonts w:ascii="Times New Roman" w:hAnsi="Times New Roman" w:cs="Times New Roman"/>
          <w:sz w:val="24"/>
          <w:szCs w:val="24"/>
        </w:rPr>
        <w:t xml:space="preserve"> район от 12</w:t>
      </w:r>
      <w:r w:rsidR="00EE7684">
        <w:rPr>
          <w:rFonts w:ascii="Times New Roman" w:hAnsi="Times New Roman" w:cs="Times New Roman"/>
          <w:sz w:val="24"/>
          <w:szCs w:val="24"/>
        </w:rPr>
        <w:t>.11.2021</w:t>
      </w:r>
      <w:r w:rsidR="001A44E6">
        <w:rPr>
          <w:rFonts w:ascii="Times New Roman" w:hAnsi="Times New Roman" w:cs="Times New Roman"/>
          <w:sz w:val="24"/>
          <w:szCs w:val="24"/>
        </w:rPr>
        <w:t xml:space="preserve"> года № 167</w:t>
      </w:r>
      <w:r w:rsidR="00884C58" w:rsidRPr="0072095E">
        <w:rPr>
          <w:rFonts w:ascii="Times New Roman" w:hAnsi="Times New Roman" w:cs="Times New Roman"/>
          <w:sz w:val="24"/>
          <w:szCs w:val="24"/>
        </w:rPr>
        <w:t xml:space="preserve"> на</w:t>
      </w:r>
      <w:r w:rsidR="00EA01DC">
        <w:rPr>
          <w:rFonts w:ascii="Times New Roman" w:hAnsi="Times New Roman" w:cs="Times New Roman"/>
          <w:sz w:val="24"/>
          <w:szCs w:val="24"/>
        </w:rPr>
        <w:t xml:space="preserve"> рассмотрение в районную Думу 12 ноября 2021</w:t>
      </w:r>
      <w:r w:rsidR="00884C58" w:rsidRPr="0072095E">
        <w:rPr>
          <w:rFonts w:ascii="Times New Roman" w:hAnsi="Times New Roman" w:cs="Times New Roman"/>
          <w:sz w:val="24"/>
          <w:szCs w:val="24"/>
        </w:rPr>
        <w:t xml:space="preserve"> года, что соответствует ст. </w:t>
      </w:r>
      <w:r w:rsidR="00EA01DC">
        <w:rPr>
          <w:rFonts w:ascii="Times New Roman" w:hAnsi="Times New Roman" w:cs="Times New Roman"/>
          <w:sz w:val="24"/>
          <w:szCs w:val="24"/>
        </w:rPr>
        <w:t>21</w:t>
      </w:r>
      <w:r w:rsidR="00884C58" w:rsidRPr="0072095E">
        <w:rPr>
          <w:rFonts w:ascii="Times New Roman" w:hAnsi="Times New Roman" w:cs="Times New Roman"/>
          <w:sz w:val="24"/>
          <w:szCs w:val="24"/>
        </w:rPr>
        <w:t xml:space="preserve"> Положения о бюджетном процессе муниципального образования </w:t>
      </w:r>
      <w:r w:rsidR="00D34762">
        <w:rPr>
          <w:rFonts w:ascii="Times New Roman" w:hAnsi="Times New Roman" w:cs="Times New Roman"/>
          <w:sz w:val="24"/>
          <w:szCs w:val="24"/>
        </w:rPr>
        <w:t>Жигаловский</w:t>
      </w:r>
      <w:r w:rsidR="00884C58" w:rsidRPr="0072095E">
        <w:rPr>
          <w:rFonts w:ascii="Times New Roman" w:hAnsi="Times New Roman" w:cs="Times New Roman"/>
          <w:sz w:val="24"/>
          <w:szCs w:val="24"/>
        </w:rPr>
        <w:t xml:space="preserve"> район</w:t>
      </w:r>
      <w:r w:rsidR="00EA01DC">
        <w:rPr>
          <w:rFonts w:ascii="Times New Roman" w:hAnsi="Times New Roman" w:cs="Times New Roman"/>
          <w:sz w:val="24"/>
          <w:szCs w:val="24"/>
        </w:rPr>
        <w:t xml:space="preserve"> </w:t>
      </w:r>
      <w:r w:rsidR="00884C58" w:rsidRPr="0072095E">
        <w:rPr>
          <w:rFonts w:ascii="Times New Roman" w:hAnsi="Times New Roman" w:cs="Times New Roman"/>
          <w:sz w:val="24"/>
          <w:szCs w:val="24"/>
        </w:rPr>
        <w:t xml:space="preserve"> (не позднее 15 ноября текущего года). </w:t>
      </w:r>
    </w:p>
    <w:p w:rsidR="00BE754B" w:rsidRPr="0072095E" w:rsidRDefault="00BE754B" w:rsidP="007E3592">
      <w:pPr>
        <w:tabs>
          <w:tab w:val="left" w:pos="567"/>
        </w:tabs>
        <w:spacing w:after="0" w:line="240" w:lineRule="auto"/>
        <w:jc w:val="both"/>
        <w:rPr>
          <w:rFonts w:ascii="Times New Roman" w:hAnsi="Times New Roman" w:cs="Times New Roman"/>
          <w:sz w:val="24"/>
          <w:szCs w:val="24"/>
        </w:rPr>
      </w:pPr>
    </w:p>
    <w:p w:rsidR="00884C58" w:rsidRPr="0072095E" w:rsidRDefault="00884C58" w:rsidP="008D7B28">
      <w:pPr>
        <w:pStyle w:val="Default"/>
        <w:jc w:val="center"/>
        <w:rPr>
          <w:b/>
          <w:bCs/>
          <w:color w:val="auto"/>
        </w:rPr>
      </w:pPr>
      <w:r w:rsidRPr="0072095E">
        <w:rPr>
          <w:b/>
          <w:bCs/>
          <w:color w:val="auto"/>
        </w:rPr>
        <w:t xml:space="preserve"> Анализ соответствия проекта бюджета требованиям бюджетного законодательства</w:t>
      </w:r>
    </w:p>
    <w:p w:rsidR="00884C58" w:rsidRPr="0072095E" w:rsidRDefault="00884C58" w:rsidP="008D7B28">
      <w:pPr>
        <w:pStyle w:val="Default"/>
        <w:ind w:firstLine="567"/>
        <w:jc w:val="center"/>
        <w:rPr>
          <w:color w:val="auto"/>
        </w:rPr>
      </w:pPr>
      <w:r w:rsidRPr="0072095E">
        <w:rPr>
          <w:b/>
          <w:bCs/>
          <w:color w:val="auto"/>
        </w:rPr>
        <w:t>Анализ текстовой части проекта бюджета.</w:t>
      </w:r>
    </w:p>
    <w:p w:rsidR="00884C58" w:rsidRPr="0072095E" w:rsidRDefault="00884C58" w:rsidP="008D7B28">
      <w:pPr>
        <w:pStyle w:val="Default"/>
        <w:ind w:firstLine="567"/>
        <w:jc w:val="both"/>
        <w:rPr>
          <w:color w:val="auto"/>
        </w:rPr>
      </w:pPr>
      <w:r w:rsidRPr="0072095E">
        <w:rPr>
          <w:color w:val="auto"/>
        </w:rPr>
        <w:t xml:space="preserve">Проект бюджета муниципального образования </w:t>
      </w:r>
      <w:r w:rsidR="00D34762">
        <w:rPr>
          <w:color w:val="auto"/>
        </w:rPr>
        <w:t>Жигаловский</w:t>
      </w:r>
      <w:r w:rsidR="00EA01DC">
        <w:rPr>
          <w:color w:val="auto"/>
        </w:rPr>
        <w:t xml:space="preserve"> район на 2022</w:t>
      </w:r>
      <w:r w:rsidR="00BE754B">
        <w:rPr>
          <w:color w:val="auto"/>
        </w:rPr>
        <w:t xml:space="preserve"> </w:t>
      </w:r>
      <w:r w:rsidR="00EA01DC">
        <w:rPr>
          <w:color w:val="auto"/>
        </w:rPr>
        <w:t>год и на плановый период 2023 и 2024</w:t>
      </w:r>
      <w:r w:rsidRPr="0072095E">
        <w:rPr>
          <w:color w:val="auto"/>
        </w:rPr>
        <w:t xml:space="preserve"> годов проанализирован на его соответствие требованиям Бюджетного кодекса Российской Федерации, Устава района, Положения о бюджетном процессе муниципального образования </w:t>
      </w:r>
      <w:r w:rsidR="00D34762">
        <w:rPr>
          <w:color w:val="auto"/>
        </w:rPr>
        <w:t>Жигаловский</w:t>
      </w:r>
      <w:r w:rsidRPr="0072095E">
        <w:rPr>
          <w:color w:val="auto"/>
        </w:rPr>
        <w:t xml:space="preserve"> район</w:t>
      </w:r>
      <w:r w:rsidR="00C11480">
        <w:rPr>
          <w:color w:val="auto"/>
        </w:rPr>
        <w:t>.</w:t>
      </w:r>
      <w:r w:rsidRPr="0072095E">
        <w:rPr>
          <w:color w:val="auto"/>
        </w:rPr>
        <w:t xml:space="preserve"> </w:t>
      </w:r>
    </w:p>
    <w:p w:rsidR="00884C58" w:rsidRDefault="00884C58" w:rsidP="008D7B28">
      <w:pPr>
        <w:pStyle w:val="Default"/>
        <w:ind w:firstLine="567"/>
        <w:jc w:val="both"/>
        <w:rPr>
          <w:color w:val="auto"/>
        </w:rPr>
      </w:pPr>
      <w:r w:rsidRPr="0072095E">
        <w:rPr>
          <w:color w:val="auto"/>
        </w:rPr>
        <w:t xml:space="preserve">Проект решения, в целом, соответствует требованиям ст.184.1 БК РФ и ст. </w:t>
      </w:r>
      <w:r w:rsidR="00D7586A">
        <w:rPr>
          <w:color w:val="auto"/>
        </w:rPr>
        <w:t xml:space="preserve">19 </w:t>
      </w:r>
      <w:r w:rsidRPr="0072095E">
        <w:rPr>
          <w:color w:val="auto"/>
        </w:rPr>
        <w:t xml:space="preserve">Положения о бюджетном процессе МО </w:t>
      </w:r>
      <w:r w:rsidR="00BE754B">
        <w:rPr>
          <w:color w:val="auto"/>
        </w:rPr>
        <w:t>«</w:t>
      </w:r>
      <w:r w:rsidR="00D34762">
        <w:rPr>
          <w:color w:val="auto"/>
        </w:rPr>
        <w:t>Жигаловский</w:t>
      </w:r>
      <w:r w:rsidRPr="0072095E">
        <w:rPr>
          <w:color w:val="auto"/>
        </w:rPr>
        <w:t xml:space="preserve"> район</w:t>
      </w:r>
      <w:r w:rsidR="00BE754B">
        <w:rPr>
          <w:color w:val="auto"/>
        </w:rPr>
        <w:t>»</w:t>
      </w:r>
      <w:r w:rsidRPr="0072095E">
        <w:rPr>
          <w:color w:val="auto"/>
        </w:rPr>
        <w:t xml:space="preserve">. </w:t>
      </w:r>
    </w:p>
    <w:p w:rsidR="00EB4C8F" w:rsidRPr="0072095E" w:rsidRDefault="00EB4C8F" w:rsidP="008D7B28">
      <w:pPr>
        <w:pStyle w:val="Default"/>
        <w:ind w:firstLine="567"/>
        <w:jc w:val="both"/>
        <w:rPr>
          <w:color w:val="auto"/>
        </w:rPr>
      </w:pPr>
      <w:r w:rsidRPr="00EB4C8F">
        <w:rPr>
          <w:color w:val="auto"/>
        </w:rPr>
        <w:t>Анализ  текстовых  статей  проекта  бюджета  на  2021 год  и  плановый  период  показал достаточную регламентацию исполнения бюджетного процесса с учетом действующего законодательства.</w:t>
      </w:r>
    </w:p>
    <w:p w:rsidR="00884C58" w:rsidRPr="0072095E" w:rsidRDefault="00884C58" w:rsidP="008D7B28">
      <w:pPr>
        <w:pStyle w:val="Default"/>
        <w:ind w:firstLine="567"/>
        <w:jc w:val="both"/>
        <w:rPr>
          <w:color w:val="auto"/>
        </w:rPr>
      </w:pPr>
      <w:r w:rsidRPr="0072095E">
        <w:rPr>
          <w:color w:val="auto"/>
        </w:rPr>
        <w:t xml:space="preserve">Проектом решения Думы о бюджете МО </w:t>
      </w:r>
      <w:r w:rsidR="00D34762">
        <w:rPr>
          <w:color w:val="auto"/>
        </w:rPr>
        <w:t>Жигаловский</w:t>
      </w:r>
      <w:r w:rsidR="00C11480">
        <w:rPr>
          <w:color w:val="auto"/>
        </w:rPr>
        <w:t xml:space="preserve"> район на 2022 год и на плановый период 2023 и 2024</w:t>
      </w:r>
      <w:r w:rsidRPr="0072095E">
        <w:rPr>
          <w:color w:val="auto"/>
        </w:rPr>
        <w:t xml:space="preserve"> годов предлагается утвердить следующие основные характеристики бюджета: </w:t>
      </w:r>
    </w:p>
    <w:p w:rsidR="00884C58" w:rsidRPr="0072095E" w:rsidRDefault="00C11480" w:rsidP="008D7B28">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на 2022</w:t>
      </w:r>
      <w:r w:rsidR="00BE754B">
        <w:rPr>
          <w:rFonts w:ascii="Times New Roman" w:hAnsi="Times New Roman" w:cs="Times New Roman"/>
          <w:b/>
          <w:sz w:val="24"/>
          <w:szCs w:val="24"/>
          <w:u w:val="single"/>
        </w:rPr>
        <w:t xml:space="preserve"> </w:t>
      </w:r>
      <w:r w:rsidR="00884C58" w:rsidRPr="0072095E">
        <w:rPr>
          <w:rFonts w:ascii="Times New Roman" w:hAnsi="Times New Roman" w:cs="Times New Roman"/>
          <w:b/>
          <w:sz w:val="24"/>
          <w:szCs w:val="24"/>
          <w:u w:val="single"/>
        </w:rPr>
        <w:t>год:</w:t>
      </w:r>
    </w:p>
    <w:p w:rsidR="00884C58" w:rsidRPr="0072095E" w:rsidRDefault="00884C58" w:rsidP="008D7B28">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b/>
          <w:bCs/>
          <w:sz w:val="24"/>
          <w:szCs w:val="24"/>
        </w:rPr>
        <w:t xml:space="preserve">- общий объем доходов в сумме </w:t>
      </w:r>
      <w:r w:rsidR="00D66788">
        <w:rPr>
          <w:rFonts w:ascii="Times New Roman" w:hAnsi="Times New Roman" w:cs="Times New Roman"/>
          <w:b/>
          <w:bCs/>
          <w:sz w:val="24"/>
          <w:szCs w:val="24"/>
        </w:rPr>
        <w:t>857 707,9</w:t>
      </w:r>
      <w:r w:rsidRPr="0072095E">
        <w:rPr>
          <w:rFonts w:ascii="Times New Roman" w:hAnsi="Times New Roman" w:cs="Times New Roman"/>
          <w:b/>
          <w:bCs/>
          <w:sz w:val="24"/>
          <w:szCs w:val="24"/>
        </w:rPr>
        <w:t xml:space="preserve"> тыс.рублей,</w:t>
      </w:r>
      <w:r w:rsidR="000E3D80">
        <w:rPr>
          <w:rFonts w:ascii="Times New Roman" w:hAnsi="Times New Roman" w:cs="Times New Roman"/>
          <w:b/>
          <w:bCs/>
          <w:sz w:val="24"/>
          <w:szCs w:val="24"/>
        </w:rPr>
        <w:t xml:space="preserve"> </w:t>
      </w:r>
      <w:r w:rsidRPr="0072095E">
        <w:rPr>
          <w:rFonts w:ascii="Times New Roman" w:hAnsi="Times New Roman" w:cs="Times New Roman"/>
          <w:b/>
          <w:bCs/>
          <w:sz w:val="24"/>
          <w:szCs w:val="24"/>
        </w:rPr>
        <w:t xml:space="preserve">в том числе объем межбюджетных трансфертов, получаемых из других бюджетов бюджетной системы Российской Федерации в сумме </w:t>
      </w:r>
      <w:r w:rsidR="00D66788">
        <w:rPr>
          <w:rFonts w:ascii="Times New Roman" w:hAnsi="Times New Roman" w:cs="Times New Roman"/>
          <w:b/>
          <w:bCs/>
          <w:sz w:val="24"/>
          <w:szCs w:val="24"/>
        </w:rPr>
        <w:t>568 028,9</w:t>
      </w:r>
      <w:r w:rsidRPr="0072095E">
        <w:rPr>
          <w:rFonts w:ascii="Times New Roman" w:hAnsi="Times New Roman" w:cs="Times New Roman"/>
          <w:b/>
          <w:bCs/>
          <w:sz w:val="24"/>
          <w:szCs w:val="24"/>
        </w:rPr>
        <w:t xml:space="preserve"> тыс.рублей;</w:t>
      </w:r>
    </w:p>
    <w:p w:rsidR="00884C58" w:rsidRPr="0072095E" w:rsidRDefault="00884C58" w:rsidP="008D7B28">
      <w:pPr>
        <w:pStyle w:val="Default"/>
        <w:ind w:firstLine="567"/>
        <w:jc w:val="both"/>
        <w:rPr>
          <w:color w:val="auto"/>
        </w:rPr>
      </w:pPr>
      <w:r w:rsidRPr="0072095E">
        <w:rPr>
          <w:b/>
          <w:bCs/>
          <w:color w:val="auto"/>
        </w:rPr>
        <w:t xml:space="preserve">- общий объем расходов районного бюджета в сумме </w:t>
      </w:r>
      <w:r w:rsidR="00D66788">
        <w:rPr>
          <w:b/>
          <w:bCs/>
          <w:color w:val="auto"/>
        </w:rPr>
        <w:t>879 432,9</w:t>
      </w:r>
      <w:r w:rsidRPr="0072095E">
        <w:rPr>
          <w:b/>
          <w:bCs/>
          <w:color w:val="auto"/>
        </w:rPr>
        <w:t xml:space="preserve"> тыс.рублей;</w:t>
      </w:r>
    </w:p>
    <w:p w:rsidR="00884C58" w:rsidRPr="0072095E" w:rsidRDefault="00884C58" w:rsidP="008D7B28">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b/>
          <w:bCs/>
          <w:sz w:val="24"/>
          <w:szCs w:val="24"/>
        </w:rPr>
        <w:t xml:space="preserve">- размер дефицита районного бюджета в сумме </w:t>
      </w:r>
      <w:r w:rsidR="00D66788">
        <w:rPr>
          <w:rFonts w:ascii="Times New Roman" w:hAnsi="Times New Roman" w:cs="Times New Roman"/>
          <w:b/>
          <w:bCs/>
          <w:sz w:val="24"/>
          <w:szCs w:val="24"/>
        </w:rPr>
        <w:t>21 725</w:t>
      </w:r>
      <w:r w:rsidRPr="0072095E">
        <w:rPr>
          <w:rFonts w:ascii="Times New Roman" w:hAnsi="Times New Roman" w:cs="Times New Roman"/>
          <w:b/>
          <w:bCs/>
          <w:sz w:val="24"/>
          <w:szCs w:val="24"/>
        </w:rPr>
        <w:t xml:space="preserve"> тыс.рублей,</w:t>
      </w:r>
      <w:r w:rsidR="00D66788">
        <w:rPr>
          <w:rFonts w:ascii="Times New Roman" w:hAnsi="Times New Roman" w:cs="Times New Roman"/>
          <w:b/>
          <w:bCs/>
          <w:sz w:val="24"/>
          <w:szCs w:val="24"/>
        </w:rPr>
        <w:t xml:space="preserve"> </w:t>
      </w:r>
      <w:r w:rsidRPr="0072095E">
        <w:rPr>
          <w:rFonts w:ascii="Times New Roman" w:hAnsi="Times New Roman" w:cs="Times New Roman"/>
          <w:b/>
          <w:bCs/>
          <w:sz w:val="24"/>
          <w:szCs w:val="24"/>
        </w:rPr>
        <w:t xml:space="preserve">или </w:t>
      </w:r>
      <w:r w:rsidR="00D66788">
        <w:rPr>
          <w:rFonts w:ascii="Times New Roman" w:hAnsi="Times New Roman" w:cs="Times New Roman"/>
          <w:b/>
          <w:bCs/>
          <w:sz w:val="24"/>
          <w:szCs w:val="24"/>
        </w:rPr>
        <w:t>7,5</w:t>
      </w:r>
      <w:r w:rsidRPr="0072095E">
        <w:rPr>
          <w:rFonts w:ascii="Times New Roman" w:hAnsi="Times New Roman" w:cs="Times New Roman"/>
          <w:b/>
          <w:bCs/>
          <w:sz w:val="24"/>
          <w:szCs w:val="24"/>
        </w:rPr>
        <w:t xml:space="preserve">% </w:t>
      </w:r>
      <w:r w:rsidRPr="0072095E">
        <w:rPr>
          <w:rFonts w:ascii="Times New Roman" w:hAnsi="Times New Roman" w:cs="Times New Roman"/>
          <w:bCs/>
          <w:sz w:val="24"/>
          <w:szCs w:val="24"/>
        </w:rPr>
        <w:t>утвержденного общего годового объема доходов районного бюджета, без учета утвержденного объема безвозмездных поступлений</w:t>
      </w:r>
      <w:r w:rsidRPr="0072095E">
        <w:rPr>
          <w:rFonts w:ascii="Times New Roman" w:hAnsi="Times New Roman" w:cs="Times New Roman"/>
          <w:sz w:val="24"/>
          <w:szCs w:val="24"/>
        </w:rPr>
        <w:t>.</w:t>
      </w:r>
    </w:p>
    <w:p w:rsidR="00884C58" w:rsidRPr="0072095E" w:rsidRDefault="003E11E2" w:rsidP="008D7B28">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н</w:t>
      </w:r>
      <w:r w:rsidR="00C11480">
        <w:rPr>
          <w:rFonts w:ascii="Times New Roman" w:hAnsi="Times New Roman" w:cs="Times New Roman"/>
          <w:b/>
          <w:sz w:val="24"/>
          <w:szCs w:val="24"/>
          <w:u w:val="single"/>
        </w:rPr>
        <w:t>а</w:t>
      </w:r>
      <w:r>
        <w:rPr>
          <w:rFonts w:ascii="Times New Roman" w:hAnsi="Times New Roman" w:cs="Times New Roman"/>
          <w:b/>
          <w:sz w:val="24"/>
          <w:szCs w:val="24"/>
          <w:u w:val="single"/>
        </w:rPr>
        <w:t xml:space="preserve"> </w:t>
      </w:r>
      <w:r w:rsidR="00C11480">
        <w:rPr>
          <w:rFonts w:ascii="Times New Roman" w:hAnsi="Times New Roman" w:cs="Times New Roman"/>
          <w:b/>
          <w:sz w:val="24"/>
          <w:szCs w:val="24"/>
          <w:u w:val="single"/>
        </w:rPr>
        <w:t>2023</w:t>
      </w:r>
      <w:r w:rsidR="00BE754B">
        <w:rPr>
          <w:rFonts w:ascii="Times New Roman" w:hAnsi="Times New Roman" w:cs="Times New Roman"/>
          <w:b/>
          <w:sz w:val="24"/>
          <w:szCs w:val="24"/>
          <w:u w:val="single"/>
        </w:rPr>
        <w:t xml:space="preserve"> </w:t>
      </w:r>
      <w:r w:rsidR="00884C58" w:rsidRPr="0072095E">
        <w:rPr>
          <w:rFonts w:ascii="Times New Roman" w:hAnsi="Times New Roman" w:cs="Times New Roman"/>
          <w:b/>
          <w:sz w:val="24"/>
          <w:szCs w:val="24"/>
          <w:u w:val="single"/>
        </w:rPr>
        <w:t>год:</w:t>
      </w:r>
    </w:p>
    <w:p w:rsidR="00884C58" w:rsidRPr="0072095E" w:rsidRDefault="00884C58" w:rsidP="008D7B28">
      <w:pPr>
        <w:spacing w:after="0" w:line="240" w:lineRule="auto"/>
        <w:ind w:firstLine="567"/>
        <w:jc w:val="both"/>
        <w:rPr>
          <w:rFonts w:ascii="Times New Roman" w:hAnsi="Times New Roman" w:cs="Times New Roman"/>
          <w:b/>
          <w:sz w:val="24"/>
          <w:szCs w:val="24"/>
        </w:rPr>
      </w:pPr>
      <w:r w:rsidRPr="0072095E">
        <w:rPr>
          <w:rFonts w:ascii="Times New Roman" w:hAnsi="Times New Roman" w:cs="Times New Roman"/>
          <w:b/>
          <w:sz w:val="24"/>
          <w:szCs w:val="24"/>
        </w:rPr>
        <w:t xml:space="preserve">- общий объем доходов в сумме </w:t>
      </w:r>
      <w:r w:rsidR="00D66788">
        <w:rPr>
          <w:rFonts w:ascii="Times New Roman" w:hAnsi="Times New Roman" w:cs="Times New Roman"/>
          <w:b/>
          <w:sz w:val="24"/>
          <w:szCs w:val="24"/>
        </w:rPr>
        <w:t>866 126,8</w:t>
      </w:r>
      <w:r w:rsidRPr="0072095E">
        <w:rPr>
          <w:rFonts w:ascii="Times New Roman" w:hAnsi="Times New Roman" w:cs="Times New Roman"/>
          <w:b/>
          <w:sz w:val="24"/>
          <w:szCs w:val="24"/>
        </w:rPr>
        <w:t xml:space="preserve"> тыс.рублей,</w:t>
      </w:r>
      <w:r w:rsidR="004055A3">
        <w:rPr>
          <w:rFonts w:ascii="Times New Roman" w:hAnsi="Times New Roman" w:cs="Times New Roman"/>
          <w:b/>
          <w:sz w:val="24"/>
          <w:szCs w:val="24"/>
        </w:rPr>
        <w:t xml:space="preserve"> </w:t>
      </w:r>
      <w:r w:rsidRPr="0072095E">
        <w:rPr>
          <w:rFonts w:ascii="Times New Roman" w:hAnsi="Times New Roman" w:cs="Times New Roman"/>
          <w:b/>
          <w:sz w:val="24"/>
          <w:szCs w:val="24"/>
        </w:rPr>
        <w:t xml:space="preserve">в том числе объем межбюджетных трансфертов, получаемых из других бюджетов бюджетной системы Российской Федерации в сумме </w:t>
      </w:r>
      <w:r w:rsidR="00D66788">
        <w:rPr>
          <w:rFonts w:ascii="Times New Roman" w:hAnsi="Times New Roman" w:cs="Times New Roman"/>
          <w:b/>
          <w:sz w:val="24"/>
          <w:szCs w:val="24"/>
        </w:rPr>
        <w:t>484 595,2</w:t>
      </w:r>
      <w:r w:rsidRPr="0072095E">
        <w:rPr>
          <w:rFonts w:ascii="Times New Roman" w:hAnsi="Times New Roman" w:cs="Times New Roman"/>
          <w:b/>
          <w:sz w:val="24"/>
          <w:szCs w:val="24"/>
        </w:rPr>
        <w:t xml:space="preserve"> тыс.рублей;</w:t>
      </w:r>
    </w:p>
    <w:p w:rsidR="00884C58" w:rsidRPr="0072095E" w:rsidRDefault="00884C58" w:rsidP="008D7B28">
      <w:pPr>
        <w:spacing w:after="0" w:line="240" w:lineRule="auto"/>
        <w:ind w:firstLine="567"/>
        <w:jc w:val="both"/>
        <w:rPr>
          <w:rFonts w:ascii="Times New Roman" w:hAnsi="Times New Roman" w:cs="Times New Roman"/>
          <w:b/>
          <w:sz w:val="24"/>
          <w:szCs w:val="24"/>
        </w:rPr>
      </w:pPr>
      <w:r w:rsidRPr="0072095E">
        <w:rPr>
          <w:rFonts w:ascii="Times New Roman" w:hAnsi="Times New Roman" w:cs="Times New Roman"/>
          <w:b/>
          <w:sz w:val="24"/>
          <w:szCs w:val="24"/>
        </w:rPr>
        <w:t xml:space="preserve">- общий объем расходов районного бюджета в сумме </w:t>
      </w:r>
      <w:r w:rsidR="00D66788">
        <w:rPr>
          <w:rFonts w:ascii="Times New Roman" w:hAnsi="Times New Roman" w:cs="Times New Roman"/>
          <w:b/>
          <w:sz w:val="24"/>
          <w:szCs w:val="24"/>
        </w:rPr>
        <w:t xml:space="preserve"> 894 740,8 </w:t>
      </w:r>
      <w:r w:rsidRPr="0072095E">
        <w:rPr>
          <w:rFonts w:ascii="Times New Roman" w:hAnsi="Times New Roman" w:cs="Times New Roman"/>
          <w:b/>
          <w:sz w:val="24"/>
          <w:szCs w:val="24"/>
        </w:rPr>
        <w:t>тыс.</w:t>
      </w:r>
      <w:r w:rsidR="000E3D80">
        <w:rPr>
          <w:rFonts w:ascii="Times New Roman" w:hAnsi="Times New Roman" w:cs="Times New Roman"/>
          <w:b/>
          <w:sz w:val="24"/>
          <w:szCs w:val="24"/>
        </w:rPr>
        <w:t xml:space="preserve"> рублей</w:t>
      </w:r>
      <w:r w:rsidRPr="0072095E">
        <w:rPr>
          <w:rFonts w:ascii="Times New Roman" w:hAnsi="Times New Roman" w:cs="Times New Roman"/>
          <w:b/>
          <w:sz w:val="24"/>
          <w:szCs w:val="24"/>
        </w:rPr>
        <w:t>,</w:t>
      </w:r>
      <w:r w:rsidR="000E3D80">
        <w:rPr>
          <w:rFonts w:ascii="Times New Roman" w:hAnsi="Times New Roman" w:cs="Times New Roman"/>
          <w:b/>
          <w:sz w:val="24"/>
          <w:szCs w:val="24"/>
        </w:rPr>
        <w:t xml:space="preserve"> </w:t>
      </w:r>
      <w:r w:rsidRPr="0072095E">
        <w:rPr>
          <w:rFonts w:ascii="Times New Roman" w:hAnsi="Times New Roman" w:cs="Times New Roman"/>
          <w:b/>
          <w:sz w:val="24"/>
          <w:szCs w:val="24"/>
        </w:rPr>
        <w:t xml:space="preserve">в том числе условно утвержденные расходы в сумме </w:t>
      </w:r>
      <w:r w:rsidR="00D66788">
        <w:rPr>
          <w:rFonts w:ascii="Times New Roman" w:hAnsi="Times New Roman" w:cs="Times New Roman"/>
          <w:b/>
          <w:sz w:val="24"/>
          <w:szCs w:val="24"/>
        </w:rPr>
        <w:t>11 384</w:t>
      </w:r>
      <w:r w:rsidRPr="0072095E">
        <w:rPr>
          <w:rFonts w:ascii="Times New Roman" w:hAnsi="Times New Roman" w:cs="Times New Roman"/>
          <w:b/>
          <w:sz w:val="24"/>
          <w:szCs w:val="24"/>
        </w:rPr>
        <w:t xml:space="preserve"> тыс. рублей;</w:t>
      </w:r>
    </w:p>
    <w:p w:rsidR="00884C58" w:rsidRPr="0072095E" w:rsidRDefault="00884C58" w:rsidP="008D7B28">
      <w:pPr>
        <w:autoSpaceDE w:val="0"/>
        <w:autoSpaceDN w:val="0"/>
        <w:adjustRightInd w:val="0"/>
        <w:spacing w:after="0" w:line="240" w:lineRule="auto"/>
        <w:ind w:firstLine="567"/>
        <w:jc w:val="both"/>
        <w:rPr>
          <w:rFonts w:ascii="Times New Roman" w:hAnsi="Times New Roman" w:cs="Times New Roman"/>
          <w:bCs/>
          <w:sz w:val="24"/>
          <w:szCs w:val="24"/>
        </w:rPr>
      </w:pPr>
      <w:r w:rsidRPr="0072095E">
        <w:rPr>
          <w:rFonts w:ascii="Times New Roman" w:hAnsi="Times New Roman" w:cs="Times New Roman"/>
          <w:b/>
          <w:bCs/>
          <w:sz w:val="24"/>
          <w:szCs w:val="24"/>
        </w:rPr>
        <w:t xml:space="preserve">- размер дефицита районного бюджета в сумме </w:t>
      </w:r>
      <w:r w:rsidR="000E3D80">
        <w:rPr>
          <w:rFonts w:ascii="Times New Roman" w:hAnsi="Times New Roman" w:cs="Times New Roman"/>
          <w:b/>
          <w:bCs/>
          <w:sz w:val="24"/>
          <w:szCs w:val="24"/>
        </w:rPr>
        <w:t>28 614 тыс. рублей</w:t>
      </w:r>
      <w:r w:rsidR="00D66788">
        <w:rPr>
          <w:rFonts w:ascii="Times New Roman" w:hAnsi="Times New Roman" w:cs="Times New Roman"/>
          <w:b/>
          <w:bCs/>
          <w:sz w:val="24"/>
          <w:szCs w:val="24"/>
        </w:rPr>
        <w:t>, или 7,5</w:t>
      </w:r>
      <w:r w:rsidRPr="0072095E">
        <w:rPr>
          <w:rFonts w:ascii="Times New Roman" w:hAnsi="Times New Roman" w:cs="Times New Roman"/>
          <w:b/>
          <w:bCs/>
          <w:sz w:val="24"/>
          <w:szCs w:val="24"/>
        </w:rPr>
        <w:t xml:space="preserve">% </w:t>
      </w:r>
      <w:r w:rsidRPr="0072095E">
        <w:rPr>
          <w:rFonts w:ascii="Times New Roman" w:hAnsi="Times New Roman" w:cs="Times New Roman"/>
          <w:bCs/>
          <w:sz w:val="24"/>
          <w:szCs w:val="24"/>
        </w:rPr>
        <w:t>утвержденного общего годового объема доходов районного бюджета, без учета утвержденного объема безвозмездных поступлений.</w:t>
      </w:r>
    </w:p>
    <w:p w:rsidR="00884C58" w:rsidRPr="0072095E" w:rsidRDefault="00C11480" w:rsidP="008D7B28">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на 2024</w:t>
      </w:r>
      <w:r w:rsidR="00884C58" w:rsidRPr="0072095E">
        <w:rPr>
          <w:rFonts w:ascii="Times New Roman" w:hAnsi="Times New Roman" w:cs="Times New Roman"/>
          <w:b/>
          <w:sz w:val="24"/>
          <w:szCs w:val="24"/>
          <w:u w:val="single"/>
        </w:rPr>
        <w:t xml:space="preserve"> год:</w:t>
      </w:r>
    </w:p>
    <w:p w:rsidR="00884C58" w:rsidRPr="0072095E" w:rsidRDefault="00884C58" w:rsidP="008D7B28">
      <w:pPr>
        <w:spacing w:after="0" w:line="240" w:lineRule="auto"/>
        <w:ind w:firstLine="567"/>
        <w:jc w:val="both"/>
        <w:rPr>
          <w:rFonts w:ascii="Times New Roman" w:hAnsi="Times New Roman" w:cs="Times New Roman"/>
          <w:b/>
          <w:sz w:val="24"/>
          <w:szCs w:val="24"/>
        </w:rPr>
      </w:pPr>
      <w:r w:rsidRPr="0072095E">
        <w:rPr>
          <w:rFonts w:ascii="Times New Roman" w:hAnsi="Times New Roman" w:cs="Times New Roman"/>
          <w:b/>
          <w:sz w:val="24"/>
          <w:szCs w:val="24"/>
        </w:rPr>
        <w:t xml:space="preserve">- общий объем доходов в сумме </w:t>
      </w:r>
      <w:r w:rsidR="00D66788">
        <w:rPr>
          <w:rFonts w:ascii="Times New Roman" w:hAnsi="Times New Roman" w:cs="Times New Roman"/>
          <w:b/>
          <w:sz w:val="24"/>
          <w:szCs w:val="24"/>
        </w:rPr>
        <w:t>1 027 583,9</w:t>
      </w:r>
      <w:r w:rsidRPr="0072095E">
        <w:rPr>
          <w:rFonts w:ascii="Times New Roman" w:hAnsi="Times New Roman" w:cs="Times New Roman"/>
          <w:b/>
          <w:sz w:val="24"/>
          <w:szCs w:val="24"/>
        </w:rPr>
        <w:t>тыс. рублей,</w:t>
      </w:r>
      <w:r w:rsidR="00A33877">
        <w:rPr>
          <w:rFonts w:ascii="Times New Roman" w:hAnsi="Times New Roman" w:cs="Times New Roman"/>
          <w:b/>
          <w:sz w:val="24"/>
          <w:szCs w:val="24"/>
        </w:rPr>
        <w:t xml:space="preserve"> </w:t>
      </w:r>
      <w:r w:rsidRPr="0072095E">
        <w:rPr>
          <w:rFonts w:ascii="Times New Roman" w:hAnsi="Times New Roman" w:cs="Times New Roman"/>
          <w:b/>
          <w:sz w:val="24"/>
          <w:szCs w:val="24"/>
        </w:rPr>
        <w:t>в том числе</w:t>
      </w:r>
      <w:r w:rsidR="00A33877">
        <w:rPr>
          <w:rFonts w:ascii="Times New Roman" w:hAnsi="Times New Roman" w:cs="Times New Roman"/>
          <w:b/>
          <w:sz w:val="24"/>
          <w:szCs w:val="24"/>
        </w:rPr>
        <w:t xml:space="preserve"> </w:t>
      </w:r>
      <w:r w:rsidRPr="0072095E">
        <w:rPr>
          <w:rFonts w:ascii="Times New Roman" w:hAnsi="Times New Roman" w:cs="Times New Roman"/>
          <w:b/>
          <w:sz w:val="24"/>
          <w:szCs w:val="24"/>
        </w:rPr>
        <w:t xml:space="preserve">объем межбюджетных трансфертов, получаемых из других бюджетов бюджетной системы Российской Федерации в сумме </w:t>
      </w:r>
      <w:r w:rsidR="00D66788">
        <w:rPr>
          <w:rFonts w:ascii="Times New Roman" w:hAnsi="Times New Roman" w:cs="Times New Roman"/>
          <w:b/>
          <w:sz w:val="24"/>
          <w:szCs w:val="24"/>
        </w:rPr>
        <w:t>600 798,3</w:t>
      </w:r>
      <w:r w:rsidRPr="0072095E">
        <w:rPr>
          <w:rFonts w:ascii="Times New Roman" w:hAnsi="Times New Roman" w:cs="Times New Roman"/>
          <w:b/>
          <w:sz w:val="24"/>
          <w:szCs w:val="24"/>
        </w:rPr>
        <w:t xml:space="preserve"> тыс. рублей;</w:t>
      </w:r>
    </w:p>
    <w:p w:rsidR="00884C58" w:rsidRPr="0072095E" w:rsidRDefault="00884C58" w:rsidP="008D7B28">
      <w:pPr>
        <w:spacing w:after="0" w:line="240" w:lineRule="auto"/>
        <w:ind w:firstLine="567"/>
        <w:jc w:val="both"/>
        <w:rPr>
          <w:rFonts w:ascii="Times New Roman" w:hAnsi="Times New Roman" w:cs="Times New Roman"/>
          <w:b/>
          <w:sz w:val="24"/>
          <w:szCs w:val="24"/>
        </w:rPr>
      </w:pPr>
      <w:r w:rsidRPr="0072095E">
        <w:rPr>
          <w:rFonts w:ascii="Times New Roman" w:hAnsi="Times New Roman" w:cs="Times New Roman"/>
          <w:b/>
          <w:sz w:val="24"/>
          <w:szCs w:val="24"/>
        </w:rPr>
        <w:t xml:space="preserve">- общий объем расходов районного бюджета в сумме </w:t>
      </w:r>
      <w:r w:rsidR="00D66788">
        <w:rPr>
          <w:rFonts w:ascii="Times New Roman" w:hAnsi="Times New Roman" w:cs="Times New Roman"/>
          <w:b/>
          <w:sz w:val="24"/>
          <w:szCs w:val="24"/>
        </w:rPr>
        <w:t>1 059 591,9</w:t>
      </w:r>
      <w:r w:rsidRPr="0072095E">
        <w:rPr>
          <w:rFonts w:ascii="Times New Roman" w:hAnsi="Times New Roman" w:cs="Times New Roman"/>
          <w:b/>
          <w:sz w:val="24"/>
          <w:szCs w:val="24"/>
        </w:rPr>
        <w:t xml:space="preserve"> тыс. рублей, в том числе условно утвержденные расходы в сумме </w:t>
      </w:r>
      <w:r w:rsidR="00D66788">
        <w:rPr>
          <w:rFonts w:ascii="Times New Roman" w:hAnsi="Times New Roman" w:cs="Times New Roman"/>
          <w:b/>
          <w:sz w:val="24"/>
          <w:szCs w:val="24"/>
        </w:rPr>
        <w:t>23</w:t>
      </w:r>
      <w:r w:rsidR="00BE754B">
        <w:rPr>
          <w:rFonts w:ascii="Times New Roman" w:hAnsi="Times New Roman" w:cs="Times New Roman"/>
          <w:b/>
          <w:sz w:val="24"/>
          <w:szCs w:val="24"/>
        </w:rPr>
        <w:t> </w:t>
      </w:r>
      <w:r w:rsidR="00D66788">
        <w:rPr>
          <w:rFonts w:ascii="Times New Roman" w:hAnsi="Times New Roman" w:cs="Times New Roman"/>
          <w:b/>
          <w:sz w:val="24"/>
          <w:szCs w:val="24"/>
        </w:rPr>
        <w:t>370</w:t>
      </w:r>
      <w:r w:rsidR="00BE754B">
        <w:rPr>
          <w:rFonts w:ascii="Times New Roman" w:hAnsi="Times New Roman" w:cs="Times New Roman"/>
          <w:b/>
          <w:sz w:val="24"/>
          <w:szCs w:val="24"/>
        </w:rPr>
        <w:t xml:space="preserve"> </w:t>
      </w:r>
      <w:r w:rsidRPr="0072095E">
        <w:rPr>
          <w:rFonts w:ascii="Times New Roman" w:hAnsi="Times New Roman" w:cs="Times New Roman"/>
          <w:b/>
          <w:sz w:val="24"/>
          <w:szCs w:val="24"/>
        </w:rPr>
        <w:t>тыс. рублей;</w:t>
      </w:r>
    </w:p>
    <w:p w:rsidR="00884C58" w:rsidRDefault="00884C58" w:rsidP="008D7B28">
      <w:pPr>
        <w:autoSpaceDE w:val="0"/>
        <w:autoSpaceDN w:val="0"/>
        <w:adjustRightInd w:val="0"/>
        <w:spacing w:after="0" w:line="240" w:lineRule="auto"/>
        <w:ind w:firstLine="567"/>
        <w:jc w:val="both"/>
        <w:rPr>
          <w:rFonts w:ascii="Times New Roman" w:hAnsi="Times New Roman" w:cs="Times New Roman"/>
          <w:bCs/>
          <w:sz w:val="24"/>
          <w:szCs w:val="24"/>
        </w:rPr>
      </w:pPr>
      <w:r w:rsidRPr="0072095E">
        <w:rPr>
          <w:rFonts w:ascii="Times New Roman" w:hAnsi="Times New Roman" w:cs="Times New Roman"/>
          <w:b/>
          <w:bCs/>
          <w:sz w:val="24"/>
          <w:szCs w:val="24"/>
        </w:rPr>
        <w:t xml:space="preserve">- размер дефицита районного бюджета в сумме </w:t>
      </w:r>
      <w:r w:rsidR="00D66788">
        <w:rPr>
          <w:rFonts w:ascii="Times New Roman" w:hAnsi="Times New Roman" w:cs="Times New Roman"/>
          <w:b/>
          <w:bCs/>
          <w:sz w:val="24"/>
          <w:szCs w:val="24"/>
        </w:rPr>
        <w:t xml:space="preserve">32 008 </w:t>
      </w:r>
      <w:r w:rsidRPr="0072095E">
        <w:rPr>
          <w:rFonts w:ascii="Times New Roman" w:hAnsi="Times New Roman" w:cs="Times New Roman"/>
          <w:b/>
          <w:bCs/>
          <w:sz w:val="24"/>
          <w:szCs w:val="24"/>
        </w:rPr>
        <w:t xml:space="preserve">тыс. рублей, или </w:t>
      </w:r>
      <w:r w:rsidR="00D66788">
        <w:rPr>
          <w:rFonts w:ascii="Times New Roman" w:hAnsi="Times New Roman" w:cs="Times New Roman"/>
          <w:b/>
          <w:bCs/>
          <w:sz w:val="24"/>
          <w:szCs w:val="24"/>
        </w:rPr>
        <w:t>7,5</w:t>
      </w:r>
      <w:r w:rsidRPr="0072095E">
        <w:rPr>
          <w:rFonts w:ascii="Times New Roman" w:hAnsi="Times New Roman" w:cs="Times New Roman"/>
          <w:b/>
          <w:bCs/>
          <w:sz w:val="24"/>
          <w:szCs w:val="24"/>
        </w:rPr>
        <w:t xml:space="preserve">% </w:t>
      </w:r>
      <w:r w:rsidRPr="0072095E">
        <w:rPr>
          <w:rFonts w:ascii="Times New Roman" w:hAnsi="Times New Roman" w:cs="Times New Roman"/>
          <w:bCs/>
          <w:sz w:val="24"/>
          <w:szCs w:val="24"/>
        </w:rPr>
        <w:t>утвержденного общего годового объема доходов районного бюджета, без учета утвержденного объема безвозмездных поступлений.</w:t>
      </w:r>
    </w:p>
    <w:p w:rsidR="00933610" w:rsidRPr="0072095E" w:rsidRDefault="00933610" w:rsidP="008D7B28">
      <w:pPr>
        <w:pStyle w:val="Default"/>
        <w:ind w:firstLine="567"/>
        <w:jc w:val="both"/>
        <w:rPr>
          <w:color w:val="auto"/>
        </w:rPr>
      </w:pPr>
      <w:r w:rsidRPr="0072095E">
        <w:rPr>
          <w:color w:val="auto"/>
        </w:rPr>
        <w:t xml:space="preserve">Пунктом </w:t>
      </w:r>
      <w:r>
        <w:rPr>
          <w:color w:val="auto"/>
        </w:rPr>
        <w:t>4</w:t>
      </w:r>
      <w:r w:rsidRPr="0072095E">
        <w:rPr>
          <w:color w:val="auto"/>
        </w:rPr>
        <w:t xml:space="preserve"> текстовой части проекта </w:t>
      </w:r>
      <w:r w:rsidR="00BE754B">
        <w:rPr>
          <w:color w:val="auto"/>
        </w:rPr>
        <w:t xml:space="preserve">бюджета </w:t>
      </w:r>
      <w:r w:rsidRPr="0072095E">
        <w:rPr>
          <w:color w:val="auto"/>
        </w:rPr>
        <w:t xml:space="preserve">установлены </w:t>
      </w:r>
      <w:r>
        <w:rPr>
          <w:color w:val="auto"/>
        </w:rPr>
        <w:t>нормативы распределения доходов между бюджетами поселений Жигаловского района и бюджетом муниципального образования «Жигаловский район» на 2022 год и на плановый период 2023 и 2024</w:t>
      </w:r>
      <w:r w:rsidRPr="0072095E">
        <w:rPr>
          <w:color w:val="auto"/>
        </w:rPr>
        <w:t xml:space="preserve"> годов </w:t>
      </w:r>
      <w:r>
        <w:rPr>
          <w:color w:val="auto"/>
        </w:rPr>
        <w:t>(приложение 1</w:t>
      </w:r>
      <w:r w:rsidRPr="0072095E">
        <w:rPr>
          <w:color w:val="auto"/>
        </w:rPr>
        <w:t xml:space="preserve"> к проекту)</w:t>
      </w:r>
      <w:r w:rsidR="00BE754B">
        <w:rPr>
          <w:color w:val="auto"/>
        </w:rPr>
        <w:t>.</w:t>
      </w:r>
      <w:r w:rsidRPr="0072095E">
        <w:rPr>
          <w:color w:val="auto"/>
        </w:rPr>
        <w:t xml:space="preserve"> </w:t>
      </w:r>
    </w:p>
    <w:p w:rsidR="00884C58" w:rsidRPr="0072095E" w:rsidRDefault="00884C58" w:rsidP="008D7B28">
      <w:pPr>
        <w:pStyle w:val="Default"/>
        <w:ind w:firstLine="567"/>
        <w:jc w:val="both"/>
        <w:rPr>
          <w:color w:val="auto"/>
        </w:rPr>
      </w:pPr>
      <w:r w:rsidRPr="0072095E">
        <w:rPr>
          <w:color w:val="auto"/>
        </w:rPr>
        <w:t xml:space="preserve">Пунктом </w:t>
      </w:r>
      <w:r w:rsidR="005B5B4C">
        <w:rPr>
          <w:color w:val="auto"/>
        </w:rPr>
        <w:t>5</w:t>
      </w:r>
      <w:r w:rsidRPr="0072095E">
        <w:rPr>
          <w:color w:val="auto"/>
        </w:rPr>
        <w:t xml:space="preserve"> текстовой части проекта </w:t>
      </w:r>
      <w:r w:rsidR="00BE754B">
        <w:rPr>
          <w:color w:val="auto"/>
        </w:rPr>
        <w:t xml:space="preserve">бюджета </w:t>
      </w:r>
      <w:r w:rsidRPr="0072095E">
        <w:rPr>
          <w:color w:val="auto"/>
        </w:rPr>
        <w:t xml:space="preserve">установлены прогнозируемые </w:t>
      </w:r>
      <w:r w:rsidR="005B5B4C">
        <w:rPr>
          <w:color w:val="auto"/>
        </w:rPr>
        <w:t>доходы районного бюджета на 2022 год и на плановый период 2023 и 2024</w:t>
      </w:r>
      <w:r w:rsidRPr="0072095E">
        <w:rPr>
          <w:color w:val="auto"/>
        </w:rPr>
        <w:t xml:space="preserve"> годов по классификации д</w:t>
      </w:r>
      <w:r w:rsidR="00AB5737">
        <w:rPr>
          <w:color w:val="auto"/>
        </w:rPr>
        <w:t xml:space="preserve">оходов бюджетов РФ (приложение 2, </w:t>
      </w:r>
      <w:r w:rsidR="005B5B4C">
        <w:rPr>
          <w:color w:val="auto"/>
        </w:rPr>
        <w:t>3</w:t>
      </w:r>
      <w:r w:rsidRPr="0072095E">
        <w:rPr>
          <w:color w:val="auto"/>
        </w:rPr>
        <w:t xml:space="preserve"> к проекту). </w:t>
      </w:r>
    </w:p>
    <w:p w:rsidR="00884C58" w:rsidRPr="0072095E" w:rsidRDefault="00884C58" w:rsidP="008D7B28">
      <w:pPr>
        <w:pStyle w:val="Default"/>
        <w:ind w:firstLine="567"/>
        <w:jc w:val="both"/>
        <w:rPr>
          <w:color w:val="auto"/>
        </w:rPr>
      </w:pPr>
      <w:r w:rsidRPr="0072095E">
        <w:rPr>
          <w:color w:val="auto"/>
        </w:rPr>
        <w:t>Пунктом 6 текстовой части проекта утвержден</w:t>
      </w:r>
      <w:r w:rsidR="00BE754B">
        <w:rPr>
          <w:color w:val="auto"/>
        </w:rPr>
        <w:t>о</w:t>
      </w:r>
      <w:r w:rsidRPr="0072095E">
        <w:rPr>
          <w:color w:val="auto"/>
        </w:rPr>
        <w:t xml:space="preserve"> </w:t>
      </w:r>
      <w:r w:rsidR="00933610">
        <w:rPr>
          <w:color w:val="auto"/>
        </w:rPr>
        <w:t>распределение бюджетных ассигнований по разделам и подразделам классификации расходов бюджетов на 2022</w:t>
      </w:r>
      <w:r w:rsidR="00BE754B">
        <w:rPr>
          <w:color w:val="auto"/>
        </w:rPr>
        <w:t xml:space="preserve"> </w:t>
      </w:r>
      <w:r w:rsidR="00933610">
        <w:rPr>
          <w:color w:val="auto"/>
        </w:rPr>
        <w:t xml:space="preserve">год и плановый период 2023-2024годов </w:t>
      </w:r>
      <w:r w:rsidRPr="0072095E">
        <w:rPr>
          <w:color w:val="auto"/>
        </w:rPr>
        <w:t>(приложение 4 к проекту).</w:t>
      </w:r>
    </w:p>
    <w:p w:rsidR="00884C58" w:rsidRPr="0072095E" w:rsidRDefault="00884C58" w:rsidP="008D7B28">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Пунктом </w:t>
      </w:r>
      <w:r w:rsidR="00933610">
        <w:rPr>
          <w:rFonts w:ascii="Times New Roman" w:hAnsi="Times New Roman" w:cs="Times New Roman"/>
          <w:sz w:val="24"/>
          <w:szCs w:val="24"/>
        </w:rPr>
        <w:t>9</w:t>
      </w:r>
      <w:r w:rsidRPr="0072095E">
        <w:rPr>
          <w:rFonts w:ascii="Times New Roman" w:hAnsi="Times New Roman" w:cs="Times New Roman"/>
          <w:sz w:val="24"/>
          <w:szCs w:val="24"/>
        </w:rPr>
        <w:t xml:space="preserve"> текстовой части проекта предлагается утвердить объем бюджетных ассигнований, направляемых на исполнение публичных нормативных обязательств по </w:t>
      </w:r>
      <w:r w:rsidR="00933610">
        <w:rPr>
          <w:rFonts w:ascii="Times New Roman" w:hAnsi="Times New Roman" w:cs="Times New Roman"/>
          <w:sz w:val="24"/>
          <w:szCs w:val="24"/>
        </w:rPr>
        <w:t>2018,1</w:t>
      </w:r>
      <w:r w:rsidRPr="0072095E">
        <w:rPr>
          <w:rFonts w:ascii="Times New Roman" w:hAnsi="Times New Roman" w:cs="Times New Roman"/>
          <w:sz w:val="24"/>
          <w:szCs w:val="24"/>
        </w:rPr>
        <w:t xml:space="preserve"> тыс. рублей</w:t>
      </w:r>
      <w:r w:rsidR="00933610">
        <w:rPr>
          <w:rFonts w:ascii="Times New Roman" w:hAnsi="Times New Roman" w:cs="Times New Roman"/>
          <w:sz w:val="24"/>
          <w:szCs w:val="24"/>
        </w:rPr>
        <w:t xml:space="preserve"> </w:t>
      </w:r>
      <w:r w:rsidRPr="0072095E">
        <w:rPr>
          <w:rFonts w:ascii="Times New Roman" w:hAnsi="Times New Roman" w:cs="Times New Roman"/>
          <w:sz w:val="24"/>
          <w:szCs w:val="24"/>
        </w:rPr>
        <w:t>н</w:t>
      </w:r>
      <w:r w:rsidR="00933610">
        <w:rPr>
          <w:rFonts w:ascii="Times New Roman" w:hAnsi="Times New Roman" w:cs="Times New Roman"/>
          <w:sz w:val="24"/>
          <w:szCs w:val="24"/>
        </w:rPr>
        <w:t>а 2022 год и на плановый период 2023 и 2024</w:t>
      </w:r>
      <w:r w:rsidRPr="0072095E">
        <w:rPr>
          <w:rFonts w:ascii="Times New Roman" w:hAnsi="Times New Roman" w:cs="Times New Roman"/>
          <w:sz w:val="24"/>
          <w:szCs w:val="24"/>
        </w:rPr>
        <w:t xml:space="preserve"> годов (субсидия гражданам на оплату жилищно-коммунальных услуг).</w:t>
      </w:r>
    </w:p>
    <w:p w:rsidR="00884C58" w:rsidRPr="0072095E" w:rsidRDefault="002D3CA8" w:rsidP="008D7B28">
      <w:pPr>
        <w:pStyle w:val="Default"/>
        <w:ind w:firstLine="567"/>
        <w:jc w:val="both"/>
        <w:rPr>
          <w:color w:val="auto"/>
        </w:rPr>
      </w:pPr>
      <w:r>
        <w:rPr>
          <w:color w:val="auto"/>
        </w:rPr>
        <w:t>Пунктом 10</w:t>
      </w:r>
      <w:r w:rsidR="00884C58" w:rsidRPr="0072095E">
        <w:rPr>
          <w:color w:val="auto"/>
        </w:rPr>
        <w:t xml:space="preserve"> текстовой части проекта установлено, что в расходной части бюджета </w:t>
      </w:r>
      <w:r>
        <w:rPr>
          <w:color w:val="auto"/>
        </w:rPr>
        <w:t>создается резервный фонд на 2022 год и на плановый период 2023 и 2024 годов в сумме по 1</w:t>
      </w:r>
      <w:r w:rsidR="00884C58" w:rsidRPr="0072095E">
        <w:rPr>
          <w:color w:val="auto"/>
        </w:rPr>
        <w:t>00 тыс. рублей ежегодно, который составляет</w:t>
      </w:r>
      <w:r w:rsidR="007C6943">
        <w:rPr>
          <w:color w:val="auto"/>
        </w:rPr>
        <w:t xml:space="preserve"> </w:t>
      </w:r>
      <w:r w:rsidR="00884C58" w:rsidRPr="0072095E">
        <w:rPr>
          <w:color w:val="auto"/>
        </w:rPr>
        <w:t>менее</w:t>
      </w:r>
      <w:r>
        <w:rPr>
          <w:color w:val="auto"/>
        </w:rPr>
        <w:t xml:space="preserve"> </w:t>
      </w:r>
      <w:r w:rsidR="00884C58" w:rsidRPr="0072095E">
        <w:rPr>
          <w:color w:val="auto"/>
        </w:rPr>
        <w:t>0,</w:t>
      </w:r>
      <w:r>
        <w:rPr>
          <w:color w:val="auto"/>
        </w:rPr>
        <w:t>0</w:t>
      </w:r>
      <w:r w:rsidR="00884C58" w:rsidRPr="0072095E">
        <w:rPr>
          <w:color w:val="auto"/>
        </w:rPr>
        <w:t xml:space="preserve">1% от утвержденного общего объема расходов бюджета, что соответствует ст. 81 БК РФ. </w:t>
      </w:r>
    </w:p>
    <w:p w:rsidR="00884C58" w:rsidRDefault="002D3CA8" w:rsidP="008D7B28">
      <w:pPr>
        <w:pStyle w:val="Default"/>
        <w:ind w:firstLine="567"/>
        <w:jc w:val="both"/>
        <w:rPr>
          <w:color w:val="auto"/>
        </w:rPr>
      </w:pPr>
      <w:r>
        <w:rPr>
          <w:color w:val="auto"/>
        </w:rPr>
        <w:t>Пунктом 14</w:t>
      </w:r>
      <w:r w:rsidR="00884C58" w:rsidRPr="0072095E">
        <w:rPr>
          <w:color w:val="auto"/>
        </w:rPr>
        <w:t xml:space="preserve"> текстовой части проекта </w:t>
      </w:r>
      <w:r>
        <w:rPr>
          <w:color w:val="auto"/>
        </w:rPr>
        <w:t>предусмотрено утвердить методику оценки расходов городского</w:t>
      </w:r>
      <w:r w:rsidR="00493914">
        <w:rPr>
          <w:color w:val="auto"/>
        </w:rPr>
        <w:t xml:space="preserve"> </w:t>
      </w:r>
      <w:r>
        <w:rPr>
          <w:color w:val="auto"/>
        </w:rPr>
        <w:t>(сельского) поселения, связанных с функционирование</w:t>
      </w:r>
      <w:r w:rsidR="00493914">
        <w:rPr>
          <w:color w:val="auto"/>
        </w:rPr>
        <w:t>м</w:t>
      </w:r>
      <w:r>
        <w:rPr>
          <w:color w:val="auto"/>
        </w:rPr>
        <w:t xml:space="preserve"> деятельности поселения в расходах местного бюджета (приложение 10).</w:t>
      </w:r>
    </w:p>
    <w:p w:rsidR="002D3CA8" w:rsidRDefault="002D3CA8" w:rsidP="008D7B28">
      <w:pPr>
        <w:pStyle w:val="Default"/>
        <w:ind w:firstLine="567"/>
        <w:jc w:val="both"/>
        <w:rPr>
          <w:bCs/>
          <w:color w:val="auto"/>
        </w:rPr>
      </w:pPr>
      <w:r w:rsidRPr="0072095E">
        <w:rPr>
          <w:bCs/>
          <w:color w:val="auto"/>
        </w:rPr>
        <w:t>Пунктом 15 текстовой части проекта</w:t>
      </w:r>
      <w:r>
        <w:rPr>
          <w:bCs/>
          <w:color w:val="auto"/>
        </w:rPr>
        <w:t xml:space="preserve"> утвержден общий объем дотаций на выравнивание бюджетной обеспеченности поселений Жигаловского района на 2022</w:t>
      </w:r>
      <w:r w:rsidR="00493914">
        <w:rPr>
          <w:bCs/>
          <w:color w:val="auto"/>
        </w:rPr>
        <w:t xml:space="preserve"> </w:t>
      </w:r>
      <w:r>
        <w:rPr>
          <w:bCs/>
          <w:color w:val="auto"/>
        </w:rPr>
        <w:t>год в сумме 64017,2 тыс.руб, на 2023</w:t>
      </w:r>
      <w:r w:rsidR="00493914">
        <w:rPr>
          <w:bCs/>
          <w:color w:val="auto"/>
        </w:rPr>
        <w:t xml:space="preserve"> </w:t>
      </w:r>
      <w:r>
        <w:rPr>
          <w:bCs/>
          <w:color w:val="auto"/>
        </w:rPr>
        <w:t>год в сумме 605647,3 тыс.руб, на 2024</w:t>
      </w:r>
      <w:r w:rsidR="00493914">
        <w:rPr>
          <w:bCs/>
          <w:color w:val="auto"/>
        </w:rPr>
        <w:t xml:space="preserve"> </w:t>
      </w:r>
      <w:r>
        <w:rPr>
          <w:bCs/>
          <w:color w:val="auto"/>
        </w:rPr>
        <w:t>год в объеме 209943,5 тыс.руб. (приложение №11)</w:t>
      </w:r>
      <w:r w:rsidR="00493914">
        <w:rPr>
          <w:bCs/>
          <w:color w:val="auto"/>
        </w:rPr>
        <w:t>.</w:t>
      </w:r>
    </w:p>
    <w:p w:rsidR="002D3CA8" w:rsidRDefault="002D3CA8" w:rsidP="008D7B28">
      <w:pPr>
        <w:pStyle w:val="Default"/>
        <w:ind w:firstLine="567"/>
        <w:jc w:val="both"/>
        <w:rPr>
          <w:bCs/>
          <w:color w:val="auto"/>
        </w:rPr>
      </w:pPr>
      <w:r>
        <w:rPr>
          <w:bCs/>
          <w:color w:val="auto"/>
        </w:rPr>
        <w:t xml:space="preserve">Пунктом 16 </w:t>
      </w:r>
      <w:r w:rsidRPr="0072095E">
        <w:rPr>
          <w:bCs/>
          <w:color w:val="auto"/>
        </w:rPr>
        <w:t xml:space="preserve"> текстовой части проекта </w:t>
      </w:r>
      <w:r>
        <w:rPr>
          <w:bCs/>
          <w:color w:val="auto"/>
        </w:rPr>
        <w:t>предлагается установить порядок определения расчетного объема доходных источников и расходных обязательств поселений (приложение  №12).</w:t>
      </w:r>
    </w:p>
    <w:p w:rsidR="000A3FD8" w:rsidRDefault="000A3FD8" w:rsidP="008D7B28">
      <w:pPr>
        <w:pStyle w:val="Default"/>
        <w:ind w:firstLine="567"/>
        <w:jc w:val="both"/>
        <w:rPr>
          <w:bCs/>
          <w:color w:val="auto"/>
        </w:rPr>
      </w:pPr>
      <w:r>
        <w:rPr>
          <w:bCs/>
          <w:color w:val="auto"/>
        </w:rPr>
        <w:t xml:space="preserve">Пунктом 17 </w:t>
      </w:r>
      <w:r w:rsidRPr="0072095E">
        <w:rPr>
          <w:bCs/>
          <w:color w:val="auto"/>
        </w:rPr>
        <w:t xml:space="preserve">текстовой части проекта </w:t>
      </w:r>
      <w:r>
        <w:rPr>
          <w:bCs/>
          <w:color w:val="auto"/>
        </w:rPr>
        <w:t xml:space="preserve">предлагается утвердить объем иных межбюджетных трансфертов бюджетам поселений на поддержку мер по обеспечению сбалансированности местных бюджетов в сумме 13035 тыс.руб., в том числе нераспределенный резерв в сумме 11035 тыс.руб. на 2022год, 14966 тыс.руб. на 2023 год (нераспределенный резерв), на 2024год в сумме 15289 тыс.руб. (нераспределенный резерв). </w:t>
      </w:r>
    </w:p>
    <w:p w:rsidR="000A3FD8" w:rsidRDefault="000A3FD8" w:rsidP="008D7B28">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Пунктом </w:t>
      </w:r>
      <w:r>
        <w:rPr>
          <w:rFonts w:ascii="Times New Roman" w:hAnsi="Times New Roman" w:cs="Times New Roman"/>
          <w:sz w:val="24"/>
          <w:szCs w:val="24"/>
        </w:rPr>
        <w:t>18</w:t>
      </w:r>
      <w:r w:rsidRPr="0072095E">
        <w:rPr>
          <w:rFonts w:ascii="Times New Roman" w:hAnsi="Times New Roman" w:cs="Times New Roman"/>
          <w:sz w:val="24"/>
          <w:szCs w:val="24"/>
        </w:rPr>
        <w:t xml:space="preserve"> текстовой части проекта утверждается программа муниципальных внутренних заимств</w:t>
      </w:r>
      <w:r>
        <w:rPr>
          <w:rFonts w:ascii="Times New Roman" w:hAnsi="Times New Roman" w:cs="Times New Roman"/>
          <w:sz w:val="24"/>
          <w:szCs w:val="24"/>
        </w:rPr>
        <w:t>ований районного бюджета на 2022</w:t>
      </w:r>
      <w:r w:rsidRPr="0072095E">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3 и 2024</w:t>
      </w:r>
      <w:r w:rsidR="002816FE">
        <w:rPr>
          <w:rFonts w:ascii="Times New Roman" w:hAnsi="Times New Roman" w:cs="Times New Roman"/>
          <w:sz w:val="24"/>
          <w:szCs w:val="24"/>
        </w:rPr>
        <w:t xml:space="preserve"> годов согласно приложению 15</w:t>
      </w:r>
      <w:r w:rsidRPr="0072095E">
        <w:rPr>
          <w:rFonts w:ascii="Times New Roman" w:hAnsi="Times New Roman" w:cs="Times New Roman"/>
          <w:sz w:val="24"/>
          <w:szCs w:val="24"/>
        </w:rPr>
        <w:t xml:space="preserve"> к проекту.</w:t>
      </w:r>
    </w:p>
    <w:p w:rsidR="002816FE" w:rsidRPr="0072095E" w:rsidRDefault="002816FE" w:rsidP="008D7B28">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Пунктом </w:t>
      </w:r>
      <w:r>
        <w:rPr>
          <w:rFonts w:ascii="Times New Roman" w:hAnsi="Times New Roman" w:cs="Times New Roman"/>
          <w:sz w:val="24"/>
          <w:szCs w:val="24"/>
        </w:rPr>
        <w:t>19</w:t>
      </w:r>
      <w:r w:rsidRPr="0072095E">
        <w:rPr>
          <w:rFonts w:ascii="Times New Roman" w:hAnsi="Times New Roman" w:cs="Times New Roman"/>
          <w:sz w:val="24"/>
          <w:szCs w:val="24"/>
        </w:rPr>
        <w:t xml:space="preserve"> текстовой части проекта утверждаются источники внутреннего финансирования де</w:t>
      </w:r>
      <w:r>
        <w:rPr>
          <w:rFonts w:ascii="Times New Roman" w:hAnsi="Times New Roman" w:cs="Times New Roman"/>
          <w:sz w:val="24"/>
          <w:szCs w:val="24"/>
        </w:rPr>
        <w:t>фицита районного бюджета на 2022 год и на плановый период 2023 и 2024 годов согласно приложению</w:t>
      </w:r>
      <w:r w:rsidRPr="0072095E">
        <w:rPr>
          <w:rFonts w:ascii="Times New Roman" w:hAnsi="Times New Roman" w:cs="Times New Roman"/>
          <w:sz w:val="24"/>
          <w:szCs w:val="24"/>
        </w:rPr>
        <w:t xml:space="preserve"> </w:t>
      </w:r>
      <w:r>
        <w:rPr>
          <w:rFonts w:ascii="Times New Roman" w:hAnsi="Times New Roman" w:cs="Times New Roman"/>
          <w:sz w:val="24"/>
          <w:szCs w:val="24"/>
        </w:rPr>
        <w:t>17</w:t>
      </w:r>
      <w:r w:rsidRPr="0072095E">
        <w:rPr>
          <w:rFonts w:ascii="Times New Roman" w:hAnsi="Times New Roman" w:cs="Times New Roman"/>
          <w:sz w:val="24"/>
          <w:szCs w:val="24"/>
        </w:rPr>
        <w:t xml:space="preserve"> к проекту.</w:t>
      </w:r>
    </w:p>
    <w:p w:rsidR="00884C58" w:rsidRPr="0072095E" w:rsidRDefault="000A3FD8" w:rsidP="008D7B28">
      <w:pPr>
        <w:pStyle w:val="Default"/>
        <w:ind w:firstLine="567"/>
        <w:jc w:val="both"/>
        <w:rPr>
          <w:bCs/>
          <w:color w:val="auto"/>
        </w:rPr>
      </w:pPr>
      <w:r>
        <w:rPr>
          <w:bCs/>
          <w:color w:val="auto"/>
        </w:rPr>
        <w:t>Пунктом 21</w:t>
      </w:r>
      <w:r w:rsidR="00884C58" w:rsidRPr="0072095E">
        <w:rPr>
          <w:bCs/>
          <w:color w:val="auto"/>
        </w:rPr>
        <w:t xml:space="preserve"> текстовой ча</w:t>
      </w:r>
      <w:r w:rsidR="00B665B6">
        <w:rPr>
          <w:bCs/>
          <w:color w:val="auto"/>
        </w:rPr>
        <w:t>сти проекта в соответствии с п.3 ст. 24</w:t>
      </w:r>
      <w:r w:rsidR="00884C58" w:rsidRPr="0072095E">
        <w:rPr>
          <w:bCs/>
          <w:color w:val="auto"/>
        </w:rPr>
        <w:t xml:space="preserve"> Положения о бюджетном процессе МО </w:t>
      </w:r>
      <w:r w:rsidR="00493914">
        <w:rPr>
          <w:bCs/>
          <w:color w:val="auto"/>
        </w:rPr>
        <w:t>«</w:t>
      </w:r>
      <w:r w:rsidR="00D34762">
        <w:rPr>
          <w:bCs/>
          <w:color w:val="auto"/>
        </w:rPr>
        <w:t>Жигаловский</w:t>
      </w:r>
      <w:r w:rsidR="00884C58" w:rsidRPr="0072095E">
        <w:rPr>
          <w:bCs/>
          <w:color w:val="auto"/>
        </w:rPr>
        <w:t xml:space="preserve"> район</w:t>
      </w:r>
      <w:r w:rsidR="00493914">
        <w:rPr>
          <w:bCs/>
          <w:color w:val="auto"/>
        </w:rPr>
        <w:t>»</w:t>
      </w:r>
      <w:r w:rsidR="00884C58" w:rsidRPr="0072095E">
        <w:rPr>
          <w:bCs/>
          <w:color w:val="auto"/>
        </w:rPr>
        <w:t>, п. 3 и п. 8 ст. 217 БК РФ установлены дополнительные основания для внесения изменений в показатели сводной бюджетной росписи, связанные с особенностями исполнения районного бюджета и (или) перераспределения бюджетных ассигнований между главными распорядителями и получателями средств районного бюджета.</w:t>
      </w:r>
    </w:p>
    <w:p w:rsidR="000A3FD8" w:rsidRPr="0072095E" w:rsidRDefault="000A3FD8" w:rsidP="008D7B28">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Пунктом </w:t>
      </w:r>
      <w:r>
        <w:rPr>
          <w:rFonts w:ascii="Times New Roman" w:hAnsi="Times New Roman" w:cs="Times New Roman"/>
          <w:sz w:val="24"/>
          <w:szCs w:val="24"/>
        </w:rPr>
        <w:t>23</w:t>
      </w:r>
      <w:r w:rsidRPr="0072095E">
        <w:rPr>
          <w:rFonts w:ascii="Times New Roman" w:hAnsi="Times New Roman" w:cs="Times New Roman"/>
          <w:sz w:val="24"/>
          <w:szCs w:val="24"/>
        </w:rPr>
        <w:t xml:space="preserve"> текстовой части проекта предусмотрена возможность предоставления субсидии юридическим лицам (за исключением государственным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возмещения финансовых затрат в связи с производством (реализацией) товаров, выполнением работ, оказанием услуг</w:t>
      </w:r>
      <w:r>
        <w:rPr>
          <w:rFonts w:ascii="Times New Roman" w:hAnsi="Times New Roman" w:cs="Times New Roman"/>
          <w:sz w:val="24"/>
          <w:szCs w:val="24"/>
        </w:rPr>
        <w:t>.</w:t>
      </w:r>
    </w:p>
    <w:p w:rsidR="00884C58" w:rsidRPr="0072095E" w:rsidRDefault="00884C58" w:rsidP="008D7B28">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Пунктом </w:t>
      </w:r>
      <w:r w:rsidR="000A3FD8">
        <w:rPr>
          <w:rFonts w:ascii="Times New Roman" w:hAnsi="Times New Roman" w:cs="Times New Roman"/>
          <w:sz w:val="24"/>
          <w:szCs w:val="24"/>
        </w:rPr>
        <w:t>25</w:t>
      </w:r>
      <w:r w:rsidRPr="0072095E">
        <w:rPr>
          <w:rFonts w:ascii="Times New Roman" w:hAnsi="Times New Roman" w:cs="Times New Roman"/>
          <w:sz w:val="24"/>
          <w:szCs w:val="24"/>
        </w:rPr>
        <w:t xml:space="preserve"> текстовой части проекта установлено, что за счет средств районного бюджета предоставляются субсидии</w:t>
      </w:r>
      <w:r w:rsidR="00AB5737">
        <w:rPr>
          <w:rFonts w:ascii="Times New Roman" w:hAnsi="Times New Roman" w:cs="Times New Roman"/>
          <w:sz w:val="24"/>
          <w:szCs w:val="24"/>
        </w:rPr>
        <w:t xml:space="preserve"> </w:t>
      </w:r>
      <w:r w:rsidRPr="0072095E">
        <w:rPr>
          <w:rFonts w:ascii="Times New Roman" w:hAnsi="Times New Roman" w:cs="Times New Roman"/>
          <w:sz w:val="24"/>
          <w:szCs w:val="24"/>
        </w:rPr>
        <w:t>бюджетным учреждениям:</w:t>
      </w:r>
      <w:r w:rsidR="00493914">
        <w:rPr>
          <w:rFonts w:ascii="Times New Roman" w:hAnsi="Times New Roman" w:cs="Times New Roman"/>
          <w:sz w:val="24"/>
          <w:szCs w:val="24"/>
        </w:rPr>
        <w:t xml:space="preserve"> </w:t>
      </w:r>
      <w:r w:rsidRPr="0072095E">
        <w:rPr>
          <w:rFonts w:ascii="Times New Roman" w:hAnsi="Times New Roman" w:cs="Times New Roman"/>
          <w:sz w:val="24"/>
          <w:szCs w:val="24"/>
        </w:rPr>
        <w:t>на возмещение нормативных затрат, связанных с выполнением муниципального задания</w:t>
      </w:r>
      <w:r w:rsidR="00AB5737">
        <w:rPr>
          <w:rFonts w:ascii="Times New Roman" w:hAnsi="Times New Roman" w:cs="Times New Roman"/>
          <w:sz w:val="24"/>
          <w:szCs w:val="24"/>
        </w:rPr>
        <w:t xml:space="preserve"> </w:t>
      </w:r>
      <w:r w:rsidRPr="0072095E">
        <w:rPr>
          <w:rFonts w:ascii="Times New Roman" w:hAnsi="Times New Roman" w:cs="Times New Roman"/>
          <w:sz w:val="24"/>
          <w:szCs w:val="24"/>
        </w:rPr>
        <w:t>и на иные цели связанные с развитием материально-технической базы, проведением реконструкции, текущего или капитального ремонта, реализацией мероприятий, в том числе в рамках реализации муниципальных программ.</w:t>
      </w:r>
    </w:p>
    <w:p w:rsidR="00884C58" w:rsidRPr="0072095E" w:rsidRDefault="00884C58" w:rsidP="008D7B28">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Пунктом </w:t>
      </w:r>
      <w:r w:rsidR="000A3FD8">
        <w:rPr>
          <w:rFonts w:ascii="Times New Roman" w:hAnsi="Times New Roman" w:cs="Times New Roman"/>
          <w:sz w:val="24"/>
          <w:szCs w:val="24"/>
        </w:rPr>
        <w:t>30</w:t>
      </w:r>
      <w:r w:rsidRPr="0072095E">
        <w:rPr>
          <w:rFonts w:ascii="Times New Roman" w:hAnsi="Times New Roman" w:cs="Times New Roman"/>
          <w:sz w:val="24"/>
          <w:szCs w:val="24"/>
        </w:rPr>
        <w:t xml:space="preserve"> текстовой части проекта утверждается верхний предел муниципального </w:t>
      </w:r>
      <w:r w:rsidR="000A3FD8">
        <w:rPr>
          <w:rFonts w:ascii="Times New Roman" w:hAnsi="Times New Roman" w:cs="Times New Roman"/>
          <w:sz w:val="24"/>
          <w:szCs w:val="24"/>
        </w:rPr>
        <w:t>долга по состоянию на 01.01.2023</w:t>
      </w:r>
      <w:r w:rsidRPr="0072095E">
        <w:rPr>
          <w:rFonts w:ascii="Times New Roman" w:hAnsi="Times New Roman" w:cs="Times New Roman"/>
          <w:sz w:val="24"/>
          <w:szCs w:val="24"/>
        </w:rPr>
        <w:t xml:space="preserve"> года в размере </w:t>
      </w:r>
      <w:r w:rsidR="000A3FD8">
        <w:rPr>
          <w:rFonts w:ascii="Times New Roman" w:hAnsi="Times New Roman" w:cs="Times New Roman"/>
          <w:sz w:val="24"/>
          <w:szCs w:val="24"/>
        </w:rPr>
        <w:t>21725</w:t>
      </w:r>
      <w:r w:rsidRPr="0072095E">
        <w:rPr>
          <w:rFonts w:ascii="Times New Roman" w:hAnsi="Times New Roman" w:cs="Times New Roman"/>
          <w:sz w:val="24"/>
          <w:szCs w:val="24"/>
        </w:rPr>
        <w:t xml:space="preserve"> тыс. ру</w:t>
      </w:r>
      <w:r w:rsidR="000A3FD8">
        <w:rPr>
          <w:rFonts w:ascii="Times New Roman" w:hAnsi="Times New Roman" w:cs="Times New Roman"/>
          <w:sz w:val="24"/>
          <w:szCs w:val="24"/>
        </w:rPr>
        <w:t>блей, по состоянию на 01.01.2024</w:t>
      </w:r>
      <w:r w:rsidRPr="0072095E">
        <w:rPr>
          <w:rFonts w:ascii="Times New Roman" w:hAnsi="Times New Roman" w:cs="Times New Roman"/>
          <w:sz w:val="24"/>
          <w:szCs w:val="24"/>
        </w:rPr>
        <w:t xml:space="preserve"> года в размере </w:t>
      </w:r>
      <w:r w:rsidR="000A3FD8">
        <w:rPr>
          <w:rFonts w:ascii="Times New Roman" w:hAnsi="Times New Roman" w:cs="Times New Roman"/>
          <w:sz w:val="24"/>
          <w:szCs w:val="24"/>
        </w:rPr>
        <w:t>50339</w:t>
      </w:r>
      <w:r w:rsidRPr="0072095E">
        <w:rPr>
          <w:rFonts w:ascii="Times New Roman" w:hAnsi="Times New Roman" w:cs="Times New Roman"/>
          <w:sz w:val="24"/>
          <w:szCs w:val="24"/>
        </w:rPr>
        <w:t xml:space="preserve"> тыс. ру</w:t>
      </w:r>
      <w:r w:rsidR="000A3FD8">
        <w:rPr>
          <w:rFonts w:ascii="Times New Roman" w:hAnsi="Times New Roman" w:cs="Times New Roman"/>
          <w:sz w:val="24"/>
          <w:szCs w:val="24"/>
        </w:rPr>
        <w:t>блей, по состоянию на 01.01.2025</w:t>
      </w:r>
      <w:r w:rsidRPr="0072095E">
        <w:rPr>
          <w:rFonts w:ascii="Times New Roman" w:hAnsi="Times New Roman" w:cs="Times New Roman"/>
          <w:sz w:val="24"/>
          <w:szCs w:val="24"/>
        </w:rPr>
        <w:t xml:space="preserve"> года в размере </w:t>
      </w:r>
      <w:r w:rsidR="000A3FD8">
        <w:rPr>
          <w:rFonts w:ascii="Times New Roman" w:hAnsi="Times New Roman" w:cs="Times New Roman"/>
          <w:sz w:val="24"/>
          <w:szCs w:val="24"/>
        </w:rPr>
        <w:t>82347</w:t>
      </w:r>
      <w:r w:rsidRPr="0072095E">
        <w:rPr>
          <w:rFonts w:ascii="Times New Roman" w:hAnsi="Times New Roman" w:cs="Times New Roman"/>
          <w:sz w:val="24"/>
          <w:szCs w:val="24"/>
        </w:rPr>
        <w:t xml:space="preserve"> тыс. рублей. Этим же пунктом утвержден верхний предел долга по муниципальным гарантиям в сумме 0 тыс. рублей.</w:t>
      </w:r>
    </w:p>
    <w:p w:rsidR="00884C58" w:rsidRPr="0072095E" w:rsidRDefault="0041314A" w:rsidP="008D7B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мнению КСК</w:t>
      </w:r>
      <w:r w:rsidR="00884C58" w:rsidRPr="0072095E">
        <w:rPr>
          <w:rFonts w:ascii="Times New Roman" w:hAnsi="Times New Roman" w:cs="Times New Roman"/>
          <w:sz w:val="24"/>
          <w:szCs w:val="24"/>
        </w:rPr>
        <w:t xml:space="preserve"> предусмотренные к утверждению: верхний предел муниципального</w:t>
      </w:r>
      <w:r w:rsidR="00AB5737">
        <w:rPr>
          <w:rFonts w:ascii="Times New Roman" w:hAnsi="Times New Roman" w:cs="Times New Roman"/>
          <w:sz w:val="24"/>
          <w:szCs w:val="24"/>
        </w:rPr>
        <w:t xml:space="preserve"> </w:t>
      </w:r>
      <w:r w:rsidR="00884C58" w:rsidRPr="0072095E">
        <w:rPr>
          <w:rFonts w:ascii="Times New Roman" w:hAnsi="Times New Roman" w:cs="Times New Roman"/>
          <w:sz w:val="24"/>
          <w:szCs w:val="24"/>
        </w:rPr>
        <w:t>долга, программа муниципальных внутренних заимствований,</w:t>
      </w:r>
      <w:r w:rsidR="00F059C4">
        <w:rPr>
          <w:rFonts w:ascii="Times New Roman" w:hAnsi="Times New Roman" w:cs="Times New Roman"/>
          <w:sz w:val="24"/>
          <w:szCs w:val="24"/>
        </w:rPr>
        <w:t xml:space="preserve"> </w:t>
      </w:r>
      <w:r w:rsidR="00884C58" w:rsidRPr="0072095E">
        <w:rPr>
          <w:rFonts w:ascii="Times New Roman" w:hAnsi="Times New Roman" w:cs="Times New Roman"/>
          <w:sz w:val="24"/>
          <w:szCs w:val="24"/>
        </w:rPr>
        <w:t>источники внутреннего финансирования дефицита спрогнозированы с соблюдением ограничений, установленных Бюджетным кодексом Российской Федерации.</w:t>
      </w:r>
    </w:p>
    <w:p w:rsidR="00884C58" w:rsidRPr="0072095E" w:rsidRDefault="00884C58" w:rsidP="008D7B28">
      <w:pPr>
        <w:pStyle w:val="Default"/>
        <w:jc w:val="both"/>
        <w:rPr>
          <w:b/>
          <w:bCs/>
          <w:color w:val="FF0000"/>
        </w:rPr>
      </w:pPr>
    </w:p>
    <w:p w:rsidR="00884C58" w:rsidRPr="0072095E" w:rsidRDefault="00884C58" w:rsidP="008D7B28">
      <w:pPr>
        <w:pStyle w:val="Default"/>
        <w:jc w:val="center"/>
        <w:rPr>
          <w:b/>
          <w:bCs/>
          <w:color w:val="auto"/>
        </w:rPr>
      </w:pPr>
      <w:r w:rsidRPr="0072095E">
        <w:rPr>
          <w:b/>
          <w:bCs/>
          <w:color w:val="auto"/>
        </w:rPr>
        <w:t>Анализ перечня и содержания документов,</w:t>
      </w:r>
      <w:r w:rsidR="00AB5737">
        <w:rPr>
          <w:b/>
          <w:bCs/>
          <w:color w:val="auto"/>
        </w:rPr>
        <w:t xml:space="preserve"> </w:t>
      </w:r>
      <w:r w:rsidRPr="0072095E">
        <w:rPr>
          <w:b/>
          <w:bCs/>
          <w:color w:val="auto"/>
        </w:rPr>
        <w:t>представленных одновременно</w:t>
      </w:r>
    </w:p>
    <w:p w:rsidR="00884C58" w:rsidRPr="0072095E" w:rsidRDefault="00AB5737" w:rsidP="008D7B28">
      <w:pPr>
        <w:pStyle w:val="Default"/>
        <w:jc w:val="center"/>
        <w:rPr>
          <w:color w:val="auto"/>
        </w:rPr>
      </w:pPr>
      <w:r>
        <w:rPr>
          <w:b/>
          <w:bCs/>
          <w:color w:val="auto"/>
        </w:rPr>
        <w:t xml:space="preserve"> с проектом бюджета на 2022</w:t>
      </w:r>
      <w:r w:rsidR="00884C58" w:rsidRPr="0072095E">
        <w:rPr>
          <w:b/>
          <w:bCs/>
          <w:color w:val="auto"/>
        </w:rPr>
        <w:t xml:space="preserve"> год</w:t>
      </w:r>
      <w:r w:rsidR="00493914">
        <w:rPr>
          <w:b/>
          <w:bCs/>
          <w:color w:val="auto"/>
        </w:rPr>
        <w:t xml:space="preserve"> </w:t>
      </w:r>
      <w:r>
        <w:rPr>
          <w:b/>
          <w:color w:val="auto"/>
        </w:rPr>
        <w:t>и на плановый период 2023 и 2024</w:t>
      </w:r>
      <w:r w:rsidR="00884C58" w:rsidRPr="0072095E">
        <w:rPr>
          <w:b/>
          <w:color w:val="auto"/>
        </w:rPr>
        <w:t xml:space="preserve"> годов</w:t>
      </w:r>
      <w:r w:rsidR="00884C58" w:rsidRPr="0072095E">
        <w:rPr>
          <w:b/>
          <w:bCs/>
          <w:color w:val="auto"/>
        </w:rPr>
        <w:t>.</w:t>
      </w:r>
    </w:p>
    <w:p w:rsidR="00884C58" w:rsidRPr="0072095E" w:rsidRDefault="00884C58" w:rsidP="008D7B28">
      <w:pPr>
        <w:pStyle w:val="Default"/>
        <w:ind w:firstLine="567"/>
        <w:jc w:val="both"/>
        <w:rPr>
          <w:color w:val="auto"/>
        </w:rPr>
      </w:pPr>
      <w:r w:rsidRPr="0072095E">
        <w:rPr>
          <w:color w:val="auto"/>
        </w:rPr>
        <w:t>Перечень, содержание документов и материалов, которые в соответствии со ст. 184.2 БК РФ,</w:t>
      </w:r>
      <w:r w:rsidR="00AB5737">
        <w:rPr>
          <w:color w:val="auto"/>
        </w:rPr>
        <w:t xml:space="preserve"> </w:t>
      </w:r>
      <w:r w:rsidR="0000516A">
        <w:rPr>
          <w:color w:val="auto"/>
        </w:rPr>
        <w:t>ст.20</w:t>
      </w:r>
      <w:r w:rsidRPr="0072095E">
        <w:rPr>
          <w:color w:val="auto"/>
        </w:rPr>
        <w:t xml:space="preserve"> Положения о бюджетном процессе в муниципальном образовании должны представляться одновременно с проектом бюджета, соответствуют требованиям бюджетного законодательства. </w:t>
      </w:r>
    </w:p>
    <w:p w:rsidR="00884C58" w:rsidRPr="0072095E" w:rsidRDefault="00993646" w:rsidP="008D7B28">
      <w:pPr>
        <w:pStyle w:val="Default"/>
        <w:ind w:firstLine="567"/>
        <w:jc w:val="both"/>
        <w:rPr>
          <w:color w:val="FF0000"/>
        </w:rPr>
      </w:pPr>
      <w:r>
        <w:t xml:space="preserve">В ходе проведения экспертизы проекта бюджета проанализирована последовательность и взаимосвязь проводимых мероприятий при формировании проекта бюджета района с поставленными задачами в Основных направлениях бюджетной и налоговой политики. </w:t>
      </w:r>
      <w:r w:rsidR="00884C58" w:rsidRPr="0072095E">
        <w:rPr>
          <w:color w:val="auto"/>
        </w:rPr>
        <w:t>Основные направления представлены в виде единого документа, что позволяет рассматривать бюджетную и налоговую политику в целом как составную часть экономической политики муниципального района.</w:t>
      </w:r>
      <w:r w:rsidR="00AB5737">
        <w:rPr>
          <w:color w:val="auto"/>
        </w:rPr>
        <w:t xml:space="preserve"> </w:t>
      </w:r>
      <w:r w:rsidR="00884C58" w:rsidRPr="0072095E">
        <w:rPr>
          <w:color w:val="auto"/>
        </w:rPr>
        <w:t>В</w:t>
      </w:r>
      <w:r w:rsidR="00AB5737">
        <w:rPr>
          <w:color w:val="auto"/>
        </w:rPr>
        <w:t xml:space="preserve"> </w:t>
      </w:r>
      <w:r w:rsidR="00884C58" w:rsidRPr="0072095E">
        <w:rPr>
          <w:color w:val="auto"/>
        </w:rPr>
        <w:t>Основных направлениях представлены итоги реализации бюдж</w:t>
      </w:r>
      <w:r w:rsidR="00AB5737">
        <w:rPr>
          <w:color w:val="auto"/>
        </w:rPr>
        <w:t>етной и налоговой политики в 2020</w:t>
      </w:r>
      <w:r w:rsidR="0041314A">
        <w:rPr>
          <w:color w:val="auto"/>
        </w:rPr>
        <w:t>-2021</w:t>
      </w:r>
      <w:r w:rsidR="00493914">
        <w:rPr>
          <w:color w:val="auto"/>
        </w:rPr>
        <w:t xml:space="preserve"> </w:t>
      </w:r>
      <w:r w:rsidR="0041314A">
        <w:rPr>
          <w:color w:val="auto"/>
        </w:rPr>
        <w:t>годах</w:t>
      </w:r>
      <w:r w:rsidR="00884C58" w:rsidRPr="0072095E">
        <w:rPr>
          <w:color w:val="auto"/>
        </w:rPr>
        <w:t>, основные направления бюджет</w:t>
      </w:r>
      <w:r w:rsidR="0041314A">
        <w:rPr>
          <w:color w:val="auto"/>
        </w:rPr>
        <w:t>ной и налоговой политики на 2022-2024</w:t>
      </w:r>
      <w:r w:rsidR="00884C58" w:rsidRPr="0072095E">
        <w:rPr>
          <w:color w:val="auto"/>
        </w:rPr>
        <w:t xml:space="preserve"> годы.</w:t>
      </w:r>
    </w:p>
    <w:p w:rsidR="00884C58" w:rsidRPr="0072095E" w:rsidRDefault="00884C58" w:rsidP="008D7B28">
      <w:pPr>
        <w:pStyle w:val="Default"/>
        <w:ind w:firstLine="567"/>
        <w:jc w:val="both"/>
        <w:rPr>
          <w:color w:val="auto"/>
        </w:rPr>
      </w:pPr>
      <w:r w:rsidRPr="0072095E">
        <w:rPr>
          <w:color w:val="auto"/>
        </w:rPr>
        <w:t>Как следует из Основных направлений</w:t>
      </w:r>
      <w:r w:rsidR="00AB5737">
        <w:rPr>
          <w:color w:val="auto"/>
        </w:rPr>
        <w:t xml:space="preserve"> </w:t>
      </w:r>
      <w:r w:rsidRPr="0072095E">
        <w:rPr>
          <w:color w:val="auto"/>
        </w:rPr>
        <w:t>бюджетной и налоговой политики</w:t>
      </w:r>
      <w:r w:rsidR="00AB5737">
        <w:rPr>
          <w:color w:val="auto"/>
        </w:rPr>
        <w:t xml:space="preserve"> </w:t>
      </w:r>
      <w:r w:rsidRPr="0072095E">
        <w:rPr>
          <w:color w:val="auto"/>
        </w:rPr>
        <w:t>основной целью является сбалансированность и устойчивость бюджета, а также обеспечение прозрачности и открытости бюджетного планирования.</w:t>
      </w:r>
    </w:p>
    <w:p w:rsidR="00884C58" w:rsidRPr="0072095E" w:rsidRDefault="00884C58" w:rsidP="008D7B28">
      <w:pPr>
        <w:pStyle w:val="Default"/>
        <w:ind w:firstLine="567"/>
        <w:jc w:val="both"/>
        <w:rPr>
          <w:color w:val="auto"/>
        </w:rPr>
      </w:pPr>
      <w:r w:rsidRPr="0072095E">
        <w:rPr>
          <w:color w:val="auto"/>
        </w:rPr>
        <w:t>Основными задачами налоговой политики му</w:t>
      </w:r>
      <w:r w:rsidR="00AB5737">
        <w:rPr>
          <w:color w:val="auto"/>
        </w:rPr>
        <w:t>ниципального образования на 2022-2024</w:t>
      </w:r>
      <w:r w:rsidRPr="0072095E">
        <w:rPr>
          <w:color w:val="auto"/>
        </w:rPr>
        <w:t xml:space="preserve"> годы являются обеспечение сбалансированности и устойчивости районного бюджета,</w:t>
      </w:r>
      <w:r w:rsidR="00AB5737">
        <w:rPr>
          <w:color w:val="auto"/>
        </w:rPr>
        <w:t xml:space="preserve"> </w:t>
      </w:r>
      <w:r w:rsidRPr="0072095E">
        <w:rPr>
          <w:color w:val="auto"/>
        </w:rPr>
        <w:t>обеспечение стабильности поступления доходов бюджет района,</w:t>
      </w:r>
      <w:r w:rsidR="0041314A">
        <w:rPr>
          <w:color w:val="auto"/>
        </w:rPr>
        <w:t xml:space="preserve"> </w:t>
      </w:r>
      <w:r w:rsidRPr="0072095E">
        <w:rPr>
          <w:color w:val="auto"/>
        </w:rPr>
        <w:t>поддержка предпринимательской активности, совершенствование налогового администрирования.</w:t>
      </w:r>
    </w:p>
    <w:p w:rsidR="00884C58" w:rsidRPr="0072095E" w:rsidRDefault="00884C58" w:rsidP="008D7B28">
      <w:pPr>
        <w:pStyle w:val="Default"/>
        <w:ind w:firstLine="567"/>
        <w:jc w:val="both"/>
        <w:rPr>
          <w:color w:val="auto"/>
        </w:rPr>
      </w:pPr>
      <w:r w:rsidRPr="0072095E">
        <w:rPr>
          <w:color w:val="auto"/>
        </w:rPr>
        <w:t xml:space="preserve">Основными направлениями бюджетной политики в области расходов являются: </w:t>
      </w:r>
    </w:p>
    <w:p w:rsidR="00884C58" w:rsidRPr="0072095E" w:rsidRDefault="00884C58" w:rsidP="008D7B28">
      <w:pPr>
        <w:pStyle w:val="Default"/>
        <w:ind w:firstLine="567"/>
        <w:jc w:val="both"/>
        <w:rPr>
          <w:color w:val="auto"/>
        </w:rPr>
      </w:pPr>
      <w:r w:rsidRPr="0072095E">
        <w:rPr>
          <w:color w:val="auto"/>
        </w:rPr>
        <w:t xml:space="preserve">- определение четких приоритетов использования бюджетных средств с учетом текущей экономической ситуации при планировании бюджетных </w:t>
      </w:r>
      <w:r w:rsidR="0041314A">
        <w:rPr>
          <w:color w:val="auto"/>
        </w:rPr>
        <w:t>ассигнований на 2022 год и плановый период 2023 и 2024</w:t>
      </w:r>
      <w:r w:rsidRPr="0072095E">
        <w:rPr>
          <w:color w:val="auto"/>
        </w:rPr>
        <w:t xml:space="preserve"> годов;</w:t>
      </w:r>
    </w:p>
    <w:p w:rsidR="00884C58" w:rsidRPr="0072095E" w:rsidRDefault="00884C58" w:rsidP="0054690B">
      <w:pPr>
        <w:pStyle w:val="Default"/>
        <w:ind w:firstLine="567"/>
        <w:jc w:val="both"/>
        <w:rPr>
          <w:color w:val="auto"/>
        </w:rPr>
      </w:pPr>
      <w:r w:rsidRPr="0072095E">
        <w:rPr>
          <w:color w:val="auto"/>
        </w:rPr>
        <w:t xml:space="preserve">- выявление резервов и перераспределение их в пользу приоритетных направлений и проектов, прежде всего обеспечивающих решение поставленных в указах Президента Российской Федерации задач и создающих условия для экономического роста. Резервом в плановом периоде является повышение эффективности бюджетных расходов в целом, в том числе за счет оптимизации муниципальных закупок и сокращения расходов за счет снижения неэффективных затрат; </w:t>
      </w:r>
    </w:p>
    <w:p w:rsidR="0054690B" w:rsidRPr="0072095E" w:rsidRDefault="00884C58" w:rsidP="0054690B">
      <w:pPr>
        <w:pStyle w:val="Default"/>
        <w:ind w:firstLine="567"/>
        <w:jc w:val="both"/>
        <w:rPr>
          <w:color w:val="auto"/>
        </w:rPr>
      </w:pPr>
      <w:r w:rsidRPr="0072095E">
        <w:rPr>
          <w:color w:val="auto"/>
        </w:rPr>
        <w:t>- прозрачность управления и доступность информации о муниципальном долге;</w:t>
      </w:r>
      <w:r w:rsidR="0054690B" w:rsidRPr="0054690B">
        <w:rPr>
          <w:color w:val="auto"/>
        </w:rPr>
        <w:t xml:space="preserve"> </w:t>
      </w:r>
    </w:p>
    <w:p w:rsidR="0054690B" w:rsidRPr="0072095E" w:rsidRDefault="0054690B" w:rsidP="0054690B">
      <w:pPr>
        <w:pStyle w:val="Default"/>
        <w:ind w:firstLine="567"/>
        <w:jc w:val="both"/>
        <w:rPr>
          <w:color w:val="auto"/>
        </w:rPr>
      </w:pPr>
      <w:r w:rsidRPr="0072095E">
        <w:rPr>
          <w:color w:val="auto"/>
        </w:rPr>
        <w:t>- обеспечение гарантированного исполнения обязательств по погашению и обслуживанию муниципального долга;</w:t>
      </w:r>
    </w:p>
    <w:p w:rsidR="00884C58" w:rsidRPr="0072095E" w:rsidRDefault="00884C58" w:rsidP="008D7B28">
      <w:pPr>
        <w:pStyle w:val="Default"/>
        <w:ind w:firstLine="567"/>
        <w:jc w:val="both"/>
        <w:rPr>
          <w:color w:val="auto"/>
        </w:rPr>
      </w:pPr>
      <w:r w:rsidRPr="0072095E">
        <w:rPr>
          <w:color w:val="auto"/>
        </w:rPr>
        <w:t>- последовательная реализация принципа взаимных обязательств, участвующих в межбюджетных отношениях органов государственной власти и местного самоуправления, при осуществлении инвестиционных и социальных расходов, в том числе на условиях софинансирования.</w:t>
      </w:r>
    </w:p>
    <w:p w:rsidR="00884C58" w:rsidRPr="0072095E" w:rsidRDefault="00884C58" w:rsidP="008D7B28">
      <w:pPr>
        <w:pStyle w:val="Default"/>
        <w:ind w:firstLine="567"/>
        <w:jc w:val="both"/>
        <w:rPr>
          <w:color w:val="auto"/>
        </w:rPr>
      </w:pPr>
      <w:r w:rsidRPr="0072095E">
        <w:rPr>
          <w:color w:val="auto"/>
        </w:rPr>
        <w:t>Ключевыми требованиями к расходной части бюджета остается бережливость и максимальная отдача.</w:t>
      </w:r>
    </w:p>
    <w:p w:rsidR="00884C58" w:rsidRPr="0072095E" w:rsidRDefault="00884C58" w:rsidP="008D7B28">
      <w:pPr>
        <w:pStyle w:val="Default"/>
        <w:ind w:firstLine="567"/>
        <w:jc w:val="both"/>
        <w:rPr>
          <w:color w:val="auto"/>
        </w:rPr>
      </w:pPr>
      <w:r w:rsidRPr="0072095E">
        <w:rPr>
          <w:color w:val="auto"/>
        </w:rPr>
        <w:t xml:space="preserve">Постановлением администрации </w:t>
      </w:r>
      <w:r w:rsidR="0067410E">
        <w:rPr>
          <w:color w:val="auto"/>
        </w:rPr>
        <w:t>муниципального образования от 12</w:t>
      </w:r>
      <w:r w:rsidRPr="0072095E">
        <w:rPr>
          <w:color w:val="auto"/>
        </w:rPr>
        <w:t>.11</w:t>
      </w:r>
      <w:r w:rsidR="0041314A">
        <w:rPr>
          <w:color w:val="auto"/>
        </w:rPr>
        <w:t>.</w:t>
      </w:r>
      <w:r w:rsidR="0067410E">
        <w:rPr>
          <w:color w:val="auto"/>
        </w:rPr>
        <w:t>2021</w:t>
      </w:r>
      <w:r w:rsidRPr="0072095E">
        <w:rPr>
          <w:color w:val="auto"/>
        </w:rPr>
        <w:t xml:space="preserve">г. № </w:t>
      </w:r>
      <w:r w:rsidR="0067410E">
        <w:rPr>
          <w:color w:val="auto"/>
        </w:rPr>
        <w:t>167</w:t>
      </w:r>
      <w:r w:rsidRPr="0072095E">
        <w:rPr>
          <w:color w:val="auto"/>
        </w:rPr>
        <w:t xml:space="preserve"> одобрен прогноз социально-экономического развития муниципального образования </w:t>
      </w:r>
      <w:r w:rsidR="00D34762">
        <w:rPr>
          <w:color w:val="auto"/>
        </w:rPr>
        <w:t>Жигаловский</w:t>
      </w:r>
      <w:r w:rsidR="0067410E">
        <w:rPr>
          <w:color w:val="auto"/>
        </w:rPr>
        <w:t xml:space="preserve"> район на 2022-2024</w:t>
      </w:r>
      <w:r w:rsidRPr="0072095E">
        <w:rPr>
          <w:color w:val="auto"/>
        </w:rPr>
        <w:t xml:space="preserve"> годы, т.е. одновременно с принятием решения о внесении проекта бюджета в представительный орган, что соответствует п. 3 ст. 173 БК РФ. </w:t>
      </w:r>
    </w:p>
    <w:p w:rsidR="00884C58" w:rsidRPr="0072095E" w:rsidRDefault="00884C58" w:rsidP="008D7B28">
      <w:pPr>
        <w:pStyle w:val="Default"/>
        <w:ind w:firstLine="567"/>
        <w:jc w:val="both"/>
        <w:rPr>
          <w:color w:val="auto"/>
        </w:rPr>
      </w:pPr>
      <w:r w:rsidRPr="0072095E">
        <w:rPr>
          <w:color w:val="auto"/>
        </w:rPr>
        <w:t xml:space="preserve">Пояснительная записка к проекту бюджета содержит текстовые пояснения по доходам и расходам районного бюджета. </w:t>
      </w:r>
    </w:p>
    <w:p w:rsidR="00884C58" w:rsidRPr="0072095E" w:rsidRDefault="00884C58" w:rsidP="008D7B28">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При подготовке заключения, Контрольно-счетной </w:t>
      </w:r>
      <w:r w:rsidR="0067410E">
        <w:rPr>
          <w:rFonts w:ascii="Times New Roman" w:hAnsi="Times New Roman" w:cs="Times New Roman"/>
          <w:sz w:val="24"/>
          <w:szCs w:val="24"/>
        </w:rPr>
        <w:t>комиссией</w:t>
      </w:r>
      <w:r w:rsidRPr="0072095E">
        <w:rPr>
          <w:rFonts w:ascii="Times New Roman" w:hAnsi="Times New Roman" w:cs="Times New Roman"/>
          <w:sz w:val="24"/>
          <w:szCs w:val="24"/>
        </w:rPr>
        <w:t xml:space="preserve"> проанализированы документы, составляющие основу форми</w:t>
      </w:r>
      <w:r w:rsidR="0067410E">
        <w:rPr>
          <w:rFonts w:ascii="Times New Roman" w:hAnsi="Times New Roman" w:cs="Times New Roman"/>
          <w:sz w:val="24"/>
          <w:szCs w:val="24"/>
        </w:rPr>
        <w:t>рования проекта бюджета на 2022 год и на плановый период 2023 и 2024</w:t>
      </w:r>
      <w:r w:rsidR="00493914">
        <w:rPr>
          <w:rFonts w:ascii="Times New Roman" w:hAnsi="Times New Roman" w:cs="Times New Roman"/>
          <w:sz w:val="24"/>
          <w:szCs w:val="24"/>
        </w:rPr>
        <w:t xml:space="preserve"> </w:t>
      </w:r>
      <w:r w:rsidRPr="0072095E">
        <w:rPr>
          <w:rFonts w:ascii="Times New Roman" w:hAnsi="Times New Roman" w:cs="Times New Roman"/>
          <w:sz w:val="24"/>
          <w:szCs w:val="24"/>
        </w:rPr>
        <w:t>годов, ожидаемые параметры испо</w:t>
      </w:r>
      <w:r w:rsidR="0067410E">
        <w:rPr>
          <w:rFonts w:ascii="Times New Roman" w:hAnsi="Times New Roman" w:cs="Times New Roman"/>
          <w:sz w:val="24"/>
          <w:szCs w:val="24"/>
        </w:rPr>
        <w:t>лнения районного бюджета за 2021</w:t>
      </w:r>
      <w:r w:rsidRPr="0072095E">
        <w:rPr>
          <w:rFonts w:ascii="Times New Roman" w:hAnsi="Times New Roman" w:cs="Times New Roman"/>
          <w:sz w:val="24"/>
          <w:szCs w:val="24"/>
        </w:rPr>
        <w:t xml:space="preserve"> год и основные параметры прогноза социально-экономического развития муниципального образования </w:t>
      </w:r>
      <w:r w:rsidR="00D34762">
        <w:rPr>
          <w:rFonts w:ascii="Times New Roman" w:hAnsi="Times New Roman" w:cs="Times New Roman"/>
          <w:sz w:val="24"/>
          <w:szCs w:val="24"/>
        </w:rPr>
        <w:t>Жигаловский</w:t>
      </w:r>
      <w:r w:rsidR="0067410E">
        <w:rPr>
          <w:rFonts w:ascii="Times New Roman" w:hAnsi="Times New Roman" w:cs="Times New Roman"/>
          <w:sz w:val="24"/>
          <w:szCs w:val="24"/>
        </w:rPr>
        <w:t xml:space="preserve"> район на 2022-2024</w:t>
      </w:r>
      <w:r w:rsidR="00493914">
        <w:rPr>
          <w:rFonts w:ascii="Times New Roman" w:hAnsi="Times New Roman" w:cs="Times New Roman"/>
          <w:sz w:val="24"/>
          <w:szCs w:val="24"/>
        </w:rPr>
        <w:t xml:space="preserve"> </w:t>
      </w:r>
      <w:r w:rsidRPr="0072095E">
        <w:rPr>
          <w:rFonts w:ascii="Times New Roman" w:hAnsi="Times New Roman" w:cs="Times New Roman"/>
          <w:sz w:val="24"/>
          <w:szCs w:val="24"/>
        </w:rPr>
        <w:t>годы.</w:t>
      </w:r>
    </w:p>
    <w:p w:rsidR="00493914" w:rsidRDefault="00493914" w:rsidP="008D7B28">
      <w:pPr>
        <w:spacing w:after="0" w:line="240" w:lineRule="auto"/>
        <w:jc w:val="center"/>
        <w:rPr>
          <w:rFonts w:ascii="Times New Roman" w:hAnsi="Times New Roman" w:cs="Times New Roman"/>
          <w:b/>
          <w:sz w:val="24"/>
          <w:szCs w:val="24"/>
        </w:rPr>
      </w:pPr>
    </w:p>
    <w:p w:rsidR="00884C58" w:rsidRPr="0072095E" w:rsidRDefault="00884C58" w:rsidP="008D7B28">
      <w:pPr>
        <w:spacing w:after="0" w:line="240" w:lineRule="auto"/>
        <w:jc w:val="center"/>
        <w:rPr>
          <w:rFonts w:ascii="Times New Roman" w:hAnsi="Times New Roman" w:cs="Times New Roman"/>
          <w:b/>
          <w:sz w:val="24"/>
          <w:szCs w:val="24"/>
        </w:rPr>
      </w:pPr>
      <w:r w:rsidRPr="0072095E">
        <w:rPr>
          <w:rFonts w:ascii="Times New Roman" w:hAnsi="Times New Roman" w:cs="Times New Roman"/>
          <w:b/>
          <w:sz w:val="24"/>
          <w:szCs w:val="24"/>
        </w:rPr>
        <w:t>Параметры прогноза исходных макроэкономических показателей для составления про</w:t>
      </w:r>
      <w:r w:rsidR="00D24234">
        <w:rPr>
          <w:rFonts w:ascii="Times New Roman" w:hAnsi="Times New Roman" w:cs="Times New Roman"/>
          <w:b/>
          <w:sz w:val="24"/>
          <w:szCs w:val="24"/>
        </w:rPr>
        <w:t>екта   районного бюджета на 2022 год и на плановый период 2023 и 2024</w:t>
      </w:r>
      <w:r w:rsidRPr="0072095E">
        <w:rPr>
          <w:rFonts w:ascii="Times New Roman" w:hAnsi="Times New Roman" w:cs="Times New Roman"/>
          <w:b/>
          <w:sz w:val="24"/>
          <w:szCs w:val="24"/>
        </w:rPr>
        <w:t xml:space="preserve"> годов.</w:t>
      </w:r>
    </w:p>
    <w:p w:rsidR="00884C58" w:rsidRPr="0072095E" w:rsidRDefault="00884C58" w:rsidP="008D7B28">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В соответствии со статьей 169 Бюджетного кодекса РФ, </w:t>
      </w:r>
      <w:r w:rsidRPr="0072095E">
        <w:rPr>
          <w:rFonts w:ascii="Times New Roman" w:eastAsia="Calibri" w:hAnsi="Times New Roman" w:cs="Times New Roman"/>
          <w:sz w:val="24"/>
          <w:szCs w:val="24"/>
        </w:rPr>
        <w:t xml:space="preserve">проект бюджета составляется на основе прогноза социально-экономического развития </w:t>
      </w:r>
      <w:r w:rsidRPr="0072095E">
        <w:rPr>
          <w:rFonts w:ascii="Times New Roman" w:hAnsi="Times New Roman" w:cs="Times New Roman"/>
          <w:sz w:val="24"/>
          <w:szCs w:val="24"/>
        </w:rPr>
        <w:t xml:space="preserve">(далее - прогноз СЭР) </w:t>
      </w:r>
      <w:r w:rsidRPr="0072095E">
        <w:rPr>
          <w:rFonts w:ascii="Times New Roman" w:eastAsia="Calibri" w:hAnsi="Times New Roman" w:cs="Times New Roman"/>
          <w:sz w:val="24"/>
          <w:szCs w:val="24"/>
        </w:rPr>
        <w:t>в целях финансового обеспечения расходных обязательств.</w:t>
      </w:r>
      <w:r w:rsidR="00D24234">
        <w:rPr>
          <w:rFonts w:ascii="Times New Roman" w:eastAsia="Calibri" w:hAnsi="Times New Roman" w:cs="Times New Roman"/>
          <w:sz w:val="24"/>
          <w:szCs w:val="24"/>
        </w:rPr>
        <w:t xml:space="preserve"> </w:t>
      </w:r>
      <w:r w:rsidRPr="0072095E">
        <w:rPr>
          <w:rFonts w:ascii="Times New Roman" w:hAnsi="Times New Roman" w:cs="Times New Roman"/>
          <w:sz w:val="24"/>
          <w:szCs w:val="24"/>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БК РФ.</w:t>
      </w:r>
    </w:p>
    <w:p w:rsidR="009B22C2" w:rsidRDefault="00884C58" w:rsidP="008D7B28">
      <w:pPr>
        <w:spacing w:after="0" w:line="240" w:lineRule="auto"/>
        <w:jc w:val="both"/>
        <w:rPr>
          <w:rFonts w:ascii="Times New Roman" w:hAnsi="Times New Roman" w:cs="Times New Roman"/>
          <w:sz w:val="24"/>
          <w:szCs w:val="24"/>
        </w:rPr>
      </w:pPr>
      <w:r w:rsidRPr="0072095E">
        <w:rPr>
          <w:rFonts w:ascii="Times New Roman" w:hAnsi="Times New Roman" w:cs="Times New Roman"/>
          <w:sz w:val="24"/>
          <w:szCs w:val="24"/>
        </w:rPr>
        <w:t>Согласно п. 2 ст. 173 БК РФ, прогноз социально-экономического развития муниципального образования ежегодно разрабатывается в порядке,</w:t>
      </w:r>
      <w:r w:rsidR="00A636C7">
        <w:rPr>
          <w:rFonts w:ascii="Times New Roman" w:hAnsi="Times New Roman" w:cs="Times New Roman"/>
          <w:sz w:val="24"/>
          <w:szCs w:val="24"/>
        </w:rPr>
        <w:t xml:space="preserve"> </w:t>
      </w:r>
      <w:r w:rsidRPr="0072095E">
        <w:rPr>
          <w:rFonts w:ascii="Times New Roman" w:hAnsi="Times New Roman" w:cs="Times New Roman"/>
          <w:sz w:val="24"/>
          <w:szCs w:val="24"/>
        </w:rPr>
        <w:t xml:space="preserve">установленном местной администрацией. В муниципальном образовании такой порядок утвержден постановлением администрации МО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 от </w:t>
      </w:r>
      <w:r w:rsidR="000B420C">
        <w:rPr>
          <w:rFonts w:ascii="Times New Roman" w:hAnsi="Times New Roman" w:cs="Times New Roman"/>
          <w:sz w:val="24"/>
          <w:szCs w:val="24"/>
        </w:rPr>
        <w:t>04.08.2020</w:t>
      </w:r>
      <w:r w:rsidRPr="0072095E">
        <w:rPr>
          <w:rFonts w:ascii="Times New Roman" w:hAnsi="Times New Roman" w:cs="Times New Roman"/>
          <w:sz w:val="24"/>
          <w:szCs w:val="24"/>
        </w:rPr>
        <w:t xml:space="preserve"> года № </w:t>
      </w:r>
      <w:r w:rsidR="000B420C" w:rsidRPr="008D5D0F">
        <w:rPr>
          <w:rFonts w:ascii="Times New Roman" w:hAnsi="Times New Roman" w:cs="Times New Roman"/>
          <w:sz w:val="24"/>
          <w:szCs w:val="24"/>
        </w:rPr>
        <w:t>126</w:t>
      </w:r>
      <w:r w:rsidR="00D24234" w:rsidRPr="008D5D0F">
        <w:rPr>
          <w:rFonts w:ascii="Times New Roman" w:hAnsi="Times New Roman" w:cs="Times New Roman"/>
          <w:sz w:val="24"/>
          <w:szCs w:val="24"/>
        </w:rPr>
        <w:t xml:space="preserve"> </w:t>
      </w:r>
      <w:r w:rsidR="004A392E" w:rsidRPr="004A392E">
        <w:rPr>
          <w:rFonts w:ascii="Times New Roman" w:hAnsi="Times New Roman" w:cs="Times New Roman"/>
          <w:sz w:val="24"/>
          <w:szCs w:val="24"/>
        </w:rPr>
        <w:t>«</w:t>
      </w:r>
      <w:r w:rsidR="004A392E" w:rsidRPr="004A392E">
        <w:rPr>
          <w:rFonts w:ascii="Times New Roman" w:hAnsi="Times New Roman" w:cs="Times New Roman"/>
          <w:bCs/>
          <w:sz w:val="24"/>
          <w:szCs w:val="24"/>
        </w:rPr>
        <w:t>Об утверждении порядка разработки прогнозов социально-экономического развития муниципального образования «Жигаловский район» на среднесрочный и долгосрочный периоды</w:t>
      </w:r>
      <w:r w:rsidR="004A392E">
        <w:rPr>
          <w:rFonts w:ascii="Times New Roman" w:hAnsi="Times New Roman" w:cs="Times New Roman"/>
          <w:bCs/>
          <w:sz w:val="24"/>
          <w:szCs w:val="24"/>
        </w:rPr>
        <w:t>»</w:t>
      </w:r>
      <w:r w:rsidR="008D5D0F" w:rsidRPr="008D5D0F">
        <w:rPr>
          <w:rFonts w:ascii="Times New Roman" w:hAnsi="Times New Roman" w:cs="Times New Roman"/>
          <w:sz w:val="24"/>
          <w:szCs w:val="24"/>
        </w:rPr>
        <w:t xml:space="preserve"> </w:t>
      </w:r>
      <w:r w:rsidRPr="008D5D0F">
        <w:rPr>
          <w:rFonts w:ascii="Times New Roman" w:hAnsi="Times New Roman" w:cs="Times New Roman"/>
          <w:sz w:val="24"/>
          <w:szCs w:val="24"/>
        </w:rPr>
        <w:t>(да</w:t>
      </w:r>
      <w:r w:rsidRPr="0072095E">
        <w:rPr>
          <w:rFonts w:ascii="Times New Roman" w:hAnsi="Times New Roman" w:cs="Times New Roman"/>
          <w:sz w:val="24"/>
          <w:szCs w:val="24"/>
        </w:rPr>
        <w:t xml:space="preserve">лее - Порядок). </w:t>
      </w:r>
    </w:p>
    <w:p w:rsidR="000C25D6" w:rsidRDefault="009B22C2" w:rsidP="008D7B28">
      <w:pPr>
        <w:spacing w:after="0" w:line="240" w:lineRule="auto"/>
        <w:jc w:val="both"/>
        <w:rPr>
          <w:rFonts w:ascii="Times New Roman" w:hAnsi="Times New Roman" w:cs="Times New Roman"/>
          <w:sz w:val="24"/>
          <w:szCs w:val="24"/>
        </w:rPr>
      </w:pPr>
      <w:r>
        <w:t xml:space="preserve">              </w:t>
      </w:r>
      <w:r w:rsidRPr="00493914">
        <w:rPr>
          <w:rFonts w:ascii="Times New Roman" w:hAnsi="Times New Roman" w:cs="Times New Roman"/>
          <w:sz w:val="24"/>
          <w:szCs w:val="24"/>
        </w:rPr>
        <w:t>Еще одним базовым документом, на котором основывается составление проекта бюджета, является бюджетный прогноз на долгосрочный период. Согласно пункту 3 статьи 170.1 Бюджетного кодекса РФ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 В 2020 году с учетом данных требований был разработан среднесрочный и долгосрочный прогноз муниципального образования «Жигаловский район» на следующую долгосрочную перспективу – до 2026 года</w:t>
      </w:r>
      <w:r w:rsidR="000C25D6">
        <w:rPr>
          <w:rFonts w:ascii="Times New Roman" w:hAnsi="Times New Roman" w:cs="Times New Roman"/>
          <w:sz w:val="24"/>
          <w:szCs w:val="24"/>
        </w:rPr>
        <w:t>, утвержден постановлением администрации МО «Жигаловский район» от 04.08.2020 № 126</w:t>
      </w:r>
      <w:r w:rsidRPr="00493914">
        <w:rPr>
          <w:rFonts w:ascii="Times New Roman" w:hAnsi="Times New Roman" w:cs="Times New Roman"/>
          <w:sz w:val="24"/>
          <w:szCs w:val="24"/>
        </w:rPr>
        <w:t xml:space="preserve">. </w:t>
      </w:r>
    </w:p>
    <w:p w:rsidR="007F78F5" w:rsidRDefault="009B22C2" w:rsidP="008D7B28">
      <w:pPr>
        <w:spacing w:after="0" w:line="240" w:lineRule="auto"/>
        <w:jc w:val="both"/>
        <w:rPr>
          <w:rFonts w:ascii="Times New Roman" w:hAnsi="Times New Roman" w:cs="Times New Roman"/>
          <w:sz w:val="24"/>
          <w:szCs w:val="24"/>
        </w:rPr>
      </w:pPr>
      <w:r w:rsidRPr="00493914">
        <w:rPr>
          <w:rFonts w:ascii="Times New Roman" w:hAnsi="Times New Roman" w:cs="Times New Roman"/>
          <w:sz w:val="24"/>
          <w:szCs w:val="24"/>
        </w:rPr>
        <w:t>Пунктом 2 статьи 172 Бюджетного кодекса РФ определено, что составление проектов бюджетов основывается</w:t>
      </w:r>
      <w:r w:rsidR="007F78F5">
        <w:rPr>
          <w:rFonts w:ascii="Times New Roman" w:hAnsi="Times New Roman" w:cs="Times New Roman"/>
          <w:sz w:val="24"/>
          <w:szCs w:val="24"/>
        </w:rPr>
        <w:t>,</w:t>
      </w:r>
      <w:r w:rsidRPr="00493914">
        <w:rPr>
          <w:rFonts w:ascii="Times New Roman" w:hAnsi="Times New Roman" w:cs="Times New Roman"/>
          <w:sz w:val="24"/>
          <w:szCs w:val="24"/>
        </w:rPr>
        <w:t xml:space="preserve"> в том числе</w:t>
      </w:r>
      <w:r w:rsidR="007F78F5">
        <w:rPr>
          <w:rFonts w:ascii="Times New Roman" w:hAnsi="Times New Roman" w:cs="Times New Roman"/>
          <w:sz w:val="24"/>
          <w:szCs w:val="24"/>
        </w:rPr>
        <w:t>,</w:t>
      </w:r>
      <w:r w:rsidRPr="00493914">
        <w:rPr>
          <w:rFonts w:ascii="Times New Roman" w:hAnsi="Times New Roman" w:cs="Times New Roman"/>
          <w:sz w:val="24"/>
          <w:szCs w:val="24"/>
        </w:rPr>
        <w:t xml:space="preserve"> на бюджетном прогнозе (проекте бюджетного прогноза, проекте изменений бюджетного прогноза). В соответствии с пунктом 5 статьи 170.1 Бюджетного кодекса РФ, </w:t>
      </w:r>
      <w:r w:rsidR="00FB21F4" w:rsidRPr="00493914">
        <w:rPr>
          <w:rFonts w:ascii="Times New Roman" w:hAnsi="Times New Roman" w:cs="Times New Roman"/>
          <w:sz w:val="24"/>
          <w:szCs w:val="24"/>
        </w:rPr>
        <w:t>одновременно с</w:t>
      </w:r>
      <w:r w:rsidRPr="00493914">
        <w:rPr>
          <w:rFonts w:ascii="Times New Roman" w:hAnsi="Times New Roman" w:cs="Times New Roman"/>
          <w:sz w:val="24"/>
          <w:szCs w:val="24"/>
        </w:rPr>
        <w:t xml:space="preserve"> проектом решения о бюджете предс</w:t>
      </w:r>
      <w:r w:rsidR="00FB21F4" w:rsidRPr="00493914">
        <w:rPr>
          <w:rFonts w:ascii="Times New Roman" w:hAnsi="Times New Roman" w:cs="Times New Roman"/>
          <w:sz w:val="24"/>
          <w:szCs w:val="24"/>
        </w:rPr>
        <w:t>тавлен Бюджетный прогноз до 2026</w:t>
      </w:r>
      <w:r w:rsidR="007F78F5">
        <w:rPr>
          <w:rFonts w:ascii="Times New Roman" w:hAnsi="Times New Roman" w:cs="Times New Roman"/>
          <w:sz w:val="24"/>
          <w:szCs w:val="24"/>
        </w:rPr>
        <w:t xml:space="preserve"> года.</w:t>
      </w:r>
    </w:p>
    <w:p w:rsidR="004A392E" w:rsidRPr="004A392E" w:rsidRDefault="00E2110F" w:rsidP="008D7B28">
      <w:pPr>
        <w:spacing w:after="0" w:line="240" w:lineRule="auto"/>
        <w:jc w:val="both"/>
        <w:rPr>
          <w:rFonts w:ascii="Times New Roman" w:hAnsi="Times New Roman" w:cs="Times New Roman"/>
        </w:rPr>
      </w:pPr>
      <w:r>
        <w:rPr>
          <w:rFonts w:ascii="Times New Roman" w:hAnsi="Times New Roman" w:cs="Times New Roman"/>
          <w:sz w:val="24"/>
          <w:szCs w:val="24"/>
        </w:rPr>
        <w:t xml:space="preserve">         </w:t>
      </w:r>
      <w:r w:rsidR="008F1080">
        <w:rPr>
          <w:rFonts w:ascii="Times New Roman" w:hAnsi="Times New Roman" w:cs="Times New Roman"/>
          <w:sz w:val="24"/>
          <w:szCs w:val="24"/>
        </w:rPr>
        <w:t>Согласно П</w:t>
      </w:r>
      <w:r w:rsidR="00884C58" w:rsidRPr="004A392E">
        <w:rPr>
          <w:rFonts w:ascii="Times New Roman" w:hAnsi="Times New Roman" w:cs="Times New Roman"/>
          <w:sz w:val="24"/>
          <w:szCs w:val="24"/>
        </w:rPr>
        <w:t xml:space="preserve">ояснительной записки, представленной одновременно с прогнозом СЭР, при разработке основных показателей прогноза </w:t>
      </w:r>
      <w:r w:rsidR="004A392E" w:rsidRPr="004A392E">
        <w:rPr>
          <w:rFonts w:ascii="Times New Roman" w:hAnsi="Times New Roman" w:cs="Times New Roman"/>
          <w:sz w:val="24"/>
          <w:szCs w:val="24"/>
        </w:rPr>
        <w:t>Прогноз социально-экономического развития муниципального образования «Жигаловский район» является документом, на основе которого производится оценка функционирования социальной сферы и экономики района на ближайшую и среднесрочную перспективу (на 2022 г. и до 2024 г.), а также определяются базовые показатели для формирования доходной части местного бюджета.</w:t>
      </w:r>
      <w:r w:rsidR="004A392E" w:rsidRPr="004A392E">
        <w:rPr>
          <w:rFonts w:ascii="Times New Roman" w:hAnsi="Times New Roman" w:cs="Times New Roman"/>
        </w:rPr>
        <w:t xml:space="preserve"> </w:t>
      </w:r>
    </w:p>
    <w:p w:rsidR="004A392E" w:rsidRPr="004A392E" w:rsidRDefault="004A392E" w:rsidP="004B2220">
      <w:pPr>
        <w:tabs>
          <w:tab w:val="left" w:pos="426"/>
        </w:tabs>
        <w:spacing w:after="0" w:line="240" w:lineRule="auto"/>
        <w:jc w:val="both"/>
        <w:rPr>
          <w:rFonts w:ascii="Times New Roman" w:hAnsi="Times New Roman" w:cs="Times New Roman"/>
          <w:sz w:val="24"/>
          <w:szCs w:val="24"/>
        </w:rPr>
      </w:pPr>
      <w:r w:rsidRPr="004A392E">
        <w:rPr>
          <w:rFonts w:ascii="Times New Roman" w:hAnsi="Times New Roman" w:cs="Times New Roman"/>
          <w:sz w:val="24"/>
          <w:szCs w:val="24"/>
        </w:rPr>
        <w:t xml:space="preserve">      </w:t>
      </w:r>
      <w:r w:rsidR="002975A9">
        <w:rPr>
          <w:rFonts w:ascii="Times New Roman" w:hAnsi="Times New Roman" w:cs="Times New Roman"/>
          <w:sz w:val="24"/>
          <w:szCs w:val="24"/>
        </w:rPr>
        <w:t xml:space="preserve"> </w:t>
      </w:r>
      <w:r w:rsidRPr="004A392E">
        <w:rPr>
          <w:rFonts w:ascii="Times New Roman" w:hAnsi="Times New Roman" w:cs="Times New Roman"/>
          <w:sz w:val="24"/>
          <w:szCs w:val="24"/>
        </w:rPr>
        <w:t>Прогноз социально-экономического развития МО «Жигаловский район» разработан на основании:</w:t>
      </w:r>
    </w:p>
    <w:p w:rsidR="004A392E" w:rsidRPr="004A392E" w:rsidRDefault="004A392E" w:rsidP="008D7B28">
      <w:pPr>
        <w:spacing w:after="0" w:line="240" w:lineRule="auto"/>
        <w:jc w:val="both"/>
        <w:rPr>
          <w:rFonts w:ascii="Times New Roman" w:hAnsi="Times New Roman" w:cs="Times New Roman"/>
          <w:sz w:val="24"/>
          <w:szCs w:val="24"/>
        </w:rPr>
      </w:pPr>
      <w:r w:rsidRPr="004A392E">
        <w:rPr>
          <w:rFonts w:ascii="Times New Roman" w:hAnsi="Times New Roman" w:cs="Times New Roman"/>
          <w:sz w:val="24"/>
          <w:szCs w:val="24"/>
        </w:rPr>
        <w:t> - оценок перспектив развития района, представленных соответствующими отраслевыми органами администрации муниципального образования;</w:t>
      </w:r>
    </w:p>
    <w:p w:rsidR="004A392E" w:rsidRPr="004A392E" w:rsidRDefault="004A392E" w:rsidP="008D7B28">
      <w:pPr>
        <w:spacing w:after="0" w:line="240" w:lineRule="auto"/>
        <w:jc w:val="both"/>
        <w:rPr>
          <w:rFonts w:ascii="Times New Roman" w:hAnsi="Times New Roman" w:cs="Times New Roman"/>
          <w:sz w:val="24"/>
          <w:szCs w:val="24"/>
        </w:rPr>
      </w:pPr>
      <w:r w:rsidRPr="004A392E">
        <w:rPr>
          <w:rFonts w:ascii="Times New Roman" w:hAnsi="Times New Roman" w:cs="Times New Roman"/>
          <w:sz w:val="24"/>
          <w:szCs w:val="24"/>
        </w:rPr>
        <w:t>- данных отдела сбора и обработки статистической информации в Жигаловском районе;</w:t>
      </w:r>
    </w:p>
    <w:p w:rsidR="004A392E" w:rsidRPr="004A392E" w:rsidRDefault="004A392E" w:rsidP="008D7B28">
      <w:pPr>
        <w:spacing w:after="0" w:line="240" w:lineRule="auto"/>
        <w:jc w:val="both"/>
        <w:rPr>
          <w:rFonts w:ascii="Times New Roman" w:hAnsi="Times New Roman" w:cs="Times New Roman"/>
          <w:sz w:val="24"/>
          <w:szCs w:val="24"/>
        </w:rPr>
      </w:pPr>
      <w:r w:rsidRPr="004A392E">
        <w:rPr>
          <w:rFonts w:ascii="Times New Roman" w:hAnsi="Times New Roman" w:cs="Times New Roman"/>
          <w:sz w:val="24"/>
          <w:szCs w:val="24"/>
        </w:rPr>
        <w:t>- информации администраций сельских поселений и Жигаловского муниципального образования,</w:t>
      </w:r>
    </w:p>
    <w:p w:rsidR="004A392E" w:rsidRPr="004A392E" w:rsidRDefault="004A392E" w:rsidP="008D7B28">
      <w:pPr>
        <w:spacing w:after="0" w:line="240" w:lineRule="auto"/>
        <w:jc w:val="both"/>
        <w:rPr>
          <w:rFonts w:ascii="Times New Roman" w:hAnsi="Times New Roman" w:cs="Times New Roman"/>
          <w:sz w:val="24"/>
          <w:szCs w:val="24"/>
        </w:rPr>
      </w:pPr>
      <w:r w:rsidRPr="004A392E">
        <w:rPr>
          <w:rFonts w:ascii="Times New Roman" w:hAnsi="Times New Roman" w:cs="Times New Roman"/>
          <w:sz w:val="24"/>
          <w:szCs w:val="24"/>
        </w:rPr>
        <w:t>- тенденций, складывающихся в развитии экономики муниципального образования на основе анализа результатов экономического развития района в 2019-2020 годах;</w:t>
      </w:r>
    </w:p>
    <w:p w:rsidR="004A392E" w:rsidRPr="004A392E" w:rsidRDefault="004A392E" w:rsidP="008D7B28">
      <w:pPr>
        <w:spacing w:after="0" w:line="240" w:lineRule="auto"/>
        <w:jc w:val="both"/>
        <w:rPr>
          <w:rFonts w:ascii="Times New Roman" w:hAnsi="Times New Roman" w:cs="Times New Roman"/>
          <w:sz w:val="24"/>
          <w:szCs w:val="24"/>
        </w:rPr>
      </w:pPr>
      <w:r w:rsidRPr="004A392E">
        <w:rPr>
          <w:rFonts w:ascii="Times New Roman" w:hAnsi="Times New Roman" w:cs="Times New Roman"/>
          <w:sz w:val="24"/>
          <w:szCs w:val="24"/>
        </w:rPr>
        <w:t>- показателей социально-экономического развития базовых предприятий муниципального образования до 2024 г.</w:t>
      </w:r>
      <w:r w:rsidR="007F78F5">
        <w:rPr>
          <w:rFonts w:ascii="Times New Roman" w:hAnsi="Times New Roman" w:cs="Times New Roman"/>
          <w:sz w:val="24"/>
          <w:szCs w:val="24"/>
        </w:rPr>
        <w:t>;</w:t>
      </w:r>
    </w:p>
    <w:p w:rsidR="004A392E" w:rsidRPr="004A392E" w:rsidRDefault="004A392E" w:rsidP="008D7B28">
      <w:pPr>
        <w:spacing w:after="0" w:line="240" w:lineRule="auto"/>
        <w:jc w:val="both"/>
        <w:rPr>
          <w:rFonts w:ascii="Times New Roman" w:hAnsi="Times New Roman" w:cs="Times New Roman"/>
          <w:sz w:val="24"/>
          <w:szCs w:val="24"/>
        </w:rPr>
      </w:pPr>
      <w:r w:rsidRPr="004A392E">
        <w:rPr>
          <w:rFonts w:ascii="Times New Roman" w:hAnsi="Times New Roman" w:cs="Times New Roman"/>
          <w:sz w:val="24"/>
          <w:szCs w:val="24"/>
        </w:rPr>
        <w:t>- изменения цен (тарифов) на продукцию (услуги) предприятий инфраструктурного сектора до 2024 года (в %, в среднем за год к предыдущему году)</w:t>
      </w:r>
      <w:r w:rsidR="007F78F5">
        <w:rPr>
          <w:rFonts w:ascii="Times New Roman" w:hAnsi="Times New Roman" w:cs="Times New Roman"/>
          <w:sz w:val="24"/>
          <w:szCs w:val="24"/>
        </w:rPr>
        <w:t>.</w:t>
      </w:r>
    </w:p>
    <w:p w:rsidR="004B2220" w:rsidRPr="004B2220" w:rsidRDefault="004B2220" w:rsidP="004B2220">
      <w:pPr>
        <w:spacing w:after="0" w:line="240" w:lineRule="auto"/>
        <w:jc w:val="both"/>
        <w:rPr>
          <w:rFonts w:ascii="Times New Roman" w:eastAsia="Calibri" w:hAnsi="Times New Roman" w:cs="Times New Roman"/>
          <w:color w:val="000000"/>
          <w:sz w:val="24"/>
          <w:szCs w:val="24"/>
        </w:rPr>
      </w:pPr>
      <w:r>
        <w:rPr>
          <w:rFonts w:ascii="Times New Roman" w:hAnsi="Times New Roman" w:cs="Times New Roman"/>
          <w:sz w:val="24"/>
          <w:szCs w:val="24"/>
        </w:rPr>
        <w:t xml:space="preserve">       </w:t>
      </w:r>
      <w:r w:rsidRPr="004B2220">
        <w:rPr>
          <w:rFonts w:ascii="Times New Roman" w:hAnsi="Times New Roman" w:cs="Times New Roman"/>
          <w:sz w:val="24"/>
          <w:szCs w:val="24"/>
        </w:rPr>
        <w:t>Д</w:t>
      </w:r>
      <w:r w:rsidRPr="004B2220">
        <w:rPr>
          <w:rFonts w:ascii="Times New Roman" w:hAnsi="Times New Roman" w:cs="Times New Roman"/>
          <w:bCs/>
          <w:sz w:val="24"/>
          <w:szCs w:val="24"/>
        </w:rPr>
        <w:t>ля разработки параметров бюджета на 2022</w:t>
      </w:r>
      <w:r w:rsidR="007F78F5">
        <w:rPr>
          <w:rFonts w:ascii="Times New Roman" w:hAnsi="Times New Roman" w:cs="Times New Roman"/>
          <w:bCs/>
          <w:sz w:val="24"/>
          <w:szCs w:val="24"/>
        </w:rPr>
        <w:t>-</w:t>
      </w:r>
      <w:r w:rsidRPr="004B2220">
        <w:rPr>
          <w:rFonts w:ascii="Times New Roman" w:hAnsi="Times New Roman" w:cs="Times New Roman"/>
          <w:bCs/>
          <w:sz w:val="24"/>
          <w:szCs w:val="24"/>
        </w:rPr>
        <w:t xml:space="preserve">2024 годы предлагается использовать базовый вариант прогноза, который </w:t>
      </w:r>
      <w:r w:rsidRPr="004B2220">
        <w:rPr>
          <w:rFonts w:ascii="Times New Roman" w:eastAsia="Calibri" w:hAnsi="Times New Roman" w:cs="Times New Roman"/>
          <w:color w:val="000000"/>
          <w:sz w:val="24"/>
          <w:szCs w:val="24"/>
        </w:rPr>
        <w:t>характеризует наиболее вероятный сценарий развития экономики с учетом ожидаемых внешних условий экономической политики.</w:t>
      </w:r>
    </w:p>
    <w:p w:rsidR="004A392E" w:rsidRPr="004A392E" w:rsidRDefault="004B2220" w:rsidP="004B2220">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4A392E" w:rsidRPr="004A392E">
        <w:rPr>
          <w:rFonts w:ascii="Times New Roman" w:hAnsi="Times New Roman" w:cs="Times New Roman"/>
          <w:sz w:val="24"/>
          <w:szCs w:val="24"/>
        </w:rPr>
        <w:t>При расчете приняты прогнозы основных организаций района, с учетом складывающихся</w:t>
      </w:r>
      <w:r w:rsidR="00E2110F">
        <w:rPr>
          <w:rFonts w:ascii="Times New Roman" w:hAnsi="Times New Roman" w:cs="Times New Roman"/>
          <w:sz w:val="24"/>
          <w:szCs w:val="24"/>
        </w:rPr>
        <w:t xml:space="preserve"> обстоятельств </w:t>
      </w:r>
      <w:r w:rsidR="004A392E" w:rsidRPr="004A392E">
        <w:rPr>
          <w:rFonts w:ascii="Times New Roman" w:hAnsi="Times New Roman" w:cs="Times New Roman"/>
          <w:sz w:val="24"/>
          <w:szCs w:val="24"/>
        </w:rPr>
        <w:t xml:space="preserve"> в их развитии. Стоимостная оценка рассчитана с учетом фактического уровня роста цен в 2020 году и начала 2021 года, а также индексов дефляторов на 2022 год и на период до 2024 года, рекомендованных Минэкономразвития РФ. </w:t>
      </w:r>
    </w:p>
    <w:p w:rsidR="004A392E" w:rsidRPr="004A392E" w:rsidRDefault="004B2220" w:rsidP="004B2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392E" w:rsidRPr="004A392E">
        <w:rPr>
          <w:rFonts w:ascii="Times New Roman" w:hAnsi="Times New Roman" w:cs="Times New Roman"/>
          <w:sz w:val="24"/>
          <w:szCs w:val="24"/>
        </w:rPr>
        <w:t>Основными внешними факторами, оказывающими влияние на темпы развития экономики МО «Жигаловский район», являются:</w:t>
      </w:r>
    </w:p>
    <w:p w:rsidR="004A392E" w:rsidRPr="004A392E" w:rsidRDefault="004A392E" w:rsidP="004B2220">
      <w:pPr>
        <w:spacing w:after="0" w:line="240" w:lineRule="auto"/>
        <w:jc w:val="both"/>
        <w:rPr>
          <w:rFonts w:ascii="Times New Roman" w:hAnsi="Times New Roman" w:cs="Times New Roman"/>
          <w:sz w:val="24"/>
          <w:szCs w:val="24"/>
        </w:rPr>
      </w:pPr>
      <w:r w:rsidRPr="004A392E">
        <w:rPr>
          <w:rFonts w:ascii="Times New Roman" w:hAnsi="Times New Roman" w:cs="Times New Roman"/>
          <w:sz w:val="24"/>
          <w:szCs w:val="24"/>
        </w:rPr>
        <w:t xml:space="preserve">  </w:t>
      </w:r>
      <w:r>
        <w:rPr>
          <w:rFonts w:ascii="Times New Roman" w:hAnsi="Times New Roman" w:cs="Times New Roman"/>
          <w:sz w:val="24"/>
          <w:szCs w:val="24"/>
        </w:rPr>
        <w:t xml:space="preserve">- </w:t>
      </w:r>
      <w:r w:rsidR="007F78F5">
        <w:rPr>
          <w:rFonts w:ascii="Times New Roman" w:hAnsi="Times New Roman" w:cs="Times New Roman"/>
          <w:sz w:val="24"/>
          <w:szCs w:val="24"/>
        </w:rPr>
        <w:t>и</w:t>
      </w:r>
      <w:r w:rsidRPr="004A392E">
        <w:rPr>
          <w:rFonts w:ascii="Times New Roman" w:hAnsi="Times New Roman" w:cs="Times New Roman"/>
          <w:sz w:val="24"/>
          <w:szCs w:val="24"/>
        </w:rPr>
        <w:t xml:space="preserve">нфляция на уровне показателей по Российской Федерации </w:t>
      </w:r>
      <w:r w:rsidRPr="004A392E">
        <w:rPr>
          <w:rFonts w:ascii="Times New Roman" w:eastAsia="Calibri" w:hAnsi="Times New Roman" w:cs="Times New Roman"/>
          <w:color w:val="000000"/>
          <w:sz w:val="24"/>
          <w:szCs w:val="24"/>
        </w:rPr>
        <w:t xml:space="preserve">3,4% в 2020 году </w:t>
      </w:r>
      <w:r w:rsidRPr="004A392E">
        <w:rPr>
          <w:rFonts w:ascii="Times New Roman" w:eastAsia="Calibri" w:hAnsi="Times New Roman" w:cs="Times New Roman"/>
          <w:color w:val="000000"/>
          <w:sz w:val="24"/>
          <w:szCs w:val="24"/>
          <w:lang w:val="en-US"/>
        </w:rPr>
        <w:t>c</w:t>
      </w:r>
      <w:r w:rsidRPr="004A392E">
        <w:rPr>
          <w:rFonts w:ascii="Times New Roman" w:eastAsia="Calibri" w:hAnsi="Times New Roman" w:cs="Times New Roman"/>
          <w:color w:val="000000"/>
          <w:sz w:val="24"/>
          <w:szCs w:val="24"/>
        </w:rPr>
        <w:t xml:space="preserve"> дальнейшим повышением до 5% к 2021 году.</w:t>
      </w:r>
      <w:r w:rsidRPr="004A392E">
        <w:rPr>
          <w:rFonts w:ascii="Times New Roman" w:hAnsi="Times New Roman" w:cs="Times New Roman"/>
        </w:rPr>
        <w:t xml:space="preserve"> </w:t>
      </w:r>
      <w:r w:rsidRPr="004A392E">
        <w:rPr>
          <w:rFonts w:ascii="Times New Roman" w:eastAsia="Calibri" w:hAnsi="Times New Roman" w:cs="Times New Roman"/>
          <w:color w:val="000000"/>
          <w:sz w:val="24"/>
          <w:szCs w:val="24"/>
        </w:rPr>
        <w:t>В дальнейшем инфляция прогнозируется на уровне 4%</w:t>
      </w:r>
      <w:r>
        <w:rPr>
          <w:rFonts w:ascii="Times New Roman" w:hAnsi="Times New Roman" w:cs="Times New Roman"/>
          <w:sz w:val="24"/>
          <w:szCs w:val="24"/>
        </w:rPr>
        <w:t>;</w:t>
      </w:r>
    </w:p>
    <w:p w:rsidR="004A392E" w:rsidRDefault="004A392E" w:rsidP="004B2220">
      <w:pPr>
        <w:spacing w:after="0" w:line="240" w:lineRule="auto"/>
        <w:jc w:val="both"/>
        <w:rPr>
          <w:rFonts w:ascii="Times New Roman" w:hAnsi="Times New Roman" w:cs="Times New Roman"/>
          <w:sz w:val="24"/>
          <w:szCs w:val="24"/>
        </w:rPr>
      </w:pPr>
      <w:r w:rsidRPr="004A392E">
        <w:rPr>
          <w:rFonts w:ascii="Times New Roman" w:hAnsi="Times New Roman" w:cs="Times New Roman"/>
          <w:sz w:val="24"/>
          <w:szCs w:val="24"/>
        </w:rPr>
        <w:t xml:space="preserve">  </w:t>
      </w:r>
      <w:r>
        <w:rPr>
          <w:rFonts w:ascii="Times New Roman" w:hAnsi="Times New Roman" w:cs="Times New Roman"/>
          <w:sz w:val="24"/>
          <w:szCs w:val="24"/>
        </w:rPr>
        <w:t>-  о</w:t>
      </w:r>
      <w:r w:rsidRPr="004A392E">
        <w:rPr>
          <w:rFonts w:ascii="Times New Roman" w:hAnsi="Times New Roman" w:cs="Times New Roman"/>
          <w:sz w:val="24"/>
          <w:szCs w:val="24"/>
        </w:rPr>
        <w:t xml:space="preserve">риентация на основные параметры прогноза социально-экономического развития Российской Федерации на 2022 год и </w:t>
      </w:r>
      <w:r w:rsidR="00021CB2">
        <w:rPr>
          <w:rFonts w:ascii="Times New Roman" w:hAnsi="Times New Roman" w:cs="Times New Roman"/>
          <w:sz w:val="24"/>
          <w:szCs w:val="24"/>
        </w:rPr>
        <w:t>на плановый период до 2024 года.</w:t>
      </w:r>
    </w:p>
    <w:p w:rsidR="007F78F5" w:rsidRPr="004A392E" w:rsidRDefault="007F78F5" w:rsidP="004B2220">
      <w:pPr>
        <w:spacing w:after="0" w:line="240" w:lineRule="auto"/>
        <w:jc w:val="both"/>
        <w:rPr>
          <w:rFonts w:ascii="Times New Roman" w:hAnsi="Times New Roman" w:cs="Times New Roman"/>
          <w:sz w:val="24"/>
          <w:szCs w:val="24"/>
        </w:rPr>
      </w:pPr>
    </w:p>
    <w:p w:rsidR="00884C58" w:rsidRPr="0072095E" w:rsidRDefault="004B2220" w:rsidP="004B22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4C58" w:rsidRPr="0072095E">
        <w:rPr>
          <w:rFonts w:ascii="Times New Roman" w:hAnsi="Times New Roman" w:cs="Times New Roman"/>
          <w:sz w:val="24"/>
          <w:szCs w:val="24"/>
        </w:rPr>
        <w:t>Основные макроэкономические показатели Прогноза СЭР представлены в таблице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7"/>
        <w:gridCol w:w="977"/>
        <w:gridCol w:w="1038"/>
        <w:gridCol w:w="1557"/>
        <w:gridCol w:w="931"/>
        <w:gridCol w:w="1078"/>
        <w:gridCol w:w="963"/>
      </w:tblGrid>
      <w:tr w:rsidR="00674B99" w:rsidRPr="0072095E" w:rsidTr="00C12060">
        <w:tc>
          <w:tcPr>
            <w:tcW w:w="3027" w:type="dxa"/>
            <w:vMerge w:val="restart"/>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center"/>
              <w:rPr>
                <w:rFonts w:ascii="Times New Roman" w:eastAsia="Times New Roman" w:hAnsi="Times New Roman" w:cs="Times New Roman"/>
              </w:rPr>
            </w:pPr>
            <w:r w:rsidRPr="00674B99">
              <w:rPr>
                <w:rFonts w:ascii="Times New Roman" w:hAnsi="Times New Roman" w:cs="Times New Roman"/>
              </w:rPr>
              <w:t>Наименование показателя</w:t>
            </w:r>
          </w:p>
        </w:tc>
        <w:tc>
          <w:tcPr>
            <w:tcW w:w="977" w:type="dxa"/>
            <w:vMerge w:val="restart"/>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center"/>
              <w:rPr>
                <w:rFonts w:ascii="Times New Roman" w:eastAsia="Times New Roman" w:hAnsi="Times New Roman" w:cs="Times New Roman"/>
              </w:rPr>
            </w:pPr>
            <w:r w:rsidRPr="00674B99">
              <w:rPr>
                <w:rFonts w:ascii="Times New Roman" w:hAnsi="Times New Roman" w:cs="Times New Roman"/>
              </w:rPr>
              <w:t>Факт</w:t>
            </w:r>
          </w:p>
          <w:p w:rsidR="00674B99" w:rsidRPr="00674B99" w:rsidRDefault="00674B99" w:rsidP="007F78F5">
            <w:pPr>
              <w:spacing w:after="0" w:line="240" w:lineRule="auto"/>
              <w:jc w:val="center"/>
              <w:rPr>
                <w:rFonts w:ascii="Times New Roman" w:eastAsia="Times New Roman" w:hAnsi="Times New Roman" w:cs="Times New Roman"/>
              </w:rPr>
            </w:pPr>
            <w:r w:rsidRPr="00674B99">
              <w:rPr>
                <w:rFonts w:ascii="Times New Roman" w:hAnsi="Times New Roman" w:cs="Times New Roman"/>
              </w:rPr>
              <w:t>2019г.</w:t>
            </w:r>
          </w:p>
        </w:tc>
        <w:tc>
          <w:tcPr>
            <w:tcW w:w="1038" w:type="dxa"/>
            <w:vMerge w:val="restart"/>
            <w:tcBorders>
              <w:top w:val="single" w:sz="4" w:space="0" w:color="auto"/>
              <w:left w:val="single" w:sz="4" w:space="0" w:color="auto"/>
              <w:bottom w:val="single" w:sz="4" w:space="0" w:color="auto"/>
              <w:right w:val="single" w:sz="4" w:space="0" w:color="auto"/>
            </w:tcBorders>
            <w:hideMark/>
          </w:tcPr>
          <w:p w:rsidR="00674B99" w:rsidRPr="00674B99" w:rsidRDefault="007F78F5" w:rsidP="007F78F5">
            <w:pPr>
              <w:spacing w:after="0" w:line="240" w:lineRule="auto"/>
              <w:jc w:val="center"/>
              <w:rPr>
                <w:rFonts w:ascii="Times New Roman" w:eastAsia="Times New Roman" w:hAnsi="Times New Roman" w:cs="Times New Roman"/>
              </w:rPr>
            </w:pPr>
            <w:r>
              <w:rPr>
                <w:rFonts w:ascii="Times New Roman" w:hAnsi="Times New Roman" w:cs="Times New Roman"/>
              </w:rPr>
              <w:t>Факт</w:t>
            </w:r>
            <w:r w:rsidR="00674B99" w:rsidRPr="00674B99">
              <w:rPr>
                <w:rFonts w:ascii="Times New Roman" w:hAnsi="Times New Roman" w:cs="Times New Roman"/>
              </w:rPr>
              <w:t xml:space="preserve"> 2020г.</w:t>
            </w:r>
          </w:p>
        </w:tc>
        <w:tc>
          <w:tcPr>
            <w:tcW w:w="1557" w:type="dxa"/>
            <w:vMerge w:val="restart"/>
            <w:tcBorders>
              <w:top w:val="single" w:sz="4" w:space="0" w:color="auto"/>
              <w:left w:val="single" w:sz="4" w:space="0" w:color="auto"/>
              <w:right w:val="single" w:sz="4" w:space="0" w:color="auto"/>
            </w:tcBorders>
          </w:tcPr>
          <w:p w:rsidR="00674B99" w:rsidRPr="00674B99" w:rsidRDefault="00674B99" w:rsidP="007F78F5">
            <w:pPr>
              <w:spacing w:after="0" w:line="240" w:lineRule="auto"/>
              <w:jc w:val="center"/>
              <w:rPr>
                <w:rFonts w:ascii="Times New Roman" w:hAnsi="Times New Roman" w:cs="Times New Roman"/>
              </w:rPr>
            </w:pPr>
            <w:r w:rsidRPr="00674B99">
              <w:rPr>
                <w:rFonts w:ascii="Times New Roman" w:hAnsi="Times New Roman" w:cs="Times New Roman"/>
              </w:rPr>
              <w:t>Оценка 2021г</w:t>
            </w:r>
          </w:p>
        </w:tc>
        <w:tc>
          <w:tcPr>
            <w:tcW w:w="2972" w:type="dxa"/>
            <w:gridSpan w:val="3"/>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center"/>
              <w:rPr>
                <w:rFonts w:ascii="Times New Roman" w:eastAsia="Times New Roman" w:hAnsi="Times New Roman" w:cs="Times New Roman"/>
              </w:rPr>
            </w:pPr>
            <w:r w:rsidRPr="00674B99">
              <w:rPr>
                <w:rFonts w:ascii="Times New Roman" w:hAnsi="Times New Roman" w:cs="Times New Roman"/>
              </w:rPr>
              <w:t>Прогноз</w:t>
            </w:r>
          </w:p>
        </w:tc>
      </w:tr>
      <w:tr w:rsidR="00674B99" w:rsidRPr="0072095E" w:rsidTr="007F78F5">
        <w:tc>
          <w:tcPr>
            <w:tcW w:w="3027" w:type="dxa"/>
            <w:vMerge/>
            <w:tcBorders>
              <w:top w:val="single" w:sz="4" w:space="0" w:color="auto"/>
              <w:left w:val="single" w:sz="4" w:space="0" w:color="auto"/>
              <w:bottom w:val="single" w:sz="4" w:space="0" w:color="auto"/>
              <w:right w:val="single" w:sz="4" w:space="0" w:color="auto"/>
            </w:tcBorders>
            <w:vAlign w:val="center"/>
            <w:hideMark/>
          </w:tcPr>
          <w:p w:rsidR="00674B99" w:rsidRPr="00674B99" w:rsidRDefault="00674B99" w:rsidP="007F78F5">
            <w:pPr>
              <w:spacing w:after="0" w:line="240" w:lineRule="auto"/>
              <w:rPr>
                <w:rFonts w:ascii="Times New Roman" w:eastAsia="Times New Roman" w:hAnsi="Times New Roman" w:cs="Times New Roman"/>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674B99" w:rsidRPr="00674B99" w:rsidRDefault="00674B99" w:rsidP="007F78F5">
            <w:pPr>
              <w:spacing w:after="0" w:line="240" w:lineRule="auto"/>
              <w:rPr>
                <w:rFonts w:ascii="Times New Roman" w:eastAsia="Times New Roman" w:hAnsi="Times New Roman" w:cs="Times New Roman"/>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674B99" w:rsidRPr="00674B99" w:rsidRDefault="00674B99" w:rsidP="007F78F5">
            <w:pPr>
              <w:spacing w:after="0" w:line="240" w:lineRule="auto"/>
              <w:rPr>
                <w:rFonts w:ascii="Times New Roman" w:eastAsia="Times New Roman" w:hAnsi="Times New Roman" w:cs="Times New Roman"/>
              </w:rPr>
            </w:pPr>
          </w:p>
        </w:tc>
        <w:tc>
          <w:tcPr>
            <w:tcW w:w="1557" w:type="dxa"/>
            <w:vMerge/>
            <w:tcBorders>
              <w:left w:val="single" w:sz="4" w:space="0" w:color="auto"/>
              <w:bottom w:val="single" w:sz="4" w:space="0" w:color="auto"/>
              <w:right w:val="single" w:sz="4" w:space="0" w:color="auto"/>
            </w:tcBorders>
          </w:tcPr>
          <w:p w:rsidR="00674B99" w:rsidRPr="00674B99" w:rsidRDefault="00674B99" w:rsidP="007F78F5">
            <w:pPr>
              <w:spacing w:after="0" w:line="240" w:lineRule="auto"/>
              <w:jc w:val="center"/>
              <w:rPr>
                <w:rFonts w:ascii="Times New Roman" w:hAnsi="Times New Roman" w:cs="Times New Roman"/>
              </w:rPr>
            </w:pPr>
          </w:p>
        </w:tc>
        <w:tc>
          <w:tcPr>
            <w:tcW w:w="931" w:type="dxa"/>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center"/>
              <w:rPr>
                <w:rFonts w:ascii="Times New Roman" w:eastAsia="Times New Roman" w:hAnsi="Times New Roman" w:cs="Times New Roman"/>
              </w:rPr>
            </w:pPr>
            <w:r w:rsidRPr="00674B99">
              <w:rPr>
                <w:rFonts w:ascii="Times New Roman" w:hAnsi="Times New Roman" w:cs="Times New Roman"/>
              </w:rPr>
              <w:t>2022г.</w:t>
            </w:r>
          </w:p>
        </w:tc>
        <w:tc>
          <w:tcPr>
            <w:tcW w:w="1078" w:type="dxa"/>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center"/>
              <w:rPr>
                <w:rFonts w:ascii="Times New Roman" w:eastAsia="Times New Roman" w:hAnsi="Times New Roman" w:cs="Times New Roman"/>
              </w:rPr>
            </w:pPr>
            <w:r w:rsidRPr="00674B99">
              <w:rPr>
                <w:rFonts w:ascii="Times New Roman" w:hAnsi="Times New Roman" w:cs="Times New Roman"/>
              </w:rPr>
              <w:t>2023г.</w:t>
            </w:r>
          </w:p>
        </w:tc>
        <w:tc>
          <w:tcPr>
            <w:tcW w:w="963" w:type="dxa"/>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center"/>
              <w:rPr>
                <w:rFonts w:ascii="Times New Roman" w:eastAsia="Times New Roman" w:hAnsi="Times New Roman" w:cs="Times New Roman"/>
              </w:rPr>
            </w:pPr>
            <w:r w:rsidRPr="00674B99">
              <w:rPr>
                <w:rFonts w:ascii="Times New Roman" w:hAnsi="Times New Roman" w:cs="Times New Roman"/>
              </w:rPr>
              <w:t>2024г.</w:t>
            </w:r>
          </w:p>
        </w:tc>
      </w:tr>
      <w:tr w:rsidR="00345954" w:rsidRPr="0072095E" w:rsidTr="007F78F5">
        <w:tc>
          <w:tcPr>
            <w:tcW w:w="3027" w:type="dxa"/>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both"/>
              <w:rPr>
                <w:rFonts w:ascii="Times New Roman" w:eastAsia="Times New Roman" w:hAnsi="Times New Roman" w:cs="Times New Roman"/>
              </w:rPr>
            </w:pPr>
            <w:r w:rsidRPr="00674B99">
              <w:rPr>
                <w:rFonts w:ascii="Times New Roman" w:hAnsi="Times New Roman" w:cs="Times New Roman"/>
              </w:rPr>
              <w:t>Выручка от реализации продукции, млн. руб.</w:t>
            </w:r>
          </w:p>
        </w:tc>
        <w:tc>
          <w:tcPr>
            <w:tcW w:w="977" w:type="dxa"/>
            <w:tcBorders>
              <w:top w:val="single" w:sz="4" w:space="0" w:color="auto"/>
              <w:left w:val="single" w:sz="4" w:space="0" w:color="auto"/>
              <w:bottom w:val="single" w:sz="4" w:space="0" w:color="auto"/>
              <w:right w:val="single" w:sz="4" w:space="0" w:color="auto"/>
            </w:tcBorders>
            <w:hideMark/>
          </w:tcPr>
          <w:p w:rsidR="00674B99" w:rsidRPr="00674B99" w:rsidRDefault="00674B99">
            <w:pPr>
              <w:jc w:val="center"/>
              <w:rPr>
                <w:rFonts w:ascii="Times New Roman" w:eastAsia="Times New Roman" w:hAnsi="Times New Roman" w:cs="Times New Roman"/>
              </w:rPr>
            </w:pPr>
            <w:r w:rsidRPr="00674B99">
              <w:rPr>
                <w:rFonts w:ascii="Times New Roman" w:hAnsi="Times New Roman" w:cs="Times New Roman"/>
              </w:rPr>
              <w:t>10600</w:t>
            </w:r>
          </w:p>
        </w:tc>
        <w:tc>
          <w:tcPr>
            <w:tcW w:w="1038" w:type="dxa"/>
            <w:tcBorders>
              <w:top w:val="single" w:sz="4" w:space="0" w:color="auto"/>
              <w:left w:val="single" w:sz="4" w:space="0" w:color="auto"/>
              <w:bottom w:val="single" w:sz="4" w:space="0" w:color="auto"/>
              <w:right w:val="single" w:sz="4" w:space="0" w:color="auto"/>
            </w:tcBorders>
            <w:hideMark/>
          </w:tcPr>
          <w:p w:rsidR="00674B99" w:rsidRPr="00674B99" w:rsidRDefault="00832487">
            <w:pPr>
              <w:jc w:val="center"/>
              <w:rPr>
                <w:rFonts w:ascii="Times New Roman" w:eastAsia="Times New Roman" w:hAnsi="Times New Roman" w:cs="Times New Roman"/>
              </w:rPr>
            </w:pPr>
            <w:r>
              <w:rPr>
                <w:rFonts w:ascii="Times New Roman" w:eastAsia="Times New Roman" w:hAnsi="Times New Roman" w:cs="Times New Roman"/>
              </w:rPr>
              <w:t>29702</w:t>
            </w:r>
          </w:p>
        </w:tc>
        <w:tc>
          <w:tcPr>
            <w:tcW w:w="1557" w:type="dxa"/>
            <w:tcBorders>
              <w:top w:val="single" w:sz="4" w:space="0" w:color="auto"/>
              <w:left w:val="single" w:sz="4" w:space="0" w:color="auto"/>
              <w:bottom w:val="single" w:sz="4" w:space="0" w:color="auto"/>
              <w:right w:val="single" w:sz="4" w:space="0" w:color="auto"/>
            </w:tcBorders>
          </w:tcPr>
          <w:p w:rsidR="00674B99" w:rsidRPr="00674B99" w:rsidRDefault="00832487">
            <w:pPr>
              <w:jc w:val="center"/>
              <w:rPr>
                <w:rFonts w:ascii="Times New Roman" w:hAnsi="Times New Roman" w:cs="Times New Roman"/>
              </w:rPr>
            </w:pPr>
            <w:r>
              <w:rPr>
                <w:rFonts w:ascii="Times New Roman" w:hAnsi="Times New Roman" w:cs="Times New Roman"/>
              </w:rPr>
              <w:t>34104</w:t>
            </w:r>
          </w:p>
        </w:tc>
        <w:tc>
          <w:tcPr>
            <w:tcW w:w="931" w:type="dxa"/>
            <w:tcBorders>
              <w:top w:val="single" w:sz="4" w:space="0" w:color="auto"/>
              <w:left w:val="single" w:sz="4" w:space="0" w:color="auto"/>
              <w:bottom w:val="single" w:sz="4" w:space="0" w:color="auto"/>
              <w:right w:val="single" w:sz="4" w:space="0" w:color="auto"/>
            </w:tcBorders>
            <w:hideMark/>
          </w:tcPr>
          <w:p w:rsidR="00674B99" w:rsidRPr="00674B99" w:rsidRDefault="00832487">
            <w:pPr>
              <w:jc w:val="center"/>
              <w:rPr>
                <w:rFonts w:ascii="Times New Roman" w:eastAsia="Times New Roman" w:hAnsi="Times New Roman" w:cs="Times New Roman"/>
              </w:rPr>
            </w:pPr>
            <w:r>
              <w:rPr>
                <w:rFonts w:ascii="Times New Roman" w:eastAsia="Times New Roman" w:hAnsi="Times New Roman" w:cs="Times New Roman"/>
              </w:rPr>
              <w:t>34626</w:t>
            </w:r>
          </w:p>
        </w:tc>
        <w:tc>
          <w:tcPr>
            <w:tcW w:w="1078" w:type="dxa"/>
            <w:tcBorders>
              <w:top w:val="single" w:sz="4" w:space="0" w:color="auto"/>
              <w:left w:val="single" w:sz="4" w:space="0" w:color="auto"/>
              <w:bottom w:val="single" w:sz="4" w:space="0" w:color="auto"/>
              <w:right w:val="single" w:sz="4" w:space="0" w:color="auto"/>
            </w:tcBorders>
            <w:hideMark/>
          </w:tcPr>
          <w:p w:rsidR="00674B99" w:rsidRPr="00674B99" w:rsidRDefault="00832487">
            <w:pPr>
              <w:jc w:val="center"/>
              <w:rPr>
                <w:rFonts w:ascii="Times New Roman" w:eastAsia="Times New Roman" w:hAnsi="Times New Roman" w:cs="Times New Roman"/>
              </w:rPr>
            </w:pPr>
            <w:r>
              <w:rPr>
                <w:rFonts w:ascii="Times New Roman" w:eastAsia="Times New Roman" w:hAnsi="Times New Roman" w:cs="Times New Roman"/>
              </w:rPr>
              <w:t>35101</w:t>
            </w:r>
          </w:p>
        </w:tc>
        <w:tc>
          <w:tcPr>
            <w:tcW w:w="963" w:type="dxa"/>
            <w:tcBorders>
              <w:top w:val="single" w:sz="4" w:space="0" w:color="auto"/>
              <w:left w:val="single" w:sz="4" w:space="0" w:color="auto"/>
              <w:bottom w:val="single" w:sz="4" w:space="0" w:color="auto"/>
              <w:right w:val="single" w:sz="4" w:space="0" w:color="auto"/>
            </w:tcBorders>
            <w:hideMark/>
          </w:tcPr>
          <w:p w:rsidR="00674B99" w:rsidRPr="00674B99" w:rsidRDefault="00832487">
            <w:pPr>
              <w:jc w:val="center"/>
              <w:rPr>
                <w:rFonts w:ascii="Times New Roman" w:eastAsia="Times New Roman" w:hAnsi="Times New Roman" w:cs="Times New Roman"/>
              </w:rPr>
            </w:pPr>
            <w:r>
              <w:rPr>
                <w:rFonts w:ascii="Times New Roman" w:eastAsia="Times New Roman" w:hAnsi="Times New Roman" w:cs="Times New Roman"/>
              </w:rPr>
              <w:t>36248</w:t>
            </w:r>
          </w:p>
        </w:tc>
      </w:tr>
      <w:tr w:rsidR="00345954" w:rsidRPr="0072095E" w:rsidTr="007F78F5">
        <w:tc>
          <w:tcPr>
            <w:tcW w:w="3027" w:type="dxa"/>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both"/>
              <w:rPr>
                <w:rFonts w:ascii="Times New Roman" w:eastAsia="Times New Roman" w:hAnsi="Times New Roman" w:cs="Times New Roman"/>
              </w:rPr>
            </w:pPr>
            <w:r w:rsidRPr="00674B99">
              <w:rPr>
                <w:rFonts w:ascii="Times New Roman" w:hAnsi="Times New Roman" w:cs="Times New Roman"/>
              </w:rPr>
              <w:t>Объем отгруженных товаров собственного производства, млн. руб.</w:t>
            </w:r>
          </w:p>
        </w:tc>
        <w:tc>
          <w:tcPr>
            <w:tcW w:w="977" w:type="dxa"/>
            <w:tcBorders>
              <w:top w:val="single" w:sz="4" w:space="0" w:color="auto"/>
              <w:left w:val="single" w:sz="4" w:space="0" w:color="auto"/>
              <w:bottom w:val="single" w:sz="4" w:space="0" w:color="auto"/>
              <w:right w:val="single" w:sz="4" w:space="0" w:color="auto"/>
            </w:tcBorders>
            <w:hideMark/>
          </w:tcPr>
          <w:p w:rsidR="00674B99" w:rsidRPr="00674B99" w:rsidRDefault="00832487">
            <w:pPr>
              <w:jc w:val="center"/>
              <w:rPr>
                <w:rFonts w:ascii="Times New Roman" w:eastAsia="Times New Roman" w:hAnsi="Times New Roman" w:cs="Times New Roman"/>
              </w:rPr>
            </w:pPr>
            <w:r>
              <w:rPr>
                <w:rFonts w:ascii="Times New Roman" w:eastAsia="Times New Roman" w:hAnsi="Times New Roman" w:cs="Times New Roman"/>
              </w:rPr>
              <w:t>8061,6</w:t>
            </w:r>
          </w:p>
        </w:tc>
        <w:tc>
          <w:tcPr>
            <w:tcW w:w="1038" w:type="dxa"/>
            <w:tcBorders>
              <w:top w:val="single" w:sz="4" w:space="0" w:color="auto"/>
              <w:left w:val="single" w:sz="4" w:space="0" w:color="auto"/>
              <w:bottom w:val="single" w:sz="4" w:space="0" w:color="auto"/>
              <w:right w:val="single" w:sz="4" w:space="0" w:color="auto"/>
            </w:tcBorders>
            <w:hideMark/>
          </w:tcPr>
          <w:p w:rsidR="00674B99" w:rsidRPr="00674B99" w:rsidRDefault="00832487">
            <w:pPr>
              <w:jc w:val="center"/>
              <w:rPr>
                <w:rFonts w:ascii="Times New Roman" w:eastAsia="Times New Roman" w:hAnsi="Times New Roman" w:cs="Times New Roman"/>
              </w:rPr>
            </w:pPr>
            <w:r>
              <w:rPr>
                <w:rFonts w:ascii="Times New Roman" w:eastAsia="Times New Roman" w:hAnsi="Times New Roman" w:cs="Times New Roman"/>
              </w:rPr>
              <w:t>23556,9</w:t>
            </w:r>
          </w:p>
        </w:tc>
        <w:tc>
          <w:tcPr>
            <w:tcW w:w="1557" w:type="dxa"/>
            <w:tcBorders>
              <w:top w:val="single" w:sz="4" w:space="0" w:color="auto"/>
              <w:left w:val="single" w:sz="4" w:space="0" w:color="auto"/>
              <w:bottom w:val="single" w:sz="4" w:space="0" w:color="auto"/>
              <w:right w:val="single" w:sz="4" w:space="0" w:color="auto"/>
            </w:tcBorders>
          </w:tcPr>
          <w:p w:rsidR="00674B99" w:rsidRPr="00674B99" w:rsidRDefault="00832487">
            <w:pPr>
              <w:jc w:val="center"/>
              <w:rPr>
                <w:rFonts w:ascii="Times New Roman" w:hAnsi="Times New Roman" w:cs="Times New Roman"/>
              </w:rPr>
            </w:pPr>
            <w:r>
              <w:rPr>
                <w:rFonts w:ascii="Times New Roman" w:hAnsi="Times New Roman" w:cs="Times New Roman"/>
              </w:rPr>
              <w:t>27753,9</w:t>
            </w:r>
          </w:p>
        </w:tc>
        <w:tc>
          <w:tcPr>
            <w:tcW w:w="931" w:type="dxa"/>
            <w:tcBorders>
              <w:top w:val="single" w:sz="4" w:space="0" w:color="auto"/>
              <w:left w:val="single" w:sz="4" w:space="0" w:color="auto"/>
              <w:bottom w:val="single" w:sz="4" w:space="0" w:color="auto"/>
              <w:right w:val="single" w:sz="4" w:space="0" w:color="auto"/>
            </w:tcBorders>
            <w:hideMark/>
          </w:tcPr>
          <w:p w:rsidR="00674B99" w:rsidRPr="00674B99" w:rsidRDefault="005E20EC">
            <w:pPr>
              <w:jc w:val="center"/>
              <w:rPr>
                <w:rFonts w:ascii="Times New Roman" w:eastAsia="Times New Roman" w:hAnsi="Times New Roman" w:cs="Times New Roman"/>
              </w:rPr>
            </w:pPr>
            <w:r>
              <w:rPr>
                <w:rFonts w:ascii="Times New Roman" w:eastAsia="Times New Roman" w:hAnsi="Times New Roman" w:cs="Times New Roman"/>
              </w:rPr>
              <w:t>28089,5</w:t>
            </w:r>
          </w:p>
        </w:tc>
        <w:tc>
          <w:tcPr>
            <w:tcW w:w="1078" w:type="dxa"/>
            <w:tcBorders>
              <w:top w:val="single" w:sz="4" w:space="0" w:color="auto"/>
              <w:left w:val="single" w:sz="4" w:space="0" w:color="auto"/>
              <w:bottom w:val="single" w:sz="4" w:space="0" w:color="auto"/>
              <w:right w:val="single" w:sz="4" w:space="0" w:color="auto"/>
            </w:tcBorders>
            <w:hideMark/>
          </w:tcPr>
          <w:p w:rsidR="00674B99" w:rsidRPr="00674B99" w:rsidRDefault="00832487">
            <w:pPr>
              <w:jc w:val="center"/>
              <w:rPr>
                <w:rFonts w:ascii="Times New Roman" w:eastAsia="Times New Roman" w:hAnsi="Times New Roman" w:cs="Times New Roman"/>
              </w:rPr>
            </w:pPr>
            <w:r>
              <w:rPr>
                <w:rFonts w:ascii="Times New Roman" w:eastAsia="Times New Roman" w:hAnsi="Times New Roman" w:cs="Times New Roman"/>
              </w:rPr>
              <w:t>29073</w:t>
            </w:r>
          </w:p>
        </w:tc>
        <w:tc>
          <w:tcPr>
            <w:tcW w:w="963" w:type="dxa"/>
            <w:tcBorders>
              <w:top w:val="single" w:sz="4" w:space="0" w:color="auto"/>
              <w:left w:val="single" w:sz="4" w:space="0" w:color="auto"/>
              <w:bottom w:val="single" w:sz="4" w:space="0" w:color="auto"/>
              <w:right w:val="single" w:sz="4" w:space="0" w:color="auto"/>
            </w:tcBorders>
            <w:hideMark/>
          </w:tcPr>
          <w:p w:rsidR="00674B99" w:rsidRPr="00674B99" w:rsidRDefault="00832487">
            <w:pPr>
              <w:jc w:val="center"/>
              <w:rPr>
                <w:rFonts w:ascii="Times New Roman" w:eastAsia="Times New Roman" w:hAnsi="Times New Roman" w:cs="Times New Roman"/>
              </w:rPr>
            </w:pPr>
            <w:r>
              <w:rPr>
                <w:rFonts w:ascii="Times New Roman" w:eastAsia="Times New Roman" w:hAnsi="Times New Roman" w:cs="Times New Roman"/>
              </w:rPr>
              <w:t>30207,1</w:t>
            </w:r>
          </w:p>
        </w:tc>
      </w:tr>
      <w:tr w:rsidR="00345954" w:rsidRPr="0072095E" w:rsidTr="007F78F5">
        <w:trPr>
          <w:trHeight w:val="587"/>
        </w:trPr>
        <w:tc>
          <w:tcPr>
            <w:tcW w:w="3027" w:type="dxa"/>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both"/>
              <w:rPr>
                <w:rFonts w:ascii="Times New Roman" w:eastAsia="Times New Roman" w:hAnsi="Times New Roman" w:cs="Times New Roman"/>
              </w:rPr>
            </w:pPr>
            <w:r w:rsidRPr="00674B99">
              <w:rPr>
                <w:rFonts w:ascii="Times New Roman" w:hAnsi="Times New Roman" w:cs="Times New Roman"/>
              </w:rPr>
              <w:t>Индекс промышленного производства, %</w:t>
            </w:r>
          </w:p>
        </w:tc>
        <w:tc>
          <w:tcPr>
            <w:tcW w:w="977" w:type="dxa"/>
            <w:tcBorders>
              <w:top w:val="single" w:sz="4" w:space="0" w:color="auto"/>
              <w:left w:val="single" w:sz="4" w:space="0" w:color="auto"/>
              <w:bottom w:val="single" w:sz="4" w:space="0" w:color="auto"/>
              <w:right w:val="single" w:sz="4" w:space="0" w:color="auto"/>
            </w:tcBorders>
            <w:hideMark/>
          </w:tcPr>
          <w:p w:rsidR="00674B99" w:rsidRPr="00674B99" w:rsidRDefault="00832487">
            <w:pPr>
              <w:jc w:val="center"/>
              <w:rPr>
                <w:rFonts w:ascii="Times New Roman" w:eastAsia="Times New Roman" w:hAnsi="Times New Roman" w:cs="Times New Roman"/>
              </w:rPr>
            </w:pPr>
            <w:r>
              <w:rPr>
                <w:rFonts w:ascii="Times New Roman" w:eastAsia="Times New Roman" w:hAnsi="Times New Roman" w:cs="Times New Roman"/>
              </w:rPr>
              <w:t>105,1</w:t>
            </w:r>
          </w:p>
        </w:tc>
        <w:tc>
          <w:tcPr>
            <w:tcW w:w="1038" w:type="dxa"/>
            <w:tcBorders>
              <w:top w:val="single" w:sz="4" w:space="0" w:color="auto"/>
              <w:left w:val="single" w:sz="4" w:space="0" w:color="auto"/>
              <w:bottom w:val="single" w:sz="4" w:space="0" w:color="auto"/>
              <w:right w:val="single" w:sz="4" w:space="0" w:color="auto"/>
            </w:tcBorders>
            <w:hideMark/>
          </w:tcPr>
          <w:p w:rsidR="00674B99" w:rsidRPr="00674B99" w:rsidRDefault="00832487">
            <w:pPr>
              <w:jc w:val="center"/>
              <w:rPr>
                <w:rFonts w:ascii="Times New Roman" w:eastAsia="Times New Roman" w:hAnsi="Times New Roman" w:cs="Times New Roman"/>
              </w:rPr>
            </w:pPr>
            <w:r>
              <w:rPr>
                <w:rFonts w:ascii="Times New Roman" w:eastAsia="Times New Roman" w:hAnsi="Times New Roman" w:cs="Times New Roman"/>
              </w:rPr>
              <w:t>100,5</w:t>
            </w:r>
          </w:p>
        </w:tc>
        <w:tc>
          <w:tcPr>
            <w:tcW w:w="1557" w:type="dxa"/>
            <w:tcBorders>
              <w:top w:val="single" w:sz="4" w:space="0" w:color="auto"/>
              <w:left w:val="single" w:sz="4" w:space="0" w:color="auto"/>
              <w:bottom w:val="single" w:sz="4" w:space="0" w:color="auto"/>
              <w:right w:val="single" w:sz="4" w:space="0" w:color="auto"/>
            </w:tcBorders>
          </w:tcPr>
          <w:p w:rsidR="00674B99" w:rsidRPr="00674B99" w:rsidRDefault="00832487">
            <w:pPr>
              <w:jc w:val="center"/>
              <w:rPr>
                <w:rFonts w:ascii="Times New Roman" w:hAnsi="Times New Roman" w:cs="Times New Roman"/>
              </w:rPr>
            </w:pPr>
            <w:r>
              <w:rPr>
                <w:rFonts w:ascii="Times New Roman" w:hAnsi="Times New Roman" w:cs="Times New Roman"/>
              </w:rPr>
              <w:t>96,3</w:t>
            </w:r>
          </w:p>
        </w:tc>
        <w:tc>
          <w:tcPr>
            <w:tcW w:w="931" w:type="dxa"/>
            <w:tcBorders>
              <w:top w:val="single" w:sz="4" w:space="0" w:color="auto"/>
              <w:left w:val="single" w:sz="4" w:space="0" w:color="auto"/>
              <w:bottom w:val="single" w:sz="4" w:space="0" w:color="auto"/>
              <w:right w:val="single" w:sz="4" w:space="0" w:color="auto"/>
            </w:tcBorders>
            <w:hideMark/>
          </w:tcPr>
          <w:p w:rsidR="00674B99" w:rsidRPr="00674B99" w:rsidRDefault="00CB0CC2">
            <w:pPr>
              <w:jc w:val="center"/>
              <w:rPr>
                <w:rFonts w:ascii="Times New Roman" w:eastAsia="Times New Roman" w:hAnsi="Times New Roman" w:cs="Times New Roman"/>
              </w:rPr>
            </w:pPr>
            <w:r>
              <w:rPr>
                <w:rFonts w:ascii="Times New Roman" w:eastAsia="Times New Roman" w:hAnsi="Times New Roman" w:cs="Times New Roman"/>
              </w:rPr>
              <w:t>114,9</w:t>
            </w:r>
          </w:p>
        </w:tc>
        <w:tc>
          <w:tcPr>
            <w:tcW w:w="1078" w:type="dxa"/>
            <w:tcBorders>
              <w:top w:val="single" w:sz="4" w:space="0" w:color="auto"/>
              <w:left w:val="single" w:sz="4" w:space="0" w:color="auto"/>
              <w:bottom w:val="single" w:sz="4" w:space="0" w:color="auto"/>
              <w:right w:val="single" w:sz="4" w:space="0" w:color="auto"/>
            </w:tcBorders>
            <w:hideMark/>
          </w:tcPr>
          <w:p w:rsidR="00674B99" w:rsidRPr="00674B99" w:rsidRDefault="00CB0CC2">
            <w:pPr>
              <w:jc w:val="center"/>
              <w:rPr>
                <w:rFonts w:ascii="Times New Roman" w:eastAsia="Times New Roman" w:hAnsi="Times New Roman" w:cs="Times New Roman"/>
              </w:rPr>
            </w:pPr>
            <w:r>
              <w:rPr>
                <w:rFonts w:ascii="Times New Roman" w:eastAsia="Times New Roman" w:hAnsi="Times New Roman" w:cs="Times New Roman"/>
              </w:rPr>
              <w:t xml:space="preserve"> в 19,7 раз</w:t>
            </w:r>
          </w:p>
        </w:tc>
        <w:tc>
          <w:tcPr>
            <w:tcW w:w="963" w:type="dxa"/>
            <w:tcBorders>
              <w:top w:val="single" w:sz="4" w:space="0" w:color="auto"/>
              <w:left w:val="single" w:sz="4" w:space="0" w:color="auto"/>
              <w:bottom w:val="single" w:sz="4" w:space="0" w:color="auto"/>
              <w:right w:val="single" w:sz="4" w:space="0" w:color="auto"/>
            </w:tcBorders>
            <w:hideMark/>
          </w:tcPr>
          <w:p w:rsidR="00674B99" w:rsidRPr="00674B99" w:rsidRDefault="00CB0CC2">
            <w:pPr>
              <w:jc w:val="center"/>
              <w:rPr>
                <w:rFonts w:ascii="Times New Roman" w:eastAsia="Times New Roman" w:hAnsi="Times New Roman" w:cs="Times New Roman"/>
              </w:rPr>
            </w:pPr>
            <w:r>
              <w:rPr>
                <w:rFonts w:ascii="Times New Roman" w:eastAsia="Times New Roman" w:hAnsi="Times New Roman" w:cs="Times New Roman"/>
              </w:rPr>
              <w:t>240,6</w:t>
            </w:r>
          </w:p>
        </w:tc>
      </w:tr>
      <w:tr w:rsidR="00345954" w:rsidRPr="0072095E" w:rsidTr="007F78F5">
        <w:tc>
          <w:tcPr>
            <w:tcW w:w="3027" w:type="dxa"/>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both"/>
              <w:rPr>
                <w:rFonts w:ascii="Times New Roman" w:eastAsia="Times New Roman" w:hAnsi="Times New Roman" w:cs="Times New Roman"/>
              </w:rPr>
            </w:pPr>
            <w:r w:rsidRPr="00674B99">
              <w:rPr>
                <w:rFonts w:ascii="Times New Roman" w:hAnsi="Times New Roman" w:cs="Times New Roman"/>
              </w:rPr>
              <w:t>Индекс производства продукции сельского хозяйства в сельхозорганизациях, %</w:t>
            </w:r>
          </w:p>
        </w:tc>
        <w:tc>
          <w:tcPr>
            <w:tcW w:w="977"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60,7</w:t>
            </w:r>
          </w:p>
        </w:tc>
        <w:tc>
          <w:tcPr>
            <w:tcW w:w="1038"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120,4</w:t>
            </w:r>
          </w:p>
        </w:tc>
        <w:tc>
          <w:tcPr>
            <w:tcW w:w="1557" w:type="dxa"/>
            <w:tcBorders>
              <w:top w:val="single" w:sz="4" w:space="0" w:color="auto"/>
              <w:left w:val="single" w:sz="4" w:space="0" w:color="auto"/>
              <w:bottom w:val="single" w:sz="4" w:space="0" w:color="auto"/>
              <w:right w:val="single" w:sz="4" w:space="0" w:color="auto"/>
            </w:tcBorders>
          </w:tcPr>
          <w:p w:rsidR="00674B99" w:rsidRPr="00674B99" w:rsidRDefault="00345954">
            <w:pPr>
              <w:jc w:val="center"/>
              <w:rPr>
                <w:rFonts w:ascii="Times New Roman" w:hAnsi="Times New Roman" w:cs="Times New Roman"/>
              </w:rPr>
            </w:pPr>
            <w:r>
              <w:rPr>
                <w:rFonts w:ascii="Times New Roman" w:hAnsi="Times New Roman" w:cs="Times New Roman"/>
              </w:rPr>
              <w:t>104,3</w:t>
            </w:r>
          </w:p>
        </w:tc>
        <w:tc>
          <w:tcPr>
            <w:tcW w:w="931"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103,8</w:t>
            </w:r>
          </w:p>
        </w:tc>
        <w:tc>
          <w:tcPr>
            <w:tcW w:w="1078" w:type="dxa"/>
            <w:tcBorders>
              <w:top w:val="single" w:sz="4" w:space="0" w:color="auto"/>
              <w:left w:val="single" w:sz="4" w:space="0" w:color="auto"/>
              <w:bottom w:val="single" w:sz="4" w:space="0" w:color="auto"/>
              <w:right w:val="single" w:sz="4" w:space="0" w:color="auto"/>
            </w:tcBorders>
            <w:hideMark/>
          </w:tcPr>
          <w:p w:rsidR="00674B99" w:rsidRPr="00674B99" w:rsidRDefault="005E20EC">
            <w:pPr>
              <w:jc w:val="center"/>
              <w:rPr>
                <w:rFonts w:ascii="Times New Roman" w:eastAsia="Times New Roman" w:hAnsi="Times New Roman" w:cs="Times New Roman"/>
              </w:rPr>
            </w:pPr>
            <w:r>
              <w:rPr>
                <w:rFonts w:ascii="Times New Roman" w:eastAsia="Times New Roman" w:hAnsi="Times New Roman" w:cs="Times New Roman"/>
              </w:rPr>
              <w:t>104,1</w:t>
            </w:r>
          </w:p>
        </w:tc>
        <w:tc>
          <w:tcPr>
            <w:tcW w:w="963" w:type="dxa"/>
            <w:tcBorders>
              <w:top w:val="single" w:sz="4" w:space="0" w:color="auto"/>
              <w:left w:val="single" w:sz="4" w:space="0" w:color="auto"/>
              <w:bottom w:val="single" w:sz="4" w:space="0" w:color="auto"/>
              <w:right w:val="single" w:sz="4" w:space="0" w:color="auto"/>
            </w:tcBorders>
            <w:hideMark/>
          </w:tcPr>
          <w:p w:rsidR="00674B99" w:rsidRPr="00674B99" w:rsidRDefault="005E20EC">
            <w:pPr>
              <w:jc w:val="center"/>
              <w:rPr>
                <w:rFonts w:ascii="Times New Roman" w:eastAsia="Times New Roman" w:hAnsi="Times New Roman" w:cs="Times New Roman"/>
              </w:rPr>
            </w:pPr>
            <w:r>
              <w:rPr>
                <w:rFonts w:ascii="Times New Roman" w:eastAsia="Times New Roman" w:hAnsi="Times New Roman" w:cs="Times New Roman"/>
              </w:rPr>
              <w:t>104</w:t>
            </w:r>
          </w:p>
        </w:tc>
      </w:tr>
      <w:tr w:rsidR="00345954" w:rsidRPr="0072095E" w:rsidTr="007F78F5">
        <w:tc>
          <w:tcPr>
            <w:tcW w:w="3027" w:type="dxa"/>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both"/>
              <w:rPr>
                <w:rFonts w:ascii="Times New Roman" w:eastAsia="Times New Roman" w:hAnsi="Times New Roman" w:cs="Times New Roman"/>
              </w:rPr>
            </w:pPr>
            <w:r w:rsidRPr="00674B99">
              <w:rPr>
                <w:rFonts w:ascii="Times New Roman" w:hAnsi="Times New Roman" w:cs="Times New Roman"/>
              </w:rPr>
              <w:t>Прибыль прибыльных предприятий, млн. руб.</w:t>
            </w:r>
          </w:p>
        </w:tc>
        <w:tc>
          <w:tcPr>
            <w:tcW w:w="977"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140,1</w:t>
            </w:r>
          </w:p>
        </w:tc>
        <w:tc>
          <w:tcPr>
            <w:tcW w:w="1038"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65,7</w:t>
            </w:r>
          </w:p>
        </w:tc>
        <w:tc>
          <w:tcPr>
            <w:tcW w:w="1557" w:type="dxa"/>
            <w:tcBorders>
              <w:top w:val="single" w:sz="4" w:space="0" w:color="auto"/>
              <w:left w:val="single" w:sz="4" w:space="0" w:color="auto"/>
              <w:bottom w:val="single" w:sz="4" w:space="0" w:color="auto"/>
              <w:right w:val="single" w:sz="4" w:space="0" w:color="auto"/>
            </w:tcBorders>
          </w:tcPr>
          <w:p w:rsidR="00674B99" w:rsidRPr="00674B99" w:rsidRDefault="00345954">
            <w:pPr>
              <w:jc w:val="center"/>
              <w:rPr>
                <w:rFonts w:ascii="Times New Roman" w:hAnsi="Times New Roman" w:cs="Times New Roman"/>
              </w:rPr>
            </w:pPr>
            <w:r>
              <w:rPr>
                <w:rFonts w:ascii="Times New Roman" w:hAnsi="Times New Roman" w:cs="Times New Roman"/>
              </w:rPr>
              <w:t>47,4</w:t>
            </w:r>
          </w:p>
        </w:tc>
        <w:tc>
          <w:tcPr>
            <w:tcW w:w="931"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57,8</w:t>
            </w:r>
          </w:p>
        </w:tc>
        <w:tc>
          <w:tcPr>
            <w:tcW w:w="1078"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72,5</w:t>
            </w:r>
          </w:p>
        </w:tc>
        <w:tc>
          <w:tcPr>
            <w:tcW w:w="963"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82,6</w:t>
            </w:r>
          </w:p>
        </w:tc>
      </w:tr>
      <w:tr w:rsidR="00345954" w:rsidRPr="0072095E" w:rsidTr="007F78F5">
        <w:tc>
          <w:tcPr>
            <w:tcW w:w="3027" w:type="dxa"/>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both"/>
              <w:rPr>
                <w:rFonts w:ascii="Times New Roman" w:eastAsia="Times New Roman" w:hAnsi="Times New Roman" w:cs="Times New Roman"/>
              </w:rPr>
            </w:pPr>
            <w:r w:rsidRPr="00674B99">
              <w:rPr>
                <w:rFonts w:ascii="Times New Roman" w:hAnsi="Times New Roman" w:cs="Times New Roman"/>
              </w:rPr>
              <w:t>Объем инвестиций в основной капитал, млн. руб.</w:t>
            </w:r>
          </w:p>
        </w:tc>
        <w:tc>
          <w:tcPr>
            <w:tcW w:w="977"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4913,3</w:t>
            </w:r>
          </w:p>
        </w:tc>
        <w:tc>
          <w:tcPr>
            <w:tcW w:w="1038"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5158</w:t>
            </w:r>
          </w:p>
        </w:tc>
        <w:tc>
          <w:tcPr>
            <w:tcW w:w="1557" w:type="dxa"/>
            <w:tcBorders>
              <w:top w:val="single" w:sz="4" w:space="0" w:color="auto"/>
              <w:left w:val="single" w:sz="4" w:space="0" w:color="auto"/>
              <w:bottom w:val="single" w:sz="4" w:space="0" w:color="auto"/>
              <w:right w:val="single" w:sz="4" w:space="0" w:color="auto"/>
            </w:tcBorders>
          </w:tcPr>
          <w:p w:rsidR="00674B99" w:rsidRPr="00674B99" w:rsidRDefault="00345954">
            <w:pPr>
              <w:jc w:val="center"/>
              <w:rPr>
                <w:rFonts w:ascii="Times New Roman" w:hAnsi="Times New Roman" w:cs="Times New Roman"/>
              </w:rPr>
            </w:pPr>
            <w:r>
              <w:rPr>
                <w:rFonts w:ascii="Times New Roman" w:hAnsi="Times New Roman" w:cs="Times New Roman"/>
              </w:rPr>
              <w:t>5421</w:t>
            </w:r>
          </w:p>
        </w:tc>
        <w:tc>
          <w:tcPr>
            <w:tcW w:w="931"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5708</w:t>
            </w:r>
          </w:p>
        </w:tc>
        <w:tc>
          <w:tcPr>
            <w:tcW w:w="1078"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6022</w:t>
            </w:r>
          </w:p>
        </w:tc>
        <w:tc>
          <w:tcPr>
            <w:tcW w:w="963"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6359</w:t>
            </w:r>
          </w:p>
        </w:tc>
      </w:tr>
      <w:tr w:rsidR="00345954" w:rsidRPr="0072095E" w:rsidTr="007F78F5">
        <w:tc>
          <w:tcPr>
            <w:tcW w:w="3027" w:type="dxa"/>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both"/>
              <w:rPr>
                <w:rFonts w:ascii="Times New Roman" w:eastAsia="Times New Roman" w:hAnsi="Times New Roman" w:cs="Times New Roman"/>
              </w:rPr>
            </w:pPr>
            <w:r w:rsidRPr="00674B99">
              <w:rPr>
                <w:rFonts w:ascii="Times New Roman" w:hAnsi="Times New Roman" w:cs="Times New Roman"/>
              </w:rPr>
              <w:t>Среднемесячная начисленная заработная плата, руб.</w:t>
            </w:r>
          </w:p>
        </w:tc>
        <w:tc>
          <w:tcPr>
            <w:tcW w:w="977"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52447</w:t>
            </w:r>
          </w:p>
        </w:tc>
        <w:tc>
          <w:tcPr>
            <w:tcW w:w="1038"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57707</w:t>
            </w:r>
          </w:p>
        </w:tc>
        <w:tc>
          <w:tcPr>
            <w:tcW w:w="1557" w:type="dxa"/>
            <w:tcBorders>
              <w:top w:val="single" w:sz="4" w:space="0" w:color="auto"/>
              <w:left w:val="single" w:sz="4" w:space="0" w:color="auto"/>
              <w:bottom w:val="single" w:sz="4" w:space="0" w:color="auto"/>
              <w:right w:val="single" w:sz="4" w:space="0" w:color="auto"/>
            </w:tcBorders>
          </w:tcPr>
          <w:p w:rsidR="00674B99" w:rsidRPr="00674B99" w:rsidRDefault="00345954">
            <w:pPr>
              <w:jc w:val="center"/>
              <w:rPr>
                <w:rFonts w:ascii="Times New Roman" w:hAnsi="Times New Roman" w:cs="Times New Roman"/>
              </w:rPr>
            </w:pPr>
            <w:r>
              <w:rPr>
                <w:rFonts w:ascii="Times New Roman" w:hAnsi="Times New Roman" w:cs="Times New Roman"/>
              </w:rPr>
              <w:t>65359</w:t>
            </w:r>
          </w:p>
        </w:tc>
        <w:tc>
          <w:tcPr>
            <w:tcW w:w="931"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70039</w:t>
            </w:r>
          </w:p>
        </w:tc>
        <w:tc>
          <w:tcPr>
            <w:tcW w:w="1078"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78354</w:t>
            </w:r>
          </w:p>
        </w:tc>
        <w:tc>
          <w:tcPr>
            <w:tcW w:w="963"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83534</w:t>
            </w:r>
          </w:p>
        </w:tc>
      </w:tr>
      <w:tr w:rsidR="00345954" w:rsidRPr="0072095E" w:rsidTr="007F78F5">
        <w:tc>
          <w:tcPr>
            <w:tcW w:w="3027" w:type="dxa"/>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both"/>
              <w:rPr>
                <w:rFonts w:ascii="Times New Roman" w:eastAsia="Times New Roman" w:hAnsi="Times New Roman" w:cs="Times New Roman"/>
              </w:rPr>
            </w:pPr>
            <w:r w:rsidRPr="00674B99">
              <w:rPr>
                <w:rFonts w:ascii="Times New Roman" w:hAnsi="Times New Roman" w:cs="Times New Roman"/>
              </w:rPr>
              <w:t>Фонд начисленной заработной платы, млн. руб.</w:t>
            </w:r>
          </w:p>
        </w:tc>
        <w:tc>
          <w:tcPr>
            <w:tcW w:w="977" w:type="dxa"/>
            <w:tcBorders>
              <w:top w:val="single" w:sz="4" w:space="0" w:color="auto"/>
              <w:left w:val="single" w:sz="4" w:space="0" w:color="auto"/>
              <w:bottom w:val="single" w:sz="4" w:space="0" w:color="auto"/>
              <w:right w:val="single" w:sz="4" w:space="0" w:color="auto"/>
            </w:tcBorders>
            <w:hideMark/>
          </w:tcPr>
          <w:p w:rsidR="00674B99" w:rsidRPr="00674B99" w:rsidRDefault="00BF3093">
            <w:pPr>
              <w:jc w:val="center"/>
              <w:rPr>
                <w:rFonts w:ascii="Times New Roman" w:eastAsia="Times New Roman" w:hAnsi="Times New Roman" w:cs="Times New Roman"/>
              </w:rPr>
            </w:pPr>
            <w:r>
              <w:rPr>
                <w:rFonts w:ascii="Times New Roman" w:eastAsia="Times New Roman" w:hAnsi="Times New Roman" w:cs="Times New Roman"/>
              </w:rPr>
              <w:t>2434</w:t>
            </w:r>
          </w:p>
        </w:tc>
        <w:tc>
          <w:tcPr>
            <w:tcW w:w="1038" w:type="dxa"/>
            <w:tcBorders>
              <w:top w:val="single" w:sz="4" w:space="0" w:color="auto"/>
              <w:left w:val="single" w:sz="4" w:space="0" w:color="auto"/>
              <w:bottom w:val="single" w:sz="4" w:space="0" w:color="auto"/>
              <w:right w:val="single" w:sz="4" w:space="0" w:color="auto"/>
            </w:tcBorders>
            <w:hideMark/>
          </w:tcPr>
          <w:p w:rsidR="00674B99" w:rsidRPr="00674B99" w:rsidRDefault="00BF3093">
            <w:pPr>
              <w:jc w:val="center"/>
              <w:rPr>
                <w:rFonts w:ascii="Times New Roman" w:eastAsia="Times New Roman" w:hAnsi="Times New Roman" w:cs="Times New Roman"/>
              </w:rPr>
            </w:pPr>
            <w:r>
              <w:rPr>
                <w:rFonts w:ascii="Times New Roman" w:eastAsia="Times New Roman" w:hAnsi="Times New Roman" w:cs="Times New Roman"/>
              </w:rPr>
              <w:t>3160</w:t>
            </w:r>
          </w:p>
        </w:tc>
        <w:tc>
          <w:tcPr>
            <w:tcW w:w="1557" w:type="dxa"/>
            <w:tcBorders>
              <w:top w:val="single" w:sz="4" w:space="0" w:color="auto"/>
              <w:left w:val="single" w:sz="4" w:space="0" w:color="auto"/>
              <w:bottom w:val="single" w:sz="4" w:space="0" w:color="auto"/>
              <w:right w:val="single" w:sz="4" w:space="0" w:color="auto"/>
            </w:tcBorders>
          </w:tcPr>
          <w:p w:rsidR="00674B99" w:rsidRPr="00674B99" w:rsidRDefault="00BF3093">
            <w:pPr>
              <w:jc w:val="center"/>
              <w:rPr>
                <w:rFonts w:ascii="Times New Roman" w:hAnsi="Times New Roman" w:cs="Times New Roman"/>
              </w:rPr>
            </w:pPr>
            <w:r>
              <w:rPr>
                <w:rFonts w:ascii="Times New Roman" w:hAnsi="Times New Roman" w:cs="Times New Roman"/>
              </w:rPr>
              <w:t>5062</w:t>
            </w:r>
          </w:p>
        </w:tc>
        <w:tc>
          <w:tcPr>
            <w:tcW w:w="931" w:type="dxa"/>
            <w:tcBorders>
              <w:top w:val="single" w:sz="4" w:space="0" w:color="auto"/>
              <w:left w:val="single" w:sz="4" w:space="0" w:color="auto"/>
              <w:bottom w:val="single" w:sz="4" w:space="0" w:color="auto"/>
              <w:right w:val="single" w:sz="4" w:space="0" w:color="auto"/>
            </w:tcBorders>
            <w:hideMark/>
          </w:tcPr>
          <w:p w:rsidR="00674B99" w:rsidRPr="00674B99" w:rsidRDefault="00BF3093">
            <w:pPr>
              <w:jc w:val="center"/>
              <w:rPr>
                <w:rFonts w:ascii="Times New Roman" w:eastAsia="Times New Roman" w:hAnsi="Times New Roman" w:cs="Times New Roman"/>
              </w:rPr>
            </w:pPr>
            <w:r>
              <w:rPr>
                <w:rFonts w:ascii="Times New Roman" w:eastAsia="Times New Roman" w:hAnsi="Times New Roman" w:cs="Times New Roman"/>
              </w:rPr>
              <w:t>5696</w:t>
            </w:r>
          </w:p>
        </w:tc>
        <w:tc>
          <w:tcPr>
            <w:tcW w:w="1078" w:type="dxa"/>
            <w:tcBorders>
              <w:top w:val="single" w:sz="4" w:space="0" w:color="auto"/>
              <w:left w:val="single" w:sz="4" w:space="0" w:color="auto"/>
              <w:bottom w:val="single" w:sz="4" w:space="0" w:color="auto"/>
              <w:right w:val="single" w:sz="4" w:space="0" w:color="auto"/>
            </w:tcBorders>
            <w:hideMark/>
          </w:tcPr>
          <w:p w:rsidR="00674B99" w:rsidRPr="00674B99" w:rsidRDefault="00BF3093">
            <w:pPr>
              <w:jc w:val="center"/>
              <w:rPr>
                <w:rFonts w:ascii="Times New Roman" w:eastAsia="Times New Roman" w:hAnsi="Times New Roman" w:cs="Times New Roman"/>
              </w:rPr>
            </w:pPr>
            <w:r>
              <w:rPr>
                <w:rFonts w:ascii="Times New Roman" w:eastAsia="Times New Roman" w:hAnsi="Times New Roman" w:cs="Times New Roman"/>
              </w:rPr>
              <w:t>6874</w:t>
            </w:r>
          </w:p>
        </w:tc>
        <w:tc>
          <w:tcPr>
            <w:tcW w:w="963" w:type="dxa"/>
            <w:tcBorders>
              <w:top w:val="single" w:sz="4" w:space="0" w:color="auto"/>
              <w:left w:val="single" w:sz="4" w:space="0" w:color="auto"/>
              <w:bottom w:val="single" w:sz="4" w:space="0" w:color="auto"/>
              <w:right w:val="single" w:sz="4" w:space="0" w:color="auto"/>
            </w:tcBorders>
            <w:hideMark/>
          </w:tcPr>
          <w:p w:rsidR="00674B99" w:rsidRPr="00674B99" w:rsidRDefault="00BF3093">
            <w:pPr>
              <w:jc w:val="center"/>
              <w:rPr>
                <w:rFonts w:ascii="Times New Roman" w:eastAsia="Times New Roman" w:hAnsi="Times New Roman" w:cs="Times New Roman"/>
              </w:rPr>
            </w:pPr>
            <w:r>
              <w:rPr>
                <w:rFonts w:ascii="Times New Roman" w:eastAsia="Times New Roman" w:hAnsi="Times New Roman" w:cs="Times New Roman"/>
              </w:rPr>
              <w:t>7611</w:t>
            </w:r>
          </w:p>
        </w:tc>
      </w:tr>
      <w:tr w:rsidR="00345954" w:rsidRPr="0072095E" w:rsidTr="007F78F5">
        <w:tc>
          <w:tcPr>
            <w:tcW w:w="3027" w:type="dxa"/>
            <w:tcBorders>
              <w:top w:val="single" w:sz="4" w:space="0" w:color="auto"/>
              <w:left w:val="single" w:sz="4" w:space="0" w:color="auto"/>
              <w:bottom w:val="single" w:sz="4" w:space="0" w:color="auto"/>
              <w:right w:val="single" w:sz="4" w:space="0" w:color="auto"/>
            </w:tcBorders>
            <w:hideMark/>
          </w:tcPr>
          <w:p w:rsidR="00674B99" w:rsidRPr="00674B99" w:rsidRDefault="00674B99" w:rsidP="007F78F5">
            <w:pPr>
              <w:spacing w:after="0" w:line="240" w:lineRule="auto"/>
              <w:jc w:val="both"/>
              <w:rPr>
                <w:rFonts w:ascii="Times New Roman" w:eastAsia="Times New Roman" w:hAnsi="Times New Roman" w:cs="Times New Roman"/>
              </w:rPr>
            </w:pPr>
            <w:r w:rsidRPr="00674B99">
              <w:rPr>
                <w:rFonts w:ascii="Times New Roman" w:hAnsi="Times New Roman" w:cs="Times New Roman"/>
              </w:rPr>
              <w:t>Среднесписочная численность работающих, тыс. чел.</w:t>
            </w:r>
          </w:p>
        </w:tc>
        <w:tc>
          <w:tcPr>
            <w:tcW w:w="977"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3,86</w:t>
            </w:r>
          </w:p>
        </w:tc>
        <w:tc>
          <w:tcPr>
            <w:tcW w:w="1038"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4,73</w:t>
            </w:r>
          </w:p>
        </w:tc>
        <w:tc>
          <w:tcPr>
            <w:tcW w:w="1557" w:type="dxa"/>
            <w:tcBorders>
              <w:top w:val="single" w:sz="4" w:space="0" w:color="auto"/>
              <w:left w:val="single" w:sz="4" w:space="0" w:color="auto"/>
              <w:bottom w:val="single" w:sz="4" w:space="0" w:color="auto"/>
              <w:right w:val="single" w:sz="4" w:space="0" w:color="auto"/>
            </w:tcBorders>
          </w:tcPr>
          <w:p w:rsidR="00674B99" w:rsidRPr="00674B99" w:rsidRDefault="00345954">
            <w:pPr>
              <w:jc w:val="center"/>
              <w:rPr>
                <w:rFonts w:ascii="Times New Roman" w:hAnsi="Times New Roman" w:cs="Times New Roman"/>
              </w:rPr>
            </w:pPr>
            <w:r>
              <w:rPr>
                <w:rFonts w:ascii="Times New Roman" w:hAnsi="Times New Roman" w:cs="Times New Roman"/>
              </w:rPr>
              <w:t>6,45</w:t>
            </w:r>
          </w:p>
        </w:tc>
        <w:tc>
          <w:tcPr>
            <w:tcW w:w="931"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6,77</w:t>
            </w:r>
          </w:p>
        </w:tc>
        <w:tc>
          <w:tcPr>
            <w:tcW w:w="1078"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7,3</w:t>
            </w:r>
          </w:p>
        </w:tc>
        <w:tc>
          <w:tcPr>
            <w:tcW w:w="963" w:type="dxa"/>
            <w:tcBorders>
              <w:top w:val="single" w:sz="4" w:space="0" w:color="auto"/>
              <w:left w:val="single" w:sz="4" w:space="0" w:color="auto"/>
              <w:bottom w:val="single" w:sz="4" w:space="0" w:color="auto"/>
              <w:right w:val="single" w:sz="4" w:space="0" w:color="auto"/>
            </w:tcBorders>
            <w:hideMark/>
          </w:tcPr>
          <w:p w:rsidR="00674B99" w:rsidRPr="00674B99" w:rsidRDefault="00345954">
            <w:pPr>
              <w:jc w:val="center"/>
              <w:rPr>
                <w:rFonts w:ascii="Times New Roman" w:eastAsia="Times New Roman" w:hAnsi="Times New Roman" w:cs="Times New Roman"/>
              </w:rPr>
            </w:pPr>
            <w:r>
              <w:rPr>
                <w:rFonts w:ascii="Times New Roman" w:eastAsia="Times New Roman" w:hAnsi="Times New Roman" w:cs="Times New Roman"/>
              </w:rPr>
              <w:t>7,58</w:t>
            </w:r>
          </w:p>
        </w:tc>
      </w:tr>
    </w:tbl>
    <w:p w:rsidR="00892B94" w:rsidRDefault="00892B94" w:rsidP="00884C58">
      <w:pPr>
        <w:pStyle w:val="Default"/>
        <w:ind w:firstLine="567"/>
        <w:jc w:val="both"/>
        <w:rPr>
          <w:color w:val="auto"/>
        </w:rPr>
      </w:pPr>
    </w:p>
    <w:p w:rsidR="00884C58" w:rsidRPr="0072095E" w:rsidRDefault="00884C58" w:rsidP="00892B94">
      <w:pPr>
        <w:pStyle w:val="Default"/>
        <w:ind w:firstLine="567"/>
        <w:jc w:val="both"/>
        <w:rPr>
          <w:color w:val="auto"/>
        </w:rPr>
      </w:pPr>
      <w:r w:rsidRPr="0072095E">
        <w:rPr>
          <w:color w:val="auto"/>
        </w:rPr>
        <w:t>По данным таблицы видно, что все макроэкономические п</w:t>
      </w:r>
      <w:r w:rsidR="00BF3093">
        <w:rPr>
          <w:color w:val="auto"/>
        </w:rPr>
        <w:t>оказатели развития района в 2022</w:t>
      </w:r>
      <w:r w:rsidR="00345954">
        <w:rPr>
          <w:color w:val="auto"/>
        </w:rPr>
        <w:t xml:space="preserve"> </w:t>
      </w:r>
      <w:r w:rsidRPr="0072095E">
        <w:rPr>
          <w:color w:val="auto"/>
        </w:rPr>
        <w:t xml:space="preserve">году ожидаются </w:t>
      </w:r>
      <w:r w:rsidR="00345954">
        <w:rPr>
          <w:color w:val="auto"/>
        </w:rPr>
        <w:t>выше</w:t>
      </w:r>
      <w:r w:rsidRPr="0072095E">
        <w:rPr>
          <w:color w:val="auto"/>
        </w:rPr>
        <w:t xml:space="preserve"> 20</w:t>
      </w:r>
      <w:r w:rsidR="00BF3093">
        <w:rPr>
          <w:color w:val="auto"/>
        </w:rPr>
        <w:t>21</w:t>
      </w:r>
      <w:r w:rsidR="00345954">
        <w:rPr>
          <w:color w:val="auto"/>
        </w:rPr>
        <w:t xml:space="preserve"> </w:t>
      </w:r>
      <w:r w:rsidRPr="0072095E">
        <w:rPr>
          <w:color w:val="auto"/>
        </w:rPr>
        <w:t>года (за исключением «индекса промышленного производства»</w:t>
      </w:r>
      <w:r w:rsidR="00A1464F">
        <w:rPr>
          <w:color w:val="auto"/>
        </w:rPr>
        <w:t>,</w:t>
      </w:r>
      <w:r w:rsidR="006F0D0D">
        <w:rPr>
          <w:color w:val="auto"/>
        </w:rPr>
        <w:t xml:space="preserve"> </w:t>
      </w:r>
      <w:r w:rsidRPr="0072095E">
        <w:rPr>
          <w:color w:val="auto"/>
        </w:rPr>
        <w:t>который составит</w:t>
      </w:r>
      <w:r w:rsidR="00034C5B">
        <w:rPr>
          <w:color w:val="auto"/>
        </w:rPr>
        <w:t xml:space="preserve"> </w:t>
      </w:r>
      <w:r w:rsidR="00345954">
        <w:rPr>
          <w:color w:val="auto"/>
        </w:rPr>
        <w:t>96,3</w:t>
      </w:r>
      <w:r w:rsidRPr="0072095E">
        <w:rPr>
          <w:color w:val="auto"/>
        </w:rPr>
        <w:t>%</w:t>
      </w:r>
      <w:r w:rsidR="00021CB2">
        <w:rPr>
          <w:color w:val="auto"/>
        </w:rPr>
        <w:t>. В</w:t>
      </w:r>
      <w:r w:rsidR="00034C5B">
        <w:rPr>
          <w:color w:val="auto"/>
        </w:rPr>
        <w:t xml:space="preserve"> 2021</w:t>
      </w:r>
      <w:r w:rsidRPr="0072095E">
        <w:rPr>
          <w:color w:val="auto"/>
        </w:rPr>
        <w:t xml:space="preserve"> году «индекс производства продукции сельского хозяйства»</w:t>
      </w:r>
      <w:r w:rsidR="00021CB2">
        <w:rPr>
          <w:color w:val="auto"/>
        </w:rPr>
        <w:t xml:space="preserve"> </w:t>
      </w:r>
      <w:r w:rsidRPr="0072095E">
        <w:rPr>
          <w:color w:val="auto"/>
        </w:rPr>
        <w:t xml:space="preserve">составит </w:t>
      </w:r>
      <w:r w:rsidR="00034C5B">
        <w:rPr>
          <w:color w:val="auto"/>
        </w:rPr>
        <w:t>104,3</w:t>
      </w:r>
      <w:r w:rsidRPr="0072095E">
        <w:rPr>
          <w:color w:val="auto"/>
        </w:rPr>
        <w:t>%, за счет увеличения производства зерна на 36,2%, картофеля на 0,56% и мяса на 8,31%.</w:t>
      </w:r>
      <w:r w:rsidR="00021CB2">
        <w:rPr>
          <w:color w:val="auto"/>
        </w:rPr>
        <w:t xml:space="preserve"> </w:t>
      </w:r>
      <w:r w:rsidRPr="0072095E">
        <w:rPr>
          <w:color w:val="auto"/>
        </w:rPr>
        <w:t xml:space="preserve">Выручка от реализации продукции увеличится на </w:t>
      </w:r>
      <w:r w:rsidR="00B47538">
        <w:rPr>
          <w:color w:val="auto"/>
        </w:rPr>
        <w:t>11,7</w:t>
      </w:r>
      <w:r w:rsidRPr="0072095E">
        <w:rPr>
          <w:color w:val="auto"/>
        </w:rPr>
        <w:t>%. Объем инвестиций в основной капитал у</w:t>
      </w:r>
      <w:r w:rsidR="00B47538">
        <w:rPr>
          <w:color w:val="auto"/>
        </w:rPr>
        <w:t>величится</w:t>
      </w:r>
      <w:r w:rsidRPr="0072095E">
        <w:rPr>
          <w:color w:val="auto"/>
        </w:rPr>
        <w:t xml:space="preserve"> на </w:t>
      </w:r>
      <w:r w:rsidR="00B47538">
        <w:rPr>
          <w:color w:val="auto"/>
        </w:rPr>
        <w:t>5,1</w:t>
      </w:r>
      <w:r w:rsidRPr="0072095E">
        <w:rPr>
          <w:color w:val="auto"/>
        </w:rPr>
        <w:t>%.</w:t>
      </w:r>
      <w:r w:rsidR="00A1464F">
        <w:rPr>
          <w:color w:val="auto"/>
        </w:rPr>
        <w:t xml:space="preserve"> </w:t>
      </w:r>
      <w:r w:rsidRPr="0072095E">
        <w:rPr>
          <w:color w:val="auto"/>
        </w:rPr>
        <w:t xml:space="preserve">Среднемесячная заработная плата увеличится на </w:t>
      </w:r>
      <w:r w:rsidR="00B47538">
        <w:rPr>
          <w:color w:val="auto"/>
        </w:rPr>
        <w:t>13,3</w:t>
      </w:r>
      <w:r w:rsidRPr="0072095E">
        <w:rPr>
          <w:color w:val="auto"/>
        </w:rPr>
        <w:t>%.</w:t>
      </w:r>
    </w:p>
    <w:p w:rsidR="00884C58" w:rsidRPr="0072095E" w:rsidRDefault="00884C58" w:rsidP="00892B94">
      <w:pPr>
        <w:pStyle w:val="Default"/>
        <w:ind w:firstLine="567"/>
        <w:jc w:val="both"/>
        <w:rPr>
          <w:color w:val="auto"/>
        </w:rPr>
      </w:pPr>
      <w:r w:rsidRPr="0072095E">
        <w:rPr>
          <w:color w:val="auto"/>
        </w:rPr>
        <w:t>По основным макроэкономическим показателям прогноза социально</w:t>
      </w:r>
      <w:r w:rsidR="00B47538">
        <w:rPr>
          <w:color w:val="auto"/>
        </w:rPr>
        <w:t>-экономического развития на 2022</w:t>
      </w:r>
      <w:r w:rsidR="00A1464F">
        <w:rPr>
          <w:color w:val="auto"/>
        </w:rPr>
        <w:t>-2</w:t>
      </w:r>
      <w:r w:rsidR="00B47538">
        <w:rPr>
          <w:color w:val="auto"/>
        </w:rPr>
        <w:t>024</w:t>
      </w:r>
      <w:r w:rsidRPr="0072095E">
        <w:rPr>
          <w:color w:val="auto"/>
        </w:rPr>
        <w:t xml:space="preserve"> годы складывается положительная динамика. </w:t>
      </w:r>
    </w:p>
    <w:p w:rsidR="005E20EC" w:rsidRDefault="008F1080" w:rsidP="00892B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Пояснительная записка характеризует показатели  экономического развития</w:t>
      </w:r>
      <w:r w:rsidR="00884C58" w:rsidRPr="0072095E">
        <w:rPr>
          <w:rFonts w:ascii="Times New Roman" w:hAnsi="Times New Roman" w:cs="Times New Roman"/>
          <w:sz w:val="24"/>
          <w:szCs w:val="24"/>
        </w:rPr>
        <w:t xml:space="preserve"> района, </w:t>
      </w:r>
      <w:r>
        <w:rPr>
          <w:rFonts w:ascii="Times New Roman" w:hAnsi="Times New Roman" w:cs="Times New Roman"/>
          <w:sz w:val="24"/>
          <w:szCs w:val="24"/>
        </w:rPr>
        <w:t xml:space="preserve"> одним из которых </w:t>
      </w:r>
      <w:r w:rsidR="00884C58" w:rsidRPr="0072095E">
        <w:rPr>
          <w:rFonts w:ascii="Times New Roman" w:hAnsi="Times New Roman" w:cs="Times New Roman"/>
          <w:sz w:val="24"/>
          <w:szCs w:val="24"/>
        </w:rPr>
        <w:t>является выручка от реализации товаров (работ, услуг). Планируемый темп роста выручки от реализации продукции, работ, услуг (в действующих ценах) по району</w:t>
      </w:r>
      <w:r w:rsidR="00B47538">
        <w:rPr>
          <w:rFonts w:ascii="Times New Roman" w:hAnsi="Times New Roman" w:cs="Times New Roman"/>
          <w:sz w:val="24"/>
          <w:szCs w:val="24"/>
        </w:rPr>
        <w:t xml:space="preserve"> </w:t>
      </w:r>
      <w:r w:rsidR="005E20EC">
        <w:rPr>
          <w:rFonts w:ascii="Times New Roman" w:hAnsi="Times New Roman" w:cs="Times New Roman"/>
          <w:sz w:val="24"/>
          <w:szCs w:val="24"/>
        </w:rPr>
        <w:t>в 2022</w:t>
      </w:r>
      <w:r w:rsidR="00884C58" w:rsidRPr="0072095E">
        <w:rPr>
          <w:rFonts w:ascii="Times New Roman" w:hAnsi="Times New Roman" w:cs="Times New Roman"/>
          <w:sz w:val="24"/>
          <w:szCs w:val="24"/>
        </w:rPr>
        <w:t xml:space="preserve"> году составит </w:t>
      </w:r>
      <w:r w:rsidR="005E20EC">
        <w:rPr>
          <w:rFonts w:ascii="Times New Roman" w:hAnsi="Times New Roman" w:cs="Times New Roman"/>
          <w:sz w:val="24"/>
          <w:szCs w:val="24"/>
        </w:rPr>
        <w:t>1,5%, в 2023г. – 1,4%, в 2024</w:t>
      </w:r>
      <w:r w:rsidR="00884C58" w:rsidRPr="0072095E">
        <w:rPr>
          <w:rFonts w:ascii="Times New Roman" w:hAnsi="Times New Roman" w:cs="Times New Roman"/>
          <w:sz w:val="24"/>
          <w:szCs w:val="24"/>
        </w:rPr>
        <w:t xml:space="preserve">г. – </w:t>
      </w:r>
      <w:r w:rsidR="005E20EC">
        <w:rPr>
          <w:rFonts w:ascii="Times New Roman" w:hAnsi="Times New Roman" w:cs="Times New Roman"/>
          <w:sz w:val="24"/>
          <w:szCs w:val="24"/>
        </w:rPr>
        <w:t>3,3</w:t>
      </w:r>
      <w:r w:rsidR="00884C58" w:rsidRPr="0072095E">
        <w:rPr>
          <w:rFonts w:ascii="Times New Roman" w:hAnsi="Times New Roman" w:cs="Times New Roman"/>
          <w:sz w:val="24"/>
          <w:szCs w:val="24"/>
        </w:rPr>
        <w:t>%.</w:t>
      </w:r>
      <w:r w:rsidR="00A1464F">
        <w:rPr>
          <w:rFonts w:ascii="Times New Roman" w:hAnsi="Times New Roman" w:cs="Times New Roman"/>
          <w:sz w:val="24"/>
          <w:szCs w:val="24"/>
        </w:rPr>
        <w:t xml:space="preserve"> </w:t>
      </w:r>
      <w:r w:rsidR="00884C58" w:rsidRPr="0072095E">
        <w:rPr>
          <w:rFonts w:ascii="Times New Roman" w:hAnsi="Times New Roman" w:cs="Times New Roman"/>
          <w:sz w:val="24"/>
          <w:szCs w:val="24"/>
        </w:rPr>
        <w:t xml:space="preserve">Из пояснительной записки следует, что рост по сравнению с уровнем прошлого года связан с ростом показателей по видам деятельности: </w:t>
      </w:r>
    </w:p>
    <w:p w:rsidR="00DE07AC" w:rsidRPr="004940DF" w:rsidRDefault="00C611B6" w:rsidP="007369F9">
      <w:pPr>
        <w:pStyle w:val="24"/>
        <w:ind w:left="0"/>
        <w:jc w:val="both"/>
        <w:rPr>
          <w:sz w:val="24"/>
          <w:szCs w:val="24"/>
        </w:rPr>
      </w:pPr>
      <w:r>
        <w:rPr>
          <w:sz w:val="24"/>
          <w:szCs w:val="24"/>
          <w:u w:val="single"/>
        </w:rPr>
        <w:t>1.</w:t>
      </w:r>
      <w:r w:rsidR="00BE28D7">
        <w:rPr>
          <w:sz w:val="24"/>
          <w:szCs w:val="24"/>
          <w:u w:val="single"/>
        </w:rPr>
        <w:t xml:space="preserve"> </w:t>
      </w:r>
      <w:r w:rsidR="00D303E4" w:rsidRPr="00892B94">
        <w:rPr>
          <w:sz w:val="24"/>
          <w:szCs w:val="24"/>
          <w:u w:val="single"/>
        </w:rPr>
        <w:t>«</w:t>
      </w:r>
      <w:r>
        <w:rPr>
          <w:sz w:val="24"/>
          <w:szCs w:val="24"/>
          <w:u w:val="single"/>
        </w:rPr>
        <w:t>С</w:t>
      </w:r>
      <w:r w:rsidR="00F23551" w:rsidRPr="00892B94">
        <w:rPr>
          <w:sz w:val="24"/>
          <w:szCs w:val="24"/>
          <w:u w:val="single"/>
        </w:rPr>
        <w:t>ельское хозяйство»</w:t>
      </w:r>
      <w:r w:rsidR="00F23551">
        <w:rPr>
          <w:sz w:val="24"/>
          <w:szCs w:val="24"/>
        </w:rPr>
        <w:t xml:space="preserve"> </w:t>
      </w:r>
      <w:r w:rsidR="00DE07AC">
        <w:rPr>
          <w:sz w:val="24"/>
          <w:szCs w:val="24"/>
        </w:rPr>
        <w:t xml:space="preserve"> представлено 2 организациями, осуществляющими </w:t>
      </w:r>
      <w:r w:rsidR="00DE07AC" w:rsidRPr="004940DF">
        <w:rPr>
          <w:sz w:val="24"/>
          <w:szCs w:val="24"/>
        </w:rPr>
        <w:t xml:space="preserve">деятельность по производству и реализации сельскохозяйственной продукции </w:t>
      </w:r>
      <w:r w:rsidR="00DE07AC">
        <w:rPr>
          <w:sz w:val="24"/>
          <w:szCs w:val="24"/>
        </w:rPr>
        <w:t xml:space="preserve">- </w:t>
      </w:r>
      <w:r w:rsidR="00DE07AC" w:rsidRPr="004940DF">
        <w:rPr>
          <w:sz w:val="24"/>
          <w:szCs w:val="24"/>
        </w:rPr>
        <w:t xml:space="preserve"> ООО «Еланское», ООО «Рубин» и 16</w:t>
      </w:r>
      <w:r w:rsidR="00DE07AC">
        <w:rPr>
          <w:sz w:val="24"/>
          <w:szCs w:val="24"/>
        </w:rPr>
        <w:t xml:space="preserve"> крестьянско-фермерскими</w:t>
      </w:r>
      <w:r w:rsidR="00DE07AC" w:rsidRPr="004940DF">
        <w:rPr>
          <w:sz w:val="24"/>
          <w:szCs w:val="24"/>
        </w:rPr>
        <w:t xml:space="preserve"> хозяйств</w:t>
      </w:r>
      <w:r w:rsidR="00DE07AC">
        <w:rPr>
          <w:sz w:val="24"/>
          <w:szCs w:val="24"/>
        </w:rPr>
        <w:t>ами</w:t>
      </w:r>
      <w:r w:rsidR="00DE07AC" w:rsidRPr="004940DF">
        <w:rPr>
          <w:sz w:val="24"/>
          <w:szCs w:val="24"/>
        </w:rPr>
        <w:t>.</w:t>
      </w:r>
    </w:p>
    <w:p w:rsidR="002D119A" w:rsidRDefault="00F3609B" w:rsidP="007369F9">
      <w:pPr>
        <w:pStyle w:val="24"/>
        <w:ind w:left="0"/>
        <w:jc w:val="both"/>
        <w:rPr>
          <w:sz w:val="24"/>
          <w:szCs w:val="24"/>
        </w:rPr>
      </w:pPr>
      <w:r>
        <w:rPr>
          <w:sz w:val="24"/>
          <w:szCs w:val="24"/>
        </w:rPr>
        <w:t xml:space="preserve"> Согласно Пояснительной записки  в</w:t>
      </w:r>
      <w:r w:rsidR="00DE07AC" w:rsidRPr="004940DF">
        <w:rPr>
          <w:sz w:val="24"/>
          <w:szCs w:val="24"/>
        </w:rPr>
        <w:t>ыращиванием зерновы</w:t>
      </w:r>
      <w:r>
        <w:rPr>
          <w:sz w:val="24"/>
          <w:szCs w:val="24"/>
        </w:rPr>
        <w:t>х культур в районе занимаются 4</w:t>
      </w:r>
      <w:r w:rsidR="00A1464F">
        <w:rPr>
          <w:sz w:val="24"/>
          <w:szCs w:val="24"/>
        </w:rPr>
        <w:t xml:space="preserve"> </w:t>
      </w:r>
      <w:r w:rsidR="00DE07AC" w:rsidRPr="004940DF">
        <w:rPr>
          <w:sz w:val="24"/>
          <w:szCs w:val="24"/>
        </w:rPr>
        <w:t>сельскохозяйственных товаропроизводителей.</w:t>
      </w:r>
    </w:p>
    <w:p w:rsidR="005E2932" w:rsidRDefault="00DE07AC" w:rsidP="007369F9">
      <w:pPr>
        <w:pStyle w:val="24"/>
        <w:ind w:left="0"/>
        <w:jc w:val="both"/>
        <w:rPr>
          <w:sz w:val="24"/>
          <w:szCs w:val="24"/>
        </w:rPr>
      </w:pPr>
      <w:r w:rsidRPr="004940DF">
        <w:rPr>
          <w:sz w:val="24"/>
          <w:szCs w:val="24"/>
        </w:rPr>
        <w:t>Посевные площади сельскохозяйственных культур в 202</w:t>
      </w:r>
      <w:r w:rsidR="00B5090F">
        <w:rPr>
          <w:sz w:val="24"/>
          <w:szCs w:val="24"/>
        </w:rPr>
        <w:t>0</w:t>
      </w:r>
      <w:r w:rsidRPr="004940DF">
        <w:rPr>
          <w:sz w:val="24"/>
          <w:szCs w:val="24"/>
        </w:rPr>
        <w:t xml:space="preserve"> году составили 749 га. Сельхозпроизводителями приобретено 28,8 то</w:t>
      </w:r>
      <w:r w:rsidR="00B5090F">
        <w:rPr>
          <w:sz w:val="24"/>
          <w:szCs w:val="24"/>
        </w:rPr>
        <w:t>нн элитных семян. Под посев 2021</w:t>
      </w:r>
      <w:r w:rsidRPr="004940DF">
        <w:rPr>
          <w:sz w:val="24"/>
          <w:szCs w:val="24"/>
        </w:rPr>
        <w:t xml:space="preserve"> года в районе подготовлено 570 га паров, засыпано 143 т. семян зерновых культур собственного производства, планируется приобрести 22 т. элитных семян. 98% картофеля и 100% овощей производят личные подсобные хозяйства.</w:t>
      </w:r>
      <w:r w:rsidRPr="004940DF">
        <w:rPr>
          <w:b/>
          <w:sz w:val="24"/>
          <w:szCs w:val="24"/>
        </w:rPr>
        <w:t xml:space="preserve"> </w:t>
      </w:r>
      <w:r w:rsidRPr="004940DF">
        <w:rPr>
          <w:sz w:val="24"/>
          <w:szCs w:val="24"/>
        </w:rPr>
        <w:t xml:space="preserve"> В отчетном году объем производства фуражного зерна увеличился на 56% в связи с более благоприятными климатическими условиями</w:t>
      </w:r>
      <w:r w:rsidR="005E2932">
        <w:rPr>
          <w:sz w:val="24"/>
          <w:szCs w:val="24"/>
        </w:rPr>
        <w:t xml:space="preserve">. </w:t>
      </w:r>
      <w:r w:rsidRPr="004940DF">
        <w:rPr>
          <w:sz w:val="24"/>
          <w:szCs w:val="24"/>
        </w:rPr>
        <w:t>Значительная часть сельскохозяйственных товаропроизводителей (95%) производит животноводческую продукцию. Относительно прошлого года наблюдается незначительное снижение показателей по производству молока и мяса.</w:t>
      </w:r>
      <w:r w:rsidRPr="004940DF">
        <w:rPr>
          <w:b/>
          <w:sz w:val="24"/>
          <w:szCs w:val="24"/>
        </w:rPr>
        <w:t xml:space="preserve"> </w:t>
      </w:r>
      <w:r w:rsidR="00B5090F">
        <w:rPr>
          <w:sz w:val="24"/>
          <w:szCs w:val="24"/>
        </w:rPr>
        <w:t>В 2020</w:t>
      </w:r>
      <w:r w:rsidRPr="004940DF">
        <w:rPr>
          <w:sz w:val="24"/>
          <w:szCs w:val="24"/>
        </w:rPr>
        <w:t xml:space="preserve"> году наблюдается снижение поголовья сельскохозяйственных живот</w:t>
      </w:r>
      <w:r w:rsidR="005E2932">
        <w:rPr>
          <w:sz w:val="24"/>
          <w:szCs w:val="24"/>
        </w:rPr>
        <w:t>ных.</w:t>
      </w:r>
    </w:p>
    <w:p w:rsidR="005E2932" w:rsidRPr="004940DF" w:rsidRDefault="005E2932" w:rsidP="007369F9">
      <w:pPr>
        <w:pStyle w:val="24"/>
        <w:ind w:left="0"/>
        <w:jc w:val="both"/>
        <w:rPr>
          <w:sz w:val="24"/>
          <w:szCs w:val="24"/>
        </w:rPr>
      </w:pPr>
      <w:r w:rsidRPr="005E2932">
        <w:rPr>
          <w:sz w:val="24"/>
          <w:szCs w:val="24"/>
        </w:rPr>
        <w:t xml:space="preserve"> </w:t>
      </w:r>
      <w:r w:rsidRPr="004940DF">
        <w:rPr>
          <w:sz w:val="24"/>
          <w:szCs w:val="24"/>
        </w:rPr>
        <w:t>В целом индекс производства продукции сельского хозяйства в 2021 году составит 104,3% к 2020 году, в 2022 году</w:t>
      </w:r>
      <w:r w:rsidR="00A1464F">
        <w:rPr>
          <w:sz w:val="24"/>
          <w:szCs w:val="24"/>
        </w:rPr>
        <w:t xml:space="preserve"> </w:t>
      </w:r>
      <w:r w:rsidRPr="004940DF">
        <w:rPr>
          <w:sz w:val="24"/>
          <w:szCs w:val="24"/>
        </w:rPr>
        <w:t>-</w:t>
      </w:r>
      <w:r w:rsidR="00A1464F">
        <w:rPr>
          <w:sz w:val="24"/>
          <w:szCs w:val="24"/>
        </w:rPr>
        <w:t xml:space="preserve"> </w:t>
      </w:r>
      <w:r w:rsidRPr="004940DF">
        <w:rPr>
          <w:sz w:val="24"/>
          <w:szCs w:val="24"/>
        </w:rPr>
        <w:t>103,2% к 2020 году, в 2023-2024 гг.</w:t>
      </w:r>
      <w:r w:rsidR="00A1464F">
        <w:rPr>
          <w:sz w:val="24"/>
          <w:szCs w:val="24"/>
        </w:rPr>
        <w:t xml:space="preserve"> </w:t>
      </w:r>
      <w:r w:rsidRPr="004940DF">
        <w:rPr>
          <w:sz w:val="24"/>
          <w:szCs w:val="24"/>
        </w:rPr>
        <w:t>-</w:t>
      </w:r>
      <w:r w:rsidR="00A1464F">
        <w:rPr>
          <w:sz w:val="24"/>
          <w:szCs w:val="24"/>
        </w:rPr>
        <w:t xml:space="preserve"> </w:t>
      </w:r>
      <w:r w:rsidRPr="004940DF">
        <w:rPr>
          <w:sz w:val="24"/>
          <w:szCs w:val="24"/>
        </w:rPr>
        <w:t xml:space="preserve"> в среднем 104% к 202</w:t>
      </w:r>
      <w:r w:rsidR="008F747A">
        <w:rPr>
          <w:sz w:val="24"/>
          <w:szCs w:val="24"/>
        </w:rPr>
        <w:t>2</w:t>
      </w:r>
      <w:r w:rsidRPr="004940DF">
        <w:rPr>
          <w:sz w:val="24"/>
          <w:szCs w:val="24"/>
        </w:rPr>
        <w:t xml:space="preserve"> году</w:t>
      </w:r>
      <w:r w:rsidR="00A1464F">
        <w:rPr>
          <w:sz w:val="24"/>
          <w:szCs w:val="24"/>
        </w:rPr>
        <w:t>.</w:t>
      </w:r>
    </w:p>
    <w:p w:rsidR="00892B94" w:rsidRDefault="00C611B6" w:rsidP="0073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0F16A0">
        <w:rPr>
          <w:rFonts w:ascii="Times New Roman" w:hAnsi="Times New Roman" w:cs="Times New Roman"/>
          <w:sz w:val="24"/>
          <w:szCs w:val="24"/>
        </w:rPr>
        <w:t xml:space="preserve"> </w:t>
      </w:r>
      <w:r w:rsidR="004940DF" w:rsidRPr="004940DF">
        <w:rPr>
          <w:rFonts w:ascii="Times New Roman" w:hAnsi="Times New Roman" w:cs="Times New Roman"/>
          <w:sz w:val="24"/>
          <w:szCs w:val="24"/>
        </w:rPr>
        <w:t xml:space="preserve">  </w:t>
      </w:r>
      <w:r>
        <w:rPr>
          <w:rFonts w:ascii="Times New Roman" w:hAnsi="Times New Roman" w:cs="Times New Roman"/>
          <w:sz w:val="24"/>
          <w:szCs w:val="24"/>
          <w:u w:val="single"/>
        </w:rPr>
        <w:t>Д</w:t>
      </w:r>
      <w:r w:rsidR="004940DF" w:rsidRPr="004940DF">
        <w:rPr>
          <w:rFonts w:ascii="Times New Roman" w:hAnsi="Times New Roman" w:cs="Times New Roman"/>
          <w:sz w:val="24"/>
          <w:szCs w:val="24"/>
          <w:u w:val="single"/>
        </w:rPr>
        <w:t xml:space="preserve">обыча полезных </w:t>
      </w:r>
      <w:r w:rsidR="00CD5DCE">
        <w:rPr>
          <w:rFonts w:ascii="Times New Roman" w:hAnsi="Times New Roman" w:cs="Times New Roman"/>
          <w:sz w:val="24"/>
          <w:szCs w:val="24"/>
          <w:u w:val="single"/>
        </w:rPr>
        <w:t xml:space="preserve">ископаемых </w:t>
      </w:r>
      <w:r w:rsidR="004940DF" w:rsidRPr="004940DF">
        <w:rPr>
          <w:rFonts w:ascii="Times New Roman" w:hAnsi="Times New Roman" w:cs="Times New Roman"/>
          <w:sz w:val="24"/>
          <w:szCs w:val="24"/>
        </w:rPr>
        <w:t xml:space="preserve">представлена дочерним предприятием ОАО "Газпром" - ООО "Газпром добыча Иркутск". </w:t>
      </w:r>
      <w:r w:rsidR="00A442B2">
        <w:rPr>
          <w:rFonts w:ascii="Times New Roman" w:hAnsi="Times New Roman" w:cs="Times New Roman"/>
          <w:sz w:val="24"/>
          <w:szCs w:val="24"/>
        </w:rPr>
        <w:t>Н</w:t>
      </w:r>
      <w:r w:rsidR="00A442B2" w:rsidRPr="004940DF">
        <w:rPr>
          <w:rFonts w:ascii="Times New Roman" w:hAnsi="Times New Roman" w:cs="Times New Roman"/>
          <w:sz w:val="24"/>
          <w:szCs w:val="24"/>
        </w:rPr>
        <w:t xml:space="preserve">аибольший удельный вес в общем объеме выручки занимает объем выручки продукции отрасли «Добыча полезных ископаемых» - 79%. </w:t>
      </w:r>
      <w:r w:rsidR="004940DF" w:rsidRPr="004940DF">
        <w:rPr>
          <w:rFonts w:ascii="Times New Roman" w:hAnsi="Times New Roman" w:cs="Times New Roman"/>
          <w:sz w:val="24"/>
          <w:szCs w:val="24"/>
        </w:rPr>
        <w:t xml:space="preserve"> Предприятие осуществляет  работы по реализации технологической схемы разработки Ковыктинского ГКМ  на период опытно-промышленной разработки. </w:t>
      </w:r>
    </w:p>
    <w:p w:rsidR="004940DF" w:rsidRDefault="00892B94" w:rsidP="0073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940DF" w:rsidRPr="004940DF">
        <w:rPr>
          <w:rFonts w:ascii="Times New Roman" w:hAnsi="Times New Roman" w:cs="Times New Roman"/>
          <w:sz w:val="24"/>
          <w:szCs w:val="24"/>
        </w:rPr>
        <w:t>По пред</w:t>
      </w:r>
      <w:r>
        <w:rPr>
          <w:rFonts w:ascii="Times New Roman" w:hAnsi="Times New Roman" w:cs="Times New Roman"/>
          <w:sz w:val="24"/>
          <w:szCs w:val="24"/>
        </w:rPr>
        <w:t>ставленным предприятием сведениям</w:t>
      </w:r>
      <w:r w:rsidR="004940DF" w:rsidRPr="004940DF">
        <w:rPr>
          <w:rFonts w:ascii="Times New Roman" w:hAnsi="Times New Roman" w:cs="Times New Roman"/>
          <w:sz w:val="24"/>
          <w:szCs w:val="24"/>
        </w:rPr>
        <w:t xml:space="preserve"> темп роста в 2021 году составит 119,1 %  к 2020 году, в 2022 году</w:t>
      </w:r>
      <w:r w:rsidR="00A1464F">
        <w:rPr>
          <w:rFonts w:ascii="Times New Roman" w:hAnsi="Times New Roman" w:cs="Times New Roman"/>
          <w:sz w:val="24"/>
          <w:szCs w:val="24"/>
        </w:rPr>
        <w:t xml:space="preserve"> </w:t>
      </w:r>
      <w:r w:rsidR="004940DF" w:rsidRPr="004940DF">
        <w:rPr>
          <w:rFonts w:ascii="Times New Roman" w:hAnsi="Times New Roman" w:cs="Times New Roman"/>
          <w:sz w:val="24"/>
          <w:szCs w:val="24"/>
        </w:rPr>
        <w:t>-</w:t>
      </w:r>
      <w:r w:rsidR="00A1464F">
        <w:rPr>
          <w:rFonts w:ascii="Times New Roman" w:hAnsi="Times New Roman" w:cs="Times New Roman"/>
          <w:sz w:val="24"/>
          <w:szCs w:val="24"/>
        </w:rPr>
        <w:t xml:space="preserve"> </w:t>
      </w:r>
      <w:r w:rsidR="004940DF" w:rsidRPr="004940DF">
        <w:rPr>
          <w:rFonts w:ascii="Times New Roman" w:hAnsi="Times New Roman" w:cs="Times New Roman"/>
          <w:sz w:val="24"/>
          <w:szCs w:val="24"/>
        </w:rPr>
        <w:t>181% к 2020 году, в 2023 году – в 3,9 раза к 2020 году, в 2024 году</w:t>
      </w:r>
      <w:r w:rsidR="00A1464F">
        <w:rPr>
          <w:rFonts w:ascii="Times New Roman" w:hAnsi="Times New Roman" w:cs="Times New Roman"/>
          <w:sz w:val="24"/>
          <w:szCs w:val="24"/>
        </w:rPr>
        <w:t xml:space="preserve"> </w:t>
      </w:r>
      <w:r w:rsidR="004940DF" w:rsidRPr="004940DF">
        <w:rPr>
          <w:rFonts w:ascii="Times New Roman" w:hAnsi="Times New Roman" w:cs="Times New Roman"/>
          <w:sz w:val="24"/>
          <w:szCs w:val="24"/>
        </w:rPr>
        <w:t>- 4,6 раза к уровню 2020 года. Ковыктинское ГКМ будет введено в эксплуатацию в конце 2022 года. К 2023 году предприятие выйдет на промышленный уровень добычи природного газа (добыча природного газа в 2023 году к уровню 2022 году увеличится в 34 раза). Инвестиционная политика компании отрасли в среднесрочном периоде будет достаточно активной и в основном будет направлена на продолжение  начатых крупных проект</w:t>
      </w:r>
      <w:r w:rsidR="00C611B6">
        <w:rPr>
          <w:rFonts w:ascii="Times New Roman" w:hAnsi="Times New Roman" w:cs="Times New Roman"/>
          <w:sz w:val="24"/>
          <w:szCs w:val="24"/>
        </w:rPr>
        <w:t>ов.</w:t>
      </w:r>
    </w:p>
    <w:p w:rsidR="00A442B2" w:rsidRDefault="00A442B2" w:rsidP="0073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442B2">
        <w:rPr>
          <w:rFonts w:ascii="Times New Roman" w:hAnsi="Times New Roman" w:cs="Times New Roman"/>
          <w:sz w:val="24"/>
          <w:szCs w:val="24"/>
          <w:u w:val="single"/>
        </w:rPr>
        <w:t xml:space="preserve"> </w:t>
      </w:r>
      <w:r>
        <w:rPr>
          <w:rFonts w:ascii="Times New Roman" w:hAnsi="Times New Roman" w:cs="Times New Roman"/>
          <w:sz w:val="24"/>
          <w:szCs w:val="24"/>
          <w:u w:val="single"/>
        </w:rPr>
        <w:t>О</w:t>
      </w:r>
      <w:r w:rsidRPr="004940DF">
        <w:rPr>
          <w:rFonts w:ascii="Times New Roman" w:hAnsi="Times New Roman" w:cs="Times New Roman"/>
          <w:sz w:val="24"/>
          <w:szCs w:val="24"/>
          <w:u w:val="single"/>
        </w:rPr>
        <w:t>браб</w:t>
      </w:r>
      <w:r>
        <w:rPr>
          <w:rFonts w:ascii="Times New Roman" w:hAnsi="Times New Roman" w:cs="Times New Roman"/>
          <w:sz w:val="24"/>
          <w:szCs w:val="24"/>
          <w:u w:val="single"/>
        </w:rPr>
        <w:t xml:space="preserve">атывающие производства </w:t>
      </w:r>
      <w:r>
        <w:rPr>
          <w:rFonts w:ascii="Times New Roman" w:hAnsi="Times New Roman" w:cs="Times New Roman"/>
          <w:sz w:val="24"/>
          <w:szCs w:val="24"/>
        </w:rPr>
        <w:t xml:space="preserve">представлены </w:t>
      </w:r>
      <w:r w:rsidRPr="004940DF">
        <w:rPr>
          <w:rFonts w:ascii="Times New Roman" w:hAnsi="Times New Roman" w:cs="Times New Roman"/>
          <w:sz w:val="24"/>
          <w:szCs w:val="24"/>
        </w:rPr>
        <w:t xml:space="preserve"> предприятием ООО «Строймэк». На базе предприятия ООО «Строймэк» планируется строительство деревообрабатывающего завода (в настоящее время объем инвестиций предприятия составил около 300.0 млн.рублей, планируется производство 75 тыс куб.м</w:t>
      </w:r>
      <w:r w:rsidR="00F44A9F">
        <w:rPr>
          <w:rFonts w:ascii="Times New Roman" w:hAnsi="Times New Roman" w:cs="Times New Roman"/>
          <w:sz w:val="24"/>
          <w:szCs w:val="24"/>
        </w:rPr>
        <w:t>.</w:t>
      </w:r>
      <w:r w:rsidRPr="004940DF">
        <w:rPr>
          <w:rFonts w:ascii="Times New Roman" w:hAnsi="Times New Roman" w:cs="Times New Roman"/>
          <w:sz w:val="24"/>
          <w:szCs w:val="24"/>
        </w:rPr>
        <w:t xml:space="preserve"> сушенных пиломатериалов, 15 тыс. куб. м пеллет в год, создание 100 рабочих мест). В настоящее время по предварительным  оценочным данным (предприятие не представило свои показатели по форме приложение 4),  объем производства в 2021 году составит 21,5 млн.рублей, или 86% к 2020 году. В дальнейшем увеличение производства в среднем на 4% ежегодно</w:t>
      </w:r>
      <w:r w:rsidR="00F44A9F">
        <w:rPr>
          <w:rFonts w:ascii="Times New Roman" w:hAnsi="Times New Roman" w:cs="Times New Roman"/>
          <w:sz w:val="24"/>
          <w:szCs w:val="24"/>
        </w:rPr>
        <w:t>.</w:t>
      </w:r>
    </w:p>
    <w:p w:rsidR="00C611B6" w:rsidRPr="004940DF" w:rsidRDefault="00A442B2" w:rsidP="0073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611B6">
        <w:rPr>
          <w:rFonts w:ascii="Times New Roman" w:hAnsi="Times New Roman" w:cs="Times New Roman"/>
          <w:sz w:val="24"/>
          <w:szCs w:val="24"/>
        </w:rPr>
        <w:t>.</w:t>
      </w:r>
      <w:r w:rsidR="00C611B6" w:rsidRPr="00C611B6">
        <w:rPr>
          <w:rFonts w:ascii="Times New Roman" w:hAnsi="Times New Roman" w:cs="Times New Roman"/>
          <w:sz w:val="24"/>
          <w:szCs w:val="24"/>
          <w:u w:val="single"/>
        </w:rPr>
        <w:t xml:space="preserve"> </w:t>
      </w:r>
      <w:r w:rsidR="00C611B6">
        <w:rPr>
          <w:rFonts w:ascii="Times New Roman" w:hAnsi="Times New Roman" w:cs="Times New Roman"/>
          <w:sz w:val="24"/>
          <w:szCs w:val="24"/>
          <w:u w:val="single"/>
        </w:rPr>
        <w:t>П</w:t>
      </w:r>
      <w:r w:rsidR="00C611B6" w:rsidRPr="004940DF">
        <w:rPr>
          <w:rFonts w:ascii="Times New Roman" w:hAnsi="Times New Roman" w:cs="Times New Roman"/>
          <w:sz w:val="24"/>
          <w:szCs w:val="24"/>
          <w:u w:val="single"/>
        </w:rPr>
        <w:t>роизводство, распределение электроэнергии, газа, воды</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п</w:t>
      </w:r>
      <w:r w:rsidR="00F44A9F">
        <w:rPr>
          <w:rFonts w:ascii="Times New Roman" w:hAnsi="Times New Roman" w:cs="Times New Roman"/>
          <w:sz w:val="24"/>
          <w:szCs w:val="24"/>
        </w:rPr>
        <w:t xml:space="preserve">редставлено предприятием ООО </w:t>
      </w:r>
      <w:r w:rsidR="00C611B6" w:rsidRPr="004940DF">
        <w:rPr>
          <w:rFonts w:ascii="Times New Roman" w:hAnsi="Times New Roman" w:cs="Times New Roman"/>
          <w:sz w:val="24"/>
          <w:szCs w:val="24"/>
        </w:rPr>
        <w:t>Жигаловское коммунальное управление (услуги по теплоснабжению, водоснабжению, услуги автотранспорта: пассажирские и грузовые перевозки), в 2021 году объем предоставленных услуг по услугам тепло и водоснабжения составит 81,8 млн.рублей, или 101,4%  к 2020 году, в 2022 году</w:t>
      </w:r>
      <w:r w:rsidR="00F44A9F">
        <w:rPr>
          <w:rFonts w:ascii="Times New Roman" w:hAnsi="Times New Roman" w:cs="Times New Roman"/>
          <w:sz w:val="24"/>
          <w:szCs w:val="24"/>
        </w:rPr>
        <w:t xml:space="preserve"> </w:t>
      </w:r>
      <w:r w:rsidR="00C611B6" w:rsidRPr="004940DF">
        <w:rPr>
          <w:rFonts w:ascii="Times New Roman" w:hAnsi="Times New Roman" w:cs="Times New Roman"/>
          <w:sz w:val="24"/>
          <w:szCs w:val="24"/>
        </w:rPr>
        <w:t>-</w:t>
      </w:r>
      <w:r w:rsidR="00F44A9F">
        <w:rPr>
          <w:rFonts w:ascii="Times New Roman" w:hAnsi="Times New Roman" w:cs="Times New Roman"/>
          <w:sz w:val="24"/>
          <w:szCs w:val="24"/>
        </w:rPr>
        <w:t xml:space="preserve"> </w:t>
      </w:r>
      <w:r w:rsidR="00C611B6" w:rsidRPr="004940DF">
        <w:rPr>
          <w:rFonts w:ascii="Times New Roman" w:hAnsi="Times New Roman" w:cs="Times New Roman"/>
          <w:sz w:val="24"/>
          <w:szCs w:val="24"/>
        </w:rPr>
        <w:t>105,3% к 2020 году, в 2023 году</w:t>
      </w:r>
      <w:r w:rsidR="00F44A9F">
        <w:rPr>
          <w:rFonts w:ascii="Times New Roman" w:hAnsi="Times New Roman" w:cs="Times New Roman"/>
          <w:sz w:val="24"/>
          <w:szCs w:val="24"/>
        </w:rPr>
        <w:t xml:space="preserve"> </w:t>
      </w:r>
      <w:r w:rsidR="00C611B6" w:rsidRPr="004940DF">
        <w:rPr>
          <w:rFonts w:ascii="Times New Roman" w:hAnsi="Times New Roman" w:cs="Times New Roman"/>
          <w:sz w:val="24"/>
          <w:szCs w:val="24"/>
        </w:rPr>
        <w:t>-109,4% к 2020 году, в 2024 году</w:t>
      </w:r>
      <w:r w:rsidR="00F44A9F">
        <w:rPr>
          <w:rFonts w:ascii="Times New Roman" w:hAnsi="Times New Roman" w:cs="Times New Roman"/>
          <w:sz w:val="24"/>
          <w:szCs w:val="24"/>
        </w:rPr>
        <w:t xml:space="preserve"> </w:t>
      </w:r>
      <w:r w:rsidR="00C611B6" w:rsidRPr="004940DF">
        <w:rPr>
          <w:rFonts w:ascii="Times New Roman" w:hAnsi="Times New Roman" w:cs="Times New Roman"/>
          <w:sz w:val="24"/>
          <w:szCs w:val="24"/>
        </w:rPr>
        <w:t>-</w:t>
      </w:r>
      <w:r w:rsidR="00F44A9F">
        <w:rPr>
          <w:rFonts w:ascii="Times New Roman" w:hAnsi="Times New Roman" w:cs="Times New Roman"/>
          <w:sz w:val="24"/>
          <w:szCs w:val="24"/>
        </w:rPr>
        <w:t xml:space="preserve"> </w:t>
      </w:r>
      <w:r w:rsidR="00C611B6" w:rsidRPr="004940DF">
        <w:rPr>
          <w:rFonts w:ascii="Times New Roman" w:hAnsi="Times New Roman" w:cs="Times New Roman"/>
          <w:sz w:val="24"/>
          <w:szCs w:val="24"/>
        </w:rPr>
        <w:t>113,8% к 2020 году.</w:t>
      </w:r>
    </w:p>
    <w:p w:rsidR="00C611B6" w:rsidRDefault="00C611B6" w:rsidP="007369F9">
      <w:pPr>
        <w:pStyle w:val="24"/>
        <w:ind w:left="0"/>
        <w:jc w:val="both"/>
        <w:rPr>
          <w:sz w:val="24"/>
          <w:szCs w:val="24"/>
        </w:rPr>
      </w:pPr>
      <w:r>
        <w:rPr>
          <w:sz w:val="24"/>
          <w:szCs w:val="24"/>
        </w:rPr>
        <w:t>4.</w:t>
      </w:r>
      <w:r w:rsidRPr="00C611B6">
        <w:rPr>
          <w:sz w:val="24"/>
          <w:szCs w:val="24"/>
          <w:u w:val="single"/>
        </w:rPr>
        <w:t xml:space="preserve"> </w:t>
      </w:r>
      <w:r w:rsidRPr="004940DF">
        <w:rPr>
          <w:sz w:val="24"/>
          <w:szCs w:val="24"/>
          <w:u w:val="single"/>
        </w:rPr>
        <w:t>Водоснабжение, водоотведение, организация сбора и утилизация отходов</w:t>
      </w:r>
      <w:r w:rsidR="00A442B2">
        <w:rPr>
          <w:sz w:val="24"/>
          <w:szCs w:val="24"/>
          <w:u w:val="single"/>
        </w:rPr>
        <w:t xml:space="preserve"> </w:t>
      </w:r>
      <w:r w:rsidR="00A442B2">
        <w:rPr>
          <w:sz w:val="24"/>
          <w:szCs w:val="24"/>
        </w:rPr>
        <w:t>п</w:t>
      </w:r>
      <w:r w:rsidRPr="004940DF">
        <w:rPr>
          <w:sz w:val="24"/>
          <w:szCs w:val="24"/>
        </w:rPr>
        <w:t xml:space="preserve">редставлено предприятием МКУ «Жигаловское». Предприятие </w:t>
      </w:r>
      <w:r>
        <w:rPr>
          <w:sz w:val="24"/>
          <w:szCs w:val="24"/>
        </w:rPr>
        <w:t xml:space="preserve">оказывает услуги по </w:t>
      </w:r>
      <w:r w:rsidRPr="004940DF">
        <w:rPr>
          <w:sz w:val="24"/>
          <w:szCs w:val="24"/>
        </w:rPr>
        <w:t>подвозу воды населению - 2700 м3 в год</w:t>
      </w:r>
      <w:r w:rsidR="00F44A9F">
        <w:rPr>
          <w:sz w:val="24"/>
          <w:szCs w:val="24"/>
        </w:rPr>
        <w:t>.</w:t>
      </w:r>
      <w:r w:rsidRPr="004940DF">
        <w:rPr>
          <w:sz w:val="24"/>
          <w:szCs w:val="24"/>
        </w:rPr>
        <w:t xml:space="preserve"> Объем выполненных работ в 2021 году составит 1,0 млн.рублей</w:t>
      </w:r>
      <w:r w:rsidR="00F44A9F">
        <w:rPr>
          <w:sz w:val="24"/>
          <w:szCs w:val="24"/>
        </w:rPr>
        <w:t>,</w:t>
      </w:r>
      <w:r w:rsidRPr="004940DF">
        <w:rPr>
          <w:sz w:val="24"/>
          <w:szCs w:val="24"/>
        </w:rPr>
        <w:t xml:space="preserve"> или 22% к 2020 году, в 2022-2023 г.-17,4 % к 2020 году, в 2024 г.-19,6 % к 2020 году. Причины снижения</w:t>
      </w:r>
      <w:r w:rsidR="00F44A9F">
        <w:rPr>
          <w:sz w:val="24"/>
          <w:szCs w:val="24"/>
        </w:rPr>
        <w:t xml:space="preserve"> </w:t>
      </w:r>
      <w:r w:rsidRPr="004940DF">
        <w:rPr>
          <w:sz w:val="24"/>
          <w:szCs w:val="24"/>
        </w:rPr>
        <w:t>- расторжение  договора на вывоз твердых бытовых отходов (в предыдущие годы предприятие оказывало услуги по вывозу твердых бытовых отходов)</w:t>
      </w:r>
      <w:r w:rsidR="00A442B2">
        <w:rPr>
          <w:sz w:val="24"/>
          <w:szCs w:val="24"/>
        </w:rPr>
        <w:t>.</w:t>
      </w:r>
      <w:r w:rsidRPr="004940DF">
        <w:rPr>
          <w:sz w:val="24"/>
          <w:szCs w:val="24"/>
        </w:rPr>
        <w:t xml:space="preserve"> </w:t>
      </w:r>
    </w:p>
    <w:p w:rsidR="004940DF" w:rsidRPr="004940DF" w:rsidRDefault="00A442B2" w:rsidP="007369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611B6">
        <w:rPr>
          <w:rFonts w:ascii="Times New Roman" w:hAnsi="Times New Roman" w:cs="Times New Roman"/>
          <w:sz w:val="24"/>
          <w:szCs w:val="24"/>
        </w:rPr>
        <w:t>.</w:t>
      </w:r>
      <w:r w:rsidR="00892B94">
        <w:rPr>
          <w:rFonts w:ascii="Times New Roman" w:hAnsi="Times New Roman" w:cs="Times New Roman"/>
          <w:sz w:val="24"/>
          <w:szCs w:val="24"/>
          <w:u w:val="single"/>
        </w:rPr>
        <w:t xml:space="preserve"> </w:t>
      </w:r>
      <w:r w:rsidR="00C611B6">
        <w:rPr>
          <w:rFonts w:ascii="Times New Roman" w:hAnsi="Times New Roman" w:cs="Times New Roman"/>
          <w:sz w:val="24"/>
          <w:szCs w:val="24"/>
          <w:u w:val="single"/>
        </w:rPr>
        <w:t>С</w:t>
      </w:r>
      <w:r w:rsidR="004940DF" w:rsidRPr="004940DF">
        <w:rPr>
          <w:rFonts w:ascii="Times New Roman" w:hAnsi="Times New Roman" w:cs="Times New Roman"/>
          <w:sz w:val="24"/>
          <w:szCs w:val="24"/>
          <w:u w:val="single"/>
        </w:rPr>
        <w:t>удостроение</w:t>
      </w:r>
      <w:r w:rsidR="00892B94">
        <w:rPr>
          <w:rFonts w:ascii="Times New Roman" w:hAnsi="Times New Roman" w:cs="Times New Roman"/>
          <w:sz w:val="24"/>
          <w:szCs w:val="24"/>
        </w:rPr>
        <w:t xml:space="preserve"> (ремонт и монтаж)</w:t>
      </w:r>
      <w:r w:rsidR="00041B56">
        <w:rPr>
          <w:rFonts w:ascii="Times New Roman" w:hAnsi="Times New Roman" w:cs="Times New Roman"/>
          <w:sz w:val="24"/>
          <w:szCs w:val="24"/>
        </w:rPr>
        <w:t xml:space="preserve"> о</w:t>
      </w:r>
      <w:r w:rsidR="004940DF" w:rsidRPr="004940DF">
        <w:rPr>
          <w:rFonts w:ascii="Times New Roman" w:hAnsi="Times New Roman" w:cs="Times New Roman"/>
          <w:sz w:val="24"/>
          <w:szCs w:val="24"/>
        </w:rPr>
        <w:t>бъем</w:t>
      </w:r>
      <w:r w:rsidR="00041B56">
        <w:rPr>
          <w:rFonts w:ascii="Times New Roman" w:hAnsi="Times New Roman" w:cs="Times New Roman"/>
          <w:sz w:val="24"/>
          <w:szCs w:val="24"/>
        </w:rPr>
        <w:t>ы</w:t>
      </w:r>
      <w:r w:rsidR="004940DF" w:rsidRPr="004940DF">
        <w:rPr>
          <w:rFonts w:ascii="Times New Roman" w:hAnsi="Times New Roman" w:cs="Times New Roman"/>
          <w:sz w:val="24"/>
          <w:szCs w:val="24"/>
        </w:rPr>
        <w:t xml:space="preserve"> промышленного производства продукции филиала ФБУ «Администрация Байкало-Ангарского бассейна внутренних водных путей» - Жигаловская ремонтно-эксплуатационная база Байкало-Селенгинского района водных путей и судоходства в 2021 году составит 9,0 млн.рублей, что в 3,6 раза выше уровня 2020 года, в 2023-2024гг. –</w:t>
      </w:r>
      <w:r w:rsidR="00F44A9F">
        <w:rPr>
          <w:rFonts w:ascii="Times New Roman" w:hAnsi="Times New Roman" w:cs="Times New Roman"/>
          <w:sz w:val="24"/>
          <w:szCs w:val="24"/>
        </w:rPr>
        <w:t xml:space="preserve"> </w:t>
      </w:r>
      <w:r w:rsidR="004940DF" w:rsidRPr="004940DF">
        <w:rPr>
          <w:rFonts w:ascii="Times New Roman" w:hAnsi="Times New Roman" w:cs="Times New Roman"/>
          <w:sz w:val="24"/>
          <w:szCs w:val="24"/>
        </w:rPr>
        <w:t>в 4 раза выше уровня 2020 года. Предприятие осуществляет мелкие работы по судоремонту, осуществляет заказы по изготовлению изделий из металла и дерева для населения, услуги деревообрабатывающего цеха, услуги столовой, услуги общежития, также транспортные услуги и услуги по тепловой энергии. Рост производств</w:t>
      </w:r>
      <w:r w:rsidR="008F747A">
        <w:rPr>
          <w:rFonts w:ascii="Times New Roman" w:hAnsi="Times New Roman" w:cs="Times New Roman"/>
          <w:sz w:val="24"/>
          <w:szCs w:val="24"/>
        </w:rPr>
        <w:t>а обусловлен  заключением в 2021</w:t>
      </w:r>
      <w:r w:rsidR="004940DF" w:rsidRPr="004940DF">
        <w:rPr>
          <w:rFonts w:ascii="Times New Roman" w:hAnsi="Times New Roman" w:cs="Times New Roman"/>
          <w:sz w:val="24"/>
          <w:szCs w:val="24"/>
        </w:rPr>
        <w:t xml:space="preserve"> году договоров  на строительство  судов.</w:t>
      </w:r>
    </w:p>
    <w:p w:rsidR="00041B56" w:rsidRPr="004940DF" w:rsidRDefault="004940DF" w:rsidP="007369F9">
      <w:pPr>
        <w:pStyle w:val="24"/>
        <w:ind w:left="0"/>
        <w:jc w:val="both"/>
        <w:rPr>
          <w:sz w:val="24"/>
          <w:szCs w:val="24"/>
        </w:rPr>
      </w:pPr>
      <w:r w:rsidRPr="004940DF">
        <w:rPr>
          <w:sz w:val="24"/>
          <w:szCs w:val="24"/>
        </w:rPr>
        <w:t xml:space="preserve"> </w:t>
      </w:r>
      <w:r w:rsidR="00041B56">
        <w:rPr>
          <w:sz w:val="24"/>
          <w:szCs w:val="24"/>
        </w:rPr>
        <w:t>6.</w:t>
      </w:r>
      <w:r w:rsidR="00041B56" w:rsidRPr="004940DF">
        <w:rPr>
          <w:sz w:val="24"/>
          <w:szCs w:val="24"/>
          <w:u w:val="single"/>
        </w:rPr>
        <w:t>Строительство</w:t>
      </w:r>
      <w:r w:rsidR="00041B56">
        <w:rPr>
          <w:sz w:val="24"/>
          <w:szCs w:val="24"/>
          <w:u w:val="single"/>
        </w:rPr>
        <w:t xml:space="preserve"> </w:t>
      </w:r>
      <w:r w:rsidR="00CD5DCE">
        <w:rPr>
          <w:sz w:val="24"/>
          <w:szCs w:val="24"/>
        </w:rPr>
        <w:t>представлено</w:t>
      </w:r>
      <w:r w:rsidR="00041B56" w:rsidRPr="004940DF">
        <w:rPr>
          <w:sz w:val="24"/>
          <w:szCs w:val="24"/>
        </w:rPr>
        <w:t xml:space="preserve"> предприятием ООО Компания СпецМонтажПроект (строительно-монтажная организация, осуществляющая строительство зданий и сооружений I и II уровней ответственностей на опасных и взрывоопасных объектах на Ковыктинском ГКМ). Объем выполненных работ в 2021 году  составит 5885 млн.рублей</w:t>
      </w:r>
      <w:r w:rsidR="00F44A9F">
        <w:rPr>
          <w:sz w:val="24"/>
          <w:szCs w:val="24"/>
        </w:rPr>
        <w:t>,</w:t>
      </w:r>
      <w:r w:rsidR="00041B56" w:rsidRPr="004940DF">
        <w:rPr>
          <w:sz w:val="24"/>
          <w:szCs w:val="24"/>
        </w:rPr>
        <w:t xml:space="preserve"> или 103,2 % к 2020 году, в 2022 г.-106,2 % к 2020 году, в 2023 2024 г.-</w:t>
      </w:r>
      <w:r w:rsidR="00F44A9F">
        <w:rPr>
          <w:sz w:val="24"/>
          <w:szCs w:val="24"/>
        </w:rPr>
        <w:t xml:space="preserve"> </w:t>
      </w:r>
      <w:r w:rsidR="00041B56" w:rsidRPr="004940DF">
        <w:rPr>
          <w:sz w:val="24"/>
          <w:szCs w:val="24"/>
        </w:rPr>
        <w:t>6,8 % к 2020 году). Рост объема выполненных работ в строительной сфере обусловлен подготовкой к введению Ковыктинского ГКМ в эксплуатацию и его обустройства. В 202</w:t>
      </w:r>
      <w:r w:rsidR="008F747A">
        <w:rPr>
          <w:sz w:val="24"/>
          <w:szCs w:val="24"/>
        </w:rPr>
        <w:t>1</w:t>
      </w:r>
      <w:r w:rsidR="00041B56" w:rsidRPr="004940DF">
        <w:rPr>
          <w:sz w:val="24"/>
          <w:szCs w:val="24"/>
        </w:rPr>
        <w:t xml:space="preserve"> году строительный сектор экономики района пополнился большим количеством организаций.  </w:t>
      </w:r>
    </w:p>
    <w:p w:rsidR="00041B56" w:rsidRPr="004940DF" w:rsidRDefault="00F6215F" w:rsidP="007369F9">
      <w:pPr>
        <w:pStyle w:val="24"/>
        <w:jc w:val="both"/>
        <w:rPr>
          <w:sz w:val="24"/>
          <w:szCs w:val="24"/>
          <w:u w:val="single"/>
        </w:rPr>
      </w:pPr>
      <w:r>
        <w:rPr>
          <w:sz w:val="24"/>
          <w:szCs w:val="24"/>
          <w:u w:val="single"/>
        </w:rPr>
        <w:t>7.</w:t>
      </w:r>
      <w:r w:rsidR="00041B56" w:rsidRPr="004940DF">
        <w:rPr>
          <w:sz w:val="24"/>
          <w:szCs w:val="24"/>
          <w:u w:val="single"/>
        </w:rPr>
        <w:t>Торговля</w:t>
      </w:r>
    </w:p>
    <w:p w:rsidR="00041B56" w:rsidRPr="004940DF" w:rsidRDefault="008F747A" w:rsidP="007369F9">
      <w:pPr>
        <w:pStyle w:val="24"/>
        <w:ind w:left="0"/>
        <w:jc w:val="both"/>
        <w:rPr>
          <w:sz w:val="24"/>
          <w:szCs w:val="24"/>
        </w:rPr>
      </w:pPr>
      <w:r>
        <w:rPr>
          <w:sz w:val="24"/>
          <w:szCs w:val="24"/>
        </w:rPr>
        <w:t xml:space="preserve">      </w:t>
      </w:r>
      <w:r w:rsidR="00041B56" w:rsidRPr="004940DF">
        <w:rPr>
          <w:sz w:val="24"/>
          <w:szCs w:val="24"/>
        </w:rPr>
        <w:t xml:space="preserve">Наибольший удельный вес в розничном товарообороте занимает ООО Ленаречторг, ООО Аптека № 12, объем товарооборота этих предприятий составляет 27 % в общем объеме товарооборота. </w:t>
      </w:r>
    </w:p>
    <w:p w:rsidR="00041B56" w:rsidRPr="004940DF" w:rsidRDefault="00041B56" w:rsidP="00F44A9F">
      <w:pPr>
        <w:pStyle w:val="24"/>
        <w:ind w:left="0" w:firstLine="426"/>
        <w:jc w:val="both"/>
        <w:rPr>
          <w:sz w:val="24"/>
          <w:szCs w:val="24"/>
        </w:rPr>
      </w:pPr>
      <w:r w:rsidRPr="004940DF">
        <w:rPr>
          <w:sz w:val="24"/>
          <w:szCs w:val="24"/>
        </w:rPr>
        <w:t>По оценке, в 2021 году розничный товарооборот торговли  составит 105,5%  к 2020 году, в 2022 году-109,5% к 2020 году, в 2023 году-113,8% к 2020 году, в 2024 году-118,3% к 20</w:t>
      </w:r>
      <w:r w:rsidR="00F44A9F">
        <w:rPr>
          <w:sz w:val="24"/>
          <w:szCs w:val="24"/>
        </w:rPr>
        <w:t>20</w:t>
      </w:r>
      <w:r w:rsidRPr="004940DF">
        <w:rPr>
          <w:sz w:val="24"/>
          <w:szCs w:val="24"/>
        </w:rPr>
        <w:t xml:space="preserve"> году.  </w:t>
      </w:r>
    </w:p>
    <w:p w:rsidR="004940DF" w:rsidRPr="004940DF" w:rsidRDefault="004940DF" w:rsidP="007369F9">
      <w:pPr>
        <w:pStyle w:val="24"/>
        <w:jc w:val="both"/>
        <w:rPr>
          <w:sz w:val="24"/>
          <w:szCs w:val="24"/>
          <w:u w:val="single"/>
        </w:rPr>
      </w:pPr>
      <w:r w:rsidRPr="004940DF">
        <w:rPr>
          <w:sz w:val="24"/>
          <w:szCs w:val="24"/>
        </w:rPr>
        <w:t xml:space="preserve">        </w:t>
      </w:r>
      <w:r w:rsidR="00F6215F">
        <w:rPr>
          <w:sz w:val="24"/>
          <w:szCs w:val="24"/>
        </w:rPr>
        <w:t>9</w:t>
      </w:r>
      <w:r w:rsidR="00041B56">
        <w:rPr>
          <w:sz w:val="24"/>
          <w:szCs w:val="24"/>
        </w:rPr>
        <w:t>.</w:t>
      </w:r>
      <w:r w:rsidRPr="004940DF">
        <w:rPr>
          <w:sz w:val="24"/>
          <w:szCs w:val="24"/>
        </w:rPr>
        <w:t xml:space="preserve">    </w:t>
      </w:r>
      <w:r w:rsidRPr="004940DF">
        <w:rPr>
          <w:sz w:val="24"/>
          <w:szCs w:val="24"/>
          <w:u w:val="single"/>
        </w:rPr>
        <w:t xml:space="preserve">Транспорт </w:t>
      </w:r>
    </w:p>
    <w:p w:rsidR="004940DF" w:rsidRPr="00563FE2" w:rsidRDefault="004940DF" w:rsidP="00563FE2">
      <w:pPr>
        <w:spacing w:after="0" w:line="240" w:lineRule="auto"/>
        <w:jc w:val="both"/>
        <w:rPr>
          <w:rFonts w:ascii="Times New Roman" w:hAnsi="Times New Roman" w:cs="Times New Roman"/>
          <w:sz w:val="24"/>
          <w:szCs w:val="24"/>
        </w:rPr>
      </w:pPr>
      <w:r w:rsidRPr="004940DF">
        <w:rPr>
          <w:rFonts w:ascii="Times New Roman" w:hAnsi="Times New Roman" w:cs="Times New Roman"/>
          <w:sz w:val="24"/>
          <w:szCs w:val="24"/>
        </w:rPr>
        <w:t xml:space="preserve">     Транспорт в районе представляет с 2020 года  МУП  Жигал</w:t>
      </w:r>
      <w:r w:rsidR="00563FE2">
        <w:rPr>
          <w:rFonts w:ascii="Times New Roman" w:hAnsi="Times New Roman" w:cs="Times New Roman"/>
          <w:sz w:val="24"/>
          <w:szCs w:val="24"/>
        </w:rPr>
        <w:t>овское коммунальное управление.</w:t>
      </w:r>
      <w:r w:rsidR="00563FE2">
        <w:rPr>
          <w:sz w:val="24"/>
          <w:szCs w:val="24"/>
        </w:rPr>
        <w:t xml:space="preserve"> </w:t>
      </w:r>
      <w:r w:rsidRPr="00563FE2">
        <w:rPr>
          <w:rFonts w:ascii="Times New Roman" w:hAnsi="Times New Roman" w:cs="Times New Roman"/>
          <w:sz w:val="24"/>
          <w:szCs w:val="24"/>
        </w:rPr>
        <w:t xml:space="preserve">Пассажирские перевозки от районного центра р.п. Жигалово до областного центра г. Иркутск осуществляют  2 частных перевозчика в качестве маршрутного такси, Автоколонна 1880.     </w:t>
      </w:r>
    </w:p>
    <w:p w:rsidR="004940DF" w:rsidRPr="004940DF" w:rsidRDefault="004940DF" w:rsidP="007369F9">
      <w:pPr>
        <w:pStyle w:val="24"/>
        <w:ind w:left="0" w:firstLine="360"/>
        <w:jc w:val="both"/>
        <w:rPr>
          <w:sz w:val="24"/>
          <w:szCs w:val="24"/>
        </w:rPr>
      </w:pPr>
      <w:r w:rsidRPr="004940DF">
        <w:rPr>
          <w:sz w:val="24"/>
          <w:szCs w:val="24"/>
        </w:rPr>
        <w:t xml:space="preserve">      По оценке, в 2021 году  объем транспортных услуг составит 46,8 млн.руб. или на 2% выше уровня 2020 года, в целом, за 2021-2024 годы объемы услуг по транспорту увеличатся  на 10,7%.</w:t>
      </w:r>
    </w:p>
    <w:p w:rsidR="004940DF" w:rsidRPr="004940DF" w:rsidRDefault="00F6215F" w:rsidP="007369F9">
      <w:pPr>
        <w:pStyle w:val="24"/>
        <w:jc w:val="both"/>
        <w:rPr>
          <w:sz w:val="24"/>
          <w:szCs w:val="24"/>
        </w:rPr>
      </w:pPr>
      <w:r>
        <w:rPr>
          <w:sz w:val="24"/>
          <w:szCs w:val="24"/>
        </w:rPr>
        <w:t>10</w:t>
      </w:r>
      <w:r w:rsidR="00327C05">
        <w:rPr>
          <w:sz w:val="24"/>
          <w:szCs w:val="24"/>
        </w:rPr>
        <w:t>.</w:t>
      </w:r>
      <w:r w:rsidR="004940DF" w:rsidRPr="004940DF">
        <w:rPr>
          <w:sz w:val="24"/>
          <w:szCs w:val="24"/>
        </w:rPr>
        <w:t xml:space="preserve">   </w:t>
      </w:r>
      <w:r w:rsidR="004940DF" w:rsidRPr="004940DF">
        <w:rPr>
          <w:sz w:val="24"/>
          <w:szCs w:val="24"/>
          <w:u w:val="single"/>
        </w:rPr>
        <w:t xml:space="preserve"> Малое предпринимательство</w:t>
      </w:r>
    </w:p>
    <w:p w:rsidR="004940DF" w:rsidRPr="004940DF" w:rsidRDefault="00327C05" w:rsidP="007369F9">
      <w:pPr>
        <w:pStyle w:val="24"/>
        <w:ind w:left="0"/>
        <w:jc w:val="both"/>
        <w:rPr>
          <w:sz w:val="24"/>
          <w:szCs w:val="24"/>
        </w:rPr>
      </w:pPr>
      <w:r>
        <w:rPr>
          <w:sz w:val="24"/>
          <w:szCs w:val="24"/>
        </w:rPr>
        <w:t xml:space="preserve">    </w:t>
      </w:r>
      <w:r w:rsidR="004940DF" w:rsidRPr="004940DF">
        <w:rPr>
          <w:sz w:val="24"/>
          <w:szCs w:val="24"/>
        </w:rPr>
        <w:t>Основными направлениями развития малого бизнеса являются производство сельскохозяйственной продукции, производство хлебобулочных и кондитерских изделий, развитие торговой сети, общественного питания, оказание бытовых услуг населению, обработка и переработка древесины.</w:t>
      </w:r>
    </w:p>
    <w:p w:rsidR="004940DF" w:rsidRPr="004940DF" w:rsidRDefault="008F747A" w:rsidP="007369F9">
      <w:pPr>
        <w:pStyle w:val="24"/>
        <w:ind w:left="0"/>
        <w:jc w:val="both"/>
        <w:rPr>
          <w:sz w:val="24"/>
          <w:szCs w:val="24"/>
        </w:rPr>
      </w:pPr>
      <w:r>
        <w:rPr>
          <w:sz w:val="24"/>
          <w:szCs w:val="24"/>
        </w:rPr>
        <w:t xml:space="preserve">     </w:t>
      </w:r>
      <w:r w:rsidR="004940DF" w:rsidRPr="004940DF">
        <w:rPr>
          <w:sz w:val="24"/>
          <w:szCs w:val="24"/>
        </w:rPr>
        <w:t>На территории МО «Жигаловский район» зарегистрировано по данным статистики 189 индивидуальных предпринимателей, из них осуществляют деятельность 164 индивидуальных предпринимателя и 10 малых и средних предприятия, в том числе микропр</w:t>
      </w:r>
      <w:r>
        <w:rPr>
          <w:sz w:val="24"/>
          <w:szCs w:val="24"/>
        </w:rPr>
        <w:t>едпр</w:t>
      </w:r>
      <w:r w:rsidR="004940DF" w:rsidRPr="004940DF">
        <w:rPr>
          <w:sz w:val="24"/>
          <w:szCs w:val="24"/>
        </w:rPr>
        <w:t xml:space="preserve">иятия. Среднесписочная численность работников СМ и СП составляет  500 человек. </w:t>
      </w:r>
    </w:p>
    <w:p w:rsidR="004940DF" w:rsidRPr="004940DF" w:rsidRDefault="004940DF" w:rsidP="007369F9">
      <w:pPr>
        <w:pStyle w:val="24"/>
        <w:ind w:left="0" w:firstLine="360"/>
        <w:jc w:val="both"/>
        <w:rPr>
          <w:sz w:val="24"/>
          <w:szCs w:val="24"/>
        </w:rPr>
      </w:pPr>
      <w:r w:rsidRPr="004940DF">
        <w:rPr>
          <w:sz w:val="24"/>
          <w:szCs w:val="24"/>
        </w:rPr>
        <w:t xml:space="preserve">СМ и СП охватывают почти все сферы экономики МО «Жигаловский район». Структура малых предприятий по видам экономической деятельности в течение ряда лет остается практически неизменной. Сфера торговли и общественного питания в связи с достаточно высокой оборачиваемостью капитала является наиболее востребованной в малом бизнесе. </w:t>
      </w:r>
    </w:p>
    <w:p w:rsidR="004940DF" w:rsidRPr="004940DF" w:rsidRDefault="008F747A" w:rsidP="007369F9">
      <w:pPr>
        <w:pStyle w:val="24"/>
        <w:ind w:left="0"/>
        <w:jc w:val="both"/>
        <w:rPr>
          <w:sz w:val="24"/>
          <w:szCs w:val="24"/>
        </w:rPr>
      </w:pPr>
      <w:r>
        <w:rPr>
          <w:sz w:val="24"/>
          <w:szCs w:val="24"/>
        </w:rPr>
        <w:t xml:space="preserve">     </w:t>
      </w:r>
      <w:r w:rsidR="004940DF" w:rsidRPr="004940DF">
        <w:rPr>
          <w:sz w:val="24"/>
          <w:szCs w:val="24"/>
        </w:rPr>
        <w:t xml:space="preserve">Доля оборота СМ и СП в общем объеме отгруженной продукции, работ (услуг)   составляет 1,2 %. Снижение показателя связано с увеличением доли промышленного сектора. Доля поступлений  от  предприятий малого и среднего предпринимательства  в налоговых доходах  бюджета  МО (по спец. режимам налогообложения) составляет 1,1%.  </w:t>
      </w:r>
    </w:p>
    <w:p w:rsidR="004940DF" w:rsidRPr="004940DF" w:rsidRDefault="008F747A" w:rsidP="007369F9">
      <w:pPr>
        <w:pStyle w:val="24"/>
        <w:ind w:left="0"/>
        <w:jc w:val="both"/>
        <w:rPr>
          <w:sz w:val="24"/>
          <w:szCs w:val="24"/>
        </w:rPr>
      </w:pPr>
      <w:r>
        <w:rPr>
          <w:sz w:val="24"/>
          <w:szCs w:val="24"/>
        </w:rPr>
        <w:t xml:space="preserve">    </w:t>
      </w:r>
      <w:r w:rsidR="0027631B">
        <w:rPr>
          <w:sz w:val="24"/>
          <w:szCs w:val="24"/>
        </w:rPr>
        <w:t>Согласно Пояснительной записки в</w:t>
      </w:r>
      <w:r w:rsidR="004940DF" w:rsidRPr="004940DF">
        <w:rPr>
          <w:sz w:val="24"/>
          <w:szCs w:val="24"/>
        </w:rPr>
        <w:t xml:space="preserve"> связи с отсутствием официальной статистической информации о деятельности микропредприятий, субъектов малого и среднего предпринимательства, факт 2020 года, оценка 2021 года, прогноз на 2022 - 2024 гг. по показател</w:t>
      </w:r>
      <w:r w:rsidR="0027631B">
        <w:rPr>
          <w:sz w:val="24"/>
          <w:szCs w:val="24"/>
        </w:rPr>
        <w:t>ям выведены расчетным способом,</w:t>
      </w:r>
      <w:r w:rsidR="004940DF" w:rsidRPr="004940DF">
        <w:rPr>
          <w:sz w:val="24"/>
          <w:szCs w:val="24"/>
        </w:rPr>
        <w:t xml:space="preserve"> а также по итогам мониторинга экономических показателей микропредприятий и субъектов малого и среднего предпринимательства. </w:t>
      </w:r>
    </w:p>
    <w:p w:rsidR="004940DF" w:rsidRPr="004940DF" w:rsidRDefault="004940DF" w:rsidP="008F747A">
      <w:pPr>
        <w:spacing w:after="0" w:line="240" w:lineRule="auto"/>
        <w:jc w:val="both"/>
        <w:rPr>
          <w:rFonts w:ascii="Times New Roman" w:hAnsi="Times New Roman" w:cs="Times New Roman"/>
          <w:sz w:val="24"/>
          <w:szCs w:val="24"/>
          <w:u w:val="single"/>
        </w:rPr>
      </w:pPr>
      <w:r w:rsidRPr="004940DF">
        <w:rPr>
          <w:rFonts w:ascii="Times New Roman" w:hAnsi="Times New Roman" w:cs="Times New Roman"/>
          <w:sz w:val="24"/>
          <w:szCs w:val="24"/>
        </w:rPr>
        <w:t xml:space="preserve">           </w:t>
      </w:r>
      <w:r w:rsidR="00F6215F">
        <w:rPr>
          <w:rFonts w:ascii="Times New Roman" w:hAnsi="Times New Roman" w:cs="Times New Roman"/>
          <w:sz w:val="24"/>
          <w:szCs w:val="24"/>
        </w:rPr>
        <w:t>11.</w:t>
      </w:r>
      <w:r w:rsidRPr="004940DF">
        <w:rPr>
          <w:rFonts w:ascii="Times New Roman" w:hAnsi="Times New Roman" w:cs="Times New Roman"/>
          <w:sz w:val="24"/>
          <w:szCs w:val="24"/>
        </w:rPr>
        <w:t xml:space="preserve">  </w:t>
      </w:r>
      <w:r w:rsidRPr="004940DF">
        <w:rPr>
          <w:rFonts w:ascii="Times New Roman" w:hAnsi="Times New Roman" w:cs="Times New Roman"/>
          <w:sz w:val="24"/>
          <w:szCs w:val="24"/>
          <w:u w:val="single"/>
        </w:rPr>
        <w:t>Туризм.</w:t>
      </w:r>
    </w:p>
    <w:p w:rsidR="004940DF" w:rsidRPr="004940DF" w:rsidRDefault="007369F9" w:rsidP="008F74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4940DF" w:rsidRPr="004940DF">
        <w:rPr>
          <w:rFonts w:ascii="Times New Roman" w:hAnsi="Times New Roman" w:cs="Times New Roman"/>
          <w:sz w:val="24"/>
          <w:szCs w:val="24"/>
        </w:rPr>
        <w:t xml:space="preserve"> районе действует ООО «Ленатур», предприятие занимается организацией спортивно-охо</w:t>
      </w:r>
      <w:r w:rsidR="0027631B">
        <w:rPr>
          <w:rFonts w:ascii="Times New Roman" w:hAnsi="Times New Roman" w:cs="Times New Roman"/>
          <w:sz w:val="24"/>
          <w:szCs w:val="24"/>
        </w:rPr>
        <w:t>тничьих маршрутов, специализиру</w:t>
      </w:r>
      <w:r w:rsidR="004940DF" w:rsidRPr="004940DF">
        <w:rPr>
          <w:rFonts w:ascii="Times New Roman" w:hAnsi="Times New Roman" w:cs="Times New Roman"/>
          <w:sz w:val="24"/>
          <w:szCs w:val="24"/>
        </w:rPr>
        <w:t xml:space="preserve">ется на проведении охотничьих туров для граждан России и иностранных граждан. </w:t>
      </w:r>
    </w:p>
    <w:p w:rsidR="004940DF" w:rsidRDefault="0027631B" w:rsidP="008F747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747A">
        <w:rPr>
          <w:rFonts w:ascii="Times New Roman" w:hAnsi="Times New Roman" w:cs="Times New Roman"/>
          <w:sz w:val="24"/>
          <w:szCs w:val="24"/>
        </w:rPr>
        <w:t xml:space="preserve">  </w:t>
      </w:r>
      <w:r w:rsidR="004940DF" w:rsidRPr="004940DF">
        <w:rPr>
          <w:rFonts w:ascii="Times New Roman" w:hAnsi="Times New Roman" w:cs="Times New Roman"/>
          <w:sz w:val="24"/>
          <w:szCs w:val="24"/>
        </w:rPr>
        <w:t>В сфере туризма вследствие сложной эпидемиологической обстановкой рост не планируется</w:t>
      </w:r>
      <w:r w:rsidR="00B16FB6">
        <w:rPr>
          <w:rFonts w:ascii="Times New Roman" w:hAnsi="Times New Roman" w:cs="Times New Roman"/>
          <w:sz w:val="24"/>
          <w:szCs w:val="24"/>
        </w:rPr>
        <w:t>.</w:t>
      </w:r>
    </w:p>
    <w:p w:rsidR="008C02C3" w:rsidRPr="004940DF" w:rsidRDefault="008C02C3" w:rsidP="008C02C3">
      <w:pPr>
        <w:pStyle w:val="24"/>
        <w:ind w:left="0" w:firstLine="360"/>
        <w:jc w:val="both"/>
        <w:rPr>
          <w:sz w:val="24"/>
          <w:szCs w:val="24"/>
        </w:rPr>
      </w:pPr>
      <w:r w:rsidRPr="004940DF">
        <w:rPr>
          <w:sz w:val="24"/>
          <w:szCs w:val="24"/>
        </w:rPr>
        <w:t xml:space="preserve">Тенденции, складывающиеся в промышленности, определяют состояние экономики района в 2022-2024 гг.  В 2021 году индекс  промышленного  производства составит 96 %  к 2020 году (в 2022г. – 111 % к 2020 году,  в 2023 г – 2175,3 % к 2020 году, в 2024 г – 5233,7 % к 2020 году). </w:t>
      </w:r>
    </w:p>
    <w:p w:rsidR="008C02C3" w:rsidRPr="004940DF" w:rsidRDefault="008C02C3" w:rsidP="008C02C3">
      <w:pPr>
        <w:pStyle w:val="24"/>
        <w:ind w:left="0"/>
        <w:jc w:val="both"/>
        <w:rPr>
          <w:sz w:val="24"/>
          <w:szCs w:val="24"/>
        </w:rPr>
      </w:pPr>
      <w:r>
        <w:rPr>
          <w:sz w:val="24"/>
          <w:szCs w:val="24"/>
        </w:rPr>
        <w:t xml:space="preserve">     </w:t>
      </w:r>
      <w:r w:rsidR="00C03736">
        <w:rPr>
          <w:sz w:val="24"/>
          <w:szCs w:val="24"/>
        </w:rPr>
        <w:t xml:space="preserve">   </w:t>
      </w:r>
      <w:r>
        <w:rPr>
          <w:sz w:val="24"/>
          <w:szCs w:val="24"/>
        </w:rPr>
        <w:t xml:space="preserve"> </w:t>
      </w:r>
      <w:r w:rsidRPr="004940DF">
        <w:rPr>
          <w:sz w:val="24"/>
          <w:szCs w:val="24"/>
        </w:rPr>
        <w:t>Изменение сводных индексов промышленного производства (по кругу крупных и средних предприятий) по сравнению с ранее утвержденными связано с изменением планируемых объемов выпуска продукции в натуральном выражении крупными и средними предприятиями района (по данным предприятий, предоставивших прогнозы развития).</w:t>
      </w:r>
    </w:p>
    <w:p w:rsidR="00884C58" w:rsidRPr="0072095E" w:rsidRDefault="00C03736" w:rsidP="00D71CB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4C58" w:rsidRPr="0072095E">
        <w:rPr>
          <w:rFonts w:ascii="Times New Roman" w:hAnsi="Times New Roman" w:cs="Times New Roman"/>
          <w:sz w:val="24"/>
          <w:szCs w:val="24"/>
        </w:rPr>
        <w:t>Согласно прогнозу социально-экономического развития района объем инвестиций в основной капитал за счет всех источников финансирования</w:t>
      </w:r>
      <w:r w:rsidR="00D71CBF">
        <w:rPr>
          <w:rFonts w:ascii="Times New Roman" w:hAnsi="Times New Roman" w:cs="Times New Roman"/>
          <w:sz w:val="24"/>
          <w:szCs w:val="24"/>
        </w:rPr>
        <w:t xml:space="preserve"> </w:t>
      </w:r>
      <w:r w:rsidR="00884C58" w:rsidRPr="0072095E">
        <w:rPr>
          <w:rFonts w:ascii="Times New Roman" w:hAnsi="Times New Roman" w:cs="Times New Roman"/>
          <w:sz w:val="24"/>
          <w:szCs w:val="24"/>
        </w:rPr>
        <w:t>на 20</w:t>
      </w:r>
      <w:r>
        <w:rPr>
          <w:rFonts w:ascii="Times New Roman" w:hAnsi="Times New Roman" w:cs="Times New Roman"/>
          <w:sz w:val="24"/>
          <w:szCs w:val="24"/>
        </w:rPr>
        <w:t>22</w:t>
      </w:r>
      <w:r w:rsidR="00884C58" w:rsidRPr="0072095E">
        <w:rPr>
          <w:rFonts w:ascii="Times New Roman" w:hAnsi="Times New Roman" w:cs="Times New Roman"/>
          <w:sz w:val="24"/>
          <w:szCs w:val="24"/>
        </w:rPr>
        <w:t xml:space="preserve"> год – </w:t>
      </w:r>
      <w:r>
        <w:rPr>
          <w:rFonts w:ascii="Times New Roman" w:hAnsi="Times New Roman" w:cs="Times New Roman"/>
          <w:sz w:val="24"/>
          <w:szCs w:val="24"/>
        </w:rPr>
        <w:t>5708 млн. руб., на 2023</w:t>
      </w:r>
      <w:r w:rsidR="00884C58" w:rsidRPr="0072095E">
        <w:rPr>
          <w:rFonts w:ascii="Times New Roman" w:hAnsi="Times New Roman" w:cs="Times New Roman"/>
          <w:sz w:val="24"/>
          <w:szCs w:val="24"/>
        </w:rPr>
        <w:t xml:space="preserve"> год – </w:t>
      </w:r>
      <w:r>
        <w:rPr>
          <w:rFonts w:ascii="Times New Roman" w:hAnsi="Times New Roman" w:cs="Times New Roman"/>
          <w:sz w:val="24"/>
          <w:szCs w:val="24"/>
        </w:rPr>
        <w:t>6022 млн. руб., на 2024</w:t>
      </w:r>
      <w:r w:rsidR="00884C58" w:rsidRPr="0072095E">
        <w:rPr>
          <w:rFonts w:ascii="Times New Roman" w:hAnsi="Times New Roman" w:cs="Times New Roman"/>
          <w:sz w:val="24"/>
          <w:szCs w:val="24"/>
        </w:rPr>
        <w:t xml:space="preserve"> год –</w:t>
      </w:r>
      <w:r>
        <w:rPr>
          <w:rFonts w:ascii="Times New Roman" w:hAnsi="Times New Roman" w:cs="Times New Roman"/>
          <w:sz w:val="24"/>
          <w:szCs w:val="24"/>
        </w:rPr>
        <w:t>6359</w:t>
      </w:r>
      <w:r w:rsidR="00884C58" w:rsidRPr="0072095E">
        <w:rPr>
          <w:rFonts w:ascii="Times New Roman" w:hAnsi="Times New Roman" w:cs="Times New Roman"/>
          <w:sz w:val="24"/>
          <w:szCs w:val="24"/>
        </w:rPr>
        <w:t xml:space="preserve"> млн. руб. </w:t>
      </w:r>
    </w:p>
    <w:p w:rsidR="00C03736" w:rsidRPr="00C03736" w:rsidRDefault="00884C58" w:rsidP="00D71CBF">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Прогнозируемые объемы инвестиций в основной капитал ожидаются в связи с продолжением реализации инвестиционных проектов, находящихся в активной стадии, началом реализации новых крупных инвестиционных проектов. Основной объем инвестиций </w:t>
      </w:r>
      <w:r w:rsidR="007208F5">
        <w:rPr>
          <w:rFonts w:ascii="Times New Roman" w:hAnsi="Times New Roman" w:cs="Times New Roman"/>
          <w:sz w:val="24"/>
          <w:szCs w:val="24"/>
        </w:rPr>
        <w:t>в</w:t>
      </w:r>
      <w:r w:rsidR="00C03736" w:rsidRPr="00C03736">
        <w:rPr>
          <w:rFonts w:ascii="Times New Roman" w:hAnsi="Times New Roman" w:cs="Times New Roman"/>
          <w:sz w:val="24"/>
          <w:szCs w:val="24"/>
        </w:rPr>
        <w:t xml:space="preserve"> соответствии с Планом мероприятий по строительству (реконструкции) социальных и инфраструктурных объектов на территории муниципального образования «Жигаловский район» в связи с реализацией инвестиционного проекта публичного акционерного общества «Газпром» по освоению Ковыктинского газоконденсатного месторождения, утвержденным </w:t>
      </w:r>
      <w:r w:rsidR="00B16FB6">
        <w:rPr>
          <w:rFonts w:ascii="Times New Roman" w:hAnsi="Times New Roman" w:cs="Times New Roman"/>
          <w:sz w:val="24"/>
          <w:szCs w:val="24"/>
        </w:rPr>
        <w:t>р</w:t>
      </w:r>
      <w:r w:rsidR="00C03736" w:rsidRPr="00C03736">
        <w:rPr>
          <w:rFonts w:ascii="Times New Roman" w:hAnsi="Times New Roman" w:cs="Times New Roman"/>
          <w:sz w:val="24"/>
          <w:szCs w:val="24"/>
        </w:rPr>
        <w:t>аспоряжением Правительства Иркутской области от 16 марта 2021 года № 146-рп</w:t>
      </w:r>
      <w:r w:rsidR="00D71CBF">
        <w:rPr>
          <w:rFonts w:ascii="Times New Roman" w:hAnsi="Times New Roman" w:cs="Times New Roman"/>
          <w:sz w:val="24"/>
          <w:szCs w:val="24"/>
        </w:rPr>
        <w:t xml:space="preserve"> и </w:t>
      </w:r>
      <w:r w:rsidR="007208F5">
        <w:rPr>
          <w:rFonts w:ascii="Times New Roman" w:hAnsi="Times New Roman" w:cs="Times New Roman"/>
          <w:sz w:val="24"/>
          <w:szCs w:val="24"/>
        </w:rPr>
        <w:t>направлен на:</w:t>
      </w:r>
    </w:p>
    <w:p w:rsidR="00C03736" w:rsidRPr="00C03736" w:rsidRDefault="00EF2AF1" w:rsidP="00D71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C03736" w:rsidRPr="00C03736">
        <w:rPr>
          <w:rFonts w:ascii="Times New Roman" w:hAnsi="Times New Roman" w:cs="Times New Roman"/>
          <w:sz w:val="24"/>
          <w:szCs w:val="24"/>
        </w:rPr>
        <w:t>троительство детского сада на 240 мест в п.Жигалово</w:t>
      </w:r>
      <w:r w:rsidR="00B16FB6">
        <w:rPr>
          <w:rFonts w:ascii="Times New Roman" w:hAnsi="Times New Roman" w:cs="Times New Roman"/>
          <w:sz w:val="24"/>
          <w:szCs w:val="24"/>
        </w:rPr>
        <w:t>,</w:t>
      </w:r>
    </w:p>
    <w:p w:rsidR="00C03736" w:rsidRPr="00C03736" w:rsidRDefault="00EF2AF1" w:rsidP="00720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C03736" w:rsidRPr="00C03736">
        <w:rPr>
          <w:rFonts w:ascii="Times New Roman" w:hAnsi="Times New Roman" w:cs="Times New Roman"/>
          <w:sz w:val="24"/>
          <w:szCs w:val="24"/>
        </w:rPr>
        <w:t>троительство школы на 520 мест в п.Жигалово</w:t>
      </w:r>
      <w:r w:rsidR="00B16FB6">
        <w:rPr>
          <w:rFonts w:ascii="Times New Roman" w:hAnsi="Times New Roman" w:cs="Times New Roman"/>
          <w:sz w:val="24"/>
          <w:szCs w:val="24"/>
        </w:rPr>
        <w:t>,</w:t>
      </w:r>
    </w:p>
    <w:p w:rsidR="00C03736" w:rsidRPr="00C03736" w:rsidRDefault="00EF2AF1" w:rsidP="00720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C03736" w:rsidRPr="00C03736">
        <w:rPr>
          <w:rFonts w:ascii="Times New Roman" w:hAnsi="Times New Roman" w:cs="Times New Roman"/>
          <w:sz w:val="24"/>
          <w:szCs w:val="24"/>
        </w:rPr>
        <w:t>троительство 24-квартирного жилого дома общей площадью 982,8 кв.м в п.Жигалово для педагогов</w:t>
      </w:r>
      <w:r w:rsidR="00B16FB6">
        <w:rPr>
          <w:rFonts w:ascii="Times New Roman" w:hAnsi="Times New Roman" w:cs="Times New Roman"/>
          <w:sz w:val="24"/>
          <w:szCs w:val="24"/>
        </w:rPr>
        <w:t>,</w:t>
      </w:r>
      <w:r w:rsidR="00C03736" w:rsidRPr="00C03736">
        <w:rPr>
          <w:rFonts w:ascii="Times New Roman" w:hAnsi="Times New Roman" w:cs="Times New Roman"/>
          <w:sz w:val="24"/>
          <w:szCs w:val="24"/>
        </w:rPr>
        <w:t xml:space="preserve"> </w:t>
      </w:r>
    </w:p>
    <w:p w:rsidR="00C03736" w:rsidRPr="00C03736" w:rsidRDefault="00EF2AF1" w:rsidP="00720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C03736" w:rsidRPr="00C03736">
        <w:rPr>
          <w:rFonts w:ascii="Times New Roman" w:hAnsi="Times New Roman" w:cs="Times New Roman"/>
          <w:sz w:val="24"/>
          <w:szCs w:val="24"/>
        </w:rPr>
        <w:t>троительство многопрофильного техникума на 300 мест с общежитием для студентов на 150 мест в п.Жигалово</w:t>
      </w:r>
      <w:r w:rsidR="00B16FB6">
        <w:rPr>
          <w:rFonts w:ascii="Times New Roman" w:hAnsi="Times New Roman" w:cs="Times New Roman"/>
          <w:sz w:val="24"/>
          <w:szCs w:val="24"/>
        </w:rPr>
        <w:t>,</w:t>
      </w:r>
    </w:p>
    <w:p w:rsidR="00C03736" w:rsidRPr="00C03736" w:rsidRDefault="00EF2AF1" w:rsidP="00720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C03736" w:rsidRPr="00C03736">
        <w:rPr>
          <w:rFonts w:ascii="Times New Roman" w:hAnsi="Times New Roman" w:cs="Times New Roman"/>
          <w:sz w:val="24"/>
          <w:szCs w:val="24"/>
        </w:rPr>
        <w:t>троительство нового здания центральной районной больницы ОГБУЗ «Жигаловская РБ» со стационаром на 40 коек и поликлиникой на 150 посещений в смену</w:t>
      </w:r>
      <w:r w:rsidR="00B16FB6">
        <w:rPr>
          <w:rFonts w:ascii="Times New Roman" w:hAnsi="Times New Roman" w:cs="Times New Roman"/>
          <w:sz w:val="24"/>
          <w:szCs w:val="24"/>
        </w:rPr>
        <w:t>,</w:t>
      </w:r>
    </w:p>
    <w:p w:rsidR="00C03736" w:rsidRPr="00C03736" w:rsidRDefault="00EF2AF1" w:rsidP="00720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C03736" w:rsidRPr="00C03736">
        <w:rPr>
          <w:rFonts w:ascii="Times New Roman" w:hAnsi="Times New Roman" w:cs="Times New Roman"/>
          <w:sz w:val="24"/>
          <w:szCs w:val="24"/>
        </w:rPr>
        <w:t>троительство 24-квартирного жилого дома общей площадью 982,8кв.м. для  медицинских работников</w:t>
      </w:r>
      <w:r w:rsidR="00B16FB6">
        <w:rPr>
          <w:rFonts w:ascii="Times New Roman" w:hAnsi="Times New Roman" w:cs="Times New Roman"/>
          <w:sz w:val="24"/>
          <w:szCs w:val="24"/>
        </w:rPr>
        <w:t>,</w:t>
      </w:r>
    </w:p>
    <w:p w:rsidR="00C03736" w:rsidRPr="00C03736" w:rsidRDefault="00EF2AF1" w:rsidP="00720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C03736" w:rsidRPr="00C03736">
        <w:rPr>
          <w:rFonts w:ascii="Times New Roman" w:hAnsi="Times New Roman" w:cs="Times New Roman"/>
          <w:sz w:val="24"/>
          <w:szCs w:val="24"/>
        </w:rPr>
        <w:t>троительство физкультурно-оздоровительного комплекса на 25 человек в смену в п.Жигалово</w:t>
      </w:r>
      <w:r w:rsidR="00B16FB6">
        <w:rPr>
          <w:rFonts w:ascii="Times New Roman" w:hAnsi="Times New Roman" w:cs="Times New Roman"/>
          <w:sz w:val="24"/>
          <w:szCs w:val="24"/>
        </w:rPr>
        <w:t>,</w:t>
      </w:r>
    </w:p>
    <w:p w:rsidR="00C03736" w:rsidRPr="00C03736" w:rsidRDefault="00EF2AF1" w:rsidP="00720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C03736" w:rsidRPr="00C03736">
        <w:rPr>
          <w:rFonts w:ascii="Times New Roman" w:hAnsi="Times New Roman" w:cs="Times New Roman"/>
          <w:sz w:val="24"/>
          <w:szCs w:val="24"/>
        </w:rPr>
        <w:t>троительство многофункционального культурного центра на 200 посадочных мест в п.Жигалово</w:t>
      </w:r>
      <w:r w:rsidR="00B16FB6">
        <w:rPr>
          <w:rFonts w:ascii="Times New Roman" w:hAnsi="Times New Roman" w:cs="Times New Roman"/>
          <w:sz w:val="24"/>
          <w:szCs w:val="24"/>
        </w:rPr>
        <w:t>,</w:t>
      </w:r>
      <w:r w:rsidR="00C03736" w:rsidRPr="00C03736">
        <w:rPr>
          <w:rFonts w:ascii="Times New Roman" w:hAnsi="Times New Roman" w:cs="Times New Roman"/>
          <w:sz w:val="24"/>
          <w:szCs w:val="24"/>
        </w:rPr>
        <w:t xml:space="preserve"> </w:t>
      </w:r>
    </w:p>
    <w:p w:rsidR="00C03736" w:rsidRPr="00C03736" w:rsidRDefault="00EF2AF1" w:rsidP="00720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w:t>
      </w:r>
      <w:r w:rsidR="00C03736" w:rsidRPr="00C03736">
        <w:rPr>
          <w:rFonts w:ascii="Times New Roman" w:hAnsi="Times New Roman" w:cs="Times New Roman"/>
          <w:sz w:val="24"/>
          <w:szCs w:val="24"/>
        </w:rPr>
        <w:t>еплоисточник в п.Жигалово</w:t>
      </w:r>
      <w:r w:rsidR="00B16FB6">
        <w:rPr>
          <w:rFonts w:ascii="Times New Roman" w:hAnsi="Times New Roman" w:cs="Times New Roman"/>
          <w:sz w:val="24"/>
          <w:szCs w:val="24"/>
        </w:rPr>
        <w:t>,</w:t>
      </w:r>
    </w:p>
    <w:p w:rsidR="00C03736" w:rsidRPr="00C03736" w:rsidRDefault="00EF2AF1" w:rsidP="00720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C03736" w:rsidRPr="00C03736">
        <w:rPr>
          <w:rFonts w:ascii="Times New Roman" w:hAnsi="Times New Roman" w:cs="Times New Roman"/>
          <w:sz w:val="24"/>
          <w:szCs w:val="24"/>
        </w:rPr>
        <w:t>троительство канализационно-очистных сооружений в п.Жигалово</w:t>
      </w:r>
      <w:r w:rsidR="00B16FB6">
        <w:rPr>
          <w:rFonts w:ascii="Times New Roman" w:hAnsi="Times New Roman" w:cs="Times New Roman"/>
          <w:sz w:val="24"/>
          <w:szCs w:val="24"/>
        </w:rPr>
        <w:t>,</w:t>
      </w:r>
    </w:p>
    <w:p w:rsidR="00C03736" w:rsidRPr="00C03736" w:rsidRDefault="00EF2AF1" w:rsidP="00720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C03736" w:rsidRPr="00C03736">
        <w:rPr>
          <w:rFonts w:ascii="Times New Roman" w:hAnsi="Times New Roman" w:cs="Times New Roman"/>
          <w:sz w:val="24"/>
          <w:szCs w:val="24"/>
        </w:rPr>
        <w:t>роектирование и строительство полигона твердых коммунальных отходов с элементами сортировки (в т.ч. проведение проектно-изыскательских работ)</w:t>
      </w:r>
      <w:r w:rsidR="00B16FB6">
        <w:rPr>
          <w:rFonts w:ascii="Times New Roman" w:hAnsi="Times New Roman" w:cs="Times New Roman"/>
          <w:sz w:val="24"/>
          <w:szCs w:val="24"/>
        </w:rPr>
        <w:t>,</w:t>
      </w:r>
    </w:p>
    <w:p w:rsidR="00C03736" w:rsidRPr="00C03736" w:rsidRDefault="00EF2AF1" w:rsidP="00720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w:t>
      </w:r>
      <w:r w:rsidR="00C03736" w:rsidRPr="00C03736">
        <w:rPr>
          <w:rFonts w:ascii="Times New Roman" w:hAnsi="Times New Roman" w:cs="Times New Roman"/>
          <w:sz w:val="24"/>
          <w:szCs w:val="24"/>
        </w:rPr>
        <w:t>втомобильная дорога Жигалово-Казачинское на участке км 87-107 км в Жигаловском районе</w:t>
      </w:r>
      <w:r w:rsidR="00B16FB6">
        <w:rPr>
          <w:rFonts w:ascii="Times New Roman" w:hAnsi="Times New Roman" w:cs="Times New Roman"/>
          <w:sz w:val="24"/>
          <w:szCs w:val="24"/>
        </w:rPr>
        <w:t>,</w:t>
      </w:r>
    </w:p>
    <w:p w:rsidR="00C03736" w:rsidRPr="00C03736" w:rsidRDefault="00EF2AF1" w:rsidP="00720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C03736" w:rsidRPr="00C03736">
        <w:rPr>
          <w:rFonts w:ascii="Times New Roman" w:hAnsi="Times New Roman" w:cs="Times New Roman"/>
          <w:sz w:val="24"/>
          <w:szCs w:val="24"/>
        </w:rPr>
        <w:t>троительство пешеходного моста через р.Лена у н.п. с.Тутура ( протяженность 96 м, высота 11 м)</w:t>
      </w:r>
      <w:r w:rsidR="00B16FB6">
        <w:rPr>
          <w:rFonts w:ascii="Times New Roman" w:hAnsi="Times New Roman" w:cs="Times New Roman"/>
          <w:sz w:val="24"/>
          <w:szCs w:val="24"/>
        </w:rPr>
        <w:t>,</w:t>
      </w:r>
    </w:p>
    <w:p w:rsidR="00C03736" w:rsidRPr="00C03736" w:rsidRDefault="00EF2AF1" w:rsidP="00D71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w:t>
      </w:r>
      <w:r w:rsidR="00C03736" w:rsidRPr="00C03736">
        <w:rPr>
          <w:rFonts w:ascii="Times New Roman" w:hAnsi="Times New Roman" w:cs="Times New Roman"/>
          <w:sz w:val="24"/>
          <w:szCs w:val="24"/>
        </w:rPr>
        <w:t>троительство мостового перехода через р.Лена на автомобильной дороге Жигалово-Казачинское у с.Тутура в Жигаловском районе (с.Рудовка)</w:t>
      </w:r>
      <w:r w:rsidR="00B16FB6">
        <w:rPr>
          <w:rFonts w:ascii="Times New Roman" w:hAnsi="Times New Roman" w:cs="Times New Roman"/>
          <w:sz w:val="24"/>
          <w:szCs w:val="24"/>
        </w:rPr>
        <w:t>,</w:t>
      </w:r>
    </w:p>
    <w:p w:rsidR="00C03736" w:rsidRPr="00C03736" w:rsidRDefault="00EF2AF1" w:rsidP="00D71C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w:t>
      </w:r>
      <w:r w:rsidR="00C03736" w:rsidRPr="00C03736">
        <w:rPr>
          <w:rFonts w:ascii="Times New Roman" w:hAnsi="Times New Roman" w:cs="Times New Roman"/>
          <w:sz w:val="24"/>
          <w:szCs w:val="24"/>
        </w:rPr>
        <w:t>втомобильная дорога Иркутск-Усть-Ордынский-Жигалово на участке км 257+680-км</w:t>
      </w:r>
      <w:r>
        <w:rPr>
          <w:rFonts w:ascii="Times New Roman" w:hAnsi="Times New Roman" w:cs="Times New Roman"/>
          <w:sz w:val="24"/>
          <w:szCs w:val="24"/>
        </w:rPr>
        <w:t xml:space="preserve"> </w:t>
      </w:r>
      <w:r w:rsidR="00C03736" w:rsidRPr="00C03736">
        <w:rPr>
          <w:rFonts w:ascii="Times New Roman" w:hAnsi="Times New Roman" w:cs="Times New Roman"/>
          <w:sz w:val="24"/>
          <w:szCs w:val="24"/>
        </w:rPr>
        <w:t>296+880 в Качугском района.</w:t>
      </w:r>
    </w:p>
    <w:p w:rsidR="00C03736" w:rsidRPr="00C03736" w:rsidRDefault="00C03736" w:rsidP="00D71CBF">
      <w:pPr>
        <w:spacing w:after="0" w:line="240" w:lineRule="auto"/>
        <w:jc w:val="both"/>
        <w:rPr>
          <w:rFonts w:ascii="Times New Roman" w:hAnsi="Times New Roman" w:cs="Times New Roman"/>
          <w:sz w:val="24"/>
          <w:szCs w:val="24"/>
        </w:rPr>
      </w:pPr>
      <w:r w:rsidRPr="00C03736">
        <w:rPr>
          <w:rFonts w:ascii="Times New Roman" w:hAnsi="Times New Roman" w:cs="Times New Roman"/>
          <w:sz w:val="24"/>
          <w:szCs w:val="24"/>
        </w:rPr>
        <w:t xml:space="preserve">         Администрацией муниципального образования «Жигаловский район» начата реализация плана мероприятий инвестиционного проекта строительства медицинских и образовательных учреждений Жигаловского района в рамках подготовки развития Ковыктинского газоконденсатного месторождения.</w:t>
      </w:r>
    </w:p>
    <w:p w:rsidR="007208F5" w:rsidRPr="00C03736" w:rsidRDefault="00C03736" w:rsidP="00D71CBF">
      <w:pPr>
        <w:spacing w:after="0" w:line="240" w:lineRule="auto"/>
        <w:jc w:val="both"/>
        <w:rPr>
          <w:rFonts w:ascii="Times New Roman" w:hAnsi="Times New Roman" w:cs="Times New Roman"/>
          <w:sz w:val="24"/>
          <w:szCs w:val="24"/>
        </w:rPr>
      </w:pPr>
      <w:r w:rsidRPr="00C03736">
        <w:rPr>
          <w:rFonts w:ascii="Times New Roman" w:hAnsi="Times New Roman" w:cs="Times New Roman"/>
          <w:sz w:val="24"/>
          <w:szCs w:val="24"/>
        </w:rPr>
        <w:t xml:space="preserve">        Сформированы и поставлены на кадастровый учёт земельные участки для строительство социальных и инфраструктурных объектов, проведен комплекс геодезических работ, сформирована техническая документация, проведены конкурсы, заключены контракты на разработку проектных и рабочих документаций на следующим проектам:  «Школа на 520 мест», «Детский сад на 240 мест», «Инженерная инфраструктура по ул. Полевая», «Канализационные очистные сооружения», «Теплоисточник на 10 МВт», «Централизованное водоснабжение п. Жигалово», «Культурный досуговый центр на 200 мест», «Пешеходный мост через р. Лена у с. Тутура», «Полигон твёрдых бытовых отходов с элементами сортировки». Получены положительные заключения ГАУИО «Ирэкспертиза» на «Детский сад на 240 мест», положительное заключение на техническую часть проекта «Школа на 520 мест». На стадии получения положительного заключения ГАУИО «Ирэкспертиза» проектная документация по проекту «Пешеходный мост через р. Лена у с. Тутура».</w:t>
      </w:r>
      <w:r w:rsidR="00B16FB6">
        <w:rPr>
          <w:rFonts w:ascii="Times New Roman" w:hAnsi="Times New Roman" w:cs="Times New Roman"/>
          <w:sz w:val="24"/>
          <w:szCs w:val="24"/>
        </w:rPr>
        <w:t xml:space="preserve"> </w:t>
      </w:r>
      <w:r w:rsidR="00D71CBF">
        <w:rPr>
          <w:rFonts w:ascii="Times New Roman" w:hAnsi="Times New Roman" w:cs="Times New Roman"/>
          <w:sz w:val="24"/>
          <w:szCs w:val="24"/>
        </w:rPr>
        <w:t>Согласно Пояснительной записки  р</w:t>
      </w:r>
      <w:r w:rsidRPr="00C03736">
        <w:rPr>
          <w:rFonts w:ascii="Times New Roman" w:hAnsi="Times New Roman" w:cs="Times New Roman"/>
          <w:sz w:val="24"/>
          <w:szCs w:val="24"/>
        </w:rPr>
        <w:t>азработка проектно-сметной документации по остальным объектам на заключительной стадии и до конца 2021 года по ним будет получены положительные заключения ГАУИО «Ирэк</w:t>
      </w:r>
      <w:r w:rsidR="00D71CBF">
        <w:rPr>
          <w:rFonts w:ascii="Times New Roman" w:hAnsi="Times New Roman" w:cs="Times New Roman"/>
          <w:sz w:val="24"/>
          <w:szCs w:val="24"/>
        </w:rPr>
        <w:t>спертиза».</w:t>
      </w:r>
      <w:r w:rsidR="007208F5" w:rsidRPr="007208F5">
        <w:rPr>
          <w:rFonts w:ascii="Times New Roman" w:hAnsi="Times New Roman" w:cs="Times New Roman"/>
          <w:sz w:val="24"/>
          <w:szCs w:val="24"/>
        </w:rPr>
        <w:t xml:space="preserve"> </w:t>
      </w:r>
      <w:r w:rsidR="007208F5" w:rsidRPr="00C03736">
        <w:rPr>
          <w:rFonts w:ascii="Times New Roman" w:hAnsi="Times New Roman" w:cs="Times New Roman"/>
          <w:sz w:val="24"/>
          <w:szCs w:val="24"/>
        </w:rPr>
        <w:t>Объем инвестиций в основной капитал (за исключением бюджетных средств) в расчете на 1 жителя составил в 2020 году 626,7</w:t>
      </w:r>
      <w:r w:rsidR="007208F5" w:rsidRPr="00C03736">
        <w:rPr>
          <w:rFonts w:ascii="Times New Roman" w:hAnsi="Times New Roman" w:cs="Times New Roman"/>
          <w:color w:val="FF0000"/>
          <w:sz w:val="24"/>
          <w:szCs w:val="24"/>
        </w:rPr>
        <w:t xml:space="preserve"> </w:t>
      </w:r>
      <w:r w:rsidR="007208F5" w:rsidRPr="00C03736">
        <w:rPr>
          <w:rFonts w:ascii="Times New Roman" w:hAnsi="Times New Roman" w:cs="Times New Roman"/>
          <w:sz w:val="24"/>
          <w:szCs w:val="24"/>
        </w:rPr>
        <w:t xml:space="preserve">тыс.руб  или 105,4 % к уровню 2019 года. Наибольшая доля инвестиций в основной капитал приходится на крупные и средние предприятия района, а также на предприятия, осуществляющие деятельность на Ковыктинском газоконденсатном месторождении.  </w:t>
      </w:r>
    </w:p>
    <w:p w:rsidR="007208F5" w:rsidRPr="00C03736" w:rsidRDefault="007208F5" w:rsidP="00D71CBF">
      <w:pPr>
        <w:spacing w:after="0" w:line="240" w:lineRule="auto"/>
        <w:jc w:val="both"/>
        <w:rPr>
          <w:rFonts w:ascii="Times New Roman" w:hAnsi="Times New Roman" w:cs="Times New Roman"/>
          <w:sz w:val="24"/>
          <w:szCs w:val="24"/>
        </w:rPr>
      </w:pPr>
      <w:r w:rsidRPr="00C03736">
        <w:rPr>
          <w:rFonts w:ascii="Times New Roman" w:hAnsi="Times New Roman" w:cs="Times New Roman"/>
          <w:sz w:val="24"/>
          <w:szCs w:val="24"/>
        </w:rPr>
        <w:t xml:space="preserve">         Объем инвестиций за счет бюджетных средств составил 94,4 млн. руб. Инвестиции за счет средств бюджета района были направлены на реализацию мероприятий по строительству объектов инфраструктуры социальной сферы.</w:t>
      </w:r>
    </w:p>
    <w:p w:rsidR="007208F5" w:rsidRPr="00C03736" w:rsidRDefault="007208F5" w:rsidP="00D71CBF">
      <w:pPr>
        <w:spacing w:after="0" w:line="240" w:lineRule="auto"/>
        <w:jc w:val="both"/>
        <w:rPr>
          <w:rFonts w:ascii="Times New Roman" w:hAnsi="Times New Roman" w:cs="Times New Roman"/>
          <w:sz w:val="24"/>
          <w:szCs w:val="24"/>
        </w:rPr>
      </w:pPr>
      <w:r w:rsidRPr="00C03736">
        <w:rPr>
          <w:rFonts w:ascii="Times New Roman" w:hAnsi="Times New Roman" w:cs="Times New Roman"/>
          <w:sz w:val="24"/>
          <w:szCs w:val="24"/>
        </w:rPr>
        <w:t xml:space="preserve">          Повышение инвестиционной активности можно </w:t>
      </w:r>
      <w:r w:rsidRPr="00C03736">
        <w:rPr>
          <w:rStyle w:val="af7"/>
          <w:rFonts w:ascii="Times New Roman" w:hAnsi="Times New Roman" w:cs="Times New Roman"/>
          <w:i w:val="0"/>
          <w:sz w:val="24"/>
          <w:szCs w:val="24"/>
        </w:rPr>
        <w:t>ожидать</w:t>
      </w:r>
      <w:r w:rsidRPr="00C03736">
        <w:rPr>
          <w:rFonts w:ascii="Times New Roman" w:hAnsi="Times New Roman" w:cs="Times New Roman"/>
          <w:i/>
          <w:sz w:val="24"/>
          <w:szCs w:val="24"/>
        </w:rPr>
        <w:t xml:space="preserve"> </w:t>
      </w:r>
      <w:r w:rsidRPr="00C03736">
        <w:rPr>
          <w:rFonts w:ascii="Times New Roman" w:hAnsi="Times New Roman" w:cs="Times New Roman"/>
          <w:sz w:val="24"/>
          <w:szCs w:val="24"/>
        </w:rPr>
        <w:t>в рамках реализации новых инвестиционных проектов муниципального образования в целях реализации мероприятий по строительству и (или) реконструкции объектов инфраструктуры социальной сферы.</w:t>
      </w:r>
    </w:p>
    <w:p w:rsidR="00884C58" w:rsidRPr="0072095E" w:rsidRDefault="00C03736" w:rsidP="00D71CBF">
      <w:pPr>
        <w:spacing w:after="0" w:line="240" w:lineRule="auto"/>
        <w:jc w:val="both"/>
        <w:rPr>
          <w:rFonts w:ascii="Times New Roman" w:hAnsi="Times New Roman" w:cs="Times New Roman"/>
          <w:color w:val="FF0000"/>
          <w:sz w:val="24"/>
          <w:szCs w:val="24"/>
        </w:rPr>
      </w:pPr>
      <w:r>
        <w:rPr>
          <w:sz w:val="24"/>
          <w:szCs w:val="24"/>
        </w:rPr>
        <w:t xml:space="preserve">         </w:t>
      </w:r>
      <w:r w:rsidR="00884C58" w:rsidRPr="0072095E">
        <w:rPr>
          <w:rFonts w:ascii="Times New Roman" w:hAnsi="Times New Roman" w:cs="Times New Roman"/>
          <w:sz w:val="24"/>
          <w:szCs w:val="24"/>
        </w:rPr>
        <w:t>Демографическая ситуация, по прежнему, остается одной из ключевых проблем социально-экономического развития. Сохраняются такие тенденции как сокращение численности постоянного населения за счет миграции и естественной убыли вследствие превышения смертности над рождаемостью.</w:t>
      </w:r>
      <w:r w:rsidR="007208F5">
        <w:rPr>
          <w:rFonts w:ascii="Times New Roman" w:hAnsi="Times New Roman" w:cs="Times New Roman"/>
          <w:sz w:val="24"/>
          <w:szCs w:val="24"/>
        </w:rPr>
        <w:t xml:space="preserve"> </w:t>
      </w:r>
      <w:r w:rsidR="00884C58" w:rsidRPr="0072095E">
        <w:rPr>
          <w:rFonts w:ascii="Times New Roman" w:hAnsi="Times New Roman" w:cs="Times New Roman"/>
          <w:sz w:val="24"/>
          <w:szCs w:val="24"/>
        </w:rPr>
        <w:t>По данным Прогноза СЭР района численность населения в 20</w:t>
      </w:r>
      <w:r w:rsidR="007208F5">
        <w:rPr>
          <w:rFonts w:ascii="Times New Roman" w:hAnsi="Times New Roman" w:cs="Times New Roman"/>
          <w:sz w:val="24"/>
          <w:szCs w:val="24"/>
        </w:rPr>
        <w:t>20</w:t>
      </w:r>
      <w:r w:rsidR="00884C58" w:rsidRPr="0072095E">
        <w:rPr>
          <w:rFonts w:ascii="Times New Roman" w:hAnsi="Times New Roman" w:cs="Times New Roman"/>
          <w:sz w:val="24"/>
          <w:szCs w:val="24"/>
        </w:rPr>
        <w:t xml:space="preserve"> году составил</w:t>
      </w:r>
      <w:r w:rsidR="007208F5">
        <w:rPr>
          <w:rFonts w:ascii="Times New Roman" w:hAnsi="Times New Roman" w:cs="Times New Roman"/>
          <w:sz w:val="24"/>
          <w:szCs w:val="24"/>
        </w:rPr>
        <w:t>а 8,23 тыс. чел., по оценке 2021</w:t>
      </w:r>
      <w:r w:rsidR="00884C58" w:rsidRPr="0072095E">
        <w:rPr>
          <w:rFonts w:ascii="Times New Roman" w:hAnsi="Times New Roman" w:cs="Times New Roman"/>
          <w:sz w:val="24"/>
          <w:szCs w:val="24"/>
        </w:rPr>
        <w:t xml:space="preserve"> года – </w:t>
      </w:r>
      <w:r w:rsidR="007208F5">
        <w:rPr>
          <w:rFonts w:ascii="Times New Roman" w:hAnsi="Times New Roman" w:cs="Times New Roman"/>
          <w:sz w:val="24"/>
          <w:szCs w:val="24"/>
        </w:rPr>
        <w:t>8,23 тыс. чел. и к 2024</w:t>
      </w:r>
      <w:r w:rsidR="00884C58" w:rsidRPr="0072095E">
        <w:rPr>
          <w:rFonts w:ascii="Times New Roman" w:hAnsi="Times New Roman" w:cs="Times New Roman"/>
          <w:sz w:val="24"/>
          <w:szCs w:val="24"/>
        </w:rPr>
        <w:t xml:space="preserve"> году прогнозируется на уровне </w:t>
      </w:r>
      <w:r w:rsidR="007208F5">
        <w:rPr>
          <w:rFonts w:ascii="Times New Roman" w:hAnsi="Times New Roman" w:cs="Times New Roman"/>
          <w:sz w:val="24"/>
          <w:szCs w:val="24"/>
        </w:rPr>
        <w:t>8,23</w:t>
      </w:r>
      <w:r w:rsidR="00884C58" w:rsidRPr="0072095E">
        <w:rPr>
          <w:rFonts w:ascii="Times New Roman" w:hAnsi="Times New Roman" w:cs="Times New Roman"/>
          <w:sz w:val="24"/>
          <w:szCs w:val="24"/>
        </w:rPr>
        <w:t xml:space="preserve"> тыс. чел.</w:t>
      </w:r>
    </w:p>
    <w:p w:rsidR="007208F5" w:rsidRPr="008002EC" w:rsidRDefault="00884C58" w:rsidP="008002EC">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Численность работающи</w:t>
      </w:r>
      <w:r w:rsidR="007208F5">
        <w:rPr>
          <w:rFonts w:ascii="Times New Roman" w:hAnsi="Times New Roman" w:cs="Times New Roman"/>
          <w:sz w:val="24"/>
          <w:szCs w:val="24"/>
        </w:rPr>
        <w:t>х в прогнозируемом периоде (2022-2024</w:t>
      </w:r>
      <w:r w:rsidRPr="0072095E">
        <w:rPr>
          <w:rFonts w:ascii="Times New Roman" w:hAnsi="Times New Roman" w:cs="Times New Roman"/>
          <w:sz w:val="24"/>
          <w:szCs w:val="24"/>
        </w:rPr>
        <w:t xml:space="preserve">гг.) планируется </w:t>
      </w:r>
      <w:r w:rsidR="007208F5">
        <w:rPr>
          <w:rFonts w:ascii="Times New Roman" w:hAnsi="Times New Roman" w:cs="Times New Roman"/>
          <w:sz w:val="24"/>
          <w:szCs w:val="24"/>
        </w:rPr>
        <w:t xml:space="preserve">по </w:t>
      </w:r>
      <w:r w:rsidRPr="0072095E">
        <w:rPr>
          <w:rFonts w:ascii="Times New Roman" w:hAnsi="Times New Roman" w:cs="Times New Roman"/>
          <w:sz w:val="24"/>
          <w:szCs w:val="24"/>
        </w:rPr>
        <w:t xml:space="preserve">ожидаемой оценке </w:t>
      </w:r>
      <w:r w:rsidR="007208F5">
        <w:rPr>
          <w:rFonts w:ascii="Times New Roman" w:hAnsi="Times New Roman" w:cs="Times New Roman"/>
          <w:sz w:val="24"/>
          <w:szCs w:val="24"/>
        </w:rPr>
        <w:t>в 2022году -6,77 тыс.чел, 2023году -7,30 тыс.чел., в 2024году -7,58 тыс.чел.</w:t>
      </w:r>
      <w:r w:rsidR="008002EC">
        <w:rPr>
          <w:rFonts w:ascii="Times New Roman" w:hAnsi="Times New Roman" w:cs="Times New Roman"/>
          <w:sz w:val="24"/>
          <w:szCs w:val="24"/>
        </w:rPr>
        <w:t xml:space="preserve"> </w:t>
      </w:r>
      <w:r w:rsidR="007208F5" w:rsidRPr="008002EC">
        <w:rPr>
          <w:rFonts w:ascii="Times New Roman" w:hAnsi="Times New Roman" w:cs="Times New Roman"/>
          <w:sz w:val="24"/>
          <w:szCs w:val="24"/>
        </w:rPr>
        <w:t>Численность населения снижается за счет превышения миграционного оттока над естественным приростом. В последние три года наблюдается стабильное снижение не менее чем на 1% ежегодно.</w:t>
      </w:r>
    </w:p>
    <w:p w:rsidR="007208F5" w:rsidRPr="007208F5" w:rsidRDefault="007208F5" w:rsidP="00D71CBF">
      <w:pPr>
        <w:pStyle w:val="24"/>
        <w:jc w:val="both"/>
        <w:rPr>
          <w:sz w:val="24"/>
          <w:szCs w:val="24"/>
        </w:rPr>
      </w:pPr>
      <w:r w:rsidRPr="007208F5">
        <w:rPr>
          <w:sz w:val="24"/>
          <w:szCs w:val="24"/>
        </w:rPr>
        <w:t>Основные проблемы:</w:t>
      </w:r>
    </w:p>
    <w:p w:rsidR="007208F5" w:rsidRPr="007208F5" w:rsidRDefault="007208F5" w:rsidP="007208F5">
      <w:pPr>
        <w:pStyle w:val="24"/>
        <w:ind w:left="0"/>
        <w:jc w:val="both"/>
        <w:rPr>
          <w:sz w:val="24"/>
          <w:szCs w:val="24"/>
        </w:rPr>
      </w:pPr>
      <w:r w:rsidRPr="007208F5">
        <w:rPr>
          <w:sz w:val="24"/>
          <w:szCs w:val="24"/>
        </w:rPr>
        <w:t xml:space="preserve">- естественная убыль, т. е. высокая смертность и низкая рождаемость, </w:t>
      </w:r>
    </w:p>
    <w:p w:rsidR="007208F5" w:rsidRPr="007208F5" w:rsidRDefault="007208F5" w:rsidP="007208F5">
      <w:pPr>
        <w:pStyle w:val="24"/>
        <w:jc w:val="both"/>
        <w:rPr>
          <w:sz w:val="24"/>
          <w:szCs w:val="24"/>
        </w:rPr>
      </w:pPr>
      <w:r w:rsidRPr="007208F5">
        <w:rPr>
          <w:sz w:val="24"/>
          <w:szCs w:val="24"/>
        </w:rPr>
        <w:t>- быстрые темпы «старения» населения (особенно в сельской местности).</w:t>
      </w:r>
    </w:p>
    <w:p w:rsidR="007208F5" w:rsidRPr="007208F5" w:rsidRDefault="007208F5" w:rsidP="007208F5">
      <w:pPr>
        <w:pStyle w:val="24"/>
        <w:ind w:left="0"/>
        <w:jc w:val="both"/>
        <w:rPr>
          <w:sz w:val="24"/>
          <w:szCs w:val="24"/>
        </w:rPr>
      </w:pPr>
      <w:r w:rsidRPr="007208F5">
        <w:rPr>
          <w:sz w:val="24"/>
          <w:szCs w:val="24"/>
        </w:rPr>
        <w:t>Характерной чертой внутрирайонных миграций является перемещение населения из мелких населе</w:t>
      </w:r>
      <w:r w:rsidR="00E62046">
        <w:rPr>
          <w:sz w:val="24"/>
          <w:szCs w:val="24"/>
        </w:rPr>
        <w:t>нных пунктов в более крупные.</w:t>
      </w:r>
      <w:r w:rsidRPr="007208F5">
        <w:rPr>
          <w:sz w:val="24"/>
          <w:szCs w:val="24"/>
        </w:rPr>
        <w:t xml:space="preserve"> Территориальное перераспределение населения ведет к изменению географии системы расселения районов.</w:t>
      </w:r>
    </w:p>
    <w:p w:rsidR="007208F5" w:rsidRPr="007208F5" w:rsidRDefault="007208F5" w:rsidP="00303393">
      <w:pPr>
        <w:pStyle w:val="24"/>
        <w:ind w:left="0"/>
        <w:jc w:val="both"/>
        <w:rPr>
          <w:sz w:val="24"/>
          <w:szCs w:val="24"/>
        </w:rPr>
      </w:pPr>
      <w:r w:rsidRPr="007208F5">
        <w:rPr>
          <w:sz w:val="24"/>
          <w:szCs w:val="24"/>
        </w:rPr>
        <w:t xml:space="preserve">         </w:t>
      </w:r>
      <w:r w:rsidR="00B113E3">
        <w:rPr>
          <w:sz w:val="24"/>
          <w:szCs w:val="24"/>
        </w:rPr>
        <w:t>Пояснительной запиской учтены положительные моменты</w:t>
      </w:r>
      <w:r w:rsidRPr="007208F5">
        <w:rPr>
          <w:sz w:val="24"/>
          <w:szCs w:val="24"/>
        </w:rPr>
        <w:t xml:space="preserve"> роста населения в районе </w:t>
      </w:r>
      <w:r w:rsidR="00B113E3">
        <w:rPr>
          <w:sz w:val="24"/>
          <w:szCs w:val="24"/>
        </w:rPr>
        <w:t>- это</w:t>
      </w:r>
      <w:r w:rsidRPr="007208F5">
        <w:rPr>
          <w:sz w:val="24"/>
          <w:szCs w:val="24"/>
        </w:rPr>
        <w:t xml:space="preserve"> создание крупных производств по первичной переработке газа и выпуску строительных материалов и готовой продукции путем переработки газа Ковыктинского месторождения</w:t>
      </w:r>
      <w:r w:rsidR="00B113E3">
        <w:rPr>
          <w:sz w:val="24"/>
          <w:szCs w:val="24"/>
        </w:rPr>
        <w:t xml:space="preserve">, что </w:t>
      </w:r>
      <w:r w:rsidRPr="007208F5">
        <w:rPr>
          <w:sz w:val="24"/>
          <w:szCs w:val="24"/>
        </w:rPr>
        <w:t xml:space="preserve"> позволит создать значительное количество новых рабочих мест </w:t>
      </w:r>
      <w:r w:rsidR="00EA5762">
        <w:rPr>
          <w:sz w:val="24"/>
          <w:szCs w:val="24"/>
        </w:rPr>
        <w:t xml:space="preserve">с </w:t>
      </w:r>
      <w:r w:rsidRPr="007208F5">
        <w:rPr>
          <w:sz w:val="24"/>
          <w:szCs w:val="24"/>
        </w:rPr>
        <w:t xml:space="preserve">привлечением высококвалифицированной рабочей силы и возможным переездом специалистов на постоянное место жительства в Жигаловский район. </w:t>
      </w:r>
    </w:p>
    <w:p w:rsidR="00884C58" w:rsidRPr="0072095E" w:rsidRDefault="00884C58" w:rsidP="00303393">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Уровень р</w:t>
      </w:r>
      <w:r w:rsidR="00AF58C5">
        <w:rPr>
          <w:rFonts w:ascii="Times New Roman" w:hAnsi="Times New Roman" w:cs="Times New Roman"/>
          <w:sz w:val="24"/>
          <w:szCs w:val="24"/>
        </w:rPr>
        <w:t>егистрируемой безработицы в 2021</w:t>
      </w:r>
      <w:r w:rsidR="00EA5762">
        <w:rPr>
          <w:rFonts w:ascii="Times New Roman" w:hAnsi="Times New Roman" w:cs="Times New Roman"/>
          <w:sz w:val="24"/>
          <w:szCs w:val="24"/>
        </w:rPr>
        <w:t xml:space="preserve"> году ожидается 2</w:t>
      </w:r>
      <w:r w:rsidRPr="0072095E">
        <w:rPr>
          <w:rFonts w:ascii="Times New Roman" w:hAnsi="Times New Roman" w:cs="Times New Roman"/>
          <w:sz w:val="24"/>
          <w:szCs w:val="24"/>
        </w:rPr>
        <w:t xml:space="preserve">%, в прогнозируемом периоде планируется соответственно </w:t>
      </w:r>
      <w:r w:rsidR="00EA5762">
        <w:rPr>
          <w:rFonts w:ascii="Times New Roman" w:hAnsi="Times New Roman" w:cs="Times New Roman"/>
          <w:sz w:val="24"/>
          <w:szCs w:val="24"/>
        </w:rPr>
        <w:t>2</w:t>
      </w:r>
      <w:r w:rsidRPr="0072095E">
        <w:rPr>
          <w:rFonts w:ascii="Times New Roman" w:hAnsi="Times New Roman" w:cs="Times New Roman"/>
          <w:sz w:val="24"/>
          <w:szCs w:val="24"/>
        </w:rPr>
        <w:t xml:space="preserve">%, </w:t>
      </w:r>
      <w:r w:rsidR="00EA5762">
        <w:rPr>
          <w:rFonts w:ascii="Times New Roman" w:hAnsi="Times New Roman" w:cs="Times New Roman"/>
          <w:sz w:val="24"/>
          <w:szCs w:val="24"/>
        </w:rPr>
        <w:t>1,9</w:t>
      </w:r>
      <w:r w:rsidRPr="0072095E">
        <w:rPr>
          <w:rFonts w:ascii="Times New Roman" w:hAnsi="Times New Roman" w:cs="Times New Roman"/>
          <w:sz w:val="24"/>
          <w:szCs w:val="24"/>
        </w:rPr>
        <w:t xml:space="preserve">% и </w:t>
      </w:r>
      <w:r w:rsidR="00EA5762">
        <w:rPr>
          <w:rFonts w:ascii="Times New Roman" w:hAnsi="Times New Roman" w:cs="Times New Roman"/>
          <w:sz w:val="24"/>
          <w:szCs w:val="24"/>
        </w:rPr>
        <w:t>1,9</w:t>
      </w:r>
      <w:r w:rsidRPr="0072095E">
        <w:rPr>
          <w:rFonts w:ascii="Times New Roman" w:hAnsi="Times New Roman" w:cs="Times New Roman"/>
          <w:sz w:val="24"/>
          <w:szCs w:val="24"/>
        </w:rPr>
        <w:t>%.</w:t>
      </w:r>
    </w:p>
    <w:p w:rsidR="00884C58" w:rsidRPr="0072095E" w:rsidRDefault="003B3ED7" w:rsidP="00303393">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Пояснительной записки о</w:t>
      </w:r>
      <w:r w:rsidR="00884C58" w:rsidRPr="0072095E">
        <w:rPr>
          <w:rFonts w:ascii="Times New Roman" w:hAnsi="Times New Roman" w:cs="Times New Roman"/>
          <w:sz w:val="24"/>
          <w:szCs w:val="24"/>
        </w:rPr>
        <w:t>сновным показателем, характеризующим уровень</w:t>
      </w:r>
      <w:r w:rsidR="00034C5B">
        <w:rPr>
          <w:rFonts w:ascii="Times New Roman" w:hAnsi="Times New Roman" w:cs="Times New Roman"/>
          <w:sz w:val="24"/>
          <w:szCs w:val="24"/>
        </w:rPr>
        <w:t xml:space="preserve"> </w:t>
      </w:r>
      <w:r w:rsidR="00884C58" w:rsidRPr="0072095E">
        <w:rPr>
          <w:rFonts w:ascii="Times New Roman" w:hAnsi="Times New Roman" w:cs="Times New Roman"/>
          <w:sz w:val="24"/>
          <w:szCs w:val="24"/>
        </w:rPr>
        <w:t>жизни населения района является величина среднемесячной заработной платы. Среднемесячная заработная плата одного работающего в 20</w:t>
      </w:r>
      <w:r w:rsidR="00EA5762">
        <w:rPr>
          <w:rFonts w:ascii="Times New Roman" w:hAnsi="Times New Roman" w:cs="Times New Roman"/>
          <w:sz w:val="24"/>
          <w:szCs w:val="24"/>
        </w:rPr>
        <w:t>20</w:t>
      </w:r>
      <w:r w:rsidR="00884C58" w:rsidRPr="0072095E">
        <w:rPr>
          <w:rFonts w:ascii="Times New Roman" w:hAnsi="Times New Roman" w:cs="Times New Roman"/>
          <w:sz w:val="24"/>
          <w:szCs w:val="24"/>
        </w:rPr>
        <w:t xml:space="preserve"> году составила </w:t>
      </w:r>
      <w:r w:rsidR="00EA5762">
        <w:rPr>
          <w:rFonts w:ascii="Times New Roman" w:hAnsi="Times New Roman" w:cs="Times New Roman"/>
          <w:sz w:val="24"/>
          <w:szCs w:val="24"/>
        </w:rPr>
        <w:t>57704 рублей, в 2021</w:t>
      </w:r>
      <w:r w:rsidR="00884C58" w:rsidRPr="0072095E">
        <w:rPr>
          <w:rFonts w:ascii="Times New Roman" w:hAnsi="Times New Roman" w:cs="Times New Roman"/>
          <w:sz w:val="24"/>
          <w:szCs w:val="24"/>
        </w:rPr>
        <w:t xml:space="preserve"> году ожидается </w:t>
      </w:r>
      <w:r w:rsidR="00EA5762">
        <w:rPr>
          <w:rFonts w:ascii="Times New Roman" w:hAnsi="Times New Roman" w:cs="Times New Roman"/>
          <w:sz w:val="24"/>
          <w:szCs w:val="24"/>
        </w:rPr>
        <w:t>65359 рублей, в 2022</w:t>
      </w:r>
      <w:r w:rsidR="00884C58" w:rsidRPr="0072095E">
        <w:rPr>
          <w:rFonts w:ascii="Times New Roman" w:hAnsi="Times New Roman" w:cs="Times New Roman"/>
          <w:sz w:val="24"/>
          <w:szCs w:val="24"/>
        </w:rPr>
        <w:t xml:space="preserve"> году – </w:t>
      </w:r>
      <w:r w:rsidR="00EA5762">
        <w:rPr>
          <w:rFonts w:ascii="Times New Roman" w:hAnsi="Times New Roman" w:cs="Times New Roman"/>
          <w:sz w:val="24"/>
          <w:szCs w:val="24"/>
        </w:rPr>
        <w:t>70039рублей, в 2023</w:t>
      </w:r>
      <w:r w:rsidR="00884C58" w:rsidRPr="0072095E">
        <w:rPr>
          <w:rFonts w:ascii="Times New Roman" w:hAnsi="Times New Roman" w:cs="Times New Roman"/>
          <w:sz w:val="24"/>
          <w:szCs w:val="24"/>
        </w:rPr>
        <w:t xml:space="preserve"> году – </w:t>
      </w:r>
      <w:r w:rsidR="00EA5762">
        <w:rPr>
          <w:rFonts w:ascii="Times New Roman" w:hAnsi="Times New Roman" w:cs="Times New Roman"/>
          <w:sz w:val="24"/>
          <w:szCs w:val="24"/>
        </w:rPr>
        <w:t>78354 рублей, в 2024</w:t>
      </w:r>
      <w:r w:rsidR="00884C58" w:rsidRPr="0072095E">
        <w:rPr>
          <w:rFonts w:ascii="Times New Roman" w:hAnsi="Times New Roman" w:cs="Times New Roman"/>
          <w:sz w:val="24"/>
          <w:szCs w:val="24"/>
        </w:rPr>
        <w:t xml:space="preserve"> году – </w:t>
      </w:r>
      <w:r w:rsidR="00EA5762">
        <w:rPr>
          <w:rFonts w:ascii="Times New Roman" w:hAnsi="Times New Roman" w:cs="Times New Roman"/>
          <w:sz w:val="24"/>
          <w:szCs w:val="24"/>
        </w:rPr>
        <w:t xml:space="preserve">83534 </w:t>
      </w:r>
      <w:r w:rsidR="00884C58" w:rsidRPr="0072095E">
        <w:rPr>
          <w:rFonts w:ascii="Times New Roman" w:hAnsi="Times New Roman" w:cs="Times New Roman"/>
          <w:sz w:val="24"/>
          <w:szCs w:val="24"/>
        </w:rPr>
        <w:t>рублей</w:t>
      </w:r>
      <w:r w:rsidR="00EA5762">
        <w:rPr>
          <w:rFonts w:ascii="Times New Roman" w:hAnsi="Times New Roman" w:cs="Times New Roman"/>
          <w:sz w:val="24"/>
          <w:szCs w:val="24"/>
        </w:rPr>
        <w:t xml:space="preserve"> </w:t>
      </w:r>
      <w:r w:rsidR="00884C58" w:rsidRPr="0072095E">
        <w:rPr>
          <w:rFonts w:ascii="Times New Roman" w:hAnsi="Times New Roman" w:cs="Times New Roman"/>
          <w:sz w:val="24"/>
          <w:szCs w:val="24"/>
        </w:rPr>
        <w:t xml:space="preserve">и увеличится по сравнению с предыдущим годом соответственно на </w:t>
      </w:r>
      <w:r w:rsidR="00EA5762">
        <w:rPr>
          <w:rFonts w:ascii="Times New Roman" w:hAnsi="Times New Roman" w:cs="Times New Roman"/>
          <w:sz w:val="24"/>
          <w:szCs w:val="24"/>
        </w:rPr>
        <w:t>13,3%, 7</w:t>
      </w:r>
      <w:r w:rsidR="00884C58" w:rsidRPr="0072095E">
        <w:rPr>
          <w:rFonts w:ascii="Times New Roman" w:hAnsi="Times New Roman" w:cs="Times New Roman"/>
          <w:sz w:val="24"/>
          <w:szCs w:val="24"/>
        </w:rPr>
        <w:t xml:space="preserve">,2%, </w:t>
      </w:r>
      <w:r w:rsidR="00EA5762">
        <w:rPr>
          <w:rFonts w:ascii="Times New Roman" w:hAnsi="Times New Roman" w:cs="Times New Roman"/>
          <w:sz w:val="24"/>
          <w:szCs w:val="24"/>
        </w:rPr>
        <w:t>11,9</w:t>
      </w:r>
      <w:r w:rsidR="00884C58" w:rsidRPr="0072095E">
        <w:rPr>
          <w:rFonts w:ascii="Times New Roman" w:hAnsi="Times New Roman" w:cs="Times New Roman"/>
          <w:sz w:val="24"/>
          <w:szCs w:val="24"/>
        </w:rPr>
        <w:t xml:space="preserve">%, </w:t>
      </w:r>
      <w:r w:rsidR="00EA5762">
        <w:rPr>
          <w:rFonts w:ascii="Times New Roman" w:hAnsi="Times New Roman" w:cs="Times New Roman"/>
          <w:sz w:val="24"/>
          <w:szCs w:val="24"/>
        </w:rPr>
        <w:t>6,6</w:t>
      </w:r>
      <w:r w:rsidR="00884C58" w:rsidRPr="0072095E">
        <w:rPr>
          <w:rFonts w:ascii="Times New Roman" w:hAnsi="Times New Roman" w:cs="Times New Roman"/>
          <w:sz w:val="24"/>
          <w:szCs w:val="24"/>
        </w:rPr>
        <w:t>%.Рост заработной платы будет поддерживаться следующими мероприятиями:</w:t>
      </w:r>
    </w:p>
    <w:p w:rsidR="00884C58" w:rsidRPr="0072095E" w:rsidRDefault="00884C58" w:rsidP="00303393">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увеличением минимального размера оплаты труда до прожиточного минимума;</w:t>
      </w:r>
    </w:p>
    <w:p w:rsidR="00884C58" w:rsidRPr="0072095E" w:rsidRDefault="00884C58" w:rsidP="00303393">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индексация заработной платы работников администрации и увеличением заработной платы в сфере образования, культура и т.д.</w:t>
      </w:r>
    </w:p>
    <w:p w:rsidR="00884C58" w:rsidRPr="0072095E" w:rsidRDefault="00884C58" w:rsidP="00303393">
      <w:pPr>
        <w:tabs>
          <w:tab w:val="left" w:pos="567"/>
        </w:tabs>
        <w:spacing w:after="0" w:line="240" w:lineRule="auto"/>
        <w:ind w:firstLine="567"/>
        <w:jc w:val="both"/>
        <w:rPr>
          <w:rFonts w:ascii="Times New Roman" w:hAnsi="Times New Roman" w:cs="Times New Roman"/>
          <w:sz w:val="24"/>
          <w:szCs w:val="24"/>
        </w:rPr>
      </w:pPr>
      <w:r w:rsidRPr="00D77853">
        <w:rPr>
          <w:rFonts w:ascii="Times New Roman" w:hAnsi="Times New Roman" w:cs="Times New Roman"/>
          <w:sz w:val="24"/>
          <w:szCs w:val="24"/>
        </w:rPr>
        <w:t>Положительная динамика увеличения доходов населения в определенной мере способствует сокращению численности малообеспеченного населения. Численность населения с доходами ниже величины прожиточного уровня к общей численности населения за 20</w:t>
      </w:r>
      <w:r w:rsidR="00303393" w:rsidRPr="00D77853">
        <w:rPr>
          <w:rFonts w:ascii="Times New Roman" w:hAnsi="Times New Roman" w:cs="Times New Roman"/>
          <w:sz w:val="24"/>
          <w:szCs w:val="24"/>
        </w:rPr>
        <w:t>21</w:t>
      </w:r>
      <w:r w:rsidRPr="00D77853">
        <w:rPr>
          <w:rFonts w:ascii="Times New Roman" w:hAnsi="Times New Roman" w:cs="Times New Roman"/>
          <w:sz w:val="24"/>
          <w:szCs w:val="24"/>
        </w:rPr>
        <w:t xml:space="preserve"> год составляет </w:t>
      </w:r>
      <w:r w:rsidR="006121EB">
        <w:rPr>
          <w:rFonts w:ascii="Times New Roman" w:hAnsi="Times New Roman" w:cs="Times New Roman"/>
          <w:sz w:val="24"/>
          <w:szCs w:val="24"/>
        </w:rPr>
        <w:t>28,1</w:t>
      </w:r>
      <w:r w:rsidRPr="00D77853">
        <w:rPr>
          <w:rFonts w:ascii="Times New Roman" w:hAnsi="Times New Roman" w:cs="Times New Roman"/>
          <w:sz w:val="24"/>
          <w:szCs w:val="24"/>
        </w:rPr>
        <w:t xml:space="preserve">%, что </w:t>
      </w:r>
      <w:r w:rsidR="006121EB">
        <w:rPr>
          <w:rFonts w:ascii="Times New Roman" w:hAnsi="Times New Roman" w:cs="Times New Roman"/>
          <w:sz w:val="24"/>
          <w:szCs w:val="24"/>
        </w:rPr>
        <w:t>ниже</w:t>
      </w:r>
      <w:r w:rsidRPr="00D77853">
        <w:rPr>
          <w:rFonts w:ascii="Times New Roman" w:hAnsi="Times New Roman" w:cs="Times New Roman"/>
          <w:sz w:val="24"/>
          <w:szCs w:val="24"/>
        </w:rPr>
        <w:t xml:space="preserve"> показателя прошлого года на </w:t>
      </w:r>
      <w:r w:rsidR="006121EB">
        <w:rPr>
          <w:rFonts w:ascii="Times New Roman" w:hAnsi="Times New Roman" w:cs="Times New Roman"/>
          <w:sz w:val="24"/>
          <w:szCs w:val="24"/>
        </w:rPr>
        <w:t>1,9</w:t>
      </w:r>
      <w:r w:rsidRPr="00D77853">
        <w:rPr>
          <w:rFonts w:ascii="Times New Roman" w:hAnsi="Times New Roman" w:cs="Times New Roman"/>
          <w:sz w:val="24"/>
          <w:szCs w:val="24"/>
        </w:rPr>
        <w:t xml:space="preserve"> процентных пункта (20</w:t>
      </w:r>
      <w:r w:rsidR="006121EB">
        <w:rPr>
          <w:rFonts w:ascii="Times New Roman" w:hAnsi="Times New Roman" w:cs="Times New Roman"/>
          <w:sz w:val="24"/>
          <w:szCs w:val="24"/>
        </w:rPr>
        <w:t>20</w:t>
      </w:r>
      <w:r w:rsidRPr="00D77853">
        <w:rPr>
          <w:rFonts w:ascii="Times New Roman" w:hAnsi="Times New Roman" w:cs="Times New Roman"/>
          <w:sz w:val="24"/>
          <w:szCs w:val="24"/>
        </w:rPr>
        <w:t xml:space="preserve">г. – </w:t>
      </w:r>
      <w:r w:rsidR="006121EB">
        <w:rPr>
          <w:rFonts w:ascii="Times New Roman" w:hAnsi="Times New Roman" w:cs="Times New Roman"/>
          <w:sz w:val="24"/>
          <w:szCs w:val="24"/>
        </w:rPr>
        <w:t>30</w:t>
      </w:r>
      <w:r w:rsidRPr="00D77853">
        <w:rPr>
          <w:rFonts w:ascii="Times New Roman" w:hAnsi="Times New Roman" w:cs="Times New Roman"/>
          <w:sz w:val="24"/>
          <w:szCs w:val="24"/>
        </w:rPr>
        <w:t>%).</w:t>
      </w:r>
      <w:r w:rsidRPr="0072095E">
        <w:rPr>
          <w:rFonts w:ascii="Times New Roman" w:hAnsi="Times New Roman" w:cs="Times New Roman"/>
          <w:sz w:val="24"/>
          <w:szCs w:val="24"/>
        </w:rPr>
        <w:t xml:space="preserve"> </w:t>
      </w:r>
    </w:p>
    <w:p w:rsidR="00884C58" w:rsidRPr="0072095E" w:rsidRDefault="00884C58" w:rsidP="00303393">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Порядком разработки прогноза социально-экономического развития муниципального образования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 установлены требования к наличию пояснительной записки, а также к ее содержанию, что соответствует п.4 ст.173 Бюджетного кодекса РФ, согласно которому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84C58" w:rsidRPr="0072095E" w:rsidRDefault="00884C58" w:rsidP="00303393">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К Прогнозу СЭР представлена пояснительная записка, которая содержит   пояснения по оценке ожидаемого выполне</w:t>
      </w:r>
      <w:r w:rsidR="00E40CDA">
        <w:rPr>
          <w:rFonts w:ascii="Times New Roman" w:hAnsi="Times New Roman" w:cs="Times New Roman"/>
          <w:sz w:val="24"/>
          <w:szCs w:val="24"/>
        </w:rPr>
        <w:t>ния показателей прогноза за 2021</w:t>
      </w:r>
      <w:r w:rsidRPr="0072095E">
        <w:rPr>
          <w:rFonts w:ascii="Times New Roman" w:hAnsi="Times New Roman" w:cs="Times New Roman"/>
          <w:sz w:val="24"/>
          <w:szCs w:val="24"/>
        </w:rPr>
        <w:t xml:space="preserve"> год и по пр</w:t>
      </w:r>
      <w:r w:rsidR="00E40CDA">
        <w:rPr>
          <w:rFonts w:ascii="Times New Roman" w:hAnsi="Times New Roman" w:cs="Times New Roman"/>
          <w:sz w:val="24"/>
          <w:szCs w:val="24"/>
        </w:rPr>
        <w:t>огнозируемым показателям на 2022– 2024</w:t>
      </w:r>
      <w:r w:rsidRPr="0072095E">
        <w:rPr>
          <w:rFonts w:ascii="Times New Roman" w:hAnsi="Times New Roman" w:cs="Times New Roman"/>
          <w:sz w:val="24"/>
          <w:szCs w:val="24"/>
        </w:rPr>
        <w:t xml:space="preserve"> годы. </w:t>
      </w:r>
    </w:p>
    <w:p w:rsidR="00B16FB6" w:rsidRDefault="00B16FB6" w:rsidP="00884C58">
      <w:pPr>
        <w:jc w:val="center"/>
        <w:rPr>
          <w:rFonts w:ascii="Times New Roman" w:hAnsi="Times New Roman" w:cs="Times New Roman"/>
          <w:b/>
          <w:sz w:val="24"/>
          <w:szCs w:val="24"/>
        </w:rPr>
      </w:pPr>
    </w:p>
    <w:p w:rsidR="00884C58" w:rsidRPr="0072095E" w:rsidRDefault="00884C58" w:rsidP="00884C58">
      <w:pPr>
        <w:jc w:val="center"/>
        <w:rPr>
          <w:rFonts w:ascii="Times New Roman" w:hAnsi="Times New Roman" w:cs="Times New Roman"/>
          <w:b/>
          <w:sz w:val="24"/>
          <w:szCs w:val="24"/>
        </w:rPr>
      </w:pPr>
      <w:r w:rsidRPr="0072095E">
        <w:rPr>
          <w:rFonts w:ascii="Times New Roman" w:hAnsi="Times New Roman" w:cs="Times New Roman"/>
          <w:b/>
          <w:sz w:val="24"/>
          <w:szCs w:val="24"/>
        </w:rPr>
        <w:t xml:space="preserve">Прогноз основных характеристик доходов консолидированного бюджета муниципального образования </w:t>
      </w:r>
      <w:r w:rsidR="00D34762">
        <w:rPr>
          <w:rFonts w:ascii="Times New Roman" w:hAnsi="Times New Roman" w:cs="Times New Roman"/>
          <w:b/>
          <w:sz w:val="24"/>
          <w:szCs w:val="24"/>
        </w:rPr>
        <w:t>Жигаловский</w:t>
      </w:r>
      <w:r w:rsidR="00E40CDA">
        <w:rPr>
          <w:rFonts w:ascii="Times New Roman" w:hAnsi="Times New Roman" w:cs="Times New Roman"/>
          <w:b/>
          <w:sz w:val="24"/>
          <w:szCs w:val="24"/>
        </w:rPr>
        <w:t xml:space="preserve"> район на 2022 год и на плановый период 2023 и 2024</w:t>
      </w:r>
      <w:r w:rsidRPr="0072095E">
        <w:rPr>
          <w:rFonts w:ascii="Times New Roman" w:hAnsi="Times New Roman" w:cs="Times New Roman"/>
          <w:b/>
          <w:sz w:val="24"/>
          <w:szCs w:val="24"/>
        </w:rPr>
        <w:t xml:space="preserve"> годов</w:t>
      </w:r>
    </w:p>
    <w:p w:rsidR="00884C58" w:rsidRPr="0072095E" w:rsidRDefault="00884C58" w:rsidP="00F6215F">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Основные параметры консолидированного бюджета МО </w:t>
      </w:r>
      <w:r w:rsidR="00B16FB6">
        <w:rPr>
          <w:rFonts w:ascii="Times New Roman" w:hAnsi="Times New Roman" w:cs="Times New Roman"/>
          <w:sz w:val="24"/>
          <w:szCs w:val="24"/>
        </w:rPr>
        <w:t>«</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w:t>
      </w:r>
      <w:r w:rsidR="00B16FB6">
        <w:rPr>
          <w:rFonts w:ascii="Times New Roman" w:hAnsi="Times New Roman" w:cs="Times New Roman"/>
          <w:sz w:val="24"/>
          <w:szCs w:val="24"/>
        </w:rPr>
        <w:t>»</w:t>
      </w:r>
      <w:r w:rsidRPr="0072095E">
        <w:rPr>
          <w:rFonts w:ascii="Times New Roman" w:hAnsi="Times New Roman" w:cs="Times New Roman"/>
          <w:sz w:val="24"/>
          <w:szCs w:val="24"/>
        </w:rPr>
        <w:t xml:space="preserve"> в 20</w:t>
      </w:r>
      <w:r w:rsidR="00D77853">
        <w:rPr>
          <w:rFonts w:ascii="Times New Roman" w:hAnsi="Times New Roman" w:cs="Times New Roman"/>
          <w:sz w:val="24"/>
          <w:szCs w:val="24"/>
        </w:rPr>
        <w:t>20-2024</w:t>
      </w:r>
      <w:r w:rsidRPr="0072095E">
        <w:rPr>
          <w:rFonts w:ascii="Times New Roman" w:hAnsi="Times New Roman" w:cs="Times New Roman"/>
          <w:sz w:val="24"/>
          <w:szCs w:val="24"/>
        </w:rPr>
        <w:t xml:space="preserve"> годах представлены в</w:t>
      </w:r>
      <w:r w:rsidR="0034681F">
        <w:rPr>
          <w:rFonts w:ascii="Times New Roman" w:hAnsi="Times New Roman" w:cs="Times New Roman"/>
          <w:sz w:val="24"/>
          <w:szCs w:val="24"/>
        </w:rPr>
        <w:t xml:space="preserve"> </w:t>
      </w:r>
      <w:r w:rsidRPr="0072095E">
        <w:rPr>
          <w:rFonts w:ascii="Times New Roman" w:hAnsi="Times New Roman" w:cs="Times New Roman"/>
          <w:sz w:val="24"/>
          <w:szCs w:val="24"/>
        </w:rPr>
        <w:t>таблице</w:t>
      </w:r>
      <w:r w:rsidR="00EB07E0">
        <w:rPr>
          <w:rFonts w:ascii="Times New Roman" w:hAnsi="Times New Roman" w:cs="Times New Roman"/>
          <w:sz w:val="24"/>
          <w:szCs w:val="24"/>
        </w:rPr>
        <w:t xml:space="preserve"> </w:t>
      </w:r>
      <w:r w:rsidRPr="0072095E">
        <w:rPr>
          <w:rFonts w:ascii="Times New Roman" w:hAnsi="Times New Roman" w:cs="Times New Roman"/>
          <w:sz w:val="24"/>
          <w:szCs w:val="24"/>
        </w:rPr>
        <w:t>2.</w:t>
      </w:r>
    </w:p>
    <w:p w:rsidR="00884C58" w:rsidRPr="0072095E" w:rsidRDefault="00884C58" w:rsidP="00F6215F">
      <w:pPr>
        <w:spacing w:after="0" w:line="240" w:lineRule="auto"/>
        <w:jc w:val="right"/>
        <w:rPr>
          <w:rFonts w:ascii="Times New Roman" w:hAnsi="Times New Roman" w:cs="Times New Roman"/>
          <w:sz w:val="24"/>
          <w:szCs w:val="24"/>
        </w:rPr>
      </w:pPr>
      <w:r w:rsidRPr="0072095E">
        <w:rPr>
          <w:rFonts w:ascii="Times New Roman" w:hAnsi="Times New Roman" w:cs="Times New Roman"/>
          <w:sz w:val="24"/>
          <w:szCs w:val="24"/>
        </w:rPr>
        <w:t>тыс.руб.</w:t>
      </w:r>
    </w:p>
    <w:tbl>
      <w:tblPr>
        <w:tblW w:w="90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1132"/>
        <w:gridCol w:w="1421"/>
        <w:gridCol w:w="1417"/>
        <w:gridCol w:w="1276"/>
        <w:gridCol w:w="1134"/>
      </w:tblGrid>
      <w:tr w:rsidR="00884C58" w:rsidRPr="0072095E" w:rsidTr="00D77853">
        <w:tc>
          <w:tcPr>
            <w:tcW w:w="2695" w:type="dxa"/>
            <w:tcBorders>
              <w:top w:val="single" w:sz="4" w:space="0" w:color="auto"/>
              <w:left w:val="single" w:sz="4" w:space="0" w:color="auto"/>
              <w:bottom w:val="single" w:sz="4" w:space="0" w:color="auto"/>
              <w:right w:val="single" w:sz="4" w:space="0" w:color="auto"/>
            </w:tcBorders>
            <w:hideMark/>
          </w:tcPr>
          <w:p w:rsidR="00884C58" w:rsidRPr="0072095E" w:rsidRDefault="00884C58" w:rsidP="00F6215F">
            <w:pPr>
              <w:spacing w:after="0" w:line="240" w:lineRule="auto"/>
              <w:ind w:left="-108" w:right="-108"/>
              <w:jc w:val="center"/>
              <w:rPr>
                <w:rFonts w:ascii="Times New Roman" w:eastAsia="Times New Roman" w:hAnsi="Times New Roman" w:cs="Times New Roman"/>
                <w:b/>
                <w:sz w:val="24"/>
                <w:szCs w:val="24"/>
              </w:rPr>
            </w:pPr>
            <w:r w:rsidRPr="0072095E">
              <w:rPr>
                <w:rFonts w:ascii="Times New Roman" w:hAnsi="Times New Roman" w:cs="Times New Roman"/>
                <w:b/>
                <w:sz w:val="24"/>
                <w:szCs w:val="24"/>
              </w:rPr>
              <w:t>Виды доходов</w:t>
            </w:r>
          </w:p>
        </w:tc>
        <w:tc>
          <w:tcPr>
            <w:tcW w:w="1132" w:type="dxa"/>
            <w:tcBorders>
              <w:top w:val="single" w:sz="4" w:space="0" w:color="auto"/>
              <w:left w:val="single" w:sz="4" w:space="0" w:color="auto"/>
              <w:bottom w:val="single" w:sz="4" w:space="0" w:color="auto"/>
              <w:right w:val="single" w:sz="4" w:space="0" w:color="auto"/>
            </w:tcBorders>
            <w:hideMark/>
          </w:tcPr>
          <w:p w:rsidR="00884C58" w:rsidRPr="0072095E" w:rsidRDefault="00884C58" w:rsidP="00F6215F">
            <w:pPr>
              <w:spacing w:after="0" w:line="240" w:lineRule="auto"/>
              <w:ind w:left="-108" w:right="-108"/>
              <w:jc w:val="center"/>
              <w:rPr>
                <w:rFonts w:ascii="Times New Roman" w:eastAsia="Times New Roman" w:hAnsi="Times New Roman" w:cs="Times New Roman"/>
                <w:b/>
                <w:sz w:val="24"/>
                <w:szCs w:val="24"/>
              </w:rPr>
            </w:pPr>
            <w:r w:rsidRPr="0072095E">
              <w:rPr>
                <w:rFonts w:ascii="Times New Roman" w:hAnsi="Times New Roman" w:cs="Times New Roman"/>
                <w:b/>
                <w:sz w:val="24"/>
                <w:szCs w:val="24"/>
              </w:rPr>
              <w:t>20</w:t>
            </w:r>
            <w:r w:rsidR="00D77853">
              <w:rPr>
                <w:rFonts w:ascii="Times New Roman" w:hAnsi="Times New Roman" w:cs="Times New Roman"/>
                <w:b/>
                <w:sz w:val="24"/>
                <w:szCs w:val="24"/>
              </w:rPr>
              <w:t>20</w:t>
            </w:r>
            <w:r w:rsidRPr="0072095E">
              <w:rPr>
                <w:rFonts w:ascii="Times New Roman" w:hAnsi="Times New Roman" w:cs="Times New Roman"/>
                <w:b/>
                <w:sz w:val="24"/>
                <w:szCs w:val="24"/>
              </w:rPr>
              <w:t>г.</w:t>
            </w:r>
          </w:p>
          <w:p w:rsidR="00884C58" w:rsidRPr="0072095E" w:rsidRDefault="00884C58" w:rsidP="00F6215F">
            <w:pPr>
              <w:spacing w:after="0" w:line="240" w:lineRule="auto"/>
              <w:ind w:left="-108" w:right="-108"/>
              <w:jc w:val="center"/>
              <w:rPr>
                <w:rFonts w:ascii="Times New Roman" w:eastAsia="Times New Roman" w:hAnsi="Times New Roman" w:cs="Times New Roman"/>
                <w:b/>
                <w:sz w:val="24"/>
                <w:szCs w:val="24"/>
              </w:rPr>
            </w:pPr>
            <w:r w:rsidRPr="0072095E">
              <w:rPr>
                <w:rFonts w:ascii="Times New Roman" w:hAnsi="Times New Roman" w:cs="Times New Roman"/>
                <w:b/>
                <w:sz w:val="24"/>
                <w:szCs w:val="24"/>
              </w:rPr>
              <w:t>(факт)</w:t>
            </w:r>
          </w:p>
        </w:tc>
        <w:tc>
          <w:tcPr>
            <w:tcW w:w="1421" w:type="dxa"/>
            <w:tcBorders>
              <w:top w:val="single" w:sz="4" w:space="0" w:color="auto"/>
              <w:left w:val="single" w:sz="4" w:space="0" w:color="auto"/>
              <w:bottom w:val="single" w:sz="4" w:space="0" w:color="auto"/>
              <w:right w:val="single" w:sz="4" w:space="0" w:color="auto"/>
            </w:tcBorders>
            <w:hideMark/>
          </w:tcPr>
          <w:p w:rsidR="00884C58" w:rsidRPr="0072095E" w:rsidRDefault="00884C58" w:rsidP="00F6215F">
            <w:pPr>
              <w:spacing w:after="0" w:line="240" w:lineRule="auto"/>
              <w:ind w:left="-108" w:right="-108"/>
              <w:jc w:val="center"/>
              <w:rPr>
                <w:rFonts w:ascii="Times New Roman" w:eastAsia="Times New Roman" w:hAnsi="Times New Roman" w:cs="Times New Roman"/>
                <w:b/>
                <w:sz w:val="24"/>
                <w:szCs w:val="24"/>
              </w:rPr>
            </w:pPr>
            <w:r w:rsidRPr="0072095E">
              <w:rPr>
                <w:rFonts w:ascii="Times New Roman" w:hAnsi="Times New Roman" w:cs="Times New Roman"/>
                <w:b/>
                <w:sz w:val="24"/>
                <w:szCs w:val="24"/>
              </w:rPr>
              <w:t>О</w:t>
            </w:r>
            <w:r w:rsidR="00D77853">
              <w:rPr>
                <w:rFonts w:ascii="Times New Roman" w:hAnsi="Times New Roman" w:cs="Times New Roman"/>
                <w:b/>
                <w:sz w:val="24"/>
                <w:szCs w:val="24"/>
              </w:rPr>
              <w:t>ценка2021</w:t>
            </w:r>
            <w:r w:rsidRPr="0072095E">
              <w:rPr>
                <w:rFonts w:ascii="Times New Roman" w:hAnsi="Times New Roman" w:cs="Times New Roman"/>
                <w:b/>
                <w:sz w:val="24"/>
                <w:szCs w:val="24"/>
              </w:rPr>
              <w:t>г.</w:t>
            </w:r>
          </w:p>
        </w:tc>
        <w:tc>
          <w:tcPr>
            <w:tcW w:w="1417" w:type="dxa"/>
            <w:tcBorders>
              <w:top w:val="single" w:sz="4" w:space="0" w:color="auto"/>
              <w:left w:val="single" w:sz="4" w:space="0" w:color="auto"/>
              <w:bottom w:val="single" w:sz="4" w:space="0" w:color="auto"/>
              <w:right w:val="single" w:sz="4" w:space="0" w:color="auto"/>
            </w:tcBorders>
            <w:hideMark/>
          </w:tcPr>
          <w:p w:rsidR="00884C58" w:rsidRPr="0072095E" w:rsidRDefault="00D77853" w:rsidP="00F6215F">
            <w:pPr>
              <w:spacing w:after="0" w:line="240" w:lineRule="auto"/>
              <w:ind w:left="-108" w:right="-108"/>
              <w:jc w:val="center"/>
              <w:rPr>
                <w:rFonts w:ascii="Times New Roman" w:eastAsia="Times New Roman" w:hAnsi="Times New Roman" w:cs="Times New Roman"/>
                <w:b/>
                <w:sz w:val="24"/>
                <w:szCs w:val="24"/>
              </w:rPr>
            </w:pPr>
            <w:r>
              <w:rPr>
                <w:rFonts w:ascii="Times New Roman" w:hAnsi="Times New Roman" w:cs="Times New Roman"/>
                <w:b/>
                <w:sz w:val="24"/>
                <w:szCs w:val="24"/>
              </w:rPr>
              <w:t>2022</w:t>
            </w:r>
            <w:r w:rsidR="00884C58" w:rsidRPr="0072095E">
              <w:rPr>
                <w:rFonts w:ascii="Times New Roman" w:hAnsi="Times New Roman" w:cs="Times New Roman"/>
                <w:b/>
                <w:sz w:val="24"/>
                <w:szCs w:val="24"/>
              </w:rPr>
              <w:t>г.</w:t>
            </w:r>
          </w:p>
          <w:p w:rsidR="00884C58" w:rsidRPr="0072095E" w:rsidRDefault="00884C58" w:rsidP="00F6215F">
            <w:pPr>
              <w:spacing w:after="0" w:line="240" w:lineRule="auto"/>
              <w:ind w:left="-108" w:right="-108"/>
              <w:jc w:val="center"/>
              <w:rPr>
                <w:rFonts w:ascii="Times New Roman" w:eastAsia="Times New Roman" w:hAnsi="Times New Roman" w:cs="Times New Roman"/>
                <w:b/>
                <w:sz w:val="24"/>
                <w:szCs w:val="24"/>
              </w:rPr>
            </w:pPr>
            <w:r w:rsidRPr="0072095E">
              <w:rPr>
                <w:rFonts w:ascii="Times New Roman" w:hAnsi="Times New Roman" w:cs="Times New Roman"/>
                <w:b/>
                <w:sz w:val="24"/>
                <w:szCs w:val="24"/>
              </w:rPr>
              <w:t>(прогноз)</w:t>
            </w:r>
          </w:p>
        </w:tc>
        <w:tc>
          <w:tcPr>
            <w:tcW w:w="1276" w:type="dxa"/>
            <w:tcBorders>
              <w:top w:val="single" w:sz="4" w:space="0" w:color="auto"/>
              <w:left w:val="single" w:sz="4" w:space="0" w:color="auto"/>
              <w:bottom w:val="single" w:sz="4" w:space="0" w:color="auto"/>
              <w:right w:val="single" w:sz="4" w:space="0" w:color="auto"/>
            </w:tcBorders>
            <w:hideMark/>
          </w:tcPr>
          <w:p w:rsidR="00884C58" w:rsidRPr="0072095E" w:rsidRDefault="00D77853" w:rsidP="00F6215F">
            <w:pPr>
              <w:spacing w:after="0" w:line="240" w:lineRule="auto"/>
              <w:ind w:left="-108" w:right="-108"/>
              <w:jc w:val="center"/>
              <w:rPr>
                <w:rFonts w:ascii="Times New Roman" w:eastAsia="Times New Roman" w:hAnsi="Times New Roman" w:cs="Times New Roman"/>
                <w:b/>
                <w:sz w:val="24"/>
                <w:szCs w:val="24"/>
              </w:rPr>
            </w:pPr>
            <w:r>
              <w:rPr>
                <w:rFonts w:ascii="Times New Roman" w:hAnsi="Times New Roman" w:cs="Times New Roman"/>
                <w:b/>
                <w:sz w:val="24"/>
                <w:szCs w:val="24"/>
              </w:rPr>
              <w:t>2023</w:t>
            </w:r>
            <w:r w:rsidR="00884C58" w:rsidRPr="0072095E">
              <w:rPr>
                <w:rFonts w:ascii="Times New Roman" w:hAnsi="Times New Roman" w:cs="Times New Roman"/>
                <w:b/>
                <w:sz w:val="24"/>
                <w:szCs w:val="24"/>
              </w:rPr>
              <w:t>г. (прогноз)</w:t>
            </w:r>
          </w:p>
        </w:tc>
        <w:tc>
          <w:tcPr>
            <w:tcW w:w="1134" w:type="dxa"/>
            <w:tcBorders>
              <w:top w:val="single" w:sz="4" w:space="0" w:color="auto"/>
              <w:left w:val="single" w:sz="4" w:space="0" w:color="auto"/>
              <w:bottom w:val="single" w:sz="4" w:space="0" w:color="auto"/>
              <w:right w:val="single" w:sz="4" w:space="0" w:color="auto"/>
            </w:tcBorders>
            <w:hideMark/>
          </w:tcPr>
          <w:p w:rsidR="00884C58" w:rsidRPr="0072095E" w:rsidRDefault="00D77853" w:rsidP="00F6215F">
            <w:pPr>
              <w:spacing w:after="0" w:line="240" w:lineRule="auto"/>
              <w:ind w:left="-108" w:right="-108"/>
              <w:jc w:val="center"/>
              <w:rPr>
                <w:rFonts w:ascii="Times New Roman" w:eastAsia="Times New Roman" w:hAnsi="Times New Roman" w:cs="Times New Roman"/>
                <w:b/>
                <w:sz w:val="24"/>
                <w:szCs w:val="24"/>
              </w:rPr>
            </w:pPr>
            <w:r>
              <w:rPr>
                <w:rFonts w:ascii="Times New Roman" w:hAnsi="Times New Roman" w:cs="Times New Roman"/>
                <w:b/>
                <w:sz w:val="24"/>
                <w:szCs w:val="24"/>
              </w:rPr>
              <w:t>2024</w:t>
            </w:r>
            <w:r w:rsidR="00884C58" w:rsidRPr="0072095E">
              <w:rPr>
                <w:rFonts w:ascii="Times New Roman" w:hAnsi="Times New Roman" w:cs="Times New Roman"/>
                <w:b/>
                <w:sz w:val="24"/>
                <w:szCs w:val="24"/>
              </w:rPr>
              <w:t>г.</w:t>
            </w:r>
          </w:p>
          <w:p w:rsidR="00884C58" w:rsidRPr="0072095E" w:rsidRDefault="00884C58" w:rsidP="00F6215F">
            <w:pPr>
              <w:spacing w:after="0" w:line="240" w:lineRule="auto"/>
              <w:ind w:left="-108" w:right="-108"/>
              <w:jc w:val="center"/>
              <w:rPr>
                <w:rFonts w:ascii="Times New Roman" w:eastAsia="Times New Roman" w:hAnsi="Times New Roman" w:cs="Times New Roman"/>
                <w:b/>
                <w:sz w:val="24"/>
                <w:szCs w:val="24"/>
              </w:rPr>
            </w:pPr>
            <w:r w:rsidRPr="0072095E">
              <w:rPr>
                <w:rFonts w:ascii="Times New Roman" w:hAnsi="Times New Roman" w:cs="Times New Roman"/>
                <w:b/>
                <w:sz w:val="24"/>
                <w:szCs w:val="24"/>
              </w:rPr>
              <w:t>(прогноз)</w:t>
            </w:r>
          </w:p>
        </w:tc>
      </w:tr>
      <w:tr w:rsidR="00884C58" w:rsidRPr="0072095E" w:rsidTr="00D77853">
        <w:tc>
          <w:tcPr>
            <w:tcW w:w="2695" w:type="dxa"/>
            <w:tcBorders>
              <w:top w:val="single" w:sz="4" w:space="0" w:color="auto"/>
              <w:left w:val="single" w:sz="4" w:space="0" w:color="auto"/>
              <w:bottom w:val="single" w:sz="4" w:space="0" w:color="auto"/>
              <w:right w:val="single" w:sz="4" w:space="0" w:color="auto"/>
            </w:tcBorders>
            <w:hideMark/>
          </w:tcPr>
          <w:p w:rsidR="00884C58" w:rsidRPr="0072095E" w:rsidRDefault="00884C58" w:rsidP="00F6215F">
            <w:pPr>
              <w:spacing w:after="0" w:line="240" w:lineRule="auto"/>
              <w:ind w:left="-108" w:right="-108"/>
              <w:rPr>
                <w:rFonts w:ascii="Times New Roman" w:eastAsia="Times New Roman" w:hAnsi="Times New Roman" w:cs="Times New Roman"/>
                <w:sz w:val="24"/>
                <w:szCs w:val="24"/>
              </w:rPr>
            </w:pPr>
            <w:r w:rsidRPr="0072095E">
              <w:rPr>
                <w:rFonts w:ascii="Times New Roman" w:hAnsi="Times New Roman" w:cs="Times New Roman"/>
                <w:sz w:val="24"/>
                <w:szCs w:val="24"/>
              </w:rPr>
              <w:t>Налоговые и неналоговые доходы</w:t>
            </w:r>
          </w:p>
        </w:tc>
        <w:tc>
          <w:tcPr>
            <w:tcW w:w="1132"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CC3159" w:rsidP="00F6215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198178,9</w:t>
            </w:r>
          </w:p>
        </w:tc>
        <w:tc>
          <w:tcPr>
            <w:tcW w:w="1421"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CC3159" w:rsidP="00F6215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358367,5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34681F" w:rsidP="00F6215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338441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34681F" w:rsidP="00F6215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431981,6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34681F" w:rsidP="00F6215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478434,6</w:t>
            </w:r>
          </w:p>
        </w:tc>
      </w:tr>
      <w:tr w:rsidR="00884C58" w:rsidRPr="0072095E" w:rsidTr="005A26CF">
        <w:trPr>
          <w:trHeight w:val="651"/>
        </w:trPr>
        <w:tc>
          <w:tcPr>
            <w:tcW w:w="2695" w:type="dxa"/>
            <w:tcBorders>
              <w:top w:val="single" w:sz="4" w:space="0" w:color="auto"/>
              <w:left w:val="single" w:sz="4" w:space="0" w:color="auto"/>
              <w:bottom w:val="single" w:sz="4" w:space="0" w:color="auto"/>
              <w:right w:val="single" w:sz="4" w:space="0" w:color="auto"/>
            </w:tcBorders>
            <w:hideMark/>
          </w:tcPr>
          <w:p w:rsidR="00884C58" w:rsidRPr="0072095E" w:rsidRDefault="00884C58" w:rsidP="00F6215F">
            <w:pPr>
              <w:spacing w:after="0" w:line="240" w:lineRule="auto"/>
              <w:ind w:left="-108" w:right="-108"/>
              <w:rPr>
                <w:rFonts w:ascii="Times New Roman" w:eastAsia="Times New Roman" w:hAnsi="Times New Roman" w:cs="Times New Roman"/>
                <w:sz w:val="24"/>
                <w:szCs w:val="24"/>
              </w:rPr>
            </w:pPr>
            <w:r w:rsidRPr="0072095E">
              <w:rPr>
                <w:rFonts w:ascii="Times New Roman" w:hAnsi="Times New Roman" w:cs="Times New Roman"/>
                <w:sz w:val="24"/>
                <w:szCs w:val="24"/>
              </w:rPr>
              <w:t>Безвозмездные поступления</w:t>
            </w:r>
          </w:p>
        </w:tc>
        <w:tc>
          <w:tcPr>
            <w:tcW w:w="1132"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CC3159" w:rsidP="00F6215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644210,1</w:t>
            </w:r>
          </w:p>
        </w:tc>
        <w:tc>
          <w:tcPr>
            <w:tcW w:w="1421"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CC3159" w:rsidP="00F6215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664762,6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5F63A8" w:rsidP="00F6215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566341,6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5F63A8" w:rsidP="00F6215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480292,5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5F63A8" w:rsidP="00F6215F">
            <w:pPr>
              <w:spacing w:after="0" w:line="240" w:lineRule="auto"/>
              <w:ind w:left="-108"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596517,1</w:t>
            </w:r>
          </w:p>
        </w:tc>
      </w:tr>
      <w:tr w:rsidR="00884C58" w:rsidRPr="0072095E" w:rsidTr="00D77853">
        <w:tc>
          <w:tcPr>
            <w:tcW w:w="2695" w:type="dxa"/>
            <w:tcBorders>
              <w:top w:val="single" w:sz="4" w:space="0" w:color="auto"/>
              <w:left w:val="single" w:sz="4" w:space="0" w:color="auto"/>
              <w:bottom w:val="single" w:sz="4" w:space="0" w:color="auto"/>
              <w:right w:val="single" w:sz="4" w:space="0" w:color="auto"/>
            </w:tcBorders>
            <w:hideMark/>
          </w:tcPr>
          <w:p w:rsidR="00884C58" w:rsidRPr="0072095E" w:rsidRDefault="00884C58" w:rsidP="00F6215F">
            <w:pPr>
              <w:spacing w:after="0" w:line="240" w:lineRule="auto"/>
              <w:ind w:left="-108" w:right="-108"/>
              <w:rPr>
                <w:rFonts w:ascii="Times New Roman" w:eastAsia="Times New Roman" w:hAnsi="Times New Roman" w:cs="Times New Roman"/>
                <w:b/>
                <w:sz w:val="24"/>
                <w:szCs w:val="24"/>
              </w:rPr>
            </w:pPr>
            <w:r w:rsidRPr="0072095E">
              <w:rPr>
                <w:rFonts w:ascii="Times New Roman" w:hAnsi="Times New Roman" w:cs="Times New Roman"/>
                <w:b/>
                <w:sz w:val="24"/>
                <w:szCs w:val="24"/>
              </w:rPr>
              <w:t>Доходы, всего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CC3159" w:rsidP="00F6215F">
            <w:pPr>
              <w:spacing w:after="0" w:line="240" w:lineRule="auto"/>
              <w:ind w:left="-108"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842389</w:t>
            </w:r>
          </w:p>
        </w:tc>
        <w:tc>
          <w:tcPr>
            <w:tcW w:w="1421"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CC3159" w:rsidP="00F6215F">
            <w:pPr>
              <w:spacing w:after="0" w:line="240" w:lineRule="auto"/>
              <w:ind w:left="-108"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1023130,1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5F63A8" w:rsidP="00F6215F">
            <w:pPr>
              <w:spacing w:after="0" w:line="240" w:lineRule="auto"/>
              <w:ind w:left="-108"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904782,6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5F63A8" w:rsidP="00F6215F">
            <w:pPr>
              <w:spacing w:after="0" w:line="240" w:lineRule="auto"/>
              <w:ind w:left="-108"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912274,1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4C58" w:rsidRPr="0072095E" w:rsidRDefault="005F63A8" w:rsidP="00F6215F">
            <w:pPr>
              <w:spacing w:after="0" w:line="240" w:lineRule="auto"/>
              <w:ind w:left="-108" w:right="-1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1074951,7</w:t>
            </w:r>
          </w:p>
        </w:tc>
      </w:tr>
    </w:tbl>
    <w:p w:rsidR="00B16FB6" w:rsidRDefault="00B16FB6" w:rsidP="002D18A3">
      <w:pPr>
        <w:pStyle w:val="Default"/>
        <w:ind w:firstLine="567"/>
        <w:jc w:val="both"/>
        <w:rPr>
          <w:color w:val="auto"/>
        </w:rPr>
      </w:pPr>
    </w:p>
    <w:p w:rsidR="00884C58" w:rsidRPr="00AD5AAD" w:rsidRDefault="00884C58" w:rsidP="002D18A3">
      <w:pPr>
        <w:pStyle w:val="Default"/>
        <w:ind w:firstLine="567"/>
        <w:jc w:val="both"/>
        <w:rPr>
          <w:color w:val="auto"/>
        </w:rPr>
      </w:pPr>
      <w:r w:rsidRPr="00AD5AAD">
        <w:rPr>
          <w:color w:val="auto"/>
        </w:rPr>
        <w:t>Сог</w:t>
      </w:r>
      <w:r w:rsidR="005F63A8" w:rsidRPr="00AD5AAD">
        <w:rPr>
          <w:color w:val="auto"/>
        </w:rPr>
        <w:t xml:space="preserve">ласно представленным в таблице </w:t>
      </w:r>
      <w:r w:rsidRPr="00AD5AAD">
        <w:rPr>
          <w:color w:val="auto"/>
        </w:rPr>
        <w:t xml:space="preserve">данным, планируемое исполнение доходной части консолидированного бюджета </w:t>
      </w:r>
      <w:r w:rsidR="005F63A8" w:rsidRPr="00AD5AAD">
        <w:rPr>
          <w:color w:val="auto"/>
        </w:rPr>
        <w:t>Жигаловского района за 2021</w:t>
      </w:r>
      <w:r w:rsidRPr="00AD5AAD">
        <w:rPr>
          <w:color w:val="auto"/>
        </w:rPr>
        <w:t xml:space="preserve"> год</w:t>
      </w:r>
      <w:r w:rsidR="00EA5762" w:rsidRPr="00AD5AAD">
        <w:rPr>
          <w:color w:val="auto"/>
        </w:rPr>
        <w:t xml:space="preserve"> </w:t>
      </w:r>
      <w:r w:rsidRPr="00AD5AAD">
        <w:rPr>
          <w:color w:val="auto"/>
        </w:rPr>
        <w:t xml:space="preserve">составит </w:t>
      </w:r>
      <w:r w:rsidR="00B16FB6" w:rsidRPr="00AD5AAD">
        <w:rPr>
          <w:bCs/>
          <w:color w:val="auto"/>
        </w:rPr>
        <w:t>1023130,1</w:t>
      </w:r>
      <w:r w:rsidRPr="00AD5AAD">
        <w:rPr>
          <w:bCs/>
          <w:color w:val="auto"/>
        </w:rPr>
        <w:t xml:space="preserve"> тыс. рублей,</w:t>
      </w:r>
      <w:r w:rsidR="00EB07E0" w:rsidRPr="00AD5AAD">
        <w:rPr>
          <w:bCs/>
          <w:color w:val="auto"/>
        </w:rPr>
        <w:t xml:space="preserve"> </w:t>
      </w:r>
      <w:r w:rsidRPr="00AD5AAD">
        <w:rPr>
          <w:bCs/>
          <w:color w:val="auto"/>
        </w:rPr>
        <w:t xml:space="preserve">что на </w:t>
      </w:r>
      <w:r w:rsidR="00B16FB6" w:rsidRPr="00AD5AAD">
        <w:rPr>
          <w:bCs/>
          <w:color w:val="auto"/>
        </w:rPr>
        <w:t xml:space="preserve">180741,1 </w:t>
      </w:r>
      <w:r w:rsidRPr="00AD5AAD">
        <w:rPr>
          <w:color w:val="auto"/>
        </w:rPr>
        <w:t>тыс.рублей</w:t>
      </w:r>
      <w:r w:rsidR="00B16FB6" w:rsidRPr="00AD5AAD">
        <w:rPr>
          <w:color w:val="auto"/>
        </w:rPr>
        <w:t xml:space="preserve"> (+21,5</w:t>
      </w:r>
      <w:r w:rsidRPr="00AD5AAD">
        <w:rPr>
          <w:color w:val="auto"/>
        </w:rPr>
        <w:t xml:space="preserve">%) </w:t>
      </w:r>
      <w:r w:rsidR="00B16FB6" w:rsidRPr="00AD5AAD">
        <w:rPr>
          <w:color w:val="auto"/>
        </w:rPr>
        <w:t>больше</w:t>
      </w:r>
      <w:r w:rsidRPr="00AD5AAD">
        <w:rPr>
          <w:color w:val="auto"/>
        </w:rPr>
        <w:t xml:space="preserve"> фактических поступлений за 20</w:t>
      </w:r>
      <w:r w:rsidR="005F63A8" w:rsidRPr="00AD5AAD">
        <w:rPr>
          <w:color w:val="auto"/>
        </w:rPr>
        <w:t>20</w:t>
      </w:r>
      <w:r w:rsidR="00B16FB6" w:rsidRPr="00AD5AAD">
        <w:rPr>
          <w:color w:val="auto"/>
        </w:rPr>
        <w:t xml:space="preserve"> </w:t>
      </w:r>
      <w:r w:rsidRPr="00AD5AAD">
        <w:rPr>
          <w:color w:val="auto"/>
        </w:rPr>
        <w:t>год.</w:t>
      </w:r>
    </w:p>
    <w:p w:rsidR="00884C58" w:rsidRPr="00AD5AAD" w:rsidRDefault="00884C58" w:rsidP="002D18A3">
      <w:pPr>
        <w:pStyle w:val="Default"/>
        <w:ind w:firstLine="567"/>
        <w:jc w:val="both"/>
        <w:rPr>
          <w:color w:val="auto"/>
        </w:rPr>
      </w:pPr>
      <w:r w:rsidRPr="00AD5AAD">
        <w:rPr>
          <w:color w:val="auto"/>
        </w:rPr>
        <w:t>Доходы консолиди</w:t>
      </w:r>
      <w:r w:rsidR="005F63A8" w:rsidRPr="00AD5AAD">
        <w:rPr>
          <w:color w:val="auto"/>
        </w:rPr>
        <w:t>рованного бюджета на 2022</w:t>
      </w:r>
      <w:r w:rsidRPr="00AD5AAD">
        <w:rPr>
          <w:color w:val="auto"/>
        </w:rPr>
        <w:t xml:space="preserve"> год запланированы в сумме </w:t>
      </w:r>
      <w:r w:rsidR="005F63A8" w:rsidRPr="00AD5AAD">
        <w:rPr>
          <w:bCs/>
          <w:color w:val="auto"/>
        </w:rPr>
        <w:t xml:space="preserve">904782,6 </w:t>
      </w:r>
      <w:r w:rsidRPr="00AD5AAD">
        <w:rPr>
          <w:bCs/>
          <w:color w:val="auto"/>
        </w:rPr>
        <w:t>тыс.</w:t>
      </w:r>
      <w:r w:rsidRPr="00AD5AAD">
        <w:rPr>
          <w:color w:val="auto"/>
        </w:rPr>
        <w:t>рублей, что</w:t>
      </w:r>
      <w:r w:rsidR="005F63A8" w:rsidRPr="00AD5AAD">
        <w:rPr>
          <w:color w:val="auto"/>
        </w:rPr>
        <w:t xml:space="preserve"> </w:t>
      </w:r>
      <w:r w:rsidRPr="00AD5AAD">
        <w:rPr>
          <w:color w:val="auto"/>
        </w:rPr>
        <w:t>на 480270 тыс. рублей</w:t>
      </w:r>
      <w:r w:rsidR="00B16FB6" w:rsidRPr="00AD5AAD">
        <w:rPr>
          <w:color w:val="auto"/>
        </w:rPr>
        <w:t xml:space="preserve"> </w:t>
      </w:r>
      <w:r w:rsidRPr="00AD5AAD">
        <w:rPr>
          <w:color w:val="auto"/>
        </w:rPr>
        <w:t>(-26,2%) меньше ожидаемых поступлений 202</w:t>
      </w:r>
      <w:r w:rsidR="005F63A8" w:rsidRPr="00AD5AAD">
        <w:rPr>
          <w:color w:val="auto"/>
        </w:rPr>
        <w:t xml:space="preserve">1 </w:t>
      </w:r>
      <w:r w:rsidRPr="00AD5AAD">
        <w:rPr>
          <w:color w:val="auto"/>
        </w:rPr>
        <w:t>года,</w:t>
      </w:r>
      <w:r w:rsidR="005F63A8" w:rsidRPr="00AD5AAD">
        <w:rPr>
          <w:color w:val="auto"/>
        </w:rPr>
        <w:t xml:space="preserve"> </w:t>
      </w:r>
      <w:r w:rsidRPr="00AD5AAD">
        <w:rPr>
          <w:color w:val="auto"/>
        </w:rPr>
        <w:t xml:space="preserve">налоговые и неналоговые доходы составят </w:t>
      </w:r>
      <w:r w:rsidR="005F63A8" w:rsidRPr="00AD5AAD">
        <w:rPr>
          <w:color w:val="auto"/>
        </w:rPr>
        <w:t>338441</w:t>
      </w:r>
      <w:r w:rsidRPr="00AD5AAD">
        <w:rPr>
          <w:color w:val="auto"/>
        </w:rPr>
        <w:t xml:space="preserve"> тыс. рублей, что на 3454</w:t>
      </w:r>
      <w:r w:rsidR="00B16FB6" w:rsidRPr="00AD5AAD">
        <w:rPr>
          <w:color w:val="auto"/>
        </w:rPr>
        <w:t xml:space="preserve"> </w:t>
      </w:r>
      <w:r w:rsidRPr="00AD5AAD">
        <w:rPr>
          <w:color w:val="auto"/>
        </w:rPr>
        <w:t>тыс. рублей (+ 1,6%) больше ожидаемого пос</w:t>
      </w:r>
      <w:r w:rsidR="005F63A8" w:rsidRPr="00AD5AAD">
        <w:rPr>
          <w:color w:val="auto"/>
        </w:rPr>
        <w:t>тупления 2021</w:t>
      </w:r>
      <w:r w:rsidRPr="00AD5AAD">
        <w:rPr>
          <w:color w:val="auto"/>
        </w:rPr>
        <w:t xml:space="preserve"> года. </w:t>
      </w:r>
    </w:p>
    <w:p w:rsidR="00884C58" w:rsidRPr="00AD5AAD" w:rsidRDefault="005F63A8" w:rsidP="00AF58C5">
      <w:pPr>
        <w:tabs>
          <w:tab w:val="left" w:pos="567"/>
        </w:tabs>
        <w:spacing w:after="0" w:line="240" w:lineRule="auto"/>
        <w:jc w:val="both"/>
        <w:rPr>
          <w:rFonts w:ascii="Times New Roman" w:hAnsi="Times New Roman" w:cs="Times New Roman"/>
          <w:sz w:val="24"/>
          <w:szCs w:val="24"/>
        </w:rPr>
      </w:pPr>
      <w:r w:rsidRPr="00AD5AAD">
        <w:rPr>
          <w:rFonts w:ascii="Times New Roman" w:hAnsi="Times New Roman" w:cs="Times New Roman"/>
          <w:sz w:val="24"/>
          <w:szCs w:val="24"/>
        </w:rPr>
        <w:t xml:space="preserve">        </w:t>
      </w:r>
      <w:r w:rsidR="00AF58C5" w:rsidRPr="00AD5AAD">
        <w:rPr>
          <w:rFonts w:ascii="Times New Roman" w:hAnsi="Times New Roman" w:cs="Times New Roman"/>
          <w:sz w:val="24"/>
          <w:szCs w:val="24"/>
        </w:rPr>
        <w:t xml:space="preserve"> </w:t>
      </w:r>
      <w:r w:rsidRPr="00AD5AAD">
        <w:rPr>
          <w:rFonts w:ascii="Times New Roman" w:hAnsi="Times New Roman" w:cs="Times New Roman"/>
          <w:sz w:val="24"/>
          <w:szCs w:val="24"/>
        </w:rPr>
        <w:t>В 2023</w:t>
      </w:r>
      <w:r w:rsidR="00884C58" w:rsidRPr="00AD5AAD">
        <w:rPr>
          <w:rFonts w:ascii="Times New Roman" w:hAnsi="Times New Roman" w:cs="Times New Roman"/>
          <w:sz w:val="24"/>
          <w:szCs w:val="24"/>
        </w:rPr>
        <w:t xml:space="preserve"> году консолидированный бюджет района по доходам прогнозируется в объеме </w:t>
      </w:r>
      <w:r w:rsidRPr="00AD5AAD">
        <w:rPr>
          <w:rFonts w:ascii="Times New Roman" w:hAnsi="Times New Roman" w:cs="Times New Roman"/>
          <w:sz w:val="24"/>
          <w:szCs w:val="24"/>
        </w:rPr>
        <w:t>912274,1</w:t>
      </w:r>
      <w:r w:rsidR="00884C58" w:rsidRPr="00AD5AAD">
        <w:rPr>
          <w:rFonts w:ascii="Times New Roman" w:hAnsi="Times New Roman" w:cs="Times New Roman"/>
          <w:sz w:val="24"/>
          <w:szCs w:val="24"/>
        </w:rPr>
        <w:t xml:space="preserve"> тыс. рублей,</w:t>
      </w:r>
      <w:r w:rsidRPr="00AD5AAD">
        <w:rPr>
          <w:rFonts w:ascii="Times New Roman" w:hAnsi="Times New Roman" w:cs="Times New Roman"/>
          <w:sz w:val="24"/>
          <w:szCs w:val="24"/>
        </w:rPr>
        <w:t xml:space="preserve"> </w:t>
      </w:r>
      <w:r w:rsidR="00884C58" w:rsidRPr="00AD5AAD">
        <w:rPr>
          <w:rFonts w:ascii="Times New Roman" w:hAnsi="Times New Roman" w:cs="Times New Roman"/>
          <w:sz w:val="24"/>
          <w:szCs w:val="24"/>
        </w:rPr>
        <w:t>что на 58012 тыс. рублей (-4,3%) меньше п</w:t>
      </w:r>
      <w:r w:rsidRPr="00AD5AAD">
        <w:rPr>
          <w:rFonts w:ascii="Times New Roman" w:hAnsi="Times New Roman" w:cs="Times New Roman"/>
          <w:sz w:val="24"/>
          <w:szCs w:val="24"/>
        </w:rPr>
        <w:t>рогнозируемых поступлений в 2022</w:t>
      </w:r>
      <w:r w:rsidR="00884C58" w:rsidRPr="00AD5AAD">
        <w:rPr>
          <w:rFonts w:ascii="Times New Roman" w:hAnsi="Times New Roman" w:cs="Times New Roman"/>
          <w:sz w:val="24"/>
          <w:szCs w:val="24"/>
        </w:rPr>
        <w:t xml:space="preserve"> году,</w:t>
      </w:r>
      <w:r w:rsidRPr="00AD5AAD">
        <w:rPr>
          <w:rFonts w:ascii="Times New Roman" w:hAnsi="Times New Roman" w:cs="Times New Roman"/>
          <w:sz w:val="24"/>
          <w:szCs w:val="24"/>
        </w:rPr>
        <w:t xml:space="preserve"> </w:t>
      </w:r>
      <w:r w:rsidR="00884C58" w:rsidRPr="00AD5AAD">
        <w:rPr>
          <w:rFonts w:ascii="Times New Roman" w:hAnsi="Times New Roman" w:cs="Times New Roman"/>
          <w:sz w:val="24"/>
          <w:szCs w:val="24"/>
        </w:rPr>
        <w:t>налоговые и неналоговые доходы составят 227837 тыс.рублей, что на</w:t>
      </w:r>
      <w:r w:rsidR="004E3FE8" w:rsidRPr="00AD5AAD">
        <w:rPr>
          <w:rFonts w:ascii="Times New Roman" w:hAnsi="Times New Roman" w:cs="Times New Roman"/>
          <w:sz w:val="24"/>
          <w:szCs w:val="24"/>
        </w:rPr>
        <w:t xml:space="preserve"> </w:t>
      </w:r>
      <w:r w:rsidR="00884C58" w:rsidRPr="00AD5AAD">
        <w:rPr>
          <w:rFonts w:ascii="Times New Roman" w:hAnsi="Times New Roman" w:cs="Times New Roman"/>
          <w:sz w:val="24"/>
          <w:szCs w:val="24"/>
        </w:rPr>
        <w:t>5128 тыс.рублей (+2,3%) больше</w:t>
      </w:r>
      <w:r w:rsidRPr="00AD5AAD">
        <w:rPr>
          <w:rFonts w:ascii="Times New Roman" w:hAnsi="Times New Roman" w:cs="Times New Roman"/>
          <w:sz w:val="24"/>
          <w:szCs w:val="24"/>
        </w:rPr>
        <w:t xml:space="preserve"> прогнозируемых поступлений 2022</w:t>
      </w:r>
      <w:r w:rsidR="00884C58" w:rsidRPr="00AD5AAD">
        <w:rPr>
          <w:rFonts w:ascii="Times New Roman" w:hAnsi="Times New Roman" w:cs="Times New Roman"/>
          <w:sz w:val="24"/>
          <w:szCs w:val="24"/>
        </w:rPr>
        <w:t xml:space="preserve"> года.</w:t>
      </w:r>
    </w:p>
    <w:p w:rsidR="00884C58" w:rsidRPr="00AD5AAD" w:rsidRDefault="00AF58C5" w:rsidP="00AF58C5">
      <w:pPr>
        <w:spacing w:after="0" w:line="240" w:lineRule="auto"/>
        <w:jc w:val="both"/>
        <w:rPr>
          <w:rFonts w:ascii="Times New Roman" w:hAnsi="Times New Roman" w:cs="Times New Roman"/>
          <w:sz w:val="24"/>
          <w:szCs w:val="24"/>
        </w:rPr>
      </w:pPr>
      <w:r w:rsidRPr="00AD5AAD">
        <w:rPr>
          <w:rFonts w:ascii="Times New Roman" w:hAnsi="Times New Roman" w:cs="Times New Roman"/>
          <w:sz w:val="24"/>
          <w:szCs w:val="24"/>
        </w:rPr>
        <w:t xml:space="preserve">         </w:t>
      </w:r>
      <w:r w:rsidR="005F63A8" w:rsidRPr="00AD5AAD">
        <w:rPr>
          <w:rFonts w:ascii="Times New Roman" w:hAnsi="Times New Roman" w:cs="Times New Roman"/>
          <w:sz w:val="24"/>
          <w:szCs w:val="24"/>
        </w:rPr>
        <w:t>В 2024</w:t>
      </w:r>
      <w:r w:rsidR="00884C58" w:rsidRPr="00AD5AAD">
        <w:rPr>
          <w:rFonts w:ascii="Times New Roman" w:hAnsi="Times New Roman" w:cs="Times New Roman"/>
          <w:sz w:val="24"/>
          <w:szCs w:val="24"/>
        </w:rPr>
        <w:t xml:space="preserve"> году консолидированный бюджет района по доходам прогнозируется в объеме </w:t>
      </w:r>
      <w:r w:rsidR="005F63A8" w:rsidRPr="00AD5AAD">
        <w:rPr>
          <w:rFonts w:ascii="Times New Roman" w:hAnsi="Times New Roman" w:cs="Times New Roman"/>
          <w:sz w:val="24"/>
          <w:szCs w:val="24"/>
        </w:rPr>
        <w:t>1074951,7</w:t>
      </w:r>
      <w:r w:rsidR="00884C58" w:rsidRPr="00AD5AAD">
        <w:rPr>
          <w:rFonts w:ascii="Times New Roman" w:hAnsi="Times New Roman" w:cs="Times New Roman"/>
          <w:sz w:val="24"/>
          <w:szCs w:val="24"/>
        </w:rPr>
        <w:t xml:space="preserve"> тыс. рублей, что на 89208 тыс. рублей (-6,9%)меньше прогнозируемых поступлений в 202</w:t>
      </w:r>
      <w:r w:rsidR="005F63A8" w:rsidRPr="00AD5AAD">
        <w:rPr>
          <w:rFonts w:ascii="Times New Roman" w:hAnsi="Times New Roman" w:cs="Times New Roman"/>
          <w:sz w:val="24"/>
          <w:szCs w:val="24"/>
        </w:rPr>
        <w:t>3</w:t>
      </w:r>
      <w:r w:rsidR="00884C58" w:rsidRPr="00AD5AAD">
        <w:rPr>
          <w:rFonts w:ascii="Times New Roman" w:hAnsi="Times New Roman" w:cs="Times New Roman"/>
          <w:sz w:val="24"/>
          <w:szCs w:val="24"/>
        </w:rPr>
        <w:t xml:space="preserve"> году, налоговые и неналоговые доходы составят </w:t>
      </w:r>
      <w:r w:rsidR="005F63A8" w:rsidRPr="00AD5AAD">
        <w:rPr>
          <w:rFonts w:ascii="Times New Roman" w:hAnsi="Times New Roman" w:cs="Times New Roman"/>
          <w:sz w:val="24"/>
          <w:szCs w:val="24"/>
        </w:rPr>
        <w:t>478434,6</w:t>
      </w:r>
      <w:r w:rsidR="00884C58" w:rsidRPr="00AD5AAD">
        <w:rPr>
          <w:rFonts w:ascii="Times New Roman" w:hAnsi="Times New Roman" w:cs="Times New Roman"/>
          <w:sz w:val="24"/>
          <w:szCs w:val="24"/>
        </w:rPr>
        <w:t xml:space="preserve"> тыс. рублей, что на 5227 тыс. рублей (+ 2,3%) больше</w:t>
      </w:r>
      <w:r w:rsidR="005F63A8" w:rsidRPr="00AD5AAD">
        <w:rPr>
          <w:rFonts w:ascii="Times New Roman" w:hAnsi="Times New Roman" w:cs="Times New Roman"/>
          <w:sz w:val="24"/>
          <w:szCs w:val="24"/>
        </w:rPr>
        <w:t xml:space="preserve"> прогнозируемых поступлений 2023</w:t>
      </w:r>
      <w:r w:rsidR="00884C58" w:rsidRPr="00AD5AAD">
        <w:rPr>
          <w:rFonts w:ascii="Times New Roman" w:hAnsi="Times New Roman" w:cs="Times New Roman"/>
          <w:sz w:val="24"/>
          <w:szCs w:val="24"/>
        </w:rPr>
        <w:t xml:space="preserve"> года.</w:t>
      </w:r>
    </w:p>
    <w:p w:rsidR="00884C58" w:rsidRPr="00AD5AAD" w:rsidRDefault="00884C58" w:rsidP="002D18A3">
      <w:pPr>
        <w:pStyle w:val="Default"/>
        <w:ind w:firstLine="567"/>
        <w:jc w:val="both"/>
        <w:rPr>
          <w:color w:val="auto"/>
        </w:rPr>
      </w:pPr>
      <w:r w:rsidRPr="00AD5AAD">
        <w:rPr>
          <w:color w:val="auto"/>
        </w:rPr>
        <w:t>Б</w:t>
      </w:r>
      <w:r w:rsidR="005F63A8" w:rsidRPr="00AD5AAD">
        <w:rPr>
          <w:color w:val="auto"/>
        </w:rPr>
        <w:t>езвозмездные поступления на 2022</w:t>
      </w:r>
      <w:r w:rsidRPr="00AD5AAD">
        <w:rPr>
          <w:color w:val="auto"/>
        </w:rPr>
        <w:t xml:space="preserve"> год прогнозируются</w:t>
      </w:r>
      <w:r w:rsidR="005F63A8" w:rsidRPr="00AD5AAD">
        <w:rPr>
          <w:color w:val="auto"/>
        </w:rPr>
        <w:t xml:space="preserve"> </w:t>
      </w:r>
      <w:r w:rsidRPr="00AD5AAD">
        <w:rPr>
          <w:color w:val="auto"/>
        </w:rPr>
        <w:t>ниже</w:t>
      </w:r>
      <w:r w:rsidR="005F63A8" w:rsidRPr="00AD5AAD">
        <w:rPr>
          <w:color w:val="auto"/>
        </w:rPr>
        <w:t xml:space="preserve"> ожидаемого исполнения 2021</w:t>
      </w:r>
      <w:r w:rsidRPr="00AD5AAD">
        <w:rPr>
          <w:color w:val="auto"/>
        </w:rPr>
        <w:t xml:space="preserve"> года</w:t>
      </w:r>
      <w:r w:rsidR="005F63A8" w:rsidRPr="00AD5AAD">
        <w:rPr>
          <w:color w:val="auto"/>
        </w:rPr>
        <w:t xml:space="preserve"> </w:t>
      </w:r>
      <w:r w:rsidRPr="00AD5AAD">
        <w:rPr>
          <w:color w:val="auto"/>
        </w:rPr>
        <w:t xml:space="preserve">на 483724 тыс. рублей, </w:t>
      </w:r>
      <w:r w:rsidR="005F63A8" w:rsidRPr="00AD5AAD">
        <w:rPr>
          <w:color w:val="auto"/>
        </w:rPr>
        <w:t>или на</w:t>
      </w:r>
      <w:r w:rsidR="004E3FE8" w:rsidRPr="00AD5AAD">
        <w:rPr>
          <w:color w:val="auto"/>
        </w:rPr>
        <w:t xml:space="preserve"> </w:t>
      </w:r>
      <w:r w:rsidR="005F63A8" w:rsidRPr="00AD5AAD">
        <w:rPr>
          <w:color w:val="auto"/>
        </w:rPr>
        <w:t>29,9%. На 2023</w:t>
      </w:r>
      <w:r w:rsidRPr="00AD5AAD">
        <w:rPr>
          <w:color w:val="auto"/>
        </w:rPr>
        <w:t xml:space="preserve"> год прогнозируется в объеме </w:t>
      </w:r>
      <w:r w:rsidR="005F63A8" w:rsidRPr="00AD5AAD">
        <w:rPr>
          <w:color w:val="auto"/>
        </w:rPr>
        <w:t>480292,5</w:t>
      </w:r>
      <w:r w:rsidRPr="00AD5AAD">
        <w:rPr>
          <w:color w:val="auto"/>
        </w:rPr>
        <w:t>1 тыс. рублей,</w:t>
      </w:r>
      <w:r w:rsidR="005F63A8" w:rsidRPr="00AD5AAD">
        <w:rPr>
          <w:color w:val="auto"/>
        </w:rPr>
        <w:t xml:space="preserve"> </w:t>
      </w:r>
      <w:r w:rsidRPr="00AD5AAD">
        <w:rPr>
          <w:color w:val="auto"/>
        </w:rPr>
        <w:t>что на 63140 тыс. рублей (- 5,6%) меньше п</w:t>
      </w:r>
      <w:r w:rsidR="005F63A8" w:rsidRPr="00AD5AAD">
        <w:rPr>
          <w:color w:val="auto"/>
        </w:rPr>
        <w:t>рогнозируемых поступлений в 2022</w:t>
      </w:r>
      <w:r w:rsidRPr="00AD5AAD">
        <w:rPr>
          <w:color w:val="auto"/>
        </w:rPr>
        <w:t xml:space="preserve"> году.</w:t>
      </w:r>
      <w:r w:rsidR="005F63A8" w:rsidRPr="00AD5AAD">
        <w:rPr>
          <w:color w:val="auto"/>
        </w:rPr>
        <w:t xml:space="preserve"> На 2024</w:t>
      </w:r>
      <w:r w:rsidRPr="00AD5AAD">
        <w:rPr>
          <w:color w:val="auto"/>
        </w:rPr>
        <w:t xml:space="preserve"> год прогнозируется в объеме </w:t>
      </w:r>
      <w:r w:rsidR="005F63A8" w:rsidRPr="00AD5AAD">
        <w:rPr>
          <w:color w:val="auto"/>
        </w:rPr>
        <w:t>596517,1</w:t>
      </w:r>
      <w:r w:rsidRPr="00AD5AAD">
        <w:rPr>
          <w:color w:val="auto"/>
        </w:rPr>
        <w:t xml:space="preserve"> тыс. рублей,</w:t>
      </w:r>
      <w:r w:rsidR="005F63A8" w:rsidRPr="00AD5AAD">
        <w:rPr>
          <w:color w:val="auto"/>
        </w:rPr>
        <w:t xml:space="preserve"> </w:t>
      </w:r>
      <w:r w:rsidRPr="00AD5AAD">
        <w:rPr>
          <w:color w:val="auto"/>
        </w:rPr>
        <w:t>что на 94435 тыс. рублей (- 8,8%) меньше прогнозируе</w:t>
      </w:r>
      <w:r w:rsidR="005F63A8" w:rsidRPr="00AD5AAD">
        <w:rPr>
          <w:color w:val="auto"/>
        </w:rPr>
        <w:t>мых поступлений в 2023</w:t>
      </w:r>
      <w:r w:rsidRPr="00AD5AAD">
        <w:rPr>
          <w:color w:val="auto"/>
        </w:rPr>
        <w:t xml:space="preserve"> году. Прогнозируемое снижение безвозмездных поступлений в 202</w:t>
      </w:r>
      <w:r w:rsidR="005F63A8" w:rsidRPr="00AD5AAD">
        <w:rPr>
          <w:color w:val="auto"/>
        </w:rPr>
        <w:t>2 году и плановом периоде 2023 и 2024</w:t>
      </w:r>
      <w:r w:rsidRPr="00AD5AAD">
        <w:rPr>
          <w:color w:val="auto"/>
        </w:rPr>
        <w:t xml:space="preserve"> годов обусловлено тем, что в проекте закона Иркутской облас</w:t>
      </w:r>
      <w:r w:rsidR="005F63A8" w:rsidRPr="00AD5AAD">
        <w:rPr>
          <w:color w:val="auto"/>
        </w:rPr>
        <w:t>ти «Об областном бюджете на 2022 год и на плановый период 2023 и 2024</w:t>
      </w:r>
      <w:r w:rsidRPr="00AD5AAD">
        <w:rPr>
          <w:color w:val="auto"/>
        </w:rPr>
        <w:t xml:space="preserve"> годов» объем межбюджетных трансфертов не полностью распределен между бюджетами муниципальных районов. </w:t>
      </w:r>
    </w:p>
    <w:p w:rsidR="00884C58" w:rsidRDefault="00884C58" w:rsidP="00884C58">
      <w:pPr>
        <w:pStyle w:val="Default"/>
        <w:ind w:firstLine="567"/>
        <w:jc w:val="both"/>
        <w:rPr>
          <w:color w:val="auto"/>
        </w:rPr>
      </w:pPr>
      <w:r w:rsidRPr="0072095E">
        <w:rPr>
          <w:color w:val="auto"/>
        </w:rPr>
        <w:t>Показатели проекта бюджета соответствуют установленным БК РФ принципам сбалансированности бюджета (ст. 33 БК РФ) и общего (совокупного) покрытия расходов бюджетов (ст. 35 БК РФ).</w:t>
      </w:r>
    </w:p>
    <w:p w:rsidR="002D18A3" w:rsidRPr="0072095E" w:rsidRDefault="002D18A3" w:rsidP="00B16FB6">
      <w:pPr>
        <w:pStyle w:val="Default"/>
        <w:ind w:firstLine="567"/>
        <w:jc w:val="both"/>
        <w:rPr>
          <w:color w:val="auto"/>
        </w:rPr>
      </w:pPr>
    </w:p>
    <w:p w:rsidR="00B16FB6" w:rsidRDefault="00884C58" w:rsidP="00B16FB6">
      <w:pPr>
        <w:spacing w:after="0" w:line="240" w:lineRule="auto"/>
        <w:ind w:left="-360"/>
        <w:jc w:val="center"/>
        <w:rPr>
          <w:rFonts w:ascii="Times New Roman" w:hAnsi="Times New Roman" w:cs="Times New Roman"/>
          <w:b/>
          <w:sz w:val="24"/>
          <w:szCs w:val="24"/>
        </w:rPr>
      </w:pPr>
      <w:r w:rsidRPr="0072095E">
        <w:rPr>
          <w:rFonts w:ascii="Times New Roman" w:hAnsi="Times New Roman" w:cs="Times New Roman"/>
          <w:b/>
          <w:sz w:val="24"/>
          <w:szCs w:val="24"/>
        </w:rPr>
        <w:t xml:space="preserve">Проект бюджета МО </w:t>
      </w:r>
      <w:r w:rsidR="00B16FB6">
        <w:rPr>
          <w:rFonts w:ascii="Times New Roman" w:hAnsi="Times New Roman" w:cs="Times New Roman"/>
          <w:b/>
          <w:sz w:val="24"/>
          <w:szCs w:val="24"/>
        </w:rPr>
        <w:t>«</w:t>
      </w:r>
      <w:r w:rsidR="00D34762">
        <w:rPr>
          <w:rFonts w:ascii="Times New Roman" w:hAnsi="Times New Roman" w:cs="Times New Roman"/>
          <w:b/>
          <w:sz w:val="24"/>
          <w:szCs w:val="24"/>
        </w:rPr>
        <w:t>Жигаловский</w:t>
      </w:r>
      <w:r w:rsidR="005F63A8">
        <w:rPr>
          <w:rFonts w:ascii="Times New Roman" w:hAnsi="Times New Roman" w:cs="Times New Roman"/>
          <w:b/>
          <w:sz w:val="24"/>
          <w:szCs w:val="24"/>
        </w:rPr>
        <w:t xml:space="preserve"> район</w:t>
      </w:r>
      <w:r w:rsidR="00B16FB6">
        <w:rPr>
          <w:rFonts w:ascii="Times New Roman" w:hAnsi="Times New Roman" w:cs="Times New Roman"/>
          <w:b/>
          <w:sz w:val="24"/>
          <w:szCs w:val="24"/>
        </w:rPr>
        <w:t>»</w:t>
      </w:r>
      <w:r w:rsidR="005F63A8">
        <w:rPr>
          <w:rFonts w:ascii="Times New Roman" w:hAnsi="Times New Roman" w:cs="Times New Roman"/>
          <w:b/>
          <w:sz w:val="24"/>
          <w:szCs w:val="24"/>
        </w:rPr>
        <w:t xml:space="preserve"> на 2022</w:t>
      </w:r>
      <w:r w:rsidRPr="0072095E">
        <w:rPr>
          <w:rFonts w:ascii="Times New Roman" w:hAnsi="Times New Roman" w:cs="Times New Roman"/>
          <w:b/>
          <w:sz w:val="24"/>
          <w:szCs w:val="24"/>
        </w:rPr>
        <w:t xml:space="preserve"> год </w:t>
      </w:r>
    </w:p>
    <w:p w:rsidR="00884C58" w:rsidRPr="0072095E" w:rsidRDefault="00884C58" w:rsidP="00B16FB6">
      <w:pPr>
        <w:spacing w:after="0" w:line="240" w:lineRule="auto"/>
        <w:ind w:left="-360"/>
        <w:jc w:val="center"/>
        <w:rPr>
          <w:rFonts w:ascii="Times New Roman" w:hAnsi="Times New Roman" w:cs="Times New Roman"/>
          <w:b/>
          <w:sz w:val="24"/>
          <w:szCs w:val="24"/>
        </w:rPr>
      </w:pPr>
      <w:r w:rsidRPr="0072095E">
        <w:rPr>
          <w:rFonts w:ascii="Times New Roman" w:hAnsi="Times New Roman" w:cs="Times New Roman"/>
          <w:b/>
          <w:sz w:val="24"/>
          <w:szCs w:val="24"/>
        </w:rPr>
        <w:t>и</w:t>
      </w:r>
      <w:r w:rsidR="005F63A8">
        <w:rPr>
          <w:rFonts w:ascii="Times New Roman" w:hAnsi="Times New Roman" w:cs="Times New Roman"/>
          <w:b/>
          <w:sz w:val="24"/>
          <w:szCs w:val="24"/>
        </w:rPr>
        <w:t xml:space="preserve"> на плановый период 2023 и 2024</w:t>
      </w:r>
      <w:r w:rsidRPr="0072095E">
        <w:rPr>
          <w:rFonts w:ascii="Times New Roman" w:hAnsi="Times New Roman" w:cs="Times New Roman"/>
          <w:b/>
          <w:sz w:val="24"/>
          <w:szCs w:val="24"/>
        </w:rPr>
        <w:t xml:space="preserve"> годов.</w:t>
      </w:r>
    </w:p>
    <w:p w:rsidR="00884C58" w:rsidRPr="0072095E" w:rsidRDefault="00884C58" w:rsidP="00B16FB6">
      <w:pPr>
        <w:spacing w:after="0" w:line="240" w:lineRule="auto"/>
        <w:ind w:left="-360"/>
        <w:jc w:val="center"/>
        <w:rPr>
          <w:rFonts w:ascii="Times New Roman" w:hAnsi="Times New Roman" w:cs="Times New Roman"/>
          <w:b/>
          <w:sz w:val="24"/>
          <w:szCs w:val="24"/>
        </w:rPr>
      </w:pPr>
      <w:r w:rsidRPr="0072095E">
        <w:rPr>
          <w:rFonts w:ascii="Times New Roman" w:hAnsi="Times New Roman" w:cs="Times New Roman"/>
          <w:b/>
          <w:sz w:val="24"/>
          <w:szCs w:val="24"/>
        </w:rPr>
        <w:t>Доходы бюджета</w:t>
      </w:r>
    </w:p>
    <w:p w:rsidR="00884C58" w:rsidRPr="0072095E" w:rsidRDefault="00884C58" w:rsidP="002D18A3">
      <w:pPr>
        <w:spacing w:after="0" w:line="240" w:lineRule="auto"/>
        <w:ind w:firstLine="567"/>
        <w:jc w:val="both"/>
        <w:rPr>
          <w:rFonts w:ascii="Times New Roman" w:hAnsi="Times New Roman" w:cs="Times New Roman"/>
          <w:color w:val="FF0000"/>
          <w:sz w:val="24"/>
          <w:szCs w:val="24"/>
        </w:rPr>
      </w:pPr>
      <w:r w:rsidRPr="0072095E">
        <w:rPr>
          <w:rFonts w:ascii="Times New Roman" w:hAnsi="Times New Roman" w:cs="Times New Roman"/>
          <w:sz w:val="24"/>
          <w:szCs w:val="24"/>
        </w:rPr>
        <w:t xml:space="preserve">Формирование доходной части бюджета муниципального образования </w:t>
      </w:r>
      <w:r w:rsidR="00D34762">
        <w:rPr>
          <w:rFonts w:ascii="Times New Roman" w:hAnsi="Times New Roman" w:cs="Times New Roman"/>
          <w:sz w:val="24"/>
          <w:szCs w:val="24"/>
        </w:rPr>
        <w:t>Жигаловский</w:t>
      </w:r>
      <w:r w:rsidR="005F63A8">
        <w:rPr>
          <w:rFonts w:ascii="Times New Roman" w:hAnsi="Times New Roman" w:cs="Times New Roman"/>
          <w:sz w:val="24"/>
          <w:szCs w:val="24"/>
        </w:rPr>
        <w:t xml:space="preserve"> район</w:t>
      </w:r>
      <w:r w:rsidR="003747FE">
        <w:rPr>
          <w:rFonts w:ascii="Times New Roman" w:hAnsi="Times New Roman" w:cs="Times New Roman"/>
          <w:sz w:val="24"/>
          <w:szCs w:val="24"/>
        </w:rPr>
        <w:t xml:space="preserve"> </w:t>
      </w:r>
      <w:r w:rsidR="005F63A8">
        <w:rPr>
          <w:rFonts w:ascii="Times New Roman" w:hAnsi="Times New Roman" w:cs="Times New Roman"/>
          <w:sz w:val="24"/>
          <w:szCs w:val="24"/>
        </w:rPr>
        <w:t>на 2022</w:t>
      </w:r>
      <w:r w:rsidRPr="0072095E">
        <w:rPr>
          <w:rFonts w:ascii="Times New Roman" w:hAnsi="Times New Roman" w:cs="Times New Roman"/>
          <w:sz w:val="24"/>
          <w:szCs w:val="24"/>
        </w:rPr>
        <w:t xml:space="preserve"> год и на плановый период 202</w:t>
      </w:r>
      <w:r w:rsidR="005F63A8">
        <w:rPr>
          <w:rFonts w:ascii="Times New Roman" w:hAnsi="Times New Roman" w:cs="Times New Roman"/>
          <w:sz w:val="24"/>
          <w:szCs w:val="24"/>
        </w:rPr>
        <w:t>3 и 2024</w:t>
      </w:r>
      <w:r w:rsidRPr="0072095E">
        <w:rPr>
          <w:rFonts w:ascii="Times New Roman" w:hAnsi="Times New Roman" w:cs="Times New Roman"/>
          <w:sz w:val="24"/>
          <w:szCs w:val="24"/>
        </w:rPr>
        <w:t xml:space="preserve"> годов осуществлено с учетом</w:t>
      </w:r>
      <w:r w:rsidR="005F63A8">
        <w:rPr>
          <w:rFonts w:ascii="Times New Roman" w:hAnsi="Times New Roman" w:cs="Times New Roman"/>
          <w:sz w:val="24"/>
          <w:szCs w:val="24"/>
        </w:rPr>
        <w:t xml:space="preserve"> </w:t>
      </w:r>
      <w:r w:rsidRPr="0072095E">
        <w:rPr>
          <w:rFonts w:ascii="Times New Roman" w:hAnsi="Times New Roman" w:cs="Times New Roman"/>
          <w:sz w:val="24"/>
          <w:szCs w:val="24"/>
        </w:rPr>
        <w:t>ожидаемых поступлений налогов и других платежей в</w:t>
      </w:r>
      <w:r w:rsidR="005F63A8">
        <w:rPr>
          <w:rFonts w:ascii="Times New Roman" w:hAnsi="Times New Roman" w:cs="Times New Roman"/>
          <w:sz w:val="24"/>
          <w:szCs w:val="24"/>
        </w:rPr>
        <w:t xml:space="preserve"> 2021</w:t>
      </w:r>
      <w:r w:rsidRPr="0072095E">
        <w:rPr>
          <w:rFonts w:ascii="Times New Roman" w:hAnsi="Times New Roman" w:cs="Times New Roman"/>
          <w:sz w:val="24"/>
          <w:szCs w:val="24"/>
        </w:rPr>
        <w:t xml:space="preserve"> году.</w:t>
      </w:r>
    </w:p>
    <w:p w:rsidR="00884C58" w:rsidRPr="0072095E" w:rsidRDefault="00884C58" w:rsidP="002D18A3">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При подготовке прогноза доходов на 202</w:t>
      </w:r>
      <w:r w:rsidR="005F63A8">
        <w:rPr>
          <w:rFonts w:ascii="Times New Roman" w:hAnsi="Times New Roman" w:cs="Times New Roman"/>
          <w:sz w:val="24"/>
          <w:szCs w:val="24"/>
        </w:rPr>
        <w:t>2 год и на плановый период 2023</w:t>
      </w:r>
      <w:r w:rsidRPr="0072095E">
        <w:rPr>
          <w:rFonts w:ascii="Times New Roman" w:hAnsi="Times New Roman" w:cs="Times New Roman"/>
          <w:sz w:val="24"/>
          <w:szCs w:val="24"/>
        </w:rPr>
        <w:t xml:space="preserve"> и 202</w:t>
      </w:r>
      <w:r w:rsidR="005F63A8">
        <w:rPr>
          <w:rFonts w:ascii="Times New Roman" w:hAnsi="Times New Roman" w:cs="Times New Roman"/>
          <w:sz w:val="24"/>
          <w:szCs w:val="24"/>
        </w:rPr>
        <w:t>4</w:t>
      </w:r>
      <w:r w:rsidR="00490899">
        <w:rPr>
          <w:rFonts w:ascii="Times New Roman" w:hAnsi="Times New Roman" w:cs="Times New Roman"/>
          <w:sz w:val="24"/>
          <w:szCs w:val="24"/>
        </w:rPr>
        <w:t xml:space="preserve"> </w:t>
      </w:r>
      <w:r w:rsidRPr="0072095E">
        <w:rPr>
          <w:rFonts w:ascii="Times New Roman" w:hAnsi="Times New Roman" w:cs="Times New Roman"/>
          <w:sz w:val="24"/>
          <w:szCs w:val="24"/>
        </w:rPr>
        <w:t>годов  учтены положения проекта закона Иркутской облас</w:t>
      </w:r>
      <w:r w:rsidR="005F63A8">
        <w:rPr>
          <w:rFonts w:ascii="Times New Roman" w:hAnsi="Times New Roman" w:cs="Times New Roman"/>
          <w:sz w:val="24"/>
          <w:szCs w:val="24"/>
        </w:rPr>
        <w:t>ти «Об областном бюджете на 2022</w:t>
      </w:r>
      <w:r w:rsidRPr="0072095E">
        <w:rPr>
          <w:rFonts w:ascii="Times New Roman" w:hAnsi="Times New Roman" w:cs="Times New Roman"/>
          <w:sz w:val="24"/>
          <w:szCs w:val="24"/>
        </w:rPr>
        <w:t xml:space="preserve"> год и</w:t>
      </w:r>
      <w:r w:rsidR="005F63A8">
        <w:rPr>
          <w:rFonts w:ascii="Times New Roman" w:hAnsi="Times New Roman" w:cs="Times New Roman"/>
          <w:sz w:val="24"/>
          <w:szCs w:val="24"/>
        </w:rPr>
        <w:t xml:space="preserve"> на плановый период 2023 и 2024</w:t>
      </w:r>
      <w:r w:rsidRPr="0072095E">
        <w:rPr>
          <w:rFonts w:ascii="Times New Roman" w:hAnsi="Times New Roman" w:cs="Times New Roman"/>
          <w:sz w:val="24"/>
          <w:szCs w:val="24"/>
        </w:rPr>
        <w:t xml:space="preserve"> годов»</w:t>
      </w:r>
      <w:r w:rsidR="005F63A8">
        <w:rPr>
          <w:rFonts w:ascii="Times New Roman" w:hAnsi="Times New Roman" w:cs="Times New Roman"/>
          <w:sz w:val="24"/>
          <w:szCs w:val="24"/>
        </w:rPr>
        <w:t xml:space="preserve"> </w:t>
      </w:r>
      <w:r w:rsidRPr="0072095E">
        <w:rPr>
          <w:rFonts w:ascii="Times New Roman" w:hAnsi="Times New Roman" w:cs="Times New Roman"/>
          <w:sz w:val="24"/>
          <w:szCs w:val="24"/>
        </w:rPr>
        <w:t xml:space="preserve">(в части установления дифференцированных нормативов отчислений в местные бюджеты </w:t>
      </w:r>
      <w:r w:rsidR="005F63A8">
        <w:rPr>
          <w:rFonts w:ascii="Times New Roman" w:hAnsi="Times New Roman" w:cs="Times New Roman"/>
          <w:sz w:val="24"/>
          <w:szCs w:val="24"/>
        </w:rPr>
        <w:t>и объемов распределения в 2022</w:t>
      </w:r>
      <w:r w:rsidRPr="0072095E">
        <w:rPr>
          <w:rFonts w:ascii="Times New Roman" w:hAnsi="Times New Roman" w:cs="Times New Roman"/>
          <w:sz w:val="24"/>
          <w:szCs w:val="24"/>
        </w:rPr>
        <w:t>-202</w:t>
      </w:r>
      <w:r w:rsidR="005F63A8">
        <w:rPr>
          <w:rFonts w:ascii="Times New Roman" w:hAnsi="Times New Roman" w:cs="Times New Roman"/>
          <w:sz w:val="24"/>
          <w:szCs w:val="24"/>
        </w:rPr>
        <w:t>4</w:t>
      </w:r>
      <w:r w:rsidR="00490899">
        <w:rPr>
          <w:rFonts w:ascii="Times New Roman" w:hAnsi="Times New Roman" w:cs="Times New Roman"/>
          <w:sz w:val="24"/>
          <w:szCs w:val="24"/>
        </w:rPr>
        <w:t xml:space="preserve"> </w:t>
      </w:r>
      <w:r w:rsidRPr="0072095E">
        <w:rPr>
          <w:rFonts w:ascii="Times New Roman" w:hAnsi="Times New Roman" w:cs="Times New Roman"/>
          <w:sz w:val="24"/>
          <w:szCs w:val="24"/>
        </w:rPr>
        <w:t>годах межбюджетных трансфертов из областного бюджета местным бюджетам),</w:t>
      </w:r>
      <w:r w:rsidR="00490899">
        <w:rPr>
          <w:rFonts w:ascii="Times New Roman" w:hAnsi="Times New Roman" w:cs="Times New Roman"/>
          <w:sz w:val="24"/>
          <w:szCs w:val="24"/>
        </w:rPr>
        <w:t xml:space="preserve"> </w:t>
      </w:r>
      <w:r w:rsidRPr="0072095E">
        <w:rPr>
          <w:rFonts w:ascii="Times New Roman" w:hAnsi="Times New Roman" w:cs="Times New Roman"/>
          <w:sz w:val="24"/>
          <w:szCs w:val="24"/>
        </w:rPr>
        <w:t>закона Иркутской области от 22.10.2013г. №74-оз «О межбюджетных трансфертах и нормативов отчисл</w:t>
      </w:r>
      <w:r w:rsidR="00621A47">
        <w:rPr>
          <w:rFonts w:ascii="Times New Roman" w:hAnsi="Times New Roman" w:cs="Times New Roman"/>
          <w:sz w:val="24"/>
          <w:szCs w:val="24"/>
        </w:rPr>
        <w:t>ений доходов в местные бюджеты» (с учетом</w:t>
      </w:r>
      <w:r w:rsidRPr="0072095E">
        <w:rPr>
          <w:rFonts w:ascii="Times New Roman" w:hAnsi="Times New Roman" w:cs="Times New Roman"/>
          <w:sz w:val="24"/>
          <w:szCs w:val="24"/>
        </w:rPr>
        <w:t xml:space="preserve"> </w:t>
      </w:r>
      <w:r w:rsidR="00621A47">
        <w:rPr>
          <w:rFonts w:ascii="Times New Roman" w:hAnsi="Times New Roman" w:cs="Times New Roman"/>
          <w:sz w:val="24"/>
          <w:szCs w:val="24"/>
        </w:rPr>
        <w:t xml:space="preserve"> проекта </w:t>
      </w:r>
      <w:r w:rsidRPr="0072095E">
        <w:rPr>
          <w:rFonts w:ascii="Times New Roman" w:hAnsi="Times New Roman" w:cs="Times New Roman"/>
          <w:sz w:val="24"/>
          <w:szCs w:val="24"/>
        </w:rPr>
        <w:t>закона</w:t>
      </w:r>
      <w:r w:rsidR="00621A47">
        <w:rPr>
          <w:rFonts w:ascii="Times New Roman" w:hAnsi="Times New Roman" w:cs="Times New Roman"/>
          <w:sz w:val="24"/>
          <w:szCs w:val="24"/>
        </w:rPr>
        <w:t xml:space="preserve"> о внесении изменений и дополнений), </w:t>
      </w:r>
      <w:r w:rsidR="00DD5912">
        <w:rPr>
          <w:rFonts w:ascii="Times New Roman" w:hAnsi="Times New Roman" w:cs="Times New Roman"/>
          <w:sz w:val="24"/>
          <w:szCs w:val="24"/>
        </w:rPr>
        <w:t xml:space="preserve"> проекта </w:t>
      </w:r>
      <w:r w:rsidR="00621A47">
        <w:rPr>
          <w:rFonts w:ascii="Times New Roman" w:hAnsi="Times New Roman" w:cs="Times New Roman"/>
          <w:sz w:val="24"/>
          <w:szCs w:val="24"/>
        </w:rPr>
        <w:t xml:space="preserve">закона </w:t>
      </w:r>
      <w:r w:rsidRPr="0072095E">
        <w:rPr>
          <w:rFonts w:ascii="Times New Roman" w:hAnsi="Times New Roman" w:cs="Times New Roman"/>
          <w:sz w:val="24"/>
          <w:szCs w:val="24"/>
        </w:rPr>
        <w:t xml:space="preserve"> Иркутской области № ПЗ-</w:t>
      </w:r>
      <w:r w:rsidR="00621A47">
        <w:rPr>
          <w:rFonts w:ascii="Times New Roman" w:hAnsi="Times New Roman" w:cs="Times New Roman"/>
          <w:sz w:val="24"/>
          <w:szCs w:val="24"/>
        </w:rPr>
        <w:t>896</w:t>
      </w:r>
      <w:r w:rsidRPr="0072095E">
        <w:rPr>
          <w:rFonts w:ascii="Times New Roman" w:hAnsi="Times New Roman" w:cs="Times New Roman"/>
          <w:sz w:val="24"/>
          <w:szCs w:val="24"/>
        </w:rPr>
        <w:t xml:space="preserve"> «О </w:t>
      </w:r>
      <w:r w:rsidR="007103F6">
        <w:rPr>
          <w:rFonts w:ascii="Times New Roman" w:hAnsi="Times New Roman" w:cs="Times New Roman"/>
          <w:sz w:val="24"/>
          <w:szCs w:val="24"/>
        </w:rPr>
        <w:t>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w:t>
      </w:r>
      <w:r w:rsidRPr="0072095E">
        <w:rPr>
          <w:rFonts w:ascii="Times New Roman" w:hAnsi="Times New Roman" w:cs="Times New Roman"/>
          <w:sz w:val="24"/>
          <w:szCs w:val="24"/>
        </w:rPr>
        <w:t>».</w:t>
      </w:r>
    </w:p>
    <w:p w:rsidR="00884C58" w:rsidRPr="0072095E" w:rsidRDefault="00884C58" w:rsidP="002D18A3">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Прогноз доходов бюджета муниципального образования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 на 202</w:t>
      </w:r>
      <w:r w:rsidR="007103F6">
        <w:rPr>
          <w:rFonts w:ascii="Times New Roman" w:hAnsi="Times New Roman" w:cs="Times New Roman"/>
          <w:sz w:val="24"/>
          <w:szCs w:val="24"/>
        </w:rPr>
        <w:t>2 год и на плановый период 2023 и 2024</w:t>
      </w:r>
      <w:r w:rsidRPr="0072095E">
        <w:rPr>
          <w:rFonts w:ascii="Times New Roman" w:hAnsi="Times New Roman" w:cs="Times New Roman"/>
          <w:sz w:val="24"/>
          <w:szCs w:val="24"/>
        </w:rPr>
        <w:t xml:space="preserve"> годов осуществлен</w:t>
      </w:r>
      <w:r w:rsidR="007103F6">
        <w:rPr>
          <w:rFonts w:ascii="Times New Roman" w:hAnsi="Times New Roman" w:cs="Times New Roman"/>
          <w:sz w:val="24"/>
          <w:szCs w:val="24"/>
        </w:rPr>
        <w:t xml:space="preserve"> </w:t>
      </w:r>
      <w:r w:rsidRPr="0072095E">
        <w:rPr>
          <w:rFonts w:ascii="Times New Roman" w:hAnsi="Times New Roman" w:cs="Times New Roman"/>
          <w:sz w:val="24"/>
          <w:szCs w:val="24"/>
        </w:rPr>
        <w:t xml:space="preserve">на основании </w:t>
      </w:r>
      <w:r w:rsidR="003747FE">
        <w:rPr>
          <w:rFonts w:ascii="Times New Roman" w:hAnsi="Times New Roman" w:cs="Times New Roman"/>
          <w:sz w:val="24"/>
          <w:szCs w:val="24"/>
        </w:rPr>
        <w:t xml:space="preserve">базового </w:t>
      </w:r>
      <w:r w:rsidRPr="0072095E">
        <w:rPr>
          <w:rFonts w:ascii="Times New Roman" w:hAnsi="Times New Roman" w:cs="Times New Roman"/>
          <w:sz w:val="24"/>
          <w:szCs w:val="24"/>
        </w:rPr>
        <w:t xml:space="preserve">варианта прогноза социально-экономического развития муниципального образования </w:t>
      </w:r>
      <w:r w:rsidR="00D34762">
        <w:rPr>
          <w:rFonts w:ascii="Times New Roman" w:hAnsi="Times New Roman" w:cs="Times New Roman"/>
          <w:sz w:val="24"/>
          <w:szCs w:val="24"/>
        </w:rPr>
        <w:t>Жигаловский</w:t>
      </w:r>
      <w:r w:rsidR="003747FE">
        <w:rPr>
          <w:rFonts w:ascii="Times New Roman" w:hAnsi="Times New Roman" w:cs="Times New Roman"/>
          <w:sz w:val="24"/>
          <w:szCs w:val="24"/>
        </w:rPr>
        <w:t xml:space="preserve"> район на 2022-2024</w:t>
      </w:r>
      <w:r w:rsidRPr="0072095E">
        <w:rPr>
          <w:rFonts w:ascii="Times New Roman" w:hAnsi="Times New Roman" w:cs="Times New Roman"/>
          <w:sz w:val="24"/>
          <w:szCs w:val="24"/>
        </w:rPr>
        <w:t xml:space="preserve"> годы.</w:t>
      </w:r>
    </w:p>
    <w:p w:rsidR="00884C58" w:rsidRPr="0072095E" w:rsidRDefault="00884C58" w:rsidP="002D18A3">
      <w:pPr>
        <w:pStyle w:val="Default"/>
        <w:ind w:firstLine="567"/>
        <w:jc w:val="both"/>
        <w:rPr>
          <w:color w:val="auto"/>
        </w:rPr>
      </w:pPr>
      <w:r w:rsidRPr="0072095E">
        <w:rPr>
          <w:color w:val="auto"/>
        </w:rPr>
        <w:t xml:space="preserve">Основные характеристики </w:t>
      </w:r>
      <w:r w:rsidR="003747FE">
        <w:rPr>
          <w:color w:val="auto"/>
        </w:rPr>
        <w:t>доходов районного бюджета на 2020-2024</w:t>
      </w:r>
      <w:r w:rsidRPr="0072095E">
        <w:rPr>
          <w:color w:val="auto"/>
        </w:rPr>
        <w:t xml:space="preserve"> годы представлен</w:t>
      </w:r>
      <w:r w:rsidR="00490899">
        <w:rPr>
          <w:color w:val="auto"/>
        </w:rPr>
        <w:t>ы</w:t>
      </w:r>
      <w:r w:rsidRPr="0072095E">
        <w:rPr>
          <w:color w:val="auto"/>
        </w:rPr>
        <w:t xml:space="preserve"> в</w:t>
      </w:r>
      <w:r w:rsidR="00490899">
        <w:rPr>
          <w:color w:val="auto"/>
        </w:rPr>
        <w:t xml:space="preserve"> </w:t>
      </w:r>
      <w:r w:rsidRPr="0072095E">
        <w:rPr>
          <w:color w:val="auto"/>
        </w:rPr>
        <w:t>таблице</w:t>
      </w:r>
      <w:r w:rsidR="00490899">
        <w:rPr>
          <w:color w:val="auto"/>
        </w:rPr>
        <w:t xml:space="preserve"> </w:t>
      </w:r>
      <w:r w:rsidRPr="0072095E">
        <w:rPr>
          <w:color w:val="auto"/>
        </w:rPr>
        <w:t>3.</w:t>
      </w:r>
    </w:p>
    <w:p w:rsidR="00884C58" w:rsidRDefault="00884C58" w:rsidP="00884C58">
      <w:pPr>
        <w:ind w:firstLine="567"/>
        <w:jc w:val="right"/>
        <w:rPr>
          <w:rFonts w:ascii="Times New Roman" w:hAnsi="Times New Roman" w:cs="Times New Roman"/>
          <w:sz w:val="24"/>
          <w:szCs w:val="24"/>
        </w:rPr>
      </w:pPr>
      <w:r w:rsidRPr="0072095E">
        <w:rPr>
          <w:rFonts w:ascii="Times New Roman" w:hAnsi="Times New Roman" w:cs="Times New Roman"/>
          <w:sz w:val="24"/>
          <w:szCs w:val="24"/>
        </w:rPr>
        <w:t>Таблица № 3, тыс. руб.</w:t>
      </w:r>
    </w:p>
    <w:p w:rsidR="00490899" w:rsidRDefault="00490899" w:rsidP="00884C58">
      <w:pPr>
        <w:ind w:firstLine="567"/>
        <w:jc w:val="right"/>
        <w:rPr>
          <w:rFonts w:ascii="Times New Roman" w:hAnsi="Times New Roman" w:cs="Times New Roman"/>
          <w:sz w:val="24"/>
          <w:szCs w:val="24"/>
        </w:rPr>
      </w:pPr>
    </w:p>
    <w:p w:rsidR="00490899" w:rsidRPr="0072095E" w:rsidRDefault="00490899" w:rsidP="00884C58">
      <w:pPr>
        <w:ind w:firstLine="567"/>
        <w:jc w:val="right"/>
        <w:rPr>
          <w:rFonts w:ascii="Times New Roman" w:hAnsi="Times New Roman" w:cs="Times New Roman"/>
          <w:sz w:val="24"/>
          <w:szCs w:val="24"/>
        </w:rPr>
      </w:pPr>
    </w:p>
    <w:tbl>
      <w:tblPr>
        <w:tblW w:w="10065" w:type="dxa"/>
        <w:tblInd w:w="-176" w:type="dxa"/>
        <w:tblLayout w:type="fixed"/>
        <w:tblLook w:val="01E0"/>
      </w:tblPr>
      <w:tblGrid>
        <w:gridCol w:w="1560"/>
        <w:gridCol w:w="851"/>
        <w:gridCol w:w="992"/>
        <w:gridCol w:w="709"/>
        <w:gridCol w:w="850"/>
        <w:gridCol w:w="992"/>
        <w:gridCol w:w="567"/>
        <w:gridCol w:w="993"/>
        <w:gridCol w:w="708"/>
        <w:gridCol w:w="993"/>
        <w:gridCol w:w="850"/>
      </w:tblGrid>
      <w:tr w:rsidR="00884C58" w:rsidRPr="0072095E" w:rsidTr="006627E7">
        <w:tc>
          <w:tcPr>
            <w:tcW w:w="1560" w:type="dxa"/>
            <w:vMerge w:val="restart"/>
            <w:tcBorders>
              <w:top w:val="single" w:sz="4" w:space="0" w:color="auto"/>
              <w:left w:val="single" w:sz="4" w:space="0" w:color="auto"/>
              <w:bottom w:val="single" w:sz="4" w:space="0" w:color="auto"/>
              <w:right w:val="single" w:sz="4" w:space="0" w:color="auto"/>
            </w:tcBorders>
          </w:tcPr>
          <w:p w:rsidR="00884C58" w:rsidRPr="006627E7" w:rsidRDefault="00884C58">
            <w:pPr>
              <w:jc w:val="both"/>
              <w:rPr>
                <w:rFonts w:ascii="Times New Roman" w:eastAsia="Times New Roman" w:hAnsi="Times New Roman" w:cs="Times New Roman"/>
                <w:color w:val="FF000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84C58" w:rsidRPr="00490899" w:rsidRDefault="00884C58" w:rsidP="00490899">
            <w:pPr>
              <w:spacing w:after="0" w:line="240" w:lineRule="auto"/>
              <w:ind w:left="-108" w:right="-108"/>
              <w:jc w:val="center"/>
              <w:rPr>
                <w:rFonts w:ascii="Times New Roman" w:eastAsia="Times New Roman" w:hAnsi="Times New Roman" w:cs="Times New Roman"/>
                <w:sz w:val="20"/>
                <w:szCs w:val="20"/>
              </w:rPr>
            </w:pPr>
            <w:r w:rsidRPr="00490899">
              <w:rPr>
                <w:rFonts w:ascii="Times New Roman" w:hAnsi="Times New Roman" w:cs="Times New Roman"/>
                <w:sz w:val="20"/>
                <w:szCs w:val="20"/>
              </w:rPr>
              <w:t>Факт 20</w:t>
            </w:r>
            <w:r w:rsidR="003747FE" w:rsidRPr="00490899">
              <w:rPr>
                <w:rFonts w:ascii="Times New Roman" w:hAnsi="Times New Roman" w:cs="Times New Roman"/>
                <w:sz w:val="20"/>
                <w:szCs w:val="20"/>
              </w:rPr>
              <w:t>20</w:t>
            </w:r>
            <w:r w:rsidRPr="00490899">
              <w:rPr>
                <w:rFonts w:ascii="Times New Roman" w:hAnsi="Times New Roman" w:cs="Times New Roman"/>
                <w:sz w:val="20"/>
                <w:szCs w:val="20"/>
              </w:rPr>
              <w:t xml:space="preserve"> года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884C58" w:rsidRPr="00490899" w:rsidRDefault="00884C58" w:rsidP="00490899">
            <w:pPr>
              <w:spacing w:after="0" w:line="240" w:lineRule="auto"/>
              <w:ind w:left="-108" w:right="-108"/>
              <w:jc w:val="center"/>
              <w:rPr>
                <w:rFonts w:ascii="Times New Roman" w:eastAsia="Times New Roman" w:hAnsi="Times New Roman" w:cs="Times New Roman"/>
                <w:sz w:val="20"/>
                <w:szCs w:val="20"/>
              </w:rPr>
            </w:pPr>
            <w:r w:rsidRPr="00490899">
              <w:rPr>
                <w:rFonts w:ascii="Times New Roman" w:hAnsi="Times New Roman" w:cs="Times New Roman"/>
                <w:sz w:val="20"/>
                <w:szCs w:val="20"/>
              </w:rPr>
              <w:t>Ожид. исполн.</w:t>
            </w:r>
          </w:p>
          <w:p w:rsidR="00884C58" w:rsidRPr="00490899" w:rsidRDefault="003747FE" w:rsidP="00490899">
            <w:pPr>
              <w:spacing w:after="0" w:line="240" w:lineRule="auto"/>
              <w:ind w:left="-108" w:right="-108"/>
              <w:jc w:val="center"/>
              <w:rPr>
                <w:rFonts w:ascii="Times New Roman" w:eastAsia="Times New Roman" w:hAnsi="Times New Roman" w:cs="Times New Roman"/>
                <w:sz w:val="20"/>
                <w:szCs w:val="20"/>
              </w:rPr>
            </w:pPr>
            <w:r w:rsidRPr="00490899">
              <w:rPr>
                <w:rFonts w:ascii="Times New Roman" w:hAnsi="Times New Roman" w:cs="Times New Roman"/>
                <w:sz w:val="20"/>
                <w:szCs w:val="20"/>
              </w:rPr>
              <w:t>2021</w:t>
            </w:r>
            <w:r w:rsidR="00884C58" w:rsidRPr="00490899">
              <w:rPr>
                <w:rFonts w:ascii="Times New Roman" w:hAnsi="Times New Roman" w:cs="Times New Roman"/>
                <w:sz w:val="20"/>
                <w:szCs w:val="20"/>
              </w:rPr>
              <w:t xml:space="preserve"> года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884C58" w:rsidRPr="00490899" w:rsidRDefault="00884C58" w:rsidP="00490899">
            <w:pPr>
              <w:spacing w:after="0" w:line="240" w:lineRule="auto"/>
              <w:ind w:left="-108" w:right="-97"/>
              <w:jc w:val="center"/>
              <w:rPr>
                <w:rFonts w:ascii="Times New Roman" w:eastAsia="Times New Roman" w:hAnsi="Times New Roman" w:cs="Times New Roman"/>
                <w:sz w:val="20"/>
                <w:szCs w:val="20"/>
              </w:rPr>
            </w:pPr>
            <w:r w:rsidRPr="00490899">
              <w:rPr>
                <w:rFonts w:ascii="Times New Roman" w:hAnsi="Times New Roman" w:cs="Times New Roman"/>
                <w:sz w:val="20"/>
                <w:szCs w:val="20"/>
              </w:rPr>
              <w:t>в % к предыд. году</w:t>
            </w:r>
          </w:p>
        </w:tc>
        <w:tc>
          <w:tcPr>
            <w:tcW w:w="2409" w:type="dxa"/>
            <w:gridSpan w:val="3"/>
            <w:tcBorders>
              <w:top w:val="single" w:sz="4" w:space="0" w:color="auto"/>
              <w:left w:val="single" w:sz="4" w:space="0" w:color="auto"/>
              <w:bottom w:val="single" w:sz="4" w:space="0" w:color="auto"/>
              <w:right w:val="single" w:sz="4" w:space="0" w:color="auto"/>
            </w:tcBorders>
            <w:hideMark/>
          </w:tcPr>
          <w:p w:rsidR="00884C58" w:rsidRPr="00490899" w:rsidRDefault="003747FE" w:rsidP="00490899">
            <w:pPr>
              <w:spacing w:after="0" w:line="240" w:lineRule="auto"/>
              <w:jc w:val="center"/>
              <w:rPr>
                <w:rFonts w:ascii="Times New Roman" w:eastAsia="Times New Roman" w:hAnsi="Times New Roman" w:cs="Times New Roman"/>
                <w:sz w:val="20"/>
                <w:szCs w:val="20"/>
              </w:rPr>
            </w:pPr>
            <w:r w:rsidRPr="00490899">
              <w:rPr>
                <w:rFonts w:ascii="Times New Roman" w:hAnsi="Times New Roman" w:cs="Times New Roman"/>
                <w:sz w:val="20"/>
                <w:szCs w:val="20"/>
              </w:rPr>
              <w:t>2022</w:t>
            </w:r>
            <w:r w:rsidR="00884C58" w:rsidRPr="00490899">
              <w:rPr>
                <w:rFonts w:ascii="Times New Roman" w:hAnsi="Times New Roman" w:cs="Times New Roman"/>
                <w:sz w:val="20"/>
                <w:szCs w:val="20"/>
              </w:rPr>
              <w:t xml:space="preserve"> год проект</w:t>
            </w:r>
          </w:p>
        </w:tc>
        <w:tc>
          <w:tcPr>
            <w:tcW w:w="993" w:type="dxa"/>
            <w:vMerge w:val="restart"/>
            <w:tcBorders>
              <w:top w:val="single" w:sz="4" w:space="0" w:color="auto"/>
              <w:left w:val="single" w:sz="4" w:space="0" w:color="auto"/>
              <w:bottom w:val="single" w:sz="4" w:space="0" w:color="auto"/>
              <w:right w:val="single" w:sz="4" w:space="0" w:color="auto"/>
            </w:tcBorders>
            <w:hideMark/>
          </w:tcPr>
          <w:p w:rsidR="00884C58" w:rsidRPr="00490899" w:rsidRDefault="00884C58" w:rsidP="00490899">
            <w:pPr>
              <w:spacing w:after="0" w:line="240" w:lineRule="auto"/>
              <w:ind w:left="-108" w:right="-108"/>
              <w:jc w:val="center"/>
              <w:rPr>
                <w:rFonts w:ascii="Times New Roman" w:eastAsia="Times New Roman" w:hAnsi="Times New Roman" w:cs="Times New Roman"/>
                <w:sz w:val="20"/>
                <w:szCs w:val="20"/>
              </w:rPr>
            </w:pPr>
            <w:r w:rsidRPr="00490899">
              <w:rPr>
                <w:rFonts w:ascii="Times New Roman" w:hAnsi="Times New Roman" w:cs="Times New Roman"/>
                <w:sz w:val="20"/>
                <w:szCs w:val="20"/>
              </w:rPr>
              <w:t>Прогноз</w:t>
            </w:r>
          </w:p>
          <w:p w:rsidR="00884C58" w:rsidRPr="00490899" w:rsidRDefault="00884C58" w:rsidP="00490899">
            <w:pPr>
              <w:spacing w:after="0" w:line="240" w:lineRule="auto"/>
              <w:ind w:left="-108" w:right="-108"/>
              <w:jc w:val="center"/>
              <w:rPr>
                <w:rFonts w:ascii="Times New Roman" w:hAnsi="Times New Roman" w:cs="Times New Roman"/>
                <w:sz w:val="20"/>
                <w:szCs w:val="20"/>
              </w:rPr>
            </w:pPr>
            <w:r w:rsidRPr="00490899">
              <w:rPr>
                <w:rFonts w:ascii="Times New Roman" w:hAnsi="Times New Roman" w:cs="Times New Roman"/>
                <w:sz w:val="20"/>
                <w:szCs w:val="20"/>
              </w:rPr>
              <w:t>на</w:t>
            </w:r>
          </w:p>
          <w:p w:rsidR="00884C58" w:rsidRPr="00490899" w:rsidRDefault="003747FE" w:rsidP="00490899">
            <w:pPr>
              <w:spacing w:after="0" w:line="240" w:lineRule="auto"/>
              <w:ind w:left="-108" w:right="-108"/>
              <w:jc w:val="center"/>
              <w:rPr>
                <w:rFonts w:ascii="Times New Roman" w:eastAsia="Times New Roman" w:hAnsi="Times New Roman" w:cs="Times New Roman"/>
                <w:sz w:val="20"/>
                <w:szCs w:val="20"/>
              </w:rPr>
            </w:pPr>
            <w:r w:rsidRPr="00490899">
              <w:rPr>
                <w:rFonts w:ascii="Times New Roman" w:hAnsi="Times New Roman" w:cs="Times New Roman"/>
                <w:sz w:val="20"/>
                <w:szCs w:val="20"/>
              </w:rPr>
              <w:t>2023</w:t>
            </w:r>
            <w:r w:rsidR="00884C58" w:rsidRPr="00490899">
              <w:rPr>
                <w:rFonts w:ascii="Times New Roman" w:hAnsi="Times New Roman" w:cs="Times New Roman"/>
                <w:sz w:val="20"/>
                <w:szCs w:val="20"/>
              </w:rPr>
              <w:t>г.</w:t>
            </w:r>
          </w:p>
        </w:tc>
        <w:tc>
          <w:tcPr>
            <w:tcW w:w="708" w:type="dxa"/>
            <w:vMerge w:val="restart"/>
            <w:tcBorders>
              <w:top w:val="single" w:sz="4" w:space="0" w:color="auto"/>
              <w:left w:val="single" w:sz="4" w:space="0" w:color="auto"/>
              <w:bottom w:val="single" w:sz="4" w:space="0" w:color="auto"/>
              <w:right w:val="single" w:sz="4" w:space="0" w:color="auto"/>
            </w:tcBorders>
            <w:hideMark/>
          </w:tcPr>
          <w:p w:rsidR="00884C58" w:rsidRPr="00490899" w:rsidRDefault="00884C58" w:rsidP="00490899">
            <w:pPr>
              <w:spacing w:after="0" w:line="240" w:lineRule="auto"/>
              <w:ind w:left="-108" w:right="-108"/>
              <w:jc w:val="center"/>
              <w:rPr>
                <w:rFonts w:ascii="Times New Roman" w:eastAsia="Times New Roman" w:hAnsi="Times New Roman" w:cs="Times New Roman"/>
                <w:sz w:val="20"/>
                <w:szCs w:val="20"/>
              </w:rPr>
            </w:pPr>
            <w:r w:rsidRPr="00490899">
              <w:rPr>
                <w:rFonts w:ascii="Times New Roman" w:hAnsi="Times New Roman" w:cs="Times New Roman"/>
                <w:sz w:val="20"/>
                <w:szCs w:val="20"/>
              </w:rPr>
              <w:t>в % к предыд. году</w:t>
            </w:r>
          </w:p>
        </w:tc>
        <w:tc>
          <w:tcPr>
            <w:tcW w:w="993" w:type="dxa"/>
            <w:vMerge w:val="restart"/>
            <w:tcBorders>
              <w:top w:val="single" w:sz="4" w:space="0" w:color="auto"/>
              <w:left w:val="single" w:sz="4" w:space="0" w:color="auto"/>
              <w:bottom w:val="single" w:sz="4" w:space="0" w:color="auto"/>
              <w:right w:val="single" w:sz="4" w:space="0" w:color="auto"/>
            </w:tcBorders>
            <w:hideMark/>
          </w:tcPr>
          <w:p w:rsidR="00884C58" w:rsidRPr="00490899" w:rsidRDefault="00884C58" w:rsidP="00490899">
            <w:pPr>
              <w:spacing w:after="0" w:line="240" w:lineRule="auto"/>
              <w:ind w:left="-108" w:right="-108"/>
              <w:jc w:val="center"/>
              <w:rPr>
                <w:rFonts w:ascii="Times New Roman" w:eastAsia="Times New Roman" w:hAnsi="Times New Roman" w:cs="Times New Roman"/>
                <w:sz w:val="20"/>
                <w:szCs w:val="20"/>
              </w:rPr>
            </w:pPr>
            <w:r w:rsidRPr="00490899">
              <w:rPr>
                <w:rFonts w:ascii="Times New Roman" w:hAnsi="Times New Roman" w:cs="Times New Roman"/>
                <w:sz w:val="20"/>
                <w:szCs w:val="20"/>
              </w:rPr>
              <w:t>Прогноз</w:t>
            </w:r>
          </w:p>
          <w:p w:rsidR="00884C58" w:rsidRPr="00490899" w:rsidRDefault="00884C58" w:rsidP="00490899">
            <w:pPr>
              <w:spacing w:after="0" w:line="240" w:lineRule="auto"/>
              <w:jc w:val="center"/>
              <w:rPr>
                <w:rFonts w:ascii="Times New Roman" w:hAnsi="Times New Roman" w:cs="Times New Roman"/>
                <w:sz w:val="20"/>
                <w:szCs w:val="20"/>
              </w:rPr>
            </w:pPr>
            <w:r w:rsidRPr="00490899">
              <w:rPr>
                <w:rFonts w:ascii="Times New Roman" w:hAnsi="Times New Roman" w:cs="Times New Roman"/>
                <w:sz w:val="20"/>
                <w:szCs w:val="20"/>
              </w:rPr>
              <w:t>на</w:t>
            </w:r>
          </w:p>
          <w:p w:rsidR="00884C58" w:rsidRPr="00490899" w:rsidRDefault="003747FE" w:rsidP="00490899">
            <w:pPr>
              <w:spacing w:after="0" w:line="240" w:lineRule="auto"/>
              <w:jc w:val="center"/>
              <w:rPr>
                <w:rFonts w:ascii="Times New Roman" w:eastAsia="Times New Roman" w:hAnsi="Times New Roman" w:cs="Times New Roman"/>
                <w:sz w:val="20"/>
                <w:szCs w:val="20"/>
              </w:rPr>
            </w:pPr>
            <w:r w:rsidRPr="00490899">
              <w:rPr>
                <w:rFonts w:ascii="Times New Roman" w:hAnsi="Times New Roman" w:cs="Times New Roman"/>
                <w:sz w:val="20"/>
                <w:szCs w:val="20"/>
              </w:rPr>
              <w:t>2024</w:t>
            </w:r>
            <w:r w:rsidR="00884C58" w:rsidRPr="00490899">
              <w:rPr>
                <w:rFonts w:ascii="Times New Roman" w:hAnsi="Times New Roman" w:cs="Times New Roman"/>
                <w:sz w:val="20"/>
                <w:szCs w:val="20"/>
              </w:rPr>
              <w:t>г.</w:t>
            </w:r>
          </w:p>
        </w:tc>
        <w:tc>
          <w:tcPr>
            <w:tcW w:w="850" w:type="dxa"/>
            <w:vMerge w:val="restart"/>
            <w:tcBorders>
              <w:top w:val="single" w:sz="4" w:space="0" w:color="auto"/>
              <w:left w:val="single" w:sz="4" w:space="0" w:color="auto"/>
              <w:bottom w:val="single" w:sz="4" w:space="0" w:color="auto"/>
              <w:right w:val="single" w:sz="4" w:space="0" w:color="auto"/>
            </w:tcBorders>
            <w:hideMark/>
          </w:tcPr>
          <w:p w:rsidR="00884C58" w:rsidRPr="00490899" w:rsidRDefault="00884C58" w:rsidP="00490899">
            <w:pPr>
              <w:spacing w:after="0" w:line="240" w:lineRule="auto"/>
              <w:ind w:left="-108" w:right="-108"/>
              <w:jc w:val="center"/>
              <w:rPr>
                <w:rFonts w:ascii="Times New Roman" w:eastAsia="Times New Roman" w:hAnsi="Times New Roman" w:cs="Times New Roman"/>
                <w:sz w:val="20"/>
                <w:szCs w:val="20"/>
              </w:rPr>
            </w:pPr>
            <w:r w:rsidRPr="00490899">
              <w:rPr>
                <w:rFonts w:ascii="Times New Roman" w:hAnsi="Times New Roman" w:cs="Times New Roman"/>
                <w:sz w:val="20"/>
                <w:szCs w:val="20"/>
              </w:rPr>
              <w:t>в % к предыд. году</w:t>
            </w:r>
          </w:p>
        </w:tc>
      </w:tr>
      <w:tr w:rsidR="00884C58" w:rsidRPr="0072095E" w:rsidTr="006627E7">
        <w:tc>
          <w:tcPr>
            <w:tcW w:w="1560"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color w:val="FF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884C58" w:rsidRPr="00490899" w:rsidRDefault="00884C58">
            <w:pPr>
              <w:ind w:left="-108" w:right="-98"/>
              <w:jc w:val="center"/>
              <w:rPr>
                <w:rFonts w:ascii="Times New Roman" w:eastAsia="Times New Roman" w:hAnsi="Times New Roman" w:cs="Times New Roman"/>
                <w:sz w:val="20"/>
                <w:szCs w:val="20"/>
              </w:rPr>
            </w:pPr>
            <w:r w:rsidRPr="00490899">
              <w:rPr>
                <w:rFonts w:ascii="Times New Roman" w:hAnsi="Times New Roman" w:cs="Times New Roman"/>
                <w:sz w:val="20"/>
                <w:szCs w:val="20"/>
              </w:rPr>
              <w:t>сумма</w:t>
            </w:r>
          </w:p>
        </w:tc>
        <w:tc>
          <w:tcPr>
            <w:tcW w:w="1559" w:type="dxa"/>
            <w:gridSpan w:val="2"/>
            <w:tcBorders>
              <w:top w:val="single" w:sz="4" w:space="0" w:color="auto"/>
              <w:left w:val="single" w:sz="4" w:space="0" w:color="auto"/>
              <w:bottom w:val="single" w:sz="4" w:space="0" w:color="auto"/>
              <w:right w:val="single" w:sz="4" w:space="0" w:color="auto"/>
            </w:tcBorders>
            <w:hideMark/>
          </w:tcPr>
          <w:p w:rsidR="00884C58" w:rsidRPr="00490899" w:rsidRDefault="003747FE">
            <w:pPr>
              <w:jc w:val="center"/>
              <w:rPr>
                <w:rFonts w:ascii="Times New Roman" w:eastAsia="Times New Roman" w:hAnsi="Times New Roman" w:cs="Times New Roman"/>
                <w:sz w:val="20"/>
                <w:szCs w:val="20"/>
              </w:rPr>
            </w:pPr>
            <w:r w:rsidRPr="00490899">
              <w:rPr>
                <w:rFonts w:ascii="Times New Roman" w:hAnsi="Times New Roman" w:cs="Times New Roman"/>
                <w:sz w:val="20"/>
                <w:szCs w:val="20"/>
              </w:rPr>
              <w:t>изменения к 2021</w:t>
            </w:r>
            <w:r w:rsidR="00884C58" w:rsidRPr="00490899">
              <w:rPr>
                <w:rFonts w:ascii="Times New Roman" w:hAnsi="Times New Roman" w:cs="Times New Roman"/>
                <w:sz w:val="20"/>
                <w:szCs w:val="20"/>
              </w:rPr>
              <w:t>году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r>
      <w:tr w:rsidR="00884C58" w:rsidRPr="0072095E" w:rsidTr="006627E7">
        <w:tc>
          <w:tcPr>
            <w:tcW w:w="1560"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color w:val="FF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4C58" w:rsidRPr="00490899" w:rsidRDefault="00884C58">
            <w:pP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884C58" w:rsidRPr="00490899" w:rsidRDefault="00884C58" w:rsidP="00490899">
            <w:pPr>
              <w:spacing w:after="0" w:line="240" w:lineRule="auto"/>
              <w:jc w:val="center"/>
              <w:rPr>
                <w:rFonts w:ascii="Times New Roman" w:eastAsia="Times New Roman" w:hAnsi="Times New Roman" w:cs="Times New Roman"/>
                <w:sz w:val="20"/>
                <w:szCs w:val="20"/>
              </w:rPr>
            </w:pPr>
            <w:r w:rsidRPr="00490899">
              <w:rPr>
                <w:rFonts w:ascii="Times New Roman" w:hAnsi="Times New Roman" w:cs="Times New Roman"/>
                <w:sz w:val="20"/>
                <w:szCs w:val="20"/>
              </w:rPr>
              <w:t>тыс. руб.</w:t>
            </w:r>
          </w:p>
        </w:tc>
        <w:tc>
          <w:tcPr>
            <w:tcW w:w="567" w:type="dxa"/>
            <w:tcBorders>
              <w:top w:val="single" w:sz="4" w:space="0" w:color="auto"/>
              <w:left w:val="single" w:sz="4" w:space="0" w:color="auto"/>
              <w:bottom w:val="single" w:sz="4" w:space="0" w:color="auto"/>
              <w:right w:val="single" w:sz="4" w:space="0" w:color="auto"/>
            </w:tcBorders>
            <w:hideMark/>
          </w:tcPr>
          <w:p w:rsidR="00884C58" w:rsidRPr="00490899" w:rsidRDefault="00884C58" w:rsidP="00490899">
            <w:pPr>
              <w:spacing w:after="0" w:line="240" w:lineRule="auto"/>
              <w:ind w:left="-132" w:right="-108"/>
              <w:jc w:val="center"/>
              <w:rPr>
                <w:rFonts w:ascii="Times New Roman" w:eastAsia="Times New Roman" w:hAnsi="Times New Roman" w:cs="Times New Roman"/>
                <w:sz w:val="20"/>
                <w:szCs w:val="20"/>
              </w:rPr>
            </w:pPr>
            <w:r w:rsidRPr="00490899">
              <w:rPr>
                <w:rFonts w:ascii="Times New Roman" w:hAnsi="Times New Roman" w:cs="Times New Roman"/>
                <w:sz w:val="20"/>
                <w:szCs w:val="20"/>
              </w:rPr>
              <w:t>в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4C58" w:rsidRPr="006627E7" w:rsidRDefault="00884C58">
            <w:pPr>
              <w:rPr>
                <w:rFonts w:ascii="Times New Roman" w:eastAsia="Times New Roman" w:hAnsi="Times New Roman" w:cs="Times New Roman"/>
              </w:rPr>
            </w:pPr>
          </w:p>
        </w:tc>
      </w:tr>
      <w:tr w:rsidR="00884C58" w:rsidRPr="0072095E" w:rsidTr="006627E7">
        <w:tc>
          <w:tcPr>
            <w:tcW w:w="1560" w:type="dxa"/>
            <w:tcBorders>
              <w:top w:val="single" w:sz="4" w:space="0" w:color="auto"/>
              <w:left w:val="single" w:sz="4" w:space="0" w:color="auto"/>
              <w:bottom w:val="single" w:sz="4" w:space="0" w:color="auto"/>
              <w:right w:val="single" w:sz="4" w:space="0" w:color="auto"/>
            </w:tcBorders>
            <w:hideMark/>
          </w:tcPr>
          <w:p w:rsidR="00884C58" w:rsidRPr="006627E7" w:rsidRDefault="00884C58" w:rsidP="00490899">
            <w:pPr>
              <w:spacing w:after="0" w:line="240" w:lineRule="auto"/>
              <w:jc w:val="both"/>
              <w:rPr>
                <w:rFonts w:ascii="Times New Roman" w:eastAsia="Times New Roman" w:hAnsi="Times New Roman" w:cs="Times New Roman"/>
              </w:rPr>
            </w:pPr>
            <w:r w:rsidRPr="006627E7">
              <w:rPr>
                <w:rFonts w:ascii="Times New Roman" w:hAnsi="Times New Roman" w:cs="Times New Roman"/>
              </w:rPr>
              <w:t>Налоговые и неналоговые доходы, в т.ч.</w:t>
            </w:r>
          </w:p>
        </w:tc>
        <w:tc>
          <w:tcPr>
            <w:tcW w:w="851" w:type="dxa"/>
            <w:tcBorders>
              <w:top w:val="single" w:sz="4" w:space="0" w:color="auto"/>
              <w:left w:val="single" w:sz="4" w:space="0" w:color="auto"/>
              <w:bottom w:val="single" w:sz="4" w:space="0" w:color="auto"/>
              <w:right w:val="single" w:sz="4" w:space="0" w:color="auto"/>
            </w:tcBorders>
          </w:tcPr>
          <w:p w:rsidR="00884C58" w:rsidRPr="006627E7" w:rsidRDefault="006627E7">
            <w:pPr>
              <w:ind w:left="-108" w:right="-108"/>
              <w:jc w:val="center"/>
              <w:rPr>
                <w:rFonts w:ascii="Times New Roman" w:eastAsia="Times New Roman" w:hAnsi="Times New Roman" w:cs="Times New Roman"/>
              </w:rPr>
            </w:pPr>
            <w:r w:rsidRPr="006627E7">
              <w:rPr>
                <w:rFonts w:ascii="Times New Roman" w:eastAsia="Times New Roman" w:hAnsi="Times New Roman" w:cs="Times New Roman"/>
              </w:rPr>
              <w:t>198179</w:t>
            </w:r>
          </w:p>
        </w:tc>
        <w:tc>
          <w:tcPr>
            <w:tcW w:w="992" w:type="dxa"/>
            <w:tcBorders>
              <w:top w:val="single" w:sz="4" w:space="0" w:color="auto"/>
              <w:left w:val="single" w:sz="4" w:space="0" w:color="auto"/>
              <w:bottom w:val="single" w:sz="4" w:space="0" w:color="auto"/>
              <w:right w:val="single" w:sz="4" w:space="0" w:color="auto"/>
            </w:tcBorders>
          </w:tcPr>
          <w:p w:rsidR="00884C58" w:rsidRPr="006627E7" w:rsidRDefault="006627E7">
            <w:pPr>
              <w:ind w:left="-108" w:right="-108"/>
              <w:jc w:val="center"/>
              <w:rPr>
                <w:rFonts w:ascii="Times New Roman" w:eastAsia="Times New Roman" w:hAnsi="Times New Roman" w:cs="Times New Roman"/>
              </w:rPr>
            </w:pPr>
            <w:r w:rsidRPr="006627E7">
              <w:rPr>
                <w:rFonts w:ascii="Times New Roman" w:eastAsia="Times New Roman" w:hAnsi="Times New Roman" w:cs="Times New Roman"/>
              </w:rPr>
              <w:t>358367,5</w:t>
            </w:r>
          </w:p>
        </w:tc>
        <w:tc>
          <w:tcPr>
            <w:tcW w:w="709" w:type="dxa"/>
            <w:tcBorders>
              <w:top w:val="single" w:sz="4" w:space="0" w:color="auto"/>
              <w:left w:val="single" w:sz="4" w:space="0" w:color="auto"/>
              <w:bottom w:val="single" w:sz="4" w:space="0" w:color="auto"/>
              <w:right w:val="single" w:sz="4" w:space="0" w:color="auto"/>
            </w:tcBorders>
          </w:tcPr>
          <w:p w:rsidR="00884C58" w:rsidRPr="006627E7" w:rsidRDefault="006627E7">
            <w:pPr>
              <w:ind w:left="-108" w:right="-97"/>
              <w:jc w:val="center"/>
              <w:rPr>
                <w:rFonts w:ascii="Times New Roman" w:eastAsia="Times New Roman" w:hAnsi="Times New Roman" w:cs="Times New Roman"/>
              </w:rPr>
            </w:pPr>
            <w:r w:rsidRPr="006627E7">
              <w:rPr>
                <w:rFonts w:ascii="Times New Roman" w:eastAsia="Times New Roman" w:hAnsi="Times New Roman" w:cs="Times New Roman"/>
              </w:rPr>
              <w:t>180,8</w:t>
            </w:r>
          </w:p>
        </w:tc>
        <w:tc>
          <w:tcPr>
            <w:tcW w:w="850" w:type="dxa"/>
            <w:tcBorders>
              <w:top w:val="single" w:sz="4" w:space="0" w:color="auto"/>
              <w:left w:val="single" w:sz="4" w:space="0" w:color="auto"/>
              <w:bottom w:val="single" w:sz="4" w:space="0" w:color="auto"/>
              <w:right w:val="single" w:sz="4" w:space="0" w:color="auto"/>
            </w:tcBorders>
          </w:tcPr>
          <w:p w:rsidR="00884C58" w:rsidRPr="006627E7" w:rsidRDefault="006627E7">
            <w:pPr>
              <w:ind w:left="-108" w:right="-98"/>
              <w:jc w:val="center"/>
              <w:rPr>
                <w:rFonts w:ascii="Times New Roman" w:eastAsia="Times New Roman" w:hAnsi="Times New Roman" w:cs="Times New Roman"/>
              </w:rPr>
            </w:pPr>
            <w:r w:rsidRPr="006627E7">
              <w:rPr>
                <w:rFonts w:ascii="Times New Roman" w:eastAsia="Times New Roman" w:hAnsi="Times New Roman" w:cs="Times New Roman"/>
              </w:rPr>
              <w:t>289679</w:t>
            </w:r>
          </w:p>
        </w:tc>
        <w:tc>
          <w:tcPr>
            <w:tcW w:w="992" w:type="dxa"/>
            <w:tcBorders>
              <w:top w:val="single" w:sz="4" w:space="0" w:color="auto"/>
              <w:left w:val="single" w:sz="4" w:space="0" w:color="auto"/>
              <w:bottom w:val="single" w:sz="4" w:space="0" w:color="auto"/>
              <w:right w:val="single" w:sz="4" w:space="0" w:color="auto"/>
            </w:tcBorders>
          </w:tcPr>
          <w:p w:rsidR="00884C58" w:rsidRPr="006627E7" w:rsidRDefault="006627E7">
            <w:pPr>
              <w:ind w:left="-108" w:right="-84"/>
              <w:jc w:val="center"/>
              <w:rPr>
                <w:rFonts w:ascii="Times New Roman" w:eastAsia="Times New Roman" w:hAnsi="Times New Roman" w:cs="Times New Roman"/>
              </w:rPr>
            </w:pPr>
            <w:r w:rsidRPr="006627E7">
              <w:rPr>
                <w:rFonts w:ascii="Times New Roman" w:eastAsia="Times New Roman" w:hAnsi="Times New Roman" w:cs="Times New Roman"/>
              </w:rPr>
              <w:t>-68688,5</w:t>
            </w:r>
          </w:p>
        </w:tc>
        <w:tc>
          <w:tcPr>
            <w:tcW w:w="567" w:type="dxa"/>
            <w:tcBorders>
              <w:top w:val="single" w:sz="4" w:space="0" w:color="auto"/>
              <w:left w:val="single" w:sz="4" w:space="0" w:color="auto"/>
              <w:bottom w:val="single" w:sz="4" w:space="0" w:color="auto"/>
              <w:right w:val="single" w:sz="4" w:space="0" w:color="auto"/>
            </w:tcBorders>
          </w:tcPr>
          <w:p w:rsidR="00884C58" w:rsidRPr="006627E7" w:rsidRDefault="006627E7">
            <w:pPr>
              <w:ind w:left="-132" w:right="-108"/>
              <w:jc w:val="center"/>
              <w:rPr>
                <w:rFonts w:ascii="Times New Roman" w:eastAsia="Times New Roman" w:hAnsi="Times New Roman" w:cs="Times New Roman"/>
              </w:rPr>
            </w:pPr>
            <w:r w:rsidRPr="006627E7">
              <w:rPr>
                <w:rFonts w:ascii="Times New Roman" w:eastAsia="Times New Roman" w:hAnsi="Times New Roman" w:cs="Times New Roman"/>
              </w:rPr>
              <w:t>80,8</w:t>
            </w:r>
          </w:p>
        </w:tc>
        <w:tc>
          <w:tcPr>
            <w:tcW w:w="993" w:type="dxa"/>
            <w:tcBorders>
              <w:top w:val="single" w:sz="4" w:space="0" w:color="auto"/>
              <w:left w:val="single" w:sz="4" w:space="0" w:color="auto"/>
              <w:bottom w:val="single" w:sz="4" w:space="0" w:color="auto"/>
              <w:right w:val="single" w:sz="4" w:space="0" w:color="auto"/>
            </w:tcBorders>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381531,6</w:t>
            </w:r>
          </w:p>
        </w:tc>
        <w:tc>
          <w:tcPr>
            <w:tcW w:w="708" w:type="dxa"/>
            <w:tcBorders>
              <w:top w:val="single" w:sz="4" w:space="0" w:color="auto"/>
              <w:left w:val="single" w:sz="4" w:space="0" w:color="auto"/>
              <w:bottom w:val="single" w:sz="4" w:space="0" w:color="auto"/>
              <w:right w:val="single" w:sz="4" w:space="0" w:color="auto"/>
            </w:tcBorders>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131,7</w:t>
            </w:r>
          </w:p>
        </w:tc>
        <w:tc>
          <w:tcPr>
            <w:tcW w:w="993" w:type="dxa"/>
            <w:tcBorders>
              <w:top w:val="single" w:sz="4" w:space="0" w:color="auto"/>
              <w:left w:val="single" w:sz="4" w:space="0" w:color="auto"/>
              <w:bottom w:val="single" w:sz="4" w:space="0" w:color="auto"/>
              <w:right w:val="single" w:sz="4" w:space="0" w:color="auto"/>
            </w:tcBorders>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426785,6</w:t>
            </w:r>
          </w:p>
        </w:tc>
        <w:tc>
          <w:tcPr>
            <w:tcW w:w="850" w:type="dxa"/>
            <w:tcBorders>
              <w:top w:val="single" w:sz="4" w:space="0" w:color="auto"/>
              <w:left w:val="single" w:sz="4" w:space="0" w:color="auto"/>
              <w:bottom w:val="single" w:sz="4" w:space="0" w:color="auto"/>
              <w:right w:val="single" w:sz="4" w:space="0" w:color="auto"/>
            </w:tcBorders>
          </w:tcPr>
          <w:p w:rsidR="00884C58" w:rsidRPr="006627E7" w:rsidRDefault="006627E7">
            <w:pPr>
              <w:jc w:val="center"/>
              <w:rPr>
                <w:rFonts w:ascii="Times New Roman" w:eastAsia="Times New Roman" w:hAnsi="Times New Roman" w:cs="Times New Roman"/>
              </w:rPr>
            </w:pPr>
            <w:r>
              <w:rPr>
                <w:rFonts w:ascii="Times New Roman" w:eastAsia="Times New Roman" w:hAnsi="Times New Roman" w:cs="Times New Roman"/>
              </w:rPr>
              <w:t>111,9</w:t>
            </w:r>
          </w:p>
        </w:tc>
      </w:tr>
      <w:tr w:rsidR="00884C58" w:rsidRPr="0072095E" w:rsidTr="006627E7">
        <w:tc>
          <w:tcPr>
            <w:tcW w:w="1560" w:type="dxa"/>
            <w:tcBorders>
              <w:top w:val="single" w:sz="4" w:space="0" w:color="auto"/>
              <w:left w:val="single" w:sz="4" w:space="0" w:color="auto"/>
              <w:bottom w:val="single" w:sz="4" w:space="0" w:color="auto"/>
              <w:right w:val="single" w:sz="4" w:space="0" w:color="auto"/>
            </w:tcBorders>
            <w:hideMark/>
          </w:tcPr>
          <w:p w:rsidR="00884C58" w:rsidRPr="006627E7" w:rsidRDefault="00884C58" w:rsidP="00490899">
            <w:pPr>
              <w:spacing w:after="0" w:line="240" w:lineRule="auto"/>
              <w:jc w:val="both"/>
              <w:rPr>
                <w:rFonts w:ascii="Times New Roman" w:eastAsia="Times New Roman" w:hAnsi="Times New Roman" w:cs="Times New Roman"/>
              </w:rPr>
            </w:pPr>
            <w:r w:rsidRPr="006627E7">
              <w:rPr>
                <w:rFonts w:ascii="Times New Roman" w:hAnsi="Times New Roman" w:cs="Times New Roman"/>
              </w:rPr>
              <w:t xml:space="preserve">- налоговые </w:t>
            </w:r>
          </w:p>
        </w:tc>
        <w:tc>
          <w:tcPr>
            <w:tcW w:w="851" w:type="dxa"/>
            <w:tcBorders>
              <w:top w:val="single" w:sz="4" w:space="0" w:color="auto"/>
              <w:left w:val="single" w:sz="4" w:space="0" w:color="auto"/>
              <w:bottom w:val="single" w:sz="4" w:space="0" w:color="auto"/>
              <w:right w:val="single" w:sz="4" w:space="0" w:color="auto"/>
            </w:tcBorders>
            <w:hideMark/>
          </w:tcPr>
          <w:p w:rsidR="00884C58" w:rsidRPr="006627E7" w:rsidRDefault="00972843">
            <w:pPr>
              <w:ind w:left="-108" w:right="-108"/>
              <w:jc w:val="center"/>
              <w:rPr>
                <w:rFonts w:ascii="Times New Roman" w:eastAsia="Times New Roman" w:hAnsi="Times New Roman" w:cs="Times New Roman"/>
              </w:rPr>
            </w:pPr>
            <w:r>
              <w:rPr>
                <w:rFonts w:ascii="Times New Roman" w:eastAsia="Times New Roman" w:hAnsi="Times New Roman" w:cs="Times New Roman"/>
              </w:rPr>
              <w:t>182418,5</w:t>
            </w:r>
          </w:p>
        </w:tc>
        <w:tc>
          <w:tcPr>
            <w:tcW w:w="992"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329111</w:t>
            </w:r>
          </w:p>
        </w:tc>
        <w:tc>
          <w:tcPr>
            <w:tcW w:w="709" w:type="dxa"/>
            <w:tcBorders>
              <w:top w:val="single" w:sz="4" w:space="0" w:color="auto"/>
              <w:left w:val="single" w:sz="4" w:space="0" w:color="auto"/>
              <w:bottom w:val="single" w:sz="4" w:space="0" w:color="auto"/>
              <w:right w:val="single" w:sz="4" w:space="0" w:color="auto"/>
            </w:tcBorders>
            <w:hideMark/>
          </w:tcPr>
          <w:p w:rsidR="00884C58" w:rsidRPr="006627E7" w:rsidRDefault="00972843">
            <w:pPr>
              <w:ind w:left="-108" w:right="-97"/>
              <w:jc w:val="center"/>
              <w:rPr>
                <w:rFonts w:ascii="Times New Roman" w:eastAsia="Times New Roman" w:hAnsi="Times New Roman" w:cs="Times New Roman"/>
              </w:rPr>
            </w:pPr>
            <w:r>
              <w:rPr>
                <w:rFonts w:ascii="Times New Roman" w:eastAsia="Times New Roman" w:hAnsi="Times New Roman" w:cs="Times New Roman"/>
              </w:rPr>
              <w:t>180,4</w:t>
            </w:r>
          </w:p>
        </w:tc>
        <w:tc>
          <w:tcPr>
            <w:tcW w:w="850"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98"/>
              <w:jc w:val="center"/>
              <w:rPr>
                <w:rFonts w:ascii="Times New Roman" w:eastAsia="Times New Roman" w:hAnsi="Times New Roman" w:cs="Times New Roman"/>
              </w:rPr>
            </w:pPr>
            <w:r>
              <w:rPr>
                <w:rFonts w:ascii="Times New Roman" w:eastAsia="Times New Roman" w:hAnsi="Times New Roman" w:cs="Times New Roman"/>
              </w:rPr>
              <w:t>270788</w:t>
            </w:r>
          </w:p>
        </w:tc>
        <w:tc>
          <w:tcPr>
            <w:tcW w:w="992" w:type="dxa"/>
            <w:tcBorders>
              <w:top w:val="single" w:sz="4" w:space="0" w:color="auto"/>
              <w:left w:val="single" w:sz="4" w:space="0" w:color="auto"/>
              <w:bottom w:val="single" w:sz="4" w:space="0" w:color="auto"/>
              <w:right w:val="single" w:sz="4" w:space="0" w:color="auto"/>
            </w:tcBorders>
            <w:hideMark/>
          </w:tcPr>
          <w:p w:rsidR="00884C58" w:rsidRPr="006627E7" w:rsidRDefault="00686216">
            <w:pPr>
              <w:ind w:left="-108" w:right="-84"/>
              <w:jc w:val="center"/>
              <w:rPr>
                <w:rFonts w:ascii="Times New Roman" w:eastAsia="Times New Roman" w:hAnsi="Times New Roman" w:cs="Times New Roman"/>
              </w:rPr>
            </w:pPr>
            <w:r>
              <w:rPr>
                <w:rFonts w:ascii="Times New Roman" w:eastAsia="Times New Roman" w:hAnsi="Times New Roman" w:cs="Times New Roman"/>
              </w:rPr>
              <w:t>-58323</w:t>
            </w:r>
          </w:p>
        </w:tc>
        <w:tc>
          <w:tcPr>
            <w:tcW w:w="567" w:type="dxa"/>
            <w:tcBorders>
              <w:top w:val="single" w:sz="4" w:space="0" w:color="auto"/>
              <w:left w:val="single" w:sz="4" w:space="0" w:color="auto"/>
              <w:bottom w:val="single" w:sz="4" w:space="0" w:color="auto"/>
              <w:right w:val="single" w:sz="4" w:space="0" w:color="auto"/>
            </w:tcBorders>
            <w:hideMark/>
          </w:tcPr>
          <w:p w:rsidR="00884C58" w:rsidRPr="006627E7" w:rsidRDefault="00686216">
            <w:pPr>
              <w:ind w:left="-132" w:right="-108"/>
              <w:jc w:val="center"/>
              <w:rPr>
                <w:rFonts w:ascii="Times New Roman" w:eastAsia="Times New Roman" w:hAnsi="Times New Roman" w:cs="Times New Roman"/>
              </w:rPr>
            </w:pPr>
            <w:r>
              <w:rPr>
                <w:rFonts w:ascii="Times New Roman" w:eastAsia="Times New Roman" w:hAnsi="Times New Roman" w:cs="Times New Roman"/>
              </w:rPr>
              <w:t>82,3</w:t>
            </w:r>
          </w:p>
        </w:tc>
        <w:tc>
          <w:tcPr>
            <w:tcW w:w="993"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362471</w:t>
            </w:r>
          </w:p>
        </w:tc>
        <w:tc>
          <w:tcPr>
            <w:tcW w:w="708" w:type="dxa"/>
            <w:tcBorders>
              <w:top w:val="single" w:sz="4" w:space="0" w:color="auto"/>
              <w:left w:val="single" w:sz="4" w:space="0" w:color="auto"/>
              <w:bottom w:val="single" w:sz="4" w:space="0" w:color="auto"/>
              <w:right w:val="single" w:sz="4" w:space="0" w:color="auto"/>
            </w:tcBorders>
            <w:hideMark/>
          </w:tcPr>
          <w:p w:rsidR="00884C58" w:rsidRPr="006627E7" w:rsidRDefault="00686216">
            <w:pPr>
              <w:ind w:left="-108" w:right="-108"/>
              <w:jc w:val="center"/>
              <w:rPr>
                <w:rFonts w:ascii="Times New Roman" w:eastAsia="Times New Roman" w:hAnsi="Times New Roman" w:cs="Times New Roman"/>
              </w:rPr>
            </w:pPr>
            <w:r>
              <w:rPr>
                <w:rFonts w:ascii="Times New Roman" w:eastAsia="Times New Roman" w:hAnsi="Times New Roman" w:cs="Times New Roman"/>
              </w:rPr>
              <w:t>133,9</w:t>
            </w:r>
          </w:p>
        </w:tc>
        <w:tc>
          <w:tcPr>
            <w:tcW w:w="993"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401106</w:t>
            </w:r>
          </w:p>
        </w:tc>
        <w:tc>
          <w:tcPr>
            <w:tcW w:w="850" w:type="dxa"/>
            <w:tcBorders>
              <w:top w:val="single" w:sz="4" w:space="0" w:color="auto"/>
              <w:left w:val="single" w:sz="4" w:space="0" w:color="auto"/>
              <w:bottom w:val="single" w:sz="4" w:space="0" w:color="auto"/>
              <w:right w:val="single" w:sz="4" w:space="0" w:color="auto"/>
            </w:tcBorders>
            <w:hideMark/>
          </w:tcPr>
          <w:p w:rsidR="00884C58" w:rsidRPr="006627E7" w:rsidRDefault="00686216">
            <w:pPr>
              <w:jc w:val="center"/>
              <w:rPr>
                <w:rFonts w:ascii="Times New Roman" w:eastAsia="Times New Roman" w:hAnsi="Times New Roman" w:cs="Times New Roman"/>
              </w:rPr>
            </w:pPr>
            <w:r>
              <w:rPr>
                <w:rFonts w:ascii="Times New Roman" w:eastAsia="Times New Roman" w:hAnsi="Times New Roman" w:cs="Times New Roman"/>
              </w:rPr>
              <w:t>110,7</w:t>
            </w:r>
          </w:p>
        </w:tc>
      </w:tr>
      <w:tr w:rsidR="00884C58" w:rsidRPr="0072095E" w:rsidTr="006627E7">
        <w:tc>
          <w:tcPr>
            <w:tcW w:w="1560" w:type="dxa"/>
            <w:tcBorders>
              <w:top w:val="single" w:sz="4" w:space="0" w:color="auto"/>
              <w:left w:val="single" w:sz="4" w:space="0" w:color="auto"/>
              <w:bottom w:val="single" w:sz="4" w:space="0" w:color="auto"/>
              <w:right w:val="single" w:sz="4" w:space="0" w:color="auto"/>
            </w:tcBorders>
            <w:hideMark/>
          </w:tcPr>
          <w:p w:rsidR="00884C58" w:rsidRPr="006627E7" w:rsidRDefault="00884C58" w:rsidP="00490899">
            <w:pPr>
              <w:spacing w:after="0" w:line="240" w:lineRule="auto"/>
              <w:jc w:val="both"/>
              <w:rPr>
                <w:rFonts w:ascii="Times New Roman" w:eastAsia="Times New Roman" w:hAnsi="Times New Roman" w:cs="Times New Roman"/>
              </w:rPr>
            </w:pPr>
            <w:r w:rsidRPr="006627E7">
              <w:rPr>
                <w:rFonts w:ascii="Times New Roman" w:hAnsi="Times New Roman" w:cs="Times New Roman"/>
              </w:rPr>
              <w:t>- неналоговые</w:t>
            </w:r>
          </w:p>
        </w:tc>
        <w:tc>
          <w:tcPr>
            <w:tcW w:w="851" w:type="dxa"/>
            <w:tcBorders>
              <w:top w:val="single" w:sz="4" w:space="0" w:color="auto"/>
              <w:left w:val="single" w:sz="4" w:space="0" w:color="auto"/>
              <w:bottom w:val="single" w:sz="4" w:space="0" w:color="auto"/>
              <w:right w:val="single" w:sz="4" w:space="0" w:color="auto"/>
            </w:tcBorders>
            <w:hideMark/>
          </w:tcPr>
          <w:p w:rsidR="00884C58" w:rsidRPr="006627E7" w:rsidRDefault="00972843">
            <w:pPr>
              <w:ind w:left="-108" w:right="-108"/>
              <w:jc w:val="center"/>
              <w:rPr>
                <w:rFonts w:ascii="Times New Roman" w:eastAsia="Times New Roman" w:hAnsi="Times New Roman" w:cs="Times New Roman"/>
              </w:rPr>
            </w:pPr>
            <w:r>
              <w:rPr>
                <w:rFonts w:ascii="Times New Roman" w:eastAsia="Times New Roman" w:hAnsi="Times New Roman" w:cs="Times New Roman"/>
              </w:rPr>
              <w:t>15760,4</w:t>
            </w:r>
          </w:p>
        </w:tc>
        <w:tc>
          <w:tcPr>
            <w:tcW w:w="992"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29256,5</w:t>
            </w:r>
          </w:p>
        </w:tc>
        <w:tc>
          <w:tcPr>
            <w:tcW w:w="709" w:type="dxa"/>
            <w:tcBorders>
              <w:top w:val="single" w:sz="4" w:space="0" w:color="auto"/>
              <w:left w:val="single" w:sz="4" w:space="0" w:color="auto"/>
              <w:bottom w:val="single" w:sz="4" w:space="0" w:color="auto"/>
              <w:right w:val="single" w:sz="4" w:space="0" w:color="auto"/>
            </w:tcBorders>
            <w:hideMark/>
          </w:tcPr>
          <w:p w:rsidR="00884C58" w:rsidRPr="006627E7" w:rsidRDefault="00972843">
            <w:pPr>
              <w:ind w:left="-108" w:right="-97"/>
              <w:jc w:val="center"/>
              <w:rPr>
                <w:rFonts w:ascii="Times New Roman" w:eastAsia="Times New Roman" w:hAnsi="Times New Roman" w:cs="Times New Roman"/>
              </w:rPr>
            </w:pPr>
            <w:r>
              <w:rPr>
                <w:rFonts w:ascii="Times New Roman" w:eastAsia="Times New Roman" w:hAnsi="Times New Roman" w:cs="Times New Roman"/>
              </w:rPr>
              <w:t>18,6</w:t>
            </w:r>
          </w:p>
        </w:tc>
        <w:tc>
          <w:tcPr>
            <w:tcW w:w="850"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98"/>
              <w:jc w:val="center"/>
              <w:rPr>
                <w:rFonts w:ascii="Times New Roman" w:eastAsia="Times New Roman" w:hAnsi="Times New Roman" w:cs="Times New Roman"/>
              </w:rPr>
            </w:pPr>
            <w:r>
              <w:rPr>
                <w:rFonts w:ascii="Times New Roman" w:eastAsia="Times New Roman" w:hAnsi="Times New Roman" w:cs="Times New Roman"/>
              </w:rPr>
              <w:t>18891</w:t>
            </w:r>
          </w:p>
        </w:tc>
        <w:tc>
          <w:tcPr>
            <w:tcW w:w="992" w:type="dxa"/>
            <w:tcBorders>
              <w:top w:val="single" w:sz="4" w:space="0" w:color="auto"/>
              <w:left w:val="single" w:sz="4" w:space="0" w:color="auto"/>
              <w:bottom w:val="single" w:sz="4" w:space="0" w:color="auto"/>
              <w:right w:val="single" w:sz="4" w:space="0" w:color="auto"/>
            </w:tcBorders>
            <w:hideMark/>
          </w:tcPr>
          <w:p w:rsidR="00884C58" w:rsidRPr="006627E7" w:rsidRDefault="00686216">
            <w:pPr>
              <w:ind w:left="-108" w:right="-84"/>
              <w:jc w:val="center"/>
              <w:rPr>
                <w:rFonts w:ascii="Times New Roman" w:eastAsia="Times New Roman" w:hAnsi="Times New Roman" w:cs="Times New Roman"/>
              </w:rPr>
            </w:pPr>
            <w:r>
              <w:rPr>
                <w:rFonts w:ascii="Times New Roman" w:eastAsia="Times New Roman" w:hAnsi="Times New Roman" w:cs="Times New Roman"/>
              </w:rPr>
              <w:t>-10365,5</w:t>
            </w:r>
          </w:p>
        </w:tc>
        <w:tc>
          <w:tcPr>
            <w:tcW w:w="567" w:type="dxa"/>
            <w:tcBorders>
              <w:top w:val="single" w:sz="4" w:space="0" w:color="auto"/>
              <w:left w:val="single" w:sz="4" w:space="0" w:color="auto"/>
              <w:bottom w:val="single" w:sz="4" w:space="0" w:color="auto"/>
              <w:right w:val="single" w:sz="4" w:space="0" w:color="auto"/>
            </w:tcBorders>
            <w:hideMark/>
          </w:tcPr>
          <w:p w:rsidR="00884C58" w:rsidRPr="006627E7" w:rsidRDefault="00686216">
            <w:pPr>
              <w:ind w:left="-132" w:right="-108"/>
              <w:jc w:val="center"/>
              <w:rPr>
                <w:rFonts w:ascii="Times New Roman" w:eastAsia="Times New Roman" w:hAnsi="Times New Roman" w:cs="Times New Roman"/>
              </w:rPr>
            </w:pPr>
            <w:r>
              <w:rPr>
                <w:rFonts w:ascii="Times New Roman" w:eastAsia="Times New Roman" w:hAnsi="Times New Roman" w:cs="Times New Roman"/>
              </w:rPr>
              <w:t>64,6</w:t>
            </w:r>
          </w:p>
        </w:tc>
        <w:tc>
          <w:tcPr>
            <w:tcW w:w="993"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19060,6</w:t>
            </w:r>
          </w:p>
        </w:tc>
        <w:tc>
          <w:tcPr>
            <w:tcW w:w="708" w:type="dxa"/>
            <w:tcBorders>
              <w:top w:val="single" w:sz="4" w:space="0" w:color="auto"/>
              <w:left w:val="single" w:sz="4" w:space="0" w:color="auto"/>
              <w:bottom w:val="single" w:sz="4" w:space="0" w:color="auto"/>
              <w:right w:val="single" w:sz="4" w:space="0" w:color="auto"/>
            </w:tcBorders>
            <w:hideMark/>
          </w:tcPr>
          <w:p w:rsidR="00884C58" w:rsidRPr="006627E7" w:rsidRDefault="00686216">
            <w:pPr>
              <w:ind w:left="-108" w:right="-108"/>
              <w:jc w:val="center"/>
              <w:rPr>
                <w:rFonts w:ascii="Times New Roman" w:eastAsia="Times New Roman" w:hAnsi="Times New Roman" w:cs="Times New Roman"/>
              </w:rPr>
            </w:pPr>
            <w:r>
              <w:rPr>
                <w:rFonts w:ascii="Times New Roman" w:eastAsia="Times New Roman" w:hAnsi="Times New Roman" w:cs="Times New Roman"/>
              </w:rPr>
              <w:t>100,9</w:t>
            </w:r>
          </w:p>
        </w:tc>
        <w:tc>
          <w:tcPr>
            <w:tcW w:w="993"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25679,6</w:t>
            </w:r>
          </w:p>
        </w:tc>
        <w:tc>
          <w:tcPr>
            <w:tcW w:w="850" w:type="dxa"/>
            <w:tcBorders>
              <w:top w:val="single" w:sz="4" w:space="0" w:color="auto"/>
              <w:left w:val="single" w:sz="4" w:space="0" w:color="auto"/>
              <w:bottom w:val="single" w:sz="4" w:space="0" w:color="auto"/>
              <w:right w:val="single" w:sz="4" w:space="0" w:color="auto"/>
            </w:tcBorders>
            <w:hideMark/>
          </w:tcPr>
          <w:p w:rsidR="00884C58" w:rsidRPr="006627E7" w:rsidRDefault="00686216">
            <w:pPr>
              <w:jc w:val="center"/>
              <w:rPr>
                <w:rFonts w:ascii="Times New Roman" w:eastAsia="Times New Roman" w:hAnsi="Times New Roman" w:cs="Times New Roman"/>
              </w:rPr>
            </w:pPr>
            <w:r>
              <w:rPr>
                <w:rFonts w:ascii="Times New Roman" w:eastAsia="Times New Roman" w:hAnsi="Times New Roman" w:cs="Times New Roman"/>
              </w:rPr>
              <w:t>134,7</w:t>
            </w:r>
          </w:p>
        </w:tc>
      </w:tr>
      <w:tr w:rsidR="00884C58" w:rsidRPr="0072095E" w:rsidTr="006627E7">
        <w:trPr>
          <w:trHeight w:val="629"/>
        </w:trPr>
        <w:tc>
          <w:tcPr>
            <w:tcW w:w="1560" w:type="dxa"/>
            <w:tcBorders>
              <w:top w:val="single" w:sz="4" w:space="0" w:color="auto"/>
              <w:left w:val="single" w:sz="4" w:space="0" w:color="auto"/>
              <w:bottom w:val="single" w:sz="4" w:space="0" w:color="auto"/>
              <w:right w:val="single" w:sz="4" w:space="0" w:color="auto"/>
            </w:tcBorders>
            <w:hideMark/>
          </w:tcPr>
          <w:p w:rsidR="00884C58" w:rsidRPr="006627E7" w:rsidRDefault="00884C58" w:rsidP="00490899">
            <w:pPr>
              <w:spacing w:after="0" w:line="240" w:lineRule="auto"/>
              <w:ind w:right="-108"/>
              <w:jc w:val="both"/>
              <w:rPr>
                <w:rFonts w:ascii="Times New Roman" w:eastAsia="Times New Roman" w:hAnsi="Times New Roman" w:cs="Times New Roman"/>
              </w:rPr>
            </w:pPr>
            <w:r w:rsidRPr="006627E7">
              <w:rPr>
                <w:rFonts w:ascii="Times New Roman" w:hAnsi="Times New Roman" w:cs="Times New Roman"/>
              </w:rPr>
              <w:t>Безвозмездные поступления</w:t>
            </w:r>
          </w:p>
        </w:tc>
        <w:tc>
          <w:tcPr>
            <w:tcW w:w="851" w:type="dxa"/>
            <w:tcBorders>
              <w:top w:val="single" w:sz="4" w:space="0" w:color="auto"/>
              <w:left w:val="single" w:sz="4" w:space="0" w:color="auto"/>
              <w:bottom w:val="single" w:sz="4" w:space="0" w:color="auto"/>
              <w:right w:val="single" w:sz="4" w:space="0" w:color="auto"/>
            </w:tcBorders>
            <w:hideMark/>
          </w:tcPr>
          <w:p w:rsidR="00884C58" w:rsidRPr="006627E7" w:rsidRDefault="00972843">
            <w:pPr>
              <w:ind w:left="-108" w:right="-108"/>
              <w:jc w:val="center"/>
              <w:rPr>
                <w:rFonts w:ascii="Times New Roman" w:eastAsia="Times New Roman" w:hAnsi="Times New Roman" w:cs="Times New Roman"/>
              </w:rPr>
            </w:pPr>
            <w:r>
              <w:rPr>
                <w:rFonts w:ascii="Times New Roman" w:eastAsia="Times New Roman" w:hAnsi="Times New Roman" w:cs="Times New Roman"/>
              </w:rPr>
              <w:t>644210,1</w:t>
            </w:r>
          </w:p>
        </w:tc>
        <w:tc>
          <w:tcPr>
            <w:tcW w:w="992"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664762,6</w:t>
            </w:r>
          </w:p>
        </w:tc>
        <w:tc>
          <w:tcPr>
            <w:tcW w:w="709" w:type="dxa"/>
            <w:tcBorders>
              <w:top w:val="single" w:sz="4" w:space="0" w:color="auto"/>
              <w:left w:val="single" w:sz="4" w:space="0" w:color="auto"/>
              <w:bottom w:val="single" w:sz="4" w:space="0" w:color="auto"/>
              <w:right w:val="single" w:sz="4" w:space="0" w:color="auto"/>
            </w:tcBorders>
            <w:hideMark/>
          </w:tcPr>
          <w:p w:rsidR="00884C58" w:rsidRPr="006627E7" w:rsidRDefault="00972843">
            <w:pPr>
              <w:ind w:left="-108" w:right="-97"/>
              <w:jc w:val="center"/>
              <w:rPr>
                <w:rFonts w:ascii="Times New Roman" w:eastAsia="Times New Roman" w:hAnsi="Times New Roman" w:cs="Times New Roman"/>
              </w:rPr>
            </w:pPr>
            <w:r>
              <w:rPr>
                <w:rFonts w:ascii="Times New Roman" w:eastAsia="Times New Roman" w:hAnsi="Times New Roman" w:cs="Times New Roman"/>
              </w:rPr>
              <w:t>103,2</w:t>
            </w:r>
          </w:p>
        </w:tc>
        <w:tc>
          <w:tcPr>
            <w:tcW w:w="850"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98"/>
              <w:jc w:val="center"/>
              <w:rPr>
                <w:rFonts w:ascii="Times New Roman" w:eastAsia="Times New Roman" w:hAnsi="Times New Roman" w:cs="Times New Roman"/>
              </w:rPr>
            </w:pPr>
            <w:r>
              <w:rPr>
                <w:rFonts w:ascii="Times New Roman" w:eastAsia="Times New Roman" w:hAnsi="Times New Roman" w:cs="Times New Roman"/>
              </w:rPr>
              <w:t>568028,9</w:t>
            </w:r>
          </w:p>
        </w:tc>
        <w:tc>
          <w:tcPr>
            <w:tcW w:w="992" w:type="dxa"/>
            <w:tcBorders>
              <w:top w:val="single" w:sz="4" w:space="0" w:color="auto"/>
              <w:left w:val="single" w:sz="4" w:space="0" w:color="auto"/>
              <w:bottom w:val="single" w:sz="4" w:space="0" w:color="auto"/>
              <w:right w:val="single" w:sz="4" w:space="0" w:color="auto"/>
            </w:tcBorders>
            <w:hideMark/>
          </w:tcPr>
          <w:p w:rsidR="00884C58" w:rsidRPr="006627E7" w:rsidRDefault="00686216">
            <w:pPr>
              <w:ind w:left="-108" w:right="-108"/>
              <w:jc w:val="center"/>
              <w:rPr>
                <w:rFonts w:ascii="Times New Roman" w:eastAsia="Times New Roman" w:hAnsi="Times New Roman" w:cs="Times New Roman"/>
              </w:rPr>
            </w:pPr>
            <w:r>
              <w:rPr>
                <w:rFonts w:ascii="Times New Roman" w:eastAsia="Times New Roman" w:hAnsi="Times New Roman" w:cs="Times New Roman"/>
              </w:rPr>
              <w:t>-96733,7</w:t>
            </w:r>
          </w:p>
        </w:tc>
        <w:tc>
          <w:tcPr>
            <w:tcW w:w="567" w:type="dxa"/>
            <w:tcBorders>
              <w:top w:val="single" w:sz="4" w:space="0" w:color="auto"/>
              <w:left w:val="single" w:sz="4" w:space="0" w:color="auto"/>
              <w:bottom w:val="single" w:sz="4" w:space="0" w:color="auto"/>
              <w:right w:val="single" w:sz="4" w:space="0" w:color="auto"/>
            </w:tcBorders>
            <w:hideMark/>
          </w:tcPr>
          <w:p w:rsidR="00884C58" w:rsidRPr="006627E7" w:rsidRDefault="00686216">
            <w:pPr>
              <w:ind w:left="-132" w:right="-108"/>
              <w:jc w:val="center"/>
              <w:rPr>
                <w:rFonts w:ascii="Times New Roman" w:eastAsia="Times New Roman" w:hAnsi="Times New Roman" w:cs="Times New Roman"/>
              </w:rPr>
            </w:pPr>
            <w:r>
              <w:rPr>
                <w:rFonts w:ascii="Times New Roman" w:eastAsia="Times New Roman" w:hAnsi="Times New Roman" w:cs="Times New Roman"/>
              </w:rPr>
              <w:t>85,4</w:t>
            </w:r>
          </w:p>
        </w:tc>
        <w:tc>
          <w:tcPr>
            <w:tcW w:w="993"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484595,2</w:t>
            </w:r>
          </w:p>
        </w:tc>
        <w:tc>
          <w:tcPr>
            <w:tcW w:w="708" w:type="dxa"/>
            <w:tcBorders>
              <w:top w:val="single" w:sz="4" w:space="0" w:color="auto"/>
              <w:left w:val="single" w:sz="4" w:space="0" w:color="auto"/>
              <w:bottom w:val="single" w:sz="4" w:space="0" w:color="auto"/>
              <w:right w:val="single" w:sz="4" w:space="0" w:color="auto"/>
            </w:tcBorders>
            <w:hideMark/>
          </w:tcPr>
          <w:p w:rsidR="00884C58" w:rsidRPr="006627E7" w:rsidRDefault="00686216">
            <w:pPr>
              <w:ind w:left="-108" w:right="-108"/>
              <w:jc w:val="center"/>
              <w:rPr>
                <w:rFonts w:ascii="Times New Roman" w:eastAsia="Times New Roman" w:hAnsi="Times New Roman" w:cs="Times New Roman"/>
              </w:rPr>
            </w:pPr>
            <w:r>
              <w:rPr>
                <w:rFonts w:ascii="Times New Roman" w:eastAsia="Times New Roman" w:hAnsi="Times New Roman" w:cs="Times New Roman"/>
              </w:rPr>
              <w:t>85,3</w:t>
            </w:r>
          </w:p>
        </w:tc>
        <w:tc>
          <w:tcPr>
            <w:tcW w:w="993"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600798,3</w:t>
            </w:r>
          </w:p>
        </w:tc>
        <w:tc>
          <w:tcPr>
            <w:tcW w:w="850" w:type="dxa"/>
            <w:tcBorders>
              <w:top w:val="single" w:sz="4" w:space="0" w:color="auto"/>
              <w:left w:val="single" w:sz="4" w:space="0" w:color="auto"/>
              <w:bottom w:val="single" w:sz="4" w:space="0" w:color="auto"/>
              <w:right w:val="single" w:sz="4" w:space="0" w:color="auto"/>
            </w:tcBorders>
            <w:hideMark/>
          </w:tcPr>
          <w:p w:rsidR="00884C58" w:rsidRPr="006627E7" w:rsidRDefault="00686216">
            <w:pPr>
              <w:jc w:val="center"/>
              <w:rPr>
                <w:rFonts w:ascii="Times New Roman" w:eastAsia="Times New Roman" w:hAnsi="Times New Roman" w:cs="Times New Roman"/>
              </w:rPr>
            </w:pPr>
            <w:r>
              <w:rPr>
                <w:rFonts w:ascii="Times New Roman" w:eastAsia="Times New Roman" w:hAnsi="Times New Roman" w:cs="Times New Roman"/>
              </w:rPr>
              <w:t>124</w:t>
            </w:r>
          </w:p>
        </w:tc>
      </w:tr>
      <w:tr w:rsidR="00884C58" w:rsidRPr="0072095E" w:rsidTr="006627E7">
        <w:tc>
          <w:tcPr>
            <w:tcW w:w="1560" w:type="dxa"/>
            <w:tcBorders>
              <w:top w:val="single" w:sz="4" w:space="0" w:color="auto"/>
              <w:left w:val="single" w:sz="4" w:space="0" w:color="auto"/>
              <w:bottom w:val="single" w:sz="4" w:space="0" w:color="auto"/>
              <w:right w:val="single" w:sz="4" w:space="0" w:color="auto"/>
            </w:tcBorders>
            <w:hideMark/>
          </w:tcPr>
          <w:p w:rsidR="00884C58" w:rsidRPr="006627E7" w:rsidRDefault="00884C58" w:rsidP="00490899">
            <w:pPr>
              <w:spacing w:after="0" w:line="240" w:lineRule="auto"/>
              <w:jc w:val="both"/>
              <w:rPr>
                <w:rFonts w:ascii="Times New Roman" w:eastAsia="Times New Roman" w:hAnsi="Times New Roman" w:cs="Times New Roman"/>
              </w:rPr>
            </w:pPr>
            <w:r w:rsidRPr="006627E7">
              <w:rPr>
                <w:rFonts w:ascii="Times New Roman" w:hAnsi="Times New Roman" w:cs="Times New Roman"/>
              </w:rPr>
              <w:t>Всего доходов</w:t>
            </w:r>
          </w:p>
        </w:tc>
        <w:tc>
          <w:tcPr>
            <w:tcW w:w="851" w:type="dxa"/>
            <w:tcBorders>
              <w:top w:val="single" w:sz="4" w:space="0" w:color="auto"/>
              <w:left w:val="single" w:sz="4" w:space="0" w:color="auto"/>
              <w:bottom w:val="single" w:sz="4" w:space="0" w:color="auto"/>
              <w:right w:val="single" w:sz="4" w:space="0" w:color="auto"/>
            </w:tcBorders>
            <w:hideMark/>
          </w:tcPr>
          <w:p w:rsidR="00884C58" w:rsidRPr="006627E7" w:rsidRDefault="00972843">
            <w:pPr>
              <w:ind w:left="-108" w:right="-108"/>
              <w:jc w:val="center"/>
              <w:rPr>
                <w:rFonts w:ascii="Times New Roman" w:eastAsia="Times New Roman" w:hAnsi="Times New Roman" w:cs="Times New Roman"/>
              </w:rPr>
            </w:pPr>
            <w:r>
              <w:rPr>
                <w:rFonts w:ascii="Times New Roman" w:eastAsia="Times New Roman" w:hAnsi="Times New Roman" w:cs="Times New Roman"/>
              </w:rPr>
              <w:t>842389</w:t>
            </w:r>
          </w:p>
        </w:tc>
        <w:tc>
          <w:tcPr>
            <w:tcW w:w="992"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1023130,1</w:t>
            </w:r>
          </w:p>
        </w:tc>
        <w:tc>
          <w:tcPr>
            <w:tcW w:w="709" w:type="dxa"/>
            <w:tcBorders>
              <w:top w:val="single" w:sz="4" w:space="0" w:color="auto"/>
              <w:left w:val="single" w:sz="4" w:space="0" w:color="auto"/>
              <w:bottom w:val="single" w:sz="4" w:space="0" w:color="auto"/>
              <w:right w:val="single" w:sz="4" w:space="0" w:color="auto"/>
            </w:tcBorders>
            <w:hideMark/>
          </w:tcPr>
          <w:p w:rsidR="00884C58" w:rsidRPr="006627E7" w:rsidRDefault="00866CEC">
            <w:pPr>
              <w:ind w:left="-108" w:right="-97"/>
              <w:jc w:val="center"/>
              <w:rPr>
                <w:rFonts w:ascii="Times New Roman" w:eastAsia="Times New Roman" w:hAnsi="Times New Roman" w:cs="Times New Roman"/>
              </w:rPr>
            </w:pPr>
            <w:r>
              <w:rPr>
                <w:rFonts w:ascii="Times New Roman" w:eastAsia="Times New Roman" w:hAnsi="Times New Roman" w:cs="Times New Roman"/>
              </w:rPr>
              <w:t>121,5</w:t>
            </w:r>
          </w:p>
        </w:tc>
        <w:tc>
          <w:tcPr>
            <w:tcW w:w="850"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98"/>
              <w:jc w:val="center"/>
              <w:rPr>
                <w:rFonts w:ascii="Times New Roman" w:eastAsia="Times New Roman" w:hAnsi="Times New Roman" w:cs="Times New Roman"/>
              </w:rPr>
            </w:pPr>
            <w:r>
              <w:rPr>
                <w:rFonts w:ascii="Times New Roman" w:eastAsia="Times New Roman" w:hAnsi="Times New Roman" w:cs="Times New Roman"/>
              </w:rPr>
              <w:t>857707,9</w:t>
            </w:r>
          </w:p>
        </w:tc>
        <w:tc>
          <w:tcPr>
            <w:tcW w:w="992" w:type="dxa"/>
            <w:tcBorders>
              <w:top w:val="single" w:sz="4" w:space="0" w:color="auto"/>
              <w:left w:val="single" w:sz="4" w:space="0" w:color="auto"/>
              <w:bottom w:val="single" w:sz="4" w:space="0" w:color="auto"/>
              <w:right w:val="single" w:sz="4" w:space="0" w:color="auto"/>
            </w:tcBorders>
            <w:hideMark/>
          </w:tcPr>
          <w:p w:rsidR="00884C58" w:rsidRPr="006627E7" w:rsidRDefault="00686216">
            <w:pPr>
              <w:ind w:left="-108" w:right="-84"/>
              <w:jc w:val="center"/>
              <w:rPr>
                <w:rFonts w:ascii="Times New Roman" w:eastAsia="Times New Roman" w:hAnsi="Times New Roman" w:cs="Times New Roman"/>
              </w:rPr>
            </w:pPr>
            <w:r>
              <w:rPr>
                <w:rFonts w:ascii="Times New Roman" w:eastAsia="Times New Roman" w:hAnsi="Times New Roman" w:cs="Times New Roman"/>
              </w:rPr>
              <w:t>-165422,2</w:t>
            </w:r>
          </w:p>
        </w:tc>
        <w:tc>
          <w:tcPr>
            <w:tcW w:w="567" w:type="dxa"/>
            <w:tcBorders>
              <w:top w:val="single" w:sz="4" w:space="0" w:color="auto"/>
              <w:left w:val="single" w:sz="4" w:space="0" w:color="auto"/>
              <w:bottom w:val="single" w:sz="4" w:space="0" w:color="auto"/>
              <w:right w:val="single" w:sz="4" w:space="0" w:color="auto"/>
            </w:tcBorders>
            <w:hideMark/>
          </w:tcPr>
          <w:p w:rsidR="00884C58" w:rsidRPr="006627E7" w:rsidRDefault="00686216">
            <w:pPr>
              <w:ind w:left="-132" w:right="-108"/>
              <w:jc w:val="center"/>
              <w:rPr>
                <w:rFonts w:ascii="Times New Roman" w:eastAsia="Times New Roman" w:hAnsi="Times New Roman" w:cs="Times New Roman"/>
              </w:rPr>
            </w:pPr>
            <w:r>
              <w:rPr>
                <w:rFonts w:ascii="Times New Roman" w:eastAsia="Times New Roman" w:hAnsi="Times New Roman" w:cs="Times New Roman"/>
              </w:rPr>
              <w:t>83,8</w:t>
            </w:r>
          </w:p>
        </w:tc>
        <w:tc>
          <w:tcPr>
            <w:tcW w:w="993"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866126,8</w:t>
            </w:r>
          </w:p>
        </w:tc>
        <w:tc>
          <w:tcPr>
            <w:tcW w:w="708" w:type="dxa"/>
            <w:tcBorders>
              <w:top w:val="single" w:sz="4" w:space="0" w:color="auto"/>
              <w:left w:val="single" w:sz="4" w:space="0" w:color="auto"/>
              <w:bottom w:val="single" w:sz="4" w:space="0" w:color="auto"/>
              <w:right w:val="single" w:sz="4" w:space="0" w:color="auto"/>
            </w:tcBorders>
            <w:hideMark/>
          </w:tcPr>
          <w:p w:rsidR="00884C58" w:rsidRPr="006627E7" w:rsidRDefault="00686216">
            <w:pPr>
              <w:ind w:left="-108" w:right="-108"/>
              <w:jc w:val="center"/>
              <w:rPr>
                <w:rFonts w:ascii="Times New Roman" w:eastAsia="Times New Roman" w:hAnsi="Times New Roman" w:cs="Times New Roman"/>
              </w:rPr>
            </w:pPr>
            <w:r>
              <w:rPr>
                <w:rFonts w:ascii="Times New Roman" w:eastAsia="Times New Roman" w:hAnsi="Times New Roman" w:cs="Times New Roman"/>
              </w:rPr>
              <w:t>101</w:t>
            </w:r>
          </w:p>
        </w:tc>
        <w:tc>
          <w:tcPr>
            <w:tcW w:w="993" w:type="dxa"/>
            <w:tcBorders>
              <w:top w:val="single" w:sz="4" w:space="0" w:color="auto"/>
              <w:left w:val="single" w:sz="4" w:space="0" w:color="auto"/>
              <w:bottom w:val="single" w:sz="4" w:space="0" w:color="auto"/>
              <w:right w:val="single" w:sz="4" w:space="0" w:color="auto"/>
            </w:tcBorders>
            <w:hideMark/>
          </w:tcPr>
          <w:p w:rsidR="00884C58" w:rsidRPr="006627E7" w:rsidRDefault="006627E7">
            <w:pPr>
              <w:ind w:left="-108" w:right="-108"/>
              <w:jc w:val="center"/>
              <w:rPr>
                <w:rFonts w:ascii="Times New Roman" w:eastAsia="Times New Roman" w:hAnsi="Times New Roman" w:cs="Times New Roman"/>
              </w:rPr>
            </w:pPr>
            <w:r>
              <w:rPr>
                <w:rFonts w:ascii="Times New Roman" w:eastAsia="Times New Roman" w:hAnsi="Times New Roman" w:cs="Times New Roman"/>
              </w:rPr>
              <w:t>1027583,9</w:t>
            </w:r>
          </w:p>
        </w:tc>
        <w:tc>
          <w:tcPr>
            <w:tcW w:w="850" w:type="dxa"/>
            <w:tcBorders>
              <w:top w:val="single" w:sz="4" w:space="0" w:color="auto"/>
              <w:left w:val="single" w:sz="4" w:space="0" w:color="auto"/>
              <w:bottom w:val="single" w:sz="4" w:space="0" w:color="auto"/>
              <w:right w:val="single" w:sz="4" w:space="0" w:color="auto"/>
            </w:tcBorders>
            <w:hideMark/>
          </w:tcPr>
          <w:p w:rsidR="00884C58" w:rsidRPr="006627E7" w:rsidRDefault="00686216">
            <w:pPr>
              <w:jc w:val="center"/>
              <w:rPr>
                <w:rFonts w:ascii="Times New Roman" w:eastAsia="Times New Roman" w:hAnsi="Times New Roman" w:cs="Times New Roman"/>
              </w:rPr>
            </w:pPr>
            <w:r>
              <w:rPr>
                <w:rFonts w:ascii="Times New Roman" w:eastAsia="Times New Roman" w:hAnsi="Times New Roman" w:cs="Times New Roman"/>
              </w:rPr>
              <w:t>118,6</w:t>
            </w:r>
          </w:p>
        </w:tc>
      </w:tr>
    </w:tbl>
    <w:p w:rsidR="00AD5AAD" w:rsidRDefault="00AD5AAD" w:rsidP="00884C58">
      <w:pPr>
        <w:pStyle w:val="Default"/>
        <w:ind w:firstLine="567"/>
        <w:jc w:val="both"/>
        <w:rPr>
          <w:color w:val="auto"/>
        </w:rPr>
      </w:pPr>
    </w:p>
    <w:p w:rsidR="00884C58" w:rsidRPr="0072095E" w:rsidRDefault="00884C58" w:rsidP="00884C58">
      <w:pPr>
        <w:pStyle w:val="Default"/>
        <w:ind w:firstLine="567"/>
        <w:jc w:val="both"/>
        <w:rPr>
          <w:color w:val="auto"/>
        </w:rPr>
      </w:pPr>
      <w:r w:rsidRPr="0072095E">
        <w:rPr>
          <w:color w:val="auto"/>
        </w:rPr>
        <w:t xml:space="preserve">Ожидаемое исполнение доходной части бюджета муниципального образования </w:t>
      </w:r>
      <w:r w:rsidR="00D34762">
        <w:rPr>
          <w:color w:val="auto"/>
        </w:rPr>
        <w:t>Жигаловский</w:t>
      </w:r>
      <w:r w:rsidR="00972843">
        <w:rPr>
          <w:color w:val="auto"/>
        </w:rPr>
        <w:t xml:space="preserve"> район за 2021</w:t>
      </w:r>
      <w:r w:rsidRPr="0072095E">
        <w:rPr>
          <w:color w:val="auto"/>
        </w:rPr>
        <w:t xml:space="preserve"> год состав</w:t>
      </w:r>
      <w:r w:rsidR="002D18A3">
        <w:rPr>
          <w:color w:val="auto"/>
        </w:rPr>
        <w:t>и</w:t>
      </w:r>
      <w:r w:rsidRPr="0072095E">
        <w:rPr>
          <w:color w:val="auto"/>
        </w:rPr>
        <w:t xml:space="preserve">т </w:t>
      </w:r>
      <w:r w:rsidR="00CC3159">
        <w:rPr>
          <w:color w:val="auto"/>
        </w:rPr>
        <w:t>1023130,1</w:t>
      </w:r>
      <w:r w:rsidR="00AD5AAD">
        <w:rPr>
          <w:color w:val="auto"/>
        </w:rPr>
        <w:t xml:space="preserve"> </w:t>
      </w:r>
      <w:r w:rsidRPr="0072095E">
        <w:rPr>
          <w:color w:val="auto"/>
        </w:rPr>
        <w:t>тыс.рублей,</w:t>
      </w:r>
      <w:r w:rsidR="00AD5AAD">
        <w:rPr>
          <w:color w:val="auto"/>
        </w:rPr>
        <w:t xml:space="preserve"> </w:t>
      </w:r>
      <w:r w:rsidRPr="0072095E">
        <w:rPr>
          <w:color w:val="auto"/>
        </w:rPr>
        <w:t xml:space="preserve">что на </w:t>
      </w:r>
      <w:r w:rsidR="00CE7570">
        <w:rPr>
          <w:color w:val="auto"/>
        </w:rPr>
        <w:t>180741,1 тыс.рублей</w:t>
      </w:r>
      <w:r w:rsidR="00AD5AAD">
        <w:rPr>
          <w:color w:val="auto"/>
        </w:rPr>
        <w:t xml:space="preserve"> </w:t>
      </w:r>
      <w:r w:rsidR="00CE7570">
        <w:rPr>
          <w:color w:val="auto"/>
        </w:rPr>
        <w:t>(+21,5</w:t>
      </w:r>
      <w:r w:rsidRPr="0072095E">
        <w:rPr>
          <w:color w:val="auto"/>
        </w:rPr>
        <w:t xml:space="preserve">%) </w:t>
      </w:r>
      <w:r w:rsidR="00972843">
        <w:rPr>
          <w:color w:val="auto"/>
        </w:rPr>
        <w:t>больше</w:t>
      </w:r>
      <w:r w:rsidRPr="0072095E">
        <w:rPr>
          <w:color w:val="auto"/>
        </w:rPr>
        <w:t xml:space="preserve"> о</w:t>
      </w:r>
      <w:r w:rsidR="00972843">
        <w:rPr>
          <w:color w:val="auto"/>
        </w:rPr>
        <w:t>бъема поступлений 2020</w:t>
      </w:r>
      <w:r w:rsidRPr="0072095E">
        <w:rPr>
          <w:color w:val="auto"/>
        </w:rPr>
        <w:t xml:space="preserve"> года; налоговые и неналоговые доходы составят </w:t>
      </w:r>
      <w:r w:rsidR="00972843">
        <w:rPr>
          <w:color w:val="auto"/>
        </w:rPr>
        <w:t>358367,5</w:t>
      </w:r>
      <w:r w:rsidRPr="0072095E">
        <w:rPr>
          <w:color w:val="auto"/>
        </w:rPr>
        <w:t xml:space="preserve"> тыс.рублей, что на </w:t>
      </w:r>
      <w:r w:rsidR="00CE7570">
        <w:rPr>
          <w:color w:val="auto"/>
        </w:rPr>
        <w:t>160188,5</w:t>
      </w:r>
      <w:r w:rsidRPr="0072095E">
        <w:rPr>
          <w:color w:val="auto"/>
        </w:rPr>
        <w:t xml:space="preserve"> тыс.рублей </w:t>
      </w:r>
      <w:r w:rsidR="00AD5AAD">
        <w:rPr>
          <w:color w:val="auto"/>
        </w:rPr>
        <w:t>(</w:t>
      </w:r>
      <w:r w:rsidR="00CE7570">
        <w:rPr>
          <w:color w:val="auto"/>
        </w:rPr>
        <w:t>+80,8</w:t>
      </w:r>
      <w:r w:rsidRPr="0072095E">
        <w:rPr>
          <w:color w:val="auto"/>
        </w:rPr>
        <w:t xml:space="preserve">%) </w:t>
      </w:r>
      <w:r w:rsidR="00972843">
        <w:rPr>
          <w:color w:val="auto"/>
        </w:rPr>
        <w:t xml:space="preserve">выше </w:t>
      </w:r>
      <w:r w:rsidRPr="0072095E">
        <w:rPr>
          <w:color w:val="auto"/>
        </w:rPr>
        <w:t>объема поступлений 20</w:t>
      </w:r>
      <w:r w:rsidR="00972843">
        <w:rPr>
          <w:color w:val="auto"/>
        </w:rPr>
        <w:t>20</w:t>
      </w:r>
      <w:r w:rsidR="00CE7570">
        <w:rPr>
          <w:color w:val="auto"/>
        </w:rPr>
        <w:t xml:space="preserve"> </w:t>
      </w:r>
      <w:r w:rsidRPr="0072095E">
        <w:rPr>
          <w:color w:val="auto"/>
        </w:rPr>
        <w:t>года.</w:t>
      </w:r>
      <w:r w:rsidR="008927AD">
        <w:rPr>
          <w:color w:val="auto"/>
        </w:rPr>
        <w:t xml:space="preserve"> </w:t>
      </w:r>
      <w:r w:rsidRPr="0072095E">
        <w:rPr>
          <w:color w:val="auto"/>
        </w:rPr>
        <w:t>У</w:t>
      </w:r>
      <w:r w:rsidR="00972843">
        <w:rPr>
          <w:color w:val="auto"/>
        </w:rPr>
        <w:t xml:space="preserve">величение </w:t>
      </w:r>
      <w:r w:rsidRPr="0072095E">
        <w:rPr>
          <w:color w:val="auto"/>
        </w:rPr>
        <w:t>ожидаемых поступлений налоговых и неналоговых доходов</w:t>
      </w:r>
      <w:r w:rsidR="00972843">
        <w:rPr>
          <w:color w:val="auto"/>
        </w:rPr>
        <w:t xml:space="preserve"> в 2021</w:t>
      </w:r>
      <w:r w:rsidRPr="0072095E">
        <w:rPr>
          <w:color w:val="auto"/>
        </w:rPr>
        <w:t xml:space="preserve"> году по сравнению с 20</w:t>
      </w:r>
      <w:r w:rsidR="00972843">
        <w:rPr>
          <w:color w:val="auto"/>
        </w:rPr>
        <w:t>20</w:t>
      </w:r>
      <w:r w:rsidRPr="0072095E">
        <w:rPr>
          <w:color w:val="auto"/>
        </w:rPr>
        <w:t xml:space="preserve"> годом, связано</w:t>
      </w:r>
      <w:r w:rsidR="00972843">
        <w:rPr>
          <w:color w:val="auto"/>
        </w:rPr>
        <w:t xml:space="preserve"> </w:t>
      </w:r>
      <w:r w:rsidRPr="0072095E">
        <w:rPr>
          <w:color w:val="auto"/>
        </w:rPr>
        <w:t>с у</w:t>
      </w:r>
      <w:r w:rsidR="00972843">
        <w:rPr>
          <w:color w:val="auto"/>
        </w:rPr>
        <w:t>величен</w:t>
      </w:r>
      <w:r w:rsidRPr="0072095E">
        <w:rPr>
          <w:color w:val="auto"/>
        </w:rPr>
        <w:t>ием</w:t>
      </w:r>
      <w:r w:rsidR="00972843">
        <w:rPr>
          <w:color w:val="auto"/>
        </w:rPr>
        <w:t xml:space="preserve"> </w:t>
      </w:r>
      <w:r w:rsidRPr="0072095E">
        <w:rPr>
          <w:color w:val="auto"/>
        </w:rPr>
        <w:t xml:space="preserve">поступлений всех </w:t>
      </w:r>
      <w:r w:rsidR="00972843">
        <w:rPr>
          <w:color w:val="auto"/>
        </w:rPr>
        <w:t xml:space="preserve"> </w:t>
      </w:r>
      <w:r w:rsidRPr="0072095E">
        <w:rPr>
          <w:color w:val="auto"/>
        </w:rPr>
        <w:t xml:space="preserve">налоговых </w:t>
      </w:r>
      <w:r w:rsidR="00CE7570">
        <w:rPr>
          <w:color w:val="auto"/>
        </w:rPr>
        <w:t xml:space="preserve"> и неналоговых </w:t>
      </w:r>
      <w:r w:rsidRPr="0072095E">
        <w:rPr>
          <w:color w:val="auto"/>
        </w:rPr>
        <w:t xml:space="preserve">доходов. </w:t>
      </w:r>
    </w:p>
    <w:p w:rsidR="00884C58" w:rsidRPr="0072095E" w:rsidRDefault="00884C58" w:rsidP="00884C58">
      <w:pPr>
        <w:pStyle w:val="Default"/>
        <w:ind w:firstLine="567"/>
        <w:jc w:val="both"/>
        <w:rPr>
          <w:color w:val="auto"/>
        </w:rPr>
      </w:pPr>
      <w:r w:rsidRPr="0072095E">
        <w:rPr>
          <w:color w:val="auto"/>
        </w:rPr>
        <w:t xml:space="preserve">Ожидаемое исполнение </w:t>
      </w:r>
      <w:r w:rsidR="008927AD">
        <w:rPr>
          <w:color w:val="auto"/>
        </w:rPr>
        <w:t>безвозмездных поступлений в 2021</w:t>
      </w:r>
      <w:r w:rsidRPr="0072095E">
        <w:rPr>
          <w:color w:val="auto"/>
        </w:rPr>
        <w:t xml:space="preserve"> году состав</w:t>
      </w:r>
      <w:r w:rsidR="002D18A3">
        <w:rPr>
          <w:color w:val="auto"/>
        </w:rPr>
        <w:t>и</w:t>
      </w:r>
      <w:r w:rsidRPr="0072095E">
        <w:rPr>
          <w:color w:val="auto"/>
        </w:rPr>
        <w:t xml:space="preserve">т </w:t>
      </w:r>
      <w:r w:rsidR="00CE7570">
        <w:rPr>
          <w:color w:val="auto"/>
        </w:rPr>
        <w:t xml:space="preserve">664762,6 </w:t>
      </w:r>
      <w:r w:rsidRPr="0072095E">
        <w:rPr>
          <w:color w:val="auto"/>
        </w:rPr>
        <w:t>тыс.рублей, что</w:t>
      </w:r>
      <w:r w:rsidR="00CE7570">
        <w:rPr>
          <w:color w:val="auto"/>
        </w:rPr>
        <w:t xml:space="preserve"> выше </w:t>
      </w:r>
      <w:r w:rsidRPr="0072095E">
        <w:rPr>
          <w:color w:val="auto"/>
        </w:rPr>
        <w:t xml:space="preserve"> объема поступлений 20</w:t>
      </w:r>
      <w:r w:rsidR="00CE7570">
        <w:rPr>
          <w:color w:val="auto"/>
        </w:rPr>
        <w:t>20</w:t>
      </w:r>
      <w:r w:rsidRPr="0072095E">
        <w:rPr>
          <w:color w:val="auto"/>
        </w:rPr>
        <w:t xml:space="preserve"> года на </w:t>
      </w:r>
      <w:r w:rsidR="00CE7570">
        <w:rPr>
          <w:color w:val="auto"/>
        </w:rPr>
        <w:t>3,2</w:t>
      </w:r>
      <w:r w:rsidRPr="0072095E">
        <w:rPr>
          <w:color w:val="auto"/>
        </w:rPr>
        <w:t xml:space="preserve">% или на </w:t>
      </w:r>
      <w:r w:rsidR="00CE7570">
        <w:rPr>
          <w:color w:val="auto"/>
        </w:rPr>
        <w:t>20552,5</w:t>
      </w:r>
      <w:r w:rsidR="00AD5AAD">
        <w:rPr>
          <w:color w:val="auto"/>
        </w:rPr>
        <w:t xml:space="preserve"> </w:t>
      </w:r>
      <w:r w:rsidRPr="0072095E">
        <w:rPr>
          <w:color w:val="auto"/>
        </w:rPr>
        <w:t xml:space="preserve">тыс.рублей. </w:t>
      </w:r>
    </w:p>
    <w:p w:rsidR="00884C58" w:rsidRPr="0072095E" w:rsidRDefault="00884C58" w:rsidP="00884C58">
      <w:pPr>
        <w:pStyle w:val="Default"/>
        <w:ind w:firstLine="567"/>
        <w:jc w:val="both"/>
        <w:rPr>
          <w:color w:val="FF0000"/>
        </w:rPr>
      </w:pPr>
      <w:r w:rsidRPr="0072095E">
        <w:rPr>
          <w:color w:val="auto"/>
        </w:rPr>
        <w:t>В первоначальной редакции бюджета без</w:t>
      </w:r>
      <w:r w:rsidR="00CE7570">
        <w:rPr>
          <w:color w:val="auto"/>
        </w:rPr>
        <w:t>возмездные поступления на 2021</w:t>
      </w:r>
      <w:r w:rsidRPr="0072095E">
        <w:rPr>
          <w:color w:val="auto"/>
        </w:rPr>
        <w:t xml:space="preserve"> год утверждены в сумме </w:t>
      </w:r>
      <w:r w:rsidR="00A72B0E">
        <w:rPr>
          <w:color w:val="auto"/>
        </w:rPr>
        <w:t>543795,2</w:t>
      </w:r>
      <w:r w:rsidRPr="0072095E">
        <w:rPr>
          <w:color w:val="auto"/>
        </w:rPr>
        <w:t xml:space="preserve"> тыс.</w:t>
      </w:r>
      <w:r w:rsidR="00AD5AAD">
        <w:rPr>
          <w:color w:val="auto"/>
        </w:rPr>
        <w:t xml:space="preserve"> </w:t>
      </w:r>
      <w:r w:rsidRPr="0072095E">
        <w:rPr>
          <w:color w:val="auto"/>
        </w:rPr>
        <w:t>рублей,</w:t>
      </w:r>
      <w:r w:rsidR="005D7164">
        <w:rPr>
          <w:color w:val="auto"/>
        </w:rPr>
        <w:t xml:space="preserve"> </w:t>
      </w:r>
      <w:r w:rsidRPr="0072095E">
        <w:rPr>
          <w:color w:val="auto"/>
        </w:rPr>
        <w:t>в редакции от</w:t>
      </w:r>
      <w:r w:rsidR="00CE7570">
        <w:rPr>
          <w:color w:val="auto"/>
        </w:rPr>
        <w:t xml:space="preserve"> </w:t>
      </w:r>
      <w:r w:rsidR="00A72B0E">
        <w:rPr>
          <w:color w:val="auto"/>
        </w:rPr>
        <w:t>29.10.21</w:t>
      </w:r>
      <w:r w:rsidRPr="0072095E">
        <w:rPr>
          <w:color w:val="auto"/>
        </w:rPr>
        <w:t xml:space="preserve">г. утверждены в сумме </w:t>
      </w:r>
      <w:r w:rsidR="00A72B0E">
        <w:rPr>
          <w:color w:val="auto"/>
        </w:rPr>
        <w:t>664762,6</w:t>
      </w:r>
      <w:r w:rsidRPr="0072095E">
        <w:rPr>
          <w:color w:val="auto"/>
        </w:rPr>
        <w:t xml:space="preserve"> тыс.рублей,</w:t>
      </w:r>
      <w:r w:rsidR="00A72B0E">
        <w:rPr>
          <w:color w:val="auto"/>
        </w:rPr>
        <w:t xml:space="preserve"> </w:t>
      </w:r>
      <w:r w:rsidRPr="0072095E">
        <w:rPr>
          <w:color w:val="auto"/>
        </w:rPr>
        <w:t xml:space="preserve">что на </w:t>
      </w:r>
      <w:r w:rsidR="00A72B0E">
        <w:rPr>
          <w:color w:val="auto"/>
        </w:rPr>
        <w:t>120967,4</w:t>
      </w:r>
      <w:r w:rsidRPr="0072095E">
        <w:rPr>
          <w:color w:val="auto"/>
        </w:rPr>
        <w:t xml:space="preserve"> тыс.рублей или на </w:t>
      </w:r>
      <w:r w:rsidR="00A72B0E">
        <w:rPr>
          <w:color w:val="auto"/>
        </w:rPr>
        <w:t>22,2</w:t>
      </w:r>
      <w:r w:rsidRPr="0072095E">
        <w:rPr>
          <w:color w:val="auto"/>
        </w:rPr>
        <w:t>% больше,</w:t>
      </w:r>
      <w:r w:rsidR="00CE7570">
        <w:rPr>
          <w:color w:val="auto"/>
        </w:rPr>
        <w:t xml:space="preserve"> </w:t>
      </w:r>
      <w:r w:rsidRPr="0072095E">
        <w:rPr>
          <w:color w:val="auto"/>
        </w:rPr>
        <w:t xml:space="preserve">налоговые и неналоговые доходы на </w:t>
      </w:r>
      <w:r w:rsidR="00A72B0E">
        <w:rPr>
          <w:color w:val="auto"/>
        </w:rPr>
        <w:t>157179,3</w:t>
      </w:r>
      <w:r w:rsidRPr="0072095E">
        <w:rPr>
          <w:color w:val="auto"/>
        </w:rPr>
        <w:t xml:space="preserve"> тыс.рублей</w:t>
      </w:r>
      <w:r w:rsidR="00AD5AAD">
        <w:rPr>
          <w:color w:val="auto"/>
        </w:rPr>
        <w:t xml:space="preserve"> </w:t>
      </w:r>
      <w:r w:rsidRPr="0072095E">
        <w:rPr>
          <w:color w:val="auto"/>
        </w:rPr>
        <w:t xml:space="preserve">(первоначальная - </w:t>
      </w:r>
      <w:r w:rsidR="00A72B0E">
        <w:rPr>
          <w:color w:val="auto"/>
        </w:rPr>
        <w:t>183660</w:t>
      </w:r>
      <w:r w:rsidRPr="0072095E">
        <w:rPr>
          <w:color w:val="auto"/>
        </w:rPr>
        <w:t xml:space="preserve"> ты</w:t>
      </w:r>
      <w:r w:rsidR="00A72B0E">
        <w:rPr>
          <w:color w:val="auto"/>
        </w:rPr>
        <w:t>с. рублей, на 29.10.21</w:t>
      </w:r>
      <w:r w:rsidRPr="0072095E">
        <w:rPr>
          <w:color w:val="auto"/>
        </w:rPr>
        <w:t xml:space="preserve">г. </w:t>
      </w:r>
      <w:r w:rsidR="00A72B0E">
        <w:rPr>
          <w:color w:val="auto"/>
        </w:rPr>
        <w:t>–</w:t>
      </w:r>
      <w:r w:rsidRPr="0072095E">
        <w:rPr>
          <w:color w:val="auto"/>
        </w:rPr>
        <w:t xml:space="preserve"> </w:t>
      </w:r>
      <w:r w:rsidR="00A72B0E">
        <w:rPr>
          <w:color w:val="auto"/>
        </w:rPr>
        <w:t>340839,3</w:t>
      </w:r>
      <w:r w:rsidRPr="0072095E">
        <w:rPr>
          <w:color w:val="auto"/>
        </w:rPr>
        <w:t xml:space="preserve"> тыс. рублей), или</w:t>
      </w:r>
      <w:r w:rsidR="00CE7570">
        <w:rPr>
          <w:color w:val="auto"/>
        </w:rPr>
        <w:t xml:space="preserve"> </w:t>
      </w:r>
      <w:r w:rsidRPr="0072095E">
        <w:rPr>
          <w:color w:val="auto"/>
        </w:rPr>
        <w:t xml:space="preserve">на </w:t>
      </w:r>
      <w:r w:rsidR="00A72B0E">
        <w:rPr>
          <w:color w:val="auto"/>
        </w:rPr>
        <w:t>85,6</w:t>
      </w:r>
      <w:r w:rsidRPr="0072095E">
        <w:rPr>
          <w:color w:val="auto"/>
        </w:rPr>
        <w:t xml:space="preserve">% </w:t>
      </w:r>
      <w:r w:rsidR="00A72B0E">
        <w:rPr>
          <w:color w:val="auto"/>
        </w:rPr>
        <w:t>больше</w:t>
      </w:r>
      <w:r w:rsidRPr="0072095E">
        <w:rPr>
          <w:color w:val="auto"/>
        </w:rPr>
        <w:t>.</w:t>
      </w:r>
    </w:p>
    <w:p w:rsidR="00884C58" w:rsidRPr="0072095E" w:rsidRDefault="00884C58" w:rsidP="002D18A3">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Доходы бюджета муниципального образования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 </w:t>
      </w:r>
      <w:r w:rsidR="00A72B0E">
        <w:rPr>
          <w:rFonts w:ascii="Times New Roman" w:hAnsi="Times New Roman" w:cs="Times New Roman"/>
          <w:b/>
          <w:sz w:val="24"/>
          <w:szCs w:val="24"/>
        </w:rPr>
        <w:t>на 2022</w:t>
      </w:r>
      <w:r w:rsidRPr="0072095E">
        <w:rPr>
          <w:rFonts w:ascii="Times New Roman" w:hAnsi="Times New Roman" w:cs="Times New Roman"/>
          <w:b/>
          <w:sz w:val="24"/>
          <w:szCs w:val="24"/>
        </w:rPr>
        <w:t xml:space="preserve"> год</w:t>
      </w:r>
      <w:r w:rsidRPr="0072095E">
        <w:rPr>
          <w:rFonts w:ascii="Times New Roman" w:hAnsi="Times New Roman" w:cs="Times New Roman"/>
          <w:sz w:val="24"/>
          <w:szCs w:val="24"/>
        </w:rPr>
        <w:t xml:space="preserve"> запланированы в объеме </w:t>
      </w:r>
      <w:r w:rsidR="00A72B0E">
        <w:rPr>
          <w:rFonts w:ascii="Times New Roman" w:hAnsi="Times New Roman" w:cs="Times New Roman"/>
          <w:sz w:val="24"/>
          <w:szCs w:val="24"/>
        </w:rPr>
        <w:t>857707,9</w:t>
      </w:r>
      <w:r w:rsidRPr="0072095E">
        <w:rPr>
          <w:rFonts w:ascii="Times New Roman" w:hAnsi="Times New Roman" w:cs="Times New Roman"/>
          <w:sz w:val="24"/>
          <w:szCs w:val="24"/>
        </w:rPr>
        <w:t xml:space="preserve"> тыс.</w:t>
      </w:r>
      <w:r w:rsidR="008927AD">
        <w:rPr>
          <w:rFonts w:ascii="Times New Roman" w:hAnsi="Times New Roman" w:cs="Times New Roman"/>
          <w:sz w:val="24"/>
          <w:szCs w:val="24"/>
        </w:rPr>
        <w:t xml:space="preserve"> </w:t>
      </w:r>
      <w:r w:rsidRPr="0072095E">
        <w:rPr>
          <w:rFonts w:ascii="Times New Roman" w:hAnsi="Times New Roman" w:cs="Times New Roman"/>
          <w:sz w:val="24"/>
          <w:szCs w:val="24"/>
        </w:rPr>
        <w:t>рублей,</w:t>
      </w:r>
      <w:r w:rsidR="002D18A3">
        <w:rPr>
          <w:rFonts w:ascii="Times New Roman" w:hAnsi="Times New Roman" w:cs="Times New Roman"/>
          <w:sz w:val="24"/>
          <w:szCs w:val="24"/>
        </w:rPr>
        <w:t xml:space="preserve"> </w:t>
      </w:r>
      <w:r w:rsidRPr="0072095E">
        <w:rPr>
          <w:rFonts w:ascii="Times New Roman" w:hAnsi="Times New Roman" w:cs="Times New Roman"/>
          <w:sz w:val="24"/>
          <w:szCs w:val="24"/>
        </w:rPr>
        <w:t xml:space="preserve">что на </w:t>
      </w:r>
      <w:r w:rsidR="00A72B0E">
        <w:rPr>
          <w:rFonts w:ascii="Times New Roman" w:hAnsi="Times New Roman" w:cs="Times New Roman"/>
          <w:sz w:val="24"/>
          <w:szCs w:val="24"/>
        </w:rPr>
        <w:t>165422,2</w:t>
      </w:r>
      <w:r w:rsidRPr="0072095E">
        <w:rPr>
          <w:rFonts w:ascii="Times New Roman" w:hAnsi="Times New Roman" w:cs="Times New Roman"/>
          <w:sz w:val="24"/>
          <w:szCs w:val="24"/>
        </w:rPr>
        <w:t xml:space="preserve"> тыс. рублей(-</w:t>
      </w:r>
      <w:r w:rsidR="00A72B0E">
        <w:rPr>
          <w:rFonts w:ascii="Times New Roman" w:hAnsi="Times New Roman" w:cs="Times New Roman"/>
          <w:sz w:val="24"/>
          <w:szCs w:val="24"/>
        </w:rPr>
        <w:t>16,2</w:t>
      </w:r>
      <w:r w:rsidRPr="0072095E">
        <w:rPr>
          <w:rFonts w:ascii="Times New Roman" w:hAnsi="Times New Roman" w:cs="Times New Roman"/>
          <w:sz w:val="24"/>
          <w:szCs w:val="24"/>
        </w:rPr>
        <w:t>%)</w:t>
      </w:r>
      <w:r w:rsidR="00A72B0E">
        <w:rPr>
          <w:rFonts w:ascii="Times New Roman" w:hAnsi="Times New Roman" w:cs="Times New Roman"/>
          <w:sz w:val="24"/>
          <w:szCs w:val="24"/>
        </w:rPr>
        <w:t xml:space="preserve"> ниже ожидаемых поступлений 2021</w:t>
      </w:r>
      <w:r w:rsidRPr="0072095E">
        <w:rPr>
          <w:rFonts w:ascii="Times New Roman" w:hAnsi="Times New Roman" w:cs="Times New Roman"/>
          <w:sz w:val="24"/>
          <w:szCs w:val="24"/>
        </w:rPr>
        <w:t xml:space="preserve"> года, налоговые и неналоговые доходы составят </w:t>
      </w:r>
      <w:r w:rsidR="00A72B0E">
        <w:rPr>
          <w:rFonts w:ascii="Times New Roman" w:hAnsi="Times New Roman" w:cs="Times New Roman"/>
          <w:sz w:val="24"/>
          <w:szCs w:val="24"/>
        </w:rPr>
        <w:t>289679</w:t>
      </w:r>
      <w:r w:rsidRPr="0072095E">
        <w:rPr>
          <w:rFonts w:ascii="Times New Roman" w:hAnsi="Times New Roman" w:cs="Times New Roman"/>
          <w:sz w:val="24"/>
          <w:szCs w:val="24"/>
        </w:rPr>
        <w:t xml:space="preserve"> тыс. рублей, что на </w:t>
      </w:r>
      <w:r w:rsidR="00A72B0E">
        <w:rPr>
          <w:rFonts w:ascii="Times New Roman" w:hAnsi="Times New Roman" w:cs="Times New Roman"/>
          <w:sz w:val="24"/>
          <w:szCs w:val="24"/>
        </w:rPr>
        <w:t>68688,5</w:t>
      </w:r>
      <w:r w:rsidR="00AD5AAD">
        <w:rPr>
          <w:rFonts w:ascii="Times New Roman" w:hAnsi="Times New Roman" w:cs="Times New Roman"/>
          <w:sz w:val="24"/>
          <w:szCs w:val="24"/>
        </w:rPr>
        <w:t xml:space="preserve"> </w:t>
      </w:r>
      <w:r w:rsidR="00A72B0E">
        <w:rPr>
          <w:rFonts w:ascii="Times New Roman" w:hAnsi="Times New Roman" w:cs="Times New Roman"/>
          <w:sz w:val="24"/>
          <w:szCs w:val="24"/>
        </w:rPr>
        <w:t>тыс.рублей</w:t>
      </w:r>
      <w:r w:rsidR="00AD5AAD">
        <w:rPr>
          <w:rFonts w:ascii="Times New Roman" w:hAnsi="Times New Roman" w:cs="Times New Roman"/>
          <w:sz w:val="24"/>
          <w:szCs w:val="24"/>
        </w:rPr>
        <w:t xml:space="preserve"> </w:t>
      </w:r>
      <w:r w:rsidR="00A72B0E">
        <w:rPr>
          <w:rFonts w:ascii="Times New Roman" w:hAnsi="Times New Roman" w:cs="Times New Roman"/>
          <w:sz w:val="24"/>
          <w:szCs w:val="24"/>
        </w:rPr>
        <w:t>(-19,2</w:t>
      </w:r>
      <w:r w:rsidRPr="0072095E">
        <w:rPr>
          <w:rFonts w:ascii="Times New Roman" w:hAnsi="Times New Roman" w:cs="Times New Roman"/>
          <w:sz w:val="24"/>
          <w:szCs w:val="24"/>
        </w:rPr>
        <w:t xml:space="preserve">%) </w:t>
      </w:r>
      <w:r w:rsidR="00A72B0E">
        <w:rPr>
          <w:rFonts w:ascii="Times New Roman" w:hAnsi="Times New Roman" w:cs="Times New Roman"/>
          <w:sz w:val="24"/>
          <w:szCs w:val="24"/>
        </w:rPr>
        <w:t>ниже ожидаемого поступления в 2021</w:t>
      </w:r>
      <w:r w:rsidRPr="0072095E">
        <w:rPr>
          <w:rFonts w:ascii="Times New Roman" w:hAnsi="Times New Roman" w:cs="Times New Roman"/>
          <w:sz w:val="24"/>
          <w:szCs w:val="24"/>
        </w:rPr>
        <w:t xml:space="preserve"> году.</w:t>
      </w:r>
      <w:r w:rsidR="00A72B0E">
        <w:rPr>
          <w:rFonts w:ascii="Times New Roman" w:hAnsi="Times New Roman" w:cs="Times New Roman"/>
          <w:sz w:val="24"/>
          <w:szCs w:val="24"/>
        </w:rPr>
        <w:t xml:space="preserve"> </w:t>
      </w:r>
      <w:r w:rsidRPr="0072095E">
        <w:rPr>
          <w:rFonts w:ascii="Times New Roman" w:hAnsi="Times New Roman" w:cs="Times New Roman"/>
          <w:bCs/>
          <w:sz w:val="24"/>
          <w:szCs w:val="24"/>
        </w:rPr>
        <w:t>Безвозмездные поступления</w:t>
      </w:r>
      <w:r w:rsidR="00A72B0E">
        <w:rPr>
          <w:rFonts w:ascii="Times New Roman" w:hAnsi="Times New Roman" w:cs="Times New Roman"/>
          <w:bCs/>
          <w:sz w:val="24"/>
          <w:szCs w:val="24"/>
        </w:rPr>
        <w:t xml:space="preserve"> </w:t>
      </w:r>
      <w:r w:rsidR="00A72B0E">
        <w:rPr>
          <w:rFonts w:ascii="Times New Roman" w:hAnsi="Times New Roman" w:cs="Times New Roman"/>
          <w:sz w:val="24"/>
          <w:szCs w:val="24"/>
        </w:rPr>
        <w:t>на 2022</w:t>
      </w:r>
      <w:r w:rsidRPr="0072095E">
        <w:rPr>
          <w:rFonts w:ascii="Times New Roman" w:hAnsi="Times New Roman" w:cs="Times New Roman"/>
          <w:sz w:val="24"/>
          <w:szCs w:val="24"/>
        </w:rPr>
        <w:t xml:space="preserve"> год запланированы в сумме </w:t>
      </w:r>
      <w:r w:rsidR="00A72B0E">
        <w:rPr>
          <w:rFonts w:ascii="Times New Roman" w:hAnsi="Times New Roman" w:cs="Times New Roman"/>
          <w:sz w:val="24"/>
          <w:szCs w:val="24"/>
        </w:rPr>
        <w:t>568028,9</w:t>
      </w:r>
      <w:r w:rsidRPr="0072095E">
        <w:rPr>
          <w:rFonts w:ascii="Times New Roman" w:hAnsi="Times New Roman" w:cs="Times New Roman"/>
          <w:sz w:val="24"/>
          <w:szCs w:val="24"/>
        </w:rPr>
        <w:t xml:space="preserve"> тыс. рублей, что на </w:t>
      </w:r>
      <w:r w:rsidR="00A72B0E">
        <w:rPr>
          <w:rFonts w:ascii="Times New Roman" w:hAnsi="Times New Roman" w:cs="Times New Roman"/>
          <w:sz w:val="24"/>
          <w:szCs w:val="24"/>
        </w:rPr>
        <w:t>96733,7</w:t>
      </w:r>
      <w:r w:rsidR="00AD5AAD">
        <w:rPr>
          <w:rFonts w:ascii="Times New Roman" w:hAnsi="Times New Roman" w:cs="Times New Roman"/>
          <w:sz w:val="24"/>
          <w:szCs w:val="24"/>
        </w:rPr>
        <w:t xml:space="preserve"> </w:t>
      </w:r>
      <w:r w:rsidRPr="0072095E">
        <w:rPr>
          <w:rFonts w:ascii="Times New Roman" w:hAnsi="Times New Roman" w:cs="Times New Roman"/>
          <w:sz w:val="24"/>
          <w:szCs w:val="24"/>
        </w:rPr>
        <w:t xml:space="preserve">тыс. рублей, или на </w:t>
      </w:r>
      <w:r w:rsidR="00A72B0E">
        <w:rPr>
          <w:rFonts w:ascii="Times New Roman" w:hAnsi="Times New Roman" w:cs="Times New Roman"/>
          <w:sz w:val="24"/>
          <w:szCs w:val="24"/>
        </w:rPr>
        <w:t>14,6</w:t>
      </w:r>
      <w:r w:rsidRPr="0072095E">
        <w:rPr>
          <w:rFonts w:ascii="Times New Roman" w:hAnsi="Times New Roman" w:cs="Times New Roman"/>
          <w:sz w:val="24"/>
          <w:szCs w:val="24"/>
        </w:rPr>
        <w:t>% ниже ожид</w:t>
      </w:r>
      <w:r w:rsidR="00A72B0E">
        <w:rPr>
          <w:rFonts w:ascii="Times New Roman" w:hAnsi="Times New Roman" w:cs="Times New Roman"/>
          <w:sz w:val="24"/>
          <w:szCs w:val="24"/>
        </w:rPr>
        <w:t>аемого поступления 2021</w:t>
      </w:r>
      <w:r w:rsidRPr="0072095E">
        <w:rPr>
          <w:rFonts w:ascii="Times New Roman" w:hAnsi="Times New Roman" w:cs="Times New Roman"/>
          <w:sz w:val="24"/>
          <w:szCs w:val="24"/>
        </w:rPr>
        <w:t xml:space="preserve"> года. </w:t>
      </w:r>
    </w:p>
    <w:p w:rsidR="00884C58" w:rsidRPr="0072095E" w:rsidRDefault="00A72B0E" w:rsidP="002D18A3">
      <w:pPr>
        <w:pStyle w:val="Default"/>
        <w:ind w:firstLine="567"/>
        <w:jc w:val="both"/>
        <w:rPr>
          <w:color w:val="auto"/>
        </w:rPr>
      </w:pPr>
      <w:r>
        <w:rPr>
          <w:b/>
          <w:color w:val="auto"/>
        </w:rPr>
        <w:t>В 2023</w:t>
      </w:r>
      <w:r w:rsidR="00884C58" w:rsidRPr="0072095E">
        <w:rPr>
          <w:b/>
          <w:color w:val="auto"/>
        </w:rPr>
        <w:t xml:space="preserve"> году</w:t>
      </w:r>
      <w:r w:rsidR="00884C58" w:rsidRPr="0072095E">
        <w:rPr>
          <w:color w:val="auto"/>
        </w:rPr>
        <w:t xml:space="preserve"> бюджет района по доходам прогнозируется в объеме </w:t>
      </w:r>
      <w:r>
        <w:rPr>
          <w:color w:val="auto"/>
        </w:rPr>
        <w:t>866126,8</w:t>
      </w:r>
      <w:r w:rsidR="00884C58" w:rsidRPr="0072095E">
        <w:rPr>
          <w:color w:val="auto"/>
        </w:rPr>
        <w:t xml:space="preserve"> тыс. рублей, что</w:t>
      </w:r>
      <w:r>
        <w:rPr>
          <w:color w:val="auto"/>
        </w:rPr>
        <w:t xml:space="preserve"> </w:t>
      </w:r>
      <w:r w:rsidR="00884C58" w:rsidRPr="0072095E">
        <w:rPr>
          <w:color w:val="auto"/>
        </w:rPr>
        <w:t xml:space="preserve">на </w:t>
      </w:r>
      <w:r w:rsidR="00EA7918">
        <w:rPr>
          <w:color w:val="auto"/>
        </w:rPr>
        <w:t>8419,9</w:t>
      </w:r>
      <w:r w:rsidR="00AD5AAD">
        <w:rPr>
          <w:color w:val="auto"/>
        </w:rPr>
        <w:t xml:space="preserve"> </w:t>
      </w:r>
      <w:r w:rsidR="00EA7918">
        <w:rPr>
          <w:color w:val="auto"/>
        </w:rPr>
        <w:t>тыс. рублей (+1</w:t>
      </w:r>
      <w:r w:rsidR="00884C58" w:rsidRPr="0072095E">
        <w:rPr>
          <w:color w:val="auto"/>
        </w:rPr>
        <w:t xml:space="preserve">%) </w:t>
      </w:r>
      <w:r w:rsidR="00EA7918">
        <w:rPr>
          <w:color w:val="auto"/>
        </w:rPr>
        <w:t>выше</w:t>
      </w:r>
      <w:r w:rsidR="00884C58" w:rsidRPr="0072095E">
        <w:rPr>
          <w:color w:val="auto"/>
        </w:rPr>
        <w:t xml:space="preserve"> п</w:t>
      </w:r>
      <w:r w:rsidR="00EA7918">
        <w:rPr>
          <w:color w:val="auto"/>
        </w:rPr>
        <w:t>рогнозируемых поступлений в 2022</w:t>
      </w:r>
      <w:r w:rsidR="00884C58" w:rsidRPr="0072095E">
        <w:rPr>
          <w:color w:val="auto"/>
        </w:rPr>
        <w:t xml:space="preserve"> году,</w:t>
      </w:r>
      <w:r w:rsidR="00EA7918">
        <w:rPr>
          <w:color w:val="auto"/>
        </w:rPr>
        <w:t xml:space="preserve"> </w:t>
      </w:r>
      <w:r w:rsidR="00884C58" w:rsidRPr="0072095E">
        <w:rPr>
          <w:color w:val="auto"/>
        </w:rPr>
        <w:t xml:space="preserve">налоговые и неналоговые доходы составят </w:t>
      </w:r>
      <w:r w:rsidR="00EA7918">
        <w:rPr>
          <w:color w:val="auto"/>
        </w:rPr>
        <w:t>381531,6</w:t>
      </w:r>
      <w:r w:rsidR="00884C58" w:rsidRPr="0072095E">
        <w:rPr>
          <w:color w:val="auto"/>
        </w:rPr>
        <w:t xml:space="preserve"> тыс. рублей, что</w:t>
      </w:r>
      <w:r w:rsidR="00EA7918">
        <w:rPr>
          <w:color w:val="auto"/>
        </w:rPr>
        <w:t xml:space="preserve"> </w:t>
      </w:r>
      <w:r w:rsidR="00884C58" w:rsidRPr="0072095E">
        <w:rPr>
          <w:color w:val="auto"/>
        </w:rPr>
        <w:t xml:space="preserve">на </w:t>
      </w:r>
      <w:r w:rsidR="00EA7918">
        <w:rPr>
          <w:color w:val="auto"/>
        </w:rPr>
        <w:t>91852,6</w:t>
      </w:r>
      <w:r w:rsidR="00AD5AAD">
        <w:rPr>
          <w:color w:val="auto"/>
        </w:rPr>
        <w:t xml:space="preserve"> </w:t>
      </w:r>
      <w:r w:rsidR="00884C58" w:rsidRPr="0072095E">
        <w:rPr>
          <w:color w:val="auto"/>
        </w:rPr>
        <w:t>тыс. рублей</w:t>
      </w:r>
      <w:r w:rsidR="00AD5AAD">
        <w:rPr>
          <w:color w:val="auto"/>
        </w:rPr>
        <w:t xml:space="preserve"> </w:t>
      </w:r>
      <w:r w:rsidR="00884C58" w:rsidRPr="0072095E">
        <w:rPr>
          <w:color w:val="auto"/>
        </w:rPr>
        <w:t>(+</w:t>
      </w:r>
      <w:r w:rsidR="00EA7918">
        <w:rPr>
          <w:color w:val="auto"/>
        </w:rPr>
        <w:t>31,7</w:t>
      </w:r>
      <w:r w:rsidR="00884C58" w:rsidRPr="0072095E">
        <w:rPr>
          <w:color w:val="auto"/>
        </w:rPr>
        <w:t>%) больше</w:t>
      </w:r>
      <w:r w:rsidR="00EA7918">
        <w:rPr>
          <w:color w:val="auto"/>
        </w:rPr>
        <w:t xml:space="preserve"> прогнозируемых поступлений 2022</w:t>
      </w:r>
      <w:r w:rsidR="00884C58" w:rsidRPr="0072095E">
        <w:rPr>
          <w:color w:val="auto"/>
        </w:rPr>
        <w:t xml:space="preserve"> года. </w:t>
      </w:r>
      <w:r w:rsidR="00884C58" w:rsidRPr="0072095E">
        <w:rPr>
          <w:bCs/>
          <w:color w:val="auto"/>
        </w:rPr>
        <w:t>Безвозмездные поступления</w:t>
      </w:r>
      <w:r w:rsidR="00EA7918">
        <w:rPr>
          <w:bCs/>
          <w:color w:val="auto"/>
        </w:rPr>
        <w:t xml:space="preserve"> </w:t>
      </w:r>
      <w:r w:rsidR="00EA7918">
        <w:rPr>
          <w:color w:val="auto"/>
        </w:rPr>
        <w:t>на 2023</w:t>
      </w:r>
      <w:r w:rsidR="00884C58" w:rsidRPr="0072095E">
        <w:rPr>
          <w:color w:val="auto"/>
        </w:rPr>
        <w:t xml:space="preserve"> год запланированы в сумме </w:t>
      </w:r>
      <w:r w:rsidR="00EA7918">
        <w:rPr>
          <w:color w:val="auto"/>
        </w:rPr>
        <w:t>484595,2</w:t>
      </w:r>
      <w:r w:rsidR="00884C58" w:rsidRPr="0072095E">
        <w:rPr>
          <w:color w:val="auto"/>
        </w:rPr>
        <w:t xml:space="preserve"> тыс. рублей, что</w:t>
      </w:r>
      <w:r w:rsidR="00EA7918">
        <w:rPr>
          <w:color w:val="auto"/>
        </w:rPr>
        <w:t xml:space="preserve"> </w:t>
      </w:r>
      <w:r w:rsidR="00884C58" w:rsidRPr="0072095E">
        <w:rPr>
          <w:color w:val="auto"/>
        </w:rPr>
        <w:t xml:space="preserve">на </w:t>
      </w:r>
      <w:r w:rsidR="00EA7918">
        <w:rPr>
          <w:color w:val="auto"/>
        </w:rPr>
        <w:t>83433,7 тыс. рублей, или на 14,7</w:t>
      </w:r>
      <w:r w:rsidR="00884C58" w:rsidRPr="0072095E">
        <w:rPr>
          <w:color w:val="auto"/>
        </w:rPr>
        <w:t>% ниже</w:t>
      </w:r>
      <w:r w:rsidR="00EA7918">
        <w:rPr>
          <w:color w:val="auto"/>
        </w:rPr>
        <w:t xml:space="preserve"> прогнозируемого поступления 2022</w:t>
      </w:r>
      <w:r w:rsidR="00884C58" w:rsidRPr="0072095E">
        <w:rPr>
          <w:color w:val="auto"/>
        </w:rPr>
        <w:t xml:space="preserve"> года. </w:t>
      </w:r>
    </w:p>
    <w:p w:rsidR="00884C58" w:rsidRPr="0072095E" w:rsidRDefault="00C12060" w:rsidP="002D18A3">
      <w:pPr>
        <w:pStyle w:val="Default"/>
        <w:ind w:firstLine="567"/>
        <w:jc w:val="both"/>
        <w:rPr>
          <w:color w:val="auto"/>
        </w:rPr>
      </w:pPr>
      <w:r>
        <w:rPr>
          <w:b/>
          <w:color w:val="auto"/>
        </w:rPr>
        <w:t>В 2024</w:t>
      </w:r>
      <w:r w:rsidR="00884C58" w:rsidRPr="0072095E">
        <w:rPr>
          <w:b/>
          <w:color w:val="auto"/>
        </w:rPr>
        <w:t xml:space="preserve"> году</w:t>
      </w:r>
      <w:r w:rsidR="00884C58" w:rsidRPr="0072095E">
        <w:rPr>
          <w:color w:val="auto"/>
        </w:rPr>
        <w:t xml:space="preserve"> бюджет района по доходам прогнозируется в объеме </w:t>
      </w:r>
      <w:r>
        <w:rPr>
          <w:color w:val="auto"/>
        </w:rPr>
        <w:t>1027583,9</w:t>
      </w:r>
      <w:r w:rsidR="00884C58" w:rsidRPr="0072095E">
        <w:rPr>
          <w:color w:val="auto"/>
        </w:rPr>
        <w:t xml:space="preserve"> тыс. рублей, что</w:t>
      </w:r>
      <w:r>
        <w:rPr>
          <w:color w:val="auto"/>
        </w:rPr>
        <w:t xml:space="preserve"> </w:t>
      </w:r>
      <w:r w:rsidR="00884C58" w:rsidRPr="0072095E">
        <w:rPr>
          <w:color w:val="auto"/>
        </w:rPr>
        <w:t xml:space="preserve">на </w:t>
      </w:r>
      <w:r>
        <w:rPr>
          <w:color w:val="auto"/>
        </w:rPr>
        <w:t>161457,1</w:t>
      </w:r>
      <w:r w:rsidR="00884C58" w:rsidRPr="0072095E">
        <w:rPr>
          <w:color w:val="auto"/>
        </w:rPr>
        <w:t xml:space="preserve"> тыс. рублей</w:t>
      </w:r>
      <w:r w:rsidR="00AD5AAD">
        <w:rPr>
          <w:color w:val="auto"/>
        </w:rPr>
        <w:t xml:space="preserve"> </w:t>
      </w:r>
      <w:r w:rsidR="00884C58" w:rsidRPr="0072095E">
        <w:rPr>
          <w:color w:val="auto"/>
        </w:rPr>
        <w:t>(</w:t>
      </w:r>
      <w:r>
        <w:rPr>
          <w:color w:val="auto"/>
        </w:rPr>
        <w:t>+18,6</w:t>
      </w:r>
      <w:r w:rsidR="00884C58" w:rsidRPr="0072095E">
        <w:rPr>
          <w:color w:val="auto"/>
        </w:rPr>
        <w:t xml:space="preserve">%) </w:t>
      </w:r>
      <w:r>
        <w:rPr>
          <w:color w:val="auto"/>
        </w:rPr>
        <w:t>выше</w:t>
      </w:r>
      <w:r w:rsidR="00884C58" w:rsidRPr="0072095E">
        <w:rPr>
          <w:color w:val="auto"/>
        </w:rPr>
        <w:t xml:space="preserve"> </w:t>
      </w:r>
      <w:r>
        <w:rPr>
          <w:color w:val="auto"/>
        </w:rPr>
        <w:t>прогнозируемых поступлений в 20</w:t>
      </w:r>
      <w:r w:rsidR="00884C58" w:rsidRPr="0072095E">
        <w:rPr>
          <w:color w:val="auto"/>
        </w:rPr>
        <w:t>2</w:t>
      </w:r>
      <w:r>
        <w:rPr>
          <w:color w:val="auto"/>
        </w:rPr>
        <w:t xml:space="preserve">3 </w:t>
      </w:r>
      <w:r w:rsidR="00884C58" w:rsidRPr="0072095E">
        <w:rPr>
          <w:color w:val="auto"/>
        </w:rPr>
        <w:t>году,</w:t>
      </w:r>
      <w:r>
        <w:rPr>
          <w:color w:val="auto"/>
        </w:rPr>
        <w:t xml:space="preserve"> </w:t>
      </w:r>
      <w:r w:rsidR="00884C58" w:rsidRPr="0072095E">
        <w:rPr>
          <w:color w:val="auto"/>
        </w:rPr>
        <w:t xml:space="preserve">налоговые и неналоговые доходы составят </w:t>
      </w:r>
      <w:r>
        <w:rPr>
          <w:color w:val="auto"/>
        </w:rPr>
        <w:t>426785,6</w:t>
      </w:r>
      <w:r w:rsidR="00884C58" w:rsidRPr="0072095E">
        <w:rPr>
          <w:color w:val="auto"/>
        </w:rPr>
        <w:t xml:space="preserve"> тыс. рублей, что</w:t>
      </w:r>
      <w:r>
        <w:rPr>
          <w:color w:val="auto"/>
        </w:rPr>
        <w:t xml:space="preserve"> </w:t>
      </w:r>
      <w:r w:rsidR="00884C58" w:rsidRPr="0072095E">
        <w:rPr>
          <w:color w:val="auto"/>
        </w:rPr>
        <w:t xml:space="preserve">на </w:t>
      </w:r>
      <w:r>
        <w:rPr>
          <w:color w:val="auto"/>
        </w:rPr>
        <w:t>45254 тыс. рублей</w:t>
      </w:r>
      <w:r w:rsidR="00AD5AAD">
        <w:rPr>
          <w:color w:val="auto"/>
        </w:rPr>
        <w:t xml:space="preserve"> </w:t>
      </w:r>
      <w:r>
        <w:rPr>
          <w:color w:val="auto"/>
        </w:rPr>
        <w:t>(+11,9</w:t>
      </w:r>
      <w:r w:rsidR="00884C58" w:rsidRPr="0072095E">
        <w:rPr>
          <w:color w:val="auto"/>
        </w:rPr>
        <w:t>%) больше прогнозируемых поступлений 20</w:t>
      </w:r>
      <w:r>
        <w:rPr>
          <w:color w:val="auto"/>
        </w:rPr>
        <w:t>23</w:t>
      </w:r>
      <w:r w:rsidR="00AD5AAD">
        <w:rPr>
          <w:color w:val="auto"/>
        </w:rPr>
        <w:t xml:space="preserve"> </w:t>
      </w:r>
      <w:r w:rsidR="00884C58" w:rsidRPr="0072095E">
        <w:rPr>
          <w:color w:val="auto"/>
        </w:rPr>
        <w:t>года.</w:t>
      </w:r>
      <w:r>
        <w:rPr>
          <w:color w:val="auto"/>
        </w:rPr>
        <w:t xml:space="preserve"> </w:t>
      </w:r>
      <w:r w:rsidR="00884C58" w:rsidRPr="0072095E">
        <w:rPr>
          <w:bCs/>
          <w:color w:val="auto"/>
        </w:rPr>
        <w:t>Безвозмездные поступления</w:t>
      </w:r>
      <w:r>
        <w:rPr>
          <w:bCs/>
          <w:color w:val="auto"/>
        </w:rPr>
        <w:t xml:space="preserve"> </w:t>
      </w:r>
      <w:r>
        <w:rPr>
          <w:color w:val="auto"/>
        </w:rPr>
        <w:t>на 2024</w:t>
      </w:r>
      <w:r w:rsidR="00884C58" w:rsidRPr="0072095E">
        <w:rPr>
          <w:color w:val="auto"/>
        </w:rPr>
        <w:t xml:space="preserve"> год запланированы в сумме </w:t>
      </w:r>
      <w:r w:rsidR="00674953">
        <w:rPr>
          <w:color w:val="auto"/>
        </w:rPr>
        <w:t>600798,3</w:t>
      </w:r>
      <w:r w:rsidR="00884C58" w:rsidRPr="0072095E">
        <w:rPr>
          <w:color w:val="auto"/>
        </w:rPr>
        <w:t xml:space="preserve"> тыс. рублей,</w:t>
      </w:r>
      <w:r w:rsidR="00674953">
        <w:rPr>
          <w:color w:val="auto"/>
        </w:rPr>
        <w:t xml:space="preserve"> </w:t>
      </w:r>
      <w:r w:rsidR="00884C58" w:rsidRPr="0072095E">
        <w:rPr>
          <w:color w:val="auto"/>
        </w:rPr>
        <w:t xml:space="preserve">что на </w:t>
      </w:r>
      <w:r w:rsidR="00674953">
        <w:rPr>
          <w:color w:val="auto"/>
        </w:rPr>
        <w:t>116203,1</w:t>
      </w:r>
      <w:r w:rsidR="00AD5AAD">
        <w:rPr>
          <w:color w:val="auto"/>
        </w:rPr>
        <w:t xml:space="preserve"> </w:t>
      </w:r>
      <w:r w:rsidR="00884C58" w:rsidRPr="0072095E">
        <w:rPr>
          <w:color w:val="auto"/>
        </w:rPr>
        <w:t xml:space="preserve">тыс. рублей, или на </w:t>
      </w:r>
      <w:r w:rsidR="00674953">
        <w:rPr>
          <w:color w:val="auto"/>
        </w:rPr>
        <w:t>24</w:t>
      </w:r>
      <w:r w:rsidR="00884C58" w:rsidRPr="0072095E">
        <w:rPr>
          <w:color w:val="auto"/>
        </w:rPr>
        <w:t xml:space="preserve">% </w:t>
      </w:r>
      <w:r w:rsidR="00674953">
        <w:rPr>
          <w:color w:val="auto"/>
        </w:rPr>
        <w:t>выше ожидаемого поступления 2023</w:t>
      </w:r>
      <w:r w:rsidR="00884C58" w:rsidRPr="0072095E">
        <w:rPr>
          <w:color w:val="auto"/>
        </w:rPr>
        <w:t xml:space="preserve"> года. </w:t>
      </w:r>
    </w:p>
    <w:p w:rsidR="00884C58" w:rsidRPr="0072095E" w:rsidRDefault="00884C58" w:rsidP="00884C58">
      <w:pPr>
        <w:pStyle w:val="Default"/>
        <w:ind w:firstLine="567"/>
        <w:jc w:val="both"/>
        <w:rPr>
          <w:color w:val="auto"/>
        </w:rPr>
      </w:pPr>
      <w:r w:rsidRPr="0072095E">
        <w:rPr>
          <w:b/>
          <w:bCs/>
          <w:color w:val="auto"/>
        </w:rPr>
        <w:t xml:space="preserve">Удельный вес налоговых и неналоговых поступлений </w:t>
      </w:r>
      <w:r w:rsidRPr="0072095E">
        <w:rPr>
          <w:color w:val="auto"/>
        </w:rPr>
        <w:t>в общем объеме доходов бюджета района в 20</w:t>
      </w:r>
      <w:r w:rsidR="00674953">
        <w:rPr>
          <w:color w:val="auto"/>
        </w:rPr>
        <w:t>20</w:t>
      </w:r>
      <w:r w:rsidR="00AD5AAD">
        <w:rPr>
          <w:color w:val="auto"/>
        </w:rPr>
        <w:t xml:space="preserve"> </w:t>
      </w:r>
      <w:r w:rsidRPr="0072095E">
        <w:rPr>
          <w:color w:val="auto"/>
        </w:rPr>
        <w:t>году</w:t>
      </w:r>
      <w:r w:rsidR="00674953">
        <w:rPr>
          <w:color w:val="auto"/>
        </w:rPr>
        <w:t xml:space="preserve"> составил </w:t>
      </w:r>
      <w:r w:rsidR="002C27A3">
        <w:rPr>
          <w:color w:val="auto"/>
        </w:rPr>
        <w:t>23,5</w:t>
      </w:r>
      <w:r w:rsidR="00674953">
        <w:rPr>
          <w:color w:val="auto"/>
        </w:rPr>
        <w:t xml:space="preserve">%, по оценке в 2021 году – </w:t>
      </w:r>
      <w:r w:rsidR="002C27A3">
        <w:rPr>
          <w:color w:val="auto"/>
        </w:rPr>
        <w:t>35</w:t>
      </w:r>
      <w:r w:rsidR="00674953">
        <w:rPr>
          <w:color w:val="auto"/>
        </w:rPr>
        <w:t xml:space="preserve">%, прогноз на 2022 год – </w:t>
      </w:r>
      <w:r w:rsidR="002C27A3">
        <w:rPr>
          <w:color w:val="auto"/>
        </w:rPr>
        <w:t>33,8</w:t>
      </w:r>
      <w:r w:rsidR="00674953">
        <w:rPr>
          <w:color w:val="auto"/>
        </w:rPr>
        <w:t xml:space="preserve">%, на 2023 год – </w:t>
      </w:r>
      <w:r w:rsidR="002C27A3">
        <w:rPr>
          <w:color w:val="auto"/>
        </w:rPr>
        <w:t>44,1</w:t>
      </w:r>
      <w:r w:rsidR="00674953">
        <w:rPr>
          <w:color w:val="auto"/>
        </w:rPr>
        <w:t>%, на 2024</w:t>
      </w:r>
      <w:r w:rsidR="00AD5AAD">
        <w:rPr>
          <w:color w:val="auto"/>
        </w:rPr>
        <w:t xml:space="preserve"> </w:t>
      </w:r>
      <w:r w:rsidRPr="0072095E">
        <w:rPr>
          <w:color w:val="auto"/>
        </w:rPr>
        <w:t xml:space="preserve">год – </w:t>
      </w:r>
      <w:r w:rsidR="002C27A3">
        <w:rPr>
          <w:color w:val="auto"/>
        </w:rPr>
        <w:t>41,5</w:t>
      </w:r>
      <w:r w:rsidRPr="0072095E">
        <w:rPr>
          <w:color w:val="auto"/>
        </w:rPr>
        <w:t xml:space="preserve">%. </w:t>
      </w:r>
    </w:p>
    <w:p w:rsidR="00884C58" w:rsidRPr="0072095E" w:rsidRDefault="00884C58" w:rsidP="002D18A3">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Прогнозируемое снижение </w:t>
      </w:r>
      <w:r w:rsidR="002C27A3">
        <w:rPr>
          <w:rFonts w:ascii="Times New Roman" w:hAnsi="Times New Roman" w:cs="Times New Roman"/>
          <w:sz w:val="24"/>
          <w:szCs w:val="24"/>
        </w:rPr>
        <w:t>безвозмездных поступлений в 2022</w:t>
      </w:r>
      <w:r w:rsidRPr="0072095E">
        <w:rPr>
          <w:rFonts w:ascii="Times New Roman" w:hAnsi="Times New Roman" w:cs="Times New Roman"/>
          <w:sz w:val="24"/>
          <w:szCs w:val="24"/>
        </w:rPr>
        <w:t xml:space="preserve"> году </w:t>
      </w:r>
      <w:r w:rsidR="00537D56">
        <w:rPr>
          <w:rFonts w:ascii="Times New Roman" w:hAnsi="Times New Roman" w:cs="Times New Roman"/>
          <w:sz w:val="24"/>
          <w:szCs w:val="24"/>
        </w:rPr>
        <w:t>и плановом периоде 2023 и 2024</w:t>
      </w:r>
      <w:r w:rsidRPr="0072095E">
        <w:rPr>
          <w:rFonts w:ascii="Times New Roman" w:hAnsi="Times New Roman" w:cs="Times New Roman"/>
          <w:sz w:val="24"/>
          <w:szCs w:val="24"/>
        </w:rPr>
        <w:t xml:space="preserve"> годов обусловлено тем,</w:t>
      </w:r>
      <w:r w:rsidR="002C27A3">
        <w:rPr>
          <w:rFonts w:ascii="Times New Roman" w:hAnsi="Times New Roman" w:cs="Times New Roman"/>
          <w:sz w:val="24"/>
          <w:szCs w:val="24"/>
        </w:rPr>
        <w:t xml:space="preserve"> </w:t>
      </w:r>
      <w:r w:rsidRPr="0072095E">
        <w:rPr>
          <w:rFonts w:ascii="Times New Roman" w:hAnsi="Times New Roman" w:cs="Times New Roman"/>
          <w:sz w:val="24"/>
          <w:szCs w:val="24"/>
        </w:rPr>
        <w:t>что в проекте закона Иркутской области «Об областном бюджете на 202</w:t>
      </w:r>
      <w:r w:rsidR="00537D56">
        <w:rPr>
          <w:rFonts w:ascii="Times New Roman" w:hAnsi="Times New Roman" w:cs="Times New Roman"/>
          <w:sz w:val="24"/>
          <w:szCs w:val="24"/>
        </w:rPr>
        <w:t>2 год и на плановый период 2023 и 2024</w:t>
      </w:r>
      <w:r w:rsidRPr="0072095E">
        <w:rPr>
          <w:rFonts w:ascii="Times New Roman" w:hAnsi="Times New Roman" w:cs="Times New Roman"/>
          <w:sz w:val="24"/>
          <w:szCs w:val="24"/>
        </w:rPr>
        <w:t xml:space="preserve"> годов» объем межбюджетных трансфертов не полностью распределен между бюджетами муниципальных районов. Таким образом, в дальнейшем, в процессе исполнения областного бюджета, будет осуществляться распределение межбюджетных трансфертов бюджетам муниципальных районов и соответственно будут уточнены параметры районного бюджета по безвозмездным поступлениям. </w:t>
      </w:r>
    </w:p>
    <w:p w:rsidR="00884C58" w:rsidRPr="0072095E" w:rsidRDefault="00884C58" w:rsidP="002D18A3">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Основные показатели прогноза</w:t>
      </w:r>
      <w:r w:rsidR="00537D56">
        <w:rPr>
          <w:rFonts w:ascii="Times New Roman" w:hAnsi="Times New Roman" w:cs="Times New Roman"/>
          <w:sz w:val="24"/>
          <w:szCs w:val="24"/>
        </w:rPr>
        <w:t xml:space="preserve"> доходов в бюджет района на 2022-2024</w:t>
      </w:r>
      <w:r w:rsidRPr="0072095E">
        <w:rPr>
          <w:rFonts w:ascii="Times New Roman" w:hAnsi="Times New Roman" w:cs="Times New Roman"/>
          <w:sz w:val="24"/>
          <w:szCs w:val="24"/>
        </w:rPr>
        <w:t xml:space="preserve"> годы и поступление доходов в 20</w:t>
      </w:r>
      <w:r w:rsidR="00537D56">
        <w:rPr>
          <w:rFonts w:ascii="Times New Roman" w:hAnsi="Times New Roman" w:cs="Times New Roman"/>
          <w:sz w:val="24"/>
          <w:szCs w:val="24"/>
        </w:rPr>
        <w:t>20-2021</w:t>
      </w:r>
      <w:r w:rsidRPr="0072095E">
        <w:rPr>
          <w:rFonts w:ascii="Times New Roman" w:hAnsi="Times New Roman" w:cs="Times New Roman"/>
          <w:sz w:val="24"/>
          <w:szCs w:val="24"/>
        </w:rPr>
        <w:t xml:space="preserve"> годах представлены в</w:t>
      </w:r>
      <w:r w:rsidR="00537D56">
        <w:rPr>
          <w:rFonts w:ascii="Times New Roman" w:hAnsi="Times New Roman" w:cs="Times New Roman"/>
          <w:sz w:val="24"/>
          <w:szCs w:val="24"/>
        </w:rPr>
        <w:t xml:space="preserve"> </w:t>
      </w:r>
      <w:r w:rsidRPr="0072095E">
        <w:rPr>
          <w:rFonts w:ascii="Times New Roman" w:hAnsi="Times New Roman" w:cs="Times New Roman"/>
          <w:sz w:val="24"/>
          <w:szCs w:val="24"/>
        </w:rPr>
        <w:t>таблице 4.</w:t>
      </w:r>
    </w:p>
    <w:p w:rsidR="00884C58" w:rsidRPr="00E879FD" w:rsidRDefault="00884C58" w:rsidP="00884C58">
      <w:pPr>
        <w:jc w:val="right"/>
        <w:rPr>
          <w:rFonts w:ascii="Times New Roman" w:hAnsi="Times New Roman" w:cs="Times New Roman"/>
        </w:rPr>
      </w:pPr>
      <w:r w:rsidRPr="0072095E">
        <w:rPr>
          <w:rFonts w:ascii="Times New Roman" w:hAnsi="Times New Roman" w:cs="Times New Roman"/>
          <w:sz w:val="24"/>
          <w:szCs w:val="24"/>
        </w:rPr>
        <w:t xml:space="preserve">    </w:t>
      </w:r>
      <w:r w:rsidRPr="00E879FD">
        <w:rPr>
          <w:rFonts w:ascii="Times New Roman" w:hAnsi="Times New Roman" w:cs="Times New Roman"/>
        </w:rPr>
        <w:t>Таблица 4, тыс. руб.</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5"/>
        <w:gridCol w:w="852"/>
        <w:gridCol w:w="993"/>
        <w:gridCol w:w="709"/>
        <w:gridCol w:w="989"/>
        <w:gridCol w:w="571"/>
        <w:gridCol w:w="988"/>
        <w:gridCol w:w="572"/>
        <w:gridCol w:w="988"/>
        <w:gridCol w:w="573"/>
      </w:tblGrid>
      <w:tr w:rsidR="00884C58" w:rsidRPr="00E879FD" w:rsidTr="00AD5AAD">
        <w:trPr>
          <w:trHeight w:val="573"/>
        </w:trPr>
        <w:tc>
          <w:tcPr>
            <w:tcW w:w="2695" w:type="dxa"/>
            <w:tcBorders>
              <w:top w:val="single" w:sz="4" w:space="0" w:color="auto"/>
              <w:left w:val="single" w:sz="4" w:space="0" w:color="auto"/>
              <w:bottom w:val="single" w:sz="4" w:space="0" w:color="auto"/>
              <w:right w:val="single" w:sz="4" w:space="0" w:color="auto"/>
            </w:tcBorders>
          </w:tcPr>
          <w:p w:rsidR="00884C58" w:rsidRPr="00AD5AAD" w:rsidRDefault="00884C58" w:rsidP="00AD5AAD">
            <w:pPr>
              <w:spacing w:after="0" w:line="240" w:lineRule="auto"/>
              <w:ind w:left="-108" w:right="-108"/>
              <w:jc w:val="center"/>
              <w:rPr>
                <w:rFonts w:ascii="Times New Roman" w:eastAsia="Times New Roman" w:hAnsi="Times New Roman" w:cs="Times New Roman"/>
                <w:b/>
                <w:sz w:val="20"/>
                <w:szCs w:val="20"/>
              </w:rPr>
            </w:pPr>
            <w:r w:rsidRPr="00AD5AAD">
              <w:rPr>
                <w:rFonts w:ascii="Times New Roman" w:hAnsi="Times New Roman" w:cs="Times New Roman"/>
                <w:b/>
                <w:sz w:val="20"/>
                <w:szCs w:val="20"/>
              </w:rPr>
              <w:t>Наименование дохода</w:t>
            </w:r>
          </w:p>
        </w:tc>
        <w:tc>
          <w:tcPr>
            <w:tcW w:w="852" w:type="dxa"/>
            <w:tcBorders>
              <w:top w:val="single" w:sz="4" w:space="0" w:color="auto"/>
              <w:left w:val="single" w:sz="4" w:space="0" w:color="auto"/>
              <w:bottom w:val="single" w:sz="4" w:space="0" w:color="auto"/>
              <w:right w:val="single" w:sz="4" w:space="0" w:color="auto"/>
            </w:tcBorders>
            <w:hideMark/>
          </w:tcPr>
          <w:p w:rsidR="00884C58" w:rsidRPr="00AD5AAD" w:rsidRDefault="00884C58" w:rsidP="00AD5AAD">
            <w:pPr>
              <w:spacing w:after="0" w:line="240" w:lineRule="auto"/>
              <w:ind w:left="-108" w:right="-108"/>
              <w:jc w:val="center"/>
              <w:rPr>
                <w:rFonts w:ascii="Times New Roman" w:eastAsia="Times New Roman" w:hAnsi="Times New Roman" w:cs="Times New Roman"/>
                <w:b/>
                <w:sz w:val="20"/>
                <w:szCs w:val="20"/>
              </w:rPr>
            </w:pPr>
            <w:r w:rsidRPr="00AD5AAD">
              <w:rPr>
                <w:rFonts w:ascii="Times New Roman" w:hAnsi="Times New Roman" w:cs="Times New Roman"/>
                <w:b/>
                <w:sz w:val="20"/>
                <w:szCs w:val="20"/>
              </w:rPr>
              <w:t>20</w:t>
            </w:r>
            <w:r w:rsidR="00E879FD" w:rsidRPr="00AD5AAD">
              <w:rPr>
                <w:rFonts w:ascii="Times New Roman" w:hAnsi="Times New Roman" w:cs="Times New Roman"/>
                <w:b/>
                <w:sz w:val="20"/>
                <w:szCs w:val="20"/>
              </w:rPr>
              <w:t>20</w:t>
            </w:r>
          </w:p>
          <w:p w:rsidR="00884C58" w:rsidRPr="00AD5AAD" w:rsidRDefault="00884C58" w:rsidP="00AD5AAD">
            <w:pPr>
              <w:spacing w:after="0" w:line="240" w:lineRule="auto"/>
              <w:ind w:left="-108" w:right="-108"/>
              <w:jc w:val="center"/>
              <w:rPr>
                <w:rFonts w:ascii="Times New Roman" w:eastAsia="Times New Roman" w:hAnsi="Times New Roman" w:cs="Times New Roman"/>
                <w:b/>
                <w:sz w:val="20"/>
                <w:szCs w:val="20"/>
              </w:rPr>
            </w:pPr>
            <w:r w:rsidRPr="00AD5AAD">
              <w:rPr>
                <w:rFonts w:ascii="Times New Roman" w:hAnsi="Times New Roman" w:cs="Times New Roman"/>
                <w:b/>
                <w:sz w:val="20"/>
                <w:szCs w:val="20"/>
              </w:rPr>
              <w:t>(факт)</w:t>
            </w:r>
          </w:p>
        </w:tc>
        <w:tc>
          <w:tcPr>
            <w:tcW w:w="993" w:type="dxa"/>
            <w:tcBorders>
              <w:top w:val="single" w:sz="4" w:space="0" w:color="auto"/>
              <w:left w:val="single" w:sz="4" w:space="0" w:color="auto"/>
              <w:bottom w:val="single" w:sz="4" w:space="0" w:color="auto"/>
              <w:right w:val="single" w:sz="4" w:space="0" w:color="auto"/>
            </w:tcBorders>
          </w:tcPr>
          <w:p w:rsidR="00884C58" w:rsidRPr="00AD5AAD" w:rsidRDefault="00E879FD" w:rsidP="00AD5AAD">
            <w:pPr>
              <w:spacing w:after="0" w:line="240" w:lineRule="auto"/>
              <w:ind w:left="-108" w:right="-108"/>
              <w:jc w:val="center"/>
              <w:rPr>
                <w:rFonts w:ascii="Times New Roman" w:hAnsi="Times New Roman" w:cs="Times New Roman"/>
                <w:b/>
                <w:sz w:val="20"/>
                <w:szCs w:val="20"/>
              </w:rPr>
            </w:pPr>
            <w:r w:rsidRPr="00AD5AAD">
              <w:rPr>
                <w:rFonts w:ascii="Times New Roman" w:hAnsi="Times New Roman" w:cs="Times New Roman"/>
                <w:b/>
                <w:sz w:val="20"/>
                <w:szCs w:val="20"/>
              </w:rPr>
              <w:t>2021</w:t>
            </w:r>
          </w:p>
          <w:p w:rsidR="00884C58" w:rsidRPr="00AD5AAD" w:rsidRDefault="00884C58" w:rsidP="00AD5AAD">
            <w:pPr>
              <w:spacing w:after="0" w:line="240" w:lineRule="auto"/>
              <w:ind w:left="-108" w:right="-108"/>
              <w:jc w:val="center"/>
              <w:rPr>
                <w:rFonts w:ascii="Times New Roman" w:eastAsia="Times New Roman" w:hAnsi="Times New Roman" w:cs="Times New Roman"/>
                <w:b/>
                <w:sz w:val="20"/>
                <w:szCs w:val="20"/>
              </w:rPr>
            </w:pPr>
            <w:r w:rsidRPr="00AD5AAD">
              <w:rPr>
                <w:rFonts w:ascii="Times New Roman" w:hAnsi="Times New Roman" w:cs="Times New Roman"/>
                <w:b/>
                <w:sz w:val="20"/>
                <w:szCs w:val="20"/>
              </w:rPr>
              <w:t>(оценка)</w:t>
            </w:r>
          </w:p>
        </w:tc>
        <w:tc>
          <w:tcPr>
            <w:tcW w:w="709" w:type="dxa"/>
            <w:tcBorders>
              <w:top w:val="single" w:sz="4" w:space="0" w:color="auto"/>
              <w:left w:val="single" w:sz="4" w:space="0" w:color="auto"/>
              <w:bottom w:val="single" w:sz="4" w:space="0" w:color="auto"/>
              <w:right w:val="single" w:sz="4" w:space="0" w:color="auto"/>
            </w:tcBorders>
          </w:tcPr>
          <w:p w:rsidR="00884C58" w:rsidRPr="00AD5AAD" w:rsidRDefault="00884C58" w:rsidP="00AD5AAD">
            <w:pPr>
              <w:spacing w:after="0" w:line="240" w:lineRule="auto"/>
              <w:ind w:left="-108" w:right="-109"/>
              <w:jc w:val="center"/>
              <w:rPr>
                <w:rFonts w:ascii="Times New Roman" w:eastAsia="Times New Roman" w:hAnsi="Times New Roman" w:cs="Times New Roman"/>
                <w:b/>
                <w:sz w:val="20"/>
                <w:szCs w:val="20"/>
              </w:rPr>
            </w:pPr>
            <w:r w:rsidRPr="00AD5AAD">
              <w:rPr>
                <w:rFonts w:ascii="Times New Roman" w:hAnsi="Times New Roman" w:cs="Times New Roman"/>
                <w:b/>
                <w:sz w:val="20"/>
                <w:szCs w:val="20"/>
              </w:rPr>
              <w:t>Темп роста, %</w:t>
            </w:r>
          </w:p>
        </w:tc>
        <w:tc>
          <w:tcPr>
            <w:tcW w:w="989" w:type="dxa"/>
            <w:tcBorders>
              <w:top w:val="single" w:sz="4" w:space="0" w:color="auto"/>
              <w:left w:val="single" w:sz="4" w:space="0" w:color="auto"/>
              <w:bottom w:val="single" w:sz="4" w:space="0" w:color="auto"/>
              <w:right w:val="single" w:sz="4" w:space="0" w:color="auto"/>
            </w:tcBorders>
          </w:tcPr>
          <w:p w:rsidR="00884C58" w:rsidRPr="00AD5AAD" w:rsidRDefault="00E879FD" w:rsidP="00AD5AAD">
            <w:pPr>
              <w:spacing w:after="0" w:line="240" w:lineRule="auto"/>
              <w:ind w:left="-107" w:right="-109"/>
              <w:jc w:val="center"/>
              <w:rPr>
                <w:rFonts w:ascii="Times New Roman" w:hAnsi="Times New Roman" w:cs="Times New Roman"/>
                <w:b/>
                <w:sz w:val="20"/>
                <w:szCs w:val="20"/>
              </w:rPr>
            </w:pPr>
            <w:r w:rsidRPr="00AD5AAD">
              <w:rPr>
                <w:rFonts w:ascii="Times New Roman" w:hAnsi="Times New Roman" w:cs="Times New Roman"/>
                <w:b/>
                <w:sz w:val="20"/>
                <w:szCs w:val="20"/>
              </w:rPr>
              <w:t>2022</w:t>
            </w:r>
          </w:p>
          <w:p w:rsidR="00884C58" w:rsidRPr="00AD5AAD" w:rsidRDefault="00884C58" w:rsidP="00AD5AAD">
            <w:pPr>
              <w:spacing w:after="0" w:line="240" w:lineRule="auto"/>
              <w:ind w:left="-107" w:right="-109"/>
              <w:jc w:val="center"/>
              <w:rPr>
                <w:rFonts w:ascii="Times New Roman" w:eastAsia="Times New Roman" w:hAnsi="Times New Roman" w:cs="Times New Roman"/>
                <w:b/>
                <w:sz w:val="20"/>
                <w:szCs w:val="20"/>
              </w:rPr>
            </w:pPr>
            <w:r w:rsidRPr="00AD5AAD">
              <w:rPr>
                <w:rFonts w:ascii="Times New Roman" w:hAnsi="Times New Roman" w:cs="Times New Roman"/>
                <w:b/>
                <w:sz w:val="20"/>
                <w:szCs w:val="20"/>
              </w:rPr>
              <w:t>прогноз</w:t>
            </w:r>
          </w:p>
        </w:tc>
        <w:tc>
          <w:tcPr>
            <w:tcW w:w="571" w:type="dxa"/>
            <w:tcBorders>
              <w:top w:val="single" w:sz="4" w:space="0" w:color="auto"/>
              <w:left w:val="single" w:sz="4" w:space="0" w:color="auto"/>
              <w:bottom w:val="single" w:sz="4" w:space="0" w:color="auto"/>
              <w:right w:val="single" w:sz="4" w:space="0" w:color="auto"/>
            </w:tcBorders>
            <w:hideMark/>
          </w:tcPr>
          <w:p w:rsidR="00884C58" w:rsidRPr="00AD5AAD" w:rsidRDefault="00884C58" w:rsidP="00AD5AAD">
            <w:pPr>
              <w:spacing w:after="0" w:line="240" w:lineRule="auto"/>
              <w:ind w:left="-107" w:right="-109"/>
              <w:jc w:val="center"/>
              <w:rPr>
                <w:rFonts w:ascii="Times New Roman" w:eastAsia="Times New Roman" w:hAnsi="Times New Roman" w:cs="Times New Roman"/>
                <w:b/>
                <w:sz w:val="20"/>
                <w:szCs w:val="20"/>
              </w:rPr>
            </w:pPr>
            <w:r w:rsidRPr="00AD5AAD">
              <w:rPr>
                <w:rFonts w:ascii="Times New Roman" w:hAnsi="Times New Roman" w:cs="Times New Roman"/>
                <w:b/>
                <w:sz w:val="20"/>
                <w:szCs w:val="20"/>
              </w:rPr>
              <w:t>Темп роста, %</w:t>
            </w:r>
          </w:p>
        </w:tc>
        <w:tc>
          <w:tcPr>
            <w:tcW w:w="988" w:type="dxa"/>
            <w:tcBorders>
              <w:top w:val="single" w:sz="4" w:space="0" w:color="auto"/>
              <w:left w:val="single" w:sz="4" w:space="0" w:color="auto"/>
              <w:bottom w:val="single" w:sz="4" w:space="0" w:color="auto"/>
              <w:right w:val="single" w:sz="4" w:space="0" w:color="auto"/>
            </w:tcBorders>
          </w:tcPr>
          <w:p w:rsidR="00884C58" w:rsidRPr="00AD5AAD" w:rsidRDefault="00E879FD" w:rsidP="00AD5AAD">
            <w:pPr>
              <w:spacing w:after="0" w:line="240" w:lineRule="auto"/>
              <w:ind w:left="-107" w:right="-109"/>
              <w:jc w:val="center"/>
              <w:rPr>
                <w:rFonts w:ascii="Times New Roman" w:hAnsi="Times New Roman" w:cs="Times New Roman"/>
                <w:b/>
                <w:sz w:val="20"/>
                <w:szCs w:val="20"/>
              </w:rPr>
            </w:pPr>
            <w:r w:rsidRPr="00AD5AAD">
              <w:rPr>
                <w:rFonts w:ascii="Times New Roman" w:hAnsi="Times New Roman" w:cs="Times New Roman"/>
                <w:b/>
                <w:sz w:val="20"/>
                <w:szCs w:val="20"/>
              </w:rPr>
              <w:t>2023</w:t>
            </w:r>
          </w:p>
          <w:p w:rsidR="00884C58" w:rsidRPr="00AD5AAD" w:rsidRDefault="00884C58" w:rsidP="00AD5AAD">
            <w:pPr>
              <w:spacing w:after="0" w:line="240" w:lineRule="auto"/>
              <w:ind w:left="-107" w:right="-109"/>
              <w:jc w:val="center"/>
              <w:rPr>
                <w:rFonts w:ascii="Times New Roman" w:eastAsia="Times New Roman" w:hAnsi="Times New Roman" w:cs="Times New Roman"/>
                <w:b/>
                <w:sz w:val="20"/>
                <w:szCs w:val="20"/>
              </w:rPr>
            </w:pPr>
            <w:r w:rsidRPr="00AD5AAD">
              <w:rPr>
                <w:rFonts w:ascii="Times New Roman" w:hAnsi="Times New Roman" w:cs="Times New Roman"/>
                <w:b/>
                <w:sz w:val="20"/>
                <w:szCs w:val="20"/>
              </w:rPr>
              <w:t>прогноз</w:t>
            </w:r>
          </w:p>
        </w:tc>
        <w:tc>
          <w:tcPr>
            <w:tcW w:w="572" w:type="dxa"/>
            <w:tcBorders>
              <w:top w:val="single" w:sz="4" w:space="0" w:color="auto"/>
              <w:left w:val="single" w:sz="4" w:space="0" w:color="auto"/>
              <w:bottom w:val="single" w:sz="4" w:space="0" w:color="auto"/>
              <w:right w:val="single" w:sz="4" w:space="0" w:color="auto"/>
            </w:tcBorders>
            <w:hideMark/>
          </w:tcPr>
          <w:p w:rsidR="00884C58" w:rsidRPr="00AD5AAD" w:rsidRDefault="00884C58" w:rsidP="00AD5AAD">
            <w:pPr>
              <w:spacing w:after="0" w:line="240" w:lineRule="auto"/>
              <w:ind w:left="-107" w:right="-108"/>
              <w:jc w:val="center"/>
              <w:rPr>
                <w:rFonts w:ascii="Times New Roman" w:eastAsia="Times New Roman" w:hAnsi="Times New Roman" w:cs="Times New Roman"/>
                <w:b/>
                <w:sz w:val="20"/>
                <w:szCs w:val="20"/>
              </w:rPr>
            </w:pPr>
            <w:r w:rsidRPr="00AD5AAD">
              <w:rPr>
                <w:rFonts w:ascii="Times New Roman" w:hAnsi="Times New Roman" w:cs="Times New Roman"/>
                <w:b/>
                <w:sz w:val="20"/>
                <w:szCs w:val="20"/>
              </w:rPr>
              <w:t>Темп роста, %</w:t>
            </w:r>
          </w:p>
        </w:tc>
        <w:tc>
          <w:tcPr>
            <w:tcW w:w="988" w:type="dxa"/>
            <w:tcBorders>
              <w:top w:val="single" w:sz="4" w:space="0" w:color="auto"/>
              <w:left w:val="single" w:sz="4" w:space="0" w:color="auto"/>
              <w:bottom w:val="single" w:sz="4" w:space="0" w:color="auto"/>
              <w:right w:val="single" w:sz="4" w:space="0" w:color="auto"/>
            </w:tcBorders>
            <w:hideMark/>
          </w:tcPr>
          <w:p w:rsidR="00884C58" w:rsidRPr="00AD5AAD" w:rsidRDefault="00E879FD" w:rsidP="00AD5AAD">
            <w:pPr>
              <w:spacing w:after="0" w:line="240" w:lineRule="auto"/>
              <w:ind w:left="-108" w:right="-108"/>
              <w:jc w:val="center"/>
              <w:rPr>
                <w:rFonts w:ascii="Times New Roman" w:eastAsia="Times New Roman" w:hAnsi="Times New Roman" w:cs="Times New Roman"/>
                <w:b/>
                <w:sz w:val="20"/>
                <w:szCs w:val="20"/>
              </w:rPr>
            </w:pPr>
            <w:r w:rsidRPr="00AD5AAD">
              <w:rPr>
                <w:rFonts w:ascii="Times New Roman" w:hAnsi="Times New Roman" w:cs="Times New Roman"/>
                <w:b/>
                <w:sz w:val="20"/>
                <w:szCs w:val="20"/>
              </w:rPr>
              <w:t>2024</w:t>
            </w:r>
            <w:r w:rsidR="00AD5AAD">
              <w:rPr>
                <w:rFonts w:ascii="Times New Roman" w:hAnsi="Times New Roman" w:cs="Times New Roman"/>
                <w:b/>
                <w:sz w:val="20"/>
                <w:szCs w:val="20"/>
              </w:rPr>
              <w:t xml:space="preserve"> </w:t>
            </w:r>
            <w:r w:rsidR="00884C58" w:rsidRPr="00AD5AAD">
              <w:rPr>
                <w:rFonts w:ascii="Times New Roman" w:hAnsi="Times New Roman" w:cs="Times New Roman"/>
                <w:b/>
                <w:sz w:val="20"/>
                <w:szCs w:val="20"/>
              </w:rPr>
              <w:t>прогноз</w:t>
            </w:r>
          </w:p>
        </w:tc>
        <w:tc>
          <w:tcPr>
            <w:tcW w:w="573" w:type="dxa"/>
            <w:tcBorders>
              <w:top w:val="single" w:sz="4" w:space="0" w:color="auto"/>
              <w:left w:val="single" w:sz="4" w:space="0" w:color="auto"/>
              <w:bottom w:val="single" w:sz="4" w:space="0" w:color="auto"/>
              <w:right w:val="single" w:sz="4" w:space="0" w:color="auto"/>
            </w:tcBorders>
            <w:hideMark/>
          </w:tcPr>
          <w:p w:rsidR="00884C58" w:rsidRPr="00AD5AAD" w:rsidRDefault="00884C58" w:rsidP="00AD5AAD">
            <w:pPr>
              <w:spacing w:after="0" w:line="240" w:lineRule="auto"/>
              <w:ind w:left="-108" w:right="-108"/>
              <w:jc w:val="center"/>
              <w:rPr>
                <w:rFonts w:ascii="Times New Roman" w:eastAsia="Times New Roman" w:hAnsi="Times New Roman" w:cs="Times New Roman"/>
                <w:b/>
                <w:sz w:val="20"/>
                <w:szCs w:val="20"/>
              </w:rPr>
            </w:pPr>
            <w:r w:rsidRPr="00AD5AAD">
              <w:rPr>
                <w:rFonts w:ascii="Times New Roman" w:hAnsi="Times New Roman" w:cs="Times New Roman"/>
                <w:b/>
                <w:sz w:val="20"/>
                <w:szCs w:val="20"/>
              </w:rPr>
              <w:t>Темп роста, %</w:t>
            </w:r>
          </w:p>
        </w:tc>
      </w:tr>
      <w:tr w:rsidR="00884C58" w:rsidRPr="00E879FD" w:rsidTr="00AD5AAD">
        <w:trPr>
          <w:trHeight w:val="299"/>
        </w:trPr>
        <w:tc>
          <w:tcPr>
            <w:tcW w:w="2695" w:type="dxa"/>
            <w:tcBorders>
              <w:top w:val="single" w:sz="4" w:space="0" w:color="auto"/>
              <w:left w:val="single" w:sz="4" w:space="0" w:color="auto"/>
              <w:bottom w:val="single" w:sz="4" w:space="0" w:color="auto"/>
              <w:right w:val="single" w:sz="4" w:space="0" w:color="auto"/>
            </w:tcBorders>
            <w:hideMark/>
          </w:tcPr>
          <w:p w:rsidR="00884C58" w:rsidRPr="00AD5AAD" w:rsidRDefault="00884C58">
            <w:pPr>
              <w:ind w:left="-108" w:right="-108"/>
              <w:jc w:val="center"/>
              <w:rPr>
                <w:rFonts w:ascii="Times New Roman" w:eastAsia="Times New Roman" w:hAnsi="Times New Roman" w:cs="Times New Roman"/>
                <w:sz w:val="16"/>
                <w:szCs w:val="16"/>
              </w:rPr>
            </w:pPr>
            <w:r w:rsidRPr="00AD5AAD">
              <w:rPr>
                <w:rFonts w:ascii="Times New Roman" w:hAnsi="Times New Roman" w:cs="Times New Roman"/>
                <w:sz w:val="16"/>
                <w:szCs w:val="16"/>
              </w:rPr>
              <w:t>1</w:t>
            </w:r>
          </w:p>
        </w:tc>
        <w:tc>
          <w:tcPr>
            <w:tcW w:w="852" w:type="dxa"/>
            <w:tcBorders>
              <w:top w:val="single" w:sz="4" w:space="0" w:color="auto"/>
              <w:left w:val="single" w:sz="4" w:space="0" w:color="auto"/>
              <w:bottom w:val="single" w:sz="4" w:space="0" w:color="auto"/>
              <w:right w:val="single" w:sz="4" w:space="0" w:color="auto"/>
            </w:tcBorders>
            <w:hideMark/>
          </w:tcPr>
          <w:p w:rsidR="00884C58" w:rsidRPr="00AD5AAD" w:rsidRDefault="00884C58">
            <w:pPr>
              <w:ind w:left="-108" w:right="-108"/>
              <w:jc w:val="center"/>
              <w:rPr>
                <w:rFonts w:ascii="Times New Roman" w:eastAsia="Times New Roman" w:hAnsi="Times New Roman" w:cs="Times New Roman"/>
                <w:sz w:val="16"/>
                <w:szCs w:val="16"/>
              </w:rPr>
            </w:pPr>
            <w:r w:rsidRPr="00AD5AAD">
              <w:rPr>
                <w:rFonts w:ascii="Times New Roman" w:hAnsi="Times New Roman" w:cs="Times New Roman"/>
                <w:sz w:val="16"/>
                <w:szCs w:val="16"/>
              </w:rPr>
              <w:t>2</w:t>
            </w:r>
          </w:p>
        </w:tc>
        <w:tc>
          <w:tcPr>
            <w:tcW w:w="993" w:type="dxa"/>
            <w:tcBorders>
              <w:top w:val="single" w:sz="4" w:space="0" w:color="auto"/>
              <w:left w:val="single" w:sz="4" w:space="0" w:color="auto"/>
              <w:bottom w:val="single" w:sz="4" w:space="0" w:color="auto"/>
              <w:right w:val="single" w:sz="4" w:space="0" w:color="auto"/>
            </w:tcBorders>
            <w:hideMark/>
          </w:tcPr>
          <w:p w:rsidR="00884C58" w:rsidRPr="00AD5AAD" w:rsidRDefault="00884C58">
            <w:pPr>
              <w:ind w:left="-108" w:right="-108"/>
              <w:jc w:val="center"/>
              <w:rPr>
                <w:rFonts w:ascii="Times New Roman" w:eastAsia="Times New Roman" w:hAnsi="Times New Roman" w:cs="Times New Roman"/>
                <w:sz w:val="16"/>
                <w:szCs w:val="16"/>
              </w:rPr>
            </w:pPr>
            <w:r w:rsidRPr="00AD5AAD">
              <w:rPr>
                <w:rFonts w:ascii="Times New Roman" w:hAnsi="Times New Roman" w:cs="Times New Roman"/>
                <w:sz w:val="16"/>
                <w:szCs w:val="16"/>
              </w:rPr>
              <w:t>3</w:t>
            </w:r>
          </w:p>
        </w:tc>
        <w:tc>
          <w:tcPr>
            <w:tcW w:w="709" w:type="dxa"/>
            <w:tcBorders>
              <w:top w:val="single" w:sz="4" w:space="0" w:color="auto"/>
              <w:left w:val="single" w:sz="4" w:space="0" w:color="auto"/>
              <w:bottom w:val="single" w:sz="4" w:space="0" w:color="auto"/>
              <w:right w:val="single" w:sz="4" w:space="0" w:color="auto"/>
            </w:tcBorders>
            <w:hideMark/>
          </w:tcPr>
          <w:p w:rsidR="00884C58" w:rsidRPr="00AD5AAD" w:rsidRDefault="00884C58">
            <w:pPr>
              <w:ind w:left="-108" w:right="-109"/>
              <w:jc w:val="center"/>
              <w:rPr>
                <w:rFonts w:ascii="Times New Roman" w:eastAsia="Times New Roman" w:hAnsi="Times New Roman" w:cs="Times New Roman"/>
                <w:sz w:val="16"/>
                <w:szCs w:val="16"/>
              </w:rPr>
            </w:pPr>
            <w:r w:rsidRPr="00AD5AAD">
              <w:rPr>
                <w:rFonts w:ascii="Times New Roman" w:hAnsi="Times New Roman" w:cs="Times New Roman"/>
                <w:sz w:val="16"/>
                <w:szCs w:val="16"/>
              </w:rPr>
              <w:t>4</w:t>
            </w:r>
          </w:p>
        </w:tc>
        <w:tc>
          <w:tcPr>
            <w:tcW w:w="989" w:type="dxa"/>
            <w:tcBorders>
              <w:top w:val="single" w:sz="4" w:space="0" w:color="auto"/>
              <w:left w:val="single" w:sz="4" w:space="0" w:color="auto"/>
              <w:bottom w:val="single" w:sz="4" w:space="0" w:color="auto"/>
              <w:right w:val="single" w:sz="4" w:space="0" w:color="auto"/>
            </w:tcBorders>
            <w:hideMark/>
          </w:tcPr>
          <w:p w:rsidR="00884C58" w:rsidRPr="00AD5AAD" w:rsidRDefault="00884C58">
            <w:pPr>
              <w:ind w:left="-107" w:right="-109"/>
              <w:jc w:val="center"/>
              <w:rPr>
                <w:rFonts w:ascii="Times New Roman" w:eastAsia="Times New Roman" w:hAnsi="Times New Roman" w:cs="Times New Roman"/>
                <w:sz w:val="16"/>
                <w:szCs w:val="16"/>
              </w:rPr>
            </w:pPr>
            <w:r w:rsidRPr="00AD5AAD">
              <w:rPr>
                <w:rFonts w:ascii="Times New Roman" w:hAnsi="Times New Roman" w:cs="Times New Roman"/>
                <w:sz w:val="16"/>
                <w:szCs w:val="16"/>
              </w:rPr>
              <w:t>5</w:t>
            </w:r>
          </w:p>
        </w:tc>
        <w:tc>
          <w:tcPr>
            <w:tcW w:w="571" w:type="dxa"/>
            <w:tcBorders>
              <w:top w:val="single" w:sz="4" w:space="0" w:color="auto"/>
              <w:left w:val="single" w:sz="4" w:space="0" w:color="auto"/>
              <w:bottom w:val="single" w:sz="4" w:space="0" w:color="auto"/>
              <w:right w:val="single" w:sz="4" w:space="0" w:color="auto"/>
            </w:tcBorders>
            <w:hideMark/>
          </w:tcPr>
          <w:p w:rsidR="00884C58" w:rsidRPr="00AD5AAD" w:rsidRDefault="00884C58">
            <w:pPr>
              <w:ind w:left="-107" w:right="-109"/>
              <w:jc w:val="center"/>
              <w:rPr>
                <w:rFonts w:ascii="Times New Roman" w:eastAsia="Times New Roman" w:hAnsi="Times New Roman" w:cs="Times New Roman"/>
                <w:sz w:val="16"/>
                <w:szCs w:val="16"/>
              </w:rPr>
            </w:pPr>
            <w:r w:rsidRPr="00AD5AAD">
              <w:rPr>
                <w:rFonts w:ascii="Times New Roman" w:hAnsi="Times New Roman" w:cs="Times New Roman"/>
                <w:sz w:val="16"/>
                <w:szCs w:val="16"/>
              </w:rPr>
              <w:t>6</w:t>
            </w:r>
          </w:p>
        </w:tc>
        <w:tc>
          <w:tcPr>
            <w:tcW w:w="988" w:type="dxa"/>
            <w:tcBorders>
              <w:top w:val="single" w:sz="4" w:space="0" w:color="auto"/>
              <w:left w:val="single" w:sz="4" w:space="0" w:color="auto"/>
              <w:bottom w:val="single" w:sz="4" w:space="0" w:color="auto"/>
              <w:right w:val="single" w:sz="4" w:space="0" w:color="auto"/>
            </w:tcBorders>
            <w:hideMark/>
          </w:tcPr>
          <w:p w:rsidR="00884C58" w:rsidRPr="00AD5AAD" w:rsidRDefault="00884C58">
            <w:pPr>
              <w:ind w:left="-107" w:right="-109"/>
              <w:jc w:val="center"/>
              <w:rPr>
                <w:rFonts w:ascii="Times New Roman" w:eastAsia="Times New Roman" w:hAnsi="Times New Roman" w:cs="Times New Roman"/>
                <w:sz w:val="16"/>
                <w:szCs w:val="16"/>
              </w:rPr>
            </w:pPr>
            <w:r w:rsidRPr="00AD5AAD">
              <w:rPr>
                <w:rFonts w:ascii="Times New Roman" w:hAnsi="Times New Roman" w:cs="Times New Roman"/>
                <w:sz w:val="16"/>
                <w:szCs w:val="16"/>
              </w:rPr>
              <w:t>7</w:t>
            </w:r>
          </w:p>
        </w:tc>
        <w:tc>
          <w:tcPr>
            <w:tcW w:w="572" w:type="dxa"/>
            <w:tcBorders>
              <w:top w:val="single" w:sz="4" w:space="0" w:color="auto"/>
              <w:left w:val="single" w:sz="4" w:space="0" w:color="auto"/>
              <w:bottom w:val="single" w:sz="4" w:space="0" w:color="auto"/>
              <w:right w:val="single" w:sz="4" w:space="0" w:color="auto"/>
            </w:tcBorders>
            <w:hideMark/>
          </w:tcPr>
          <w:p w:rsidR="00884C58" w:rsidRPr="00AD5AAD" w:rsidRDefault="00884C58">
            <w:pPr>
              <w:ind w:left="-107" w:right="-108"/>
              <w:jc w:val="center"/>
              <w:rPr>
                <w:rFonts w:ascii="Times New Roman" w:eastAsia="Times New Roman" w:hAnsi="Times New Roman" w:cs="Times New Roman"/>
                <w:sz w:val="16"/>
                <w:szCs w:val="16"/>
              </w:rPr>
            </w:pPr>
            <w:r w:rsidRPr="00AD5AAD">
              <w:rPr>
                <w:rFonts w:ascii="Times New Roman" w:hAnsi="Times New Roman" w:cs="Times New Roman"/>
                <w:sz w:val="16"/>
                <w:szCs w:val="16"/>
              </w:rPr>
              <w:t>8</w:t>
            </w:r>
          </w:p>
        </w:tc>
        <w:tc>
          <w:tcPr>
            <w:tcW w:w="988" w:type="dxa"/>
            <w:tcBorders>
              <w:top w:val="single" w:sz="4" w:space="0" w:color="auto"/>
              <w:left w:val="single" w:sz="4" w:space="0" w:color="auto"/>
              <w:bottom w:val="single" w:sz="4" w:space="0" w:color="auto"/>
              <w:right w:val="single" w:sz="4" w:space="0" w:color="auto"/>
            </w:tcBorders>
            <w:hideMark/>
          </w:tcPr>
          <w:p w:rsidR="00884C58" w:rsidRPr="00AD5AAD" w:rsidRDefault="00884C58">
            <w:pPr>
              <w:ind w:left="-108" w:right="-108"/>
              <w:jc w:val="center"/>
              <w:rPr>
                <w:rFonts w:ascii="Times New Roman" w:eastAsia="Times New Roman" w:hAnsi="Times New Roman" w:cs="Times New Roman"/>
                <w:sz w:val="16"/>
                <w:szCs w:val="16"/>
              </w:rPr>
            </w:pPr>
            <w:r w:rsidRPr="00AD5AAD">
              <w:rPr>
                <w:rFonts w:ascii="Times New Roman" w:hAnsi="Times New Roman" w:cs="Times New Roman"/>
                <w:sz w:val="16"/>
                <w:szCs w:val="16"/>
              </w:rPr>
              <w:t>9</w:t>
            </w:r>
          </w:p>
        </w:tc>
        <w:tc>
          <w:tcPr>
            <w:tcW w:w="573" w:type="dxa"/>
            <w:tcBorders>
              <w:top w:val="single" w:sz="4" w:space="0" w:color="auto"/>
              <w:left w:val="single" w:sz="4" w:space="0" w:color="auto"/>
              <w:bottom w:val="single" w:sz="4" w:space="0" w:color="auto"/>
              <w:right w:val="single" w:sz="4" w:space="0" w:color="auto"/>
            </w:tcBorders>
            <w:hideMark/>
          </w:tcPr>
          <w:p w:rsidR="00884C58" w:rsidRPr="00AD5AAD" w:rsidRDefault="00884C58">
            <w:pPr>
              <w:ind w:left="-108" w:right="-108"/>
              <w:jc w:val="center"/>
              <w:rPr>
                <w:rFonts w:ascii="Times New Roman" w:eastAsia="Times New Roman" w:hAnsi="Times New Roman" w:cs="Times New Roman"/>
                <w:sz w:val="16"/>
                <w:szCs w:val="16"/>
              </w:rPr>
            </w:pPr>
            <w:r w:rsidRPr="00AD5AAD">
              <w:rPr>
                <w:rFonts w:ascii="Times New Roman" w:hAnsi="Times New Roman" w:cs="Times New Roman"/>
                <w:sz w:val="16"/>
                <w:szCs w:val="16"/>
              </w:rPr>
              <w:t>10</w:t>
            </w:r>
          </w:p>
        </w:tc>
      </w:tr>
      <w:tr w:rsidR="00884C58" w:rsidRPr="00E879FD" w:rsidTr="00D85376">
        <w:trPr>
          <w:trHeight w:val="311"/>
        </w:trPr>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b/>
              </w:rPr>
            </w:pPr>
            <w:r w:rsidRPr="002D18A3">
              <w:rPr>
                <w:rFonts w:ascii="Times New Roman" w:hAnsi="Times New Roman" w:cs="Times New Roman"/>
                <w:b/>
              </w:rPr>
              <w:t>Налоговые и неналоговые доходы</w:t>
            </w:r>
          </w:p>
        </w:tc>
        <w:tc>
          <w:tcPr>
            <w:tcW w:w="852" w:type="dxa"/>
            <w:tcBorders>
              <w:top w:val="single" w:sz="4" w:space="0" w:color="auto"/>
              <w:left w:val="single" w:sz="4" w:space="0" w:color="auto"/>
              <w:bottom w:val="single" w:sz="4" w:space="0" w:color="auto"/>
              <w:right w:val="single" w:sz="4" w:space="0" w:color="auto"/>
            </w:tcBorders>
          </w:tcPr>
          <w:p w:rsidR="00884C58" w:rsidRPr="002D18A3" w:rsidRDefault="00FD5915">
            <w:pPr>
              <w:pStyle w:val="12"/>
              <w:ind w:left="-108" w:right="-108"/>
              <w:jc w:val="center"/>
              <w:rPr>
                <w:b/>
                <w:sz w:val="22"/>
                <w:szCs w:val="22"/>
              </w:rPr>
            </w:pPr>
            <w:r w:rsidRPr="002D18A3">
              <w:rPr>
                <w:b/>
                <w:sz w:val="22"/>
                <w:szCs w:val="22"/>
              </w:rPr>
              <w:t>198178,9</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b/>
              </w:rPr>
            </w:pPr>
            <w:r w:rsidRPr="002D18A3">
              <w:rPr>
                <w:rFonts w:ascii="Times New Roman" w:eastAsia="Times New Roman" w:hAnsi="Times New Roman" w:cs="Times New Roman"/>
                <w:b/>
              </w:rPr>
              <w:t>358367,5</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9"/>
              <w:jc w:val="center"/>
              <w:rPr>
                <w:rFonts w:ascii="Times New Roman" w:eastAsia="Times New Roman" w:hAnsi="Times New Roman" w:cs="Times New Roman"/>
                <w:b/>
              </w:rPr>
            </w:pPr>
            <w:r w:rsidRPr="002D18A3">
              <w:rPr>
                <w:rFonts w:ascii="Times New Roman" w:eastAsia="Times New Roman" w:hAnsi="Times New Roman" w:cs="Times New Roman"/>
                <w:b/>
              </w:rPr>
              <w:t>180,8</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b/>
              </w:rPr>
            </w:pPr>
            <w:r w:rsidRPr="002D18A3">
              <w:rPr>
                <w:rFonts w:ascii="Times New Roman" w:eastAsia="Times New Roman" w:hAnsi="Times New Roman" w:cs="Times New Roman"/>
                <w:b/>
              </w:rPr>
              <w:t>289679</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9"/>
              <w:jc w:val="center"/>
              <w:rPr>
                <w:rFonts w:ascii="Times New Roman" w:eastAsia="Times New Roman" w:hAnsi="Times New Roman" w:cs="Times New Roman"/>
                <w:b/>
              </w:rPr>
            </w:pPr>
            <w:r w:rsidRPr="002D18A3">
              <w:rPr>
                <w:rFonts w:ascii="Times New Roman" w:eastAsia="Times New Roman" w:hAnsi="Times New Roman" w:cs="Times New Roman"/>
                <w:b/>
              </w:rPr>
              <w:t>80,8</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b/>
              </w:rPr>
            </w:pPr>
            <w:r w:rsidRPr="002D18A3">
              <w:rPr>
                <w:rFonts w:ascii="Times New Roman" w:eastAsia="Times New Roman" w:hAnsi="Times New Roman" w:cs="Times New Roman"/>
                <w:b/>
              </w:rPr>
              <w:t>381531,6</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8"/>
              <w:jc w:val="center"/>
              <w:rPr>
                <w:rFonts w:ascii="Times New Roman" w:eastAsia="Times New Roman" w:hAnsi="Times New Roman" w:cs="Times New Roman"/>
                <w:b/>
              </w:rPr>
            </w:pPr>
            <w:r w:rsidRPr="002D18A3">
              <w:rPr>
                <w:rFonts w:ascii="Times New Roman" w:eastAsia="Times New Roman" w:hAnsi="Times New Roman" w:cs="Times New Roman"/>
                <w:b/>
              </w:rPr>
              <w:t>131,7</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8" w:right="-108"/>
              <w:jc w:val="center"/>
              <w:rPr>
                <w:rFonts w:ascii="Times New Roman" w:eastAsia="Times New Roman" w:hAnsi="Times New Roman" w:cs="Times New Roman"/>
                <w:b/>
              </w:rPr>
            </w:pPr>
            <w:r w:rsidRPr="002D18A3">
              <w:rPr>
                <w:rFonts w:ascii="Times New Roman" w:eastAsia="Times New Roman" w:hAnsi="Times New Roman" w:cs="Times New Roman"/>
                <w:b/>
              </w:rPr>
              <w:t>426785,6</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8"/>
              <w:jc w:val="center"/>
              <w:rPr>
                <w:rFonts w:ascii="Times New Roman" w:eastAsia="Times New Roman" w:hAnsi="Times New Roman" w:cs="Times New Roman"/>
                <w:b/>
              </w:rPr>
            </w:pPr>
            <w:r w:rsidRPr="002D18A3">
              <w:rPr>
                <w:rFonts w:ascii="Times New Roman" w:eastAsia="Times New Roman" w:hAnsi="Times New Roman" w:cs="Times New Roman"/>
                <w:b/>
              </w:rPr>
              <w:t>111,9</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b/>
                <w:i/>
              </w:rPr>
            </w:pPr>
            <w:r w:rsidRPr="002D18A3">
              <w:rPr>
                <w:rFonts w:ascii="Times New Roman" w:hAnsi="Times New Roman" w:cs="Times New Roman"/>
                <w:b/>
                <w:i/>
              </w:rPr>
              <w:t>в том числе налоговые</w:t>
            </w:r>
          </w:p>
        </w:tc>
        <w:tc>
          <w:tcPr>
            <w:tcW w:w="852" w:type="dxa"/>
            <w:tcBorders>
              <w:top w:val="single" w:sz="4" w:space="0" w:color="auto"/>
              <w:left w:val="single" w:sz="4" w:space="0" w:color="auto"/>
              <w:bottom w:val="single" w:sz="4" w:space="0" w:color="auto"/>
              <w:right w:val="single" w:sz="4" w:space="0" w:color="auto"/>
            </w:tcBorders>
            <w:hideMark/>
          </w:tcPr>
          <w:p w:rsidR="00884C58" w:rsidRPr="002D18A3" w:rsidRDefault="00FD5915">
            <w:pPr>
              <w:pStyle w:val="12"/>
              <w:ind w:left="-108" w:right="-108"/>
              <w:jc w:val="center"/>
              <w:rPr>
                <w:b/>
                <w:sz w:val="22"/>
                <w:szCs w:val="22"/>
              </w:rPr>
            </w:pPr>
            <w:r w:rsidRPr="002D18A3">
              <w:rPr>
                <w:b/>
                <w:sz w:val="22"/>
                <w:szCs w:val="22"/>
              </w:rPr>
              <w:t>182418,5</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b/>
                <w:i/>
              </w:rPr>
            </w:pPr>
            <w:r w:rsidRPr="002D18A3">
              <w:rPr>
                <w:rFonts w:ascii="Times New Roman" w:eastAsia="Times New Roman" w:hAnsi="Times New Roman" w:cs="Times New Roman"/>
                <w:b/>
                <w:i/>
              </w:rPr>
              <w:t>336437</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9"/>
              <w:jc w:val="center"/>
              <w:rPr>
                <w:rFonts w:ascii="Times New Roman" w:eastAsia="Times New Roman" w:hAnsi="Times New Roman" w:cs="Times New Roman"/>
                <w:b/>
                <w:i/>
              </w:rPr>
            </w:pPr>
            <w:r w:rsidRPr="002D18A3">
              <w:rPr>
                <w:rFonts w:ascii="Times New Roman" w:eastAsia="Times New Roman" w:hAnsi="Times New Roman" w:cs="Times New Roman"/>
                <w:b/>
                <w:i/>
              </w:rPr>
              <w:t>184,4</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b/>
                <w:i/>
              </w:rPr>
            </w:pPr>
            <w:r w:rsidRPr="002D18A3">
              <w:rPr>
                <w:rFonts w:ascii="Times New Roman" w:eastAsia="Times New Roman" w:hAnsi="Times New Roman" w:cs="Times New Roman"/>
                <w:b/>
                <w:i/>
              </w:rPr>
              <w:t>270788</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9"/>
              <w:jc w:val="center"/>
              <w:rPr>
                <w:rFonts w:ascii="Times New Roman" w:eastAsia="Times New Roman" w:hAnsi="Times New Roman" w:cs="Times New Roman"/>
                <w:b/>
                <w:i/>
              </w:rPr>
            </w:pPr>
            <w:r w:rsidRPr="002D18A3">
              <w:rPr>
                <w:rFonts w:ascii="Times New Roman" w:eastAsia="Times New Roman" w:hAnsi="Times New Roman" w:cs="Times New Roman"/>
                <w:b/>
                <w:i/>
              </w:rPr>
              <w:t>80,5</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b/>
                <w:i/>
              </w:rPr>
            </w:pPr>
            <w:r w:rsidRPr="002D18A3">
              <w:rPr>
                <w:rFonts w:ascii="Times New Roman" w:eastAsia="Times New Roman" w:hAnsi="Times New Roman" w:cs="Times New Roman"/>
                <w:b/>
                <w:i/>
              </w:rPr>
              <w:t>362471</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8"/>
              <w:jc w:val="center"/>
              <w:rPr>
                <w:rFonts w:ascii="Times New Roman" w:eastAsia="Times New Roman" w:hAnsi="Times New Roman" w:cs="Times New Roman"/>
                <w:b/>
                <w:i/>
              </w:rPr>
            </w:pPr>
            <w:r w:rsidRPr="002D18A3">
              <w:rPr>
                <w:rFonts w:ascii="Times New Roman" w:eastAsia="Times New Roman" w:hAnsi="Times New Roman" w:cs="Times New Roman"/>
                <w:b/>
                <w:i/>
              </w:rPr>
              <w:t>133,9</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8" w:right="-108"/>
              <w:jc w:val="center"/>
              <w:rPr>
                <w:rFonts w:ascii="Times New Roman" w:eastAsia="Times New Roman" w:hAnsi="Times New Roman" w:cs="Times New Roman"/>
                <w:b/>
                <w:i/>
              </w:rPr>
            </w:pPr>
            <w:r w:rsidRPr="002D18A3">
              <w:rPr>
                <w:rFonts w:ascii="Times New Roman" w:eastAsia="Times New Roman" w:hAnsi="Times New Roman" w:cs="Times New Roman"/>
                <w:b/>
                <w:i/>
              </w:rPr>
              <w:t>407725</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8"/>
              <w:jc w:val="center"/>
              <w:rPr>
                <w:rFonts w:ascii="Times New Roman" w:eastAsia="Times New Roman" w:hAnsi="Times New Roman" w:cs="Times New Roman"/>
                <w:b/>
                <w:i/>
              </w:rPr>
            </w:pPr>
            <w:r w:rsidRPr="002D18A3">
              <w:rPr>
                <w:rFonts w:ascii="Times New Roman" w:eastAsia="Times New Roman" w:hAnsi="Times New Roman" w:cs="Times New Roman"/>
                <w:b/>
                <w:i/>
              </w:rPr>
              <w:t>112,5</w:t>
            </w:r>
          </w:p>
        </w:tc>
      </w:tr>
      <w:tr w:rsidR="00884C58" w:rsidRPr="00E879FD" w:rsidTr="00D85376">
        <w:trPr>
          <w:trHeight w:val="308"/>
        </w:trPr>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Налог на доходы физических лиц</w:t>
            </w:r>
          </w:p>
        </w:tc>
        <w:tc>
          <w:tcPr>
            <w:tcW w:w="852" w:type="dxa"/>
            <w:tcBorders>
              <w:top w:val="single" w:sz="4" w:space="0" w:color="auto"/>
              <w:left w:val="single" w:sz="4" w:space="0" w:color="auto"/>
              <w:bottom w:val="single" w:sz="4" w:space="0" w:color="auto"/>
              <w:right w:val="single" w:sz="4" w:space="0" w:color="auto"/>
            </w:tcBorders>
            <w:vAlign w:val="center"/>
          </w:tcPr>
          <w:p w:rsidR="00884C58" w:rsidRPr="002D18A3" w:rsidRDefault="00FD5915">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176787,4</w:t>
            </w:r>
          </w:p>
        </w:tc>
        <w:tc>
          <w:tcPr>
            <w:tcW w:w="993" w:type="dxa"/>
            <w:tcBorders>
              <w:top w:val="single" w:sz="4" w:space="0" w:color="auto"/>
              <w:left w:val="single" w:sz="4" w:space="0" w:color="auto"/>
              <w:bottom w:val="single" w:sz="4" w:space="0" w:color="auto"/>
              <w:right w:val="single" w:sz="4" w:space="0" w:color="auto"/>
            </w:tcBorders>
            <w:vAlign w:val="center"/>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328151</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185,6</w:t>
            </w:r>
          </w:p>
        </w:tc>
        <w:tc>
          <w:tcPr>
            <w:tcW w:w="989" w:type="dxa"/>
            <w:tcBorders>
              <w:top w:val="single" w:sz="4" w:space="0" w:color="auto"/>
              <w:left w:val="single" w:sz="4" w:space="0" w:color="auto"/>
              <w:bottom w:val="single" w:sz="4" w:space="0" w:color="auto"/>
              <w:right w:val="single" w:sz="4" w:space="0" w:color="auto"/>
            </w:tcBorders>
            <w:vAlign w:val="center"/>
          </w:tcPr>
          <w:p w:rsidR="00884C58"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262715</w:t>
            </w:r>
          </w:p>
        </w:tc>
        <w:tc>
          <w:tcPr>
            <w:tcW w:w="571" w:type="dxa"/>
            <w:tcBorders>
              <w:top w:val="single" w:sz="4" w:space="0" w:color="auto"/>
              <w:left w:val="single" w:sz="4" w:space="0" w:color="auto"/>
              <w:bottom w:val="single" w:sz="4" w:space="0" w:color="auto"/>
              <w:right w:val="single" w:sz="4" w:space="0" w:color="auto"/>
            </w:tcBorders>
            <w:vAlign w:val="center"/>
          </w:tcPr>
          <w:p w:rsidR="00884C58" w:rsidRPr="002D18A3" w:rsidRDefault="0040505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80,1</w:t>
            </w:r>
          </w:p>
        </w:tc>
        <w:tc>
          <w:tcPr>
            <w:tcW w:w="988" w:type="dxa"/>
            <w:tcBorders>
              <w:top w:val="single" w:sz="4" w:space="0" w:color="auto"/>
              <w:left w:val="single" w:sz="4" w:space="0" w:color="auto"/>
              <w:bottom w:val="single" w:sz="4" w:space="0" w:color="auto"/>
              <w:right w:val="single" w:sz="4" w:space="0" w:color="auto"/>
            </w:tcBorders>
            <w:vAlign w:val="center"/>
          </w:tcPr>
          <w:p w:rsidR="00884C58"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354151</w:t>
            </w:r>
          </w:p>
        </w:tc>
        <w:tc>
          <w:tcPr>
            <w:tcW w:w="572" w:type="dxa"/>
            <w:tcBorders>
              <w:top w:val="single" w:sz="4" w:space="0" w:color="auto"/>
              <w:left w:val="single" w:sz="4" w:space="0" w:color="auto"/>
              <w:bottom w:val="single" w:sz="4" w:space="0" w:color="auto"/>
              <w:right w:val="single" w:sz="4" w:space="0" w:color="auto"/>
            </w:tcBorders>
            <w:vAlign w:val="center"/>
          </w:tcPr>
          <w:p w:rsidR="00884C58" w:rsidRPr="002D18A3" w:rsidRDefault="0040505C">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134,8</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399149</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112,7</w:t>
            </w:r>
          </w:p>
        </w:tc>
      </w:tr>
      <w:tr w:rsidR="00884C58" w:rsidRPr="00E879FD" w:rsidTr="00D85376">
        <w:trPr>
          <w:trHeight w:val="771"/>
        </w:trPr>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Налог, взимаемый с применением упрощенной системы налогообложения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FD5915">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2415,8</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5500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227,7</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6096</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110,8</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6358</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104,3</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6614</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104</w:t>
            </w:r>
          </w:p>
        </w:tc>
      </w:tr>
      <w:tr w:rsidR="00884C58" w:rsidRPr="00E879FD" w:rsidTr="00D85376">
        <w:trPr>
          <w:trHeight w:val="697"/>
        </w:trPr>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Единый налог на вмененный доход для отдельных видов деятельности</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FD5915">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2349,9</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604</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25,7</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15</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2,4</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Единый сельскохозяйственный налог</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FD5915">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18</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111,1</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5</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25</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5</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5</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r>
      <w:tr w:rsidR="00884C58" w:rsidRPr="00E879FD" w:rsidTr="00D85376">
        <w:trPr>
          <w:trHeight w:val="772"/>
        </w:trPr>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Налог, взимаемый в связи с применением патентной системы налогообл</w:t>
            </w:r>
            <w:r w:rsidR="00AD5AAD">
              <w:rPr>
                <w:rFonts w:ascii="Times New Roman" w:hAnsi="Times New Roman" w:cs="Times New Roman"/>
              </w:rPr>
              <w:t>о</w:t>
            </w:r>
            <w:r w:rsidRPr="002D18A3">
              <w:rPr>
                <w:rFonts w:ascii="Times New Roman" w:hAnsi="Times New Roman" w:cs="Times New Roman"/>
              </w:rPr>
              <w:t>жения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FD5915">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8,2</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1202</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в 146,6 раз</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1052</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C0A42">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87,5</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C0A42">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1052</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C0A42">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C0A42">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1052</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C0A42">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r>
      <w:tr w:rsidR="00FD5915"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FD5915" w:rsidRPr="002D18A3" w:rsidRDefault="00FD5915" w:rsidP="00AD5AAD">
            <w:pPr>
              <w:spacing w:after="0" w:line="240" w:lineRule="auto"/>
              <w:ind w:left="-108" w:right="-108"/>
              <w:rPr>
                <w:rFonts w:ascii="Times New Roman" w:hAnsi="Times New Roman" w:cs="Times New Roman"/>
              </w:rPr>
            </w:pPr>
            <w:r w:rsidRPr="002D18A3">
              <w:rPr>
                <w:rFonts w:ascii="Times New Roman" w:hAnsi="Times New Roman" w:cs="Times New Roman"/>
              </w:rPr>
              <w:t>Налог на имущество</w:t>
            </w:r>
          </w:p>
        </w:tc>
        <w:tc>
          <w:tcPr>
            <w:tcW w:w="852" w:type="dxa"/>
            <w:tcBorders>
              <w:top w:val="single" w:sz="4" w:space="0" w:color="auto"/>
              <w:left w:val="single" w:sz="4" w:space="0" w:color="auto"/>
              <w:bottom w:val="single" w:sz="4" w:space="0" w:color="auto"/>
              <w:right w:val="single" w:sz="4" w:space="0" w:color="auto"/>
            </w:tcBorders>
            <w:vAlign w:val="center"/>
            <w:hideMark/>
          </w:tcPr>
          <w:p w:rsidR="00FD5915"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60,5</w:t>
            </w:r>
          </w:p>
        </w:tc>
        <w:tc>
          <w:tcPr>
            <w:tcW w:w="993" w:type="dxa"/>
            <w:tcBorders>
              <w:top w:val="single" w:sz="4" w:space="0" w:color="auto"/>
              <w:left w:val="single" w:sz="4" w:space="0" w:color="auto"/>
              <w:bottom w:val="single" w:sz="4" w:space="0" w:color="auto"/>
              <w:right w:val="single" w:sz="4" w:space="0" w:color="auto"/>
            </w:tcBorders>
            <w:vAlign w:val="center"/>
            <w:hideMark/>
          </w:tcPr>
          <w:p w:rsidR="00FD5915"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vAlign w:val="center"/>
            <w:hideMark/>
          </w:tcPr>
          <w:p w:rsidR="00FD5915" w:rsidRPr="002D18A3" w:rsidRDefault="008C0A42">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99,2</w:t>
            </w:r>
          </w:p>
        </w:tc>
        <w:tc>
          <w:tcPr>
            <w:tcW w:w="989" w:type="dxa"/>
            <w:tcBorders>
              <w:top w:val="single" w:sz="4" w:space="0" w:color="auto"/>
              <w:left w:val="single" w:sz="4" w:space="0" w:color="auto"/>
              <w:bottom w:val="single" w:sz="4" w:space="0" w:color="auto"/>
              <w:right w:val="single" w:sz="4" w:space="0" w:color="auto"/>
            </w:tcBorders>
            <w:vAlign w:val="center"/>
            <w:hideMark/>
          </w:tcPr>
          <w:p w:rsidR="00FD5915"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60</w:t>
            </w:r>
          </w:p>
        </w:tc>
        <w:tc>
          <w:tcPr>
            <w:tcW w:w="571" w:type="dxa"/>
            <w:tcBorders>
              <w:top w:val="single" w:sz="4" w:space="0" w:color="auto"/>
              <w:left w:val="single" w:sz="4" w:space="0" w:color="auto"/>
              <w:bottom w:val="single" w:sz="4" w:space="0" w:color="auto"/>
              <w:right w:val="single" w:sz="4" w:space="0" w:color="auto"/>
            </w:tcBorders>
            <w:vAlign w:val="center"/>
            <w:hideMark/>
          </w:tcPr>
          <w:p w:rsidR="00FD5915" w:rsidRPr="002D18A3" w:rsidRDefault="008C0A42">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FD5915"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60</w:t>
            </w:r>
          </w:p>
        </w:tc>
        <w:tc>
          <w:tcPr>
            <w:tcW w:w="572" w:type="dxa"/>
            <w:tcBorders>
              <w:top w:val="single" w:sz="4" w:space="0" w:color="auto"/>
              <w:left w:val="single" w:sz="4" w:space="0" w:color="auto"/>
              <w:bottom w:val="single" w:sz="4" w:space="0" w:color="auto"/>
              <w:right w:val="single" w:sz="4" w:space="0" w:color="auto"/>
            </w:tcBorders>
            <w:vAlign w:val="center"/>
            <w:hideMark/>
          </w:tcPr>
          <w:p w:rsidR="00FD5915" w:rsidRPr="002D18A3" w:rsidRDefault="008C0A42">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FD5915" w:rsidRPr="002D18A3" w:rsidRDefault="00C054E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60</w:t>
            </w:r>
          </w:p>
        </w:tc>
        <w:tc>
          <w:tcPr>
            <w:tcW w:w="573" w:type="dxa"/>
            <w:tcBorders>
              <w:top w:val="single" w:sz="4" w:space="0" w:color="auto"/>
              <w:left w:val="single" w:sz="4" w:space="0" w:color="auto"/>
              <w:bottom w:val="single" w:sz="4" w:space="0" w:color="auto"/>
              <w:right w:val="single" w:sz="4" w:space="0" w:color="auto"/>
            </w:tcBorders>
            <w:vAlign w:val="center"/>
            <w:hideMark/>
          </w:tcPr>
          <w:p w:rsidR="00FD5915" w:rsidRPr="002D18A3" w:rsidRDefault="008C0A42">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r>
      <w:tr w:rsidR="00884C58" w:rsidRPr="00E879FD" w:rsidTr="00D85376">
        <w:trPr>
          <w:trHeight w:val="309"/>
        </w:trPr>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Государственная пошлина</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FD5915">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960</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C0A42">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93,8</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845</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C0A42">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93,9</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845</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C0A42">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845</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C0A42">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b/>
                <w:i/>
              </w:rPr>
            </w:pPr>
            <w:r w:rsidRPr="002D18A3">
              <w:rPr>
                <w:rFonts w:ascii="Times New Roman" w:hAnsi="Times New Roman" w:cs="Times New Roman"/>
                <w:b/>
                <w:i/>
              </w:rPr>
              <w:t>в том числе неналоговые</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b/>
                <w:i/>
              </w:rPr>
            </w:pPr>
            <w:r w:rsidRPr="002D18A3">
              <w:rPr>
                <w:rFonts w:ascii="Times New Roman" w:eastAsia="Times New Roman" w:hAnsi="Times New Roman" w:cs="Times New Roman"/>
                <w:b/>
                <w:i/>
              </w:rPr>
              <w:t>15760,4</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b/>
                <w:i/>
              </w:rPr>
            </w:pPr>
            <w:r w:rsidRPr="002D18A3">
              <w:rPr>
                <w:rFonts w:ascii="Times New Roman" w:eastAsia="Times New Roman" w:hAnsi="Times New Roman" w:cs="Times New Roman"/>
                <w:b/>
                <w:i/>
              </w:rPr>
              <w:t>21930,5</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837BF">
            <w:pPr>
              <w:ind w:left="-108" w:right="-109"/>
              <w:jc w:val="center"/>
              <w:rPr>
                <w:rFonts w:ascii="Times New Roman" w:eastAsia="Times New Roman" w:hAnsi="Times New Roman" w:cs="Times New Roman"/>
                <w:b/>
                <w:i/>
              </w:rPr>
            </w:pPr>
            <w:r w:rsidRPr="002D18A3">
              <w:rPr>
                <w:rFonts w:ascii="Times New Roman" w:eastAsia="Times New Roman" w:hAnsi="Times New Roman" w:cs="Times New Roman"/>
                <w:b/>
                <w:i/>
              </w:rPr>
              <w:t>139,1</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b/>
                <w:i/>
              </w:rPr>
            </w:pPr>
            <w:r w:rsidRPr="002D18A3">
              <w:rPr>
                <w:rFonts w:ascii="Times New Roman" w:eastAsia="Times New Roman" w:hAnsi="Times New Roman" w:cs="Times New Roman"/>
                <w:b/>
                <w:i/>
              </w:rPr>
              <w:t>18891</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837BF">
            <w:pPr>
              <w:ind w:left="-107" w:right="-109"/>
              <w:jc w:val="center"/>
              <w:rPr>
                <w:rFonts w:ascii="Times New Roman" w:eastAsia="Times New Roman" w:hAnsi="Times New Roman" w:cs="Times New Roman"/>
                <w:b/>
                <w:i/>
              </w:rPr>
            </w:pPr>
            <w:r w:rsidRPr="002D18A3">
              <w:rPr>
                <w:rFonts w:ascii="Times New Roman" w:eastAsia="Times New Roman" w:hAnsi="Times New Roman" w:cs="Times New Roman"/>
                <w:b/>
                <w:i/>
              </w:rPr>
              <w:t>86,1</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7" w:right="-109"/>
              <w:jc w:val="center"/>
              <w:rPr>
                <w:rFonts w:ascii="Times New Roman" w:eastAsia="Times New Roman" w:hAnsi="Times New Roman" w:cs="Times New Roman"/>
                <w:b/>
                <w:i/>
              </w:rPr>
            </w:pPr>
            <w:r w:rsidRPr="002D18A3">
              <w:rPr>
                <w:rFonts w:ascii="Times New Roman" w:eastAsia="Times New Roman" w:hAnsi="Times New Roman" w:cs="Times New Roman"/>
                <w:b/>
                <w:i/>
              </w:rPr>
              <w:t>19060,6</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837BF">
            <w:pPr>
              <w:ind w:left="-107" w:right="-108"/>
              <w:jc w:val="center"/>
              <w:rPr>
                <w:rFonts w:ascii="Times New Roman" w:eastAsia="Times New Roman" w:hAnsi="Times New Roman" w:cs="Times New Roman"/>
                <w:b/>
                <w:i/>
              </w:rPr>
            </w:pPr>
            <w:r w:rsidRPr="002D18A3">
              <w:rPr>
                <w:rFonts w:ascii="Times New Roman" w:eastAsia="Times New Roman" w:hAnsi="Times New Roman" w:cs="Times New Roman"/>
                <w:b/>
                <w:i/>
              </w:rPr>
              <w:t>100,9</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C054EC">
            <w:pPr>
              <w:ind w:left="-108" w:right="-108"/>
              <w:jc w:val="center"/>
              <w:rPr>
                <w:rFonts w:ascii="Times New Roman" w:eastAsia="Times New Roman" w:hAnsi="Times New Roman" w:cs="Times New Roman"/>
                <w:b/>
                <w:i/>
              </w:rPr>
            </w:pPr>
            <w:r w:rsidRPr="002D18A3">
              <w:rPr>
                <w:rFonts w:ascii="Times New Roman" w:eastAsia="Times New Roman" w:hAnsi="Times New Roman" w:cs="Times New Roman"/>
                <w:b/>
                <w:i/>
              </w:rPr>
              <w:t>19060,6</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837BF">
            <w:pPr>
              <w:ind w:left="-108" w:right="-108"/>
              <w:jc w:val="center"/>
              <w:rPr>
                <w:rFonts w:ascii="Times New Roman" w:eastAsia="Times New Roman" w:hAnsi="Times New Roman" w:cs="Times New Roman"/>
                <w:b/>
                <w:i/>
              </w:rPr>
            </w:pPr>
            <w:r w:rsidRPr="002D18A3">
              <w:rPr>
                <w:rFonts w:ascii="Times New Roman" w:eastAsia="Times New Roman" w:hAnsi="Times New Roman" w:cs="Times New Roman"/>
                <w:b/>
                <w:i/>
              </w:rPr>
              <w:t>0</w:t>
            </w:r>
          </w:p>
        </w:tc>
      </w:tr>
      <w:tr w:rsidR="006A6136" w:rsidRPr="00E879FD" w:rsidTr="00D85376">
        <w:trPr>
          <w:trHeight w:val="569"/>
        </w:trPr>
        <w:tc>
          <w:tcPr>
            <w:tcW w:w="2695" w:type="dxa"/>
            <w:tcBorders>
              <w:top w:val="single" w:sz="4" w:space="0" w:color="auto"/>
              <w:left w:val="single" w:sz="4" w:space="0" w:color="auto"/>
              <w:bottom w:val="single" w:sz="4" w:space="0" w:color="auto"/>
              <w:right w:val="single" w:sz="4" w:space="0" w:color="auto"/>
            </w:tcBorders>
            <w:hideMark/>
          </w:tcPr>
          <w:p w:rsidR="006A6136" w:rsidRPr="002D18A3" w:rsidRDefault="006A6136" w:rsidP="00AD5AAD">
            <w:pPr>
              <w:spacing w:after="0" w:line="240" w:lineRule="auto"/>
              <w:ind w:left="-108" w:right="-108"/>
              <w:rPr>
                <w:rFonts w:ascii="Times New Roman" w:hAnsi="Times New Roman" w:cs="Times New Roman"/>
              </w:rPr>
            </w:pPr>
            <w:r w:rsidRPr="002D18A3">
              <w:rPr>
                <w:rFonts w:ascii="Times New Roman" w:hAnsi="Times New Roman" w:cs="Times New Roman"/>
              </w:rPr>
              <w:t>Доходы от использования имущества, находящегося в муниц. собственности</w:t>
            </w:r>
          </w:p>
        </w:tc>
        <w:tc>
          <w:tcPr>
            <w:tcW w:w="852" w:type="dxa"/>
            <w:tcBorders>
              <w:top w:val="single" w:sz="4" w:space="0" w:color="auto"/>
              <w:left w:val="single" w:sz="4" w:space="0" w:color="auto"/>
              <w:bottom w:val="single" w:sz="4" w:space="0" w:color="auto"/>
              <w:right w:val="single" w:sz="4" w:space="0" w:color="auto"/>
            </w:tcBorders>
            <w:vAlign w:val="center"/>
            <w:hideMark/>
          </w:tcPr>
          <w:p w:rsidR="006A6136"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5736,8</w:t>
            </w:r>
          </w:p>
        </w:tc>
        <w:tc>
          <w:tcPr>
            <w:tcW w:w="993" w:type="dxa"/>
            <w:tcBorders>
              <w:top w:val="single" w:sz="4" w:space="0" w:color="auto"/>
              <w:left w:val="single" w:sz="4" w:space="0" w:color="auto"/>
              <w:bottom w:val="single" w:sz="4" w:space="0" w:color="auto"/>
              <w:right w:val="single" w:sz="4" w:space="0" w:color="auto"/>
            </w:tcBorders>
            <w:vAlign w:val="center"/>
            <w:hideMark/>
          </w:tcPr>
          <w:p w:rsidR="006A6136"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6756,1</w:t>
            </w:r>
          </w:p>
        </w:tc>
        <w:tc>
          <w:tcPr>
            <w:tcW w:w="709" w:type="dxa"/>
            <w:tcBorders>
              <w:top w:val="single" w:sz="4" w:space="0" w:color="auto"/>
              <w:left w:val="single" w:sz="4" w:space="0" w:color="auto"/>
              <w:bottom w:val="single" w:sz="4" w:space="0" w:color="auto"/>
              <w:right w:val="single" w:sz="4" w:space="0" w:color="auto"/>
            </w:tcBorders>
            <w:vAlign w:val="center"/>
            <w:hideMark/>
          </w:tcPr>
          <w:p w:rsidR="006A6136" w:rsidRPr="002D18A3" w:rsidRDefault="00D85376">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117,8</w:t>
            </w:r>
          </w:p>
        </w:tc>
        <w:tc>
          <w:tcPr>
            <w:tcW w:w="989" w:type="dxa"/>
            <w:tcBorders>
              <w:top w:val="single" w:sz="4" w:space="0" w:color="auto"/>
              <w:left w:val="single" w:sz="4" w:space="0" w:color="auto"/>
              <w:bottom w:val="single" w:sz="4" w:space="0" w:color="auto"/>
              <w:right w:val="single" w:sz="4" w:space="0" w:color="auto"/>
            </w:tcBorders>
            <w:vAlign w:val="center"/>
            <w:hideMark/>
          </w:tcPr>
          <w:p w:rsidR="006A6136" w:rsidRPr="002D18A3" w:rsidRDefault="002D4D87">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6310,5</w:t>
            </w:r>
          </w:p>
        </w:tc>
        <w:tc>
          <w:tcPr>
            <w:tcW w:w="571" w:type="dxa"/>
            <w:tcBorders>
              <w:top w:val="single" w:sz="4" w:space="0" w:color="auto"/>
              <w:left w:val="single" w:sz="4" w:space="0" w:color="auto"/>
              <w:bottom w:val="single" w:sz="4" w:space="0" w:color="auto"/>
              <w:right w:val="single" w:sz="4" w:space="0" w:color="auto"/>
            </w:tcBorders>
            <w:vAlign w:val="center"/>
            <w:hideMark/>
          </w:tcPr>
          <w:p w:rsidR="006A6136" w:rsidRPr="002D18A3" w:rsidRDefault="00D85376">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93,4</w:t>
            </w:r>
          </w:p>
        </w:tc>
        <w:tc>
          <w:tcPr>
            <w:tcW w:w="988" w:type="dxa"/>
            <w:tcBorders>
              <w:top w:val="single" w:sz="4" w:space="0" w:color="auto"/>
              <w:left w:val="single" w:sz="4" w:space="0" w:color="auto"/>
              <w:bottom w:val="single" w:sz="4" w:space="0" w:color="auto"/>
              <w:right w:val="single" w:sz="4" w:space="0" w:color="auto"/>
            </w:tcBorders>
            <w:vAlign w:val="center"/>
            <w:hideMark/>
          </w:tcPr>
          <w:p w:rsidR="006A6136" w:rsidRPr="002D18A3" w:rsidRDefault="002D4D87">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6315,5</w:t>
            </w:r>
          </w:p>
        </w:tc>
        <w:tc>
          <w:tcPr>
            <w:tcW w:w="572" w:type="dxa"/>
            <w:tcBorders>
              <w:top w:val="single" w:sz="4" w:space="0" w:color="auto"/>
              <w:left w:val="single" w:sz="4" w:space="0" w:color="auto"/>
              <w:bottom w:val="single" w:sz="4" w:space="0" w:color="auto"/>
              <w:right w:val="single" w:sz="4" w:space="0" w:color="auto"/>
            </w:tcBorders>
            <w:vAlign w:val="center"/>
            <w:hideMark/>
          </w:tcPr>
          <w:p w:rsidR="006A6136" w:rsidRPr="002D18A3" w:rsidRDefault="002837BF">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6A6136" w:rsidRPr="002D18A3" w:rsidRDefault="002D4D87">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6315,5</w:t>
            </w:r>
          </w:p>
        </w:tc>
        <w:tc>
          <w:tcPr>
            <w:tcW w:w="573" w:type="dxa"/>
            <w:tcBorders>
              <w:top w:val="single" w:sz="4" w:space="0" w:color="auto"/>
              <w:left w:val="single" w:sz="4" w:space="0" w:color="auto"/>
              <w:bottom w:val="single" w:sz="4" w:space="0" w:color="auto"/>
              <w:right w:val="single" w:sz="4" w:space="0" w:color="auto"/>
            </w:tcBorders>
            <w:vAlign w:val="center"/>
            <w:hideMark/>
          </w:tcPr>
          <w:p w:rsidR="006A6136" w:rsidRPr="002D18A3" w:rsidRDefault="002837BF">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6A6136"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Платежи при пользовании природными ресурсами</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1052</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в 5,6 раз</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D4D87">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920</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87,5</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D4D87">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920</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837BF">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D4D87">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920</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837BF">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r>
      <w:tr w:rsidR="00884C58" w:rsidRPr="00E879FD" w:rsidTr="00D85376">
        <w:trPr>
          <w:trHeight w:val="417"/>
        </w:trPr>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Доходы от оказания платных услуг</w:t>
            </w:r>
            <w:r w:rsidR="006A6136" w:rsidRPr="002D18A3">
              <w:rPr>
                <w:rFonts w:ascii="Times New Roman" w:hAnsi="Times New Roman" w:cs="Times New Roman"/>
              </w:rPr>
              <w:t xml:space="preserve"> компенсации затрат государства</w:t>
            </w:r>
          </w:p>
        </w:tc>
        <w:tc>
          <w:tcPr>
            <w:tcW w:w="852" w:type="dxa"/>
            <w:tcBorders>
              <w:top w:val="single" w:sz="4" w:space="0" w:color="auto"/>
              <w:left w:val="single" w:sz="4" w:space="0" w:color="auto"/>
              <w:bottom w:val="single" w:sz="4" w:space="0" w:color="auto"/>
              <w:right w:val="single" w:sz="4" w:space="0" w:color="auto"/>
            </w:tcBorders>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7474,2</w:t>
            </w:r>
          </w:p>
        </w:tc>
        <w:tc>
          <w:tcPr>
            <w:tcW w:w="993" w:type="dxa"/>
            <w:tcBorders>
              <w:top w:val="single" w:sz="4" w:space="0" w:color="auto"/>
              <w:left w:val="single" w:sz="4" w:space="0" w:color="auto"/>
              <w:bottom w:val="single" w:sz="4" w:space="0" w:color="auto"/>
              <w:right w:val="single" w:sz="4" w:space="0" w:color="auto"/>
            </w:tcBorders>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11269,1</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150,8</w:t>
            </w:r>
          </w:p>
        </w:tc>
        <w:tc>
          <w:tcPr>
            <w:tcW w:w="989" w:type="dxa"/>
            <w:tcBorders>
              <w:top w:val="single" w:sz="4" w:space="0" w:color="auto"/>
              <w:left w:val="single" w:sz="4" w:space="0" w:color="auto"/>
              <w:bottom w:val="single" w:sz="4" w:space="0" w:color="auto"/>
              <w:right w:val="single" w:sz="4" w:space="0" w:color="auto"/>
            </w:tcBorders>
            <w:hideMark/>
          </w:tcPr>
          <w:p w:rsidR="00884C58" w:rsidRPr="002D18A3" w:rsidRDefault="00B0382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11567,5</w:t>
            </w:r>
          </w:p>
        </w:tc>
        <w:tc>
          <w:tcPr>
            <w:tcW w:w="571" w:type="dxa"/>
            <w:tcBorders>
              <w:top w:val="single" w:sz="4" w:space="0" w:color="auto"/>
              <w:left w:val="single" w:sz="4" w:space="0" w:color="auto"/>
              <w:bottom w:val="single" w:sz="4" w:space="0" w:color="auto"/>
              <w:right w:val="single" w:sz="4" w:space="0" w:color="auto"/>
            </w:tcBorders>
            <w:hideMark/>
          </w:tcPr>
          <w:p w:rsidR="00884C58" w:rsidRPr="002D18A3" w:rsidRDefault="00D85376">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102,6</w:t>
            </w:r>
          </w:p>
        </w:tc>
        <w:tc>
          <w:tcPr>
            <w:tcW w:w="988" w:type="dxa"/>
            <w:tcBorders>
              <w:top w:val="single" w:sz="4" w:space="0" w:color="auto"/>
              <w:left w:val="single" w:sz="4" w:space="0" w:color="auto"/>
              <w:bottom w:val="single" w:sz="4" w:space="0" w:color="auto"/>
              <w:right w:val="single" w:sz="4" w:space="0" w:color="auto"/>
            </w:tcBorders>
            <w:hideMark/>
          </w:tcPr>
          <w:p w:rsidR="00884C58" w:rsidRPr="002D18A3" w:rsidRDefault="00B0382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11732,1</w:t>
            </w:r>
          </w:p>
        </w:tc>
        <w:tc>
          <w:tcPr>
            <w:tcW w:w="572" w:type="dxa"/>
            <w:tcBorders>
              <w:top w:val="single" w:sz="4" w:space="0" w:color="auto"/>
              <w:left w:val="single" w:sz="4" w:space="0" w:color="auto"/>
              <w:bottom w:val="single" w:sz="4" w:space="0" w:color="auto"/>
              <w:right w:val="single" w:sz="4" w:space="0" w:color="auto"/>
            </w:tcBorders>
            <w:hideMark/>
          </w:tcPr>
          <w:p w:rsidR="00884C58" w:rsidRPr="002D18A3" w:rsidRDefault="002837BF">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hideMark/>
          </w:tcPr>
          <w:p w:rsidR="00884C58" w:rsidRPr="002D18A3" w:rsidRDefault="00B0382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11732,1</w:t>
            </w:r>
          </w:p>
        </w:tc>
        <w:tc>
          <w:tcPr>
            <w:tcW w:w="573" w:type="dxa"/>
            <w:tcBorders>
              <w:top w:val="single" w:sz="4" w:space="0" w:color="auto"/>
              <w:left w:val="single" w:sz="4" w:space="0" w:color="auto"/>
              <w:bottom w:val="single" w:sz="4" w:space="0" w:color="auto"/>
              <w:right w:val="single" w:sz="4" w:space="0" w:color="auto"/>
            </w:tcBorders>
            <w:hideMark/>
          </w:tcPr>
          <w:p w:rsidR="00884C58" w:rsidRPr="002D18A3" w:rsidRDefault="002837BF">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r>
      <w:tr w:rsidR="00884C58" w:rsidRPr="00E879FD" w:rsidTr="00D85376">
        <w:trPr>
          <w:trHeight w:val="229"/>
        </w:trPr>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Доходы от продажи материальных и нематериальных активов</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1223,1</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1954</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159,8</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B0382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50</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2,6</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B0382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50</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837BF">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B0382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50</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837BF">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Штрафы, санкции, возмещение ущерба</w:t>
            </w:r>
          </w:p>
        </w:tc>
        <w:tc>
          <w:tcPr>
            <w:tcW w:w="852" w:type="dxa"/>
            <w:tcBorders>
              <w:top w:val="single" w:sz="4" w:space="0" w:color="auto"/>
              <w:left w:val="single" w:sz="4" w:space="0" w:color="auto"/>
              <w:bottom w:val="single" w:sz="4" w:space="0" w:color="auto"/>
              <w:right w:val="single" w:sz="4" w:space="0" w:color="auto"/>
            </w:tcBorders>
          </w:tcPr>
          <w:p w:rsidR="00884C58" w:rsidRPr="002D18A3" w:rsidRDefault="006A6136">
            <w:pPr>
              <w:pStyle w:val="12"/>
              <w:ind w:right="-5"/>
              <w:jc w:val="center"/>
              <w:rPr>
                <w:sz w:val="22"/>
                <w:szCs w:val="22"/>
              </w:rPr>
            </w:pPr>
            <w:r w:rsidRPr="002D18A3">
              <w:rPr>
                <w:sz w:val="22"/>
                <w:szCs w:val="22"/>
              </w:rPr>
              <w:t>1142,7</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27C68">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899,3</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78,7</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43</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4,8</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43</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837BF">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43</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2837BF">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b/>
              </w:rPr>
            </w:pPr>
            <w:r w:rsidRPr="002D18A3">
              <w:rPr>
                <w:rFonts w:ascii="Times New Roman" w:hAnsi="Times New Roman" w:cs="Times New Roman"/>
                <w:b/>
              </w:rPr>
              <w:t>Безвозмездные перечисления</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b/>
              </w:rPr>
            </w:pPr>
            <w:r w:rsidRPr="002D18A3">
              <w:rPr>
                <w:rFonts w:ascii="Times New Roman" w:eastAsia="Times New Roman" w:hAnsi="Times New Roman" w:cs="Times New Roman"/>
                <w:b/>
              </w:rPr>
              <w:t>644210,1</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27C68">
            <w:pPr>
              <w:ind w:left="-108" w:right="-108"/>
              <w:jc w:val="center"/>
              <w:rPr>
                <w:rFonts w:ascii="Times New Roman" w:eastAsia="Times New Roman" w:hAnsi="Times New Roman" w:cs="Times New Roman"/>
                <w:b/>
              </w:rPr>
            </w:pPr>
            <w:r w:rsidRPr="002D18A3">
              <w:rPr>
                <w:rFonts w:ascii="Times New Roman" w:eastAsia="Times New Roman" w:hAnsi="Times New Roman" w:cs="Times New Roman"/>
                <w:b/>
              </w:rPr>
              <w:t>664762,6</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8" w:right="-109"/>
              <w:jc w:val="center"/>
              <w:rPr>
                <w:rFonts w:ascii="Times New Roman" w:eastAsia="Times New Roman" w:hAnsi="Times New Roman" w:cs="Times New Roman"/>
                <w:b/>
              </w:rPr>
            </w:pPr>
            <w:r w:rsidRPr="002D18A3">
              <w:rPr>
                <w:rFonts w:ascii="Times New Roman" w:eastAsia="Times New Roman" w:hAnsi="Times New Roman" w:cs="Times New Roman"/>
                <w:b/>
              </w:rPr>
              <w:t>103,2</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7" w:right="-109"/>
              <w:jc w:val="center"/>
              <w:rPr>
                <w:rFonts w:ascii="Times New Roman" w:eastAsia="Times New Roman" w:hAnsi="Times New Roman" w:cs="Times New Roman"/>
                <w:b/>
              </w:rPr>
            </w:pPr>
            <w:r w:rsidRPr="002D18A3">
              <w:rPr>
                <w:rFonts w:ascii="Times New Roman" w:eastAsia="Times New Roman" w:hAnsi="Times New Roman" w:cs="Times New Roman"/>
                <w:b/>
              </w:rPr>
              <w:t>568028,9</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7" w:right="-109"/>
              <w:jc w:val="center"/>
              <w:rPr>
                <w:rFonts w:ascii="Times New Roman" w:eastAsia="Times New Roman" w:hAnsi="Times New Roman" w:cs="Times New Roman"/>
                <w:b/>
              </w:rPr>
            </w:pPr>
            <w:r w:rsidRPr="002D18A3">
              <w:rPr>
                <w:rFonts w:ascii="Times New Roman" w:eastAsia="Times New Roman" w:hAnsi="Times New Roman" w:cs="Times New Roman"/>
                <w:b/>
              </w:rPr>
              <w:t>85,4</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7" w:right="-109"/>
              <w:jc w:val="center"/>
              <w:rPr>
                <w:rFonts w:ascii="Times New Roman" w:eastAsia="Times New Roman" w:hAnsi="Times New Roman" w:cs="Times New Roman"/>
                <w:b/>
              </w:rPr>
            </w:pPr>
            <w:r w:rsidRPr="002D18A3">
              <w:rPr>
                <w:rFonts w:ascii="Times New Roman" w:eastAsia="Times New Roman" w:hAnsi="Times New Roman" w:cs="Times New Roman"/>
                <w:b/>
              </w:rPr>
              <w:t>484595,2</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7" w:right="-108"/>
              <w:jc w:val="center"/>
              <w:rPr>
                <w:rFonts w:ascii="Times New Roman" w:eastAsia="Times New Roman" w:hAnsi="Times New Roman" w:cs="Times New Roman"/>
                <w:b/>
              </w:rPr>
            </w:pPr>
            <w:r w:rsidRPr="002D18A3">
              <w:rPr>
                <w:rFonts w:ascii="Times New Roman" w:eastAsia="Times New Roman" w:hAnsi="Times New Roman" w:cs="Times New Roman"/>
                <w:b/>
              </w:rPr>
              <w:t>85,3</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8" w:right="-108"/>
              <w:jc w:val="center"/>
              <w:rPr>
                <w:rFonts w:ascii="Times New Roman" w:eastAsia="Times New Roman" w:hAnsi="Times New Roman" w:cs="Times New Roman"/>
                <w:b/>
              </w:rPr>
            </w:pPr>
            <w:r w:rsidRPr="002D18A3">
              <w:rPr>
                <w:rFonts w:ascii="Times New Roman" w:eastAsia="Times New Roman" w:hAnsi="Times New Roman" w:cs="Times New Roman"/>
                <w:b/>
              </w:rPr>
              <w:t>600798,3</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8" w:right="-108"/>
              <w:jc w:val="center"/>
              <w:rPr>
                <w:rFonts w:ascii="Times New Roman" w:eastAsia="Times New Roman" w:hAnsi="Times New Roman" w:cs="Times New Roman"/>
                <w:b/>
              </w:rPr>
            </w:pPr>
            <w:r w:rsidRPr="002D18A3">
              <w:rPr>
                <w:rFonts w:ascii="Times New Roman" w:eastAsia="Times New Roman" w:hAnsi="Times New Roman" w:cs="Times New Roman"/>
                <w:b/>
              </w:rPr>
              <w:t>124</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Дотации</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87065,7</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27C68">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74167,3</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85,2</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76803,7</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103,6</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36617</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47,8</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Субсидии</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202648,5</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27C68">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149942,1</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74</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57333,1</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38,2</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16889,6</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29,5</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20632,3</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D8537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122,2</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Субвенции</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339939,2</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27C68">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391588,4</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EC6C55">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115,2</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14471A">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402925,6</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EC6C55">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102,9</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422528,9</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EC6C55">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104,9</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571580,2</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EC6C55">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135,3</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Иные межбюджетные трансферты</w:t>
            </w:r>
          </w:p>
        </w:tc>
        <w:tc>
          <w:tcPr>
            <w:tcW w:w="852"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14523,8</w:t>
            </w:r>
          </w:p>
        </w:tc>
        <w:tc>
          <w:tcPr>
            <w:tcW w:w="993"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627C68">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48560,1</w:t>
            </w:r>
          </w:p>
        </w:tc>
        <w:tc>
          <w:tcPr>
            <w:tcW w:w="709"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EC6C55">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334,3</w:t>
            </w:r>
          </w:p>
        </w:tc>
        <w:tc>
          <w:tcPr>
            <w:tcW w:w="989"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40505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8536,3</w:t>
            </w:r>
          </w:p>
        </w:tc>
        <w:tc>
          <w:tcPr>
            <w:tcW w:w="571"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8570C7">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17,6</w:t>
            </w:r>
          </w:p>
        </w:tc>
        <w:tc>
          <w:tcPr>
            <w:tcW w:w="988"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40505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8559,7</w:t>
            </w:r>
          </w:p>
        </w:tc>
        <w:tc>
          <w:tcPr>
            <w:tcW w:w="572"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8570C7">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100,3</w:t>
            </w:r>
          </w:p>
        </w:tc>
        <w:tc>
          <w:tcPr>
            <w:tcW w:w="988"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40505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8585,8</w:t>
            </w:r>
          </w:p>
        </w:tc>
        <w:tc>
          <w:tcPr>
            <w:tcW w:w="573"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8570C7">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100,3</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Прочие безвозмездные поступления</w:t>
            </w:r>
          </w:p>
        </w:tc>
        <w:tc>
          <w:tcPr>
            <w:tcW w:w="852"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6A6136">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302</w:t>
            </w:r>
          </w:p>
        </w:tc>
        <w:tc>
          <w:tcPr>
            <w:tcW w:w="993"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627C68">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520</w:t>
            </w:r>
          </w:p>
        </w:tc>
        <w:tc>
          <w:tcPr>
            <w:tcW w:w="709"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8570C7">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172,2</w:t>
            </w:r>
          </w:p>
        </w:tc>
        <w:tc>
          <w:tcPr>
            <w:tcW w:w="989"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40505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8570C7">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40505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572"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8570C7">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988"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40505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573"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8570C7">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rPr>
            </w:pPr>
            <w:r w:rsidRPr="002D18A3">
              <w:rPr>
                <w:rFonts w:ascii="Times New Roman" w:hAnsi="Times New Roman" w:cs="Times New Roman"/>
              </w:rPr>
              <w:t>Возврат остатков субсидий, субвенций и иных МБТ прошлых лет</w:t>
            </w:r>
          </w:p>
        </w:tc>
        <w:tc>
          <w:tcPr>
            <w:tcW w:w="852"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627C68">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w:t>
            </w:r>
            <w:r w:rsidR="006A6136" w:rsidRPr="002D18A3">
              <w:rPr>
                <w:rFonts w:ascii="Times New Roman" w:eastAsia="Times New Roman" w:hAnsi="Times New Roman" w:cs="Times New Roman"/>
              </w:rPr>
              <w:t>269,2</w:t>
            </w:r>
          </w:p>
        </w:tc>
        <w:tc>
          <w:tcPr>
            <w:tcW w:w="993"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627C68">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-15,3</w:t>
            </w:r>
          </w:p>
        </w:tc>
        <w:tc>
          <w:tcPr>
            <w:tcW w:w="709"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8570C7">
            <w:pPr>
              <w:ind w:left="-108" w:right="-109"/>
              <w:jc w:val="center"/>
              <w:rPr>
                <w:rFonts w:ascii="Times New Roman" w:eastAsia="Times New Roman" w:hAnsi="Times New Roman" w:cs="Times New Roman"/>
              </w:rPr>
            </w:pPr>
            <w:r w:rsidRPr="002D18A3">
              <w:rPr>
                <w:rFonts w:ascii="Times New Roman" w:eastAsia="Times New Roman" w:hAnsi="Times New Roman" w:cs="Times New Roman"/>
              </w:rPr>
              <w:t>х</w:t>
            </w:r>
          </w:p>
        </w:tc>
        <w:tc>
          <w:tcPr>
            <w:tcW w:w="989"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40505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571"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8570C7">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х</w:t>
            </w:r>
          </w:p>
        </w:tc>
        <w:tc>
          <w:tcPr>
            <w:tcW w:w="988"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40505C">
            <w:pPr>
              <w:ind w:left="-107" w:right="-109"/>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572"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8570C7">
            <w:pPr>
              <w:ind w:left="-107" w:right="-108"/>
              <w:jc w:val="center"/>
              <w:rPr>
                <w:rFonts w:ascii="Times New Roman" w:eastAsia="Times New Roman" w:hAnsi="Times New Roman" w:cs="Times New Roman"/>
              </w:rPr>
            </w:pPr>
            <w:r w:rsidRPr="002D18A3">
              <w:rPr>
                <w:rFonts w:ascii="Times New Roman" w:eastAsia="Times New Roman" w:hAnsi="Times New Roman" w:cs="Times New Roman"/>
              </w:rPr>
              <w:t>х</w:t>
            </w:r>
          </w:p>
        </w:tc>
        <w:tc>
          <w:tcPr>
            <w:tcW w:w="988"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40505C">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0</w:t>
            </w:r>
          </w:p>
        </w:tc>
        <w:tc>
          <w:tcPr>
            <w:tcW w:w="573" w:type="dxa"/>
            <w:tcBorders>
              <w:top w:val="single" w:sz="4" w:space="0" w:color="auto"/>
              <w:left w:val="single" w:sz="4" w:space="0" w:color="auto"/>
              <w:bottom w:val="single" w:sz="4" w:space="0" w:color="auto"/>
              <w:right w:val="single" w:sz="4" w:space="0" w:color="auto"/>
            </w:tcBorders>
            <w:vAlign w:val="bottom"/>
            <w:hideMark/>
          </w:tcPr>
          <w:p w:rsidR="00884C58" w:rsidRPr="002D18A3" w:rsidRDefault="008570C7">
            <w:pPr>
              <w:ind w:left="-108" w:right="-108"/>
              <w:jc w:val="center"/>
              <w:rPr>
                <w:rFonts w:ascii="Times New Roman" w:eastAsia="Times New Roman" w:hAnsi="Times New Roman" w:cs="Times New Roman"/>
              </w:rPr>
            </w:pPr>
            <w:r w:rsidRPr="002D18A3">
              <w:rPr>
                <w:rFonts w:ascii="Times New Roman" w:eastAsia="Times New Roman" w:hAnsi="Times New Roman" w:cs="Times New Roman"/>
              </w:rPr>
              <w:t>х</w:t>
            </w:r>
          </w:p>
        </w:tc>
      </w:tr>
      <w:tr w:rsidR="00884C58" w:rsidRPr="00E879FD" w:rsidTr="00D85376">
        <w:tc>
          <w:tcPr>
            <w:tcW w:w="2695" w:type="dxa"/>
            <w:tcBorders>
              <w:top w:val="single" w:sz="4" w:space="0" w:color="auto"/>
              <w:left w:val="single" w:sz="4" w:space="0" w:color="auto"/>
              <w:bottom w:val="single" w:sz="4" w:space="0" w:color="auto"/>
              <w:right w:val="single" w:sz="4" w:space="0" w:color="auto"/>
            </w:tcBorders>
            <w:hideMark/>
          </w:tcPr>
          <w:p w:rsidR="00884C58" w:rsidRPr="002D18A3" w:rsidRDefault="00884C58" w:rsidP="00AD5AAD">
            <w:pPr>
              <w:spacing w:after="0" w:line="240" w:lineRule="auto"/>
              <w:ind w:left="-108" w:right="-108"/>
              <w:rPr>
                <w:rFonts w:ascii="Times New Roman" w:eastAsia="Times New Roman" w:hAnsi="Times New Roman" w:cs="Times New Roman"/>
                <w:b/>
              </w:rPr>
            </w:pPr>
            <w:r w:rsidRPr="002D18A3">
              <w:rPr>
                <w:rFonts w:ascii="Times New Roman" w:hAnsi="Times New Roman" w:cs="Times New Roman"/>
                <w:b/>
              </w:rPr>
              <w:t>Всего доходов</w:t>
            </w:r>
          </w:p>
        </w:tc>
        <w:tc>
          <w:tcPr>
            <w:tcW w:w="85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A6136">
            <w:pPr>
              <w:ind w:left="-108" w:right="-108"/>
              <w:jc w:val="center"/>
              <w:rPr>
                <w:rFonts w:ascii="Times New Roman" w:eastAsia="Times New Roman" w:hAnsi="Times New Roman" w:cs="Times New Roman"/>
                <w:b/>
              </w:rPr>
            </w:pPr>
            <w:r w:rsidRPr="002D18A3">
              <w:rPr>
                <w:rFonts w:ascii="Times New Roman" w:eastAsia="Times New Roman" w:hAnsi="Times New Roman" w:cs="Times New Roman"/>
                <w:b/>
              </w:rPr>
              <w:t>842389</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627C68">
            <w:pPr>
              <w:ind w:left="-108" w:right="-108"/>
              <w:jc w:val="center"/>
              <w:rPr>
                <w:rFonts w:ascii="Times New Roman" w:eastAsia="Times New Roman" w:hAnsi="Times New Roman" w:cs="Times New Roman"/>
                <w:b/>
              </w:rPr>
            </w:pPr>
            <w:r w:rsidRPr="002D18A3">
              <w:rPr>
                <w:rFonts w:ascii="Times New Roman" w:eastAsia="Times New Roman" w:hAnsi="Times New Roman" w:cs="Times New Roman"/>
                <w:b/>
              </w:rPr>
              <w:t>1023130,1</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570C7">
            <w:pPr>
              <w:ind w:left="-108" w:right="-109"/>
              <w:jc w:val="center"/>
              <w:rPr>
                <w:rFonts w:ascii="Times New Roman" w:eastAsia="Times New Roman" w:hAnsi="Times New Roman" w:cs="Times New Roman"/>
                <w:b/>
              </w:rPr>
            </w:pPr>
            <w:r w:rsidRPr="002D18A3">
              <w:rPr>
                <w:rFonts w:ascii="Times New Roman" w:eastAsia="Times New Roman" w:hAnsi="Times New Roman" w:cs="Times New Roman"/>
                <w:b/>
              </w:rPr>
              <w:t>121,5</w:t>
            </w:r>
          </w:p>
        </w:tc>
        <w:tc>
          <w:tcPr>
            <w:tcW w:w="989"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9"/>
              <w:jc w:val="center"/>
              <w:rPr>
                <w:rFonts w:ascii="Times New Roman" w:eastAsia="Times New Roman" w:hAnsi="Times New Roman" w:cs="Times New Roman"/>
                <w:b/>
              </w:rPr>
            </w:pPr>
            <w:r w:rsidRPr="002D18A3">
              <w:rPr>
                <w:rFonts w:ascii="Times New Roman" w:eastAsia="Times New Roman" w:hAnsi="Times New Roman" w:cs="Times New Roman"/>
                <w:b/>
              </w:rPr>
              <w:t>857707,9</w:t>
            </w:r>
          </w:p>
        </w:tc>
        <w:tc>
          <w:tcPr>
            <w:tcW w:w="571"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570C7">
            <w:pPr>
              <w:ind w:left="-107" w:right="-109"/>
              <w:jc w:val="center"/>
              <w:rPr>
                <w:rFonts w:ascii="Times New Roman" w:eastAsia="Times New Roman" w:hAnsi="Times New Roman" w:cs="Times New Roman"/>
                <w:b/>
              </w:rPr>
            </w:pPr>
            <w:r w:rsidRPr="002D18A3">
              <w:rPr>
                <w:rFonts w:ascii="Times New Roman" w:eastAsia="Times New Roman" w:hAnsi="Times New Roman" w:cs="Times New Roman"/>
                <w:b/>
              </w:rPr>
              <w:t>83,8</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7" w:right="-109"/>
              <w:jc w:val="center"/>
              <w:rPr>
                <w:rFonts w:ascii="Times New Roman" w:eastAsia="Times New Roman" w:hAnsi="Times New Roman" w:cs="Times New Roman"/>
                <w:b/>
              </w:rPr>
            </w:pPr>
            <w:r w:rsidRPr="002D18A3">
              <w:rPr>
                <w:rFonts w:ascii="Times New Roman" w:eastAsia="Times New Roman" w:hAnsi="Times New Roman" w:cs="Times New Roman"/>
                <w:b/>
              </w:rPr>
              <w:t>866126,8</w:t>
            </w:r>
          </w:p>
        </w:tc>
        <w:tc>
          <w:tcPr>
            <w:tcW w:w="572"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570C7">
            <w:pPr>
              <w:ind w:left="-107" w:right="-108"/>
              <w:jc w:val="center"/>
              <w:rPr>
                <w:rFonts w:ascii="Times New Roman" w:eastAsia="Times New Roman" w:hAnsi="Times New Roman" w:cs="Times New Roman"/>
                <w:b/>
              </w:rPr>
            </w:pPr>
            <w:r w:rsidRPr="002D18A3">
              <w:rPr>
                <w:rFonts w:ascii="Times New Roman" w:eastAsia="Times New Roman" w:hAnsi="Times New Roman" w:cs="Times New Roman"/>
                <w:b/>
              </w:rPr>
              <w:t>101</w:t>
            </w:r>
          </w:p>
        </w:tc>
        <w:tc>
          <w:tcPr>
            <w:tcW w:w="988"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40505C">
            <w:pPr>
              <w:ind w:left="-108" w:right="-108"/>
              <w:jc w:val="center"/>
              <w:rPr>
                <w:rFonts w:ascii="Times New Roman" w:eastAsia="Times New Roman" w:hAnsi="Times New Roman" w:cs="Times New Roman"/>
                <w:b/>
              </w:rPr>
            </w:pPr>
            <w:r w:rsidRPr="002D18A3">
              <w:rPr>
                <w:rFonts w:ascii="Times New Roman" w:eastAsia="Times New Roman" w:hAnsi="Times New Roman" w:cs="Times New Roman"/>
                <w:b/>
              </w:rPr>
              <w:t>1027583,9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884C58" w:rsidRPr="002D18A3" w:rsidRDefault="008570C7">
            <w:pPr>
              <w:ind w:left="-108" w:right="-108"/>
              <w:jc w:val="center"/>
              <w:rPr>
                <w:rFonts w:ascii="Times New Roman" w:eastAsia="Times New Roman" w:hAnsi="Times New Roman" w:cs="Times New Roman"/>
                <w:b/>
              </w:rPr>
            </w:pPr>
            <w:r w:rsidRPr="002D18A3">
              <w:rPr>
                <w:rFonts w:ascii="Times New Roman" w:eastAsia="Times New Roman" w:hAnsi="Times New Roman" w:cs="Times New Roman"/>
                <w:b/>
              </w:rPr>
              <w:t>118,6</w:t>
            </w:r>
          </w:p>
        </w:tc>
      </w:tr>
    </w:tbl>
    <w:p w:rsidR="00AD5AAD" w:rsidRDefault="00AD5AAD" w:rsidP="00AD5AAD">
      <w:pPr>
        <w:tabs>
          <w:tab w:val="left" w:pos="567"/>
          <w:tab w:val="left" w:pos="8789"/>
        </w:tabs>
        <w:spacing w:after="0" w:line="240" w:lineRule="auto"/>
        <w:jc w:val="both"/>
        <w:rPr>
          <w:rFonts w:ascii="Times New Roman" w:hAnsi="Times New Roman" w:cs="Times New Roman"/>
          <w:bCs/>
          <w:sz w:val="24"/>
          <w:szCs w:val="24"/>
        </w:rPr>
      </w:pPr>
    </w:p>
    <w:p w:rsidR="00884C58" w:rsidRPr="008927AD" w:rsidRDefault="00884C58" w:rsidP="00AD5AAD">
      <w:pPr>
        <w:tabs>
          <w:tab w:val="left" w:pos="567"/>
          <w:tab w:val="left" w:pos="8789"/>
        </w:tabs>
        <w:spacing w:after="0" w:line="240" w:lineRule="auto"/>
        <w:jc w:val="both"/>
        <w:rPr>
          <w:rFonts w:ascii="Times New Roman" w:hAnsi="Times New Roman" w:cs="Times New Roman"/>
          <w:sz w:val="24"/>
          <w:szCs w:val="24"/>
        </w:rPr>
      </w:pPr>
      <w:r w:rsidRPr="008927AD">
        <w:rPr>
          <w:rFonts w:ascii="Times New Roman" w:hAnsi="Times New Roman" w:cs="Times New Roman"/>
          <w:bCs/>
          <w:sz w:val="24"/>
          <w:szCs w:val="24"/>
        </w:rPr>
        <w:t>Планирование поступлений в бюджет района по отдельным видам доходов выглядит следующим образом:</w:t>
      </w:r>
    </w:p>
    <w:p w:rsidR="00884C58" w:rsidRPr="0072095E" w:rsidRDefault="00884C58" w:rsidP="00884C58">
      <w:pPr>
        <w:tabs>
          <w:tab w:val="left" w:pos="567"/>
        </w:tabs>
        <w:jc w:val="center"/>
        <w:rPr>
          <w:rFonts w:ascii="Times New Roman" w:hAnsi="Times New Roman" w:cs="Times New Roman"/>
          <w:b/>
          <w:i/>
          <w:sz w:val="24"/>
          <w:szCs w:val="24"/>
          <w:u w:val="single"/>
        </w:rPr>
      </w:pPr>
      <w:r w:rsidRPr="0072095E">
        <w:rPr>
          <w:rFonts w:ascii="Times New Roman" w:hAnsi="Times New Roman" w:cs="Times New Roman"/>
          <w:b/>
          <w:i/>
          <w:sz w:val="24"/>
          <w:szCs w:val="24"/>
          <w:u w:val="single"/>
        </w:rPr>
        <w:t>Налоговые доходы</w:t>
      </w:r>
    </w:p>
    <w:p w:rsidR="00884C58" w:rsidRPr="0072095E" w:rsidRDefault="00EA08A3" w:rsidP="00884C58">
      <w:pPr>
        <w:pStyle w:val="Default"/>
        <w:tabs>
          <w:tab w:val="left" w:pos="567"/>
        </w:tabs>
        <w:jc w:val="both"/>
        <w:rPr>
          <w:color w:val="auto"/>
        </w:rPr>
      </w:pPr>
      <w:r>
        <w:rPr>
          <w:color w:val="auto"/>
        </w:rPr>
        <w:t xml:space="preserve">          </w:t>
      </w:r>
      <w:r w:rsidR="00884C58" w:rsidRPr="0072095E">
        <w:rPr>
          <w:color w:val="auto"/>
        </w:rPr>
        <w:t>Прогноз налоговых доходов сформирован с учетом динамики фактических поступлений, прогноза социально</w:t>
      </w:r>
      <w:r w:rsidR="00DA0E5B">
        <w:rPr>
          <w:color w:val="auto"/>
        </w:rPr>
        <w:t>-экономического развития на 2022 год и плановый период 2023 и 2024</w:t>
      </w:r>
      <w:r w:rsidR="00884C58" w:rsidRPr="0072095E">
        <w:rPr>
          <w:color w:val="auto"/>
        </w:rPr>
        <w:t xml:space="preserve"> годов, а также нормативов отчисления налогов в местный бюджет. </w:t>
      </w:r>
    </w:p>
    <w:p w:rsidR="00884C58" w:rsidRPr="005909E3" w:rsidRDefault="00884C58" w:rsidP="00884C58">
      <w:pPr>
        <w:pStyle w:val="Default"/>
        <w:ind w:firstLine="567"/>
        <w:jc w:val="both"/>
        <w:rPr>
          <w:color w:val="auto"/>
        </w:rPr>
      </w:pPr>
      <w:r w:rsidRPr="0072095E">
        <w:rPr>
          <w:color w:val="auto"/>
        </w:rPr>
        <w:t>Налоговые доходы в районном бюджете в 20</w:t>
      </w:r>
      <w:r w:rsidR="00DA0E5B">
        <w:rPr>
          <w:color w:val="auto"/>
        </w:rPr>
        <w:t>20</w:t>
      </w:r>
      <w:r w:rsidRPr="0072095E">
        <w:rPr>
          <w:color w:val="auto"/>
        </w:rPr>
        <w:t xml:space="preserve"> году</w:t>
      </w:r>
      <w:r w:rsidR="00DA0E5B">
        <w:rPr>
          <w:color w:val="auto"/>
        </w:rPr>
        <w:t xml:space="preserve"> </w:t>
      </w:r>
      <w:r w:rsidRPr="005909E3">
        <w:rPr>
          <w:color w:val="auto"/>
        </w:rPr>
        <w:t xml:space="preserve">составили </w:t>
      </w:r>
      <w:r w:rsidR="00DA0E5B" w:rsidRPr="005909E3">
        <w:rPr>
          <w:bCs/>
          <w:color w:val="auto"/>
        </w:rPr>
        <w:t>92</w:t>
      </w:r>
      <w:r w:rsidRPr="005909E3">
        <w:rPr>
          <w:bCs/>
          <w:color w:val="auto"/>
        </w:rPr>
        <w:t>%</w:t>
      </w:r>
      <w:r w:rsidR="00AD5AAD" w:rsidRPr="005909E3">
        <w:rPr>
          <w:bCs/>
          <w:color w:val="auto"/>
        </w:rPr>
        <w:t xml:space="preserve"> </w:t>
      </w:r>
      <w:r w:rsidRPr="005909E3">
        <w:rPr>
          <w:color w:val="auto"/>
        </w:rPr>
        <w:t>(</w:t>
      </w:r>
      <w:r w:rsidR="00DA0E5B" w:rsidRPr="005909E3">
        <w:rPr>
          <w:color w:val="auto"/>
        </w:rPr>
        <w:t>182418,5</w:t>
      </w:r>
      <w:r w:rsidRPr="005909E3">
        <w:rPr>
          <w:color w:val="auto"/>
        </w:rPr>
        <w:t xml:space="preserve"> тыс. рублей) в общей сумме налоговых и неналоговых доходов и</w:t>
      </w:r>
      <w:r w:rsidR="00DA0E5B" w:rsidRPr="005909E3">
        <w:rPr>
          <w:color w:val="auto"/>
        </w:rPr>
        <w:t xml:space="preserve"> 21,7</w:t>
      </w:r>
      <w:r w:rsidRPr="005909E3">
        <w:rPr>
          <w:color w:val="auto"/>
        </w:rPr>
        <w:t>% в общей сумме доходов районного бюджета.</w:t>
      </w:r>
      <w:r w:rsidR="00DA0E5B" w:rsidRPr="005909E3">
        <w:rPr>
          <w:color w:val="auto"/>
        </w:rPr>
        <w:t xml:space="preserve"> </w:t>
      </w:r>
      <w:r w:rsidRPr="005909E3">
        <w:rPr>
          <w:color w:val="auto"/>
        </w:rPr>
        <w:t>При ожидаемом посту</w:t>
      </w:r>
      <w:r w:rsidR="00DA0E5B" w:rsidRPr="005909E3">
        <w:rPr>
          <w:color w:val="auto"/>
        </w:rPr>
        <w:t>плении в 2021</w:t>
      </w:r>
      <w:r w:rsidRPr="005909E3">
        <w:rPr>
          <w:color w:val="auto"/>
        </w:rPr>
        <w:t xml:space="preserve"> году в сумме </w:t>
      </w:r>
      <w:r w:rsidR="00DA0E5B" w:rsidRPr="005909E3">
        <w:rPr>
          <w:color w:val="auto"/>
        </w:rPr>
        <w:t xml:space="preserve">358367,5 </w:t>
      </w:r>
      <w:r w:rsidRPr="005909E3">
        <w:rPr>
          <w:color w:val="auto"/>
        </w:rPr>
        <w:t>тыс. рублей</w:t>
      </w:r>
      <w:r w:rsidR="00DA0E5B" w:rsidRPr="005909E3">
        <w:rPr>
          <w:color w:val="auto"/>
        </w:rPr>
        <w:t xml:space="preserve"> </w:t>
      </w:r>
      <w:r w:rsidRPr="005909E3">
        <w:rPr>
          <w:color w:val="auto"/>
        </w:rPr>
        <w:t xml:space="preserve">удельный вес налоговых доходов в общей сумме налоговых и неналоговых доходов составит </w:t>
      </w:r>
      <w:r w:rsidR="00DA0E5B" w:rsidRPr="005909E3">
        <w:rPr>
          <w:bCs/>
          <w:color w:val="auto"/>
        </w:rPr>
        <w:t>93,9</w:t>
      </w:r>
      <w:r w:rsidRPr="005909E3">
        <w:rPr>
          <w:color w:val="auto"/>
        </w:rPr>
        <w:t xml:space="preserve">% и </w:t>
      </w:r>
      <w:r w:rsidR="00DA0E5B" w:rsidRPr="005909E3">
        <w:rPr>
          <w:color w:val="auto"/>
        </w:rPr>
        <w:t>35</w:t>
      </w:r>
      <w:r w:rsidRPr="005909E3">
        <w:rPr>
          <w:color w:val="auto"/>
        </w:rPr>
        <w:t xml:space="preserve">% в общей сумме </w:t>
      </w:r>
      <w:r w:rsidR="00DA0E5B" w:rsidRPr="005909E3">
        <w:rPr>
          <w:color w:val="auto"/>
        </w:rPr>
        <w:t>доходов районного бюджета, в 2022</w:t>
      </w:r>
      <w:r w:rsidRPr="005909E3">
        <w:rPr>
          <w:color w:val="auto"/>
        </w:rPr>
        <w:t xml:space="preserve"> году соответственно </w:t>
      </w:r>
      <w:r w:rsidR="00DA0E5B" w:rsidRPr="005909E3">
        <w:rPr>
          <w:bCs/>
          <w:color w:val="auto"/>
        </w:rPr>
        <w:t>93,5</w:t>
      </w:r>
      <w:r w:rsidRPr="005909E3">
        <w:rPr>
          <w:bCs/>
          <w:color w:val="auto"/>
        </w:rPr>
        <w:t xml:space="preserve">% </w:t>
      </w:r>
      <w:r w:rsidR="00DA0E5B" w:rsidRPr="005909E3">
        <w:rPr>
          <w:color w:val="auto"/>
        </w:rPr>
        <w:t>и 31,6%,</w:t>
      </w:r>
      <w:r w:rsidR="005909E3" w:rsidRPr="005909E3">
        <w:rPr>
          <w:color w:val="auto"/>
        </w:rPr>
        <w:t xml:space="preserve"> </w:t>
      </w:r>
      <w:r w:rsidR="00DA0E5B" w:rsidRPr="005909E3">
        <w:rPr>
          <w:color w:val="auto"/>
        </w:rPr>
        <w:t>в 2023</w:t>
      </w:r>
      <w:r w:rsidRPr="005909E3">
        <w:rPr>
          <w:color w:val="auto"/>
        </w:rPr>
        <w:t xml:space="preserve"> году соответственно </w:t>
      </w:r>
      <w:r w:rsidR="00DA0E5B" w:rsidRPr="005909E3">
        <w:rPr>
          <w:bCs/>
          <w:color w:val="auto"/>
        </w:rPr>
        <w:t>95</w:t>
      </w:r>
      <w:r w:rsidRPr="005909E3">
        <w:rPr>
          <w:bCs/>
          <w:color w:val="auto"/>
        </w:rPr>
        <w:t xml:space="preserve">% </w:t>
      </w:r>
      <w:r w:rsidR="00DA0E5B" w:rsidRPr="005909E3">
        <w:rPr>
          <w:color w:val="auto"/>
        </w:rPr>
        <w:t>и 41,8%, в 2024</w:t>
      </w:r>
      <w:r w:rsidRPr="005909E3">
        <w:rPr>
          <w:color w:val="auto"/>
        </w:rPr>
        <w:t xml:space="preserve"> году соответственно </w:t>
      </w:r>
      <w:r w:rsidR="00DA0E5B" w:rsidRPr="005909E3">
        <w:rPr>
          <w:bCs/>
          <w:color w:val="auto"/>
        </w:rPr>
        <w:t>95,5</w:t>
      </w:r>
      <w:r w:rsidRPr="005909E3">
        <w:rPr>
          <w:bCs/>
          <w:color w:val="auto"/>
        </w:rPr>
        <w:t xml:space="preserve">% </w:t>
      </w:r>
      <w:r w:rsidRPr="005909E3">
        <w:rPr>
          <w:color w:val="auto"/>
        </w:rPr>
        <w:t xml:space="preserve">и </w:t>
      </w:r>
      <w:r w:rsidR="00DA0E5B" w:rsidRPr="005909E3">
        <w:rPr>
          <w:color w:val="auto"/>
        </w:rPr>
        <w:t>39,7</w:t>
      </w:r>
      <w:r w:rsidRPr="005909E3">
        <w:rPr>
          <w:color w:val="auto"/>
        </w:rPr>
        <w:t>%.</w:t>
      </w:r>
    </w:p>
    <w:p w:rsidR="00884C58" w:rsidRPr="0072095E" w:rsidRDefault="00884C58" w:rsidP="006C18E8">
      <w:pPr>
        <w:pStyle w:val="Default"/>
        <w:ind w:firstLine="567"/>
        <w:jc w:val="both"/>
        <w:rPr>
          <w:color w:val="auto"/>
        </w:rPr>
      </w:pPr>
      <w:r w:rsidRPr="005909E3">
        <w:rPr>
          <w:color w:val="auto"/>
        </w:rPr>
        <w:t>В с</w:t>
      </w:r>
      <w:r w:rsidR="00DA0E5B" w:rsidRPr="005909E3">
        <w:rPr>
          <w:color w:val="auto"/>
        </w:rPr>
        <w:t>оставе налоговых доходов на 2022 год и на плановый период 2023 и 2024</w:t>
      </w:r>
      <w:r w:rsidRPr="005909E3">
        <w:rPr>
          <w:color w:val="auto"/>
        </w:rPr>
        <w:t xml:space="preserve"> годов наибольший удельный вес по-прежнему будет составлять налог на доходы физических лиц.</w:t>
      </w:r>
      <w:r w:rsidR="00DA0E5B" w:rsidRPr="005909E3">
        <w:rPr>
          <w:color w:val="auto"/>
        </w:rPr>
        <w:t xml:space="preserve"> </w:t>
      </w:r>
      <w:r w:rsidRPr="005909E3">
        <w:rPr>
          <w:color w:val="auto"/>
        </w:rPr>
        <w:t xml:space="preserve">Удельный вес данного налога в общем объеме </w:t>
      </w:r>
      <w:r w:rsidRPr="005909E3">
        <w:rPr>
          <w:bCs/>
          <w:color w:val="auto"/>
        </w:rPr>
        <w:t xml:space="preserve">налоговых </w:t>
      </w:r>
      <w:r w:rsidRPr="005909E3">
        <w:rPr>
          <w:color w:val="auto"/>
        </w:rPr>
        <w:t>поступлений</w:t>
      </w:r>
      <w:r w:rsidRPr="0072095E">
        <w:rPr>
          <w:color w:val="auto"/>
        </w:rPr>
        <w:t xml:space="preserve"> в 20</w:t>
      </w:r>
      <w:r w:rsidR="00DA0E5B">
        <w:rPr>
          <w:color w:val="auto"/>
        </w:rPr>
        <w:t>20</w:t>
      </w:r>
      <w:r w:rsidRPr="0072095E">
        <w:rPr>
          <w:color w:val="auto"/>
        </w:rPr>
        <w:t xml:space="preserve"> году составил </w:t>
      </w:r>
      <w:r w:rsidR="00DA0E5B">
        <w:rPr>
          <w:color w:val="auto"/>
        </w:rPr>
        <w:t>96,9%, в 2021</w:t>
      </w:r>
      <w:r w:rsidRPr="0072095E">
        <w:rPr>
          <w:color w:val="auto"/>
        </w:rPr>
        <w:t xml:space="preserve"> году ожидается </w:t>
      </w:r>
      <w:r w:rsidR="00DA0E5B">
        <w:rPr>
          <w:color w:val="auto"/>
        </w:rPr>
        <w:t>97,5%, в 2022</w:t>
      </w:r>
      <w:r w:rsidRPr="0072095E">
        <w:rPr>
          <w:color w:val="auto"/>
        </w:rPr>
        <w:t xml:space="preserve"> году – </w:t>
      </w:r>
      <w:r w:rsidR="002C7687">
        <w:rPr>
          <w:color w:val="auto"/>
        </w:rPr>
        <w:t>97</w:t>
      </w:r>
      <w:r w:rsidR="00DA0E5B">
        <w:rPr>
          <w:color w:val="auto"/>
        </w:rPr>
        <w:t>%, в 2023</w:t>
      </w:r>
      <w:r w:rsidRPr="0072095E">
        <w:rPr>
          <w:color w:val="auto"/>
        </w:rPr>
        <w:t xml:space="preserve"> году – </w:t>
      </w:r>
      <w:r w:rsidR="00DA0E5B">
        <w:rPr>
          <w:color w:val="auto"/>
        </w:rPr>
        <w:t>97,7</w:t>
      </w:r>
      <w:r w:rsidR="002C7687">
        <w:rPr>
          <w:color w:val="auto"/>
        </w:rPr>
        <w:t>%, в 2024</w:t>
      </w:r>
      <w:r w:rsidRPr="0072095E">
        <w:rPr>
          <w:color w:val="auto"/>
        </w:rPr>
        <w:t xml:space="preserve"> году – </w:t>
      </w:r>
      <w:r w:rsidR="002C7687">
        <w:rPr>
          <w:color w:val="auto"/>
        </w:rPr>
        <w:t>97,9</w:t>
      </w:r>
      <w:r w:rsidRPr="0072095E">
        <w:rPr>
          <w:color w:val="auto"/>
        </w:rPr>
        <w:t xml:space="preserve">%. </w:t>
      </w:r>
    </w:p>
    <w:p w:rsidR="00884C58" w:rsidRPr="0072095E" w:rsidRDefault="00884C58" w:rsidP="006C18E8">
      <w:pPr>
        <w:pStyle w:val="Default"/>
        <w:ind w:firstLine="567"/>
        <w:jc w:val="both"/>
        <w:rPr>
          <w:color w:val="auto"/>
        </w:rPr>
      </w:pPr>
      <w:r w:rsidRPr="0072095E">
        <w:rPr>
          <w:color w:val="auto"/>
        </w:rPr>
        <w:t xml:space="preserve">По данным </w:t>
      </w:r>
      <w:r w:rsidR="00EA08A3">
        <w:rPr>
          <w:color w:val="auto"/>
        </w:rPr>
        <w:t>информационного ресурса налоговых органов</w:t>
      </w:r>
      <w:r w:rsidR="008927AD">
        <w:rPr>
          <w:color w:val="auto"/>
        </w:rPr>
        <w:t xml:space="preserve"> на 01.10.2021</w:t>
      </w:r>
      <w:r w:rsidRPr="0072095E">
        <w:rPr>
          <w:color w:val="auto"/>
        </w:rPr>
        <w:t xml:space="preserve"> года недоимка по налоговым доходам</w:t>
      </w:r>
      <w:r w:rsidR="00EA08A3">
        <w:rPr>
          <w:color w:val="auto"/>
        </w:rPr>
        <w:t xml:space="preserve">  </w:t>
      </w:r>
      <w:r w:rsidRPr="0072095E">
        <w:rPr>
          <w:color w:val="auto"/>
        </w:rPr>
        <w:t xml:space="preserve">(с учетом пеней и штрафов) в бюджет района составила </w:t>
      </w:r>
      <w:r w:rsidR="00EA08A3">
        <w:rPr>
          <w:color w:val="auto"/>
        </w:rPr>
        <w:t>542</w:t>
      </w:r>
      <w:r w:rsidRPr="0072095E">
        <w:rPr>
          <w:color w:val="auto"/>
        </w:rPr>
        <w:t xml:space="preserve"> тыс.рублей.</w:t>
      </w:r>
    </w:p>
    <w:p w:rsidR="00884C58" w:rsidRPr="0072095E" w:rsidRDefault="001A650D" w:rsidP="006C18E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Проектом бюджета на 2022 год и на плановый период 2023</w:t>
      </w:r>
      <w:r w:rsidR="005909E3">
        <w:rPr>
          <w:rFonts w:ascii="Times New Roman" w:hAnsi="Times New Roman" w:cs="Times New Roman"/>
          <w:sz w:val="24"/>
          <w:szCs w:val="24"/>
        </w:rPr>
        <w:t xml:space="preserve"> </w:t>
      </w:r>
      <w:r>
        <w:rPr>
          <w:rFonts w:ascii="Times New Roman" w:hAnsi="Times New Roman" w:cs="Times New Roman"/>
          <w:sz w:val="24"/>
          <w:szCs w:val="24"/>
        </w:rPr>
        <w:t>и 2024</w:t>
      </w:r>
      <w:r w:rsidR="00884C58" w:rsidRPr="0072095E">
        <w:rPr>
          <w:rFonts w:ascii="Times New Roman" w:hAnsi="Times New Roman" w:cs="Times New Roman"/>
          <w:sz w:val="24"/>
          <w:szCs w:val="24"/>
        </w:rPr>
        <w:t xml:space="preserve"> годов предусматриваются следующие назначения по налоговым доходам: </w:t>
      </w:r>
    </w:p>
    <w:p w:rsidR="005909E3" w:rsidRDefault="005909E3" w:rsidP="00884C58">
      <w:pPr>
        <w:pStyle w:val="Default"/>
        <w:ind w:firstLine="567"/>
        <w:jc w:val="both"/>
        <w:rPr>
          <w:b/>
          <w:bCs/>
          <w:color w:val="auto"/>
          <w:u w:val="single"/>
        </w:rPr>
      </w:pPr>
    </w:p>
    <w:p w:rsidR="00884C58" w:rsidRPr="0072095E" w:rsidRDefault="00884C58" w:rsidP="00884C58">
      <w:pPr>
        <w:pStyle w:val="Default"/>
        <w:ind w:firstLine="567"/>
        <w:jc w:val="both"/>
        <w:rPr>
          <w:color w:val="auto"/>
          <w:u w:val="single"/>
        </w:rPr>
      </w:pPr>
      <w:r w:rsidRPr="0072095E">
        <w:rPr>
          <w:b/>
          <w:bCs/>
          <w:color w:val="auto"/>
          <w:u w:val="single"/>
        </w:rPr>
        <w:t xml:space="preserve">Налог на доходы физических лиц (НДФЛ) </w:t>
      </w:r>
    </w:p>
    <w:p w:rsidR="00884C58" w:rsidRPr="0072095E" w:rsidRDefault="00884C58" w:rsidP="004F3CA0">
      <w:pPr>
        <w:autoSpaceDE w:val="0"/>
        <w:autoSpaceDN w:val="0"/>
        <w:adjustRightInd w:val="0"/>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Прогноз поступлений налога на доходы физич</w:t>
      </w:r>
      <w:r w:rsidR="001A650D">
        <w:rPr>
          <w:rFonts w:ascii="Times New Roman" w:hAnsi="Times New Roman" w:cs="Times New Roman"/>
          <w:sz w:val="24"/>
          <w:szCs w:val="24"/>
        </w:rPr>
        <w:t>еских лиц в бюджет района в 2022</w:t>
      </w:r>
      <w:r w:rsidRPr="0072095E">
        <w:rPr>
          <w:rFonts w:ascii="Times New Roman" w:hAnsi="Times New Roman" w:cs="Times New Roman"/>
          <w:sz w:val="24"/>
          <w:szCs w:val="24"/>
        </w:rPr>
        <w:t xml:space="preserve"> году составляет </w:t>
      </w:r>
      <w:r w:rsidR="001A650D">
        <w:rPr>
          <w:rFonts w:ascii="Times New Roman" w:hAnsi="Times New Roman" w:cs="Times New Roman"/>
          <w:sz w:val="24"/>
          <w:szCs w:val="24"/>
        </w:rPr>
        <w:t>262715</w:t>
      </w:r>
      <w:r w:rsidRPr="0072095E">
        <w:rPr>
          <w:rFonts w:ascii="Times New Roman" w:hAnsi="Times New Roman" w:cs="Times New Roman"/>
          <w:sz w:val="24"/>
          <w:szCs w:val="24"/>
        </w:rPr>
        <w:t xml:space="preserve"> тыс. рублей (</w:t>
      </w:r>
      <w:r w:rsidR="001A650D">
        <w:rPr>
          <w:rFonts w:ascii="Times New Roman" w:hAnsi="Times New Roman" w:cs="Times New Roman"/>
          <w:sz w:val="24"/>
          <w:szCs w:val="24"/>
        </w:rPr>
        <w:t>-19,94% к ожидаемым поступлениям 2021 года), в 2023</w:t>
      </w:r>
      <w:r w:rsidRPr="0072095E">
        <w:rPr>
          <w:rFonts w:ascii="Times New Roman" w:hAnsi="Times New Roman" w:cs="Times New Roman"/>
          <w:sz w:val="24"/>
          <w:szCs w:val="24"/>
        </w:rPr>
        <w:t xml:space="preserve"> году </w:t>
      </w:r>
      <w:r w:rsidR="005909E3">
        <w:rPr>
          <w:rFonts w:ascii="Times New Roman" w:hAnsi="Times New Roman" w:cs="Times New Roman"/>
          <w:sz w:val="24"/>
          <w:szCs w:val="24"/>
        </w:rPr>
        <w:t xml:space="preserve">– </w:t>
      </w:r>
      <w:r w:rsidR="001A650D">
        <w:rPr>
          <w:rFonts w:ascii="Times New Roman" w:hAnsi="Times New Roman" w:cs="Times New Roman"/>
          <w:sz w:val="24"/>
          <w:szCs w:val="24"/>
        </w:rPr>
        <w:t>354151</w:t>
      </w:r>
      <w:r w:rsidR="005909E3">
        <w:rPr>
          <w:rFonts w:ascii="Times New Roman" w:hAnsi="Times New Roman" w:cs="Times New Roman"/>
          <w:sz w:val="24"/>
          <w:szCs w:val="24"/>
        </w:rPr>
        <w:t xml:space="preserve"> </w:t>
      </w:r>
      <w:r w:rsidRPr="0072095E">
        <w:rPr>
          <w:rFonts w:ascii="Times New Roman" w:hAnsi="Times New Roman" w:cs="Times New Roman"/>
          <w:sz w:val="24"/>
          <w:szCs w:val="24"/>
        </w:rPr>
        <w:t>тыс.рублей (+</w:t>
      </w:r>
      <w:r w:rsidR="001A650D">
        <w:rPr>
          <w:rFonts w:ascii="Times New Roman" w:hAnsi="Times New Roman" w:cs="Times New Roman"/>
          <w:sz w:val="24"/>
          <w:szCs w:val="24"/>
        </w:rPr>
        <w:t>3</w:t>
      </w:r>
      <w:r w:rsidRPr="0072095E">
        <w:rPr>
          <w:rFonts w:ascii="Times New Roman" w:hAnsi="Times New Roman" w:cs="Times New Roman"/>
          <w:sz w:val="24"/>
          <w:szCs w:val="24"/>
        </w:rPr>
        <w:t>4</w:t>
      </w:r>
      <w:r w:rsidR="001A650D">
        <w:rPr>
          <w:rFonts w:ascii="Times New Roman" w:hAnsi="Times New Roman" w:cs="Times New Roman"/>
          <w:sz w:val="24"/>
          <w:szCs w:val="24"/>
        </w:rPr>
        <w:t>,8</w:t>
      </w:r>
      <w:r w:rsidRPr="0072095E">
        <w:rPr>
          <w:rFonts w:ascii="Times New Roman" w:hAnsi="Times New Roman" w:cs="Times New Roman"/>
          <w:sz w:val="24"/>
          <w:szCs w:val="24"/>
        </w:rPr>
        <w:t xml:space="preserve">% к </w:t>
      </w:r>
      <w:r w:rsidR="001A650D">
        <w:rPr>
          <w:rFonts w:ascii="Times New Roman" w:hAnsi="Times New Roman" w:cs="Times New Roman"/>
          <w:sz w:val="24"/>
          <w:szCs w:val="24"/>
        </w:rPr>
        <w:t>прогнозируемым поступлениям 2022 года), в 2024</w:t>
      </w:r>
      <w:r w:rsidRPr="0072095E">
        <w:rPr>
          <w:rFonts w:ascii="Times New Roman" w:hAnsi="Times New Roman" w:cs="Times New Roman"/>
          <w:sz w:val="24"/>
          <w:szCs w:val="24"/>
        </w:rPr>
        <w:t xml:space="preserve"> году - </w:t>
      </w:r>
      <w:r w:rsidR="001A650D">
        <w:rPr>
          <w:rFonts w:ascii="Times New Roman" w:hAnsi="Times New Roman" w:cs="Times New Roman"/>
          <w:sz w:val="24"/>
          <w:szCs w:val="24"/>
        </w:rPr>
        <w:t>399149 тыс.рублей (+12,7</w:t>
      </w:r>
      <w:r w:rsidRPr="0072095E">
        <w:rPr>
          <w:rFonts w:ascii="Times New Roman" w:hAnsi="Times New Roman" w:cs="Times New Roman"/>
          <w:sz w:val="24"/>
          <w:szCs w:val="24"/>
        </w:rPr>
        <w:t>% к прогнозируемы</w:t>
      </w:r>
      <w:r w:rsidR="001A650D">
        <w:rPr>
          <w:rFonts w:ascii="Times New Roman" w:hAnsi="Times New Roman" w:cs="Times New Roman"/>
          <w:sz w:val="24"/>
          <w:szCs w:val="24"/>
        </w:rPr>
        <w:t>м поступлениям 2023</w:t>
      </w:r>
      <w:r w:rsidRPr="0072095E">
        <w:rPr>
          <w:rFonts w:ascii="Times New Roman" w:hAnsi="Times New Roman" w:cs="Times New Roman"/>
          <w:sz w:val="24"/>
          <w:szCs w:val="24"/>
        </w:rPr>
        <w:t>года).</w:t>
      </w:r>
    </w:p>
    <w:p w:rsidR="00884C58" w:rsidRPr="0072095E" w:rsidRDefault="00884C58" w:rsidP="004F3CA0">
      <w:pPr>
        <w:autoSpaceDE w:val="0"/>
        <w:autoSpaceDN w:val="0"/>
        <w:adjustRightInd w:val="0"/>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Фактически за 10 месяцев 202</w:t>
      </w:r>
      <w:r w:rsidR="001A650D">
        <w:rPr>
          <w:rFonts w:ascii="Times New Roman" w:hAnsi="Times New Roman" w:cs="Times New Roman"/>
          <w:sz w:val="24"/>
          <w:szCs w:val="24"/>
        </w:rPr>
        <w:t>1</w:t>
      </w:r>
      <w:r w:rsidRPr="0072095E">
        <w:rPr>
          <w:rFonts w:ascii="Times New Roman" w:hAnsi="Times New Roman" w:cs="Times New Roman"/>
          <w:sz w:val="24"/>
          <w:szCs w:val="24"/>
        </w:rPr>
        <w:t xml:space="preserve">г. поступление НДФЛ в районный бюджет составило </w:t>
      </w:r>
      <w:r w:rsidR="008927AD">
        <w:rPr>
          <w:rFonts w:ascii="Times New Roman" w:hAnsi="Times New Roman" w:cs="Times New Roman"/>
          <w:sz w:val="24"/>
          <w:szCs w:val="24"/>
        </w:rPr>
        <w:t>296613,1</w:t>
      </w:r>
      <w:r w:rsidRPr="0072095E">
        <w:rPr>
          <w:rFonts w:ascii="Times New Roman" w:hAnsi="Times New Roman" w:cs="Times New Roman"/>
          <w:sz w:val="24"/>
          <w:szCs w:val="24"/>
        </w:rPr>
        <w:t xml:space="preserve"> тыс. рублей, или </w:t>
      </w:r>
      <w:r w:rsidR="008927AD">
        <w:rPr>
          <w:rFonts w:ascii="Times New Roman" w:hAnsi="Times New Roman" w:cs="Times New Roman"/>
          <w:sz w:val="24"/>
          <w:szCs w:val="24"/>
        </w:rPr>
        <w:t>90,4</w:t>
      </w:r>
      <w:r w:rsidR="001A650D">
        <w:rPr>
          <w:rFonts w:ascii="Times New Roman" w:hAnsi="Times New Roman" w:cs="Times New Roman"/>
          <w:sz w:val="24"/>
          <w:szCs w:val="24"/>
        </w:rPr>
        <w:t>% к ожидаемому поступлению 2021</w:t>
      </w:r>
      <w:r w:rsidRPr="0072095E">
        <w:rPr>
          <w:rFonts w:ascii="Times New Roman" w:hAnsi="Times New Roman" w:cs="Times New Roman"/>
          <w:sz w:val="24"/>
          <w:szCs w:val="24"/>
        </w:rPr>
        <w:t xml:space="preserve"> года. Недоимка по НДФЛ (с учето</w:t>
      </w:r>
      <w:r w:rsidR="001A650D">
        <w:rPr>
          <w:rFonts w:ascii="Times New Roman" w:hAnsi="Times New Roman" w:cs="Times New Roman"/>
          <w:sz w:val="24"/>
          <w:szCs w:val="24"/>
        </w:rPr>
        <w:t>м пеней и штрафов) на 01.10.2021</w:t>
      </w:r>
      <w:r w:rsidRPr="0072095E">
        <w:rPr>
          <w:rFonts w:ascii="Times New Roman" w:hAnsi="Times New Roman" w:cs="Times New Roman"/>
          <w:sz w:val="24"/>
          <w:szCs w:val="24"/>
        </w:rPr>
        <w:t xml:space="preserve"> года составила </w:t>
      </w:r>
      <w:r w:rsidR="0054609E">
        <w:rPr>
          <w:rFonts w:ascii="Times New Roman" w:hAnsi="Times New Roman" w:cs="Times New Roman"/>
          <w:sz w:val="24"/>
          <w:szCs w:val="24"/>
        </w:rPr>
        <w:t>209</w:t>
      </w:r>
      <w:r w:rsidRPr="0072095E">
        <w:rPr>
          <w:rFonts w:ascii="Times New Roman" w:hAnsi="Times New Roman" w:cs="Times New Roman"/>
          <w:sz w:val="24"/>
          <w:szCs w:val="24"/>
        </w:rPr>
        <w:t xml:space="preserve"> тыс. рублей.  </w:t>
      </w:r>
    </w:p>
    <w:p w:rsidR="00884C58" w:rsidRPr="0072095E" w:rsidRDefault="00884C58" w:rsidP="004F3CA0">
      <w:pPr>
        <w:autoSpaceDE w:val="0"/>
        <w:autoSpaceDN w:val="0"/>
        <w:adjustRightInd w:val="0"/>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Согласно пояснительной записки к проекту бюджета, поступления налога </w:t>
      </w:r>
      <w:r w:rsidR="001A650D">
        <w:rPr>
          <w:rFonts w:ascii="Times New Roman" w:hAnsi="Times New Roman" w:cs="Times New Roman"/>
          <w:sz w:val="24"/>
          <w:szCs w:val="24"/>
        </w:rPr>
        <w:t>на доходы физических лиц на 2022 год и на плановый период 2023 и 2024</w:t>
      </w:r>
      <w:r w:rsidRPr="0072095E">
        <w:rPr>
          <w:rFonts w:ascii="Times New Roman" w:hAnsi="Times New Roman" w:cs="Times New Roman"/>
          <w:sz w:val="24"/>
          <w:szCs w:val="24"/>
        </w:rPr>
        <w:t xml:space="preserve"> годов запланированы исходя</w:t>
      </w:r>
      <w:r w:rsidR="001A650D">
        <w:rPr>
          <w:rFonts w:ascii="Times New Roman" w:hAnsi="Times New Roman" w:cs="Times New Roman"/>
          <w:sz w:val="24"/>
          <w:szCs w:val="24"/>
        </w:rPr>
        <w:t xml:space="preserve"> из ожидаемых поступлений 2021</w:t>
      </w:r>
      <w:r w:rsidRPr="0072095E">
        <w:rPr>
          <w:rFonts w:ascii="Times New Roman" w:hAnsi="Times New Roman" w:cs="Times New Roman"/>
          <w:sz w:val="24"/>
          <w:szCs w:val="24"/>
        </w:rPr>
        <w:t xml:space="preserve"> года,</w:t>
      </w:r>
      <w:r w:rsidR="001A650D">
        <w:rPr>
          <w:rFonts w:ascii="Times New Roman" w:hAnsi="Times New Roman" w:cs="Times New Roman"/>
          <w:sz w:val="24"/>
          <w:szCs w:val="24"/>
        </w:rPr>
        <w:t xml:space="preserve"> </w:t>
      </w:r>
      <w:r w:rsidRPr="0072095E">
        <w:rPr>
          <w:rFonts w:ascii="Times New Roman" w:hAnsi="Times New Roman" w:cs="Times New Roman"/>
          <w:sz w:val="24"/>
          <w:szCs w:val="24"/>
        </w:rPr>
        <w:t>с учетом темпа роста фонда заработной платы на 202</w:t>
      </w:r>
      <w:r w:rsidR="0043058D">
        <w:rPr>
          <w:rFonts w:ascii="Times New Roman" w:hAnsi="Times New Roman" w:cs="Times New Roman"/>
          <w:sz w:val="24"/>
          <w:szCs w:val="24"/>
        </w:rPr>
        <w:t>2 год и на плановый период 2023 и 2024</w:t>
      </w:r>
      <w:r w:rsidRPr="0072095E">
        <w:rPr>
          <w:rFonts w:ascii="Times New Roman" w:hAnsi="Times New Roman" w:cs="Times New Roman"/>
          <w:sz w:val="24"/>
          <w:szCs w:val="24"/>
        </w:rPr>
        <w:t xml:space="preserve"> годов в соответствии с прогнозом социально-эконом</w:t>
      </w:r>
      <w:r w:rsidR="0043058D">
        <w:rPr>
          <w:rFonts w:ascii="Times New Roman" w:hAnsi="Times New Roman" w:cs="Times New Roman"/>
          <w:sz w:val="24"/>
          <w:szCs w:val="24"/>
        </w:rPr>
        <w:t>ического развития района на 2022</w:t>
      </w:r>
      <w:r w:rsidR="005909E3">
        <w:rPr>
          <w:rFonts w:ascii="Times New Roman" w:hAnsi="Times New Roman" w:cs="Times New Roman"/>
          <w:sz w:val="24"/>
          <w:szCs w:val="24"/>
        </w:rPr>
        <w:t xml:space="preserve"> </w:t>
      </w:r>
      <w:r w:rsidR="0043058D">
        <w:rPr>
          <w:rFonts w:ascii="Times New Roman" w:hAnsi="Times New Roman" w:cs="Times New Roman"/>
          <w:sz w:val="24"/>
          <w:szCs w:val="24"/>
        </w:rPr>
        <w:t>год –</w:t>
      </w:r>
      <w:r w:rsidR="005909E3">
        <w:rPr>
          <w:rFonts w:ascii="Times New Roman" w:hAnsi="Times New Roman" w:cs="Times New Roman"/>
          <w:sz w:val="24"/>
          <w:szCs w:val="24"/>
        </w:rPr>
        <w:t xml:space="preserve"> </w:t>
      </w:r>
      <w:r w:rsidR="00F35E07">
        <w:rPr>
          <w:rFonts w:ascii="Times New Roman" w:hAnsi="Times New Roman" w:cs="Times New Roman"/>
          <w:sz w:val="24"/>
          <w:szCs w:val="24"/>
        </w:rPr>
        <w:t>5,4</w:t>
      </w:r>
      <w:r w:rsidR="00F71328">
        <w:rPr>
          <w:rFonts w:ascii="Times New Roman" w:hAnsi="Times New Roman" w:cs="Times New Roman"/>
          <w:sz w:val="24"/>
          <w:szCs w:val="24"/>
        </w:rPr>
        <w:t>%, 2023</w:t>
      </w:r>
      <w:r w:rsidR="005909E3">
        <w:rPr>
          <w:rFonts w:ascii="Times New Roman" w:hAnsi="Times New Roman" w:cs="Times New Roman"/>
          <w:sz w:val="24"/>
          <w:szCs w:val="24"/>
        </w:rPr>
        <w:t xml:space="preserve"> </w:t>
      </w:r>
      <w:r w:rsidR="00F71328">
        <w:rPr>
          <w:rFonts w:ascii="Times New Roman" w:hAnsi="Times New Roman" w:cs="Times New Roman"/>
          <w:sz w:val="24"/>
          <w:szCs w:val="24"/>
        </w:rPr>
        <w:t>год - 6,3</w:t>
      </w:r>
      <w:r w:rsidR="0043058D">
        <w:rPr>
          <w:rFonts w:ascii="Times New Roman" w:hAnsi="Times New Roman" w:cs="Times New Roman"/>
          <w:sz w:val="24"/>
          <w:szCs w:val="24"/>
        </w:rPr>
        <w:t>%, 2024</w:t>
      </w:r>
      <w:r w:rsidR="005909E3">
        <w:rPr>
          <w:rFonts w:ascii="Times New Roman" w:hAnsi="Times New Roman" w:cs="Times New Roman"/>
          <w:sz w:val="24"/>
          <w:szCs w:val="24"/>
        </w:rPr>
        <w:t xml:space="preserve"> </w:t>
      </w:r>
      <w:r w:rsidRPr="0072095E">
        <w:rPr>
          <w:rFonts w:ascii="Times New Roman" w:hAnsi="Times New Roman" w:cs="Times New Roman"/>
          <w:sz w:val="24"/>
          <w:szCs w:val="24"/>
        </w:rPr>
        <w:t>год -</w:t>
      </w:r>
      <w:r w:rsidR="005909E3">
        <w:rPr>
          <w:rFonts w:ascii="Times New Roman" w:hAnsi="Times New Roman" w:cs="Times New Roman"/>
          <w:sz w:val="24"/>
          <w:szCs w:val="24"/>
        </w:rPr>
        <w:t xml:space="preserve"> </w:t>
      </w:r>
      <w:r w:rsidR="00F71328">
        <w:rPr>
          <w:rFonts w:ascii="Times New Roman" w:hAnsi="Times New Roman" w:cs="Times New Roman"/>
          <w:sz w:val="24"/>
          <w:szCs w:val="24"/>
        </w:rPr>
        <w:t>6,4</w:t>
      </w:r>
      <w:r w:rsidRPr="0072095E">
        <w:rPr>
          <w:rFonts w:ascii="Times New Roman" w:hAnsi="Times New Roman" w:cs="Times New Roman"/>
          <w:sz w:val="24"/>
          <w:szCs w:val="24"/>
        </w:rPr>
        <w:t xml:space="preserve">%.  </w:t>
      </w:r>
    </w:p>
    <w:p w:rsidR="00884C58" w:rsidRDefault="00884C58" w:rsidP="004F3CA0">
      <w:pPr>
        <w:widowControl w:val="0"/>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При расчете прогноза поступлений налога на доходы физических лиц учтены положения Бюджетного кодекса и Закона Иркутской области от 22 октября 2013 № 74-ОЗ «О межбюджетных трансфертах и нормативах отчислений доходов в местные бюджеты»</w:t>
      </w:r>
      <w:r w:rsidR="006C18E8">
        <w:rPr>
          <w:rFonts w:ascii="Times New Roman" w:hAnsi="Times New Roman" w:cs="Times New Roman"/>
          <w:sz w:val="24"/>
          <w:szCs w:val="24"/>
        </w:rPr>
        <w:t xml:space="preserve">       (с изменениями и дополнениями)</w:t>
      </w:r>
      <w:r w:rsidRPr="0072095E">
        <w:rPr>
          <w:rFonts w:ascii="Times New Roman" w:hAnsi="Times New Roman" w:cs="Times New Roman"/>
          <w:sz w:val="24"/>
          <w:szCs w:val="24"/>
        </w:rPr>
        <w:t>.</w:t>
      </w:r>
    </w:p>
    <w:p w:rsidR="005909E3" w:rsidRPr="0072095E" w:rsidRDefault="005909E3" w:rsidP="004F3CA0">
      <w:pPr>
        <w:widowControl w:val="0"/>
        <w:spacing w:after="0" w:line="240" w:lineRule="auto"/>
        <w:ind w:firstLine="567"/>
        <w:jc w:val="both"/>
        <w:rPr>
          <w:rFonts w:ascii="Times New Roman" w:hAnsi="Times New Roman" w:cs="Times New Roman"/>
          <w:color w:val="FF0000"/>
          <w:sz w:val="24"/>
          <w:szCs w:val="24"/>
        </w:rPr>
      </w:pPr>
    </w:p>
    <w:p w:rsidR="00884C58" w:rsidRDefault="00884C58" w:rsidP="00884C58">
      <w:pPr>
        <w:pStyle w:val="Default"/>
        <w:ind w:firstLine="567"/>
        <w:jc w:val="both"/>
        <w:rPr>
          <w:b/>
          <w:color w:val="auto"/>
          <w:u w:val="single"/>
        </w:rPr>
      </w:pPr>
      <w:r w:rsidRPr="0072095E">
        <w:rPr>
          <w:b/>
          <w:color w:val="auto"/>
          <w:u w:val="single"/>
        </w:rPr>
        <w:t>Налог, взимаемый с применением упрощенной системы налогообложения</w:t>
      </w:r>
    </w:p>
    <w:p w:rsidR="00884C58" w:rsidRPr="0072095E" w:rsidRDefault="00884C58" w:rsidP="00884C58">
      <w:pPr>
        <w:pStyle w:val="Default"/>
        <w:ind w:firstLine="567"/>
        <w:jc w:val="both"/>
        <w:rPr>
          <w:color w:val="FF0000"/>
        </w:rPr>
      </w:pPr>
      <w:r w:rsidRPr="0072095E">
        <w:rPr>
          <w:color w:val="auto"/>
        </w:rPr>
        <w:t>Прогноз поступлен</w:t>
      </w:r>
      <w:r w:rsidR="002922C2">
        <w:rPr>
          <w:color w:val="auto"/>
        </w:rPr>
        <w:t>ий налога в бюджет района в 2022</w:t>
      </w:r>
      <w:r w:rsidRPr="0072095E">
        <w:rPr>
          <w:color w:val="auto"/>
        </w:rPr>
        <w:t xml:space="preserve"> году составляет </w:t>
      </w:r>
      <w:r w:rsidR="002922C2">
        <w:rPr>
          <w:color w:val="auto"/>
        </w:rPr>
        <w:t xml:space="preserve">6096 </w:t>
      </w:r>
      <w:r w:rsidRPr="0072095E">
        <w:rPr>
          <w:color w:val="auto"/>
        </w:rPr>
        <w:t>тыс. рублей (+</w:t>
      </w:r>
      <w:r w:rsidR="002922C2">
        <w:rPr>
          <w:color w:val="auto"/>
        </w:rPr>
        <w:t>10,8% к ожидаемым поступлениям 2021 года), в 2023</w:t>
      </w:r>
      <w:r w:rsidRPr="0072095E">
        <w:rPr>
          <w:color w:val="auto"/>
        </w:rPr>
        <w:t xml:space="preserve"> году </w:t>
      </w:r>
      <w:r w:rsidR="005909E3">
        <w:rPr>
          <w:color w:val="auto"/>
        </w:rPr>
        <w:t>–</w:t>
      </w:r>
      <w:r w:rsidRPr="0072095E">
        <w:rPr>
          <w:color w:val="auto"/>
        </w:rPr>
        <w:t xml:space="preserve"> </w:t>
      </w:r>
      <w:r w:rsidR="002922C2">
        <w:rPr>
          <w:color w:val="auto"/>
        </w:rPr>
        <w:t>6358</w:t>
      </w:r>
      <w:r w:rsidR="005909E3">
        <w:rPr>
          <w:color w:val="auto"/>
        </w:rPr>
        <w:t xml:space="preserve"> </w:t>
      </w:r>
      <w:r w:rsidRPr="0072095E">
        <w:rPr>
          <w:color w:val="auto"/>
        </w:rPr>
        <w:t xml:space="preserve">тыс. рублей (+ </w:t>
      </w:r>
      <w:r w:rsidR="002922C2">
        <w:rPr>
          <w:color w:val="auto"/>
        </w:rPr>
        <w:t>4,3</w:t>
      </w:r>
      <w:r w:rsidRPr="0072095E">
        <w:rPr>
          <w:color w:val="auto"/>
        </w:rPr>
        <w:t xml:space="preserve">% к </w:t>
      </w:r>
      <w:r w:rsidR="002922C2">
        <w:rPr>
          <w:color w:val="auto"/>
        </w:rPr>
        <w:t>прогнозируемым поступлениям 2022 года), в 2024</w:t>
      </w:r>
      <w:r w:rsidRPr="0072095E">
        <w:rPr>
          <w:color w:val="auto"/>
        </w:rPr>
        <w:t xml:space="preserve"> году </w:t>
      </w:r>
      <w:r w:rsidR="005909E3">
        <w:rPr>
          <w:color w:val="auto"/>
        </w:rPr>
        <w:t>–</w:t>
      </w:r>
      <w:r w:rsidRPr="0072095E">
        <w:rPr>
          <w:color w:val="auto"/>
        </w:rPr>
        <w:t xml:space="preserve"> </w:t>
      </w:r>
      <w:r w:rsidR="002922C2">
        <w:rPr>
          <w:color w:val="auto"/>
        </w:rPr>
        <w:t>6614</w:t>
      </w:r>
      <w:r w:rsidR="005909E3">
        <w:rPr>
          <w:color w:val="auto"/>
        </w:rPr>
        <w:t xml:space="preserve"> </w:t>
      </w:r>
      <w:r w:rsidR="002922C2">
        <w:rPr>
          <w:color w:val="auto"/>
        </w:rPr>
        <w:t>тыс. рублей (+4</w:t>
      </w:r>
      <w:r w:rsidRPr="0072095E">
        <w:rPr>
          <w:color w:val="auto"/>
        </w:rPr>
        <w:t>% к прогно</w:t>
      </w:r>
      <w:r w:rsidR="002922C2">
        <w:rPr>
          <w:color w:val="auto"/>
        </w:rPr>
        <w:t>зируемым поступлениям 2023</w:t>
      </w:r>
      <w:r w:rsidRPr="0072095E">
        <w:rPr>
          <w:color w:val="auto"/>
        </w:rPr>
        <w:t xml:space="preserve"> года</w:t>
      </w:r>
      <w:r w:rsidRPr="0072095E">
        <w:rPr>
          <w:color w:val="FF0000"/>
        </w:rPr>
        <w:t>.</w:t>
      </w:r>
    </w:p>
    <w:p w:rsidR="00884C58" w:rsidRPr="0072095E" w:rsidRDefault="002922C2" w:rsidP="005909E3">
      <w:pPr>
        <w:pStyle w:val="Default"/>
        <w:ind w:firstLine="567"/>
        <w:jc w:val="both"/>
        <w:rPr>
          <w:color w:val="auto"/>
        </w:rPr>
      </w:pPr>
      <w:r>
        <w:rPr>
          <w:color w:val="auto"/>
        </w:rPr>
        <w:t>Фактически за 10 месяцев 2021</w:t>
      </w:r>
      <w:r w:rsidR="00884C58" w:rsidRPr="0072095E">
        <w:rPr>
          <w:color w:val="auto"/>
        </w:rPr>
        <w:t>г. поступление налога, взимаемого с применением упрощенной системы налогообложения в районный бюджет составило</w:t>
      </w:r>
      <w:r w:rsidR="00DF5194">
        <w:rPr>
          <w:color w:val="auto"/>
        </w:rPr>
        <w:t xml:space="preserve"> 5384,6</w:t>
      </w:r>
      <w:r w:rsidR="005909E3">
        <w:rPr>
          <w:color w:val="auto"/>
        </w:rPr>
        <w:t xml:space="preserve"> </w:t>
      </w:r>
      <w:r w:rsidR="00884C58" w:rsidRPr="0072095E">
        <w:rPr>
          <w:color w:val="auto"/>
        </w:rPr>
        <w:t>тыс. рублей,</w:t>
      </w:r>
      <w:r>
        <w:rPr>
          <w:color w:val="auto"/>
        </w:rPr>
        <w:t xml:space="preserve"> </w:t>
      </w:r>
      <w:r w:rsidR="00884C58" w:rsidRPr="0072095E">
        <w:rPr>
          <w:color w:val="auto"/>
        </w:rPr>
        <w:t xml:space="preserve">или </w:t>
      </w:r>
      <w:r w:rsidR="00DF5194">
        <w:rPr>
          <w:color w:val="auto"/>
        </w:rPr>
        <w:t>107,7</w:t>
      </w:r>
      <w:r>
        <w:rPr>
          <w:color w:val="auto"/>
        </w:rPr>
        <w:t xml:space="preserve">% к ожидаемому исполнению 2021 </w:t>
      </w:r>
      <w:r w:rsidR="00884C58" w:rsidRPr="0072095E">
        <w:rPr>
          <w:color w:val="auto"/>
        </w:rPr>
        <w:t>года.</w:t>
      </w:r>
      <w:r>
        <w:rPr>
          <w:color w:val="auto"/>
        </w:rPr>
        <w:t xml:space="preserve"> </w:t>
      </w:r>
      <w:r w:rsidR="00884C58" w:rsidRPr="0072095E">
        <w:rPr>
          <w:color w:val="auto"/>
        </w:rPr>
        <w:t>Недоимка по данному налогу (с учето</w:t>
      </w:r>
      <w:r>
        <w:rPr>
          <w:color w:val="auto"/>
        </w:rPr>
        <w:t>м пеней и штрафов) на 01.10.2021</w:t>
      </w:r>
      <w:r w:rsidR="00884C58" w:rsidRPr="0072095E">
        <w:rPr>
          <w:color w:val="auto"/>
        </w:rPr>
        <w:t xml:space="preserve"> года составила </w:t>
      </w:r>
      <w:r w:rsidR="0054609E">
        <w:rPr>
          <w:color w:val="auto"/>
        </w:rPr>
        <w:t>42</w:t>
      </w:r>
      <w:r w:rsidR="00884C58" w:rsidRPr="0072095E">
        <w:rPr>
          <w:color w:val="auto"/>
        </w:rPr>
        <w:t xml:space="preserve"> тыс. рублей.  </w:t>
      </w:r>
    </w:p>
    <w:p w:rsidR="005909E3" w:rsidRDefault="005909E3" w:rsidP="005909E3">
      <w:pPr>
        <w:tabs>
          <w:tab w:val="left" w:pos="709"/>
        </w:tabs>
        <w:spacing w:after="0" w:line="240" w:lineRule="auto"/>
        <w:ind w:firstLine="567"/>
        <w:jc w:val="both"/>
        <w:rPr>
          <w:rFonts w:ascii="Times New Roman" w:hAnsi="Times New Roman" w:cs="Times New Roman"/>
          <w:b/>
          <w:sz w:val="24"/>
          <w:szCs w:val="24"/>
          <w:u w:val="single"/>
        </w:rPr>
      </w:pPr>
    </w:p>
    <w:p w:rsidR="005909E3" w:rsidRDefault="00884C58" w:rsidP="005909E3">
      <w:pPr>
        <w:tabs>
          <w:tab w:val="left" w:pos="709"/>
        </w:tabs>
        <w:spacing w:after="0" w:line="240" w:lineRule="auto"/>
        <w:ind w:firstLine="567"/>
        <w:jc w:val="both"/>
        <w:rPr>
          <w:rFonts w:ascii="Times New Roman" w:hAnsi="Times New Roman" w:cs="Times New Roman"/>
          <w:b/>
          <w:sz w:val="24"/>
          <w:szCs w:val="24"/>
          <w:u w:val="single"/>
        </w:rPr>
      </w:pPr>
      <w:r w:rsidRPr="0072095E">
        <w:rPr>
          <w:rFonts w:ascii="Times New Roman" w:hAnsi="Times New Roman" w:cs="Times New Roman"/>
          <w:b/>
          <w:sz w:val="24"/>
          <w:szCs w:val="24"/>
          <w:u w:val="single"/>
        </w:rPr>
        <w:t>Еди</w:t>
      </w:r>
      <w:r w:rsidR="005909E3">
        <w:rPr>
          <w:rFonts w:ascii="Times New Roman" w:hAnsi="Times New Roman" w:cs="Times New Roman"/>
          <w:b/>
          <w:sz w:val="24"/>
          <w:szCs w:val="24"/>
          <w:u w:val="single"/>
        </w:rPr>
        <w:t>н</w:t>
      </w:r>
      <w:r w:rsidRPr="0072095E">
        <w:rPr>
          <w:rFonts w:ascii="Times New Roman" w:hAnsi="Times New Roman" w:cs="Times New Roman"/>
          <w:b/>
          <w:sz w:val="24"/>
          <w:szCs w:val="24"/>
          <w:u w:val="single"/>
        </w:rPr>
        <w:t>ый налог на вмененный доход для отдельных видов деятельности</w:t>
      </w:r>
    </w:p>
    <w:p w:rsidR="00884C58" w:rsidRPr="0072095E" w:rsidRDefault="00884C58" w:rsidP="005909E3">
      <w:pPr>
        <w:tabs>
          <w:tab w:val="left" w:pos="709"/>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С 1 января 2021 года согласно Федерального закона от 29.06.2012 года № 97-ФЗ система налогообложения в виде единого налога на вмененный доход не применяется.</w:t>
      </w:r>
    </w:p>
    <w:p w:rsidR="00884C58" w:rsidRPr="00046975" w:rsidRDefault="00884C58" w:rsidP="005909E3">
      <w:pPr>
        <w:spacing w:after="0" w:line="240" w:lineRule="auto"/>
        <w:ind w:firstLine="567"/>
        <w:jc w:val="both"/>
        <w:rPr>
          <w:rFonts w:ascii="Times New Roman" w:hAnsi="Times New Roman" w:cs="Times New Roman"/>
          <w:color w:val="FF0000"/>
          <w:sz w:val="24"/>
          <w:szCs w:val="24"/>
          <w:u w:val="single"/>
        </w:rPr>
      </w:pPr>
      <w:r w:rsidRPr="0072095E">
        <w:rPr>
          <w:rFonts w:ascii="Times New Roman" w:hAnsi="Times New Roman" w:cs="Times New Roman"/>
          <w:sz w:val="24"/>
          <w:szCs w:val="24"/>
        </w:rPr>
        <w:t xml:space="preserve">В 2021 году планируется поступление налога за 4 квартал 2020 года в сумме </w:t>
      </w:r>
      <w:r w:rsidR="005F4DDB">
        <w:rPr>
          <w:rFonts w:ascii="Times New Roman" w:hAnsi="Times New Roman" w:cs="Times New Roman"/>
          <w:sz w:val="24"/>
          <w:szCs w:val="24"/>
        </w:rPr>
        <w:t>604 тыс. рублей. В 2023 и 2024</w:t>
      </w:r>
      <w:r w:rsidRPr="0072095E">
        <w:rPr>
          <w:rFonts w:ascii="Times New Roman" w:hAnsi="Times New Roman" w:cs="Times New Roman"/>
          <w:sz w:val="24"/>
          <w:szCs w:val="24"/>
        </w:rPr>
        <w:t xml:space="preserve"> годах поступление единого налога на вмененный доход не </w:t>
      </w:r>
      <w:r w:rsidRPr="005909E3">
        <w:rPr>
          <w:rFonts w:ascii="Times New Roman" w:hAnsi="Times New Roman" w:cs="Times New Roman"/>
          <w:sz w:val="24"/>
          <w:szCs w:val="24"/>
        </w:rPr>
        <w:t>планируется.</w:t>
      </w:r>
    </w:p>
    <w:p w:rsidR="00884C58" w:rsidRPr="0072095E" w:rsidRDefault="00884C58" w:rsidP="005909E3">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Фактическое поступление за 10 меся</w:t>
      </w:r>
      <w:r w:rsidR="005F4DDB">
        <w:rPr>
          <w:rFonts w:ascii="Times New Roman" w:hAnsi="Times New Roman" w:cs="Times New Roman"/>
          <w:sz w:val="24"/>
          <w:szCs w:val="24"/>
        </w:rPr>
        <w:t>цев 2021</w:t>
      </w:r>
      <w:r w:rsidRPr="0072095E">
        <w:rPr>
          <w:rFonts w:ascii="Times New Roman" w:hAnsi="Times New Roman" w:cs="Times New Roman"/>
          <w:sz w:val="24"/>
          <w:szCs w:val="24"/>
        </w:rPr>
        <w:t>г. составило</w:t>
      </w:r>
      <w:r w:rsidR="00ED4A26">
        <w:rPr>
          <w:rFonts w:ascii="Times New Roman" w:hAnsi="Times New Roman" w:cs="Times New Roman"/>
          <w:sz w:val="24"/>
          <w:szCs w:val="24"/>
        </w:rPr>
        <w:t xml:space="preserve"> 566,1</w:t>
      </w:r>
      <w:r w:rsidR="005909E3">
        <w:rPr>
          <w:rFonts w:ascii="Times New Roman" w:hAnsi="Times New Roman" w:cs="Times New Roman"/>
          <w:sz w:val="24"/>
          <w:szCs w:val="24"/>
        </w:rPr>
        <w:t xml:space="preserve"> </w:t>
      </w:r>
      <w:r w:rsidR="005F4DDB">
        <w:rPr>
          <w:rFonts w:ascii="Times New Roman" w:hAnsi="Times New Roman" w:cs="Times New Roman"/>
          <w:sz w:val="24"/>
          <w:szCs w:val="24"/>
        </w:rPr>
        <w:t>тыс. рублей (</w:t>
      </w:r>
      <w:r w:rsidR="006617D5">
        <w:rPr>
          <w:rFonts w:ascii="Times New Roman" w:hAnsi="Times New Roman" w:cs="Times New Roman"/>
          <w:sz w:val="24"/>
          <w:szCs w:val="24"/>
        </w:rPr>
        <w:t>93,7</w:t>
      </w:r>
      <w:r w:rsidRPr="0072095E">
        <w:rPr>
          <w:rFonts w:ascii="Times New Roman" w:hAnsi="Times New Roman" w:cs="Times New Roman"/>
          <w:sz w:val="24"/>
          <w:szCs w:val="24"/>
        </w:rPr>
        <w:t>% от ожидаемого годового исполнения).</w:t>
      </w:r>
      <w:r w:rsidR="005909E3">
        <w:rPr>
          <w:rFonts w:ascii="Times New Roman" w:hAnsi="Times New Roman" w:cs="Times New Roman"/>
          <w:sz w:val="24"/>
          <w:szCs w:val="24"/>
        </w:rPr>
        <w:t xml:space="preserve"> </w:t>
      </w:r>
      <w:r w:rsidRPr="0072095E">
        <w:rPr>
          <w:rFonts w:ascii="Times New Roman" w:hAnsi="Times New Roman" w:cs="Times New Roman"/>
          <w:sz w:val="24"/>
          <w:szCs w:val="24"/>
        </w:rPr>
        <w:t>Недоимка по ЕНВД (с учето</w:t>
      </w:r>
      <w:r w:rsidR="005F4DDB">
        <w:rPr>
          <w:rFonts w:ascii="Times New Roman" w:hAnsi="Times New Roman" w:cs="Times New Roman"/>
          <w:sz w:val="24"/>
          <w:szCs w:val="24"/>
        </w:rPr>
        <w:t>м пеней и штрафов) на 01.10.2021</w:t>
      </w:r>
      <w:r w:rsidRPr="0072095E">
        <w:rPr>
          <w:rFonts w:ascii="Times New Roman" w:hAnsi="Times New Roman" w:cs="Times New Roman"/>
          <w:sz w:val="24"/>
          <w:szCs w:val="24"/>
        </w:rPr>
        <w:t xml:space="preserve"> года составила </w:t>
      </w:r>
      <w:r w:rsidR="0054609E">
        <w:rPr>
          <w:rFonts w:ascii="Times New Roman" w:hAnsi="Times New Roman" w:cs="Times New Roman"/>
          <w:sz w:val="24"/>
          <w:szCs w:val="24"/>
        </w:rPr>
        <w:t>205</w:t>
      </w:r>
      <w:r w:rsidRPr="0072095E">
        <w:rPr>
          <w:rFonts w:ascii="Times New Roman" w:hAnsi="Times New Roman" w:cs="Times New Roman"/>
          <w:sz w:val="24"/>
          <w:szCs w:val="24"/>
        </w:rPr>
        <w:t xml:space="preserve"> тыс. рублей.  </w:t>
      </w:r>
    </w:p>
    <w:p w:rsidR="005909E3" w:rsidRDefault="005909E3" w:rsidP="005909E3">
      <w:pPr>
        <w:tabs>
          <w:tab w:val="left" w:pos="567"/>
        </w:tabs>
        <w:spacing w:after="0" w:line="240" w:lineRule="auto"/>
        <w:jc w:val="center"/>
        <w:rPr>
          <w:rFonts w:ascii="Times New Roman" w:hAnsi="Times New Roman" w:cs="Times New Roman"/>
          <w:b/>
          <w:sz w:val="24"/>
          <w:szCs w:val="24"/>
          <w:u w:val="single"/>
        </w:rPr>
      </w:pPr>
    </w:p>
    <w:p w:rsidR="00884C58" w:rsidRPr="0072095E" w:rsidRDefault="00884C58" w:rsidP="005909E3">
      <w:pPr>
        <w:tabs>
          <w:tab w:val="left" w:pos="567"/>
        </w:tabs>
        <w:spacing w:after="0" w:line="240" w:lineRule="auto"/>
        <w:jc w:val="center"/>
        <w:rPr>
          <w:rFonts w:ascii="Times New Roman" w:hAnsi="Times New Roman" w:cs="Times New Roman"/>
          <w:b/>
          <w:sz w:val="24"/>
          <w:szCs w:val="24"/>
          <w:u w:val="single"/>
        </w:rPr>
      </w:pPr>
      <w:r w:rsidRPr="0072095E">
        <w:rPr>
          <w:rFonts w:ascii="Times New Roman" w:hAnsi="Times New Roman" w:cs="Times New Roman"/>
          <w:b/>
          <w:sz w:val="24"/>
          <w:szCs w:val="24"/>
          <w:u w:val="single"/>
        </w:rPr>
        <w:t>Единый сельскохозяйственный налог</w:t>
      </w:r>
    </w:p>
    <w:p w:rsidR="00884C58" w:rsidRPr="0072095E" w:rsidRDefault="00884C58" w:rsidP="005909E3">
      <w:pPr>
        <w:tabs>
          <w:tab w:val="left" w:pos="567"/>
          <w:tab w:val="left" w:pos="709"/>
        </w:tabs>
        <w:spacing w:after="0" w:line="240" w:lineRule="auto"/>
        <w:ind w:firstLine="567"/>
        <w:jc w:val="both"/>
        <w:rPr>
          <w:rFonts w:ascii="Times New Roman" w:hAnsi="Times New Roman" w:cs="Times New Roman"/>
          <w:color w:val="FF0000"/>
          <w:sz w:val="24"/>
          <w:szCs w:val="24"/>
        </w:rPr>
      </w:pPr>
      <w:r w:rsidRPr="0072095E">
        <w:rPr>
          <w:rFonts w:ascii="Times New Roman" w:hAnsi="Times New Roman" w:cs="Times New Roman"/>
          <w:sz w:val="24"/>
          <w:szCs w:val="24"/>
        </w:rPr>
        <w:t>Прогноз поступлений единого сельскохозяйствен</w:t>
      </w:r>
      <w:r w:rsidR="0018076F">
        <w:rPr>
          <w:rFonts w:ascii="Times New Roman" w:hAnsi="Times New Roman" w:cs="Times New Roman"/>
          <w:sz w:val="24"/>
          <w:szCs w:val="24"/>
        </w:rPr>
        <w:t>ного налога на 2022</w:t>
      </w:r>
      <w:r w:rsidRPr="0072095E">
        <w:rPr>
          <w:rFonts w:ascii="Times New Roman" w:hAnsi="Times New Roman" w:cs="Times New Roman"/>
          <w:sz w:val="24"/>
          <w:szCs w:val="24"/>
        </w:rPr>
        <w:t xml:space="preserve"> год составлен на основании</w:t>
      </w:r>
      <w:r w:rsidR="0018076F">
        <w:rPr>
          <w:rFonts w:ascii="Times New Roman" w:hAnsi="Times New Roman" w:cs="Times New Roman"/>
          <w:sz w:val="24"/>
          <w:szCs w:val="24"/>
        </w:rPr>
        <w:t xml:space="preserve"> </w:t>
      </w:r>
      <w:r w:rsidRPr="0072095E">
        <w:rPr>
          <w:rFonts w:ascii="Times New Roman" w:hAnsi="Times New Roman" w:cs="Times New Roman"/>
          <w:sz w:val="24"/>
          <w:szCs w:val="24"/>
        </w:rPr>
        <w:t>отчетных дан</w:t>
      </w:r>
      <w:r w:rsidR="0018076F">
        <w:rPr>
          <w:rFonts w:ascii="Times New Roman" w:hAnsi="Times New Roman" w:cs="Times New Roman"/>
          <w:sz w:val="24"/>
          <w:szCs w:val="24"/>
        </w:rPr>
        <w:t>ных Межрайонной ИФНС России № 12</w:t>
      </w:r>
      <w:r w:rsidRPr="0072095E">
        <w:rPr>
          <w:rFonts w:ascii="Times New Roman" w:hAnsi="Times New Roman" w:cs="Times New Roman"/>
          <w:sz w:val="24"/>
          <w:szCs w:val="24"/>
        </w:rPr>
        <w:t xml:space="preserve"> по Иркутской области</w:t>
      </w:r>
      <w:r w:rsidR="0018076F">
        <w:rPr>
          <w:rFonts w:ascii="Times New Roman" w:hAnsi="Times New Roman" w:cs="Times New Roman"/>
          <w:sz w:val="24"/>
          <w:szCs w:val="24"/>
        </w:rPr>
        <w:t xml:space="preserve"> и ожидаемого поступления в 2021</w:t>
      </w:r>
      <w:r w:rsidRPr="0072095E">
        <w:rPr>
          <w:rFonts w:ascii="Times New Roman" w:hAnsi="Times New Roman" w:cs="Times New Roman"/>
          <w:sz w:val="24"/>
          <w:szCs w:val="24"/>
        </w:rPr>
        <w:t xml:space="preserve"> году.</w:t>
      </w:r>
      <w:r w:rsidR="0018076F">
        <w:rPr>
          <w:rFonts w:ascii="Times New Roman" w:hAnsi="Times New Roman" w:cs="Times New Roman"/>
          <w:sz w:val="24"/>
          <w:szCs w:val="24"/>
        </w:rPr>
        <w:t xml:space="preserve"> </w:t>
      </w:r>
      <w:r w:rsidRPr="0072095E">
        <w:rPr>
          <w:rFonts w:ascii="Times New Roman" w:hAnsi="Times New Roman" w:cs="Times New Roman"/>
          <w:sz w:val="24"/>
          <w:szCs w:val="24"/>
        </w:rPr>
        <w:t>Как указано в пояснительной записке к</w:t>
      </w:r>
      <w:r w:rsidR="005909E3">
        <w:rPr>
          <w:rFonts w:ascii="Times New Roman" w:hAnsi="Times New Roman" w:cs="Times New Roman"/>
          <w:sz w:val="24"/>
          <w:szCs w:val="24"/>
        </w:rPr>
        <w:t xml:space="preserve"> </w:t>
      </w:r>
      <w:r w:rsidR="0018076F">
        <w:rPr>
          <w:rFonts w:ascii="Times New Roman" w:hAnsi="Times New Roman" w:cs="Times New Roman"/>
          <w:sz w:val="24"/>
          <w:szCs w:val="24"/>
        </w:rPr>
        <w:t>прогнозу социально - экономического развития</w:t>
      </w:r>
      <w:r w:rsidRPr="0072095E">
        <w:rPr>
          <w:rFonts w:ascii="Times New Roman" w:hAnsi="Times New Roman" w:cs="Times New Roman"/>
          <w:sz w:val="24"/>
          <w:szCs w:val="24"/>
        </w:rPr>
        <w:t xml:space="preserve">, наряду с увеличением производства и реализацией продукции в КФХ, по данным </w:t>
      </w:r>
      <w:r w:rsidR="0018076F">
        <w:rPr>
          <w:rFonts w:ascii="Times New Roman" w:hAnsi="Times New Roman" w:cs="Times New Roman"/>
          <w:sz w:val="24"/>
          <w:szCs w:val="24"/>
        </w:rPr>
        <w:t>отдела экономики и труда</w:t>
      </w:r>
      <w:r w:rsidRPr="0072095E">
        <w:rPr>
          <w:rFonts w:ascii="Times New Roman" w:hAnsi="Times New Roman" w:cs="Times New Roman"/>
          <w:sz w:val="24"/>
          <w:szCs w:val="24"/>
        </w:rPr>
        <w:t xml:space="preserve"> администрации МО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 увеличились затраты сельхозтоваропроизводителей на приобретение техники и ГСМ, что повлечет уменьшение налоговой базы для исчисления единого сельскохозяйственного налога, поэтому</w:t>
      </w:r>
      <w:r w:rsidR="0018076F">
        <w:rPr>
          <w:rFonts w:ascii="Times New Roman" w:hAnsi="Times New Roman" w:cs="Times New Roman"/>
          <w:sz w:val="24"/>
          <w:szCs w:val="24"/>
        </w:rPr>
        <w:t xml:space="preserve"> роста поступлений налога в 2022</w:t>
      </w:r>
      <w:r w:rsidRPr="0072095E">
        <w:rPr>
          <w:rFonts w:ascii="Times New Roman" w:hAnsi="Times New Roman" w:cs="Times New Roman"/>
          <w:sz w:val="24"/>
          <w:szCs w:val="24"/>
        </w:rPr>
        <w:t xml:space="preserve"> году не ожидается.</w:t>
      </w:r>
    </w:p>
    <w:p w:rsidR="00884C58" w:rsidRPr="0072095E" w:rsidRDefault="00884C58" w:rsidP="00E00183">
      <w:pPr>
        <w:spacing w:after="0" w:line="240" w:lineRule="auto"/>
        <w:jc w:val="both"/>
        <w:rPr>
          <w:rFonts w:ascii="Times New Roman" w:hAnsi="Times New Roman" w:cs="Times New Roman"/>
          <w:color w:val="FF0000"/>
          <w:sz w:val="24"/>
          <w:szCs w:val="24"/>
        </w:rPr>
      </w:pPr>
      <w:r w:rsidRPr="0072095E">
        <w:rPr>
          <w:rFonts w:ascii="Times New Roman" w:hAnsi="Times New Roman" w:cs="Times New Roman"/>
          <w:sz w:val="24"/>
          <w:szCs w:val="24"/>
        </w:rPr>
        <w:t>Прогноз поступлен</w:t>
      </w:r>
      <w:r w:rsidR="0018076F">
        <w:rPr>
          <w:rFonts w:ascii="Times New Roman" w:hAnsi="Times New Roman" w:cs="Times New Roman"/>
          <w:sz w:val="24"/>
          <w:szCs w:val="24"/>
        </w:rPr>
        <w:t>ий налога в бюджет района в 2022</w:t>
      </w:r>
      <w:r w:rsidRPr="0072095E">
        <w:rPr>
          <w:rFonts w:ascii="Times New Roman" w:hAnsi="Times New Roman" w:cs="Times New Roman"/>
          <w:sz w:val="24"/>
          <w:szCs w:val="24"/>
        </w:rPr>
        <w:t xml:space="preserve"> году составляет </w:t>
      </w:r>
      <w:r w:rsidR="00342992">
        <w:rPr>
          <w:rFonts w:ascii="Times New Roman" w:hAnsi="Times New Roman" w:cs="Times New Roman"/>
          <w:sz w:val="24"/>
          <w:szCs w:val="24"/>
        </w:rPr>
        <w:t>5</w:t>
      </w:r>
      <w:r w:rsidRPr="0072095E">
        <w:rPr>
          <w:rFonts w:ascii="Times New Roman" w:hAnsi="Times New Roman" w:cs="Times New Roman"/>
          <w:sz w:val="24"/>
          <w:szCs w:val="24"/>
        </w:rPr>
        <w:t xml:space="preserve"> тыс. рублей (</w:t>
      </w:r>
      <w:r w:rsidR="00342992">
        <w:rPr>
          <w:rFonts w:ascii="Times New Roman" w:hAnsi="Times New Roman" w:cs="Times New Roman"/>
          <w:sz w:val="24"/>
          <w:szCs w:val="24"/>
        </w:rPr>
        <w:t>ниже</w:t>
      </w:r>
      <w:r w:rsidRPr="0072095E">
        <w:rPr>
          <w:rFonts w:ascii="Times New Roman" w:hAnsi="Times New Roman" w:cs="Times New Roman"/>
          <w:sz w:val="24"/>
          <w:szCs w:val="24"/>
        </w:rPr>
        <w:t xml:space="preserve"> у</w:t>
      </w:r>
      <w:r w:rsidR="00342992">
        <w:rPr>
          <w:rFonts w:ascii="Times New Roman" w:hAnsi="Times New Roman" w:cs="Times New Roman"/>
          <w:sz w:val="24"/>
          <w:szCs w:val="24"/>
        </w:rPr>
        <w:t>ровня</w:t>
      </w:r>
      <w:r w:rsidR="0018076F">
        <w:rPr>
          <w:rFonts w:ascii="Times New Roman" w:hAnsi="Times New Roman" w:cs="Times New Roman"/>
          <w:sz w:val="24"/>
          <w:szCs w:val="24"/>
        </w:rPr>
        <w:t xml:space="preserve"> ожидаемых поступлений 2021</w:t>
      </w:r>
      <w:r w:rsidR="00342992">
        <w:rPr>
          <w:rFonts w:ascii="Times New Roman" w:hAnsi="Times New Roman" w:cs="Times New Roman"/>
          <w:sz w:val="24"/>
          <w:szCs w:val="24"/>
        </w:rPr>
        <w:t xml:space="preserve"> года), в 2023</w:t>
      </w:r>
      <w:r w:rsidRPr="0072095E">
        <w:rPr>
          <w:rFonts w:ascii="Times New Roman" w:hAnsi="Times New Roman" w:cs="Times New Roman"/>
          <w:sz w:val="24"/>
          <w:szCs w:val="24"/>
        </w:rPr>
        <w:t xml:space="preserve"> году – </w:t>
      </w:r>
      <w:r w:rsidR="00342992">
        <w:rPr>
          <w:rFonts w:ascii="Times New Roman" w:hAnsi="Times New Roman" w:cs="Times New Roman"/>
          <w:sz w:val="24"/>
          <w:szCs w:val="24"/>
        </w:rPr>
        <w:t>5</w:t>
      </w:r>
      <w:r w:rsidRPr="0072095E">
        <w:rPr>
          <w:rFonts w:ascii="Times New Roman" w:hAnsi="Times New Roman" w:cs="Times New Roman"/>
          <w:sz w:val="24"/>
          <w:szCs w:val="24"/>
        </w:rPr>
        <w:t xml:space="preserve"> тыс. рублей (</w:t>
      </w:r>
      <w:r w:rsidR="00342992">
        <w:rPr>
          <w:rFonts w:ascii="Times New Roman" w:hAnsi="Times New Roman" w:cs="Times New Roman"/>
          <w:sz w:val="24"/>
          <w:szCs w:val="24"/>
        </w:rPr>
        <w:t>на уровне прогнозируемых</w:t>
      </w:r>
      <w:r w:rsidRPr="0072095E">
        <w:rPr>
          <w:rFonts w:ascii="Times New Roman" w:hAnsi="Times New Roman" w:cs="Times New Roman"/>
          <w:sz w:val="24"/>
          <w:szCs w:val="24"/>
        </w:rPr>
        <w:t xml:space="preserve"> поступле</w:t>
      </w:r>
      <w:r w:rsidR="00342992">
        <w:rPr>
          <w:rFonts w:ascii="Times New Roman" w:hAnsi="Times New Roman" w:cs="Times New Roman"/>
          <w:sz w:val="24"/>
          <w:szCs w:val="24"/>
        </w:rPr>
        <w:t>ний 2022 года), в 2024</w:t>
      </w:r>
      <w:r w:rsidRPr="0072095E">
        <w:rPr>
          <w:rFonts w:ascii="Times New Roman" w:hAnsi="Times New Roman" w:cs="Times New Roman"/>
          <w:sz w:val="24"/>
          <w:szCs w:val="24"/>
        </w:rPr>
        <w:t xml:space="preserve"> году –</w:t>
      </w:r>
      <w:r w:rsidR="005909E3">
        <w:rPr>
          <w:rFonts w:ascii="Times New Roman" w:hAnsi="Times New Roman" w:cs="Times New Roman"/>
          <w:sz w:val="24"/>
          <w:szCs w:val="24"/>
        </w:rPr>
        <w:t xml:space="preserve"> </w:t>
      </w:r>
      <w:r w:rsidR="00342992">
        <w:rPr>
          <w:rFonts w:ascii="Times New Roman" w:hAnsi="Times New Roman" w:cs="Times New Roman"/>
          <w:sz w:val="24"/>
          <w:szCs w:val="24"/>
        </w:rPr>
        <w:t>5</w:t>
      </w:r>
      <w:r w:rsidRPr="0072095E">
        <w:rPr>
          <w:rFonts w:ascii="Times New Roman" w:hAnsi="Times New Roman" w:cs="Times New Roman"/>
          <w:sz w:val="24"/>
          <w:szCs w:val="24"/>
        </w:rPr>
        <w:t>тыс. рублей (</w:t>
      </w:r>
      <w:r w:rsidR="00342992">
        <w:rPr>
          <w:rFonts w:ascii="Times New Roman" w:hAnsi="Times New Roman" w:cs="Times New Roman"/>
          <w:sz w:val="24"/>
          <w:szCs w:val="24"/>
        </w:rPr>
        <w:t>на уровне прогнозируемых</w:t>
      </w:r>
      <w:r w:rsidR="00342992" w:rsidRPr="0072095E">
        <w:rPr>
          <w:rFonts w:ascii="Times New Roman" w:hAnsi="Times New Roman" w:cs="Times New Roman"/>
          <w:sz w:val="24"/>
          <w:szCs w:val="24"/>
        </w:rPr>
        <w:t xml:space="preserve"> поступле</w:t>
      </w:r>
      <w:r w:rsidR="00342992">
        <w:rPr>
          <w:rFonts w:ascii="Times New Roman" w:hAnsi="Times New Roman" w:cs="Times New Roman"/>
          <w:sz w:val="24"/>
          <w:szCs w:val="24"/>
        </w:rPr>
        <w:t>ний 2023 года</w:t>
      </w:r>
      <w:r w:rsidRPr="0072095E">
        <w:rPr>
          <w:rFonts w:ascii="Times New Roman" w:hAnsi="Times New Roman" w:cs="Times New Roman"/>
          <w:sz w:val="24"/>
          <w:szCs w:val="24"/>
        </w:rPr>
        <w:t>)</w:t>
      </w:r>
      <w:r w:rsidRPr="0072095E">
        <w:rPr>
          <w:rFonts w:ascii="Times New Roman" w:hAnsi="Times New Roman" w:cs="Times New Roman"/>
          <w:color w:val="FF0000"/>
          <w:sz w:val="24"/>
          <w:szCs w:val="24"/>
        </w:rPr>
        <w:t>.</w:t>
      </w:r>
    </w:p>
    <w:p w:rsidR="00884C58" w:rsidRPr="0072095E" w:rsidRDefault="00884C58" w:rsidP="005909E3">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Фактическо</w:t>
      </w:r>
      <w:r w:rsidR="00342992">
        <w:rPr>
          <w:rFonts w:ascii="Times New Roman" w:hAnsi="Times New Roman" w:cs="Times New Roman"/>
          <w:sz w:val="24"/>
          <w:szCs w:val="24"/>
        </w:rPr>
        <w:t>е поступление за 10 месяцев 2021</w:t>
      </w:r>
      <w:r w:rsidRPr="0072095E">
        <w:rPr>
          <w:rFonts w:ascii="Times New Roman" w:hAnsi="Times New Roman" w:cs="Times New Roman"/>
          <w:sz w:val="24"/>
          <w:szCs w:val="24"/>
        </w:rPr>
        <w:t xml:space="preserve">г. составило </w:t>
      </w:r>
      <w:r w:rsidR="006617D5">
        <w:rPr>
          <w:rFonts w:ascii="Times New Roman" w:hAnsi="Times New Roman" w:cs="Times New Roman"/>
          <w:sz w:val="24"/>
          <w:szCs w:val="24"/>
        </w:rPr>
        <w:t>4,3</w:t>
      </w:r>
      <w:r w:rsidRPr="0072095E">
        <w:rPr>
          <w:rFonts w:ascii="Times New Roman" w:hAnsi="Times New Roman" w:cs="Times New Roman"/>
          <w:sz w:val="24"/>
          <w:szCs w:val="24"/>
        </w:rPr>
        <w:t xml:space="preserve"> тыс. рублей (</w:t>
      </w:r>
      <w:r w:rsidR="006617D5">
        <w:rPr>
          <w:rFonts w:ascii="Times New Roman" w:hAnsi="Times New Roman" w:cs="Times New Roman"/>
          <w:sz w:val="24"/>
          <w:szCs w:val="24"/>
        </w:rPr>
        <w:t>21,5</w:t>
      </w:r>
      <w:r w:rsidRPr="0072095E">
        <w:rPr>
          <w:rFonts w:ascii="Times New Roman" w:hAnsi="Times New Roman" w:cs="Times New Roman"/>
          <w:sz w:val="24"/>
          <w:szCs w:val="24"/>
        </w:rPr>
        <w:t>% от ожидаемого годового исполнения).</w:t>
      </w:r>
      <w:r w:rsidR="00BC5690">
        <w:rPr>
          <w:rFonts w:ascii="Times New Roman" w:hAnsi="Times New Roman" w:cs="Times New Roman"/>
          <w:sz w:val="24"/>
          <w:szCs w:val="24"/>
        </w:rPr>
        <w:t xml:space="preserve"> </w:t>
      </w:r>
      <w:r w:rsidRPr="0072095E">
        <w:rPr>
          <w:rFonts w:ascii="Times New Roman" w:hAnsi="Times New Roman" w:cs="Times New Roman"/>
          <w:sz w:val="24"/>
          <w:szCs w:val="24"/>
        </w:rPr>
        <w:t>Недоимка по ЕСХН (с учетом пеней и штрафов) н</w:t>
      </w:r>
      <w:r w:rsidR="00342992">
        <w:rPr>
          <w:rFonts w:ascii="Times New Roman" w:hAnsi="Times New Roman" w:cs="Times New Roman"/>
          <w:sz w:val="24"/>
          <w:szCs w:val="24"/>
        </w:rPr>
        <w:t>а 01.10.2021</w:t>
      </w:r>
      <w:r w:rsidRPr="0072095E">
        <w:rPr>
          <w:rFonts w:ascii="Times New Roman" w:hAnsi="Times New Roman" w:cs="Times New Roman"/>
          <w:sz w:val="24"/>
          <w:szCs w:val="24"/>
        </w:rPr>
        <w:t xml:space="preserve"> года составила </w:t>
      </w:r>
      <w:r w:rsidR="0054609E">
        <w:rPr>
          <w:rFonts w:ascii="Times New Roman" w:hAnsi="Times New Roman" w:cs="Times New Roman"/>
          <w:sz w:val="24"/>
          <w:szCs w:val="24"/>
        </w:rPr>
        <w:t>6</w:t>
      </w:r>
      <w:r w:rsidRPr="0072095E">
        <w:rPr>
          <w:rFonts w:ascii="Times New Roman" w:hAnsi="Times New Roman" w:cs="Times New Roman"/>
          <w:sz w:val="24"/>
          <w:szCs w:val="24"/>
        </w:rPr>
        <w:t xml:space="preserve"> тыс. рублей.  </w:t>
      </w:r>
    </w:p>
    <w:p w:rsidR="005909E3" w:rsidRDefault="005909E3" w:rsidP="005909E3">
      <w:pPr>
        <w:spacing w:after="0" w:line="240" w:lineRule="auto"/>
        <w:ind w:firstLine="567"/>
        <w:jc w:val="both"/>
        <w:rPr>
          <w:rFonts w:ascii="Times New Roman" w:hAnsi="Times New Roman" w:cs="Times New Roman"/>
          <w:b/>
          <w:sz w:val="24"/>
          <w:szCs w:val="24"/>
          <w:u w:val="single"/>
        </w:rPr>
      </w:pPr>
    </w:p>
    <w:p w:rsidR="00884C58" w:rsidRPr="0072095E" w:rsidRDefault="00884C58" w:rsidP="005909E3">
      <w:pPr>
        <w:spacing w:after="0" w:line="240" w:lineRule="auto"/>
        <w:ind w:firstLine="567"/>
        <w:jc w:val="both"/>
        <w:rPr>
          <w:rFonts w:ascii="Times New Roman" w:hAnsi="Times New Roman" w:cs="Times New Roman"/>
          <w:b/>
          <w:sz w:val="24"/>
          <w:szCs w:val="24"/>
          <w:u w:val="single"/>
        </w:rPr>
      </w:pPr>
      <w:r w:rsidRPr="0072095E">
        <w:rPr>
          <w:rFonts w:ascii="Times New Roman" w:hAnsi="Times New Roman" w:cs="Times New Roman"/>
          <w:b/>
          <w:sz w:val="24"/>
          <w:szCs w:val="24"/>
          <w:u w:val="single"/>
        </w:rPr>
        <w:t>Налог, взимаемый в связи с применением патентной системы налогообложения</w:t>
      </w:r>
    </w:p>
    <w:p w:rsidR="00884C58" w:rsidRPr="0072095E" w:rsidRDefault="00884C58" w:rsidP="005909E3">
      <w:pPr>
        <w:spacing w:after="0" w:line="240" w:lineRule="auto"/>
        <w:ind w:firstLine="567"/>
        <w:jc w:val="both"/>
        <w:rPr>
          <w:rFonts w:ascii="Times New Roman" w:hAnsi="Times New Roman" w:cs="Times New Roman"/>
          <w:color w:val="FF0000"/>
          <w:sz w:val="24"/>
          <w:szCs w:val="24"/>
        </w:rPr>
      </w:pPr>
      <w:r w:rsidRPr="0072095E">
        <w:rPr>
          <w:rFonts w:ascii="Times New Roman" w:hAnsi="Times New Roman" w:cs="Times New Roman"/>
          <w:sz w:val="24"/>
          <w:szCs w:val="24"/>
        </w:rPr>
        <w:t>С 01.01.2021 года отменяется единый налог на вмененный доход, переход субъектов малого и среднего предпринимательства возможен на упрощенную систему налогообложения и на патентную систему налог</w:t>
      </w:r>
      <w:r w:rsidR="00342992">
        <w:rPr>
          <w:rFonts w:ascii="Times New Roman" w:hAnsi="Times New Roman" w:cs="Times New Roman"/>
          <w:sz w:val="24"/>
          <w:szCs w:val="24"/>
        </w:rPr>
        <w:t>ообложения, в результате на 2022-2024</w:t>
      </w:r>
      <w:r w:rsidRPr="0072095E">
        <w:rPr>
          <w:rFonts w:ascii="Times New Roman" w:hAnsi="Times New Roman" w:cs="Times New Roman"/>
          <w:sz w:val="24"/>
          <w:szCs w:val="24"/>
        </w:rPr>
        <w:t xml:space="preserve"> годы прогнозируется поступление налога, взимаемого в связи с применением патентной системы налогообложения.</w:t>
      </w:r>
    </w:p>
    <w:p w:rsidR="00884C58" w:rsidRPr="0072095E" w:rsidRDefault="00884C58" w:rsidP="005909E3">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Прогноз поступлений в 202</w:t>
      </w:r>
      <w:r w:rsidR="00342992">
        <w:rPr>
          <w:rFonts w:ascii="Times New Roman" w:hAnsi="Times New Roman" w:cs="Times New Roman"/>
          <w:sz w:val="24"/>
          <w:szCs w:val="24"/>
        </w:rPr>
        <w:t>2</w:t>
      </w:r>
      <w:r w:rsidRPr="0072095E">
        <w:rPr>
          <w:rFonts w:ascii="Times New Roman" w:hAnsi="Times New Roman" w:cs="Times New Roman"/>
          <w:sz w:val="24"/>
          <w:szCs w:val="24"/>
        </w:rPr>
        <w:t xml:space="preserve"> году составляет </w:t>
      </w:r>
      <w:r w:rsidR="00342992">
        <w:rPr>
          <w:rFonts w:ascii="Times New Roman" w:hAnsi="Times New Roman" w:cs="Times New Roman"/>
          <w:sz w:val="24"/>
          <w:szCs w:val="24"/>
        </w:rPr>
        <w:t>1052</w:t>
      </w:r>
      <w:r w:rsidRPr="0072095E">
        <w:rPr>
          <w:rFonts w:ascii="Times New Roman" w:hAnsi="Times New Roman" w:cs="Times New Roman"/>
          <w:sz w:val="24"/>
          <w:szCs w:val="24"/>
        </w:rPr>
        <w:t xml:space="preserve"> тыс. </w:t>
      </w:r>
      <w:r w:rsidR="00342992">
        <w:rPr>
          <w:rFonts w:ascii="Times New Roman" w:hAnsi="Times New Roman" w:cs="Times New Roman"/>
          <w:sz w:val="24"/>
          <w:szCs w:val="24"/>
        </w:rPr>
        <w:t>рублей, в 2023 и 2024</w:t>
      </w:r>
      <w:r w:rsidRPr="0072095E">
        <w:rPr>
          <w:rFonts w:ascii="Times New Roman" w:hAnsi="Times New Roman" w:cs="Times New Roman"/>
          <w:sz w:val="24"/>
          <w:szCs w:val="24"/>
        </w:rPr>
        <w:t xml:space="preserve"> годах ежегодно по</w:t>
      </w:r>
      <w:r w:rsidR="005909E3">
        <w:rPr>
          <w:rFonts w:ascii="Times New Roman" w:hAnsi="Times New Roman" w:cs="Times New Roman"/>
          <w:sz w:val="24"/>
          <w:szCs w:val="24"/>
        </w:rPr>
        <w:t xml:space="preserve"> </w:t>
      </w:r>
      <w:r w:rsidR="00342992">
        <w:rPr>
          <w:rFonts w:ascii="Times New Roman" w:hAnsi="Times New Roman" w:cs="Times New Roman"/>
          <w:sz w:val="24"/>
          <w:szCs w:val="24"/>
        </w:rPr>
        <w:t>1052</w:t>
      </w:r>
      <w:r w:rsidRPr="0072095E">
        <w:rPr>
          <w:rFonts w:ascii="Times New Roman" w:hAnsi="Times New Roman" w:cs="Times New Roman"/>
          <w:sz w:val="24"/>
          <w:szCs w:val="24"/>
        </w:rPr>
        <w:t xml:space="preserve"> тыс. рублей (</w:t>
      </w:r>
      <w:r w:rsidR="00342992">
        <w:rPr>
          <w:rFonts w:ascii="Times New Roman" w:hAnsi="Times New Roman" w:cs="Times New Roman"/>
          <w:sz w:val="24"/>
          <w:szCs w:val="24"/>
        </w:rPr>
        <w:t>ниже уровня</w:t>
      </w:r>
      <w:r w:rsidRPr="0072095E">
        <w:rPr>
          <w:rFonts w:ascii="Times New Roman" w:hAnsi="Times New Roman" w:cs="Times New Roman"/>
          <w:sz w:val="24"/>
          <w:szCs w:val="24"/>
        </w:rPr>
        <w:t xml:space="preserve"> прогнозируемых поступлений 2021 года</w:t>
      </w:r>
      <w:r w:rsidR="00342992">
        <w:rPr>
          <w:rFonts w:ascii="Times New Roman" w:hAnsi="Times New Roman" w:cs="Times New Roman"/>
          <w:sz w:val="24"/>
          <w:szCs w:val="24"/>
        </w:rPr>
        <w:t xml:space="preserve"> на 12,5%</w:t>
      </w:r>
      <w:r w:rsidRPr="0072095E">
        <w:rPr>
          <w:rFonts w:ascii="Times New Roman" w:hAnsi="Times New Roman" w:cs="Times New Roman"/>
          <w:sz w:val="24"/>
          <w:szCs w:val="24"/>
        </w:rPr>
        <w:t>).</w:t>
      </w:r>
    </w:p>
    <w:p w:rsidR="005909E3" w:rsidRDefault="005909E3" w:rsidP="005909E3">
      <w:pPr>
        <w:spacing w:after="0" w:line="240" w:lineRule="auto"/>
        <w:ind w:firstLine="567"/>
        <w:jc w:val="both"/>
        <w:rPr>
          <w:rFonts w:ascii="Times New Roman" w:hAnsi="Times New Roman" w:cs="Times New Roman"/>
          <w:b/>
          <w:sz w:val="24"/>
          <w:szCs w:val="24"/>
          <w:u w:val="single"/>
        </w:rPr>
      </w:pPr>
    </w:p>
    <w:p w:rsidR="00884C58" w:rsidRPr="0072095E" w:rsidRDefault="00884C58" w:rsidP="005909E3">
      <w:pPr>
        <w:spacing w:after="0" w:line="240" w:lineRule="auto"/>
        <w:ind w:firstLine="567"/>
        <w:jc w:val="both"/>
        <w:rPr>
          <w:rFonts w:ascii="Times New Roman" w:hAnsi="Times New Roman" w:cs="Times New Roman"/>
          <w:b/>
          <w:sz w:val="24"/>
          <w:szCs w:val="24"/>
          <w:u w:val="single"/>
        </w:rPr>
      </w:pPr>
      <w:r w:rsidRPr="0072095E">
        <w:rPr>
          <w:rFonts w:ascii="Times New Roman" w:hAnsi="Times New Roman" w:cs="Times New Roman"/>
          <w:b/>
          <w:sz w:val="24"/>
          <w:szCs w:val="24"/>
          <w:u w:val="single"/>
        </w:rPr>
        <w:t>Государственная пошлина</w:t>
      </w:r>
    </w:p>
    <w:p w:rsidR="00884C58" w:rsidRPr="0072095E" w:rsidRDefault="00342992" w:rsidP="005909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Прогноз поступлений на 2022</w:t>
      </w:r>
      <w:r w:rsidR="00884C58" w:rsidRPr="0072095E">
        <w:rPr>
          <w:rFonts w:ascii="Times New Roman" w:hAnsi="Times New Roman" w:cs="Times New Roman"/>
          <w:sz w:val="24"/>
          <w:szCs w:val="24"/>
        </w:rPr>
        <w:t xml:space="preserve"> год осуществлен на основании ожи</w:t>
      </w:r>
      <w:r>
        <w:rPr>
          <w:rFonts w:ascii="Times New Roman" w:hAnsi="Times New Roman" w:cs="Times New Roman"/>
          <w:sz w:val="24"/>
          <w:szCs w:val="24"/>
        </w:rPr>
        <w:t>даемых поступлений налога в 2021</w:t>
      </w:r>
      <w:r w:rsidR="00884C58" w:rsidRPr="0072095E">
        <w:rPr>
          <w:rFonts w:ascii="Times New Roman" w:hAnsi="Times New Roman" w:cs="Times New Roman"/>
          <w:sz w:val="24"/>
          <w:szCs w:val="24"/>
        </w:rPr>
        <w:t xml:space="preserve"> году и информации администраторов доходов. </w:t>
      </w:r>
    </w:p>
    <w:p w:rsidR="00884C58" w:rsidRPr="0072095E" w:rsidRDefault="00884C58" w:rsidP="00E00183">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Прогноз поступлений государственно</w:t>
      </w:r>
      <w:r w:rsidR="00342992">
        <w:rPr>
          <w:rFonts w:ascii="Times New Roman" w:hAnsi="Times New Roman" w:cs="Times New Roman"/>
          <w:sz w:val="24"/>
          <w:szCs w:val="24"/>
        </w:rPr>
        <w:t>й пошлины в бюджет района в 2022</w:t>
      </w:r>
      <w:r w:rsidRPr="0072095E">
        <w:rPr>
          <w:rFonts w:ascii="Times New Roman" w:hAnsi="Times New Roman" w:cs="Times New Roman"/>
          <w:sz w:val="24"/>
          <w:szCs w:val="24"/>
        </w:rPr>
        <w:t xml:space="preserve"> году составляет </w:t>
      </w:r>
      <w:r w:rsidR="00342992">
        <w:rPr>
          <w:rFonts w:ascii="Times New Roman" w:hAnsi="Times New Roman" w:cs="Times New Roman"/>
          <w:sz w:val="24"/>
          <w:szCs w:val="24"/>
        </w:rPr>
        <w:t>845</w:t>
      </w:r>
      <w:r w:rsidRPr="0072095E">
        <w:rPr>
          <w:rFonts w:ascii="Times New Roman" w:hAnsi="Times New Roman" w:cs="Times New Roman"/>
          <w:sz w:val="24"/>
          <w:szCs w:val="24"/>
        </w:rPr>
        <w:t xml:space="preserve"> тыс. рублей (</w:t>
      </w:r>
      <w:r w:rsidR="00342992">
        <w:rPr>
          <w:rFonts w:ascii="Times New Roman" w:hAnsi="Times New Roman" w:cs="Times New Roman"/>
          <w:sz w:val="24"/>
          <w:szCs w:val="24"/>
        </w:rPr>
        <w:t>ниже уровня ожидаемых поступлений 2021 года), в 2023</w:t>
      </w:r>
      <w:r w:rsidRPr="0072095E">
        <w:rPr>
          <w:rFonts w:ascii="Times New Roman" w:hAnsi="Times New Roman" w:cs="Times New Roman"/>
          <w:sz w:val="24"/>
          <w:szCs w:val="24"/>
        </w:rPr>
        <w:t xml:space="preserve"> году – </w:t>
      </w:r>
      <w:r w:rsidR="00342992">
        <w:rPr>
          <w:rFonts w:ascii="Times New Roman" w:hAnsi="Times New Roman" w:cs="Times New Roman"/>
          <w:sz w:val="24"/>
          <w:szCs w:val="24"/>
        </w:rPr>
        <w:t>845</w:t>
      </w:r>
      <w:r w:rsidRPr="0072095E">
        <w:rPr>
          <w:rFonts w:ascii="Times New Roman" w:hAnsi="Times New Roman" w:cs="Times New Roman"/>
          <w:sz w:val="24"/>
          <w:szCs w:val="24"/>
        </w:rPr>
        <w:t xml:space="preserve"> тыс. рублей (на уровне</w:t>
      </w:r>
      <w:r w:rsidR="00342992">
        <w:rPr>
          <w:rFonts w:ascii="Times New Roman" w:hAnsi="Times New Roman" w:cs="Times New Roman"/>
          <w:sz w:val="24"/>
          <w:szCs w:val="24"/>
        </w:rPr>
        <w:t xml:space="preserve"> прогнозируемых поступлений 2022 года), в 2024</w:t>
      </w:r>
      <w:r w:rsidRPr="0072095E">
        <w:rPr>
          <w:rFonts w:ascii="Times New Roman" w:hAnsi="Times New Roman" w:cs="Times New Roman"/>
          <w:sz w:val="24"/>
          <w:szCs w:val="24"/>
        </w:rPr>
        <w:t xml:space="preserve"> году – </w:t>
      </w:r>
      <w:r w:rsidR="00342992">
        <w:rPr>
          <w:rFonts w:ascii="Times New Roman" w:hAnsi="Times New Roman" w:cs="Times New Roman"/>
          <w:sz w:val="24"/>
          <w:szCs w:val="24"/>
        </w:rPr>
        <w:t>845</w:t>
      </w:r>
      <w:r w:rsidRPr="0072095E">
        <w:rPr>
          <w:rFonts w:ascii="Times New Roman" w:hAnsi="Times New Roman" w:cs="Times New Roman"/>
          <w:sz w:val="24"/>
          <w:szCs w:val="24"/>
        </w:rPr>
        <w:t xml:space="preserve"> тыс. рублей</w:t>
      </w:r>
      <w:r w:rsidR="00342992">
        <w:rPr>
          <w:rFonts w:ascii="Times New Roman" w:hAnsi="Times New Roman" w:cs="Times New Roman"/>
          <w:sz w:val="24"/>
          <w:szCs w:val="24"/>
        </w:rPr>
        <w:t>.</w:t>
      </w:r>
    </w:p>
    <w:p w:rsidR="00884C58" w:rsidRPr="0072095E" w:rsidRDefault="00884C58" w:rsidP="00E00183">
      <w:pPr>
        <w:pStyle w:val="Default"/>
        <w:ind w:firstLine="567"/>
        <w:jc w:val="both"/>
        <w:rPr>
          <w:color w:val="auto"/>
        </w:rPr>
      </w:pPr>
      <w:r w:rsidRPr="0072095E">
        <w:rPr>
          <w:color w:val="auto"/>
        </w:rPr>
        <w:t>Фактическо</w:t>
      </w:r>
      <w:r w:rsidR="00342992">
        <w:rPr>
          <w:color w:val="auto"/>
        </w:rPr>
        <w:t>е поступление за 10 месяцев 2021</w:t>
      </w:r>
      <w:r w:rsidRPr="0072095E">
        <w:rPr>
          <w:color w:val="auto"/>
        </w:rPr>
        <w:t xml:space="preserve">г. составило </w:t>
      </w:r>
      <w:r w:rsidR="006617D5">
        <w:rPr>
          <w:color w:val="auto"/>
        </w:rPr>
        <w:t>714,4</w:t>
      </w:r>
      <w:r w:rsidRPr="0072095E">
        <w:rPr>
          <w:color w:val="auto"/>
        </w:rPr>
        <w:t xml:space="preserve"> тыс. рублей (</w:t>
      </w:r>
      <w:r w:rsidR="006617D5">
        <w:rPr>
          <w:color w:val="auto"/>
        </w:rPr>
        <w:t>79,4</w:t>
      </w:r>
      <w:r w:rsidRPr="0072095E">
        <w:rPr>
          <w:color w:val="auto"/>
        </w:rPr>
        <w:t>% от ожидаемого годового исполнения).</w:t>
      </w:r>
    </w:p>
    <w:p w:rsidR="00884C58" w:rsidRPr="0072095E" w:rsidRDefault="00884C58" w:rsidP="00884C58">
      <w:pPr>
        <w:pStyle w:val="Default"/>
        <w:ind w:firstLine="567"/>
        <w:jc w:val="both"/>
        <w:rPr>
          <w:color w:val="FF0000"/>
        </w:rPr>
      </w:pPr>
    </w:p>
    <w:p w:rsidR="00884C58" w:rsidRPr="0072095E" w:rsidRDefault="00884C58" w:rsidP="00884C58">
      <w:pPr>
        <w:jc w:val="center"/>
        <w:rPr>
          <w:rFonts w:ascii="Times New Roman" w:hAnsi="Times New Roman" w:cs="Times New Roman"/>
          <w:b/>
          <w:i/>
          <w:sz w:val="24"/>
          <w:szCs w:val="24"/>
          <w:u w:val="single"/>
        </w:rPr>
      </w:pPr>
      <w:r w:rsidRPr="0072095E">
        <w:rPr>
          <w:rFonts w:ascii="Times New Roman" w:hAnsi="Times New Roman" w:cs="Times New Roman"/>
          <w:b/>
          <w:i/>
          <w:sz w:val="24"/>
          <w:szCs w:val="24"/>
          <w:u w:val="single"/>
        </w:rPr>
        <w:t>Неналоговые доходы</w:t>
      </w:r>
    </w:p>
    <w:p w:rsidR="00884C58" w:rsidRPr="005909E3" w:rsidRDefault="00884C58" w:rsidP="00E00183">
      <w:pPr>
        <w:pStyle w:val="Default"/>
        <w:ind w:firstLine="567"/>
        <w:jc w:val="both"/>
        <w:rPr>
          <w:color w:val="auto"/>
        </w:rPr>
      </w:pPr>
      <w:r w:rsidRPr="0072095E">
        <w:rPr>
          <w:color w:val="auto"/>
        </w:rPr>
        <w:t>Неналоговые доходы в районном бюджете в 20</w:t>
      </w:r>
      <w:r w:rsidR="00342992">
        <w:rPr>
          <w:color w:val="auto"/>
        </w:rPr>
        <w:t>20</w:t>
      </w:r>
      <w:r w:rsidRPr="0072095E">
        <w:rPr>
          <w:color w:val="auto"/>
        </w:rPr>
        <w:t xml:space="preserve"> году составили </w:t>
      </w:r>
      <w:r w:rsidR="00A97D00" w:rsidRPr="005909E3">
        <w:rPr>
          <w:bCs/>
          <w:color w:val="auto"/>
        </w:rPr>
        <w:t>8</w:t>
      </w:r>
      <w:r w:rsidRPr="005909E3">
        <w:rPr>
          <w:bCs/>
          <w:color w:val="auto"/>
        </w:rPr>
        <w:t xml:space="preserve">% </w:t>
      </w:r>
      <w:r w:rsidRPr="005909E3">
        <w:rPr>
          <w:color w:val="auto"/>
        </w:rPr>
        <w:t>(</w:t>
      </w:r>
      <w:r w:rsidR="00A97D00" w:rsidRPr="005909E3">
        <w:rPr>
          <w:color w:val="auto"/>
        </w:rPr>
        <w:t>1576,4</w:t>
      </w:r>
      <w:r w:rsidRPr="005909E3">
        <w:rPr>
          <w:color w:val="auto"/>
        </w:rPr>
        <w:t xml:space="preserve"> тыс. рублей) в общей сумме налоговых и неналоговых доходов</w:t>
      </w:r>
      <w:r w:rsidR="00A97D00" w:rsidRPr="005909E3">
        <w:rPr>
          <w:color w:val="auto"/>
        </w:rPr>
        <w:t xml:space="preserve"> </w:t>
      </w:r>
      <w:r w:rsidRPr="005909E3">
        <w:rPr>
          <w:color w:val="auto"/>
        </w:rPr>
        <w:t xml:space="preserve">и 1,9% в общей сумме доходов районного бюджета. </w:t>
      </w:r>
    </w:p>
    <w:p w:rsidR="00884C58" w:rsidRPr="005909E3" w:rsidRDefault="00A97D00" w:rsidP="00E00183">
      <w:pPr>
        <w:spacing w:after="0" w:line="240" w:lineRule="auto"/>
        <w:ind w:firstLine="567"/>
        <w:jc w:val="both"/>
        <w:rPr>
          <w:rFonts w:ascii="Times New Roman" w:hAnsi="Times New Roman" w:cs="Times New Roman"/>
          <w:sz w:val="24"/>
          <w:szCs w:val="24"/>
        </w:rPr>
      </w:pPr>
      <w:r w:rsidRPr="005909E3">
        <w:rPr>
          <w:rFonts w:ascii="Times New Roman" w:hAnsi="Times New Roman" w:cs="Times New Roman"/>
          <w:sz w:val="24"/>
          <w:szCs w:val="24"/>
        </w:rPr>
        <w:t>При ожидаемом поступлении в 2021</w:t>
      </w:r>
      <w:r w:rsidR="00884C58" w:rsidRPr="005909E3">
        <w:rPr>
          <w:rFonts w:ascii="Times New Roman" w:hAnsi="Times New Roman" w:cs="Times New Roman"/>
          <w:sz w:val="24"/>
          <w:szCs w:val="24"/>
        </w:rPr>
        <w:t xml:space="preserve"> году в сумме </w:t>
      </w:r>
      <w:r w:rsidR="008B1814" w:rsidRPr="005909E3">
        <w:rPr>
          <w:rFonts w:ascii="Times New Roman" w:hAnsi="Times New Roman" w:cs="Times New Roman"/>
          <w:sz w:val="24"/>
          <w:szCs w:val="24"/>
        </w:rPr>
        <w:t>21930,5</w:t>
      </w:r>
      <w:r w:rsidR="00884C58" w:rsidRPr="005909E3">
        <w:rPr>
          <w:rFonts w:ascii="Times New Roman" w:hAnsi="Times New Roman" w:cs="Times New Roman"/>
          <w:sz w:val="24"/>
          <w:szCs w:val="24"/>
        </w:rPr>
        <w:t xml:space="preserve"> тыс. рублей удельный вес неналоговых доходов в общей сумме налоговых и неналоговых доходов составит</w:t>
      </w:r>
      <w:r w:rsidR="008B1814" w:rsidRPr="005909E3">
        <w:rPr>
          <w:rFonts w:ascii="Times New Roman" w:hAnsi="Times New Roman" w:cs="Times New Roman"/>
          <w:bCs/>
          <w:sz w:val="24"/>
          <w:szCs w:val="24"/>
        </w:rPr>
        <w:t xml:space="preserve"> 6,1</w:t>
      </w:r>
      <w:r w:rsidR="00884C58" w:rsidRPr="005909E3">
        <w:rPr>
          <w:rFonts w:ascii="Times New Roman" w:hAnsi="Times New Roman" w:cs="Times New Roman"/>
          <w:sz w:val="24"/>
          <w:szCs w:val="24"/>
        </w:rPr>
        <w:t xml:space="preserve">% и </w:t>
      </w:r>
      <w:r w:rsidR="008B1814" w:rsidRPr="005909E3">
        <w:rPr>
          <w:rFonts w:ascii="Times New Roman" w:hAnsi="Times New Roman" w:cs="Times New Roman"/>
          <w:sz w:val="24"/>
          <w:szCs w:val="24"/>
        </w:rPr>
        <w:t>2,1</w:t>
      </w:r>
      <w:r w:rsidR="00884C58" w:rsidRPr="005909E3">
        <w:rPr>
          <w:rFonts w:ascii="Times New Roman" w:hAnsi="Times New Roman" w:cs="Times New Roman"/>
          <w:sz w:val="24"/>
          <w:szCs w:val="24"/>
        </w:rPr>
        <w:t>% в общей сумме доходов районного бюджета,</w:t>
      </w:r>
      <w:r w:rsidR="008B1814" w:rsidRPr="005909E3">
        <w:rPr>
          <w:rFonts w:ascii="Times New Roman" w:hAnsi="Times New Roman" w:cs="Times New Roman"/>
          <w:sz w:val="24"/>
          <w:szCs w:val="24"/>
        </w:rPr>
        <w:t xml:space="preserve"> в 2022</w:t>
      </w:r>
      <w:r w:rsidR="00884C58" w:rsidRPr="005909E3">
        <w:rPr>
          <w:rFonts w:ascii="Times New Roman" w:hAnsi="Times New Roman" w:cs="Times New Roman"/>
          <w:sz w:val="24"/>
          <w:szCs w:val="24"/>
        </w:rPr>
        <w:t xml:space="preserve"> году соответственно </w:t>
      </w:r>
      <w:r w:rsidR="008B1814" w:rsidRPr="005909E3">
        <w:rPr>
          <w:rFonts w:ascii="Times New Roman" w:hAnsi="Times New Roman" w:cs="Times New Roman"/>
          <w:bCs/>
          <w:sz w:val="24"/>
          <w:szCs w:val="24"/>
        </w:rPr>
        <w:t>6,5</w:t>
      </w:r>
      <w:r w:rsidR="00884C58" w:rsidRPr="005909E3">
        <w:rPr>
          <w:rFonts w:ascii="Times New Roman" w:hAnsi="Times New Roman" w:cs="Times New Roman"/>
          <w:bCs/>
          <w:sz w:val="24"/>
          <w:szCs w:val="24"/>
        </w:rPr>
        <w:t xml:space="preserve">% </w:t>
      </w:r>
      <w:r w:rsidR="008B1814" w:rsidRPr="005909E3">
        <w:rPr>
          <w:rFonts w:ascii="Times New Roman" w:hAnsi="Times New Roman" w:cs="Times New Roman"/>
          <w:sz w:val="24"/>
          <w:szCs w:val="24"/>
        </w:rPr>
        <w:t>и 2,2%, в 2023</w:t>
      </w:r>
      <w:r w:rsidR="00884C58" w:rsidRPr="005909E3">
        <w:rPr>
          <w:rFonts w:ascii="Times New Roman" w:hAnsi="Times New Roman" w:cs="Times New Roman"/>
          <w:sz w:val="24"/>
          <w:szCs w:val="24"/>
        </w:rPr>
        <w:t xml:space="preserve"> году соответственно </w:t>
      </w:r>
      <w:r w:rsidR="008B1814" w:rsidRPr="005909E3">
        <w:rPr>
          <w:rFonts w:ascii="Times New Roman" w:hAnsi="Times New Roman" w:cs="Times New Roman"/>
          <w:sz w:val="24"/>
          <w:szCs w:val="24"/>
        </w:rPr>
        <w:t>5 % и 2,2</w:t>
      </w:r>
      <w:r w:rsidR="00884C58" w:rsidRPr="005909E3">
        <w:rPr>
          <w:rFonts w:ascii="Times New Roman" w:hAnsi="Times New Roman" w:cs="Times New Roman"/>
          <w:sz w:val="24"/>
          <w:szCs w:val="24"/>
        </w:rPr>
        <w:t>%, в 202</w:t>
      </w:r>
      <w:r w:rsidR="008B1814" w:rsidRPr="005909E3">
        <w:rPr>
          <w:rFonts w:ascii="Times New Roman" w:hAnsi="Times New Roman" w:cs="Times New Roman"/>
          <w:sz w:val="24"/>
          <w:szCs w:val="24"/>
        </w:rPr>
        <w:t>4</w:t>
      </w:r>
      <w:r w:rsidR="00884C58" w:rsidRPr="005909E3">
        <w:rPr>
          <w:rFonts w:ascii="Times New Roman" w:hAnsi="Times New Roman" w:cs="Times New Roman"/>
          <w:sz w:val="24"/>
          <w:szCs w:val="24"/>
        </w:rPr>
        <w:t xml:space="preserve"> году соответственно </w:t>
      </w:r>
      <w:r w:rsidR="008B1814" w:rsidRPr="005909E3">
        <w:rPr>
          <w:rFonts w:ascii="Times New Roman" w:hAnsi="Times New Roman" w:cs="Times New Roman"/>
          <w:sz w:val="24"/>
          <w:szCs w:val="24"/>
        </w:rPr>
        <w:t>4,5</w:t>
      </w:r>
      <w:r w:rsidR="00884C58" w:rsidRPr="005909E3">
        <w:rPr>
          <w:rFonts w:ascii="Times New Roman" w:hAnsi="Times New Roman" w:cs="Times New Roman"/>
          <w:sz w:val="24"/>
          <w:szCs w:val="24"/>
        </w:rPr>
        <w:t xml:space="preserve">% и </w:t>
      </w:r>
      <w:r w:rsidR="008B1814" w:rsidRPr="005909E3">
        <w:rPr>
          <w:rFonts w:ascii="Times New Roman" w:hAnsi="Times New Roman" w:cs="Times New Roman"/>
          <w:sz w:val="24"/>
          <w:szCs w:val="24"/>
        </w:rPr>
        <w:t>1,9</w:t>
      </w:r>
      <w:r w:rsidR="00884C58" w:rsidRPr="005909E3">
        <w:rPr>
          <w:rFonts w:ascii="Times New Roman" w:hAnsi="Times New Roman" w:cs="Times New Roman"/>
          <w:sz w:val="24"/>
          <w:szCs w:val="24"/>
        </w:rPr>
        <w:t xml:space="preserve">%. </w:t>
      </w:r>
    </w:p>
    <w:p w:rsidR="00884C58" w:rsidRPr="0072095E" w:rsidRDefault="00884C58" w:rsidP="00E00183">
      <w:pPr>
        <w:tabs>
          <w:tab w:val="left" w:pos="567"/>
        </w:tabs>
        <w:spacing w:after="0" w:line="240" w:lineRule="auto"/>
        <w:ind w:firstLine="567"/>
        <w:jc w:val="both"/>
        <w:rPr>
          <w:rFonts w:ascii="Times New Roman" w:hAnsi="Times New Roman" w:cs="Times New Roman"/>
          <w:sz w:val="24"/>
          <w:szCs w:val="24"/>
        </w:rPr>
      </w:pPr>
      <w:r w:rsidRPr="005909E3">
        <w:rPr>
          <w:rFonts w:ascii="Times New Roman" w:hAnsi="Times New Roman" w:cs="Times New Roman"/>
          <w:sz w:val="24"/>
          <w:szCs w:val="24"/>
        </w:rPr>
        <w:t>В составе неналоговых доходов наибольший удельный вес занимают</w:t>
      </w:r>
      <w:r w:rsidR="008B1814" w:rsidRPr="005909E3">
        <w:rPr>
          <w:rFonts w:ascii="Times New Roman" w:hAnsi="Times New Roman" w:cs="Times New Roman"/>
          <w:sz w:val="24"/>
          <w:szCs w:val="24"/>
        </w:rPr>
        <w:t xml:space="preserve"> </w:t>
      </w:r>
      <w:r w:rsidRPr="005909E3">
        <w:rPr>
          <w:rFonts w:ascii="Times New Roman" w:hAnsi="Times New Roman" w:cs="Times New Roman"/>
          <w:sz w:val="24"/>
          <w:szCs w:val="24"/>
        </w:rPr>
        <w:t>доходы от оказания платных услуг. Удельный вес данного дохода в общем объеме неналоговых</w:t>
      </w:r>
      <w:r w:rsidR="008B1814">
        <w:rPr>
          <w:rFonts w:ascii="Times New Roman" w:hAnsi="Times New Roman" w:cs="Times New Roman"/>
          <w:sz w:val="24"/>
          <w:szCs w:val="24"/>
        </w:rPr>
        <w:t xml:space="preserve"> </w:t>
      </w:r>
      <w:r w:rsidRPr="0072095E">
        <w:rPr>
          <w:rFonts w:ascii="Times New Roman" w:hAnsi="Times New Roman" w:cs="Times New Roman"/>
          <w:sz w:val="24"/>
          <w:szCs w:val="24"/>
        </w:rPr>
        <w:t>поступлений</w:t>
      </w:r>
      <w:r w:rsidR="008B1814">
        <w:rPr>
          <w:rFonts w:ascii="Times New Roman" w:hAnsi="Times New Roman" w:cs="Times New Roman"/>
          <w:sz w:val="24"/>
          <w:szCs w:val="24"/>
        </w:rPr>
        <w:t xml:space="preserve"> </w:t>
      </w:r>
      <w:r w:rsidRPr="0072095E">
        <w:rPr>
          <w:rFonts w:ascii="Times New Roman" w:hAnsi="Times New Roman" w:cs="Times New Roman"/>
          <w:sz w:val="24"/>
          <w:szCs w:val="24"/>
        </w:rPr>
        <w:t>в 20</w:t>
      </w:r>
      <w:r w:rsidR="008B1814">
        <w:rPr>
          <w:rFonts w:ascii="Times New Roman" w:hAnsi="Times New Roman" w:cs="Times New Roman"/>
          <w:sz w:val="24"/>
          <w:szCs w:val="24"/>
        </w:rPr>
        <w:t>20</w:t>
      </w:r>
      <w:r w:rsidRPr="0072095E">
        <w:rPr>
          <w:rFonts w:ascii="Times New Roman" w:hAnsi="Times New Roman" w:cs="Times New Roman"/>
          <w:sz w:val="24"/>
          <w:szCs w:val="24"/>
        </w:rPr>
        <w:t xml:space="preserve"> году составил </w:t>
      </w:r>
      <w:r w:rsidR="00F2628F">
        <w:rPr>
          <w:rFonts w:ascii="Times New Roman" w:hAnsi="Times New Roman" w:cs="Times New Roman"/>
          <w:sz w:val="24"/>
          <w:szCs w:val="24"/>
        </w:rPr>
        <w:t>47,4%, в 2021</w:t>
      </w:r>
      <w:r w:rsidRPr="0072095E">
        <w:rPr>
          <w:rFonts w:ascii="Times New Roman" w:hAnsi="Times New Roman" w:cs="Times New Roman"/>
          <w:sz w:val="24"/>
          <w:szCs w:val="24"/>
        </w:rPr>
        <w:t xml:space="preserve"> году ожидается </w:t>
      </w:r>
      <w:r w:rsidR="00F2628F">
        <w:rPr>
          <w:rFonts w:ascii="Times New Roman" w:hAnsi="Times New Roman" w:cs="Times New Roman"/>
          <w:sz w:val="24"/>
          <w:szCs w:val="24"/>
        </w:rPr>
        <w:t xml:space="preserve">51,4%, в 2022 году – </w:t>
      </w:r>
      <w:r w:rsidR="00E8580A">
        <w:rPr>
          <w:rFonts w:ascii="Times New Roman" w:hAnsi="Times New Roman" w:cs="Times New Roman"/>
          <w:sz w:val="24"/>
          <w:szCs w:val="24"/>
        </w:rPr>
        <w:t>61,2</w:t>
      </w:r>
      <w:r w:rsidR="00F2628F">
        <w:rPr>
          <w:rFonts w:ascii="Times New Roman" w:hAnsi="Times New Roman" w:cs="Times New Roman"/>
          <w:sz w:val="24"/>
          <w:szCs w:val="24"/>
        </w:rPr>
        <w:t xml:space="preserve">%, в 2023 году – </w:t>
      </w:r>
      <w:r w:rsidR="00E8580A">
        <w:rPr>
          <w:rFonts w:ascii="Times New Roman" w:hAnsi="Times New Roman" w:cs="Times New Roman"/>
          <w:sz w:val="24"/>
          <w:szCs w:val="24"/>
        </w:rPr>
        <w:t>61,6</w:t>
      </w:r>
      <w:r w:rsidR="00F2628F">
        <w:rPr>
          <w:rFonts w:ascii="Times New Roman" w:hAnsi="Times New Roman" w:cs="Times New Roman"/>
          <w:sz w:val="24"/>
          <w:szCs w:val="24"/>
        </w:rPr>
        <w:t>%, в 2024</w:t>
      </w:r>
      <w:r w:rsidRPr="0072095E">
        <w:rPr>
          <w:rFonts w:ascii="Times New Roman" w:hAnsi="Times New Roman" w:cs="Times New Roman"/>
          <w:sz w:val="24"/>
          <w:szCs w:val="24"/>
        </w:rPr>
        <w:t xml:space="preserve"> году – </w:t>
      </w:r>
      <w:r w:rsidR="00E8580A">
        <w:rPr>
          <w:rFonts w:ascii="Times New Roman" w:hAnsi="Times New Roman" w:cs="Times New Roman"/>
          <w:sz w:val="24"/>
          <w:szCs w:val="24"/>
        </w:rPr>
        <w:t>61,6</w:t>
      </w:r>
      <w:r w:rsidRPr="0072095E">
        <w:rPr>
          <w:rFonts w:ascii="Times New Roman" w:hAnsi="Times New Roman" w:cs="Times New Roman"/>
          <w:sz w:val="24"/>
          <w:szCs w:val="24"/>
        </w:rPr>
        <w:t>%.</w:t>
      </w:r>
    </w:p>
    <w:p w:rsidR="00884C58" w:rsidRPr="0072095E" w:rsidRDefault="00884C58" w:rsidP="005909E3">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В разрезе отдельных видов доходов: </w:t>
      </w:r>
    </w:p>
    <w:p w:rsidR="00884C58" w:rsidRPr="0072095E" w:rsidRDefault="00884C58" w:rsidP="005909E3">
      <w:pPr>
        <w:spacing w:after="0" w:line="240" w:lineRule="auto"/>
        <w:ind w:firstLine="567"/>
        <w:jc w:val="both"/>
        <w:rPr>
          <w:rFonts w:ascii="Times New Roman" w:hAnsi="Times New Roman" w:cs="Times New Roman"/>
          <w:b/>
          <w:sz w:val="24"/>
          <w:szCs w:val="24"/>
          <w:u w:val="single"/>
        </w:rPr>
      </w:pPr>
      <w:r w:rsidRPr="0072095E">
        <w:rPr>
          <w:rFonts w:ascii="Times New Roman" w:hAnsi="Times New Roman" w:cs="Times New Roman"/>
          <w:b/>
          <w:sz w:val="24"/>
          <w:szCs w:val="24"/>
          <w:u w:val="single"/>
        </w:rPr>
        <w:t xml:space="preserve">Доходы от использования имущества, находящегося в государственной и муниципальной собственности </w:t>
      </w:r>
    </w:p>
    <w:p w:rsidR="00884C58" w:rsidRPr="0072095E" w:rsidRDefault="00884C58" w:rsidP="005909E3">
      <w:pPr>
        <w:tabs>
          <w:tab w:val="left" w:pos="567"/>
        </w:tabs>
        <w:spacing w:after="0" w:line="240" w:lineRule="auto"/>
        <w:jc w:val="both"/>
        <w:rPr>
          <w:rFonts w:ascii="Times New Roman" w:hAnsi="Times New Roman" w:cs="Times New Roman"/>
          <w:sz w:val="24"/>
          <w:szCs w:val="24"/>
        </w:rPr>
      </w:pPr>
      <w:r w:rsidRPr="0072095E">
        <w:rPr>
          <w:rFonts w:ascii="Times New Roman" w:hAnsi="Times New Roman" w:cs="Times New Roman"/>
          <w:sz w:val="24"/>
          <w:szCs w:val="24"/>
        </w:rPr>
        <w:t xml:space="preserve">        Прогноз поступлений доходов от использования имущества, находящегося в муниципальной собственности на трехлетний период представлен администратором доходов -  </w:t>
      </w:r>
      <w:r w:rsidR="0086348D">
        <w:rPr>
          <w:rFonts w:ascii="Times New Roman" w:hAnsi="Times New Roman" w:cs="Times New Roman"/>
          <w:sz w:val="24"/>
          <w:szCs w:val="24"/>
        </w:rPr>
        <w:t>Администрацией МО «Жигаловский район»</w:t>
      </w:r>
      <w:r w:rsidRPr="0072095E">
        <w:rPr>
          <w:rFonts w:ascii="Times New Roman" w:hAnsi="Times New Roman" w:cs="Times New Roman"/>
          <w:sz w:val="24"/>
          <w:szCs w:val="24"/>
        </w:rPr>
        <w:t>.</w:t>
      </w:r>
    </w:p>
    <w:p w:rsidR="005909E3" w:rsidRDefault="005909E3" w:rsidP="005909E3">
      <w:pPr>
        <w:spacing w:after="0" w:line="240" w:lineRule="auto"/>
        <w:ind w:firstLine="567"/>
        <w:jc w:val="both"/>
        <w:rPr>
          <w:rFonts w:ascii="Times New Roman" w:hAnsi="Times New Roman" w:cs="Times New Roman"/>
          <w:sz w:val="24"/>
          <w:szCs w:val="24"/>
        </w:rPr>
      </w:pPr>
    </w:p>
    <w:p w:rsidR="00884C58" w:rsidRPr="0072095E" w:rsidRDefault="00884C58" w:rsidP="005909E3">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Анализ поступления доходов от использования имущества </w:t>
      </w:r>
      <w:r w:rsidR="00352C72">
        <w:rPr>
          <w:rFonts w:ascii="Times New Roman" w:hAnsi="Times New Roman" w:cs="Times New Roman"/>
          <w:sz w:val="24"/>
          <w:szCs w:val="24"/>
        </w:rPr>
        <w:t xml:space="preserve"> и продажи материальных и нематериальных активов </w:t>
      </w:r>
      <w:r w:rsidRPr="0072095E">
        <w:rPr>
          <w:rFonts w:ascii="Times New Roman" w:hAnsi="Times New Roman" w:cs="Times New Roman"/>
          <w:sz w:val="24"/>
          <w:szCs w:val="24"/>
        </w:rPr>
        <w:t>приведен в</w:t>
      </w:r>
      <w:r w:rsidR="0086348D">
        <w:rPr>
          <w:rFonts w:ascii="Times New Roman" w:hAnsi="Times New Roman" w:cs="Times New Roman"/>
          <w:sz w:val="24"/>
          <w:szCs w:val="24"/>
        </w:rPr>
        <w:t xml:space="preserve"> </w:t>
      </w:r>
      <w:r w:rsidRPr="0072095E">
        <w:rPr>
          <w:rFonts w:ascii="Times New Roman" w:hAnsi="Times New Roman" w:cs="Times New Roman"/>
          <w:sz w:val="24"/>
          <w:szCs w:val="24"/>
        </w:rPr>
        <w:t>таблице 5.</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1276"/>
        <w:gridCol w:w="713"/>
        <w:gridCol w:w="850"/>
        <w:gridCol w:w="705"/>
        <w:gridCol w:w="996"/>
        <w:gridCol w:w="705"/>
        <w:gridCol w:w="992"/>
        <w:gridCol w:w="713"/>
      </w:tblGrid>
      <w:tr w:rsidR="00884C58" w:rsidRPr="0072095E" w:rsidTr="00BC5690">
        <w:trPr>
          <w:trHeight w:val="803"/>
        </w:trPr>
        <w:tc>
          <w:tcPr>
            <w:tcW w:w="1951"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jc w:val="center"/>
              <w:rPr>
                <w:rFonts w:ascii="Times New Roman" w:eastAsia="Times New Roman" w:hAnsi="Times New Roman" w:cs="Times New Roman"/>
                <w:sz w:val="20"/>
                <w:szCs w:val="20"/>
              </w:rPr>
            </w:pPr>
            <w:r w:rsidRPr="005909E3">
              <w:rPr>
                <w:rFonts w:ascii="Times New Roman" w:hAnsi="Times New Roman" w:cs="Times New Roman"/>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ind w:left="-114" w:right="-108"/>
              <w:jc w:val="center"/>
              <w:rPr>
                <w:rFonts w:ascii="Times New Roman" w:eastAsia="Times New Roman" w:hAnsi="Times New Roman" w:cs="Times New Roman"/>
                <w:sz w:val="20"/>
                <w:szCs w:val="20"/>
              </w:rPr>
            </w:pPr>
            <w:r w:rsidRPr="005909E3">
              <w:rPr>
                <w:rFonts w:ascii="Times New Roman" w:hAnsi="Times New Roman" w:cs="Times New Roman"/>
                <w:sz w:val="20"/>
                <w:szCs w:val="20"/>
              </w:rPr>
              <w:t>Факт 20</w:t>
            </w:r>
            <w:r w:rsidR="0086348D" w:rsidRPr="005909E3">
              <w:rPr>
                <w:rFonts w:ascii="Times New Roman" w:hAnsi="Times New Roman" w:cs="Times New Roman"/>
                <w:sz w:val="20"/>
                <w:szCs w:val="20"/>
              </w:rPr>
              <w:t>20</w:t>
            </w:r>
            <w:r w:rsidRPr="005909E3">
              <w:rPr>
                <w:rFonts w:ascii="Times New Roman" w:hAnsi="Times New Roman" w:cs="Times New Roman"/>
                <w:sz w:val="20"/>
                <w:szCs w:val="20"/>
              </w:rPr>
              <w:t xml:space="preserve"> года</w:t>
            </w:r>
          </w:p>
        </w:tc>
        <w:tc>
          <w:tcPr>
            <w:tcW w:w="1276" w:type="dxa"/>
            <w:tcBorders>
              <w:top w:val="single" w:sz="4" w:space="0" w:color="auto"/>
              <w:left w:val="single" w:sz="4" w:space="0" w:color="auto"/>
              <w:bottom w:val="single" w:sz="4" w:space="0" w:color="auto"/>
              <w:right w:val="single" w:sz="4" w:space="0" w:color="auto"/>
            </w:tcBorders>
            <w:hideMark/>
          </w:tcPr>
          <w:p w:rsidR="00884C58" w:rsidRPr="005909E3" w:rsidRDefault="0086348D" w:rsidP="005909E3">
            <w:pPr>
              <w:spacing w:after="0" w:line="240" w:lineRule="auto"/>
              <w:jc w:val="center"/>
              <w:rPr>
                <w:rFonts w:ascii="Times New Roman" w:eastAsia="Times New Roman" w:hAnsi="Times New Roman" w:cs="Times New Roman"/>
                <w:sz w:val="20"/>
                <w:szCs w:val="20"/>
              </w:rPr>
            </w:pPr>
            <w:r w:rsidRPr="005909E3">
              <w:rPr>
                <w:rFonts w:ascii="Times New Roman" w:hAnsi="Times New Roman" w:cs="Times New Roman"/>
                <w:sz w:val="20"/>
                <w:szCs w:val="20"/>
              </w:rPr>
              <w:t>2021</w:t>
            </w:r>
            <w:r w:rsidR="00884C58" w:rsidRPr="005909E3">
              <w:rPr>
                <w:rFonts w:ascii="Times New Roman" w:hAnsi="Times New Roman" w:cs="Times New Roman"/>
                <w:sz w:val="20"/>
                <w:szCs w:val="20"/>
              </w:rPr>
              <w:t xml:space="preserve"> год</w:t>
            </w:r>
          </w:p>
          <w:p w:rsidR="00884C58" w:rsidRPr="005909E3" w:rsidRDefault="00884C58" w:rsidP="005909E3">
            <w:pPr>
              <w:spacing w:after="0" w:line="240" w:lineRule="auto"/>
              <w:ind w:left="-108" w:right="-108"/>
              <w:jc w:val="center"/>
              <w:rPr>
                <w:rFonts w:ascii="Times New Roman" w:eastAsia="Times New Roman" w:hAnsi="Times New Roman" w:cs="Times New Roman"/>
                <w:sz w:val="20"/>
                <w:szCs w:val="20"/>
              </w:rPr>
            </w:pPr>
            <w:r w:rsidRPr="005909E3">
              <w:rPr>
                <w:rFonts w:ascii="Times New Roman" w:hAnsi="Times New Roman" w:cs="Times New Roman"/>
                <w:sz w:val="20"/>
                <w:szCs w:val="20"/>
              </w:rPr>
              <w:t>ожидаемое исполнение</w:t>
            </w:r>
          </w:p>
        </w:tc>
        <w:tc>
          <w:tcPr>
            <w:tcW w:w="713"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ind w:left="-108" w:right="-108"/>
              <w:jc w:val="center"/>
              <w:rPr>
                <w:rFonts w:ascii="Times New Roman" w:eastAsia="Times New Roman" w:hAnsi="Times New Roman" w:cs="Times New Roman"/>
                <w:sz w:val="20"/>
                <w:szCs w:val="20"/>
              </w:rPr>
            </w:pPr>
            <w:r w:rsidRPr="005909E3">
              <w:rPr>
                <w:rFonts w:ascii="Times New Roman" w:hAnsi="Times New Roman" w:cs="Times New Roman"/>
                <w:sz w:val="20"/>
                <w:szCs w:val="20"/>
              </w:rPr>
              <w:t>Темп роста, %</w:t>
            </w:r>
          </w:p>
        </w:tc>
        <w:tc>
          <w:tcPr>
            <w:tcW w:w="850" w:type="dxa"/>
            <w:tcBorders>
              <w:top w:val="single" w:sz="4" w:space="0" w:color="auto"/>
              <w:left w:val="single" w:sz="4" w:space="0" w:color="auto"/>
              <w:bottom w:val="single" w:sz="4" w:space="0" w:color="auto"/>
              <w:right w:val="single" w:sz="4" w:space="0" w:color="auto"/>
            </w:tcBorders>
            <w:hideMark/>
          </w:tcPr>
          <w:p w:rsidR="00884C58" w:rsidRPr="005909E3" w:rsidRDefault="0086348D" w:rsidP="005909E3">
            <w:pPr>
              <w:spacing w:after="0" w:line="240" w:lineRule="auto"/>
              <w:ind w:left="-108" w:right="-107"/>
              <w:jc w:val="center"/>
              <w:rPr>
                <w:rFonts w:ascii="Times New Roman" w:eastAsia="Times New Roman" w:hAnsi="Times New Roman" w:cs="Times New Roman"/>
                <w:sz w:val="20"/>
                <w:szCs w:val="20"/>
              </w:rPr>
            </w:pPr>
            <w:r w:rsidRPr="005909E3">
              <w:rPr>
                <w:rFonts w:ascii="Times New Roman" w:hAnsi="Times New Roman" w:cs="Times New Roman"/>
                <w:sz w:val="20"/>
                <w:szCs w:val="20"/>
              </w:rPr>
              <w:t>2022</w:t>
            </w:r>
            <w:r w:rsidR="00884C58" w:rsidRPr="005909E3">
              <w:rPr>
                <w:rFonts w:ascii="Times New Roman" w:hAnsi="Times New Roman" w:cs="Times New Roman"/>
                <w:sz w:val="20"/>
                <w:szCs w:val="20"/>
              </w:rPr>
              <w:t>г.</w:t>
            </w:r>
          </w:p>
        </w:tc>
        <w:tc>
          <w:tcPr>
            <w:tcW w:w="705"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ind w:left="-108" w:right="-108"/>
              <w:jc w:val="center"/>
              <w:rPr>
                <w:rFonts w:ascii="Times New Roman" w:eastAsia="Times New Roman" w:hAnsi="Times New Roman" w:cs="Times New Roman"/>
                <w:sz w:val="20"/>
                <w:szCs w:val="20"/>
              </w:rPr>
            </w:pPr>
            <w:r w:rsidRPr="005909E3">
              <w:rPr>
                <w:rFonts w:ascii="Times New Roman" w:hAnsi="Times New Roman" w:cs="Times New Roman"/>
                <w:sz w:val="20"/>
                <w:szCs w:val="20"/>
              </w:rPr>
              <w:t>Темп роста, %</w:t>
            </w:r>
          </w:p>
        </w:tc>
        <w:tc>
          <w:tcPr>
            <w:tcW w:w="996"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ind w:right="-108"/>
              <w:jc w:val="center"/>
              <w:rPr>
                <w:rFonts w:ascii="Times New Roman" w:eastAsia="Times New Roman" w:hAnsi="Times New Roman" w:cs="Times New Roman"/>
                <w:sz w:val="20"/>
                <w:szCs w:val="20"/>
              </w:rPr>
            </w:pPr>
            <w:r w:rsidRPr="005909E3">
              <w:rPr>
                <w:rFonts w:ascii="Times New Roman" w:hAnsi="Times New Roman" w:cs="Times New Roman"/>
                <w:sz w:val="20"/>
                <w:szCs w:val="20"/>
              </w:rPr>
              <w:t>202</w:t>
            </w:r>
            <w:r w:rsidR="0086348D" w:rsidRPr="005909E3">
              <w:rPr>
                <w:rFonts w:ascii="Times New Roman" w:hAnsi="Times New Roman" w:cs="Times New Roman"/>
                <w:sz w:val="20"/>
                <w:szCs w:val="20"/>
              </w:rPr>
              <w:t>3</w:t>
            </w:r>
            <w:r w:rsidRPr="005909E3">
              <w:rPr>
                <w:rFonts w:ascii="Times New Roman" w:hAnsi="Times New Roman" w:cs="Times New Roman"/>
                <w:sz w:val="20"/>
                <w:szCs w:val="20"/>
              </w:rPr>
              <w:t>г.</w:t>
            </w:r>
          </w:p>
        </w:tc>
        <w:tc>
          <w:tcPr>
            <w:tcW w:w="705"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ind w:left="-107" w:right="-108"/>
              <w:jc w:val="center"/>
              <w:rPr>
                <w:rFonts w:ascii="Times New Roman" w:eastAsia="Times New Roman" w:hAnsi="Times New Roman" w:cs="Times New Roman"/>
                <w:sz w:val="20"/>
                <w:szCs w:val="20"/>
              </w:rPr>
            </w:pPr>
            <w:r w:rsidRPr="005909E3">
              <w:rPr>
                <w:rFonts w:ascii="Times New Roman" w:hAnsi="Times New Roman" w:cs="Times New Roman"/>
                <w:sz w:val="20"/>
                <w:szCs w:val="20"/>
              </w:rPr>
              <w:t>Темп роста, %</w:t>
            </w:r>
          </w:p>
        </w:tc>
        <w:tc>
          <w:tcPr>
            <w:tcW w:w="992" w:type="dxa"/>
            <w:tcBorders>
              <w:top w:val="single" w:sz="4" w:space="0" w:color="auto"/>
              <w:left w:val="single" w:sz="4" w:space="0" w:color="auto"/>
              <w:bottom w:val="single" w:sz="4" w:space="0" w:color="auto"/>
              <w:right w:val="single" w:sz="4" w:space="0" w:color="auto"/>
            </w:tcBorders>
            <w:hideMark/>
          </w:tcPr>
          <w:p w:rsidR="00884C58" w:rsidRPr="005909E3" w:rsidRDefault="0086348D" w:rsidP="005909E3">
            <w:pPr>
              <w:spacing w:after="0" w:line="240" w:lineRule="auto"/>
              <w:ind w:left="-115" w:right="-108"/>
              <w:jc w:val="center"/>
              <w:rPr>
                <w:rFonts w:ascii="Times New Roman" w:eastAsia="Times New Roman" w:hAnsi="Times New Roman" w:cs="Times New Roman"/>
                <w:sz w:val="20"/>
                <w:szCs w:val="20"/>
              </w:rPr>
            </w:pPr>
            <w:r w:rsidRPr="005909E3">
              <w:rPr>
                <w:rFonts w:ascii="Times New Roman" w:hAnsi="Times New Roman" w:cs="Times New Roman"/>
                <w:sz w:val="20"/>
                <w:szCs w:val="20"/>
              </w:rPr>
              <w:t>2024</w:t>
            </w:r>
            <w:r w:rsidR="00884C58" w:rsidRPr="005909E3">
              <w:rPr>
                <w:rFonts w:ascii="Times New Roman" w:hAnsi="Times New Roman" w:cs="Times New Roman"/>
                <w:sz w:val="20"/>
                <w:szCs w:val="20"/>
              </w:rPr>
              <w:t>г.</w:t>
            </w:r>
          </w:p>
        </w:tc>
        <w:tc>
          <w:tcPr>
            <w:tcW w:w="713"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ind w:left="-108" w:right="-108"/>
              <w:jc w:val="center"/>
              <w:rPr>
                <w:rFonts w:ascii="Times New Roman" w:eastAsia="Times New Roman" w:hAnsi="Times New Roman" w:cs="Times New Roman"/>
                <w:sz w:val="20"/>
                <w:szCs w:val="20"/>
              </w:rPr>
            </w:pPr>
            <w:r w:rsidRPr="005909E3">
              <w:rPr>
                <w:rFonts w:ascii="Times New Roman" w:hAnsi="Times New Roman" w:cs="Times New Roman"/>
                <w:sz w:val="20"/>
                <w:szCs w:val="20"/>
              </w:rPr>
              <w:t>Темп роста, %</w:t>
            </w:r>
          </w:p>
        </w:tc>
      </w:tr>
      <w:tr w:rsidR="00884C58" w:rsidRPr="0072095E" w:rsidTr="00BC5690">
        <w:tc>
          <w:tcPr>
            <w:tcW w:w="1951"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jc w:val="both"/>
              <w:rPr>
                <w:rFonts w:ascii="Times New Roman" w:eastAsia="Times New Roman" w:hAnsi="Times New Roman" w:cs="Times New Roman"/>
                <w:sz w:val="20"/>
                <w:szCs w:val="20"/>
              </w:rPr>
            </w:pPr>
            <w:r w:rsidRPr="005909E3">
              <w:rPr>
                <w:rFonts w:ascii="Times New Roman" w:hAnsi="Times New Roman" w:cs="Times New Roman"/>
                <w:sz w:val="20"/>
                <w:szCs w:val="20"/>
              </w:rPr>
              <w:t>Аренда земли</w:t>
            </w:r>
          </w:p>
        </w:tc>
        <w:tc>
          <w:tcPr>
            <w:tcW w:w="1134"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2977,6</w:t>
            </w:r>
          </w:p>
        </w:tc>
        <w:tc>
          <w:tcPr>
            <w:tcW w:w="1276"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3973,6</w:t>
            </w:r>
          </w:p>
        </w:tc>
        <w:tc>
          <w:tcPr>
            <w:tcW w:w="713"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133</w:t>
            </w:r>
          </w:p>
        </w:tc>
        <w:tc>
          <w:tcPr>
            <w:tcW w:w="850"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left="-108" w:right="-107"/>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3660,6</w:t>
            </w:r>
          </w:p>
        </w:tc>
        <w:tc>
          <w:tcPr>
            <w:tcW w:w="705"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92</w:t>
            </w:r>
          </w:p>
        </w:tc>
        <w:tc>
          <w:tcPr>
            <w:tcW w:w="996"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3660,6</w:t>
            </w:r>
          </w:p>
        </w:tc>
        <w:tc>
          <w:tcPr>
            <w:tcW w:w="705"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3660,6</w:t>
            </w:r>
          </w:p>
        </w:tc>
        <w:tc>
          <w:tcPr>
            <w:tcW w:w="713"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100</w:t>
            </w:r>
          </w:p>
        </w:tc>
      </w:tr>
      <w:tr w:rsidR="00884C58" w:rsidRPr="0072095E" w:rsidTr="00BC5690">
        <w:tc>
          <w:tcPr>
            <w:tcW w:w="1951"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jc w:val="both"/>
              <w:rPr>
                <w:rFonts w:ascii="Times New Roman" w:eastAsia="Times New Roman" w:hAnsi="Times New Roman" w:cs="Times New Roman"/>
                <w:sz w:val="20"/>
                <w:szCs w:val="20"/>
              </w:rPr>
            </w:pPr>
            <w:r w:rsidRPr="005909E3">
              <w:rPr>
                <w:rFonts w:ascii="Times New Roman" w:hAnsi="Times New Roman" w:cs="Times New Roman"/>
                <w:sz w:val="20"/>
                <w:szCs w:val="20"/>
              </w:rPr>
              <w:t>Аренда имущества</w:t>
            </w:r>
          </w:p>
        </w:tc>
        <w:tc>
          <w:tcPr>
            <w:tcW w:w="1134"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2500,9</w:t>
            </w:r>
          </w:p>
        </w:tc>
        <w:tc>
          <w:tcPr>
            <w:tcW w:w="1276"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2493,8</w:t>
            </w:r>
          </w:p>
        </w:tc>
        <w:tc>
          <w:tcPr>
            <w:tcW w:w="713"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99</w:t>
            </w:r>
          </w:p>
        </w:tc>
        <w:tc>
          <w:tcPr>
            <w:tcW w:w="850"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left="-108" w:right="-107"/>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2459,2</w:t>
            </w:r>
          </w:p>
        </w:tc>
        <w:tc>
          <w:tcPr>
            <w:tcW w:w="705"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99</w:t>
            </w:r>
          </w:p>
        </w:tc>
        <w:tc>
          <w:tcPr>
            <w:tcW w:w="996"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2459,2</w:t>
            </w:r>
          </w:p>
        </w:tc>
        <w:tc>
          <w:tcPr>
            <w:tcW w:w="705"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2459,2</w:t>
            </w:r>
          </w:p>
        </w:tc>
        <w:tc>
          <w:tcPr>
            <w:tcW w:w="713"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100</w:t>
            </w:r>
          </w:p>
        </w:tc>
      </w:tr>
      <w:tr w:rsidR="00884C58" w:rsidRPr="0072095E" w:rsidTr="00BC5690">
        <w:tc>
          <w:tcPr>
            <w:tcW w:w="1951"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jc w:val="both"/>
              <w:rPr>
                <w:rFonts w:ascii="Times New Roman" w:eastAsia="Times New Roman" w:hAnsi="Times New Roman" w:cs="Times New Roman"/>
                <w:sz w:val="20"/>
                <w:szCs w:val="20"/>
              </w:rPr>
            </w:pPr>
            <w:r w:rsidRPr="005909E3">
              <w:rPr>
                <w:rFonts w:ascii="Times New Roman" w:hAnsi="Times New Roman" w:cs="Times New Roman"/>
                <w:sz w:val="20"/>
                <w:szCs w:val="20"/>
              </w:rPr>
              <w:t>Продажа имущества</w:t>
            </w:r>
          </w:p>
        </w:tc>
        <w:tc>
          <w:tcPr>
            <w:tcW w:w="1134"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731,5</w:t>
            </w:r>
          </w:p>
        </w:tc>
        <w:tc>
          <w:tcPr>
            <w:tcW w:w="713"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left="-108" w:right="-107"/>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705"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705"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713"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r>
      <w:tr w:rsidR="00884C58" w:rsidRPr="0072095E" w:rsidTr="005909E3">
        <w:trPr>
          <w:trHeight w:val="615"/>
        </w:trPr>
        <w:tc>
          <w:tcPr>
            <w:tcW w:w="1951"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jc w:val="both"/>
              <w:rPr>
                <w:rFonts w:ascii="Times New Roman" w:eastAsia="Times New Roman" w:hAnsi="Times New Roman" w:cs="Times New Roman"/>
                <w:sz w:val="20"/>
                <w:szCs w:val="20"/>
              </w:rPr>
            </w:pPr>
            <w:r w:rsidRPr="005909E3">
              <w:rPr>
                <w:rFonts w:ascii="Times New Roman" w:hAnsi="Times New Roman" w:cs="Times New Roman"/>
                <w:sz w:val="20"/>
                <w:szCs w:val="20"/>
              </w:rPr>
              <w:t>Продажа земли</w:t>
            </w:r>
          </w:p>
        </w:tc>
        <w:tc>
          <w:tcPr>
            <w:tcW w:w="1134"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149,5</w:t>
            </w:r>
          </w:p>
        </w:tc>
        <w:tc>
          <w:tcPr>
            <w:tcW w:w="1276"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1310,7</w:t>
            </w:r>
          </w:p>
        </w:tc>
        <w:tc>
          <w:tcPr>
            <w:tcW w:w="713" w:type="dxa"/>
            <w:tcBorders>
              <w:top w:val="single" w:sz="4" w:space="0" w:color="auto"/>
              <w:left w:val="single" w:sz="4" w:space="0" w:color="auto"/>
              <w:bottom w:val="single" w:sz="4" w:space="0" w:color="auto"/>
              <w:right w:val="single" w:sz="4" w:space="0" w:color="auto"/>
            </w:tcBorders>
            <w:hideMark/>
          </w:tcPr>
          <w:p w:rsidR="00884C58" w:rsidRPr="005909E3" w:rsidRDefault="00BC5690" w:rsidP="00BC5690">
            <w:pP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в 8,8 раза</w:t>
            </w:r>
          </w:p>
        </w:tc>
        <w:tc>
          <w:tcPr>
            <w:tcW w:w="850"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left="-108" w:right="-107"/>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705"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705"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713"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r>
      <w:tr w:rsidR="00884C58" w:rsidRPr="0072095E" w:rsidTr="00BC5690">
        <w:tc>
          <w:tcPr>
            <w:tcW w:w="1951"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ind w:right="-108"/>
              <w:rPr>
                <w:rFonts w:ascii="Times New Roman" w:eastAsia="Times New Roman" w:hAnsi="Times New Roman" w:cs="Times New Roman"/>
                <w:sz w:val="20"/>
                <w:szCs w:val="20"/>
              </w:rPr>
            </w:pPr>
            <w:r w:rsidRPr="005909E3">
              <w:rPr>
                <w:rFonts w:ascii="Times New Roman" w:hAnsi="Times New Roman" w:cs="Times New Roman"/>
                <w:sz w:val="20"/>
                <w:szCs w:val="20"/>
              </w:rPr>
              <w:t>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118,2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143,6</w:t>
            </w:r>
          </w:p>
        </w:tc>
        <w:tc>
          <w:tcPr>
            <w:tcW w:w="713"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8" w:right="-109"/>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7" w:right="-109"/>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86,3</w:t>
            </w:r>
          </w:p>
        </w:tc>
        <w:tc>
          <w:tcPr>
            <w:tcW w:w="705"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7" w:right="-109"/>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60</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7" w:right="-109"/>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86,3</w:t>
            </w:r>
          </w:p>
        </w:tc>
        <w:tc>
          <w:tcPr>
            <w:tcW w:w="705"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7"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86,3</w:t>
            </w:r>
          </w:p>
        </w:tc>
        <w:tc>
          <w:tcPr>
            <w:tcW w:w="713"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100</w:t>
            </w:r>
          </w:p>
        </w:tc>
      </w:tr>
      <w:tr w:rsidR="00884C58" w:rsidRPr="0072095E" w:rsidTr="00BC5690">
        <w:tc>
          <w:tcPr>
            <w:tcW w:w="1951"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ind w:right="-108"/>
              <w:rPr>
                <w:rFonts w:ascii="Times New Roman" w:eastAsia="Times New Roman" w:hAnsi="Times New Roman" w:cs="Times New Roman"/>
                <w:sz w:val="20"/>
                <w:szCs w:val="20"/>
              </w:rPr>
            </w:pPr>
            <w:r w:rsidRPr="005909E3">
              <w:rPr>
                <w:rFonts w:ascii="Times New Roman" w:hAnsi="Times New Roman" w:cs="Times New Roman"/>
                <w:sz w:val="20"/>
                <w:szCs w:val="20"/>
              </w:rPr>
              <w:t>Административные платежи и сборы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5</w:t>
            </w:r>
          </w:p>
        </w:tc>
        <w:tc>
          <w:tcPr>
            <w:tcW w:w="713"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8" w:right="-109"/>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13</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7" w:right="-109"/>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705"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7" w:right="-109"/>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7" w:right="-109"/>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705"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7"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c>
          <w:tcPr>
            <w:tcW w:w="713" w:type="dxa"/>
            <w:tcBorders>
              <w:top w:val="single" w:sz="4" w:space="0" w:color="auto"/>
              <w:left w:val="single" w:sz="4" w:space="0" w:color="auto"/>
              <w:bottom w:val="single" w:sz="4" w:space="0" w:color="auto"/>
              <w:right w:val="single" w:sz="4" w:space="0" w:color="auto"/>
            </w:tcBorders>
            <w:vAlign w:val="center"/>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0</w:t>
            </w:r>
          </w:p>
        </w:tc>
      </w:tr>
      <w:tr w:rsidR="00884C58" w:rsidRPr="0072095E" w:rsidTr="00BC5690">
        <w:tc>
          <w:tcPr>
            <w:tcW w:w="1951" w:type="dxa"/>
            <w:tcBorders>
              <w:top w:val="single" w:sz="4" w:space="0" w:color="auto"/>
              <w:left w:val="single" w:sz="4" w:space="0" w:color="auto"/>
              <w:bottom w:val="single" w:sz="4" w:space="0" w:color="auto"/>
              <w:right w:val="single" w:sz="4" w:space="0" w:color="auto"/>
            </w:tcBorders>
            <w:hideMark/>
          </w:tcPr>
          <w:p w:rsidR="00884C58" w:rsidRPr="005909E3" w:rsidRDefault="00884C58" w:rsidP="005909E3">
            <w:pPr>
              <w:spacing w:after="0" w:line="240" w:lineRule="auto"/>
              <w:jc w:val="both"/>
              <w:rPr>
                <w:rFonts w:ascii="Times New Roman" w:eastAsia="Times New Roman" w:hAnsi="Times New Roman" w:cs="Times New Roman"/>
                <w:sz w:val="20"/>
                <w:szCs w:val="20"/>
              </w:rPr>
            </w:pPr>
            <w:r w:rsidRPr="005909E3">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5781,7</w:t>
            </w:r>
          </w:p>
        </w:tc>
        <w:tc>
          <w:tcPr>
            <w:tcW w:w="1276"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6858,2</w:t>
            </w:r>
          </w:p>
        </w:tc>
        <w:tc>
          <w:tcPr>
            <w:tcW w:w="713"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150</w:t>
            </w:r>
          </w:p>
        </w:tc>
        <w:tc>
          <w:tcPr>
            <w:tcW w:w="850"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left="-108" w:right="-107"/>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6206,1</w:t>
            </w:r>
          </w:p>
        </w:tc>
        <w:tc>
          <w:tcPr>
            <w:tcW w:w="705"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77</w:t>
            </w:r>
          </w:p>
        </w:tc>
        <w:tc>
          <w:tcPr>
            <w:tcW w:w="996"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6206,1</w:t>
            </w:r>
          </w:p>
        </w:tc>
        <w:tc>
          <w:tcPr>
            <w:tcW w:w="705"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884C58" w:rsidRPr="005909E3" w:rsidRDefault="00BC5690">
            <w:pPr>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6206,1</w:t>
            </w:r>
          </w:p>
        </w:tc>
        <w:tc>
          <w:tcPr>
            <w:tcW w:w="713" w:type="dxa"/>
            <w:tcBorders>
              <w:top w:val="single" w:sz="4" w:space="0" w:color="auto"/>
              <w:left w:val="single" w:sz="4" w:space="0" w:color="auto"/>
              <w:bottom w:val="single" w:sz="4" w:space="0" w:color="auto"/>
              <w:right w:val="single" w:sz="4" w:space="0" w:color="auto"/>
            </w:tcBorders>
            <w:hideMark/>
          </w:tcPr>
          <w:p w:rsidR="00884C58" w:rsidRPr="005909E3" w:rsidRDefault="00BC5690">
            <w:pPr>
              <w:ind w:left="-108" w:right="-108"/>
              <w:jc w:val="center"/>
              <w:rPr>
                <w:rFonts w:ascii="Times New Roman" w:eastAsia="Times New Roman" w:hAnsi="Times New Roman" w:cs="Times New Roman"/>
                <w:sz w:val="20"/>
                <w:szCs w:val="20"/>
              </w:rPr>
            </w:pPr>
            <w:r w:rsidRPr="005909E3">
              <w:rPr>
                <w:rFonts w:ascii="Times New Roman" w:eastAsia="Times New Roman" w:hAnsi="Times New Roman" w:cs="Times New Roman"/>
                <w:sz w:val="20"/>
                <w:szCs w:val="20"/>
              </w:rPr>
              <w:t>100</w:t>
            </w:r>
          </w:p>
        </w:tc>
      </w:tr>
    </w:tbl>
    <w:p w:rsidR="001C1D20" w:rsidRDefault="0086348D" w:rsidP="007D026F">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84C58" w:rsidRPr="0072095E" w:rsidRDefault="00884C58" w:rsidP="005909E3">
      <w:pPr>
        <w:tabs>
          <w:tab w:val="left" w:pos="567"/>
        </w:tabs>
        <w:spacing w:after="0" w:line="240" w:lineRule="auto"/>
        <w:ind w:firstLine="426"/>
        <w:jc w:val="both"/>
        <w:rPr>
          <w:rFonts w:ascii="Times New Roman" w:hAnsi="Times New Roman" w:cs="Times New Roman"/>
          <w:sz w:val="24"/>
          <w:szCs w:val="24"/>
        </w:rPr>
      </w:pPr>
      <w:r w:rsidRPr="0072095E">
        <w:rPr>
          <w:rFonts w:ascii="Times New Roman" w:hAnsi="Times New Roman" w:cs="Times New Roman"/>
          <w:sz w:val="24"/>
          <w:szCs w:val="24"/>
        </w:rPr>
        <w:t>Прогноз поступлений доходов от использования имущества, находящегося в мун</w:t>
      </w:r>
      <w:r w:rsidR="0086348D">
        <w:rPr>
          <w:rFonts w:ascii="Times New Roman" w:hAnsi="Times New Roman" w:cs="Times New Roman"/>
          <w:sz w:val="24"/>
          <w:szCs w:val="24"/>
        </w:rPr>
        <w:t>иципальной собственности</w:t>
      </w:r>
      <w:r w:rsidR="00352C72">
        <w:rPr>
          <w:rFonts w:ascii="Times New Roman" w:hAnsi="Times New Roman" w:cs="Times New Roman"/>
          <w:sz w:val="24"/>
          <w:szCs w:val="24"/>
        </w:rPr>
        <w:t xml:space="preserve">, в целом по МО «Жигаловский район», </w:t>
      </w:r>
      <w:r w:rsidR="0086348D">
        <w:rPr>
          <w:rFonts w:ascii="Times New Roman" w:hAnsi="Times New Roman" w:cs="Times New Roman"/>
          <w:sz w:val="24"/>
          <w:szCs w:val="24"/>
        </w:rPr>
        <w:t>на 2022</w:t>
      </w:r>
      <w:r w:rsidRPr="0072095E">
        <w:rPr>
          <w:rFonts w:ascii="Times New Roman" w:hAnsi="Times New Roman" w:cs="Times New Roman"/>
          <w:sz w:val="24"/>
          <w:szCs w:val="24"/>
        </w:rPr>
        <w:t xml:space="preserve"> год планируется в сумме </w:t>
      </w:r>
      <w:r w:rsidR="00640B6D">
        <w:rPr>
          <w:rFonts w:ascii="Times New Roman" w:hAnsi="Times New Roman" w:cs="Times New Roman"/>
          <w:sz w:val="24"/>
          <w:szCs w:val="24"/>
        </w:rPr>
        <w:t>6310,5</w:t>
      </w:r>
      <w:r w:rsidRPr="0072095E">
        <w:rPr>
          <w:rFonts w:ascii="Times New Roman" w:hAnsi="Times New Roman" w:cs="Times New Roman"/>
          <w:sz w:val="24"/>
          <w:szCs w:val="24"/>
        </w:rPr>
        <w:t xml:space="preserve"> тыс. рублей, или</w:t>
      </w:r>
      <w:r w:rsidR="00640B6D">
        <w:rPr>
          <w:rFonts w:ascii="Times New Roman" w:hAnsi="Times New Roman" w:cs="Times New Roman"/>
          <w:sz w:val="24"/>
          <w:szCs w:val="24"/>
        </w:rPr>
        <w:t xml:space="preserve"> 93,4</w:t>
      </w:r>
      <w:r w:rsidR="0086348D">
        <w:rPr>
          <w:rFonts w:ascii="Times New Roman" w:hAnsi="Times New Roman" w:cs="Times New Roman"/>
          <w:sz w:val="24"/>
          <w:szCs w:val="24"/>
        </w:rPr>
        <w:t>% к ожидаемому исполнению 2021</w:t>
      </w:r>
      <w:r w:rsidRPr="0072095E">
        <w:rPr>
          <w:rFonts w:ascii="Times New Roman" w:hAnsi="Times New Roman" w:cs="Times New Roman"/>
          <w:sz w:val="24"/>
          <w:szCs w:val="24"/>
        </w:rPr>
        <w:t xml:space="preserve"> года </w:t>
      </w:r>
      <w:r w:rsidR="005909E3">
        <w:rPr>
          <w:rFonts w:ascii="Times New Roman" w:hAnsi="Times New Roman" w:cs="Times New Roman"/>
          <w:sz w:val="24"/>
          <w:szCs w:val="24"/>
        </w:rPr>
        <w:t>(</w:t>
      </w:r>
      <w:r w:rsidR="00640B6D">
        <w:rPr>
          <w:rFonts w:ascii="Times New Roman" w:hAnsi="Times New Roman" w:cs="Times New Roman"/>
          <w:sz w:val="24"/>
          <w:szCs w:val="24"/>
        </w:rPr>
        <w:t>6756,1</w:t>
      </w:r>
      <w:r w:rsidRPr="0072095E">
        <w:rPr>
          <w:rFonts w:ascii="Times New Roman" w:hAnsi="Times New Roman" w:cs="Times New Roman"/>
          <w:sz w:val="24"/>
          <w:szCs w:val="24"/>
        </w:rPr>
        <w:t xml:space="preserve"> тыс. рублей),</w:t>
      </w:r>
      <w:r w:rsidR="005909E3">
        <w:rPr>
          <w:rFonts w:ascii="Times New Roman" w:hAnsi="Times New Roman" w:cs="Times New Roman"/>
          <w:sz w:val="24"/>
          <w:szCs w:val="24"/>
        </w:rPr>
        <w:t xml:space="preserve"> </w:t>
      </w:r>
      <w:r w:rsidRPr="0072095E">
        <w:rPr>
          <w:rFonts w:ascii="Times New Roman" w:hAnsi="Times New Roman" w:cs="Times New Roman"/>
          <w:sz w:val="24"/>
          <w:szCs w:val="24"/>
        </w:rPr>
        <w:t>при этом следует заметить, что плановые показ</w:t>
      </w:r>
      <w:r w:rsidR="0086348D">
        <w:rPr>
          <w:rFonts w:ascii="Times New Roman" w:hAnsi="Times New Roman" w:cs="Times New Roman"/>
          <w:sz w:val="24"/>
          <w:szCs w:val="24"/>
        </w:rPr>
        <w:t>атели поступления доходов в 2021</w:t>
      </w:r>
      <w:r w:rsidRPr="0072095E">
        <w:rPr>
          <w:rFonts w:ascii="Times New Roman" w:hAnsi="Times New Roman" w:cs="Times New Roman"/>
          <w:sz w:val="24"/>
          <w:szCs w:val="24"/>
        </w:rPr>
        <w:t xml:space="preserve"> году утверждены в сумме </w:t>
      </w:r>
      <w:r w:rsidR="00640B6D">
        <w:rPr>
          <w:rFonts w:ascii="Times New Roman" w:hAnsi="Times New Roman" w:cs="Times New Roman"/>
          <w:sz w:val="24"/>
          <w:szCs w:val="24"/>
        </w:rPr>
        <w:t>6756,1</w:t>
      </w:r>
      <w:r w:rsidRPr="0072095E">
        <w:rPr>
          <w:rFonts w:ascii="Times New Roman" w:hAnsi="Times New Roman" w:cs="Times New Roman"/>
          <w:sz w:val="24"/>
          <w:szCs w:val="24"/>
        </w:rPr>
        <w:t xml:space="preserve"> тыс. рублей (на момент составления </w:t>
      </w:r>
      <w:r w:rsidR="0086348D">
        <w:rPr>
          <w:rFonts w:ascii="Times New Roman" w:hAnsi="Times New Roman" w:cs="Times New Roman"/>
          <w:sz w:val="24"/>
          <w:szCs w:val="24"/>
        </w:rPr>
        <w:t>проекта бюджета, т.е. 28.10.2021</w:t>
      </w:r>
      <w:r w:rsidRPr="0072095E">
        <w:rPr>
          <w:rFonts w:ascii="Times New Roman" w:hAnsi="Times New Roman" w:cs="Times New Roman"/>
          <w:sz w:val="24"/>
          <w:szCs w:val="24"/>
        </w:rPr>
        <w:t xml:space="preserve"> года) ожидается выполнить на 1</w:t>
      </w:r>
      <w:r w:rsidR="00640B6D">
        <w:rPr>
          <w:rFonts w:ascii="Times New Roman" w:hAnsi="Times New Roman" w:cs="Times New Roman"/>
          <w:sz w:val="24"/>
          <w:szCs w:val="24"/>
        </w:rPr>
        <w:t>00</w:t>
      </w:r>
      <w:r w:rsidRPr="0072095E">
        <w:rPr>
          <w:rFonts w:ascii="Times New Roman" w:hAnsi="Times New Roman" w:cs="Times New Roman"/>
          <w:sz w:val="24"/>
          <w:szCs w:val="24"/>
        </w:rPr>
        <w:t xml:space="preserve">%. </w:t>
      </w:r>
    </w:p>
    <w:p w:rsidR="00884C58" w:rsidRPr="0072095E" w:rsidRDefault="00884C58" w:rsidP="007D026F">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Прогноз поступлений доходов от использования имущества, находящегося в муниципальной собственности </w:t>
      </w:r>
      <w:r w:rsidR="0086348D">
        <w:rPr>
          <w:rFonts w:ascii="Times New Roman" w:hAnsi="Times New Roman" w:cs="Times New Roman"/>
          <w:bCs/>
          <w:sz w:val="24"/>
          <w:szCs w:val="24"/>
        </w:rPr>
        <w:t xml:space="preserve">на 2023 </w:t>
      </w:r>
      <w:r w:rsidRPr="0072095E">
        <w:rPr>
          <w:rFonts w:ascii="Times New Roman" w:hAnsi="Times New Roman" w:cs="Times New Roman"/>
          <w:bCs/>
          <w:sz w:val="24"/>
          <w:szCs w:val="24"/>
        </w:rPr>
        <w:t>год</w:t>
      </w:r>
      <w:r w:rsidR="0086348D">
        <w:rPr>
          <w:rFonts w:ascii="Times New Roman" w:hAnsi="Times New Roman" w:cs="Times New Roman"/>
          <w:bCs/>
          <w:sz w:val="24"/>
          <w:szCs w:val="24"/>
        </w:rPr>
        <w:t xml:space="preserve"> </w:t>
      </w:r>
      <w:r w:rsidRPr="0072095E">
        <w:rPr>
          <w:rFonts w:ascii="Times New Roman" w:hAnsi="Times New Roman" w:cs="Times New Roman"/>
          <w:sz w:val="24"/>
          <w:szCs w:val="24"/>
        </w:rPr>
        <w:t xml:space="preserve">планируется в сумме </w:t>
      </w:r>
      <w:r w:rsidR="00640B6D">
        <w:rPr>
          <w:rFonts w:ascii="Times New Roman" w:hAnsi="Times New Roman" w:cs="Times New Roman"/>
          <w:sz w:val="24"/>
          <w:szCs w:val="24"/>
        </w:rPr>
        <w:t>6315,5</w:t>
      </w:r>
      <w:r w:rsidRPr="0072095E">
        <w:rPr>
          <w:rFonts w:ascii="Times New Roman" w:hAnsi="Times New Roman" w:cs="Times New Roman"/>
          <w:bCs/>
          <w:sz w:val="24"/>
          <w:szCs w:val="24"/>
        </w:rPr>
        <w:t xml:space="preserve"> тыс. рублей, или </w:t>
      </w:r>
      <w:r w:rsidR="00640B6D">
        <w:rPr>
          <w:rFonts w:ascii="Times New Roman" w:hAnsi="Times New Roman" w:cs="Times New Roman"/>
          <w:bCs/>
          <w:sz w:val="24"/>
          <w:szCs w:val="24"/>
        </w:rPr>
        <w:t xml:space="preserve">100,1% от уровня </w:t>
      </w:r>
      <w:r w:rsidR="0086348D">
        <w:rPr>
          <w:rFonts w:ascii="Times New Roman" w:hAnsi="Times New Roman" w:cs="Times New Roman"/>
          <w:bCs/>
          <w:sz w:val="24"/>
          <w:szCs w:val="24"/>
        </w:rPr>
        <w:t>прогнозируемых поступлений 2022</w:t>
      </w:r>
      <w:r w:rsidRPr="0072095E">
        <w:rPr>
          <w:rFonts w:ascii="Times New Roman" w:hAnsi="Times New Roman" w:cs="Times New Roman"/>
          <w:bCs/>
          <w:sz w:val="24"/>
          <w:szCs w:val="24"/>
        </w:rPr>
        <w:t xml:space="preserve"> года; </w:t>
      </w:r>
      <w:r w:rsidR="0086348D">
        <w:rPr>
          <w:rFonts w:ascii="Times New Roman" w:hAnsi="Times New Roman" w:cs="Times New Roman"/>
          <w:sz w:val="24"/>
          <w:szCs w:val="24"/>
        </w:rPr>
        <w:t>на 2024</w:t>
      </w:r>
      <w:r w:rsidRPr="0072095E">
        <w:rPr>
          <w:rFonts w:ascii="Times New Roman" w:hAnsi="Times New Roman" w:cs="Times New Roman"/>
          <w:sz w:val="24"/>
          <w:szCs w:val="24"/>
        </w:rPr>
        <w:t xml:space="preserve"> год –</w:t>
      </w:r>
      <w:r w:rsidR="005909E3">
        <w:rPr>
          <w:rFonts w:ascii="Times New Roman" w:hAnsi="Times New Roman" w:cs="Times New Roman"/>
          <w:sz w:val="24"/>
          <w:szCs w:val="24"/>
        </w:rPr>
        <w:t xml:space="preserve"> </w:t>
      </w:r>
      <w:r w:rsidR="00640B6D">
        <w:rPr>
          <w:rFonts w:ascii="Times New Roman" w:hAnsi="Times New Roman" w:cs="Times New Roman"/>
          <w:sz w:val="24"/>
          <w:szCs w:val="24"/>
        </w:rPr>
        <w:t>6315,5</w:t>
      </w:r>
      <w:r w:rsidRPr="0072095E">
        <w:rPr>
          <w:rFonts w:ascii="Times New Roman" w:hAnsi="Times New Roman" w:cs="Times New Roman"/>
          <w:sz w:val="24"/>
          <w:szCs w:val="24"/>
        </w:rPr>
        <w:t xml:space="preserve"> тыс. рублей, или на уровне</w:t>
      </w:r>
      <w:r w:rsidR="0086348D">
        <w:rPr>
          <w:rFonts w:ascii="Times New Roman" w:hAnsi="Times New Roman" w:cs="Times New Roman"/>
          <w:sz w:val="24"/>
          <w:szCs w:val="24"/>
        </w:rPr>
        <w:t xml:space="preserve"> прогнозируемых поступлений 2023</w:t>
      </w:r>
      <w:r w:rsidR="005909E3">
        <w:rPr>
          <w:rFonts w:ascii="Times New Roman" w:hAnsi="Times New Roman" w:cs="Times New Roman"/>
          <w:sz w:val="24"/>
          <w:szCs w:val="24"/>
        </w:rPr>
        <w:t xml:space="preserve"> </w:t>
      </w:r>
      <w:r w:rsidRPr="0072095E">
        <w:rPr>
          <w:rFonts w:ascii="Times New Roman" w:hAnsi="Times New Roman" w:cs="Times New Roman"/>
          <w:sz w:val="24"/>
          <w:szCs w:val="24"/>
        </w:rPr>
        <w:t>года.</w:t>
      </w:r>
    </w:p>
    <w:p w:rsidR="00884C58" w:rsidRPr="0072095E" w:rsidRDefault="00884C58" w:rsidP="00884C58">
      <w:pPr>
        <w:pStyle w:val="Default"/>
        <w:ind w:firstLine="567"/>
        <w:jc w:val="both"/>
        <w:rPr>
          <w:color w:val="auto"/>
        </w:rPr>
      </w:pPr>
      <w:r w:rsidRPr="0072095E">
        <w:rPr>
          <w:color w:val="auto"/>
        </w:rPr>
        <w:t>Удельный вес поступления доходов от использования имущества, находящегося в муниципальной собственности в общем объеме налоговых и неналоговых доходов</w:t>
      </w:r>
      <w:r w:rsidR="0086348D">
        <w:rPr>
          <w:color w:val="auto"/>
        </w:rPr>
        <w:t xml:space="preserve"> </w:t>
      </w:r>
      <w:r w:rsidRPr="0072095E">
        <w:rPr>
          <w:color w:val="auto"/>
        </w:rPr>
        <w:t>в 20</w:t>
      </w:r>
      <w:r w:rsidR="00640B6D">
        <w:rPr>
          <w:color w:val="auto"/>
        </w:rPr>
        <w:t xml:space="preserve">20 </w:t>
      </w:r>
      <w:r w:rsidRPr="0072095E">
        <w:rPr>
          <w:color w:val="auto"/>
        </w:rPr>
        <w:t>году составил</w:t>
      </w:r>
      <w:r w:rsidR="00640B6D">
        <w:rPr>
          <w:color w:val="auto"/>
        </w:rPr>
        <w:t xml:space="preserve"> 36,4%, в 2021</w:t>
      </w:r>
      <w:r w:rsidRPr="0072095E">
        <w:rPr>
          <w:color w:val="auto"/>
        </w:rPr>
        <w:t xml:space="preserve"> году ожидается </w:t>
      </w:r>
      <w:r w:rsidR="00640B6D">
        <w:rPr>
          <w:color w:val="auto"/>
        </w:rPr>
        <w:t>30,8%, в 2022 – 2024</w:t>
      </w:r>
      <w:r w:rsidRPr="0072095E">
        <w:rPr>
          <w:color w:val="auto"/>
        </w:rPr>
        <w:t xml:space="preserve"> годах п</w:t>
      </w:r>
      <w:r w:rsidR="00640B6D">
        <w:rPr>
          <w:color w:val="auto"/>
        </w:rPr>
        <w:t>рогнозируется соответственно 33,4%, 33,1</w:t>
      </w:r>
      <w:r w:rsidRPr="0072095E">
        <w:rPr>
          <w:color w:val="auto"/>
        </w:rPr>
        <w:t xml:space="preserve">% и </w:t>
      </w:r>
      <w:r w:rsidR="00640B6D">
        <w:rPr>
          <w:color w:val="auto"/>
        </w:rPr>
        <w:t>33,1</w:t>
      </w:r>
      <w:r w:rsidRPr="0072095E">
        <w:rPr>
          <w:color w:val="auto"/>
        </w:rPr>
        <w:t xml:space="preserve">%. </w:t>
      </w:r>
    </w:p>
    <w:p w:rsidR="00884C58" w:rsidRPr="0072095E" w:rsidRDefault="00884C58" w:rsidP="005909E3">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В том числе:</w:t>
      </w:r>
    </w:p>
    <w:p w:rsidR="00884C58" w:rsidRPr="0072095E" w:rsidRDefault="00884C58" w:rsidP="005909E3">
      <w:pPr>
        <w:tabs>
          <w:tab w:val="left" w:pos="567"/>
        </w:tabs>
        <w:spacing w:after="0" w:line="240" w:lineRule="auto"/>
        <w:ind w:firstLine="426"/>
        <w:jc w:val="both"/>
        <w:rPr>
          <w:rFonts w:ascii="Times New Roman" w:hAnsi="Times New Roman" w:cs="Times New Roman"/>
          <w:sz w:val="24"/>
          <w:szCs w:val="24"/>
        </w:rPr>
      </w:pPr>
      <w:r w:rsidRPr="0072095E">
        <w:rPr>
          <w:rFonts w:ascii="Times New Roman" w:hAnsi="Times New Roman" w:cs="Times New Roman"/>
          <w:b/>
          <w:sz w:val="24"/>
          <w:szCs w:val="24"/>
        </w:rPr>
        <w:t>Арендная плата и поступления от продажи права на заключение договоров аренды за земли до разграничения государственной собственности на землю.</w:t>
      </w:r>
    </w:p>
    <w:p w:rsidR="00884C58" w:rsidRPr="0072095E" w:rsidRDefault="00884C58" w:rsidP="005909E3">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Прогноз поступлений доходов от </w:t>
      </w:r>
      <w:r w:rsidRPr="00046975">
        <w:rPr>
          <w:rFonts w:ascii="Times New Roman" w:hAnsi="Times New Roman" w:cs="Times New Roman"/>
          <w:sz w:val="24"/>
          <w:szCs w:val="24"/>
        </w:rPr>
        <w:t>арендной</w:t>
      </w:r>
      <w:r w:rsidR="00640B6D" w:rsidRPr="00046975">
        <w:rPr>
          <w:rFonts w:ascii="Times New Roman" w:hAnsi="Times New Roman" w:cs="Times New Roman"/>
          <w:sz w:val="24"/>
          <w:szCs w:val="24"/>
        </w:rPr>
        <w:t xml:space="preserve"> </w:t>
      </w:r>
      <w:r w:rsidRPr="00046975">
        <w:rPr>
          <w:rFonts w:ascii="Times New Roman" w:hAnsi="Times New Roman" w:cs="Times New Roman"/>
          <w:sz w:val="24"/>
          <w:szCs w:val="24"/>
        </w:rPr>
        <w:t>платы за земельные участки,</w:t>
      </w:r>
      <w:r w:rsidRPr="0072095E">
        <w:rPr>
          <w:rFonts w:ascii="Times New Roman" w:hAnsi="Times New Roman" w:cs="Times New Roman"/>
          <w:sz w:val="24"/>
          <w:szCs w:val="24"/>
        </w:rPr>
        <w:t xml:space="preserve"> государственная собственность на которые не разграничена и которые расположены в границах поселений составлен на основании данных, предоставленных администратором доходов (администрации муниципального образования </w:t>
      </w:r>
      <w:r w:rsidR="005909E3">
        <w:rPr>
          <w:rFonts w:ascii="Times New Roman" w:hAnsi="Times New Roman" w:cs="Times New Roman"/>
          <w:sz w:val="24"/>
          <w:szCs w:val="24"/>
        </w:rPr>
        <w:t>«</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w:t>
      </w:r>
      <w:r w:rsidR="005909E3">
        <w:rPr>
          <w:rFonts w:ascii="Times New Roman" w:hAnsi="Times New Roman" w:cs="Times New Roman"/>
          <w:sz w:val="24"/>
          <w:szCs w:val="24"/>
        </w:rPr>
        <w:t>»</w:t>
      </w:r>
      <w:r w:rsidRPr="0072095E">
        <w:rPr>
          <w:rFonts w:ascii="Times New Roman" w:hAnsi="Times New Roman" w:cs="Times New Roman"/>
          <w:sz w:val="24"/>
          <w:szCs w:val="24"/>
        </w:rPr>
        <w:t>), с учет</w:t>
      </w:r>
      <w:r w:rsidR="00640B6D">
        <w:rPr>
          <w:rFonts w:ascii="Times New Roman" w:hAnsi="Times New Roman" w:cs="Times New Roman"/>
          <w:sz w:val="24"/>
          <w:szCs w:val="24"/>
        </w:rPr>
        <w:t>ом ожидаемого поступления в 2021</w:t>
      </w:r>
      <w:r w:rsidRPr="0072095E">
        <w:rPr>
          <w:rFonts w:ascii="Times New Roman" w:hAnsi="Times New Roman" w:cs="Times New Roman"/>
          <w:sz w:val="24"/>
          <w:szCs w:val="24"/>
        </w:rPr>
        <w:t xml:space="preserve"> году</w:t>
      </w:r>
      <w:r w:rsidR="005909E3">
        <w:rPr>
          <w:rFonts w:ascii="Times New Roman" w:hAnsi="Times New Roman" w:cs="Times New Roman"/>
          <w:sz w:val="24"/>
          <w:szCs w:val="24"/>
        </w:rPr>
        <w:t xml:space="preserve"> </w:t>
      </w:r>
      <w:r w:rsidRPr="0072095E">
        <w:rPr>
          <w:rFonts w:ascii="Times New Roman" w:hAnsi="Times New Roman" w:cs="Times New Roman"/>
          <w:sz w:val="24"/>
          <w:szCs w:val="24"/>
        </w:rPr>
        <w:t>(</w:t>
      </w:r>
      <w:r w:rsidR="00640B6D">
        <w:rPr>
          <w:rFonts w:ascii="Times New Roman" w:hAnsi="Times New Roman" w:cs="Times New Roman"/>
          <w:sz w:val="24"/>
          <w:szCs w:val="24"/>
        </w:rPr>
        <w:t>6044,1</w:t>
      </w:r>
      <w:r w:rsidRPr="0072095E">
        <w:rPr>
          <w:rFonts w:ascii="Times New Roman" w:hAnsi="Times New Roman" w:cs="Times New Roman"/>
          <w:sz w:val="24"/>
          <w:szCs w:val="24"/>
        </w:rPr>
        <w:t xml:space="preserve">тыс.рублей), </w:t>
      </w:r>
      <w:r w:rsidRPr="00046975">
        <w:rPr>
          <w:rFonts w:ascii="Times New Roman" w:hAnsi="Times New Roman" w:cs="Times New Roman"/>
          <w:sz w:val="24"/>
          <w:szCs w:val="24"/>
        </w:rPr>
        <w:t>без учета поступления средств за фактическое использование земель (без заключения</w:t>
      </w:r>
      <w:r w:rsidRPr="0072095E">
        <w:rPr>
          <w:rFonts w:ascii="Times New Roman" w:hAnsi="Times New Roman" w:cs="Times New Roman"/>
          <w:sz w:val="24"/>
          <w:szCs w:val="24"/>
        </w:rPr>
        <w:t xml:space="preserve"> договоров).</w:t>
      </w:r>
    </w:p>
    <w:p w:rsidR="00884C58" w:rsidRDefault="00046975" w:rsidP="001B6315">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4C58" w:rsidRPr="0072095E">
        <w:rPr>
          <w:rFonts w:ascii="Times New Roman" w:hAnsi="Times New Roman" w:cs="Times New Roman"/>
          <w:sz w:val="24"/>
          <w:szCs w:val="24"/>
        </w:rPr>
        <w:t>Прогнозируемые показатели поступления доходо</w:t>
      </w:r>
      <w:r w:rsidR="00640B6D">
        <w:rPr>
          <w:rFonts w:ascii="Times New Roman" w:hAnsi="Times New Roman" w:cs="Times New Roman"/>
          <w:sz w:val="24"/>
          <w:szCs w:val="24"/>
        </w:rPr>
        <w:t>в предлагается утвердить на 2022</w:t>
      </w:r>
      <w:r w:rsidR="005909E3">
        <w:rPr>
          <w:rFonts w:ascii="Times New Roman" w:hAnsi="Times New Roman" w:cs="Times New Roman"/>
          <w:sz w:val="24"/>
          <w:szCs w:val="24"/>
        </w:rPr>
        <w:t xml:space="preserve"> </w:t>
      </w:r>
      <w:r w:rsidR="00884C58" w:rsidRPr="0072095E">
        <w:rPr>
          <w:rFonts w:ascii="Times New Roman" w:hAnsi="Times New Roman" w:cs="Times New Roman"/>
          <w:sz w:val="24"/>
          <w:szCs w:val="24"/>
        </w:rPr>
        <w:t xml:space="preserve">год в размере </w:t>
      </w:r>
      <w:r w:rsidR="00640B6D">
        <w:rPr>
          <w:rFonts w:ascii="Times New Roman" w:hAnsi="Times New Roman" w:cs="Times New Roman"/>
          <w:sz w:val="24"/>
          <w:szCs w:val="24"/>
        </w:rPr>
        <w:t>2737</w:t>
      </w:r>
      <w:r w:rsidR="00884C58" w:rsidRPr="0072095E">
        <w:rPr>
          <w:rFonts w:ascii="Times New Roman" w:hAnsi="Times New Roman" w:cs="Times New Roman"/>
          <w:sz w:val="24"/>
          <w:szCs w:val="24"/>
        </w:rPr>
        <w:t xml:space="preserve"> тыс. рублей, или </w:t>
      </w:r>
      <w:r w:rsidR="00640B6D">
        <w:rPr>
          <w:rFonts w:ascii="Times New Roman" w:hAnsi="Times New Roman" w:cs="Times New Roman"/>
          <w:sz w:val="24"/>
          <w:szCs w:val="24"/>
        </w:rPr>
        <w:t>96% к ожидаемому исполнению 2021</w:t>
      </w:r>
      <w:r w:rsidR="00884C58" w:rsidRPr="0072095E">
        <w:rPr>
          <w:rFonts w:ascii="Times New Roman" w:hAnsi="Times New Roman" w:cs="Times New Roman"/>
          <w:sz w:val="24"/>
          <w:szCs w:val="24"/>
        </w:rPr>
        <w:t xml:space="preserve"> года,</w:t>
      </w:r>
      <w:r w:rsidR="00640B6D">
        <w:rPr>
          <w:rFonts w:ascii="Times New Roman" w:hAnsi="Times New Roman" w:cs="Times New Roman"/>
          <w:sz w:val="24"/>
          <w:szCs w:val="24"/>
        </w:rPr>
        <w:t xml:space="preserve"> на 2023-2024</w:t>
      </w:r>
      <w:r w:rsidR="00884C58" w:rsidRPr="0072095E">
        <w:rPr>
          <w:rFonts w:ascii="Times New Roman" w:hAnsi="Times New Roman" w:cs="Times New Roman"/>
          <w:sz w:val="24"/>
          <w:szCs w:val="24"/>
        </w:rPr>
        <w:t xml:space="preserve"> годы планируется в сумме по </w:t>
      </w:r>
      <w:r w:rsidR="00640B6D">
        <w:rPr>
          <w:rFonts w:ascii="Times New Roman" w:hAnsi="Times New Roman" w:cs="Times New Roman"/>
          <w:sz w:val="24"/>
          <w:szCs w:val="24"/>
        </w:rPr>
        <w:t>2742</w:t>
      </w:r>
      <w:r w:rsidR="00884C58" w:rsidRPr="0072095E">
        <w:rPr>
          <w:rFonts w:ascii="Times New Roman" w:hAnsi="Times New Roman" w:cs="Times New Roman"/>
          <w:sz w:val="24"/>
          <w:szCs w:val="24"/>
        </w:rPr>
        <w:t xml:space="preserve"> тыс. рублей ежегодно, или </w:t>
      </w:r>
      <w:r w:rsidR="00640B6D">
        <w:rPr>
          <w:rFonts w:ascii="Times New Roman" w:hAnsi="Times New Roman" w:cs="Times New Roman"/>
          <w:sz w:val="24"/>
          <w:szCs w:val="24"/>
        </w:rPr>
        <w:t>100,2</w:t>
      </w:r>
      <w:r w:rsidR="00EA2A66">
        <w:rPr>
          <w:rFonts w:ascii="Times New Roman" w:hAnsi="Times New Roman" w:cs="Times New Roman"/>
          <w:sz w:val="24"/>
          <w:szCs w:val="24"/>
        </w:rPr>
        <w:t>%</w:t>
      </w:r>
      <w:r w:rsidR="00640B6D">
        <w:rPr>
          <w:rFonts w:ascii="Times New Roman" w:hAnsi="Times New Roman" w:cs="Times New Roman"/>
          <w:sz w:val="24"/>
          <w:szCs w:val="24"/>
        </w:rPr>
        <w:t xml:space="preserve"> от уровня </w:t>
      </w:r>
      <w:r w:rsidR="00884C58" w:rsidRPr="0072095E">
        <w:rPr>
          <w:rFonts w:ascii="Times New Roman" w:hAnsi="Times New Roman" w:cs="Times New Roman"/>
          <w:sz w:val="24"/>
          <w:szCs w:val="24"/>
        </w:rPr>
        <w:t>прогнозируемых поступлен</w:t>
      </w:r>
      <w:r w:rsidR="00640B6D">
        <w:rPr>
          <w:rFonts w:ascii="Times New Roman" w:hAnsi="Times New Roman" w:cs="Times New Roman"/>
          <w:sz w:val="24"/>
          <w:szCs w:val="24"/>
        </w:rPr>
        <w:t>ий 2022</w:t>
      </w:r>
      <w:r w:rsidR="00884C58" w:rsidRPr="0072095E">
        <w:rPr>
          <w:rFonts w:ascii="Times New Roman" w:hAnsi="Times New Roman" w:cs="Times New Roman"/>
          <w:sz w:val="24"/>
          <w:szCs w:val="24"/>
        </w:rPr>
        <w:t xml:space="preserve"> года.</w:t>
      </w:r>
    </w:p>
    <w:p w:rsidR="001C1D20" w:rsidRPr="0072095E" w:rsidRDefault="00F628BE" w:rsidP="001C1D2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C1D20">
        <w:rPr>
          <w:rFonts w:ascii="Times New Roman" w:hAnsi="Times New Roman" w:cs="Times New Roman"/>
          <w:sz w:val="24"/>
          <w:szCs w:val="24"/>
        </w:rPr>
        <w:t xml:space="preserve">            </w:t>
      </w:r>
    </w:p>
    <w:p w:rsidR="00884C58" w:rsidRPr="0072095E" w:rsidRDefault="00884C58" w:rsidP="001B6315">
      <w:pPr>
        <w:tabs>
          <w:tab w:val="left" w:pos="567"/>
        </w:tabs>
        <w:spacing w:after="0" w:line="240" w:lineRule="auto"/>
        <w:jc w:val="both"/>
        <w:rPr>
          <w:rFonts w:ascii="Times New Roman" w:hAnsi="Times New Roman" w:cs="Times New Roman"/>
          <w:sz w:val="24"/>
          <w:szCs w:val="24"/>
        </w:rPr>
      </w:pPr>
      <w:r w:rsidRPr="0072095E">
        <w:rPr>
          <w:rFonts w:ascii="Times New Roman" w:hAnsi="Times New Roman" w:cs="Times New Roman"/>
          <w:sz w:val="24"/>
          <w:szCs w:val="24"/>
        </w:rPr>
        <w:t xml:space="preserve">Контрольно-счетная </w:t>
      </w:r>
      <w:r w:rsidR="00640B6D">
        <w:rPr>
          <w:rFonts w:ascii="Times New Roman" w:hAnsi="Times New Roman" w:cs="Times New Roman"/>
          <w:sz w:val="24"/>
          <w:szCs w:val="24"/>
        </w:rPr>
        <w:t>комиссия</w:t>
      </w:r>
      <w:r w:rsidRPr="0072095E">
        <w:rPr>
          <w:rFonts w:ascii="Times New Roman" w:hAnsi="Times New Roman" w:cs="Times New Roman"/>
          <w:sz w:val="24"/>
          <w:szCs w:val="24"/>
        </w:rPr>
        <w:t xml:space="preserve"> провела ан</w:t>
      </w:r>
      <w:r w:rsidR="00483B26">
        <w:rPr>
          <w:rFonts w:ascii="Times New Roman" w:hAnsi="Times New Roman" w:cs="Times New Roman"/>
          <w:sz w:val="24"/>
          <w:szCs w:val="24"/>
        </w:rPr>
        <w:t>ализ поступления доходов за 2016</w:t>
      </w:r>
      <w:r w:rsidR="007A2BB5">
        <w:rPr>
          <w:rFonts w:ascii="Times New Roman" w:hAnsi="Times New Roman" w:cs="Times New Roman"/>
          <w:sz w:val="24"/>
          <w:szCs w:val="24"/>
        </w:rPr>
        <w:t>-2021</w:t>
      </w:r>
      <w:r w:rsidRPr="0072095E">
        <w:rPr>
          <w:rFonts w:ascii="Times New Roman" w:hAnsi="Times New Roman" w:cs="Times New Roman"/>
          <w:sz w:val="24"/>
          <w:szCs w:val="24"/>
        </w:rPr>
        <w:t xml:space="preserve"> годы</w:t>
      </w:r>
      <w:r w:rsidR="00EA2A66">
        <w:rPr>
          <w:rFonts w:ascii="Times New Roman" w:hAnsi="Times New Roman" w:cs="Times New Roman"/>
          <w:sz w:val="24"/>
          <w:szCs w:val="24"/>
        </w:rPr>
        <w:t xml:space="preserve"> </w:t>
      </w:r>
      <w:r w:rsidRPr="0072095E">
        <w:rPr>
          <w:rFonts w:ascii="Times New Roman" w:hAnsi="Times New Roman" w:cs="Times New Roman"/>
          <w:sz w:val="24"/>
          <w:szCs w:val="24"/>
        </w:rPr>
        <w:t>(см. таблицу 6).</w:t>
      </w:r>
    </w:p>
    <w:p w:rsidR="00884C58" w:rsidRPr="0072095E" w:rsidRDefault="00884C58" w:rsidP="001B6315">
      <w:pPr>
        <w:ind w:left="-360"/>
        <w:jc w:val="right"/>
        <w:rPr>
          <w:rFonts w:ascii="Times New Roman" w:hAnsi="Times New Roman" w:cs="Times New Roman"/>
          <w:sz w:val="24"/>
          <w:szCs w:val="24"/>
        </w:rPr>
      </w:pPr>
      <w:r w:rsidRPr="0072095E">
        <w:rPr>
          <w:rFonts w:ascii="Times New Roman" w:hAnsi="Times New Roman" w:cs="Times New Roman"/>
          <w:sz w:val="24"/>
          <w:szCs w:val="24"/>
        </w:rPr>
        <w:t>Таблица № 6    тыс. руб.</w:t>
      </w:r>
    </w:p>
    <w:tbl>
      <w:tblPr>
        <w:tblW w:w="9424" w:type="dxa"/>
        <w:tblInd w:w="288" w:type="dxa"/>
        <w:tblLayout w:type="fixed"/>
        <w:tblLook w:val="01E0"/>
      </w:tblPr>
      <w:tblGrid>
        <w:gridCol w:w="1013"/>
        <w:gridCol w:w="1422"/>
        <w:gridCol w:w="1496"/>
        <w:gridCol w:w="1316"/>
        <w:gridCol w:w="1338"/>
        <w:gridCol w:w="1239"/>
        <w:gridCol w:w="1600"/>
      </w:tblGrid>
      <w:tr w:rsidR="00884C58" w:rsidRPr="0072095E" w:rsidTr="00483B26">
        <w:tc>
          <w:tcPr>
            <w:tcW w:w="1013" w:type="dxa"/>
            <w:tcBorders>
              <w:top w:val="single" w:sz="4" w:space="0" w:color="auto"/>
              <w:left w:val="single" w:sz="4" w:space="0" w:color="auto"/>
              <w:bottom w:val="single" w:sz="4" w:space="0" w:color="auto"/>
              <w:right w:val="single" w:sz="4" w:space="0" w:color="auto"/>
            </w:tcBorders>
          </w:tcPr>
          <w:p w:rsidR="00884C58" w:rsidRPr="00EA2A66" w:rsidRDefault="00884C58" w:rsidP="00EA2A66">
            <w:pPr>
              <w:spacing w:after="0" w:line="240" w:lineRule="auto"/>
              <w:jc w:val="both"/>
              <w:rPr>
                <w:rFonts w:ascii="Times New Roman" w:eastAsia="Times New Roman" w:hAnsi="Times New Roman" w:cs="Times New Roman"/>
                <w:sz w:val="20"/>
                <w:szCs w:val="20"/>
              </w:rPr>
            </w:pPr>
          </w:p>
          <w:p w:rsidR="00884C58" w:rsidRPr="00EA2A66" w:rsidRDefault="00884C58" w:rsidP="00EA2A66">
            <w:pPr>
              <w:spacing w:after="0" w:line="240" w:lineRule="auto"/>
              <w:jc w:val="center"/>
              <w:rPr>
                <w:rFonts w:ascii="Times New Roman" w:eastAsia="Times New Roman" w:hAnsi="Times New Roman" w:cs="Times New Roman"/>
                <w:sz w:val="20"/>
                <w:szCs w:val="20"/>
              </w:rPr>
            </w:pPr>
            <w:r w:rsidRPr="00EA2A66">
              <w:rPr>
                <w:rFonts w:ascii="Times New Roman" w:hAnsi="Times New Roman" w:cs="Times New Roman"/>
                <w:sz w:val="20"/>
                <w:szCs w:val="20"/>
              </w:rPr>
              <w:t>Год</w:t>
            </w:r>
          </w:p>
        </w:tc>
        <w:tc>
          <w:tcPr>
            <w:tcW w:w="1422" w:type="dxa"/>
            <w:tcBorders>
              <w:top w:val="single" w:sz="4" w:space="0" w:color="auto"/>
              <w:left w:val="single" w:sz="4" w:space="0" w:color="auto"/>
              <w:bottom w:val="single" w:sz="4" w:space="0" w:color="auto"/>
              <w:right w:val="single" w:sz="4" w:space="0" w:color="auto"/>
            </w:tcBorders>
            <w:hideMark/>
          </w:tcPr>
          <w:p w:rsidR="00884C58" w:rsidRPr="00EA2A66" w:rsidRDefault="00884C58" w:rsidP="00EA2A66">
            <w:pPr>
              <w:spacing w:after="0" w:line="240" w:lineRule="auto"/>
              <w:jc w:val="center"/>
              <w:rPr>
                <w:rFonts w:ascii="Times New Roman" w:eastAsia="Times New Roman" w:hAnsi="Times New Roman" w:cs="Times New Roman"/>
                <w:sz w:val="20"/>
                <w:szCs w:val="20"/>
              </w:rPr>
            </w:pPr>
            <w:r w:rsidRPr="00EA2A66">
              <w:rPr>
                <w:rFonts w:ascii="Times New Roman" w:hAnsi="Times New Roman" w:cs="Times New Roman"/>
                <w:sz w:val="20"/>
                <w:szCs w:val="20"/>
              </w:rPr>
              <w:t>Утверждено в первонач.</w:t>
            </w:r>
          </w:p>
          <w:p w:rsidR="00884C58" w:rsidRPr="00EA2A66" w:rsidRDefault="00884C58" w:rsidP="00EA2A66">
            <w:pPr>
              <w:spacing w:after="0" w:line="240" w:lineRule="auto"/>
              <w:jc w:val="center"/>
              <w:rPr>
                <w:rFonts w:ascii="Times New Roman" w:eastAsia="Times New Roman" w:hAnsi="Times New Roman" w:cs="Times New Roman"/>
                <w:sz w:val="20"/>
                <w:szCs w:val="20"/>
              </w:rPr>
            </w:pPr>
            <w:r w:rsidRPr="00EA2A66">
              <w:rPr>
                <w:rFonts w:ascii="Times New Roman" w:hAnsi="Times New Roman" w:cs="Times New Roman"/>
                <w:sz w:val="20"/>
                <w:szCs w:val="20"/>
              </w:rPr>
              <w:t>редакции</w:t>
            </w:r>
          </w:p>
        </w:tc>
        <w:tc>
          <w:tcPr>
            <w:tcW w:w="1496" w:type="dxa"/>
            <w:tcBorders>
              <w:top w:val="single" w:sz="4" w:space="0" w:color="auto"/>
              <w:left w:val="single" w:sz="4" w:space="0" w:color="auto"/>
              <w:bottom w:val="single" w:sz="4" w:space="0" w:color="auto"/>
              <w:right w:val="single" w:sz="4" w:space="0" w:color="auto"/>
            </w:tcBorders>
            <w:hideMark/>
          </w:tcPr>
          <w:p w:rsidR="00884C58" w:rsidRPr="00EA2A66" w:rsidRDefault="00884C58" w:rsidP="00EA2A66">
            <w:pPr>
              <w:spacing w:after="0" w:line="240" w:lineRule="auto"/>
              <w:jc w:val="center"/>
              <w:rPr>
                <w:rFonts w:ascii="Times New Roman" w:eastAsia="Times New Roman" w:hAnsi="Times New Roman" w:cs="Times New Roman"/>
                <w:sz w:val="20"/>
                <w:szCs w:val="20"/>
              </w:rPr>
            </w:pPr>
            <w:r w:rsidRPr="00EA2A66">
              <w:rPr>
                <w:rFonts w:ascii="Times New Roman" w:hAnsi="Times New Roman" w:cs="Times New Roman"/>
                <w:sz w:val="20"/>
                <w:szCs w:val="20"/>
              </w:rPr>
              <w:t>Утверждено</w:t>
            </w:r>
          </w:p>
          <w:p w:rsidR="00884C58" w:rsidRPr="00EA2A66" w:rsidRDefault="00884C58" w:rsidP="00EA2A66">
            <w:pPr>
              <w:spacing w:after="0" w:line="240" w:lineRule="auto"/>
              <w:jc w:val="center"/>
              <w:rPr>
                <w:rFonts w:ascii="Times New Roman" w:hAnsi="Times New Roman" w:cs="Times New Roman"/>
                <w:sz w:val="20"/>
                <w:szCs w:val="20"/>
              </w:rPr>
            </w:pPr>
            <w:r w:rsidRPr="00EA2A66">
              <w:rPr>
                <w:rFonts w:ascii="Times New Roman" w:hAnsi="Times New Roman" w:cs="Times New Roman"/>
                <w:sz w:val="20"/>
                <w:szCs w:val="20"/>
              </w:rPr>
              <w:t>в окончат.</w:t>
            </w:r>
          </w:p>
          <w:p w:rsidR="00884C58" w:rsidRPr="00EA2A66" w:rsidRDefault="00884C58" w:rsidP="00EA2A66">
            <w:pPr>
              <w:spacing w:after="0" w:line="240" w:lineRule="auto"/>
              <w:jc w:val="center"/>
              <w:rPr>
                <w:rFonts w:ascii="Times New Roman" w:eastAsia="Times New Roman" w:hAnsi="Times New Roman" w:cs="Times New Roman"/>
                <w:sz w:val="20"/>
                <w:szCs w:val="20"/>
              </w:rPr>
            </w:pPr>
            <w:r w:rsidRPr="00EA2A66">
              <w:rPr>
                <w:rFonts w:ascii="Times New Roman" w:hAnsi="Times New Roman" w:cs="Times New Roman"/>
                <w:sz w:val="20"/>
                <w:szCs w:val="20"/>
              </w:rPr>
              <w:t>редакции</w:t>
            </w:r>
          </w:p>
        </w:tc>
        <w:tc>
          <w:tcPr>
            <w:tcW w:w="1316" w:type="dxa"/>
            <w:tcBorders>
              <w:top w:val="single" w:sz="4" w:space="0" w:color="auto"/>
              <w:left w:val="single" w:sz="4" w:space="0" w:color="auto"/>
              <w:bottom w:val="single" w:sz="4" w:space="0" w:color="auto"/>
              <w:right w:val="single" w:sz="4" w:space="0" w:color="auto"/>
            </w:tcBorders>
          </w:tcPr>
          <w:p w:rsidR="00884C58" w:rsidRPr="00EA2A66" w:rsidRDefault="00884C58" w:rsidP="00EA2A66">
            <w:pPr>
              <w:spacing w:after="0" w:line="240" w:lineRule="auto"/>
              <w:jc w:val="center"/>
              <w:rPr>
                <w:rFonts w:ascii="Times New Roman" w:eastAsia="Times New Roman" w:hAnsi="Times New Roman" w:cs="Times New Roman"/>
                <w:sz w:val="20"/>
                <w:szCs w:val="20"/>
              </w:rPr>
            </w:pPr>
          </w:p>
          <w:p w:rsidR="00884C58" w:rsidRPr="00EA2A66" w:rsidRDefault="00884C58" w:rsidP="00EA2A66">
            <w:pPr>
              <w:spacing w:after="0" w:line="240" w:lineRule="auto"/>
              <w:ind w:left="-108"/>
              <w:jc w:val="center"/>
              <w:rPr>
                <w:rFonts w:ascii="Times New Roman" w:eastAsia="Times New Roman" w:hAnsi="Times New Roman" w:cs="Times New Roman"/>
                <w:sz w:val="20"/>
                <w:szCs w:val="20"/>
              </w:rPr>
            </w:pPr>
            <w:r w:rsidRPr="00EA2A66">
              <w:rPr>
                <w:rFonts w:ascii="Times New Roman" w:hAnsi="Times New Roman" w:cs="Times New Roman"/>
                <w:sz w:val="20"/>
                <w:szCs w:val="20"/>
              </w:rPr>
              <w:t>Фактически поступило</w:t>
            </w:r>
          </w:p>
        </w:tc>
        <w:tc>
          <w:tcPr>
            <w:tcW w:w="1338" w:type="dxa"/>
            <w:tcBorders>
              <w:top w:val="single" w:sz="4" w:space="0" w:color="auto"/>
              <w:left w:val="single" w:sz="4" w:space="0" w:color="auto"/>
              <w:bottom w:val="single" w:sz="4" w:space="0" w:color="auto"/>
              <w:right w:val="single" w:sz="4" w:space="0" w:color="auto"/>
            </w:tcBorders>
            <w:hideMark/>
          </w:tcPr>
          <w:p w:rsidR="00884C58" w:rsidRPr="00EA2A66" w:rsidRDefault="00884C58" w:rsidP="00EA2A66">
            <w:pPr>
              <w:spacing w:after="0" w:line="240" w:lineRule="auto"/>
              <w:ind w:left="-148" w:right="-147"/>
              <w:jc w:val="center"/>
              <w:rPr>
                <w:rFonts w:ascii="Times New Roman" w:eastAsia="Times New Roman" w:hAnsi="Times New Roman" w:cs="Times New Roman"/>
                <w:sz w:val="20"/>
                <w:szCs w:val="20"/>
              </w:rPr>
            </w:pPr>
            <w:r w:rsidRPr="00EA2A66">
              <w:rPr>
                <w:rFonts w:ascii="Times New Roman" w:hAnsi="Times New Roman" w:cs="Times New Roman"/>
                <w:sz w:val="20"/>
                <w:szCs w:val="20"/>
              </w:rPr>
              <w:t>Факт в % к</w:t>
            </w:r>
          </w:p>
          <w:p w:rsidR="00884C58" w:rsidRPr="00EA2A66" w:rsidRDefault="00884C58" w:rsidP="00EA2A66">
            <w:pPr>
              <w:spacing w:after="0" w:line="240" w:lineRule="auto"/>
              <w:ind w:left="-148" w:right="-147"/>
              <w:jc w:val="center"/>
              <w:rPr>
                <w:rFonts w:ascii="Times New Roman" w:hAnsi="Times New Roman" w:cs="Times New Roman"/>
                <w:sz w:val="20"/>
                <w:szCs w:val="20"/>
              </w:rPr>
            </w:pPr>
            <w:r w:rsidRPr="00EA2A66">
              <w:rPr>
                <w:rFonts w:ascii="Times New Roman" w:hAnsi="Times New Roman" w:cs="Times New Roman"/>
                <w:sz w:val="20"/>
                <w:szCs w:val="20"/>
              </w:rPr>
              <w:t>первоначал</w:t>
            </w:r>
          </w:p>
          <w:p w:rsidR="00884C58" w:rsidRPr="00EA2A66" w:rsidRDefault="00884C58" w:rsidP="00EA2A66">
            <w:pPr>
              <w:spacing w:after="0" w:line="240" w:lineRule="auto"/>
              <w:ind w:left="-148" w:right="-147"/>
              <w:jc w:val="center"/>
              <w:rPr>
                <w:rFonts w:ascii="Times New Roman" w:eastAsia="Times New Roman" w:hAnsi="Times New Roman" w:cs="Times New Roman"/>
                <w:sz w:val="20"/>
                <w:szCs w:val="20"/>
              </w:rPr>
            </w:pPr>
            <w:r w:rsidRPr="00EA2A66">
              <w:rPr>
                <w:rFonts w:ascii="Times New Roman" w:hAnsi="Times New Roman" w:cs="Times New Roman"/>
                <w:sz w:val="20"/>
                <w:szCs w:val="20"/>
              </w:rPr>
              <w:t>редакции</w:t>
            </w:r>
          </w:p>
        </w:tc>
        <w:tc>
          <w:tcPr>
            <w:tcW w:w="1239" w:type="dxa"/>
            <w:tcBorders>
              <w:top w:val="single" w:sz="4" w:space="0" w:color="auto"/>
              <w:left w:val="single" w:sz="4" w:space="0" w:color="auto"/>
              <w:bottom w:val="single" w:sz="4" w:space="0" w:color="auto"/>
              <w:right w:val="single" w:sz="4" w:space="0" w:color="auto"/>
            </w:tcBorders>
            <w:hideMark/>
          </w:tcPr>
          <w:p w:rsidR="00884C58" w:rsidRPr="00EA2A66" w:rsidRDefault="00884C58" w:rsidP="00EA2A66">
            <w:pPr>
              <w:spacing w:after="0" w:line="240" w:lineRule="auto"/>
              <w:ind w:left="-69" w:right="-42"/>
              <w:jc w:val="center"/>
              <w:rPr>
                <w:rFonts w:ascii="Times New Roman" w:eastAsia="Times New Roman" w:hAnsi="Times New Roman" w:cs="Times New Roman"/>
                <w:sz w:val="20"/>
                <w:szCs w:val="20"/>
              </w:rPr>
            </w:pPr>
            <w:r w:rsidRPr="00EA2A66">
              <w:rPr>
                <w:rFonts w:ascii="Times New Roman" w:hAnsi="Times New Roman" w:cs="Times New Roman"/>
                <w:sz w:val="20"/>
                <w:szCs w:val="20"/>
              </w:rPr>
              <w:t>Факт в % к</w:t>
            </w:r>
          </w:p>
          <w:p w:rsidR="00884C58" w:rsidRPr="00EA2A66" w:rsidRDefault="00884C58" w:rsidP="00EA2A66">
            <w:pPr>
              <w:spacing w:after="0" w:line="240" w:lineRule="auto"/>
              <w:ind w:left="-69" w:right="-42"/>
              <w:jc w:val="center"/>
              <w:rPr>
                <w:rFonts w:ascii="Times New Roman" w:hAnsi="Times New Roman" w:cs="Times New Roman"/>
                <w:sz w:val="20"/>
                <w:szCs w:val="20"/>
              </w:rPr>
            </w:pPr>
            <w:r w:rsidRPr="00EA2A66">
              <w:rPr>
                <w:rFonts w:ascii="Times New Roman" w:hAnsi="Times New Roman" w:cs="Times New Roman"/>
                <w:sz w:val="20"/>
                <w:szCs w:val="20"/>
              </w:rPr>
              <w:t>окончат.</w:t>
            </w:r>
          </w:p>
          <w:p w:rsidR="00884C58" w:rsidRPr="00EA2A66" w:rsidRDefault="00884C58" w:rsidP="00EA2A66">
            <w:pPr>
              <w:spacing w:after="0" w:line="240" w:lineRule="auto"/>
              <w:ind w:left="-69" w:right="-42"/>
              <w:jc w:val="center"/>
              <w:rPr>
                <w:rFonts w:ascii="Times New Roman" w:eastAsia="Times New Roman" w:hAnsi="Times New Roman" w:cs="Times New Roman"/>
                <w:sz w:val="20"/>
                <w:szCs w:val="20"/>
              </w:rPr>
            </w:pPr>
            <w:r w:rsidRPr="00EA2A66">
              <w:rPr>
                <w:rFonts w:ascii="Times New Roman" w:hAnsi="Times New Roman" w:cs="Times New Roman"/>
                <w:sz w:val="20"/>
                <w:szCs w:val="20"/>
              </w:rPr>
              <w:t>редакции</w:t>
            </w:r>
          </w:p>
        </w:tc>
        <w:tc>
          <w:tcPr>
            <w:tcW w:w="1600" w:type="dxa"/>
            <w:tcBorders>
              <w:top w:val="single" w:sz="4" w:space="0" w:color="auto"/>
              <w:left w:val="single" w:sz="4" w:space="0" w:color="auto"/>
              <w:bottom w:val="single" w:sz="4" w:space="0" w:color="auto"/>
              <w:right w:val="single" w:sz="4" w:space="0" w:color="auto"/>
            </w:tcBorders>
            <w:hideMark/>
          </w:tcPr>
          <w:p w:rsidR="00884C58" w:rsidRPr="00EA2A66" w:rsidRDefault="00884C58" w:rsidP="00EA2A66">
            <w:pPr>
              <w:spacing w:after="0" w:line="240" w:lineRule="auto"/>
              <w:ind w:left="-32"/>
              <w:jc w:val="center"/>
              <w:rPr>
                <w:rFonts w:ascii="Times New Roman" w:eastAsia="Times New Roman" w:hAnsi="Times New Roman" w:cs="Times New Roman"/>
                <w:sz w:val="20"/>
                <w:szCs w:val="20"/>
              </w:rPr>
            </w:pPr>
            <w:r w:rsidRPr="00EA2A66">
              <w:rPr>
                <w:rFonts w:ascii="Times New Roman" w:hAnsi="Times New Roman" w:cs="Times New Roman"/>
                <w:sz w:val="20"/>
                <w:szCs w:val="20"/>
              </w:rPr>
              <w:t>Факт в % к предыдущему году</w:t>
            </w:r>
          </w:p>
        </w:tc>
      </w:tr>
      <w:tr w:rsidR="00884C58" w:rsidRPr="0072095E" w:rsidTr="00483B26">
        <w:tc>
          <w:tcPr>
            <w:tcW w:w="1013" w:type="dxa"/>
            <w:tcBorders>
              <w:top w:val="single" w:sz="4" w:space="0" w:color="auto"/>
              <w:left w:val="single" w:sz="4" w:space="0" w:color="auto"/>
              <w:bottom w:val="single" w:sz="4" w:space="0" w:color="auto"/>
              <w:right w:val="single" w:sz="4" w:space="0" w:color="auto"/>
            </w:tcBorders>
            <w:hideMark/>
          </w:tcPr>
          <w:p w:rsidR="00884C58" w:rsidRPr="00EA2A66" w:rsidRDefault="00884C58" w:rsidP="00EA2A66">
            <w:pPr>
              <w:spacing w:after="0" w:line="240" w:lineRule="auto"/>
              <w:jc w:val="center"/>
              <w:rPr>
                <w:rFonts w:ascii="Times New Roman" w:eastAsia="Times New Roman" w:hAnsi="Times New Roman" w:cs="Times New Roman"/>
                <w:sz w:val="20"/>
                <w:szCs w:val="20"/>
              </w:rPr>
            </w:pPr>
            <w:r w:rsidRPr="00EA2A66">
              <w:rPr>
                <w:rFonts w:ascii="Times New Roman" w:hAnsi="Times New Roman" w:cs="Times New Roman"/>
                <w:sz w:val="20"/>
                <w:szCs w:val="20"/>
              </w:rPr>
              <w:t>201</w:t>
            </w:r>
            <w:r w:rsidR="00483B26" w:rsidRPr="00EA2A66">
              <w:rPr>
                <w:rFonts w:ascii="Times New Roman" w:hAnsi="Times New Roman" w:cs="Times New Roman"/>
                <w:sz w:val="20"/>
                <w:szCs w:val="20"/>
              </w:rPr>
              <w:t>6</w:t>
            </w:r>
          </w:p>
        </w:tc>
        <w:tc>
          <w:tcPr>
            <w:tcW w:w="1422" w:type="dxa"/>
            <w:tcBorders>
              <w:top w:val="single" w:sz="4" w:space="0" w:color="auto"/>
              <w:left w:val="single" w:sz="4" w:space="0" w:color="auto"/>
              <w:bottom w:val="single" w:sz="4" w:space="0" w:color="auto"/>
              <w:right w:val="single" w:sz="4" w:space="0" w:color="auto"/>
            </w:tcBorders>
            <w:hideMark/>
          </w:tcPr>
          <w:p w:rsidR="00884C58" w:rsidRPr="0072095E" w:rsidRDefault="008465AE"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8244</w:t>
            </w:r>
          </w:p>
        </w:tc>
        <w:tc>
          <w:tcPr>
            <w:tcW w:w="1496" w:type="dxa"/>
            <w:tcBorders>
              <w:top w:val="single" w:sz="4" w:space="0" w:color="auto"/>
              <w:left w:val="single" w:sz="4" w:space="0" w:color="auto"/>
              <w:bottom w:val="single" w:sz="4" w:space="0" w:color="auto"/>
              <w:right w:val="single" w:sz="4" w:space="0" w:color="auto"/>
            </w:tcBorders>
            <w:hideMark/>
          </w:tcPr>
          <w:p w:rsidR="00884C58" w:rsidRPr="0072095E" w:rsidRDefault="008465AE"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1080</w:t>
            </w:r>
          </w:p>
        </w:tc>
        <w:tc>
          <w:tcPr>
            <w:tcW w:w="1316" w:type="dxa"/>
            <w:tcBorders>
              <w:top w:val="single" w:sz="4" w:space="0" w:color="auto"/>
              <w:left w:val="single" w:sz="4" w:space="0" w:color="auto"/>
              <w:bottom w:val="single" w:sz="4" w:space="0" w:color="auto"/>
              <w:right w:val="single" w:sz="4" w:space="0" w:color="auto"/>
            </w:tcBorders>
            <w:hideMark/>
          </w:tcPr>
          <w:p w:rsidR="00884C58" w:rsidRPr="0072095E" w:rsidRDefault="008465AE"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1149,1</w:t>
            </w:r>
          </w:p>
        </w:tc>
        <w:tc>
          <w:tcPr>
            <w:tcW w:w="1338" w:type="dxa"/>
            <w:tcBorders>
              <w:top w:val="single" w:sz="4" w:space="0" w:color="auto"/>
              <w:left w:val="single" w:sz="4" w:space="0" w:color="auto"/>
              <w:bottom w:val="single" w:sz="4" w:space="0" w:color="auto"/>
              <w:right w:val="single" w:sz="4" w:space="0" w:color="auto"/>
            </w:tcBorders>
            <w:hideMark/>
          </w:tcPr>
          <w:p w:rsidR="00884C58" w:rsidRPr="0072095E" w:rsidRDefault="000D4D97"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1239" w:type="dxa"/>
            <w:tcBorders>
              <w:top w:val="single" w:sz="4" w:space="0" w:color="auto"/>
              <w:left w:val="single" w:sz="4" w:space="0" w:color="auto"/>
              <w:bottom w:val="single" w:sz="4" w:space="0" w:color="auto"/>
              <w:right w:val="single" w:sz="4" w:space="0" w:color="auto"/>
            </w:tcBorders>
            <w:hideMark/>
          </w:tcPr>
          <w:p w:rsidR="00884C58" w:rsidRPr="0072095E" w:rsidRDefault="000D4D97"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106,4</w:t>
            </w:r>
          </w:p>
        </w:tc>
        <w:tc>
          <w:tcPr>
            <w:tcW w:w="1600"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29,8</w:t>
            </w:r>
          </w:p>
        </w:tc>
      </w:tr>
      <w:tr w:rsidR="00884C58" w:rsidRPr="0072095E" w:rsidTr="00483B26">
        <w:tc>
          <w:tcPr>
            <w:tcW w:w="1013" w:type="dxa"/>
            <w:tcBorders>
              <w:top w:val="single" w:sz="4" w:space="0" w:color="auto"/>
              <w:left w:val="single" w:sz="4" w:space="0" w:color="auto"/>
              <w:bottom w:val="single" w:sz="4" w:space="0" w:color="auto"/>
              <w:right w:val="single" w:sz="4" w:space="0" w:color="auto"/>
            </w:tcBorders>
            <w:hideMark/>
          </w:tcPr>
          <w:p w:rsidR="00884C58" w:rsidRPr="00EA2A66" w:rsidRDefault="00884C58" w:rsidP="00EA2A66">
            <w:pPr>
              <w:spacing w:after="0" w:line="240" w:lineRule="auto"/>
              <w:jc w:val="center"/>
              <w:rPr>
                <w:rFonts w:ascii="Times New Roman" w:eastAsia="Times New Roman" w:hAnsi="Times New Roman" w:cs="Times New Roman"/>
                <w:sz w:val="20"/>
                <w:szCs w:val="20"/>
              </w:rPr>
            </w:pPr>
            <w:r w:rsidRPr="00EA2A66">
              <w:rPr>
                <w:rFonts w:ascii="Times New Roman" w:hAnsi="Times New Roman" w:cs="Times New Roman"/>
                <w:sz w:val="20"/>
                <w:szCs w:val="20"/>
              </w:rPr>
              <w:t>201</w:t>
            </w:r>
            <w:r w:rsidR="00483B26" w:rsidRPr="00EA2A66">
              <w:rPr>
                <w:rFonts w:ascii="Times New Roman" w:hAnsi="Times New Roman" w:cs="Times New Roman"/>
                <w:sz w:val="20"/>
                <w:szCs w:val="20"/>
              </w:rPr>
              <w:t>7</w:t>
            </w:r>
          </w:p>
        </w:tc>
        <w:tc>
          <w:tcPr>
            <w:tcW w:w="1422"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1084</w:t>
            </w:r>
          </w:p>
        </w:tc>
        <w:tc>
          <w:tcPr>
            <w:tcW w:w="1496"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1271</w:t>
            </w:r>
          </w:p>
        </w:tc>
        <w:tc>
          <w:tcPr>
            <w:tcW w:w="1316"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1196,1</w:t>
            </w:r>
          </w:p>
        </w:tc>
        <w:tc>
          <w:tcPr>
            <w:tcW w:w="1338"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110,3</w:t>
            </w:r>
          </w:p>
        </w:tc>
        <w:tc>
          <w:tcPr>
            <w:tcW w:w="1239"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94,1</w:t>
            </w:r>
          </w:p>
        </w:tc>
        <w:tc>
          <w:tcPr>
            <w:tcW w:w="1600"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104,1</w:t>
            </w:r>
          </w:p>
        </w:tc>
      </w:tr>
      <w:tr w:rsidR="00884C58" w:rsidRPr="0072095E" w:rsidTr="00483B26">
        <w:tc>
          <w:tcPr>
            <w:tcW w:w="1013" w:type="dxa"/>
            <w:tcBorders>
              <w:top w:val="single" w:sz="4" w:space="0" w:color="auto"/>
              <w:left w:val="single" w:sz="4" w:space="0" w:color="auto"/>
              <w:bottom w:val="single" w:sz="4" w:space="0" w:color="auto"/>
              <w:right w:val="single" w:sz="4" w:space="0" w:color="auto"/>
            </w:tcBorders>
            <w:hideMark/>
          </w:tcPr>
          <w:p w:rsidR="00884C58" w:rsidRPr="00EA2A66" w:rsidRDefault="00884C58" w:rsidP="00EA2A66">
            <w:pPr>
              <w:spacing w:after="0" w:line="240" w:lineRule="auto"/>
              <w:jc w:val="center"/>
              <w:rPr>
                <w:rFonts w:ascii="Times New Roman" w:eastAsia="Times New Roman" w:hAnsi="Times New Roman" w:cs="Times New Roman"/>
                <w:sz w:val="20"/>
                <w:szCs w:val="20"/>
              </w:rPr>
            </w:pPr>
            <w:r w:rsidRPr="00EA2A66">
              <w:rPr>
                <w:rFonts w:ascii="Times New Roman" w:hAnsi="Times New Roman" w:cs="Times New Roman"/>
                <w:sz w:val="20"/>
                <w:szCs w:val="20"/>
              </w:rPr>
              <w:t>201</w:t>
            </w:r>
            <w:r w:rsidR="00483B26" w:rsidRPr="00EA2A66">
              <w:rPr>
                <w:rFonts w:ascii="Times New Roman" w:hAnsi="Times New Roman" w:cs="Times New Roman"/>
                <w:sz w:val="20"/>
                <w:szCs w:val="20"/>
              </w:rPr>
              <w:t>8</w:t>
            </w:r>
          </w:p>
        </w:tc>
        <w:tc>
          <w:tcPr>
            <w:tcW w:w="1422"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1269</w:t>
            </w:r>
          </w:p>
        </w:tc>
        <w:tc>
          <w:tcPr>
            <w:tcW w:w="1496"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399</w:t>
            </w:r>
          </w:p>
        </w:tc>
        <w:tc>
          <w:tcPr>
            <w:tcW w:w="1316"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668,8</w:t>
            </w:r>
          </w:p>
        </w:tc>
        <w:tc>
          <w:tcPr>
            <w:tcW w:w="1338"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52,7</w:t>
            </w:r>
          </w:p>
        </w:tc>
        <w:tc>
          <w:tcPr>
            <w:tcW w:w="1239"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167,6</w:t>
            </w:r>
          </w:p>
        </w:tc>
        <w:tc>
          <w:tcPr>
            <w:tcW w:w="1600"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55,9</w:t>
            </w:r>
          </w:p>
        </w:tc>
      </w:tr>
      <w:tr w:rsidR="00884C58" w:rsidRPr="0072095E" w:rsidTr="00483B26">
        <w:tc>
          <w:tcPr>
            <w:tcW w:w="1013" w:type="dxa"/>
            <w:tcBorders>
              <w:top w:val="single" w:sz="4" w:space="0" w:color="auto"/>
              <w:left w:val="single" w:sz="4" w:space="0" w:color="auto"/>
              <w:bottom w:val="single" w:sz="4" w:space="0" w:color="auto"/>
              <w:right w:val="single" w:sz="4" w:space="0" w:color="auto"/>
            </w:tcBorders>
            <w:hideMark/>
          </w:tcPr>
          <w:p w:rsidR="00884C58" w:rsidRPr="00EA2A66" w:rsidRDefault="00884C58" w:rsidP="00EA2A66">
            <w:pPr>
              <w:spacing w:after="0" w:line="240" w:lineRule="auto"/>
              <w:jc w:val="center"/>
              <w:rPr>
                <w:rFonts w:ascii="Times New Roman" w:eastAsia="Times New Roman" w:hAnsi="Times New Roman" w:cs="Times New Roman"/>
                <w:sz w:val="20"/>
                <w:szCs w:val="20"/>
              </w:rPr>
            </w:pPr>
            <w:r w:rsidRPr="00EA2A66">
              <w:rPr>
                <w:rFonts w:ascii="Times New Roman" w:hAnsi="Times New Roman" w:cs="Times New Roman"/>
                <w:sz w:val="20"/>
                <w:szCs w:val="20"/>
              </w:rPr>
              <w:t>201</w:t>
            </w:r>
            <w:r w:rsidR="00483B26" w:rsidRPr="00EA2A66">
              <w:rPr>
                <w:rFonts w:ascii="Times New Roman" w:hAnsi="Times New Roman" w:cs="Times New Roman"/>
                <w:sz w:val="20"/>
                <w:szCs w:val="20"/>
              </w:rPr>
              <w:t>9</w:t>
            </w:r>
          </w:p>
        </w:tc>
        <w:tc>
          <w:tcPr>
            <w:tcW w:w="1422"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845,9</w:t>
            </w:r>
          </w:p>
        </w:tc>
        <w:tc>
          <w:tcPr>
            <w:tcW w:w="1496"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-525,3</w:t>
            </w:r>
          </w:p>
        </w:tc>
        <w:tc>
          <w:tcPr>
            <w:tcW w:w="1316"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ind w:left="-34"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-428,7</w:t>
            </w:r>
          </w:p>
        </w:tc>
        <w:tc>
          <w:tcPr>
            <w:tcW w:w="1338" w:type="dxa"/>
            <w:tcBorders>
              <w:top w:val="single" w:sz="4" w:space="0" w:color="auto"/>
              <w:left w:val="single" w:sz="4" w:space="0" w:color="auto"/>
              <w:bottom w:val="single" w:sz="4" w:space="0" w:color="auto"/>
              <w:right w:val="single" w:sz="4" w:space="0" w:color="auto"/>
            </w:tcBorders>
            <w:hideMark/>
          </w:tcPr>
          <w:p w:rsidR="00884C58" w:rsidRPr="0072095E" w:rsidRDefault="00432215"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39" w:type="dxa"/>
            <w:tcBorders>
              <w:top w:val="single" w:sz="4" w:space="0" w:color="auto"/>
              <w:left w:val="single" w:sz="4" w:space="0" w:color="auto"/>
              <w:bottom w:val="single" w:sz="4" w:space="0" w:color="auto"/>
              <w:right w:val="single" w:sz="4" w:space="0" w:color="auto"/>
            </w:tcBorders>
            <w:hideMark/>
          </w:tcPr>
          <w:p w:rsidR="00884C58" w:rsidRPr="0072095E" w:rsidRDefault="00432215"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00" w:type="dxa"/>
            <w:tcBorders>
              <w:top w:val="single" w:sz="4" w:space="0" w:color="auto"/>
              <w:left w:val="single" w:sz="4" w:space="0" w:color="auto"/>
              <w:bottom w:val="single" w:sz="4" w:space="0" w:color="auto"/>
              <w:right w:val="single" w:sz="4" w:space="0" w:color="auto"/>
            </w:tcBorders>
            <w:hideMark/>
          </w:tcPr>
          <w:p w:rsidR="00884C58" w:rsidRPr="0072095E" w:rsidRDefault="00432215"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884C58" w:rsidRPr="0072095E" w:rsidTr="00483B26">
        <w:trPr>
          <w:trHeight w:val="363"/>
        </w:trPr>
        <w:tc>
          <w:tcPr>
            <w:tcW w:w="1013" w:type="dxa"/>
            <w:tcBorders>
              <w:top w:val="single" w:sz="4" w:space="0" w:color="auto"/>
              <w:left w:val="single" w:sz="4" w:space="0" w:color="auto"/>
              <w:bottom w:val="single" w:sz="4" w:space="0" w:color="auto"/>
              <w:right w:val="single" w:sz="4" w:space="0" w:color="auto"/>
            </w:tcBorders>
            <w:hideMark/>
          </w:tcPr>
          <w:p w:rsidR="00884C58" w:rsidRPr="00EA2A66" w:rsidRDefault="00884C58" w:rsidP="00EA2A66">
            <w:pPr>
              <w:spacing w:after="0" w:line="240" w:lineRule="auto"/>
              <w:jc w:val="center"/>
              <w:rPr>
                <w:rFonts w:ascii="Times New Roman" w:eastAsia="Times New Roman" w:hAnsi="Times New Roman" w:cs="Times New Roman"/>
                <w:sz w:val="20"/>
                <w:szCs w:val="20"/>
              </w:rPr>
            </w:pPr>
            <w:r w:rsidRPr="00EA2A66">
              <w:rPr>
                <w:rFonts w:ascii="Times New Roman" w:hAnsi="Times New Roman" w:cs="Times New Roman"/>
                <w:sz w:val="20"/>
                <w:szCs w:val="20"/>
              </w:rPr>
              <w:t>20</w:t>
            </w:r>
            <w:r w:rsidR="00483B26" w:rsidRPr="00EA2A66">
              <w:rPr>
                <w:rFonts w:ascii="Times New Roman" w:hAnsi="Times New Roman" w:cs="Times New Roman"/>
                <w:sz w:val="20"/>
                <w:szCs w:val="20"/>
              </w:rPr>
              <w:t>20</w:t>
            </w:r>
          </w:p>
        </w:tc>
        <w:tc>
          <w:tcPr>
            <w:tcW w:w="1422"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2012</w:t>
            </w:r>
          </w:p>
        </w:tc>
        <w:tc>
          <w:tcPr>
            <w:tcW w:w="1496"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2463,5</w:t>
            </w:r>
          </w:p>
        </w:tc>
        <w:tc>
          <w:tcPr>
            <w:tcW w:w="1316" w:type="dxa"/>
            <w:tcBorders>
              <w:top w:val="single" w:sz="4" w:space="0" w:color="auto"/>
              <w:left w:val="single" w:sz="4" w:space="0" w:color="auto"/>
              <w:bottom w:val="single" w:sz="4" w:space="0" w:color="auto"/>
              <w:right w:val="single" w:sz="4" w:space="0" w:color="auto"/>
            </w:tcBorders>
            <w:hideMark/>
          </w:tcPr>
          <w:p w:rsidR="00884C58" w:rsidRPr="00483B26" w:rsidRDefault="00483B26" w:rsidP="00EA2A66">
            <w:pPr>
              <w:spacing w:after="0" w:line="240" w:lineRule="auto"/>
              <w:ind w:left="-34" w:right="-68"/>
              <w:jc w:val="center"/>
              <w:rPr>
                <w:rFonts w:ascii="Times New Roman" w:eastAsia="Times New Roman" w:hAnsi="Times New Roman" w:cs="Times New Roman"/>
                <w:sz w:val="24"/>
                <w:szCs w:val="24"/>
                <w:highlight w:val="yellow"/>
              </w:rPr>
            </w:pPr>
            <w:r w:rsidRPr="00483B26">
              <w:rPr>
                <w:rFonts w:ascii="Times New Roman" w:eastAsia="Times New Roman" w:hAnsi="Times New Roman" w:cs="Times New Roman"/>
                <w:sz w:val="24"/>
                <w:szCs w:val="24"/>
              </w:rPr>
              <w:t>2079,2</w:t>
            </w:r>
          </w:p>
        </w:tc>
        <w:tc>
          <w:tcPr>
            <w:tcW w:w="1338"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103,3</w:t>
            </w:r>
          </w:p>
        </w:tc>
        <w:tc>
          <w:tcPr>
            <w:tcW w:w="1239"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84,4</w:t>
            </w:r>
          </w:p>
        </w:tc>
        <w:tc>
          <w:tcPr>
            <w:tcW w:w="1600" w:type="dxa"/>
            <w:tcBorders>
              <w:top w:val="single" w:sz="4" w:space="0" w:color="auto"/>
              <w:left w:val="single" w:sz="4" w:space="0" w:color="auto"/>
              <w:bottom w:val="single" w:sz="4" w:space="0" w:color="auto"/>
              <w:right w:val="single" w:sz="4" w:space="0" w:color="auto"/>
            </w:tcBorders>
            <w:hideMark/>
          </w:tcPr>
          <w:p w:rsidR="00884C58" w:rsidRPr="0072095E" w:rsidRDefault="00884C58" w:rsidP="00EA2A66">
            <w:pPr>
              <w:spacing w:after="0" w:line="240" w:lineRule="auto"/>
              <w:jc w:val="center"/>
              <w:rPr>
                <w:rFonts w:ascii="Times New Roman" w:eastAsia="Times New Roman" w:hAnsi="Times New Roman" w:cs="Times New Roman"/>
                <w:sz w:val="24"/>
                <w:szCs w:val="24"/>
              </w:rPr>
            </w:pPr>
          </w:p>
        </w:tc>
      </w:tr>
      <w:tr w:rsidR="00884C58" w:rsidRPr="0072095E" w:rsidTr="00483B26">
        <w:trPr>
          <w:trHeight w:val="201"/>
        </w:trPr>
        <w:tc>
          <w:tcPr>
            <w:tcW w:w="1013" w:type="dxa"/>
            <w:tcBorders>
              <w:top w:val="single" w:sz="4" w:space="0" w:color="auto"/>
              <w:left w:val="single" w:sz="4" w:space="0" w:color="auto"/>
              <w:bottom w:val="single" w:sz="4" w:space="0" w:color="auto"/>
              <w:right w:val="single" w:sz="4" w:space="0" w:color="auto"/>
            </w:tcBorders>
            <w:hideMark/>
          </w:tcPr>
          <w:p w:rsidR="00884C58" w:rsidRPr="00EA2A66" w:rsidRDefault="00884C58" w:rsidP="00EA2A66">
            <w:pPr>
              <w:spacing w:after="0" w:line="240" w:lineRule="auto"/>
              <w:jc w:val="center"/>
              <w:rPr>
                <w:rFonts w:ascii="Times New Roman" w:hAnsi="Times New Roman" w:cs="Times New Roman"/>
                <w:sz w:val="20"/>
                <w:szCs w:val="20"/>
              </w:rPr>
            </w:pPr>
            <w:r w:rsidRPr="00EA2A66">
              <w:rPr>
                <w:rFonts w:ascii="Times New Roman" w:hAnsi="Times New Roman" w:cs="Times New Roman"/>
                <w:sz w:val="20"/>
                <w:szCs w:val="20"/>
              </w:rPr>
              <w:t>20</w:t>
            </w:r>
            <w:r w:rsidR="007A2BB5" w:rsidRPr="00EA2A66">
              <w:rPr>
                <w:rFonts w:ascii="Times New Roman" w:hAnsi="Times New Roman" w:cs="Times New Roman"/>
                <w:sz w:val="20"/>
                <w:szCs w:val="20"/>
              </w:rPr>
              <w:t>2</w:t>
            </w:r>
            <w:r w:rsidR="00483B26" w:rsidRPr="00EA2A66">
              <w:rPr>
                <w:rFonts w:ascii="Times New Roman" w:hAnsi="Times New Roman" w:cs="Times New Roman"/>
                <w:sz w:val="20"/>
                <w:szCs w:val="20"/>
              </w:rPr>
              <w:t>1</w:t>
            </w:r>
          </w:p>
          <w:p w:rsidR="00483B26" w:rsidRPr="00EA2A66" w:rsidRDefault="00483B26" w:rsidP="00EA2A66">
            <w:pPr>
              <w:spacing w:after="0" w:line="240" w:lineRule="auto"/>
              <w:jc w:val="center"/>
              <w:rPr>
                <w:rFonts w:ascii="Times New Roman" w:eastAsia="Times New Roman" w:hAnsi="Times New Roman" w:cs="Times New Roman"/>
                <w:sz w:val="20"/>
                <w:szCs w:val="20"/>
              </w:rPr>
            </w:pPr>
            <w:r w:rsidRPr="00EA2A66">
              <w:rPr>
                <w:rFonts w:ascii="Times New Roman" w:hAnsi="Times New Roman" w:cs="Times New Roman"/>
                <w:sz w:val="20"/>
                <w:szCs w:val="20"/>
              </w:rPr>
              <w:t>(оценка исполнения)</w:t>
            </w:r>
          </w:p>
        </w:tc>
        <w:tc>
          <w:tcPr>
            <w:tcW w:w="1422"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2538,7</w:t>
            </w:r>
          </w:p>
        </w:tc>
        <w:tc>
          <w:tcPr>
            <w:tcW w:w="1496"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3148</w:t>
            </w:r>
          </w:p>
        </w:tc>
        <w:tc>
          <w:tcPr>
            <w:tcW w:w="1316"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ind w:left="-34" w:right="-6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2618,2</w:t>
            </w:r>
          </w:p>
        </w:tc>
        <w:tc>
          <w:tcPr>
            <w:tcW w:w="1338"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103,1</w:t>
            </w:r>
          </w:p>
        </w:tc>
        <w:tc>
          <w:tcPr>
            <w:tcW w:w="1239"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83,2</w:t>
            </w:r>
          </w:p>
        </w:tc>
        <w:tc>
          <w:tcPr>
            <w:tcW w:w="1600" w:type="dxa"/>
            <w:tcBorders>
              <w:top w:val="single" w:sz="4" w:space="0" w:color="auto"/>
              <w:left w:val="single" w:sz="4" w:space="0" w:color="auto"/>
              <w:bottom w:val="single" w:sz="4" w:space="0" w:color="auto"/>
              <w:right w:val="single" w:sz="4" w:space="0" w:color="auto"/>
            </w:tcBorders>
            <w:hideMark/>
          </w:tcPr>
          <w:p w:rsidR="00884C58" w:rsidRPr="0072095E" w:rsidRDefault="00483B26" w:rsidP="00EA2A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125,9</w:t>
            </w:r>
          </w:p>
        </w:tc>
      </w:tr>
    </w:tbl>
    <w:p w:rsidR="00EA2A66" w:rsidRDefault="00EA2A66" w:rsidP="007D026F">
      <w:pPr>
        <w:spacing w:after="0" w:line="240" w:lineRule="auto"/>
        <w:ind w:firstLine="567"/>
        <w:jc w:val="both"/>
        <w:rPr>
          <w:rFonts w:ascii="Times New Roman" w:hAnsi="Times New Roman" w:cs="Times New Roman"/>
          <w:sz w:val="24"/>
          <w:szCs w:val="24"/>
        </w:rPr>
      </w:pPr>
    </w:p>
    <w:p w:rsidR="00483B26" w:rsidRDefault="00884C58" w:rsidP="007D026F">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Как видно из таблицы № 6, динамика поступлений за </w:t>
      </w:r>
      <w:r w:rsidR="00483B26">
        <w:rPr>
          <w:rFonts w:ascii="Times New Roman" w:hAnsi="Times New Roman" w:cs="Times New Roman"/>
          <w:sz w:val="24"/>
          <w:szCs w:val="24"/>
        </w:rPr>
        <w:t>2017,</w:t>
      </w:r>
      <w:r w:rsidR="00EA2A66">
        <w:rPr>
          <w:rFonts w:ascii="Times New Roman" w:hAnsi="Times New Roman" w:cs="Times New Roman"/>
          <w:sz w:val="24"/>
          <w:szCs w:val="24"/>
        </w:rPr>
        <w:t xml:space="preserve"> </w:t>
      </w:r>
      <w:r w:rsidR="00483B26">
        <w:rPr>
          <w:rFonts w:ascii="Times New Roman" w:hAnsi="Times New Roman" w:cs="Times New Roman"/>
          <w:sz w:val="24"/>
          <w:szCs w:val="24"/>
        </w:rPr>
        <w:t>2020</w:t>
      </w:r>
      <w:r w:rsidRPr="0072095E">
        <w:rPr>
          <w:rFonts w:ascii="Times New Roman" w:hAnsi="Times New Roman" w:cs="Times New Roman"/>
          <w:sz w:val="24"/>
          <w:szCs w:val="24"/>
        </w:rPr>
        <w:t xml:space="preserve">, </w:t>
      </w:r>
      <w:r w:rsidR="00483B26">
        <w:rPr>
          <w:rFonts w:ascii="Times New Roman" w:hAnsi="Times New Roman" w:cs="Times New Roman"/>
          <w:sz w:val="24"/>
          <w:szCs w:val="24"/>
        </w:rPr>
        <w:t>2021</w:t>
      </w:r>
      <w:r w:rsidRPr="0072095E">
        <w:rPr>
          <w:rFonts w:ascii="Times New Roman" w:hAnsi="Times New Roman" w:cs="Times New Roman"/>
          <w:sz w:val="24"/>
          <w:szCs w:val="24"/>
        </w:rPr>
        <w:t xml:space="preserve"> год</w:t>
      </w:r>
      <w:r w:rsidR="00483B26">
        <w:rPr>
          <w:rFonts w:ascii="Times New Roman" w:hAnsi="Times New Roman" w:cs="Times New Roman"/>
          <w:sz w:val="24"/>
          <w:szCs w:val="24"/>
        </w:rPr>
        <w:t>ы</w:t>
      </w:r>
      <w:r w:rsidR="00AE42DF">
        <w:rPr>
          <w:rFonts w:ascii="Times New Roman" w:hAnsi="Times New Roman" w:cs="Times New Roman"/>
          <w:sz w:val="24"/>
          <w:szCs w:val="24"/>
        </w:rPr>
        <w:t xml:space="preserve">     </w:t>
      </w:r>
      <w:r w:rsidRPr="0072095E">
        <w:rPr>
          <w:rFonts w:ascii="Times New Roman" w:hAnsi="Times New Roman" w:cs="Times New Roman"/>
          <w:sz w:val="24"/>
          <w:szCs w:val="24"/>
        </w:rPr>
        <w:t>свидетельствует о значительном перевыполнении плановых назначений утвержденных в бюджете в первоначальной редакции. Так, фактическое поступление арендной платы по сравнению с утвержденными плановыми назначениями в первоначальной</w:t>
      </w:r>
      <w:r w:rsidR="00483B26">
        <w:rPr>
          <w:rFonts w:ascii="Times New Roman" w:hAnsi="Times New Roman" w:cs="Times New Roman"/>
          <w:sz w:val="24"/>
          <w:szCs w:val="24"/>
        </w:rPr>
        <w:t xml:space="preserve"> редакции составило в 2017</w:t>
      </w:r>
      <w:r w:rsidRPr="0072095E">
        <w:rPr>
          <w:rFonts w:ascii="Times New Roman" w:hAnsi="Times New Roman" w:cs="Times New Roman"/>
          <w:sz w:val="24"/>
          <w:szCs w:val="24"/>
        </w:rPr>
        <w:t xml:space="preserve"> году -</w:t>
      </w:r>
      <w:r w:rsidR="00EA2A66">
        <w:rPr>
          <w:rFonts w:ascii="Times New Roman" w:hAnsi="Times New Roman" w:cs="Times New Roman"/>
          <w:sz w:val="24"/>
          <w:szCs w:val="24"/>
        </w:rPr>
        <w:t xml:space="preserve"> </w:t>
      </w:r>
      <w:r w:rsidR="00483B26">
        <w:rPr>
          <w:rFonts w:ascii="Times New Roman" w:hAnsi="Times New Roman" w:cs="Times New Roman"/>
          <w:sz w:val="24"/>
          <w:szCs w:val="24"/>
        </w:rPr>
        <w:t>110,3%, в 2020</w:t>
      </w:r>
      <w:r w:rsidRPr="0072095E">
        <w:rPr>
          <w:rFonts w:ascii="Times New Roman" w:hAnsi="Times New Roman" w:cs="Times New Roman"/>
          <w:sz w:val="24"/>
          <w:szCs w:val="24"/>
        </w:rPr>
        <w:t xml:space="preserve"> году –</w:t>
      </w:r>
      <w:r w:rsidR="00EA2A66">
        <w:rPr>
          <w:rFonts w:ascii="Times New Roman" w:hAnsi="Times New Roman" w:cs="Times New Roman"/>
          <w:sz w:val="24"/>
          <w:szCs w:val="24"/>
        </w:rPr>
        <w:t xml:space="preserve"> </w:t>
      </w:r>
      <w:r w:rsidR="00483B26">
        <w:rPr>
          <w:rFonts w:ascii="Times New Roman" w:hAnsi="Times New Roman" w:cs="Times New Roman"/>
          <w:sz w:val="24"/>
          <w:szCs w:val="24"/>
        </w:rPr>
        <w:t>103,3</w:t>
      </w:r>
      <w:r w:rsidRPr="0072095E">
        <w:rPr>
          <w:rFonts w:ascii="Times New Roman" w:hAnsi="Times New Roman" w:cs="Times New Roman"/>
          <w:sz w:val="24"/>
          <w:szCs w:val="24"/>
        </w:rPr>
        <w:t>%,</w:t>
      </w:r>
      <w:r w:rsidR="00483B26">
        <w:rPr>
          <w:rFonts w:ascii="Times New Roman" w:hAnsi="Times New Roman" w:cs="Times New Roman"/>
          <w:sz w:val="24"/>
          <w:szCs w:val="24"/>
        </w:rPr>
        <w:t xml:space="preserve"> за </w:t>
      </w:r>
      <w:r w:rsidR="00961974">
        <w:rPr>
          <w:rFonts w:ascii="Times New Roman" w:hAnsi="Times New Roman" w:cs="Times New Roman"/>
          <w:sz w:val="24"/>
          <w:szCs w:val="24"/>
        </w:rPr>
        <w:t>10</w:t>
      </w:r>
      <w:r w:rsidR="00483B26">
        <w:rPr>
          <w:rFonts w:ascii="Times New Roman" w:hAnsi="Times New Roman" w:cs="Times New Roman"/>
          <w:sz w:val="24"/>
          <w:szCs w:val="24"/>
        </w:rPr>
        <w:t xml:space="preserve"> месяцев 2021</w:t>
      </w:r>
      <w:r w:rsidR="00EA2A66">
        <w:rPr>
          <w:rFonts w:ascii="Times New Roman" w:hAnsi="Times New Roman" w:cs="Times New Roman"/>
          <w:sz w:val="24"/>
          <w:szCs w:val="24"/>
        </w:rPr>
        <w:t xml:space="preserve"> </w:t>
      </w:r>
      <w:r w:rsidR="00483B26">
        <w:rPr>
          <w:rFonts w:ascii="Times New Roman" w:hAnsi="Times New Roman" w:cs="Times New Roman"/>
          <w:sz w:val="24"/>
          <w:szCs w:val="24"/>
        </w:rPr>
        <w:t>года</w:t>
      </w:r>
      <w:r w:rsidRPr="0072095E">
        <w:rPr>
          <w:rFonts w:ascii="Times New Roman" w:hAnsi="Times New Roman" w:cs="Times New Roman"/>
          <w:sz w:val="24"/>
          <w:szCs w:val="24"/>
        </w:rPr>
        <w:t xml:space="preserve"> </w:t>
      </w:r>
      <w:r w:rsidR="00EA2A66">
        <w:rPr>
          <w:rFonts w:ascii="Times New Roman" w:hAnsi="Times New Roman" w:cs="Times New Roman"/>
          <w:sz w:val="24"/>
          <w:szCs w:val="24"/>
        </w:rPr>
        <w:t xml:space="preserve">- </w:t>
      </w:r>
      <w:r w:rsidR="00483B26">
        <w:rPr>
          <w:rFonts w:ascii="Times New Roman" w:hAnsi="Times New Roman" w:cs="Times New Roman"/>
          <w:sz w:val="24"/>
          <w:szCs w:val="24"/>
        </w:rPr>
        <w:t>103,1</w:t>
      </w:r>
      <w:r w:rsidRPr="0072095E">
        <w:rPr>
          <w:rFonts w:ascii="Times New Roman" w:hAnsi="Times New Roman" w:cs="Times New Roman"/>
          <w:sz w:val="24"/>
          <w:szCs w:val="24"/>
        </w:rPr>
        <w:t>%</w:t>
      </w:r>
      <w:r w:rsidR="00483B26">
        <w:rPr>
          <w:rFonts w:ascii="Times New Roman" w:hAnsi="Times New Roman" w:cs="Times New Roman"/>
          <w:sz w:val="24"/>
          <w:szCs w:val="24"/>
        </w:rPr>
        <w:t>.</w:t>
      </w:r>
    </w:p>
    <w:p w:rsidR="00884C58" w:rsidRPr="0072095E" w:rsidRDefault="00884C58" w:rsidP="007D026F">
      <w:pPr>
        <w:spacing w:after="0" w:line="240" w:lineRule="auto"/>
        <w:ind w:firstLine="567"/>
        <w:jc w:val="both"/>
        <w:rPr>
          <w:rFonts w:ascii="Times New Roman" w:hAnsi="Times New Roman" w:cs="Times New Roman"/>
          <w:sz w:val="24"/>
          <w:szCs w:val="24"/>
        </w:rPr>
      </w:pPr>
      <w:r w:rsidRPr="00855667">
        <w:rPr>
          <w:rFonts w:ascii="Times New Roman" w:hAnsi="Times New Roman" w:cs="Times New Roman"/>
          <w:sz w:val="24"/>
          <w:szCs w:val="24"/>
        </w:rPr>
        <w:t>Такое выполнение связано в основном с тем, что при утверждении бюджета в первоначальной редакции не были запланированы поступления за фактическое использование земельных участков</w:t>
      </w:r>
      <w:r w:rsidR="00483B26" w:rsidRPr="00855667">
        <w:rPr>
          <w:rFonts w:ascii="Times New Roman" w:hAnsi="Times New Roman" w:cs="Times New Roman"/>
          <w:sz w:val="24"/>
          <w:szCs w:val="24"/>
        </w:rPr>
        <w:t xml:space="preserve"> </w:t>
      </w:r>
      <w:r w:rsidRPr="00855667">
        <w:rPr>
          <w:rFonts w:ascii="Times New Roman" w:hAnsi="Times New Roman" w:cs="Times New Roman"/>
          <w:sz w:val="24"/>
          <w:szCs w:val="24"/>
        </w:rPr>
        <w:t>без заключения договоров.</w:t>
      </w:r>
      <w:r w:rsidR="00855667" w:rsidRPr="00855667">
        <w:rPr>
          <w:rFonts w:ascii="Times New Roman" w:hAnsi="Times New Roman" w:cs="Times New Roman"/>
          <w:sz w:val="24"/>
          <w:szCs w:val="24"/>
        </w:rPr>
        <w:t xml:space="preserve"> </w:t>
      </w:r>
      <w:r w:rsidR="00483B26" w:rsidRPr="00855667">
        <w:rPr>
          <w:rFonts w:ascii="Times New Roman" w:hAnsi="Times New Roman" w:cs="Times New Roman"/>
          <w:sz w:val="24"/>
          <w:szCs w:val="24"/>
        </w:rPr>
        <w:t>В 2018-2019</w:t>
      </w:r>
      <w:r w:rsidRPr="0072095E">
        <w:rPr>
          <w:rFonts w:ascii="Times New Roman" w:hAnsi="Times New Roman" w:cs="Times New Roman"/>
          <w:sz w:val="24"/>
          <w:szCs w:val="24"/>
        </w:rPr>
        <w:t xml:space="preserve"> годах произошло снижение поступления арендной платы за земельные участки к уровню прошлого года на </w:t>
      </w:r>
      <w:r w:rsidR="00483B26">
        <w:rPr>
          <w:rFonts w:ascii="Times New Roman" w:hAnsi="Times New Roman" w:cs="Times New Roman"/>
          <w:sz w:val="24"/>
          <w:szCs w:val="24"/>
        </w:rPr>
        <w:t>86,1</w:t>
      </w:r>
      <w:r w:rsidRPr="0072095E">
        <w:rPr>
          <w:rFonts w:ascii="Times New Roman" w:hAnsi="Times New Roman" w:cs="Times New Roman"/>
          <w:sz w:val="24"/>
          <w:szCs w:val="24"/>
        </w:rPr>
        <w:t xml:space="preserve">% </w:t>
      </w:r>
      <w:r w:rsidR="00483B26">
        <w:rPr>
          <w:rFonts w:ascii="Times New Roman" w:hAnsi="Times New Roman" w:cs="Times New Roman"/>
          <w:sz w:val="24"/>
          <w:szCs w:val="24"/>
        </w:rPr>
        <w:t>(2015</w:t>
      </w:r>
      <w:r w:rsidR="00E209F2">
        <w:rPr>
          <w:rFonts w:ascii="Times New Roman" w:hAnsi="Times New Roman" w:cs="Times New Roman"/>
          <w:sz w:val="24"/>
          <w:szCs w:val="24"/>
        </w:rPr>
        <w:t>), 47,3</w:t>
      </w:r>
      <w:r w:rsidR="00483B26">
        <w:rPr>
          <w:rFonts w:ascii="Times New Roman" w:hAnsi="Times New Roman" w:cs="Times New Roman"/>
          <w:sz w:val="24"/>
          <w:szCs w:val="24"/>
        </w:rPr>
        <w:t>% (2018</w:t>
      </w:r>
      <w:r w:rsidRPr="0072095E">
        <w:rPr>
          <w:rFonts w:ascii="Times New Roman" w:hAnsi="Times New Roman" w:cs="Times New Roman"/>
          <w:sz w:val="24"/>
          <w:szCs w:val="24"/>
        </w:rPr>
        <w:t>) в связи с оформлением в собственность земельных участков.</w:t>
      </w:r>
    </w:p>
    <w:p w:rsidR="00884C58" w:rsidRDefault="00325231" w:rsidP="00A865B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Ожидаемое поступление за 2021</w:t>
      </w:r>
      <w:r w:rsidR="00884C58" w:rsidRPr="0072095E">
        <w:rPr>
          <w:rFonts w:ascii="Times New Roman" w:hAnsi="Times New Roman" w:cs="Times New Roman"/>
          <w:sz w:val="24"/>
          <w:szCs w:val="24"/>
        </w:rPr>
        <w:t xml:space="preserve"> год планируется в сумме </w:t>
      </w:r>
      <w:r>
        <w:rPr>
          <w:rFonts w:ascii="Times New Roman" w:hAnsi="Times New Roman" w:cs="Times New Roman"/>
          <w:sz w:val="24"/>
          <w:szCs w:val="24"/>
        </w:rPr>
        <w:t>3148</w:t>
      </w:r>
      <w:r w:rsidR="00884C58" w:rsidRPr="0072095E">
        <w:rPr>
          <w:rFonts w:ascii="Times New Roman" w:hAnsi="Times New Roman" w:cs="Times New Roman"/>
          <w:sz w:val="24"/>
          <w:szCs w:val="24"/>
        </w:rPr>
        <w:t xml:space="preserve"> тыс. рублей, что </w:t>
      </w:r>
      <w:r>
        <w:rPr>
          <w:rFonts w:ascii="Times New Roman" w:hAnsi="Times New Roman" w:cs="Times New Roman"/>
          <w:sz w:val="24"/>
          <w:szCs w:val="24"/>
        </w:rPr>
        <w:t xml:space="preserve">выше </w:t>
      </w:r>
      <w:r w:rsidR="00884C58" w:rsidRPr="0072095E">
        <w:rPr>
          <w:rFonts w:ascii="Times New Roman" w:hAnsi="Times New Roman" w:cs="Times New Roman"/>
          <w:sz w:val="24"/>
          <w:szCs w:val="24"/>
        </w:rPr>
        <w:t>фактического поступления за 20</w:t>
      </w:r>
      <w:r>
        <w:rPr>
          <w:rFonts w:ascii="Times New Roman" w:hAnsi="Times New Roman" w:cs="Times New Roman"/>
          <w:sz w:val="24"/>
          <w:szCs w:val="24"/>
        </w:rPr>
        <w:t xml:space="preserve">20 </w:t>
      </w:r>
      <w:r w:rsidR="00884C58" w:rsidRPr="0072095E">
        <w:rPr>
          <w:rFonts w:ascii="Times New Roman" w:hAnsi="Times New Roman" w:cs="Times New Roman"/>
          <w:sz w:val="24"/>
          <w:szCs w:val="24"/>
        </w:rPr>
        <w:t xml:space="preserve">год на </w:t>
      </w:r>
      <w:r>
        <w:rPr>
          <w:rFonts w:ascii="Times New Roman" w:hAnsi="Times New Roman" w:cs="Times New Roman"/>
          <w:sz w:val="24"/>
          <w:szCs w:val="24"/>
        </w:rPr>
        <w:t>1068,8</w:t>
      </w:r>
      <w:r w:rsidR="00884C58" w:rsidRPr="0072095E">
        <w:rPr>
          <w:rFonts w:ascii="Times New Roman" w:hAnsi="Times New Roman" w:cs="Times New Roman"/>
          <w:sz w:val="24"/>
          <w:szCs w:val="24"/>
        </w:rPr>
        <w:t xml:space="preserve"> тыс. рублей, или на </w:t>
      </w:r>
      <w:r>
        <w:rPr>
          <w:rFonts w:ascii="Times New Roman" w:hAnsi="Times New Roman" w:cs="Times New Roman"/>
          <w:sz w:val="24"/>
          <w:szCs w:val="24"/>
        </w:rPr>
        <w:t>51,4%.</w:t>
      </w:r>
      <w:r w:rsidR="000148A7">
        <w:rPr>
          <w:rFonts w:ascii="Times New Roman" w:hAnsi="Times New Roman" w:cs="Times New Roman"/>
          <w:sz w:val="24"/>
          <w:szCs w:val="24"/>
        </w:rPr>
        <w:t xml:space="preserve"> </w:t>
      </w:r>
      <w:r>
        <w:rPr>
          <w:rFonts w:ascii="Times New Roman" w:hAnsi="Times New Roman" w:cs="Times New Roman"/>
          <w:sz w:val="24"/>
          <w:szCs w:val="24"/>
        </w:rPr>
        <w:t>За 10 месяцев 2021</w:t>
      </w:r>
      <w:r w:rsidR="00884C58" w:rsidRPr="0072095E">
        <w:rPr>
          <w:rFonts w:ascii="Times New Roman" w:hAnsi="Times New Roman" w:cs="Times New Roman"/>
          <w:sz w:val="24"/>
          <w:szCs w:val="24"/>
        </w:rPr>
        <w:t xml:space="preserve"> года в районный бюджет поступило </w:t>
      </w:r>
      <w:r>
        <w:rPr>
          <w:rFonts w:ascii="Times New Roman" w:hAnsi="Times New Roman" w:cs="Times New Roman"/>
          <w:sz w:val="24"/>
          <w:szCs w:val="24"/>
        </w:rPr>
        <w:t>2618,2</w:t>
      </w:r>
      <w:r w:rsidR="00884C58" w:rsidRPr="0072095E">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00884C58" w:rsidRPr="0072095E">
        <w:rPr>
          <w:rFonts w:ascii="Times New Roman" w:hAnsi="Times New Roman" w:cs="Times New Roman"/>
          <w:sz w:val="24"/>
          <w:szCs w:val="24"/>
        </w:rPr>
        <w:t>(</w:t>
      </w:r>
      <w:r>
        <w:rPr>
          <w:rFonts w:ascii="Times New Roman" w:hAnsi="Times New Roman" w:cs="Times New Roman"/>
          <w:sz w:val="24"/>
          <w:szCs w:val="24"/>
        </w:rPr>
        <w:t>83,2</w:t>
      </w:r>
      <w:r w:rsidR="00884C58" w:rsidRPr="0072095E">
        <w:rPr>
          <w:rFonts w:ascii="Times New Roman" w:hAnsi="Times New Roman" w:cs="Times New Roman"/>
          <w:sz w:val="24"/>
          <w:szCs w:val="24"/>
        </w:rPr>
        <w:t>% от ожидаемого годового исполнения).</w:t>
      </w:r>
    </w:p>
    <w:p w:rsidR="000148A7" w:rsidRPr="0072095E" w:rsidRDefault="000148A7" w:rsidP="00A865B2">
      <w:pPr>
        <w:spacing w:after="0" w:line="240" w:lineRule="auto"/>
        <w:ind w:firstLine="567"/>
        <w:jc w:val="both"/>
        <w:rPr>
          <w:rFonts w:ascii="Times New Roman" w:hAnsi="Times New Roman" w:cs="Times New Roman"/>
          <w:sz w:val="24"/>
          <w:szCs w:val="24"/>
        </w:rPr>
      </w:pPr>
    </w:p>
    <w:p w:rsidR="00884C58" w:rsidRPr="0072095E" w:rsidRDefault="00884C58" w:rsidP="00A865B2">
      <w:pPr>
        <w:spacing w:after="0" w:line="240" w:lineRule="auto"/>
        <w:ind w:firstLine="567"/>
        <w:jc w:val="both"/>
        <w:rPr>
          <w:rFonts w:ascii="Times New Roman" w:hAnsi="Times New Roman" w:cs="Times New Roman"/>
          <w:b/>
          <w:sz w:val="24"/>
          <w:szCs w:val="24"/>
        </w:rPr>
      </w:pPr>
      <w:r w:rsidRPr="0072095E">
        <w:rPr>
          <w:rFonts w:ascii="Times New Roman" w:hAnsi="Times New Roman" w:cs="Times New Roman"/>
          <w:b/>
          <w:sz w:val="24"/>
          <w:szCs w:val="24"/>
        </w:rPr>
        <w:t xml:space="preserve">Арендная плата за пользование муниципальным имуществом </w:t>
      </w:r>
    </w:p>
    <w:p w:rsidR="00884C58" w:rsidRPr="0072095E" w:rsidRDefault="00884C58" w:rsidP="00A865B2">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Согласно пояснительной записке к проекту бюджета, Прогноз поступлений доходов от использования имущества, находящегося в муниципальной собственности произведен на основании данных, предоставленных администратором доходов (</w:t>
      </w:r>
      <w:r w:rsidR="000148A7">
        <w:rPr>
          <w:rFonts w:ascii="Times New Roman" w:hAnsi="Times New Roman" w:cs="Times New Roman"/>
          <w:sz w:val="24"/>
          <w:szCs w:val="24"/>
        </w:rPr>
        <w:t>администрацией</w:t>
      </w:r>
      <w:r w:rsidR="00EC0DC4">
        <w:rPr>
          <w:rFonts w:ascii="Times New Roman" w:hAnsi="Times New Roman" w:cs="Times New Roman"/>
          <w:sz w:val="24"/>
          <w:szCs w:val="24"/>
        </w:rPr>
        <w:t xml:space="preserve"> </w:t>
      </w:r>
      <w:r w:rsidRPr="0072095E">
        <w:rPr>
          <w:rFonts w:ascii="Times New Roman" w:hAnsi="Times New Roman" w:cs="Times New Roman"/>
          <w:sz w:val="24"/>
          <w:szCs w:val="24"/>
        </w:rPr>
        <w:t xml:space="preserve">муниципального образования </w:t>
      </w:r>
      <w:r w:rsidR="00A865B2">
        <w:rPr>
          <w:rFonts w:ascii="Times New Roman" w:hAnsi="Times New Roman" w:cs="Times New Roman"/>
          <w:sz w:val="24"/>
          <w:szCs w:val="24"/>
        </w:rPr>
        <w:t>«</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w:t>
      </w:r>
      <w:r w:rsidR="00A865B2">
        <w:rPr>
          <w:rFonts w:ascii="Times New Roman" w:hAnsi="Times New Roman" w:cs="Times New Roman"/>
          <w:sz w:val="24"/>
          <w:szCs w:val="24"/>
        </w:rPr>
        <w:t>»</w:t>
      </w:r>
      <w:r w:rsidRPr="0072095E">
        <w:rPr>
          <w:rFonts w:ascii="Times New Roman" w:hAnsi="Times New Roman" w:cs="Times New Roman"/>
          <w:sz w:val="24"/>
          <w:szCs w:val="24"/>
        </w:rPr>
        <w:t>) с уче</w:t>
      </w:r>
      <w:r w:rsidR="00325231">
        <w:rPr>
          <w:rFonts w:ascii="Times New Roman" w:hAnsi="Times New Roman" w:cs="Times New Roman"/>
          <w:sz w:val="24"/>
          <w:szCs w:val="24"/>
        </w:rPr>
        <w:t>том ожидаемых поступлений в 2021</w:t>
      </w:r>
      <w:r w:rsidRPr="0072095E">
        <w:rPr>
          <w:rFonts w:ascii="Times New Roman" w:hAnsi="Times New Roman" w:cs="Times New Roman"/>
          <w:sz w:val="24"/>
          <w:szCs w:val="24"/>
        </w:rPr>
        <w:t xml:space="preserve"> году (</w:t>
      </w:r>
      <w:r w:rsidR="00325231">
        <w:rPr>
          <w:rFonts w:ascii="Times New Roman" w:hAnsi="Times New Roman" w:cs="Times New Roman"/>
          <w:sz w:val="24"/>
          <w:szCs w:val="24"/>
        </w:rPr>
        <w:t>696,3</w:t>
      </w:r>
      <w:r w:rsidRPr="0072095E">
        <w:rPr>
          <w:rFonts w:ascii="Times New Roman" w:hAnsi="Times New Roman" w:cs="Times New Roman"/>
          <w:sz w:val="24"/>
          <w:szCs w:val="24"/>
        </w:rPr>
        <w:t xml:space="preserve"> тыс. рублей).</w:t>
      </w:r>
    </w:p>
    <w:p w:rsidR="00961974" w:rsidRDefault="00884C58" w:rsidP="001D0855">
      <w:pPr>
        <w:pStyle w:val="Default"/>
        <w:ind w:firstLine="567"/>
        <w:jc w:val="both"/>
      </w:pPr>
      <w:r w:rsidRPr="0072095E">
        <w:rPr>
          <w:color w:val="auto"/>
        </w:rPr>
        <w:t>Прогноз поступлений на 20</w:t>
      </w:r>
      <w:r w:rsidR="00325231">
        <w:rPr>
          <w:color w:val="auto"/>
        </w:rPr>
        <w:t>22</w:t>
      </w:r>
      <w:r w:rsidRPr="0072095E">
        <w:rPr>
          <w:color w:val="auto"/>
        </w:rPr>
        <w:t xml:space="preserve"> год составляет</w:t>
      </w:r>
      <w:r w:rsidR="00325231">
        <w:rPr>
          <w:color w:val="auto"/>
        </w:rPr>
        <w:t xml:space="preserve"> 661,7</w:t>
      </w:r>
      <w:r w:rsidRPr="0072095E">
        <w:rPr>
          <w:color w:val="auto"/>
        </w:rPr>
        <w:t xml:space="preserve"> тыс.рублей, или </w:t>
      </w:r>
      <w:r w:rsidR="008927AD">
        <w:rPr>
          <w:color w:val="auto"/>
        </w:rPr>
        <w:t xml:space="preserve">95% к ожидаемому поступлению 2021 </w:t>
      </w:r>
      <w:r w:rsidRPr="0072095E">
        <w:rPr>
          <w:color w:val="auto"/>
        </w:rPr>
        <w:t>года</w:t>
      </w:r>
      <w:r w:rsidR="00A865B2">
        <w:rPr>
          <w:color w:val="auto"/>
        </w:rPr>
        <w:t xml:space="preserve"> </w:t>
      </w:r>
      <w:r w:rsidRPr="0072095E">
        <w:rPr>
          <w:color w:val="auto"/>
        </w:rPr>
        <w:t xml:space="preserve">(в связи с уменьшением количества объектов, передаваемых в аренду </w:t>
      </w:r>
      <w:r w:rsidR="008927AD">
        <w:rPr>
          <w:color w:val="auto"/>
        </w:rPr>
        <w:t>) на 2023 и 2024</w:t>
      </w:r>
      <w:r w:rsidRPr="0072095E">
        <w:rPr>
          <w:color w:val="auto"/>
        </w:rPr>
        <w:t xml:space="preserve"> годы</w:t>
      </w:r>
      <w:r w:rsidR="008927AD">
        <w:rPr>
          <w:color w:val="auto"/>
        </w:rPr>
        <w:t xml:space="preserve"> </w:t>
      </w:r>
      <w:r w:rsidRPr="0072095E">
        <w:rPr>
          <w:color w:val="auto"/>
        </w:rPr>
        <w:t xml:space="preserve">планируется в сумме по </w:t>
      </w:r>
      <w:r w:rsidR="008927AD">
        <w:rPr>
          <w:color w:val="auto"/>
        </w:rPr>
        <w:t>661,7</w:t>
      </w:r>
      <w:r w:rsidRPr="0072095E">
        <w:rPr>
          <w:color w:val="auto"/>
        </w:rPr>
        <w:t>тыс. рублей ежегодно</w:t>
      </w:r>
      <w:r w:rsidR="00A865B2">
        <w:rPr>
          <w:color w:val="auto"/>
        </w:rPr>
        <w:t xml:space="preserve"> </w:t>
      </w:r>
      <w:r w:rsidRPr="0072095E">
        <w:t>(на уровне</w:t>
      </w:r>
      <w:r w:rsidR="008927AD">
        <w:t xml:space="preserve"> прогнозируемых поступлений 2022</w:t>
      </w:r>
      <w:r w:rsidRPr="0072095E">
        <w:t xml:space="preserve"> года). </w:t>
      </w:r>
    </w:p>
    <w:p w:rsidR="00884C58" w:rsidRPr="0072095E" w:rsidRDefault="00884C58" w:rsidP="001D0855">
      <w:pPr>
        <w:pStyle w:val="Default"/>
        <w:ind w:firstLine="567"/>
        <w:jc w:val="both"/>
        <w:rPr>
          <w:color w:val="auto"/>
        </w:rPr>
      </w:pPr>
      <w:r w:rsidRPr="0072095E">
        <w:rPr>
          <w:color w:val="auto"/>
        </w:rPr>
        <w:t>Фактически доходы от аренды имущества</w:t>
      </w:r>
      <w:r w:rsidR="008927AD">
        <w:rPr>
          <w:color w:val="auto"/>
        </w:rPr>
        <w:t xml:space="preserve"> </w:t>
      </w:r>
      <w:r w:rsidRPr="0072095E">
        <w:rPr>
          <w:color w:val="auto"/>
        </w:rPr>
        <w:t xml:space="preserve">поступили в </w:t>
      </w:r>
      <w:r w:rsidR="008927AD">
        <w:rPr>
          <w:color w:val="auto"/>
        </w:rPr>
        <w:t>бюджет района за 10 месяцев 2021</w:t>
      </w:r>
      <w:r w:rsidRPr="0072095E">
        <w:rPr>
          <w:color w:val="auto"/>
        </w:rPr>
        <w:t xml:space="preserve">г. в сумме </w:t>
      </w:r>
      <w:r w:rsidR="00961974">
        <w:rPr>
          <w:color w:val="auto"/>
        </w:rPr>
        <w:t>574,7</w:t>
      </w:r>
      <w:r w:rsidRPr="0072095E">
        <w:rPr>
          <w:color w:val="auto"/>
        </w:rPr>
        <w:t xml:space="preserve"> тыс. рублей, или</w:t>
      </w:r>
      <w:r w:rsidR="00961974">
        <w:rPr>
          <w:color w:val="auto"/>
        </w:rPr>
        <w:t xml:space="preserve"> 82,5</w:t>
      </w:r>
      <w:r w:rsidRPr="0072095E">
        <w:rPr>
          <w:color w:val="auto"/>
        </w:rPr>
        <w:t>% от ожидаемого годового исполнения.</w:t>
      </w:r>
    </w:p>
    <w:p w:rsidR="00884C58" w:rsidRPr="0072095E" w:rsidRDefault="00884C58" w:rsidP="001D085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b/>
          <w:bCs/>
          <w:sz w:val="24"/>
          <w:szCs w:val="24"/>
        </w:rPr>
        <w:t xml:space="preserve">Доходы от продажи имущества </w:t>
      </w:r>
    </w:p>
    <w:p w:rsidR="00884C58" w:rsidRPr="00D67153" w:rsidRDefault="00884C58" w:rsidP="001D0855">
      <w:pPr>
        <w:pStyle w:val="Default"/>
        <w:ind w:firstLine="567"/>
        <w:jc w:val="both"/>
        <w:rPr>
          <w:color w:val="auto"/>
        </w:rPr>
      </w:pPr>
      <w:r w:rsidRPr="00D67153">
        <w:rPr>
          <w:color w:val="auto"/>
        </w:rPr>
        <w:t>Дох</w:t>
      </w:r>
      <w:r w:rsidR="00CC683C" w:rsidRPr="00D67153">
        <w:rPr>
          <w:color w:val="auto"/>
        </w:rPr>
        <w:t>оды от продажи имущества на 2022–2024</w:t>
      </w:r>
      <w:r w:rsidRPr="00D67153">
        <w:rPr>
          <w:color w:val="auto"/>
        </w:rPr>
        <w:t xml:space="preserve"> годы в проекте бюджета не запланированы, в связи с тем, что Прогнозный план приватизации </w:t>
      </w:r>
      <w:r w:rsidR="00CC683C" w:rsidRPr="00D67153">
        <w:rPr>
          <w:color w:val="auto"/>
        </w:rPr>
        <w:t>муниципального имущества на 2022</w:t>
      </w:r>
      <w:r w:rsidR="00A865B2">
        <w:rPr>
          <w:color w:val="auto"/>
        </w:rPr>
        <w:t>-</w:t>
      </w:r>
      <w:r w:rsidR="00CC683C" w:rsidRPr="00D67153">
        <w:rPr>
          <w:color w:val="auto"/>
        </w:rPr>
        <w:t>2024</w:t>
      </w:r>
      <w:r w:rsidR="00A865B2">
        <w:rPr>
          <w:color w:val="auto"/>
        </w:rPr>
        <w:t xml:space="preserve"> </w:t>
      </w:r>
      <w:r w:rsidRPr="00D67153">
        <w:rPr>
          <w:color w:val="auto"/>
        </w:rPr>
        <w:t xml:space="preserve">годы не представлен и считается отсутствующим. </w:t>
      </w:r>
    </w:p>
    <w:p w:rsidR="00884C58" w:rsidRPr="0072095E" w:rsidRDefault="00884C58" w:rsidP="001D0855">
      <w:pPr>
        <w:pStyle w:val="Default"/>
        <w:ind w:firstLine="567"/>
        <w:jc w:val="both"/>
        <w:rPr>
          <w:color w:val="auto"/>
        </w:rPr>
      </w:pPr>
      <w:r w:rsidRPr="0072095E">
        <w:rPr>
          <w:color w:val="auto"/>
        </w:rPr>
        <w:t>Следует отметить, что доходы от про</w:t>
      </w:r>
      <w:r w:rsidR="00CC683C">
        <w:rPr>
          <w:color w:val="auto"/>
        </w:rPr>
        <w:t>дажи имущества в бюджете на 2021</w:t>
      </w:r>
      <w:r w:rsidRPr="0072095E">
        <w:rPr>
          <w:color w:val="auto"/>
        </w:rPr>
        <w:t xml:space="preserve"> год в первоначальной редакции бюджета </w:t>
      </w:r>
      <w:r w:rsidR="0048149D">
        <w:rPr>
          <w:color w:val="auto"/>
        </w:rPr>
        <w:t xml:space="preserve">не </w:t>
      </w:r>
      <w:r w:rsidRPr="0072095E">
        <w:rPr>
          <w:color w:val="auto"/>
        </w:rPr>
        <w:t>запланированы</w:t>
      </w:r>
      <w:r w:rsidR="00CE6ACC">
        <w:rPr>
          <w:color w:val="auto"/>
        </w:rPr>
        <w:t>. Прогнозным планом приватизации на 2020 год запланированы доходы, которые поступили в бюджет в январе 2021 года.</w:t>
      </w:r>
      <w:r w:rsidR="0060556F">
        <w:rPr>
          <w:color w:val="auto"/>
        </w:rPr>
        <w:t xml:space="preserve"> </w:t>
      </w:r>
      <w:r w:rsidRPr="0072095E">
        <w:rPr>
          <w:color w:val="auto"/>
        </w:rPr>
        <w:t xml:space="preserve">В дальнейшем в бюджет </w:t>
      </w:r>
      <w:r w:rsidR="00F20D45">
        <w:rPr>
          <w:color w:val="auto"/>
        </w:rPr>
        <w:t>внесены изменения</w:t>
      </w:r>
      <w:r w:rsidR="00A865B2">
        <w:rPr>
          <w:color w:val="auto"/>
        </w:rPr>
        <w:t>,</w:t>
      </w:r>
      <w:r w:rsidR="00F20D45">
        <w:rPr>
          <w:color w:val="auto"/>
        </w:rPr>
        <w:t xml:space="preserve"> и оценка ожидаемого исполнения составляет 731,5 тыс.руб</w:t>
      </w:r>
      <w:r w:rsidRPr="0072095E">
        <w:rPr>
          <w:color w:val="auto"/>
        </w:rPr>
        <w:t>. Фактически доходы от продажи имущества поступили в бюджет района за 10 месяцев 202</w:t>
      </w:r>
      <w:r w:rsidR="0060556F">
        <w:rPr>
          <w:color w:val="auto"/>
        </w:rPr>
        <w:t>1</w:t>
      </w:r>
      <w:r w:rsidRPr="0072095E">
        <w:rPr>
          <w:color w:val="auto"/>
        </w:rPr>
        <w:t>г. в сумме</w:t>
      </w:r>
      <w:r w:rsidR="00A865B2">
        <w:rPr>
          <w:color w:val="auto"/>
        </w:rPr>
        <w:t xml:space="preserve"> </w:t>
      </w:r>
      <w:r w:rsidR="00F20D45">
        <w:rPr>
          <w:color w:val="auto"/>
        </w:rPr>
        <w:t>731,5</w:t>
      </w:r>
      <w:r w:rsidRPr="0072095E">
        <w:rPr>
          <w:color w:val="auto"/>
        </w:rPr>
        <w:t xml:space="preserve"> тыс. рублей, или 100% от ожидаемого годового исполнения.</w:t>
      </w:r>
    </w:p>
    <w:p w:rsidR="00203C64" w:rsidRDefault="00884C58" w:rsidP="001D0855">
      <w:pPr>
        <w:pStyle w:val="Default"/>
        <w:ind w:firstLine="567"/>
        <w:jc w:val="both"/>
        <w:rPr>
          <w:color w:val="auto"/>
          <w:u w:val="single"/>
        </w:rPr>
      </w:pPr>
      <w:r w:rsidRPr="0072095E">
        <w:rPr>
          <w:color w:val="auto"/>
          <w:u w:val="single"/>
        </w:rPr>
        <w:t>Динамика поступлений доходов от продажи имущества по годам</w:t>
      </w:r>
      <w:r w:rsidR="00203C64">
        <w:rPr>
          <w:color w:val="auto"/>
          <w:u w:val="single"/>
        </w:rPr>
        <w:t>:</w:t>
      </w:r>
    </w:p>
    <w:p w:rsidR="00203C64" w:rsidRDefault="00884C58" w:rsidP="001D0855">
      <w:pPr>
        <w:pStyle w:val="Default"/>
        <w:ind w:firstLine="567"/>
        <w:jc w:val="both"/>
        <w:rPr>
          <w:color w:val="auto"/>
          <w:u w:val="single"/>
        </w:rPr>
      </w:pPr>
      <w:r w:rsidRPr="0072095E">
        <w:rPr>
          <w:color w:val="auto"/>
          <w:u w:val="single"/>
        </w:rPr>
        <w:t xml:space="preserve"> </w:t>
      </w:r>
      <w:r w:rsidR="00203C64">
        <w:rPr>
          <w:color w:val="auto"/>
          <w:u w:val="single"/>
        </w:rPr>
        <w:t>-</w:t>
      </w:r>
      <w:r w:rsidRPr="0072095E">
        <w:rPr>
          <w:color w:val="auto"/>
          <w:u w:val="single"/>
        </w:rPr>
        <w:t xml:space="preserve"> в 2016 году – </w:t>
      </w:r>
      <w:r w:rsidR="00203C64">
        <w:rPr>
          <w:color w:val="auto"/>
          <w:u w:val="single"/>
        </w:rPr>
        <w:t>561,5</w:t>
      </w:r>
      <w:r w:rsidRPr="0072095E">
        <w:rPr>
          <w:color w:val="auto"/>
          <w:u w:val="single"/>
        </w:rPr>
        <w:t xml:space="preserve"> тыс. рублей,</w:t>
      </w:r>
    </w:p>
    <w:p w:rsidR="00203C64" w:rsidRDefault="00203C64" w:rsidP="001D0855">
      <w:pPr>
        <w:pStyle w:val="Default"/>
        <w:ind w:firstLine="567"/>
        <w:jc w:val="both"/>
        <w:rPr>
          <w:color w:val="auto"/>
          <w:u w:val="single"/>
        </w:rPr>
      </w:pPr>
      <w:r>
        <w:rPr>
          <w:color w:val="auto"/>
          <w:u w:val="single"/>
        </w:rPr>
        <w:t xml:space="preserve">- </w:t>
      </w:r>
      <w:r w:rsidR="00884C58" w:rsidRPr="0072095E">
        <w:rPr>
          <w:color w:val="auto"/>
          <w:u w:val="single"/>
        </w:rPr>
        <w:t xml:space="preserve">в 2017 году </w:t>
      </w:r>
      <w:r>
        <w:rPr>
          <w:color w:val="auto"/>
          <w:u w:val="single"/>
        </w:rPr>
        <w:t>–</w:t>
      </w:r>
      <w:r w:rsidR="00884C58" w:rsidRPr="0072095E">
        <w:rPr>
          <w:color w:val="auto"/>
          <w:u w:val="single"/>
        </w:rPr>
        <w:t xml:space="preserve"> </w:t>
      </w:r>
      <w:r>
        <w:rPr>
          <w:color w:val="auto"/>
          <w:u w:val="single"/>
        </w:rPr>
        <w:t>81,9</w:t>
      </w:r>
      <w:r w:rsidR="00884C58" w:rsidRPr="0072095E">
        <w:rPr>
          <w:color w:val="auto"/>
          <w:u w:val="single"/>
        </w:rPr>
        <w:t xml:space="preserve"> тыс. рублей,</w:t>
      </w:r>
    </w:p>
    <w:p w:rsidR="00203C64" w:rsidRDefault="00203C64" w:rsidP="001D0855">
      <w:pPr>
        <w:pStyle w:val="Default"/>
        <w:ind w:firstLine="567"/>
        <w:jc w:val="both"/>
        <w:rPr>
          <w:color w:val="auto"/>
          <w:u w:val="single"/>
        </w:rPr>
      </w:pPr>
      <w:r>
        <w:rPr>
          <w:color w:val="auto"/>
          <w:u w:val="single"/>
        </w:rPr>
        <w:t xml:space="preserve">- </w:t>
      </w:r>
      <w:r w:rsidR="00884C58" w:rsidRPr="0072095E">
        <w:rPr>
          <w:color w:val="auto"/>
          <w:u w:val="single"/>
        </w:rPr>
        <w:t xml:space="preserve"> в 2018 году </w:t>
      </w:r>
      <w:r>
        <w:rPr>
          <w:color w:val="auto"/>
          <w:u w:val="single"/>
        </w:rPr>
        <w:t>–</w:t>
      </w:r>
      <w:r w:rsidR="00884C58" w:rsidRPr="0072095E">
        <w:rPr>
          <w:color w:val="auto"/>
          <w:u w:val="single"/>
        </w:rPr>
        <w:t xml:space="preserve"> </w:t>
      </w:r>
      <w:r>
        <w:rPr>
          <w:color w:val="auto"/>
          <w:u w:val="single"/>
        </w:rPr>
        <w:t>1160,1</w:t>
      </w:r>
      <w:r w:rsidR="00884C58" w:rsidRPr="0072095E">
        <w:rPr>
          <w:color w:val="auto"/>
          <w:u w:val="single"/>
        </w:rPr>
        <w:t>тыс. рублей</w:t>
      </w:r>
      <w:r w:rsidR="00F20D45">
        <w:rPr>
          <w:color w:val="auto"/>
          <w:u w:val="single"/>
        </w:rPr>
        <w:t xml:space="preserve">, </w:t>
      </w:r>
    </w:p>
    <w:p w:rsidR="00203C64" w:rsidRDefault="00203C64" w:rsidP="001D0855">
      <w:pPr>
        <w:pStyle w:val="Default"/>
        <w:ind w:firstLine="567"/>
        <w:jc w:val="both"/>
        <w:rPr>
          <w:color w:val="auto"/>
          <w:u w:val="single"/>
        </w:rPr>
      </w:pPr>
      <w:r>
        <w:rPr>
          <w:color w:val="auto"/>
          <w:u w:val="single"/>
        </w:rPr>
        <w:t xml:space="preserve">- </w:t>
      </w:r>
      <w:r w:rsidR="00F20D45">
        <w:rPr>
          <w:color w:val="auto"/>
          <w:u w:val="single"/>
        </w:rPr>
        <w:t xml:space="preserve">в 2019 году - </w:t>
      </w:r>
      <w:r>
        <w:rPr>
          <w:color w:val="auto"/>
          <w:u w:val="single"/>
        </w:rPr>
        <w:t>0</w:t>
      </w:r>
      <w:r w:rsidR="00F20D45">
        <w:rPr>
          <w:color w:val="auto"/>
          <w:u w:val="single"/>
        </w:rPr>
        <w:t xml:space="preserve"> тыс. рублей, </w:t>
      </w:r>
    </w:p>
    <w:p w:rsidR="00884C58" w:rsidRPr="0072095E" w:rsidRDefault="00203C64" w:rsidP="001D0855">
      <w:pPr>
        <w:pStyle w:val="Default"/>
        <w:ind w:firstLine="567"/>
        <w:jc w:val="both"/>
        <w:rPr>
          <w:color w:val="auto"/>
          <w:u w:val="single"/>
        </w:rPr>
      </w:pPr>
      <w:r>
        <w:rPr>
          <w:color w:val="auto"/>
          <w:u w:val="single"/>
        </w:rPr>
        <w:t xml:space="preserve">- </w:t>
      </w:r>
      <w:r w:rsidR="00F20D45">
        <w:rPr>
          <w:color w:val="auto"/>
          <w:u w:val="single"/>
        </w:rPr>
        <w:t>в 2020</w:t>
      </w:r>
      <w:r w:rsidR="00A865B2">
        <w:rPr>
          <w:color w:val="auto"/>
          <w:u w:val="single"/>
        </w:rPr>
        <w:t xml:space="preserve"> </w:t>
      </w:r>
      <w:r w:rsidR="00F20D45">
        <w:rPr>
          <w:color w:val="auto"/>
          <w:u w:val="single"/>
        </w:rPr>
        <w:t xml:space="preserve">году </w:t>
      </w:r>
      <w:r>
        <w:rPr>
          <w:color w:val="auto"/>
          <w:u w:val="single"/>
        </w:rPr>
        <w:t>– 417,2 тыс.руб.</w:t>
      </w:r>
    </w:p>
    <w:p w:rsidR="00884C58" w:rsidRPr="0072095E" w:rsidRDefault="00884C58" w:rsidP="00884C58">
      <w:pPr>
        <w:pStyle w:val="Default"/>
        <w:ind w:firstLine="567"/>
        <w:jc w:val="both"/>
        <w:rPr>
          <w:color w:val="auto"/>
        </w:rPr>
      </w:pPr>
      <w:r w:rsidRPr="0072095E">
        <w:rPr>
          <w:b/>
          <w:bCs/>
          <w:color w:val="auto"/>
        </w:rPr>
        <w:t xml:space="preserve">Доходы от продажи земельных участков </w:t>
      </w:r>
    </w:p>
    <w:p w:rsidR="00884C58" w:rsidRPr="0072095E" w:rsidRDefault="00E47A80" w:rsidP="00884C58">
      <w:pPr>
        <w:pStyle w:val="Default"/>
        <w:ind w:firstLine="567"/>
        <w:jc w:val="both"/>
        <w:rPr>
          <w:color w:val="auto"/>
        </w:rPr>
      </w:pPr>
      <w:r>
        <w:rPr>
          <w:color w:val="auto"/>
        </w:rPr>
        <w:t>Доходы от продажи земли на 2022–2024</w:t>
      </w:r>
      <w:r w:rsidR="00A865B2">
        <w:rPr>
          <w:color w:val="auto"/>
        </w:rPr>
        <w:t xml:space="preserve"> </w:t>
      </w:r>
      <w:r w:rsidR="00884C58" w:rsidRPr="0072095E">
        <w:rPr>
          <w:color w:val="auto"/>
        </w:rPr>
        <w:t>годы в проекте бюджета</w:t>
      </w:r>
      <w:r>
        <w:rPr>
          <w:color w:val="auto"/>
        </w:rPr>
        <w:t xml:space="preserve">  запланированы  в объеме 50 тыс.руб.</w:t>
      </w:r>
    </w:p>
    <w:p w:rsidR="00884C58" w:rsidRPr="0072095E" w:rsidRDefault="00884C58" w:rsidP="00884C58">
      <w:pPr>
        <w:pStyle w:val="Default"/>
        <w:ind w:firstLine="567"/>
        <w:jc w:val="both"/>
        <w:rPr>
          <w:color w:val="FF0000"/>
        </w:rPr>
      </w:pPr>
      <w:r w:rsidRPr="0072095E">
        <w:rPr>
          <w:color w:val="auto"/>
        </w:rPr>
        <w:t>Следует отметить, что доходы от продажи земельных участков в бюджете на 2020</w:t>
      </w:r>
      <w:r w:rsidR="00A865B2">
        <w:rPr>
          <w:color w:val="auto"/>
        </w:rPr>
        <w:t xml:space="preserve"> </w:t>
      </w:r>
      <w:r w:rsidRPr="0072095E">
        <w:rPr>
          <w:color w:val="auto"/>
        </w:rPr>
        <w:t>год в первоначальной редакции бюджета запланированы</w:t>
      </w:r>
      <w:r w:rsidR="0048149D">
        <w:rPr>
          <w:color w:val="auto"/>
        </w:rPr>
        <w:t xml:space="preserve"> в сумме 20 тыс.руб</w:t>
      </w:r>
      <w:r w:rsidRPr="0072095E">
        <w:rPr>
          <w:color w:val="auto"/>
        </w:rPr>
        <w:t>.</w:t>
      </w:r>
      <w:r w:rsidR="0048149D">
        <w:rPr>
          <w:color w:val="auto"/>
        </w:rPr>
        <w:t xml:space="preserve"> </w:t>
      </w:r>
      <w:r w:rsidR="00F82136">
        <w:rPr>
          <w:color w:val="auto"/>
        </w:rPr>
        <w:t>В</w:t>
      </w:r>
      <w:r w:rsidRPr="0072095E">
        <w:rPr>
          <w:color w:val="auto"/>
        </w:rPr>
        <w:t xml:space="preserve"> дальнейшем в бюджет были внесены изменения и плановая сумма поступлений</w:t>
      </w:r>
      <w:r w:rsidR="0048149D">
        <w:rPr>
          <w:color w:val="auto"/>
        </w:rPr>
        <w:t xml:space="preserve"> </w:t>
      </w:r>
      <w:r w:rsidRPr="0072095E">
        <w:rPr>
          <w:color w:val="auto"/>
        </w:rPr>
        <w:t>в редакции</w:t>
      </w:r>
      <w:r w:rsidR="0048149D">
        <w:rPr>
          <w:color w:val="auto"/>
        </w:rPr>
        <w:t xml:space="preserve"> решения Думы от 29.10.2021</w:t>
      </w:r>
      <w:r w:rsidRPr="0072095E">
        <w:rPr>
          <w:color w:val="auto"/>
        </w:rPr>
        <w:t xml:space="preserve"> года № </w:t>
      </w:r>
      <w:r w:rsidR="0048149D">
        <w:rPr>
          <w:color w:val="auto"/>
        </w:rPr>
        <w:t>147</w:t>
      </w:r>
      <w:r w:rsidRPr="0072095E">
        <w:rPr>
          <w:color w:val="auto"/>
        </w:rPr>
        <w:t xml:space="preserve"> составила </w:t>
      </w:r>
      <w:r w:rsidR="0048149D">
        <w:rPr>
          <w:color w:val="auto"/>
        </w:rPr>
        <w:t>1180,7</w:t>
      </w:r>
      <w:r w:rsidR="00A865B2">
        <w:rPr>
          <w:color w:val="auto"/>
        </w:rPr>
        <w:t xml:space="preserve"> </w:t>
      </w:r>
      <w:r w:rsidRPr="0072095E">
        <w:rPr>
          <w:color w:val="auto"/>
        </w:rPr>
        <w:t>тыс.рублей.</w:t>
      </w:r>
      <w:r w:rsidR="00B63F39">
        <w:rPr>
          <w:color w:val="auto"/>
        </w:rPr>
        <w:t xml:space="preserve"> </w:t>
      </w:r>
      <w:r w:rsidRPr="0072095E">
        <w:rPr>
          <w:color w:val="auto"/>
        </w:rPr>
        <w:t>Фактически доходы от продажи земельных участков поступили в бюджет района за 10 месяцев 202</w:t>
      </w:r>
      <w:r w:rsidR="0048149D">
        <w:rPr>
          <w:color w:val="auto"/>
        </w:rPr>
        <w:t>1</w:t>
      </w:r>
      <w:r w:rsidRPr="0072095E">
        <w:rPr>
          <w:color w:val="auto"/>
        </w:rPr>
        <w:t xml:space="preserve">г. в сумме </w:t>
      </w:r>
      <w:r w:rsidR="00F82136">
        <w:rPr>
          <w:color w:val="auto"/>
        </w:rPr>
        <w:t>1203,3</w:t>
      </w:r>
      <w:r w:rsidRPr="0072095E">
        <w:rPr>
          <w:color w:val="auto"/>
        </w:rPr>
        <w:t xml:space="preserve"> тыс. рублей,</w:t>
      </w:r>
      <w:r w:rsidR="0048149D">
        <w:rPr>
          <w:color w:val="auto"/>
        </w:rPr>
        <w:t xml:space="preserve"> </w:t>
      </w:r>
      <w:r w:rsidRPr="0072095E">
        <w:rPr>
          <w:color w:val="auto"/>
        </w:rPr>
        <w:t>что</w:t>
      </w:r>
      <w:r w:rsidR="0048149D">
        <w:rPr>
          <w:color w:val="auto"/>
        </w:rPr>
        <w:t xml:space="preserve"> </w:t>
      </w:r>
      <w:r w:rsidRPr="0072095E">
        <w:rPr>
          <w:color w:val="auto"/>
        </w:rPr>
        <w:t xml:space="preserve">составляет </w:t>
      </w:r>
      <w:r w:rsidR="00F82136">
        <w:rPr>
          <w:color w:val="auto"/>
        </w:rPr>
        <w:t>101,9</w:t>
      </w:r>
      <w:r w:rsidRPr="0072095E">
        <w:rPr>
          <w:color w:val="auto"/>
        </w:rPr>
        <w:t>% от ожидаемого годового исполнения</w:t>
      </w:r>
      <w:r w:rsidRPr="0072095E">
        <w:rPr>
          <w:color w:val="FF0000"/>
        </w:rPr>
        <w:t>.</w:t>
      </w:r>
    </w:p>
    <w:p w:rsidR="00884C58" w:rsidRDefault="00884C58" w:rsidP="00884C58">
      <w:pPr>
        <w:pStyle w:val="Default"/>
        <w:ind w:firstLine="567"/>
        <w:jc w:val="both"/>
        <w:rPr>
          <w:color w:val="auto"/>
        </w:rPr>
      </w:pPr>
      <w:r w:rsidRPr="00046975">
        <w:rPr>
          <w:color w:val="auto"/>
        </w:rPr>
        <w:t xml:space="preserve">Динамика поступлений доходов от продажи земли по годам свидетельствует о ежегодном значительном поступлении: в 2016 году – </w:t>
      </w:r>
      <w:r w:rsidR="00F82136" w:rsidRPr="00046975">
        <w:rPr>
          <w:color w:val="auto"/>
        </w:rPr>
        <w:t>1063,5</w:t>
      </w:r>
      <w:r w:rsidRPr="00046975">
        <w:rPr>
          <w:color w:val="auto"/>
        </w:rPr>
        <w:t xml:space="preserve"> тыс.рублей, в 2017 году – </w:t>
      </w:r>
      <w:r w:rsidR="00F82136" w:rsidRPr="00046975">
        <w:rPr>
          <w:color w:val="auto"/>
        </w:rPr>
        <w:t>276,7</w:t>
      </w:r>
      <w:r w:rsidRPr="00046975">
        <w:rPr>
          <w:color w:val="auto"/>
        </w:rPr>
        <w:t xml:space="preserve"> тыс.рублей, в 2018 году – </w:t>
      </w:r>
      <w:r w:rsidR="00F82136" w:rsidRPr="00046975">
        <w:rPr>
          <w:color w:val="auto"/>
        </w:rPr>
        <w:t>1608,7</w:t>
      </w:r>
      <w:r w:rsidR="00A865B2">
        <w:rPr>
          <w:color w:val="auto"/>
        </w:rPr>
        <w:t xml:space="preserve"> </w:t>
      </w:r>
      <w:r w:rsidRPr="00046975">
        <w:rPr>
          <w:color w:val="auto"/>
        </w:rPr>
        <w:t xml:space="preserve">тыс.рублей, в 2019 году </w:t>
      </w:r>
      <w:r w:rsidR="00F82136" w:rsidRPr="00046975">
        <w:rPr>
          <w:color w:val="auto"/>
        </w:rPr>
        <w:t>–</w:t>
      </w:r>
      <w:r w:rsidRPr="00046975">
        <w:rPr>
          <w:color w:val="auto"/>
        </w:rPr>
        <w:t xml:space="preserve"> </w:t>
      </w:r>
      <w:r w:rsidR="00F82136" w:rsidRPr="00046975">
        <w:rPr>
          <w:color w:val="auto"/>
        </w:rPr>
        <w:t>912,2</w:t>
      </w:r>
      <w:r w:rsidR="00A865B2">
        <w:rPr>
          <w:color w:val="auto"/>
        </w:rPr>
        <w:t xml:space="preserve"> </w:t>
      </w:r>
      <w:r w:rsidR="00F82136" w:rsidRPr="00046975">
        <w:rPr>
          <w:color w:val="auto"/>
        </w:rPr>
        <w:t>тыс. рублей, в 2020 году – 799,4 тыс.руб.</w:t>
      </w:r>
    </w:p>
    <w:p w:rsidR="00046975" w:rsidRPr="0072095E" w:rsidRDefault="00046975" w:rsidP="00A865B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Поступления от продажи земельных участков увеличились за счет продажи через аукцион земельных участков для индивидуального жилищного строительства в количестве 3-х участков и 1-го участка ведения сельскохозяйственной деятельности.</w:t>
      </w:r>
    </w:p>
    <w:p w:rsidR="00753EBE" w:rsidRPr="0072095E" w:rsidRDefault="00753EBE" w:rsidP="00A865B2">
      <w:pPr>
        <w:pStyle w:val="Default"/>
        <w:ind w:firstLine="567"/>
        <w:jc w:val="both"/>
        <w:rPr>
          <w:color w:val="auto"/>
          <w:u w:val="single"/>
        </w:rPr>
      </w:pPr>
    </w:p>
    <w:p w:rsidR="00884C58" w:rsidRDefault="00884C58" w:rsidP="00A865B2">
      <w:pPr>
        <w:tabs>
          <w:tab w:val="left" w:pos="567"/>
        </w:tabs>
        <w:spacing w:after="0" w:line="240" w:lineRule="auto"/>
        <w:ind w:firstLine="567"/>
        <w:jc w:val="both"/>
        <w:rPr>
          <w:rFonts w:ascii="Times New Roman" w:hAnsi="Times New Roman" w:cs="Times New Roman"/>
          <w:b/>
          <w:sz w:val="24"/>
          <w:szCs w:val="24"/>
        </w:rPr>
      </w:pPr>
      <w:r w:rsidRPr="0072095E">
        <w:rPr>
          <w:rFonts w:ascii="Times New Roman" w:hAnsi="Times New Roman" w:cs="Times New Roman"/>
          <w:b/>
          <w:sz w:val="24"/>
          <w:szCs w:val="24"/>
        </w:rPr>
        <w:t>Доходы от</w:t>
      </w:r>
      <w:r w:rsidR="00F82136">
        <w:rPr>
          <w:rFonts w:ascii="Times New Roman" w:hAnsi="Times New Roman" w:cs="Times New Roman"/>
          <w:b/>
          <w:sz w:val="24"/>
          <w:szCs w:val="24"/>
        </w:rPr>
        <w:t xml:space="preserve"> оказания платных услуг и</w:t>
      </w:r>
      <w:r w:rsidRPr="0072095E">
        <w:rPr>
          <w:rFonts w:ascii="Times New Roman" w:hAnsi="Times New Roman" w:cs="Times New Roman"/>
          <w:b/>
          <w:sz w:val="24"/>
          <w:szCs w:val="24"/>
        </w:rPr>
        <w:t xml:space="preserve"> компенсации затрат государства</w:t>
      </w:r>
    </w:p>
    <w:p w:rsidR="000417D9" w:rsidRPr="0072095E" w:rsidRDefault="000417D9" w:rsidP="00A865B2">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b/>
          <w:sz w:val="24"/>
          <w:szCs w:val="24"/>
          <w:u w:val="single"/>
        </w:rPr>
        <w:t xml:space="preserve">Доходы от оказания платных услуг </w:t>
      </w:r>
    </w:p>
    <w:p w:rsidR="000417D9" w:rsidRPr="0072095E" w:rsidRDefault="000417D9" w:rsidP="00A865B2">
      <w:pPr>
        <w:pStyle w:val="Default"/>
        <w:ind w:firstLine="567"/>
        <w:jc w:val="both"/>
        <w:rPr>
          <w:color w:val="auto"/>
        </w:rPr>
      </w:pPr>
      <w:r w:rsidRPr="0072095E">
        <w:rPr>
          <w:color w:val="auto"/>
        </w:rPr>
        <w:t xml:space="preserve">Поступление </w:t>
      </w:r>
      <w:r>
        <w:rPr>
          <w:color w:val="auto"/>
        </w:rPr>
        <w:t>платных услуг планируется в 2022</w:t>
      </w:r>
      <w:r w:rsidRPr="0072095E">
        <w:rPr>
          <w:color w:val="auto"/>
        </w:rPr>
        <w:t xml:space="preserve"> году в сумме </w:t>
      </w:r>
      <w:r>
        <w:rPr>
          <w:bCs/>
          <w:color w:val="auto"/>
        </w:rPr>
        <w:t>11480,6</w:t>
      </w:r>
      <w:r w:rsidRPr="0072095E">
        <w:rPr>
          <w:bCs/>
          <w:color w:val="auto"/>
        </w:rPr>
        <w:t xml:space="preserve"> тыс.рублей,</w:t>
      </w:r>
      <w:r>
        <w:rPr>
          <w:bCs/>
          <w:color w:val="auto"/>
        </w:rPr>
        <w:t xml:space="preserve"> </w:t>
      </w:r>
      <w:r w:rsidRPr="0072095E">
        <w:rPr>
          <w:color w:val="auto"/>
        </w:rPr>
        <w:t xml:space="preserve">или </w:t>
      </w:r>
      <w:r>
        <w:rPr>
          <w:color w:val="auto"/>
        </w:rPr>
        <w:t>103,2% к ожидаемому исполнению 2021</w:t>
      </w:r>
      <w:r w:rsidR="00A865B2">
        <w:rPr>
          <w:color w:val="auto"/>
        </w:rPr>
        <w:t xml:space="preserve"> </w:t>
      </w:r>
      <w:r w:rsidR="00D957DE">
        <w:rPr>
          <w:color w:val="auto"/>
        </w:rPr>
        <w:t>года, в 2023</w:t>
      </w:r>
      <w:r w:rsidRPr="0072095E">
        <w:rPr>
          <w:color w:val="auto"/>
        </w:rPr>
        <w:t xml:space="preserve"> году в сумме </w:t>
      </w:r>
      <w:r w:rsidR="00D957DE">
        <w:rPr>
          <w:bCs/>
          <w:color w:val="auto"/>
        </w:rPr>
        <w:t>11645,2</w:t>
      </w:r>
      <w:r w:rsidRPr="0072095E">
        <w:rPr>
          <w:bCs/>
          <w:color w:val="auto"/>
        </w:rPr>
        <w:t xml:space="preserve"> тыс. рублей,</w:t>
      </w:r>
      <w:r w:rsidR="00D957DE">
        <w:rPr>
          <w:bCs/>
          <w:color w:val="auto"/>
        </w:rPr>
        <w:t xml:space="preserve"> </w:t>
      </w:r>
      <w:r w:rsidRPr="0072095E">
        <w:rPr>
          <w:color w:val="auto"/>
        </w:rPr>
        <w:t xml:space="preserve">или </w:t>
      </w:r>
      <w:r w:rsidR="00D957DE">
        <w:rPr>
          <w:color w:val="auto"/>
        </w:rPr>
        <w:t>11,4% к прогнозу 2022 года, в 2024</w:t>
      </w:r>
      <w:r w:rsidRPr="0072095E">
        <w:rPr>
          <w:color w:val="auto"/>
        </w:rPr>
        <w:t xml:space="preserve"> году в сумме </w:t>
      </w:r>
      <w:r w:rsidR="00D957DE">
        <w:rPr>
          <w:bCs/>
          <w:color w:val="auto"/>
        </w:rPr>
        <w:t>11645,2</w:t>
      </w:r>
      <w:r w:rsidR="00A865B2">
        <w:rPr>
          <w:bCs/>
          <w:color w:val="auto"/>
        </w:rPr>
        <w:t xml:space="preserve"> </w:t>
      </w:r>
      <w:r w:rsidRPr="0072095E">
        <w:rPr>
          <w:bCs/>
          <w:color w:val="auto"/>
        </w:rPr>
        <w:t>тыс. рублей,</w:t>
      </w:r>
      <w:r w:rsidR="00D957DE">
        <w:rPr>
          <w:bCs/>
          <w:color w:val="auto"/>
        </w:rPr>
        <w:t xml:space="preserve"> </w:t>
      </w:r>
      <w:r w:rsidR="00D957DE">
        <w:rPr>
          <w:color w:val="auto"/>
        </w:rPr>
        <w:t>или 100% к прогнозу 2023</w:t>
      </w:r>
      <w:r w:rsidRPr="0072095E">
        <w:rPr>
          <w:color w:val="auto"/>
        </w:rPr>
        <w:t xml:space="preserve"> года. Фактически доходы от оказания платных услуг поступили в </w:t>
      </w:r>
      <w:r w:rsidR="00D957DE">
        <w:rPr>
          <w:color w:val="auto"/>
        </w:rPr>
        <w:t>бюджет района за 10 месяцев 2021</w:t>
      </w:r>
      <w:r w:rsidRPr="0072095E">
        <w:rPr>
          <w:color w:val="auto"/>
        </w:rPr>
        <w:t>г. в сумме</w:t>
      </w:r>
      <w:r w:rsidR="00D957DE">
        <w:rPr>
          <w:color w:val="auto"/>
        </w:rPr>
        <w:t xml:space="preserve"> 6855,4</w:t>
      </w:r>
      <w:r w:rsidRPr="0072095E">
        <w:rPr>
          <w:color w:val="auto"/>
        </w:rPr>
        <w:t xml:space="preserve"> тыс. рублей, или </w:t>
      </w:r>
      <w:r w:rsidR="00D957DE">
        <w:rPr>
          <w:color w:val="auto"/>
        </w:rPr>
        <w:t>61,6</w:t>
      </w:r>
      <w:r w:rsidRPr="0072095E">
        <w:rPr>
          <w:color w:val="auto"/>
        </w:rPr>
        <w:t>% к плану года (</w:t>
      </w:r>
      <w:r w:rsidR="00D957DE">
        <w:rPr>
          <w:color w:val="auto"/>
        </w:rPr>
        <w:t>11124,9</w:t>
      </w:r>
      <w:r w:rsidRPr="0072095E">
        <w:rPr>
          <w:color w:val="auto"/>
        </w:rPr>
        <w:t xml:space="preserve"> тыс. рублей).</w:t>
      </w:r>
    </w:p>
    <w:p w:rsidR="000417D9" w:rsidRPr="0072095E" w:rsidRDefault="006B222B" w:rsidP="00753EBE">
      <w:pPr>
        <w:pStyle w:val="Default"/>
        <w:ind w:firstLine="567"/>
        <w:jc w:val="both"/>
        <w:rPr>
          <w:color w:val="auto"/>
        </w:rPr>
      </w:pPr>
      <w:r>
        <w:rPr>
          <w:color w:val="auto"/>
        </w:rPr>
        <w:t>П</w:t>
      </w:r>
      <w:r w:rsidR="000417D9" w:rsidRPr="0072095E">
        <w:rPr>
          <w:color w:val="auto"/>
        </w:rPr>
        <w:t>рогноз доходов от оказания платных услуг составлен на основа</w:t>
      </w:r>
      <w:r w:rsidR="00D957DE">
        <w:rPr>
          <w:color w:val="auto"/>
        </w:rPr>
        <w:t>нии ожидаемых поступлений в 2021</w:t>
      </w:r>
      <w:r w:rsidR="000417D9" w:rsidRPr="0072095E">
        <w:rPr>
          <w:color w:val="auto"/>
        </w:rPr>
        <w:t xml:space="preserve"> году и данных, предоставленных администраторами доходов:</w:t>
      </w:r>
    </w:p>
    <w:p w:rsidR="000417D9" w:rsidRDefault="000417D9" w:rsidP="00753EBE">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 </w:t>
      </w:r>
      <w:r w:rsidRPr="0072095E">
        <w:rPr>
          <w:rFonts w:ascii="Times New Roman" w:hAnsi="Times New Roman" w:cs="Times New Roman"/>
          <w:b/>
          <w:bCs/>
          <w:sz w:val="24"/>
          <w:szCs w:val="24"/>
        </w:rPr>
        <w:t xml:space="preserve">по Управления образования </w:t>
      </w:r>
      <w:r w:rsidRPr="0072095E">
        <w:rPr>
          <w:rFonts w:ascii="Times New Roman" w:hAnsi="Times New Roman" w:cs="Times New Roman"/>
          <w:sz w:val="24"/>
          <w:szCs w:val="24"/>
        </w:rPr>
        <w:t xml:space="preserve">администрации муниципального образования </w:t>
      </w:r>
      <w:r w:rsidR="00A865B2">
        <w:rPr>
          <w:rFonts w:ascii="Times New Roman" w:hAnsi="Times New Roman" w:cs="Times New Roman"/>
          <w:sz w:val="24"/>
          <w:szCs w:val="24"/>
        </w:rPr>
        <w:t>«</w:t>
      </w:r>
      <w:r>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w:t>
      </w:r>
      <w:r w:rsidR="00A865B2">
        <w:rPr>
          <w:rFonts w:ascii="Times New Roman" w:hAnsi="Times New Roman" w:cs="Times New Roman"/>
          <w:sz w:val="24"/>
          <w:szCs w:val="24"/>
        </w:rPr>
        <w:t>»</w:t>
      </w:r>
      <w:r w:rsidRPr="0072095E">
        <w:rPr>
          <w:rFonts w:ascii="Times New Roman" w:hAnsi="Times New Roman" w:cs="Times New Roman"/>
          <w:sz w:val="24"/>
          <w:szCs w:val="24"/>
        </w:rPr>
        <w:t xml:space="preserve"> - прогноз доходов о</w:t>
      </w:r>
      <w:r w:rsidR="00D957DE">
        <w:rPr>
          <w:rFonts w:ascii="Times New Roman" w:hAnsi="Times New Roman" w:cs="Times New Roman"/>
          <w:sz w:val="24"/>
          <w:szCs w:val="24"/>
        </w:rPr>
        <w:t>т оказания платных услуг на 2022</w:t>
      </w:r>
      <w:r w:rsidRPr="0072095E">
        <w:rPr>
          <w:rFonts w:ascii="Times New Roman" w:hAnsi="Times New Roman" w:cs="Times New Roman"/>
          <w:sz w:val="24"/>
          <w:szCs w:val="24"/>
        </w:rPr>
        <w:t xml:space="preserve"> год составляет </w:t>
      </w:r>
      <w:r w:rsidR="006B222B">
        <w:rPr>
          <w:rFonts w:ascii="Times New Roman" w:hAnsi="Times New Roman" w:cs="Times New Roman"/>
          <w:sz w:val="24"/>
          <w:szCs w:val="24"/>
        </w:rPr>
        <w:t>11330,6</w:t>
      </w:r>
      <w:r w:rsidRPr="0072095E">
        <w:rPr>
          <w:rFonts w:ascii="Times New Roman" w:hAnsi="Times New Roman" w:cs="Times New Roman"/>
          <w:sz w:val="24"/>
          <w:szCs w:val="24"/>
        </w:rPr>
        <w:t xml:space="preserve"> тыс. рублей (+</w:t>
      </w:r>
      <w:r w:rsidR="006B222B">
        <w:rPr>
          <w:rFonts w:ascii="Times New Roman" w:hAnsi="Times New Roman" w:cs="Times New Roman"/>
          <w:sz w:val="24"/>
          <w:szCs w:val="24"/>
        </w:rPr>
        <w:t>3</w:t>
      </w:r>
      <w:r w:rsidRPr="0072095E">
        <w:rPr>
          <w:rFonts w:ascii="Times New Roman" w:hAnsi="Times New Roman" w:cs="Times New Roman"/>
          <w:sz w:val="24"/>
          <w:szCs w:val="24"/>
        </w:rPr>
        <w:t>%</w:t>
      </w:r>
      <w:r w:rsidR="00D957DE">
        <w:rPr>
          <w:rFonts w:ascii="Times New Roman" w:hAnsi="Times New Roman" w:cs="Times New Roman"/>
          <w:sz w:val="24"/>
          <w:szCs w:val="24"/>
        </w:rPr>
        <w:t xml:space="preserve"> к ожидаемому поступлению в 2021</w:t>
      </w:r>
      <w:r w:rsidRPr="0072095E">
        <w:rPr>
          <w:rFonts w:ascii="Times New Roman" w:hAnsi="Times New Roman" w:cs="Times New Roman"/>
          <w:sz w:val="24"/>
          <w:szCs w:val="24"/>
        </w:rPr>
        <w:t xml:space="preserve"> году). </w:t>
      </w:r>
      <w:r w:rsidR="006F295C">
        <w:rPr>
          <w:rFonts w:ascii="Times New Roman" w:hAnsi="Times New Roman" w:cs="Times New Roman"/>
          <w:sz w:val="24"/>
          <w:szCs w:val="24"/>
        </w:rPr>
        <w:t>Причины увеличения</w:t>
      </w:r>
      <w:r w:rsidR="00D957DE">
        <w:rPr>
          <w:rFonts w:ascii="Times New Roman" w:hAnsi="Times New Roman" w:cs="Times New Roman"/>
          <w:sz w:val="24"/>
          <w:szCs w:val="24"/>
        </w:rPr>
        <w:t xml:space="preserve"> доходов в 2022</w:t>
      </w:r>
      <w:r w:rsidRPr="0072095E">
        <w:rPr>
          <w:rFonts w:ascii="Times New Roman" w:hAnsi="Times New Roman" w:cs="Times New Roman"/>
          <w:sz w:val="24"/>
          <w:szCs w:val="24"/>
        </w:rPr>
        <w:t xml:space="preserve"> году к</w:t>
      </w:r>
      <w:r w:rsidR="006F295C">
        <w:rPr>
          <w:rFonts w:ascii="Times New Roman" w:hAnsi="Times New Roman" w:cs="Times New Roman"/>
          <w:sz w:val="24"/>
          <w:szCs w:val="24"/>
        </w:rPr>
        <w:t xml:space="preserve"> ожидаемому исполнению</w:t>
      </w:r>
      <w:r w:rsidR="00D957DE">
        <w:rPr>
          <w:rFonts w:ascii="Times New Roman" w:hAnsi="Times New Roman" w:cs="Times New Roman"/>
          <w:sz w:val="24"/>
          <w:szCs w:val="24"/>
        </w:rPr>
        <w:t xml:space="preserve"> в 2021</w:t>
      </w:r>
      <w:r w:rsidRPr="0072095E">
        <w:rPr>
          <w:rFonts w:ascii="Times New Roman" w:hAnsi="Times New Roman" w:cs="Times New Roman"/>
          <w:sz w:val="24"/>
          <w:szCs w:val="24"/>
        </w:rPr>
        <w:t xml:space="preserve"> году </w:t>
      </w:r>
      <w:r w:rsidR="006F295C">
        <w:rPr>
          <w:rFonts w:ascii="Times New Roman" w:hAnsi="Times New Roman" w:cs="Times New Roman"/>
          <w:sz w:val="24"/>
          <w:szCs w:val="24"/>
        </w:rPr>
        <w:t>в Пояснительной записке не раскрыты</w:t>
      </w:r>
      <w:r w:rsidR="00D957DE">
        <w:rPr>
          <w:rFonts w:ascii="Times New Roman" w:hAnsi="Times New Roman" w:cs="Times New Roman"/>
          <w:sz w:val="24"/>
          <w:szCs w:val="24"/>
        </w:rPr>
        <w:t xml:space="preserve">. </w:t>
      </w:r>
      <w:r w:rsidRPr="0072095E">
        <w:rPr>
          <w:rFonts w:ascii="Times New Roman" w:hAnsi="Times New Roman" w:cs="Times New Roman"/>
          <w:sz w:val="24"/>
          <w:szCs w:val="24"/>
        </w:rPr>
        <w:t>Поступление до</w:t>
      </w:r>
      <w:r w:rsidR="00D957DE">
        <w:rPr>
          <w:rFonts w:ascii="Times New Roman" w:hAnsi="Times New Roman" w:cs="Times New Roman"/>
          <w:sz w:val="24"/>
          <w:szCs w:val="24"/>
        </w:rPr>
        <w:t>ходов в 2023</w:t>
      </w:r>
      <w:r w:rsidRPr="0072095E">
        <w:rPr>
          <w:rFonts w:ascii="Times New Roman" w:hAnsi="Times New Roman" w:cs="Times New Roman"/>
          <w:sz w:val="24"/>
          <w:szCs w:val="24"/>
        </w:rPr>
        <w:t xml:space="preserve"> году планируется в сумме </w:t>
      </w:r>
      <w:r w:rsidR="006B222B">
        <w:rPr>
          <w:rFonts w:ascii="Times New Roman" w:hAnsi="Times New Roman" w:cs="Times New Roman"/>
          <w:sz w:val="24"/>
          <w:szCs w:val="24"/>
        </w:rPr>
        <w:t>11495,2</w:t>
      </w:r>
      <w:r w:rsidRPr="0072095E">
        <w:rPr>
          <w:rFonts w:ascii="Times New Roman" w:hAnsi="Times New Roman" w:cs="Times New Roman"/>
          <w:sz w:val="24"/>
          <w:szCs w:val="24"/>
        </w:rPr>
        <w:t xml:space="preserve"> тыс. рублей (+</w:t>
      </w:r>
      <w:r w:rsidR="006B222B">
        <w:rPr>
          <w:rFonts w:ascii="Times New Roman" w:hAnsi="Times New Roman" w:cs="Times New Roman"/>
          <w:sz w:val="24"/>
          <w:szCs w:val="24"/>
        </w:rPr>
        <w:t>1,5</w:t>
      </w:r>
      <w:r w:rsidRPr="0072095E">
        <w:rPr>
          <w:rFonts w:ascii="Times New Roman" w:hAnsi="Times New Roman" w:cs="Times New Roman"/>
          <w:sz w:val="24"/>
          <w:szCs w:val="24"/>
        </w:rPr>
        <w:t xml:space="preserve">% к </w:t>
      </w:r>
      <w:r w:rsidR="00D957DE">
        <w:rPr>
          <w:rFonts w:ascii="Times New Roman" w:hAnsi="Times New Roman" w:cs="Times New Roman"/>
          <w:sz w:val="24"/>
          <w:szCs w:val="24"/>
        </w:rPr>
        <w:t>прогнозируемым поступлениям 2022 года), в 2024 году установлены на уровне 2023</w:t>
      </w:r>
      <w:r w:rsidRPr="0072095E">
        <w:rPr>
          <w:rFonts w:ascii="Times New Roman" w:hAnsi="Times New Roman" w:cs="Times New Roman"/>
          <w:sz w:val="24"/>
          <w:szCs w:val="24"/>
        </w:rPr>
        <w:t xml:space="preserve"> года. Фактически поступили в </w:t>
      </w:r>
      <w:r w:rsidR="006B222B">
        <w:rPr>
          <w:rFonts w:ascii="Times New Roman" w:hAnsi="Times New Roman" w:cs="Times New Roman"/>
          <w:sz w:val="24"/>
          <w:szCs w:val="24"/>
        </w:rPr>
        <w:t>бюджет района за 10 месяцев 2021г. в сумме 6781,7</w:t>
      </w:r>
      <w:r w:rsidRPr="0072095E">
        <w:rPr>
          <w:rFonts w:ascii="Times New Roman" w:hAnsi="Times New Roman" w:cs="Times New Roman"/>
          <w:sz w:val="24"/>
          <w:szCs w:val="24"/>
        </w:rPr>
        <w:t xml:space="preserve"> тыс. рублей, или </w:t>
      </w:r>
      <w:r w:rsidR="006B222B">
        <w:rPr>
          <w:rFonts w:ascii="Times New Roman" w:hAnsi="Times New Roman" w:cs="Times New Roman"/>
          <w:sz w:val="24"/>
          <w:szCs w:val="24"/>
        </w:rPr>
        <w:t>61,6</w:t>
      </w:r>
      <w:r w:rsidRPr="0072095E">
        <w:rPr>
          <w:rFonts w:ascii="Times New Roman" w:hAnsi="Times New Roman" w:cs="Times New Roman"/>
          <w:sz w:val="24"/>
          <w:szCs w:val="24"/>
        </w:rPr>
        <w:t>% к плану года (11</w:t>
      </w:r>
      <w:r w:rsidR="006B222B">
        <w:rPr>
          <w:rFonts w:ascii="Times New Roman" w:hAnsi="Times New Roman" w:cs="Times New Roman"/>
          <w:sz w:val="24"/>
          <w:szCs w:val="24"/>
        </w:rPr>
        <w:t>004,9</w:t>
      </w:r>
      <w:r w:rsidRPr="0072095E">
        <w:rPr>
          <w:rFonts w:ascii="Times New Roman" w:hAnsi="Times New Roman" w:cs="Times New Roman"/>
          <w:sz w:val="24"/>
          <w:szCs w:val="24"/>
        </w:rPr>
        <w:t xml:space="preserve"> тыс. рублей).</w:t>
      </w:r>
    </w:p>
    <w:p w:rsidR="00D957DE" w:rsidRDefault="00D957DE" w:rsidP="003C6377">
      <w:pPr>
        <w:tabs>
          <w:tab w:val="left" w:pos="567"/>
        </w:tabs>
        <w:spacing w:after="0" w:line="240" w:lineRule="auto"/>
        <w:ind w:firstLine="567"/>
        <w:jc w:val="both"/>
        <w:rPr>
          <w:rFonts w:ascii="Times New Roman" w:hAnsi="Times New Roman" w:cs="Times New Roman"/>
          <w:sz w:val="24"/>
          <w:szCs w:val="24"/>
        </w:rPr>
      </w:pPr>
      <w:r w:rsidRPr="006B222B">
        <w:rPr>
          <w:rFonts w:ascii="Times New Roman" w:hAnsi="Times New Roman" w:cs="Times New Roman"/>
          <w:b/>
          <w:sz w:val="24"/>
          <w:szCs w:val="24"/>
        </w:rPr>
        <w:t>- по Управлению культуры, молодежной политики и спорта  администрации муниципального образования Жигаловский район</w:t>
      </w:r>
      <w:r w:rsidR="006F295C">
        <w:rPr>
          <w:rFonts w:ascii="Times New Roman" w:hAnsi="Times New Roman" w:cs="Times New Roman"/>
          <w:b/>
          <w:sz w:val="24"/>
          <w:szCs w:val="24"/>
        </w:rPr>
        <w:t xml:space="preserve"> </w:t>
      </w:r>
      <w:r w:rsidRPr="0072095E">
        <w:rPr>
          <w:rFonts w:ascii="Times New Roman" w:hAnsi="Times New Roman" w:cs="Times New Roman"/>
          <w:sz w:val="24"/>
          <w:szCs w:val="24"/>
        </w:rPr>
        <w:t>прогноз доходов о</w:t>
      </w:r>
      <w:r>
        <w:rPr>
          <w:rFonts w:ascii="Times New Roman" w:hAnsi="Times New Roman" w:cs="Times New Roman"/>
          <w:sz w:val="24"/>
          <w:szCs w:val="24"/>
        </w:rPr>
        <w:t>т оказания платных услуг на 2022</w:t>
      </w:r>
      <w:r w:rsidRPr="0072095E">
        <w:rPr>
          <w:rFonts w:ascii="Times New Roman" w:hAnsi="Times New Roman" w:cs="Times New Roman"/>
          <w:sz w:val="24"/>
          <w:szCs w:val="24"/>
        </w:rPr>
        <w:t xml:space="preserve"> год составляет </w:t>
      </w:r>
      <w:r w:rsidR="006B222B">
        <w:rPr>
          <w:rFonts w:ascii="Times New Roman" w:hAnsi="Times New Roman" w:cs="Times New Roman"/>
          <w:sz w:val="24"/>
          <w:szCs w:val="24"/>
        </w:rPr>
        <w:t>150</w:t>
      </w:r>
      <w:r w:rsidRPr="0072095E">
        <w:rPr>
          <w:rFonts w:ascii="Times New Roman" w:hAnsi="Times New Roman" w:cs="Times New Roman"/>
          <w:sz w:val="24"/>
          <w:szCs w:val="24"/>
        </w:rPr>
        <w:t xml:space="preserve"> тыс. рублей (+</w:t>
      </w:r>
      <w:r w:rsidR="00AF680D">
        <w:rPr>
          <w:rFonts w:ascii="Times New Roman" w:hAnsi="Times New Roman" w:cs="Times New Roman"/>
          <w:sz w:val="24"/>
          <w:szCs w:val="24"/>
        </w:rPr>
        <w:t>25</w:t>
      </w:r>
      <w:r w:rsidRPr="0072095E">
        <w:rPr>
          <w:rFonts w:ascii="Times New Roman" w:hAnsi="Times New Roman" w:cs="Times New Roman"/>
          <w:sz w:val="24"/>
          <w:szCs w:val="24"/>
        </w:rPr>
        <w:t>%</w:t>
      </w:r>
      <w:r>
        <w:rPr>
          <w:rFonts w:ascii="Times New Roman" w:hAnsi="Times New Roman" w:cs="Times New Roman"/>
          <w:sz w:val="24"/>
          <w:szCs w:val="24"/>
        </w:rPr>
        <w:t xml:space="preserve"> к ожидаемому поступлению в 2021</w:t>
      </w:r>
      <w:r w:rsidRPr="0072095E">
        <w:rPr>
          <w:rFonts w:ascii="Times New Roman" w:hAnsi="Times New Roman" w:cs="Times New Roman"/>
          <w:sz w:val="24"/>
          <w:szCs w:val="24"/>
        </w:rPr>
        <w:t xml:space="preserve"> году). </w:t>
      </w:r>
      <w:r w:rsidR="00AF680D">
        <w:rPr>
          <w:rFonts w:ascii="Times New Roman" w:hAnsi="Times New Roman" w:cs="Times New Roman"/>
          <w:sz w:val="24"/>
          <w:szCs w:val="24"/>
        </w:rPr>
        <w:t>На 2023</w:t>
      </w:r>
      <w:r w:rsidRPr="0072095E">
        <w:rPr>
          <w:rFonts w:ascii="Times New Roman" w:hAnsi="Times New Roman" w:cs="Times New Roman"/>
          <w:sz w:val="24"/>
          <w:szCs w:val="24"/>
        </w:rPr>
        <w:t xml:space="preserve"> год предусматривается работы учреждений в штатном режиме.</w:t>
      </w:r>
      <w:r>
        <w:rPr>
          <w:rFonts w:ascii="Times New Roman" w:hAnsi="Times New Roman" w:cs="Times New Roman"/>
          <w:sz w:val="24"/>
          <w:szCs w:val="24"/>
        </w:rPr>
        <w:t xml:space="preserve"> </w:t>
      </w:r>
      <w:r w:rsidRPr="0072095E">
        <w:rPr>
          <w:rFonts w:ascii="Times New Roman" w:hAnsi="Times New Roman" w:cs="Times New Roman"/>
          <w:sz w:val="24"/>
          <w:szCs w:val="24"/>
        </w:rPr>
        <w:t>Поступление до</w:t>
      </w:r>
      <w:r>
        <w:rPr>
          <w:rFonts w:ascii="Times New Roman" w:hAnsi="Times New Roman" w:cs="Times New Roman"/>
          <w:sz w:val="24"/>
          <w:szCs w:val="24"/>
        </w:rPr>
        <w:t>ходов в 2023</w:t>
      </w:r>
      <w:r w:rsidRPr="0072095E">
        <w:rPr>
          <w:rFonts w:ascii="Times New Roman" w:hAnsi="Times New Roman" w:cs="Times New Roman"/>
          <w:sz w:val="24"/>
          <w:szCs w:val="24"/>
        </w:rPr>
        <w:t xml:space="preserve"> году планируется в сумме </w:t>
      </w:r>
      <w:r w:rsidR="00AF680D">
        <w:rPr>
          <w:rFonts w:ascii="Times New Roman" w:hAnsi="Times New Roman" w:cs="Times New Roman"/>
          <w:sz w:val="24"/>
          <w:szCs w:val="24"/>
        </w:rPr>
        <w:t>150</w:t>
      </w:r>
      <w:r w:rsidR="00A865B2">
        <w:rPr>
          <w:rFonts w:ascii="Times New Roman" w:hAnsi="Times New Roman" w:cs="Times New Roman"/>
          <w:sz w:val="24"/>
          <w:szCs w:val="24"/>
        </w:rPr>
        <w:t xml:space="preserve"> </w:t>
      </w:r>
      <w:r w:rsidRPr="0072095E">
        <w:rPr>
          <w:rFonts w:ascii="Times New Roman" w:hAnsi="Times New Roman" w:cs="Times New Roman"/>
          <w:sz w:val="24"/>
          <w:szCs w:val="24"/>
        </w:rPr>
        <w:t>тыс. рублей</w:t>
      </w:r>
      <w:r w:rsidR="00AF680D">
        <w:rPr>
          <w:rFonts w:ascii="Times New Roman" w:hAnsi="Times New Roman" w:cs="Times New Roman"/>
          <w:sz w:val="24"/>
          <w:szCs w:val="24"/>
        </w:rPr>
        <w:t>,</w:t>
      </w:r>
      <w:r w:rsidRPr="0072095E">
        <w:rPr>
          <w:rFonts w:ascii="Times New Roman" w:hAnsi="Times New Roman" w:cs="Times New Roman"/>
          <w:sz w:val="24"/>
          <w:szCs w:val="24"/>
        </w:rPr>
        <w:t xml:space="preserve"> </w:t>
      </w:r>
      <w:r>
        <w:rPr>
          <w:rFonts w:ascii="Times New Roman" w:hAnsi="Times New Roman" w:cs="Times New Roman"/>
          <w:sz w:val="24"/>
          <w:szCs w:val="24"/>
        </w:rPr>
        <w:t>в 2024 году установлены на уровне 2023</w:t>
      </w:r>
      <w:r w:rsidRPr="0072095E">
        <w:rPr>
          <w:rFonts w:ascii="Times New Roman" w:hAnsi="Times New Roman" w:cs="Times New Roman"/>
          <w:sz w:val="24"/>
          <w:szCs w:val="24"/>
        </w:rPr>
        <w:t xml:space="preserve"> года. Фактически поступили в бюджет района за </w:t>
      </w:r>
      <w:r w:rsidR="00AF680D">
        <w:rPr>
          <w:rFonts w:ascii="Times New Roman" w:hAnsi="Times New Roman" w:cs="Times New Roman"/>
          <w:sz w:val="24"/>
          <w:szCs w:val="24"/>
        </w:rPr>
        <w:t>10 месяцев 2021</w:t>
      </w:r>
      <w:r w:rsidRPr="0072095E">
        <w:rPr>
          <w:rFonts w:ascii="Times New Roman" w:hAnsi="Times New Roman" w:cs="Times New Roman"/>
          <w:sz w:val="24"/>
          <w:szCs w:val="24"/>
        </w:rPr>
        <w:t>г. в сумме</w:t>
      </w:r>
      <w:r w:rsidR="00AF680D">
        <w:rPr>
          <w:rFonts w:ascii="Times New Roman" w:hAnsi="Times New Roman" w:cs="Times New Roman"/>
          <w:sz w:val="24"/>
          <w:szCs w:val="24"/>
        </w:rPr>
        <w:t xml:space="preserve">   98,7</w:t>
      </w:r>
      <w:r w:rsidRPr="0072095E">
        <w:rPr>
          <w:rFonts w:ascii="Times New Roman" w:hAnsi="Times New Roman" w:cs="Times New Roman"/>
          <w:sz w:val="24"/>
          <w:szCs w:val="24"/>
        </w:rPr>
        <w:t xml:space="preserve"> тыс. рублей, или </w:t>
      </w:r>
      <w:r w:rsidR="00AF680D">
        <w:rPr>
          <w:rFonts w:ascii="Times New Roman" w:hAnsi="Times New Roman" w:cs="Times New Roman"/>
          <w:sz w:val="24"/>
          <w:szCs w:val="24"/>
        </w:rPr>
        <w:t>82,3</w:t>
      </w:r>
      <w:r w:rsidRPr="0072095E">
        <w:rPr>
          <w:rFonts w:ascii="Times New Roman" w:hAnsi="Times New Roman" w:cs="Times New Roman"/>
          <w:sz w:val="24"/>
          <w:szCs w:val="24"/>
        </w:rPr>
        <w:t>% к плану года (</w:t>
      </w:r>
      <w:r w:rsidR="00AF680D">
        <w:rPr>
          <w:rFonts w:ascii="Times New Roman" w:hAnsi="Times New Roman" w:cs="Times New Roman"/>
          <w:sz w:val="24"/>
          <w:szCs w:val="24"/>
        </w:rPr>
        <w:t>120</w:t>
      </w:r>
      <w:r w:rsidR="00A865B2">
        <w:rPr>
          <w:rFonts w:ascii="Times New Roman" w:hAnsi="Times New Roman" w:cs="Times New Roman"/>
          <w:sz w:val="24"/>
          <w:szCs w:val="24"/>
        </w:rPr>
        <w:t xml:space="preserve"> </w:t>
      </w:r>
      <w:r w:rsidRPr="0072095E">
        <w:rPr>
          <w:rFonts w:ascii="Times New Roman" w:hAnsi="Times New Roman" w:cs="Times New Roman"/>
          <w:sz w:val="24"/>
          <w:szCs w:val="24"/>
        </w:rPr>
        <w:t>тыс. рублей).</w:t>
      </w:r>
    </w:p>
    <w:p w:rsidR="003C6377" w:rsidRDefault="003C6377" w:rsidP="003C6377">
      <w:pPr>
        <w:tabs>
          <w:tab w:val="left" w:pos="567"/>
        </w:tabs>
        <w:spacing w:after="0" w:line="240" w:lineRule="auto"/>
        <w:ind w:firstLine="567"/>
        <w:jc w:val="both"/>
        <w:rPr>
          <w:rFonts w:ascii="Times New Roman" w:hAnsi="Times New Roman" w:cs="Times New Roman"/>
          <w:b/>
          <w:sz w:val="24"/>
          <w:szCs w:val="24"/>
        </w:rPr>
      </w:pPr>
    </w:p>
    <w:p w:rsidR="00211933" w:rsidRDefault="00211933" w:rsidP="003C6377">
      <w:pPr>
        <w:tabs>
          <w:tab w:val="left" w:pos="567"/>
        </w:tabs>
        <w:spacing w:after="0" w:line="240" w:lineRule="auto"/>
        <w:ind w:firstLine="567"/>
        <w:jc w:val="both"/>
        <w:rPr>
          <w:rFonts w:ascii="Times New Roman" w:hAnsi="Times New Roman" w:cs="Times New Roman"/>
          <w:b/>
          <w:sz w:val="24"/>
          <w:szCs w:val="24"/>
        </w:rPr>
      </w:pPr>
      <w:r w:rsidRPr="0072095E">
        <w:rPr>
          <w:rFonts w:ascii="Times New Roman" w:hAnsi="Times New Roman" w:cs="Times New Roman"/>
          <w:b/>
          <w:sz w:val="24"/>
          <w:szCs w:val="24"/>
        </w:rPr>
        <w:t>Доходы от</w:t>
      </w:r>
      <w:r>
        <w:rPr>
          <w:rFonts w:ascii="Times New Roman" w:hAnsi="Times New Roman" w:cs="Times New Roman"/>
          <w:b/>
          <w:sz w:val="24"/>
          <w:szCs w:val="24"/>
        </w:rPr>
        <w:t xml:space="preserve"> </w:t>
      </w:r>
      <w:r w:rsidRPr="0072095E">
        <w:rPr>
          <w:rFonts w:ascii="Times New Roman" w:hAnsi="Times New Roman" w:cs="Times New Roman"/>
          <w:b/>
          <w:sz w:val="24"/>
          <w:szCs w:val="24"/>
        </w:rPr>
        <w:t>компенсации затрат государства</w:t>
      </w:r>
    </w:p>
    <w:p w:rsidR="00DE3988" w:rsidRPr="00A865B2" w:rsidRDefault="00DE3988" w:rsidP="00DE3988">
      <w:pPr>
        <w:spacing w:after="0" w:line="240" w:lineRule="auto"/>
        <w:ind w:firstLine="709"/>
        <w:jc w:val="both"/>
        <w:rPr>
          <w:rFonts w:ascii="Times New Roman" w:hAnsi="Times New Roman" w:cs="Times New Roman"/>
          <w:sz w:val="24"/>
          <w:szCs w:val="24"/>
        </w:rPr>
      </w:pPr>
      <w:r w:rsidRPr="00A865B2">
        <w:rPr>
          <w:rFonts w:ascii="Times New Roman" w:hAnsi="Times New Roman" w:cs="Times New Roman"/>
          <w:sz w:val="24"/>
          <w:szCs w:val="24"/>
        </w:rPr>
        <w:t>Согласно П</w:t>
      </w:r>
      <w:r w:rsidR="00884C58" w:rsidRPr="00A865B2">
        <w:rPr>
          <w:rFonts w:ascii="Times New Roman" w:hAnsi="Times New Roman" w:cs="Times New Roman"/>
          <w:sz w:val="24"/>
          <w:szCs w:val="24"/>
        </w:rPr>
        <w:t>ояснительной записки к проекту бюджета, прогноз поступления доходов от компенсации затрат государства составлен на основа</w:t>
      </w:r>
      <w:r w:rsidR="00F82136" w:rsidRPr="00A865B2">
        <w:rPr>
          <w:rFonts w:ascii="Times New Roman" w:hAnsi="Times New Roman" w:cs="Times New Roman"/>
          <w:sz w:val="24"/>
          <w:szCs w:val="24"/>
        </w:rPr>
        <w:t>нии ожидаемых поступлений в 2021</w:t>
      </w:r>
      <w:r w:rsidR="00884C58" w:rsidRPr="00A865B2">
        <w:rPr>
          <w:rFonts w:ascii="Times New Roman" w:hAnsi="Times New Roman" w:cs="Times New Roman"/>
          <w:sz w:val="24"/>
          <w:szCs w:val="24"/>
        </w:rPr>
        <w:t xml:space="preserve"> году и данных представленных администратором доходов </w:t>
      </w:r>
      <w:r w:rsidR="00C85641" w:rsidRPr="00A865B2">
        <w:rPr>
          <w:rFonts w:ascii="Times New Roman" w:hAnsi="Times New Roman" w:cs="Times New Roman"/>
          <w:sz w:val="24"/>
          <w:szCs w:val="24"/>
        </w:rPr>
        <w:t>-</w:t>
      </w:r>
      <w:r w:rsidR="00884C58" w:rsidRPr="00A865B2">
        <w:rPr>
          <w:rFonts w:ascii="Times New Roman" w:hAnsi="Times New Roman" w:cs="Times New Roman"/>
          <w:sz w:val="24"/>
          <w:szCs w:val="24"/>
        </w:rPr>
        <w:t xml:space="preserve"> администрации муниципального образования </w:t>
      </w:r>
      <w:r w:rsidR="00D34762" w:rsidRPr="00A865B2">
        <w:rPr>
          <w:rFonts w:ascii="Times New Roman" w:hAnsi="Times New Roman" w:cs="Times New Roman"/>
          <w:sz w:val="24"/>
          <w:szCs w:val="24"/>
        </w:rPr>
        <w:t>Жигаловский</w:t>
      </w:r>
      <w:r w:rsidRPr="00A865B2">
        <w:rPr>
          <w:rFonts w:ascii="Times New Roman" w:hAnsi="Times New Roman" w:cs="Times New Roman"/>
          <w:sz w:val="24"/>
          <w:szCs w:val="24"/>
        </w:rPr>
        <w:t xml:space="preserve"> район</w:t>
      </w:r>
      <w:r w:rsidR="00884C58" w:rsidRPr="00A865B2">
        <w:rPr>
          <w:rFonts w:ascii="Times New Roman" w:hAnsi="Times New Roman" w:cs="Times New Roman"/>
          <w:sz w:val="24"/>
          <w:szCs w:val="24"/>
        </w:rPr>
        <w:t xml:space="preserve">. Доходы </w:t>
      </w:r>
      <w:r w:rsidR="00884C58" w:rsidRPr="00A865B2">
        <w:rPr>
          <w:rFonts w:ascii="Times New Roman" w:hAnsi="Times New Roman" w:cs="Times New Roman"/>
          <w:bCs/>
          <w:sz w:val="24"/>
          <w:szCs w:val="24"/>
        </w:rPr>
        <w:t>от компенсации затрат государства</w:t>
      </w:r>
      <w:r w:rsidR="00F82136" w:rsidRPr="00A865B2">
        <w:rPr>
          <w:rFonts w:ascii="Times New Roman" w:hAnsi="Times New Roman" w:cs="Times New Roman"/>
          <w:bCs/>
          <w:sz w:val="24"/>
          <w:szCs w:val="24"/>
        </w:rPr>
        <w:t xml:space="preserve"> </w:t>
      </w:r>
      <w:r w:rsidR="00F82136" w:rsidRPr="00A865B2">
        <w:rPr>
          <w:rFonts w:ascii="Times New Roman" w:hAnsi="Times New Roman" w:cs="Times New Roman"/>
          <w:sz w:val="24"/>
          <w:szCs w:val="24"/>
        </w:rPr>
        <w:t>на 2022</w:t>
      </w:r>
      <w:r w:rsidR="00884C58" w:rsidRPr="00A865B2">
        <w:rPr>
          <w:rFonts w:ascii="Times New Roman" w:hAnsi="Times New Roman" w:cs="Times New Roman"/>
          <w:sz w:val="24"/>
          <w:szCs w:val="24"/>
        </w:rPr>
        <w:t xml:space="preserve"> год планируются в сумме </w:t>
      </w:r>
      <w:r w:rsidR="00211933" w:rsidRPr="00A865B2">
        <w:rPr>
          <w:rFonts w:ascii="Times New Roman" w:hAnsi="Times New Roman" w:cs="Times New Roman"/>
          <w:sz w:val="24"/>
          <w:szCs w:val="24"/>
        </w:rPr>
        <w:t>86,9</w:t>
      </w:r>
      <w:r w:rsidR="00884C58" w:rsidRPr="00A865B2">
        <w:rPr>
          <w:rFonts w:ascii="Times New Roman" w:hAnsi="Times New Roman" w:cs="Times New Roman"/>
          <w:sz w:val="24"/>
          <w:szCs w:val="24"/>
        </w:rPr>
        <w:t xml:space="preserve"> тыс. рублей.</w:t>
      </w:r>
      <w:r w:rsidR="00F82136" w:rsidRPr="00A865B2">
        <w:rPr>
          <w:rFonts w:ascii="Times New Roman" w:hAnsi="Times New Roman" w:cs="Times New Roman"/>
          <w:sz w:val="24"/>
          <w:szCs w:val="24"/>
        </w:rPr>
        <w:t xml:space="preserve"> </w:t>
      </w:r>
      <w:r w:rsidR="00884C58" w:rsidRPr="00A865B2">
        <w:rPr>
          <w:rFonts w:ascii="Times New Roman" w:hAnsi="Times New Roman" w:cs="Times New Roman"/>
          <w:sz w:val="24"/>
          <w:szCs w:val="24"/>
        </w:rPr>
        <w:t>По сравнению</w:t>
      </w:r>
      <w:r w:rsidR="00F82136" w:rsidRPr="00A865B2">
        <w:rPr>
          <w:rFonts w:ascii="Times New Roman" w:hAnsi="Times New Roman" w:cs="Times New Roman"/>
          <w:sz w:val="24"/>
          <w:szCs w:val="24"/>
        </w:rPr>
        <w:t xml:space="preserve"> с ожидаемым исполнением за 2021</w:t>
      </w:r>
      <w:r w:rsidR="00884C58" w:rsidRPr="00A865B2">
        <w:rPr>
          <w:rFonts w:ascii="Times New Roman" w:hAnsi="Times New Roman" w:cs="Times New Roman"/>
          <w:sz w:val="24"/>
          <w:szCs w:val="24"/>
        </w:rPr>
        <w:t xml:space="preserve"> год в сумме</w:t>
      </w:r>
      <w:r w:rsidR="00F82136" w:rsidRPr="00A865B2">
        <w:rPr>
          <w:rFonts w:ascii="Times New Roman" w:hAnsi="Times New Roman" w:cs="Times New Roman"/>
          <w:sz w:val="24"/>
          <w:szCs w:val="24"/>
        </w:rPr>
        <w:t xml:space="preserve"> </w:t>
      </w:r>
      <w:r w:rsidR="00211933" w:rsidRPr="00A865B2">
        <w:rPr>
          <w:rFonts w:ascii="Times New Roman" w:hAnsi="Times New Roman" w:cs="Times New Roman"/>
          <w:sz w:val="24"/>
          <w:szCs w:val="24"/>
        </w:rPr>
        <w:t>144,2</w:t>
      </w:r>
      <w:r w:rsidR="00884C58" w:rsidRPr="00A865B2">
        <w:rPr>
          <w:rFonts w:ascii="Times New Roman" w:hAnsi="Times New Roman" w:cs="Times New Roman"/>
          <w:sz w:val="24"/>
          <w:szCs w:val="24"/>
        </w:rPr>
        <w:t xml:space="preserve"> тыс. рублей,</w:t>
      </w:r>
      <w:r w:rsidR="00F82136" w:rsidRPr="00A865B2">
        <w:rPr>
          <w:rFonts w:ascii="Times New Roman" w:hAnsi="Times New Roman" w:cs="Times New Roman"/>
          <w:sz w:val="24"/>
          <w:szCs w:val="24"/>
        </w:rPr>
        <w:t xml:space="preserve"> </w:t>
      </w:r>
      <w:r w:rsidR="00884C58" w:rsidRPr="00A865B2">
        <w:rPr>
          <w:rFonts w:ascii="Times New Roman" w:hAnsi="Times New Roman" w:cs="Times New Roman"/>
          <w:sz w:val="24"/>
          <w:szCs w:val="24"/>
        </w:rPr>
        <w:t>уменьшение</w:t>
      </w:r>
      <w:r w:rsidR="00F82136" w:rsidRPr="00A865B2">
        <w:rPr>
          <w:rFonts w:ascii="Times New Roman" w:hAnsi="Times New Roman" w:cs="Times New Roman"/>
          <w:sz w:val="24"/>
          <w:szCs w:val="24"/>
        </w:rPr>
        <w:t xml:space="preserve"> на 2022</w:t>
      </w:r>
      <w:r w:rsidR="00884C58" w:rsidRPr="00A865B2">
        <w:rPr>
          <w:rFonts w:ascii="Times New Roman" w:hAnsi="Times New Roman" w:cs="Times New Roman"/>
          <w:sz w:val="24"/>
          <w:szCs w:val="24"/>
        </w:rPr>
        <w:t xml:space="preserve"> год составляет </w:t>
      </w:r>
      <w:r w:rsidR="00211933" w:rsidRPr="00A865B2">
        <w:rPr>
          <w:rFonts w:ascii="Times New Roman" w:hAnsi="Times New Roman" w:cs="Times New Roman"/>
          <w:sz w:val="24"/>
          <w:szCs w:val="24"/>
        </w:rPr>
        <w:t>39,7</w:t>
      </w:r>
      <w:r w:rsidR="00884C58" w:rsidRPr="00A865B2">
        <w:rPr>
          <w:rFonts w:ascii="Times New Roman" w:hAnsi="Times New Roman" w:cs="Times New Roman"/>
          <w:sz w:val="24"/>
          <w:szCs w:val="24"/>
        </w:rPr>
        <w:t>%,</w:t>
      </w:r>
      <w:r w:rsidR="00884C58" w:rsidRPr="00A865B2">
        <w:rPr>
          <w:sz w:val="24"/>
          <w:szCs w:val="24"/>
        </w:rPr>
        <w:t xml:space="preserve"> </w:t>
      </w:r>
      <w:r w:rsidRPr="00A865B2">
        <w:rPr>
          <w:sz w:val="24"/>
          <w:szCs w:val="24"/>
        </w:rPr>
        <w:t xml:space="preserve"> </w:t>
      </w:r>
      <w:r w:rsidRPr="00A865B2">
        <w:rPr>
          <w:rFonts w:ascii="Times New Roman" w:hAnsi="Times New Roman" w:cs="Times New Roman"/>
          <w:sz w:val="24"/>
          <w:szCs w:val="24"/>
        </w:rPr>
        <w:t>хотя</w:t>
      </w:r>
      <w:r w:rsidRPr="00A865B2">
        <w:rPr>
          <w:sz w:val="24"/>
          <w:szCs w:val="24"/>
        </w:rPr>
        <w:t xml:space="preserve"> </w:t>
      </w:r>
      <w:r w:rsidRPr="00A865B2">
        <w:rPr>
          <w:rFonts w:ascii="Times New Roman" w:hAnsi="Times New Roman" w:cs="Times New Roman"/>
          <w:sz w:val="24"/>
          <w:szCs w:val="24"/>
        </w:rPr>
        <w:t>поступления от компенсации затрат в 2021 году увеличились за счет повышения тарифов на тепловую энергию и электроэнергию.</w:t>
      </w:r>
    </w:p>
    <w:p w:rsidR="00884C58" w:rsidRPr="0072095E" w:rsidRDefault="00211933" w:rsidP="00DE3988">
      <w:pPr>
        <w:pStyle w:val="Default"/>
        <w:ind w:firstLine="567"/>
        <w:jc w:val="both"/>
      </w:pPr>
      <w:r>
        <w:t>На 2023-2024</w:t>
      </w:r>
      <w:r w:rsidR="00884C58" w:rsidRPr="0072095E">
        <w:t xml:space="preserve"> годы планируется ежегодно в сумме по</w:t>
      </w:r>
      <w:r>
        <w:t xml:space="preserve"> 86,9</w:t>
      </w:r>
      <w:r w:rsidR="00A865B2">
        <w:t xml:space="preserve"> </w:t>
      </w:r>
      <w:r w:rsidR="00884C58" w:rsidRPr="0072095E">
        <w:t>тыс. рублей, или на уровне</w:t>
      </w:r>
      <w:r>
        <w:t xml:space="preserve"> прогнозируемых поступлений 2022</w:t>
      </w:r>
      <w:r w:rsidR="00884C58" w:rsidRPr="0072095E">
        <w:t xml:space="preserve"> года.</w:t>
      </w:r>
    </w:p>
    <w:p w:rsidR="00884C58" w:rsidRPr="0072095E" w:rsidRDefault="00884C58" w:rsidP="00A865B2">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Фактически доходы от компенсации затрат государства поступили в бюджет района за 10 месяцев 202</w:t>
      </w:r>
      <w:r w:rsidR="00211933">
        <w:rPr>
          <w:rFonts w:ascii="Times New Roman" w:hAnsi="Times New Roman" w:cs="Times New Roman"/>
          <w:sz w:val="24"/>
          <w:szCs w:val="24"/>
        </w:rPr>
        <w:t>1</w:t>
      </w:r>
      <w:r w:rsidRPr="0072095E">
        <w:rPr>
          <w:rFonts w:ascii="Times New Roman" w:hAnsi="Times New Roman" w:cs="Times New Roman"/>
          <w:sz w:val="24"/>
          <w:szCs w:val="24"/>
        </w:rPr>
        <w:t>г.</w:t>
      </w:r>
      <w:r w:rsidR="00A865B2">
        <w:rPr>
          <w:rFonts w:ascii="Times New Roman" w:hAnsi="Times New Roman" w:cs="Times New Roman"/>
          <w:sz w:val="24"/>
          <w:szCs w:val="24"/>
        </w:rPr>
        <w:t xml:space="preserve"> </w:t>
      </w:r>
      <w:r w:rsidRPr="0072095E">
        <w:rPr>
          <w:rFonts w:ascii="Times New Roman" w:hAnsi="Times New Roman" w:cs="Times New Roman"/>
          <w:sz w:val="24"/>
          <w:szCs w:val="24"/>
        </w:rPr>
        <w:t xml:space="preserve">в сумме </w:t>
      </w:r>
      <w:r w:rsidR="00211933">
        <w:rPr>
          <w:rFonts w:ascii="Times New Roman" w:hAnsi="Times New Roman" w:cs="Times New Roman"/>
          <w:sz w:val="24"/>
          <w:szCs w:val="24"/>
        </w:rPr>
        <w:t>95,4</w:t>
      </w:r>
      <w:r w:rsidRPr="0072095E">
        <w:rPr>
          <w:rFonts w:ascii="Times New Roman" w:hAnsi="Times New Roman" w:cs="Times New Roman"/>
          <w:sz w:val="24"/>
          <w:szCs w:val="24"/>
        </w:rPr>
        <w:t xml:space="preserve"> тыс. рублей,</w:t>
      </w:r>
      <w:r w:rsidR="00211933">
        <w:rPr>
          <w:rFonts w:ascii="Times New Roman" w:hAnsi="Times New Roman" w:cs="Times New Roman"/>
          <w:sz w:val="24"/>
          <w:szCs w:val="24"/>
        </w:rPr>
        <w:t xml:space="preserve"> </w:t>
      </w:r>
      <w:r w:rsidRPr="0072095E">
        <w:rPr>
          <w:rFonts w:ascii="Times New Roman" w:hAnsi="Times New Roman" w:cs="Times New Roman"/>
          <w:sz w:val="24"/>
          <w:szCs w:val="24"/>
        </w:rPr>
        <w:t xml:space="preserve">или </w:t>
      </w:r>
      <w:r w:rsidR="00211933">
        <w:rPr>
          <w:rFonts w:ascii="Times New Roman" w:hAnsi="Times New Roman" w:cs="Times New Roman"/>
          <w:sz w:val="24"/>
          <w:szCs w:val="24"/>
        </w:rPr>
        <w:t>66,2</w:t>
      </w:r>
      <w:r w:rsidRPr="0072095E">
        <w:rPr>
          <w:rFonts w:ascii="Times New Roman" w:hAnsi="Times New Roman" w:cs="Times New Roman"/>
          <w:sz w:val="24"/>
          <w:szCs w:val="24"/>
        </w:rPr>
        <w:t>% от ожидаемого годового исполнения.</w:t>
      </w:r>
    </w:p>
    <w:p w:rsidR="00A865B2" w:rsidRDefault="00A865B2" w:rsidP="00A865B2">
      <w:pPr>
        <w:tabs>
          <w:tab w:val="left" w:pos="567"/>
        </w:tabs>
        <w:spacing w:after="0" w:line="240" w:lineRule="auto"/>
        <w:jc w:val="both"/>
        <w:rPr>
          <w:rFonts w:ascii="Times New Roman" w:hAnsi="Times New Roman" w:cs="Times New Roman"/>
          <w:b/>
          <w:sz w:val="24"/>
          <w:szCs w:val="24"/>
          <w:u w:val="single"/>
        </w:rPr>
      </w:pPr>
    </w:p>
    <w:p w:rsidR="00884C58" w:rsidRPr="0072095E" w:rsidRDefault="00884C58" w:rsidP="00A865B2">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b/>
          <w:sz w:val="24"/>
          <w:szCs w:val="24"/>
          <w:u w:val="single"/>
        </w:rPr>
        <w:t>Платежи за пользование природными ресурсами</w:t>
      </w:r>
    </w:p>
    <w:p w:rsidR="00884C58" w:rsidRPr="0072095E" w:rsidRDefault="00884C58" w:rsidP="00A865B2">
      <w:pPr>
        <w:pStyle w:val="Default"/>
        <w:ind w:firstLine="567"/>
        <w:jc w:val="both"/>
        <w:rPr>
          <w:color w:val="auto"/>
        </w:rPr>
      </w:pPr>
      <w:r w:rsidRPr="0072095E">
        <w:rPr>
          <w:color w:val="auto"/>
        </w:rPr>
        <w:t>Согласно пояснительной записки к проекту бюджета, прогноз поступлений по плате за негативное воздействие на окружающую среду составлен по данным главного администратора доходов – Управление Федеральной службы по надзору в сфере природопользования по Иркутской области.</w:t>
      </w:r>
    </w:p>
    <w:p w:rsidR="00884C58" w:rsidRPr="0072095E" w:rsidRDefault="00884C58" w:rsidP="00B30B4B">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Прогноз поступлений по плате за негативное воздействие на окружающую среду на 202</w:t>
      </w:r>
      <w:r w:rsidR="00A65E20">
        <w:rPr>
          <w:rFonts w:ascii="Times New Roman" w:hAnsi="Times New Roman" w:cs="Times New Roman"/>
          <w:sz w:val="24"/>
          <w:szCs w:val="24"/>
        </w:rPr>
        <w:t>2</w:t>
      </w:r>
      <w:r w:rsidRPr="0072095E">
        <w:rPr>
          <w:rFonts w:ascii="Times New Roman" w:hAnsi="Times New Roman" w:cs="Times New Roman"/>
          <w:sz w:val="24"/>
          <w:szCs w:val="24"/>
        </w:rPr>
        <w:t xml:space="preserve"> год планируется в сумме </w:t>
      </w:r>
      <w:r w:rsidR="00A65E20">
        <w:rPr>
          <w:rFonts w:ascii="Times New Roman" w:hAnsi="Times New Roman" w:cs="Times New Roman"/>
          <w:sz w:val="24"/>
          <w:szCs w:val="24"/>
        </w:rPr>
        <w:t>920</w:t>
      </w:r>
      <w:r w:rsidR="00C626BE">
        <w:rPr>
          <w:rFonts w:ascii="Times New Roman" w:hAnsi="Times New Roman" w:cs="Times New Roman"/>
          <w:sz w:val="24"/>
          <w:szCs w:val="24"/>
        </w:rPr>
        <w:t xml:space="preserve"> </w:t>
      </w:r>
      <w:r w:rsidRPr="0072095E">
        <w:rPr>
          <w:rFonts w:ascii="Times New Roman" w:hAnsi="Times New Roman" w:cs="Times New Roman"/>
          <w:sz w:val="24"/>
          <w:szCs w:val="24"/>
        </w:rPr>
        <w:t>тыс. рублей,</w:t>
      </w:r>
      <w:r w:rsidR="00A65E20">
        <w:rPr>
          <w:rFonts w:ascii="Times New Roman" w:hAnsi="Times New Roman" w:cs="Times New Roman"/>
          <w:sz w:val="24"/>
          <w:szCs w:val="24"/>
        </w:rPr>
        <w:t xml:space="preserve"> </w:t>
      </w:r>
      <w:r w:rsidRPr="0072095E">
        <w:rPr>
          <w:rFonts w:ascii="Times New Roman" w:hAnsi="Times New Roman" w:cs="Times New Roman"/>
          <w:sz w:val="24"/>
          <w:szCs w:val="24"/>
        </w:rPr>
        <w:t xml:space="preserve">или </w:t>
      </w:r>
      <w:r w:rsidR="00A65E20">
        <w:rPr>
          <w:rFonts w:ascii="Times New Roman" w:hAnsi="Times New Roman" w:cs="Times New Roman"/>
          <w:sz w:val="24"/>
          <w:szCs w:val="24"/>
        </w:rPr>
        <w:t>на 12,5%</w:t>
      </w:r>
      <w:r w:rsidRPr="0072095E">
        <w:rPr>
          <w:rFonts w:ascii="Times New Roman" w:hAnsi="Times New Roman" w:cs="Times New Roman"/>
          <w:sz w:val="24"/>
          <w:szCs w:val="24"/>
        </w:rPr>
        <w:t xml:space="preserve"> </w:t>
      </w:r>
      <w:r w:rsidR="00A65E20">
        <w:rPr>
          <w:rFonts w:ascii="Times New Roman" w:hAnsi="Times New Roman" w:cs="Times New Roman"/>
          <w:sz w:val="24"/>
          <w:szCs w:val="24"/>
        </w:rPr>
        <w:t>ниже ожидаемого поступления 2021</w:t>
      </w:r>
      <w:r w:rsidRPr="0072095E">
        <w:rPr>
          <w:rFonts w:ascii="Times New Roman" w:hAnsi="Times New Roman" w:cs="Times New Roman"/>
          <w:sz w:val="24"/>
          <w:szCs w:val="24"/>
        </w:rPr>
        <w:t xml:space="preserve"> года. Н</w:t>
      </w:r>
      <w:r w:rsidR="00A65E20">
        <w:rPr>
          <w:rFonts w:ascii="Times New Roman" w:hAnsi="Times New Roman" w:cs="Times New Roman"/>
          <w:sz w:val="24"/>
          <w:szCs w:val="24"/>
        </w:rPr>
        <w:t>а плановый период 2023 и 2024</w:t>
      </w:r>
      <w:r w:rsidRPr="0072095E">
        <w:rPr>
          <w:rFonts w:ascii="Times New Roman" w:hAnsi="Times New Roman" w:cs="Times New Roman"/>
          <w:sz w:val="24"/>
          <w:szCs w:val="24"/>
        </w:rPr>
        <w:t xml:space="preserve"> годы планируется</w:t>
      </w:r>
      <w:r w:rsidR="00A65E20">
        <w:rPr>
          <w:rFonts w:ascii="Times New Roman" w:hAnsi="Times New Roman" w:cs="Times New Roman"/>
          <w:sz w:val="24"/>
          <w:szCs w:val="24"/>
        </w:rPr>
        <w:t xml:space="preserve"> </w:t>
      </w:r>
      <w:r w:rsidRPr="0072095E">
        <w:rPr>
          <w:rFonts w:ascii="Times New Roman" w:hAnsi="Times New Roman" w:cs="Times New Roman"/>
          <w:sz w:val="24"/>
          <w:szCs w:val="24"/>
        </w:rPr>
        <w:t xml:space="preserve">в сумме </w:t>
      </w:r>
      <w:r w:rsidR="00A65E20">
        <w:rPr>
          <w:rFonts w:ascii="Times New Roman" w:hAnsi="Times New Roman" w:cs="Times New Roman"/>
          <w:sz w:val="24"/>
          <w:szCs w:val="24"/>
        </w:rPr>
        <w:t>920</w:t>
      </w:r>
      <w:r w:rsidR="00C626BE">
        <w:rPr>
          <w:rFonts w:ascii="Times New Roman" w:hAnsi="Times New Roman" w:cs="Times New Roman"/>
          <w:sz w:val="24"/>
          <w:szCs w:val="24"/>
        </w:rPr>
        <w:t xml:space="preserve"> </w:t>
      </w:r>
      <w:r w:rsidRPr="0072095E">
        <w:rPr>
          <w:rFonts w:ascii="Times New Roman" w:hAnsi="Times New Roman" w:cs="Times New Roman"/>
          <w:sz w:val="24"/>
          <w:szCs w:val="24"/>
        </w:rPr>
        <w:t xml:space="preserve">тыс. рублей и </w:t>
      </w:r>
      <w:r w:rsidR="00A65E20">
        <w:rPr>
          <w:rFonts w:ascii="Times New Roman" w:hAnsi="Times New Roman" w:cs="Times New Roman"/>
          <w:sz w:val="24"/>
          <w:szCs w:val="24"/>
        </w:rPr>
        <w:t>920</w:t>
      </w:r>
      <w:r w:rsidRPr="0072095E">
        <w:rPr>
          <w:rFonts w:ascii="Times New Roman" w:hAnsi="Times New Roman" w:cs="Times New Roman"/>
          <w:sz w:val="24"/>
          <w:szCs w:val="24"/>
        </w:rPr>
        <w:t xml:space="preserve"> тыс. рублей соответственно,</w:t>
      </w:r>
      <w:r w:rsidR="00A65E20">
        <w:rPr>
          <w:rFonts w:ascii="Times New Roman" w:hAnsi="Times New Roman" w:cs="Times New Roman"/>
          <w:sz w:val="24"/>
          <w:szCs w:val="24"/>
        </w:rPr>
        <w:t xml:space="preserve"> или 100% и 100</w:t>
      </w:r>
      <w:r w:rsidRPr="0072095E">
        <w:rPr>
          <w:rFonts w:ascii="Times New Roman" w:hAnsi="Times New Roman" w:cs="Times New Roman"/>
          <w:sz w:val="24"/>
          <w:szCs w:val="24"/>
        </w:rPr>
        <w:t>% к уровню прошлого года.</w:t>
      </w:r>
      <w:r w:rsidR="00A65E20">
        <w:rPr>
          <w:rFonts w:ascii="Times New Roman" w:hAnsi="Times New Roman" w:cs="Times New Roman"/>
          <w:sz w:val="24"/>
          <w:szCs w:val="24"/>
        </w:rPr>
        <w:t xml:space="preserve"> Рост поступлений на 2022</w:t>
      </w:r>
      <w:r w:rsidRPr="0072095E">
        <w:rPr>
          <w:rFonts w:ascii="Times New Roman" w:hAnsi="Times New Roman" w:cs="Times New Roman"/>
          <w:sz w:val="24"/>
          <w:szCs w:val="24"/>
        </w:rPr>
        <w:t>-2023 годы обусловлен</w:t>
      </w:r>
      <w:r w:rsidR="00A65E20">
        <w:rPr>
          <w:rFonts w:ascii="Times New Roman" w:hAnsi="Times New Roman" w:cs="Times New Roman"/>
          <w:sz w:val="24"/>
          <w:szCs w:val="24"/>
        </w:rPr>
        <w:t xml:space="preserve"> </w:t>
      </w:r>
      <w:r w:rsidRPr="0072095E">
        <w:rPr>
          <w:rFonts w:ascii="Times New Roman" w:hAnsi="Times New Roman" w:cs="Times New Roman"/>
          <w:sz w:val="24"/>
          <w:szCs w:val="24"/>
        </w:rPr>
        <w:t>внесением проекта закона Иркутской области № ПЗ-770 «О внесении изменений в Закон Иркутской области «О межбюджетных трансфертах и нормативах отчислений доходов в местные бюджеты»</w:t>
      </w:r>
      <w:r w:rsidR="00C626BE">
        <w:rPr>
          <w:rFonts w:ascii="Times New Roman" w:hAnsi="Times New Roman" w:cs="Times New Roman"/>
          <w:sz w:val="24"/>
          <w:szCs w:val="24"/>
        </w:rPr>
        <w:t>,</w:t>
      </w:r>
      <w:r w:rsidRPr="0072095E">
        <w:rPr>
          <w:rFonts w:ascii="Times New Roman" w:hAnsi="Times New Roman" w:cs="Times New Roman"/>
          <w:sz w:val="24"/>
          <w:szCs w:val="24"/>
        </w:rPr>
        <w:t xml:space="preserve"> которым увеличен норматив отчислений с 01.01.2021 года в муниципальные районы на 40% </w:t>
      </w:r>
      <w:r w:rsidR="00111F93">
        <w:rPr>
          <w:rFonts w:ascii="Times New Roman" w:hAnsi="Times New Roman" w:cs="Times New Roman"/>
          <w:sz w:val="24"/>
          <w:szCs w:val="24"/>
        </w:rPr>
        <w:t>.</w:t>
      </w:r>
    </w:p>
    <w:p w:rsidR="00884C58" w:rsidRPr="0072095E" w:rsidRDefault="00884C58" w:rsidP="00C626BE">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Фактически платежи за пользование природными ресурсами поступили в </w:t>
      </w:r>
      <w:r w:rsidR="00A65E20">
        <w:rPr>
          <w:rFonts w:ascii="Times New Roman" w:hAnsi="Times New Roman" w:cs="Times New Roman"/>
          <w:sz w:val="24"/>
          <w:szCs w:val="24"/>
        </w:rPr>
        <w:t>бюджет района за 10 месяцев 2021</w:t>
      </w:r>
      <w:r w:rsidRPr="0072095E">
        <w:rPr>
          <w:rFonts w:ascii="Times New Roman" w:hAnsi="Times New Roman" w:cs="Times New Roman"/>
          <w:sz w:val="24"/>
          <w:szCs w:val="24"/>
        </w:rPr>
        <w:t xml:space="preserve">г. в сумме </w:t>
      </w:r>
      <w:r w:rsidR="00A65E20">
        <w:rPr>
          <w:rFonts w:ascii="Times New Roman" w:hAnsi="Times New Roman" w:cs="Times New Roman"/>
          <w:sz w:val="24"/>
          <w:szCs w:val="24"/>
        </w:rPr>
        <w:t>1052</w:t>
      </w:r>
      <w:r w:rsidR="00C626BE">
        <w:rPr>
          <w:rFonts w:ascii="Times New Roman" w:hAnsi="Times New Roman" w:cs="Times New Roman"/>
          <w:sz w:val="24"/>
          <w:szCs w:val="24"/>
        </w:rPr>
        <w:t xml:space="preserve"> </w:t>
      </w:r>
      <w:r w:rsidRPr="0072095E">
        <w:rPr>
          <w:rFonts w:ascii="Times New Roman" w:hAnsi="Times New Roman" w:cs="Times New Roman"/>
          <w:sz w:val="24"/>
          <w:szCs w:val="24"/>
        </w:rPr>
        <w:t xml:space="preserve">тыс. рублей, или </w:t>
      </w:r>
      <w:r w:rsidR="00A65E20">
        <w:rPr>
          <w:rFonts w:ascii="Times New Roman" w:hAnsi="Times New Roman" w:cs="Times New Roman"/>
          <w:sz w:val="24"/>
          <w:szCs w:val="24"/>
        </w:rPr>
        <w:t>10</w:t>
      </w:r>
      <w:r w:rsidRPr="0072095E">
        <w:rPr>
          <w:rFonts w:ascii="Times New Roman" w:hAnsi="Times New Roman" w:cs="Times New Roman"/>
          <w:sz w:val="24"/>
          <w:szCs w:val="24"/>
        </w:rPr>
        <w:t>0%</w:t>
      </w:r>
      <w:r w:rsidR="00111F93">
        <w:rPr>
          <w:rFonts w:ascii="Times New Roman" w:hAnsi="Times New Roman" w:cs="Times New Roman"/>
          <w:sz w:val="24"/>
          <w:szCs w:val="24"/>
        </w:rPr>
        <w:t xml:space="preserve"> </w:t>
      </w:r>
      <w:r w:rsidRPr="0072095E">
        <w:rPr>
          <w:rFonts w:ascii="Times New Roman" w:hAnsi="Times New Roman" w:cs="Times New Roman"/>
          <w:sz w:val="24"/>
          <w:szCs w:val="24"/>
        </w:rPr>
        <w:t xml:space="preserve">от ожидаемого годового исполнения </w:t>
      </w:r>
      <w:r w:rsidR="00A65E20">
        <w:rPr>
          <w:rFonts w:ascii="Times New Roman" w:hAnsi="Times New Roman" w:cs="Times New Roman"/>
          <w:sz w:val="24"/>
          <w:szCs w:val="24"/>
        </w:rPr>
        <w:t>1052</w:t>
      </w:r>
      <w:r w:rsidRPr="0072095E">
        <w:rPr>
          <w:rFonts w:ascii="Times New Roman" w:hAnsi="Times New Roman" w:cs="Times New Roman"/>
          <w:sz w:val="24"/>
          <w:szCs w:val="24"/>
        </w:rPr>
        <w:t xml:space="preserve"> тыс. рублей).</w:t>
      </w:r>
    </w:p>
    <w:p w:rsidR="00C626BE" w:rsidRDefault="00C626BE" w:rsidP="00C626BE">
      <w:pPr>
        <w:spacing w:after="0" w:line="240" w:lineRule="auto"/>
        <w:ind w:firstLine="567"/>
        <w:jc w:val="both"/>
        <w:rPr>
          <w:rFonts w:ascii="Times New Roman" w:hAnsi="Times New Roman" w:cs="Times New Roman"/>
          <w:b/>
          <w:sz w:val="24"/>
          <w:szCs w:val="24"/>
          <w:u w:val="single"/>
        </w:rPr>
      </w:pPr>
    </w:p>
    <w:p w:rsidR="00884C58" w:rsidRPr="0072095E" w:rsidRDefault="00884C58" w:rsidP="00C626BE">
      <w:pPr>
        <w:spacing w:after="0" w:line="240" w:lineRule="auto"/>
        <w:ind w:firstLine="567"/>
        <w:jc w:val="both"/>
        <w:rPr>
          <w:rFonts w:ascii="Times New Roman" w:hAnsi="Times New Roman" w:cs="Times New Roman"/>
          <w:b/>
          <w:sz w:val="24"/>
          <w:szCs w:val="24"/>
        </w:rPr>
      </w:pPr>
      <w:r w:rsidRPr="0072095E">
        <w:rPr>
          <w:rFonts w:ascii="Times New Roman" w:hAnsi="Times New Roman" w:cs="Times New Roman"/>
          <w:b/>
          <w:sz w:val="24"/>
          <w:szCs w:val="24"/>
          <w:u w:val="single"/>
        </w:rPr>
        <w:t>Штрафы, санкции, возмещение ущерба</w:t>
      </w:r>
    </w:p>
    <w:p w:rsidR="00884C58" w:rsidRPr="0072095E" w:rsidRDefault="00A57028" w:rsidP="00C626BE">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Прогнозируемая на 2022 год и на плановый период 2023 и 2024</w:t>
      </w:r>
      <w:r w:rsidR="00884C58" w:rsidRPr="0072095E">
        <w:rPr>
          <w:rFonts w:ascii="Times New Roman" w:hAnsi="Times New Roman" w:cs="Times New Roman"/>
          <w:sz w:val="24"/>
          <w:szCs w:val="24"/>
        </w:rPr>
        <w:t xml:space="preserve"> годов сумма от штрафов, санкций, возмещения ущерба определена исходя и</w:t>
      </w:r>
      <w:r>
        <w:rPr>
          <w:rFonts w:ascii="Times New Roman" w:hAnsi="Times New Roman" w:cs="Times New Roman"/>
          <w:sz w:val="24"/>
          <w:szCs w:val="24"/>
        </w:rPr>
        <w:t>з ожидаемого поступления за 2021</w:t>
      </w:r>
      <w:r w:rsidR="00884C58" w:rsidRPr="0072095E">
        <w:rPr>
          <w:rFonts w:ascii="Times New Roman" w:hAnsi="Times New Roman" w:cs="Times New Roman"/>
          <w:sz w:val="24"/>
          <w:szCs w:val="24"/>
        </w:rPr>
        <w:t xml:space="preserve"> год и данных, предоставленных главными администраторами доходов. </w:t>
      </w:r>
    </w:p>
    <w:p w:rsidR="00884C58" w:rsidRPr="0072095E" w:rsidRDefault="00884C58" w:rsidP="00C626BE">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Объем п</w:t>
      </w:r>
      <w:r w:rsidR="00A57028">
        <w:rPr>
          <w:rFonts w:ascii="Times New Roman" w:hAnsi="Times New Roman" w:cs="Times New Roman"/>
          <w:sz w:val="24"/>
          <w:szCs w:val="24"/>
        </w:rPr>
        <w:t>рогнозируемых поступлений в 2022</w:t>
      </w:r>
      <w:r w:rsidRPr="0072095E">
        <w:rPr>
          <w:rFonts w:ascii="Times New Roman" w:hAnsi="Times New Roman" w:cs="Times New Roman"/>
          <w:sz w:val="24"/>
          <w:szCs w:val="24"/>
        </w:rPr>
        <w:t xml:space="preserve"> году составит </w:t>
      </w:r>
      <w:r w:rsidR="00C626BE">
        <w:rPr>
          <w:rFonts w:ascii="Times New Roman" w:hAnsi="Times New Roman" w:cs="Times New Roman"/>
          <w:sz w:val="24"/>
          <w:szCs w:val="24"/>
        </w:rPr>
        <w:t>–</w:t>
      </w:r>
      <w:r w:rsidRPr="0072095E">
        <w:rPr>
          <w:rFonts w:ascii="Times New Roman" w:hAnsi="Times New Roman" w:cs="Times New Roman"/>
          <w:sz w:val="24"/>
          <w:szCs w:val="24"/>
        </w:rPr>
        <w:t xml:space="preserve"> </w:t>
      </w:r>
      <w:r w:rsidR="00A57028">
        <w:rPr>
          <w:rFonts w:ascii="Times New Roman" w:hAnsi="Times New Roman" w:cs="Times New Roman"/>
          <w:sz w:val="24"/>
          <w:szCs w:val="24"/>
        </w:rPr>
        <w:t>43</w:t>
      </w:r>
      <w:r w:rsidR="00C626BE">
        <w:rPr>
          <w:rFonts w:ascii="Times New Roman" w:hAnsi="Times New Roman" w:cs="Times New Roman"/>
          <w:sz w:val="24"/>
          <w:szCs w:val="24"/>
        </w:rPr>
        <w:t xml:space="preserve"> </w:t>
      </w:r>
      <w:r w:rsidRPr="0072095E">
        <w:rPr>
          <w:rFonts w:ascii="Times New Roman" w:hAnsi="Times New Roman" w:cs="Times New Roman"/>
          <w:sz w:val="24"/>
          <w:szCs w:val="24"/>
        </w:rPr>
        <w:t>тыс. рублей</w:t>
      </w:r>
      <w:r w:rsidR="00C626BE">
        <w:rPr>
          <w:rFonts w:ascii="Times New Roman" w:hAnsi="Times New Roman" w:cs="Times New Roman"/>
          <w:sz w:val="24"/>
          <w:szCs w:val="24"/>
        </w:rPr>
        <w:t xml:space="preserve"> </w:t>
      </w:r>
      <w:r w:rsidRPr="0072095E">
        <w:rPr>
          <w:rFonts w:ascii="Times New Roman" w:hAnsi="Times New Roman" w:cs="Times New Roman"/>
          <w:sz w:val="24"/>
          <w:szCs w:val="24"/>
        </w:rPr>
        <w:t>(</w:t>
      </w:r>
      <w:r w:rsidR="00C626BE">
        <w:rPr>
          <w:rFonts w:ascii="Times New Roman" w:hAnsi="Times New Roman" w:cs="Times New Roman"/>
          <w:sz w:val="24"/>
          <w:szCs w:val="24"/>
        </w:rPr>
        <w:t>-9</w:t>
      </w:r>
      <w:r w:rsidR="00A57028">
        <w:rPr>
          <w:rFonts w:ascii="Times New Roman" w:hAnsi="Times New Roman" w:cs="Times New Roman"/>
          <w:sz w:val="24"/>
          <w:szCs w:val="24"/>
        </w:rPr>
        <w:t>5,2</w:t>
      </w:r>
      <w:r w:rsidRPr="0072095E">
        <w:rPr>
          <w:rFonts w:ascii="Times New Roman" w:hAnsi="Times New Roman" w:cs="Times New Roman"/>
          <w:sz w:val="24"/>
          <w:szCs w:val="24"/>
        </w:rPr>
        <w:t>%</w:t>
      </w:r>
      <w:r w:rsidR="00A57028">
        <w:rPr>
          <w:rFonts w:ascii="Times New Roman" w:hAnsi="Times New Roman" w:cs="Times New Roman"/>
          <w:sz w:val="24"/>
          <w:szCs w:val="24"/>
        </w:rPr>
        <w:t xml:space="preserve"> </w:t>
      </w:r>
      <w:r w:rsidRPr="0072095E">
        <w:rPr>
          <w:rFonts w:ascii="Times New Roman" w:hAnsi="Times New Roman" w:cs="Times New Roman"/>
          <w:sz w:val="24"/>
          <w:szCs w:val="24"/>
        </w:rPr>
        <w:t>к</w:t>
      </w:r>
      <w:r w:rsidR="00A57028">
        <w:rPr>
          <w:rFonts w:ascii="Times New Roman" w:hAnsi="Times New Roman" w:cs="Times New Roman"/>
          <w:sz w:val="24"/>
          <w:szCs w:val="24"/>
        </w:rPr>
        <w:t xml:space="preserve"> </w:t>
      </w:r>
      <w:r w:rsidRPr="0072095E">
        <w:rPr>
          <w:rFonts w:ascii="Times New Roman" w:hAnsi="Times New Roman" w:cs="Times New Roman"/>
          <w:sz w:val="24"/>
          <w:szCs w:val="24"/>
        </w:rPr>
        <w:t>ожидаемым поступлени</w:t>
      </w:r>
      <w:r w:rsidR="00A57028">
        <w:rPr>
          <w:rFonts w:ascii="Times New Roman" w:hAnsi="Times New Roman" w:cs="Times New Roman"/>
          <w:sz w:val="24"/>
          <w:szCs w:val="24"/>
        </w:rPr>
        <w:t>ям 2021 года), в 2023</w:t>
      </w:r>
      <w:r w:rsidRPr="0072095E">
        <w:rPr>
          <w:rFonts w:ascii="Times New Roman" w:hAnsi="Times New Roman" w:cs="Times New Roman"/>
          <w:sz w:val="24"/>
          <w:szCs w:val="24"/>
        </w:rPr>
        <w:t xml:space="preserve"> году - </w:t>
      </w:r>
      <w:r w:rsidR="00A57028">
        <w:rPr>
          <w:rFonts w:ascii="Times New Roman" w:hAnsi="Times New Roman" w:cs="Times New Roman"/>
          <w:sz w:val="24"/>
          <w:szCs w:val="24"/>
        </w:rPr>
        <w:t>43 тыс. рублей</w:t>
      </w:r>
      <w:r w:rsidR="00C626BE">
        <w:rPr>
          <w:rFonts w:ascii="Times New Roman" w:hAnsi="Times New Roman" w:cs="Times New Roman"/>
          <w:sz w:val="24"/>
          <w:szCs w:val="24"/>
        </w:rPr>
        <w:t xml:space="preserve"> </w:t>
      </w:r>
      <w:r w:rsidR="00A57028">
        <w:rPr>
          <w:rFonts w:ascii="Times New Roman" w:hAnsi="Times New Roman" w:cs="Times New Roman"/>
          <w:sz w:val="24"/>
          <w:szCs w:val="24"/>
        </w:rPr>
        <w:t>(</w:t>
      </w:r>
      <w:r w:rsidRPr="0072095E">
        <w:rPr>
          <w:rFonts w:ascii="Times New Roman" w:hAnsi="Times New Roman" w:cs="Times New Roman"/>
          <w:sz w:val="24"/>
          <w:szCs w:val="24"/>
        </w:rPr>
        <w:t>10</w:t>
      </w:r>
      <w:r w:rsidR="00A57028">
        <w:rPr>
          <w:rFonts w:ascii="Times New Roman" w:hAnsi="Times New Roman" w:cs="Times New Roman"/>
          <w:sz w:val="24"/>
          <w:szCs w:val="24"/>
        </w:rPr>
        <w:t>0</w:t>
      </w:r>
      <w:r w:rsidRPr="0072095E">
        <w:rPr>
          <w:rFonts w:ascii="Times New Roman" w:hAnsi="Times New Roman" w:cs="Times New Roman"/>
          <w:sz w:val="24"/>
          <w:szCs w:val="24"/>
        </w:rPr>
        <w:t xml:space="preserve">% к </w:t>
      </w:r>
      <w:r w:rsidR="00A57028">
        <w:rPr>
          <w:rFonts w:ascii="Times New Roman" w:hAnsi="Times New Roman" w:cs="Times New Roman"/>
          <w:sz w:val="24"/>
          <w:szCs w:val="24"/>
        </w:rPr>
        <w:t>прогнозируемым поступлениям 2022 года), в 2024</w:t>
      </w:r>
      <w:r w:rsidRPr="0072095E">
        <w:rPr>
          <w:rFonts w:ascii="Times New Roman" w:hAnsi="Times New Roman" w:cs="Times New Roman"/>
          <w:sz w:val="24"/>
          <w:szCs w:val="24"/>
        </w:rPr>
        <w:t xml:space="preserve"> году </w:t>
      </w:r>
      <w:r w:rsidR="00C626BE">
        <w:rPr>
          <w:rFonts w:ascii="Times New Roman" w:hAnsi="Times New Roman" w:cs="Times New Roman"/>
          <w:sz w:val="24"/>
          <w:szCs w:val="24"/>
        </w:rPr>
        <w:t>–</w:t>
      </w:r>
      <w:r w:rsidRPr="0072095E">
        <w:rPr>
          <w:rFonts w:ascii="Times New Roman" w:hAnsi="Times New Roman" w:cs="Times New Roman"/>
          <w:sz w:val="24"/>
          <w:szCs w:val="24"/>
        </w:rPr>
        <w:t xml:space="preserve"> </w:t>
      </w:r>
      <w:r w:rsidR="00A57028">
        <w:rPr>
          <w:rFonts w:ascii="Times New Roman" w:hAnsi="Times New Roman" w:cs="Times New Roman"/>
          <w:sz w:val="24"/>
          <w:szCs w:val="24"/>
        </w:rPr>
        <w:t>43</w:t>
      </w:r>
      <w:r w:rsidR="00C626BE">
        <w:rPr>
          <w:rFonts w:ascii="Times New Roman" w:hAnsi="Times New Roman" w:cs="Times New Roman"/>
          <w:sz w:val="24"/>
          <w:szCs w:val="24"/>
        </w:rPr>
        <w:t xml:space="preserve"> </w:t>
      </w:r>
      <w:r w:rsidRPr="0072095E">
        <w:rPr>
          <w:rFonts w:ascii="Times New Roman" w:hAnsi="Times New Roman" w:cs="Times New Roman"/>
          <w:sz w:val="24"/>
          <w:szCs w:val="24"/>
        </w:rPr>
        <w:t>тыс. рублей (</w:t>
      </w:r>
      <w:r w:rsidR="00A57028">
        <w:rPr>
          <w:rFonts w:ascii="Times New Roman" w:hAnsi="Times New Roman" w:cs="Times New Roman"/>
          <w:sz w:val="24"/>
          <w:szCs w:val="24"/>
        </w:rPr>
        <w:t>100</w:t>
      </w:r>
      <w:r w:rsidRPr="0072095E">
        <w:rPr>
          <w:rFonts w:ascii="Times New Roman" w:hAnsi="Times New Roman" w:cs="Times New Roman"/>
          <w:sz w:val="24"/>
          <w:szCs w:val="24"/>
        </w:rPr>
        <w:t>%</w:t>
      </w:r>
      <w:r w:rsidR="00A57028">
        <w:rPr>
          <w:rFonts w:ascii="Times New Roman" w:hAnsi="Times New Roman" w:cs="Times New Roman"/>
          <w:sz w:val="24"/>
          <w:szCs w:val="24"/>
        </w:rPr>
        <w:t xml:space="preserve"> </w:t>
      </w:r>
      <w:r w:rsidRPr="0072095E">
        <w:rPr>
          <w:rFonts w:ascii="Times New Roman" w:hAnsi="Times New Roman" w:cs="Times New Roman"/>
          <w:sz w:val="24"/>
          <w:szCs w:val="24"/>
        </w:rPr>
        <w:t xml:space="preserve">к прогнозируемым поступлениям 2022 года). </w:t>
      </w:r>
    </w:p>
    <w:p w:rsidR="00884C58" w:rsidRPr="0072095E" w:rsidRDefault="00884C58" w:rsidP="00B30B4B">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Фактически штрафы, санкции, возмещение ущерба поступили в бюджет района за 10 меся</w:t>
      </w:r>
      <w:r w:rsidR="00A57028">
        <w:rPr>
          <w:rFonts w:ascii="Times New Roman" w:hAnsi="Times New Roman" w:cs="Times New Roman"/>
          <w:sz w:val="24"/>
          <w:szCs w:val="24"/>
        </w:rPr>
        <w:t>цев 2021</w:t>
      </w:r>
      <w:r w:rsidRPr="0072095E">
        <w:rPr>
          <w:rFonts w:ascii="Times New Roman" w:hAnsi="Times New Roman" w:cs="Times New Roman"/>
          <w:sz w:val="24"/>
          <w:szCs w:val="24"/>
        </w:rPr>
        <w:t>г. в сумме</w:t>
      </w:r>
      <w:r w:rsidR="00A57028">
        <w:rPr>
          <w:rFonts w:ascii="Times New Roman" w:hAnsi="Times New Roman" w:cs="Times New Roman"/>
          <w:sz w:val="24"/>
          <w:szCs w:val="24"/>
        </w:rPr>
        <w:t xml:space="preserve"> 890,9</w:t>
      </w:r>
      <w:r w:rsidRPr="0072095E">
        <w:rPr>
          <w:rFonts w:ascii="Times New Roman" w:hAnsi="Times New Roman" w:cs="Times New Roman"/>
          <w:sz w:val="24"/>
          <w:szCs w:val="24"/>
        </w:rPr>
        <w:t xml:space="preserve"> тыс. рублей, или </w:t>
      </w:r>
      <w:r w:rsidR="00A57028">
        <w:rPr>
          <w:rFonts w:ascii="Times New Roman" w:hAnsi="Times New Roman" w:cs="Times New Roman"/>
          <w:sz w:val="24"/>
          <w:szCs w:val="24"/>
        </w:rPr>
        <w:t>99,1</w:t>
      </w:r>
      <w:r w:rsidRPr="0072095E">
        <w:rPr>
          <w:rFonts w:ascii="Times New Roman" w:hAnsi="Times New Roman" w:cs="Times New Roman"/>
          <w:sz w:val="24"/>
          <w:szCs w:val="24"/>
        </w:rPr>
        <w:t>% от ожидаемого годового исполнения</w:t>
      </w:r>
      <w:r w:rsidR="00A57028">
        <w:rPr>
          <w:rFonts w:ascii="Times New Roman" w:hAnsi="Times New Roman" w:cs="Times New Roman"/>
          <w:sz w:val="24"/>
          <w:szCs w:val="24"/>
        </w:rPr>
        <w:t xml:space="preserve"> </w:t>
      </w:r>
      <w:r w:rsidRPr="0072095E">
        <w:rPr>
          <w:rFonts w:ascii="Times New Roman" w:hAnsi="Times New Roman" w:cs="Times New Roman"/>
          <w:sz w:val="24"/>
          <w:szCs w:val="24"/>
        </w:rPr>
        <w:t>(</w:t>
      </w:r>
      <w:r w:rsidR="00A57028">
        <w:rPr>
          <w:rFonts w:ascii="Times New Roman" w:hAnsi="Times New Roman" w:cs="Times New Roman"/>
          <w:sz w:val="24"/>
          <w:szCs w:val="24"/>
        </w:rPr>
        <w:t>899,3</w:t>
      </w:r>
      <w:r w:rsidRPr="0072095E">
        <w:rPr>
          <w:rFonts w:ascii="Times New Roman" w:hAnsi="Times New Roman" w:cs="Times New Roman"/>
          <w:sz w:val="24"/>
          <w:szCs w:val="24"/>
        </w:rPr>
        <w:t xml:space="preserve"> тыс. рублей).</w:t>
      </w:r>
    </w:p>
    <w:p w:rsidR="00884C58" w:rsidRPr="0072095E" w:rsidRDefault="00884C58" w:rsidP="00B30B4B">
      <w:pPr>
        <w:tabs>
          <w:tab w:val="left" w:pos="567"/>
        </w:tabs>
        <w:spacing w:after="0" w:line="240" w:lineRule="auto"/>
        <w:jc w:val="both"/>
        <w:rPr>
          <w:rFonts w:ascii="Times New Roman" w:hAnsi="Times New Roman" w:cs="Times New Roman"/>
          <w:sz w:val="24"/>
          <w:szCs w:val="24"/>
        </w:rPr>
      </w:pPr>
      <w:r w:rsidRPr="0072095E">
        <w:rPr>
          <w:rFonts w:ascii="Times New Roman" w:hAnsi="Times New Roman" w:cs="Times New Roman"/>
          <w:sz w:val="24"/>
          <w:szCs w:val="24"/>
        </w:rPr>
        <w:t>Результаты рассмотрения проекта решения в част</w:t>
      </w:r>
      <w:r w:rsidR="00B07C79">
        <w:rPr>
          <w:rFonts w:ascii="Times New Roman" w:hAnsi="Times New Roman" w:cs="Times New Roman"/>
          <w:sz w:val="24"/>
          <w:szCs w:val="24"/>
        </w:rPr>
        <w:t>и прогнозируемых доходов на 2022</w:t>
      </w:r>
      <w:r w:rsidR="00C626BE">
        <w:rPr>
          <w:rFonts w:ascii="Times New Roman" w:hAnsi="Times New Roman" w:cs="Times New Roman"/>
          <w:sz w:val="24"/>
          <w:szCs w:val="24"/>
        </w:rPr>
        <w:t xml:space="preserve"> </w:t>
      </w:r>
      <w:r w:rsidRPr="0072095E">
        <w:rPr>
          <w:rFonts w:ascii="Times New Roman" w:hAnsi="Times New Roman" w:cs="Times New Roman"/>
          <w:sz w:val="24"/>
          <w:szCs w:val="24"/>
        </w:rPr>
        <w:t>год и на плановый период 202</w:t>
      </w:r>
      <w:r w:rsidR="00B07C79">
        <w:rPr>
          <w:rFonts w:ascii="Times New Roman" w:hAnsi="Times New Roman" w:cs="Times New Roman"/>
          <w:sz w:val="24"/>
          <w:szCs w:val="24"/>
        </w:rPr>
        <w:t>3 и 2024</w:t>
      </w:r>
      <w:r w:rsidRPr="0072095E">
        <w:rPr>
          <w:rFonts w:ascii="Times New Roman" w:hAnsi="Times New Roman" w:cs="Times New Roman"/>
          <w:sz w:val="24"/>
          <w:szCs w:val="24"/>
        </w:rPr>
        <w:t xml:space="preserve"> годов свидетельствует</w:t>
      </w:r>
      <w:r w:rsidR="00B07C79">
        <w:rPr>
          <w:rFonts w:ascii="Times New Roman" w:hAnsi="Times New Roman" w:cs="Times New Roman"/>
          <w:sz w:val="24"/>
          <w:szCs w:val="24"/>
        </w:rPr>
        <w:t xml:space="preserve"> </w:t>
      </w:r>
      <w:r w:rsidRPr="0072095E">
        <w:rPr>
          <w:rFonts w:ascii="Times New Roman" w:hAnsi="Times New Roman" w:cs="Times New Roman"/>
          <w:sz w:val="24"/>
          <w:szCs w:val="24"/>
        </w:rPr>
        <w:t xml:space="preserve">о соблюдении в основном требований бюджетного законодательства, предъявляемых к формированию бюджета (ст.174.1 БК РФ). </w:t>
      </w:r>
    </w:p>
    <w:p w:rsidR="00884C58" w:rsidRPr="0072095E" w:rsidRDefault="00884C58" w:rsidP="00C85641">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По мнению Контрольно-счетной </w:t>
      </w:r>
      <w:r w:rsidR="00B07C79">
        <w:rPr>
          <w:rFonts w:ascii="Times New Roman" w:hAnsi="Times New Roman" w:cs="Times New Roman"/>
          <w:sz w:val="24"/>
          <w:szCs w:val="24"/>
        </w:rPr>
        <w:t xml:space="preserve">комиссии </w:t>
      </w:r>
      <w:r w:rsidRPr="0072095E">
        <w:rPr>
          <w:rFonts w:ascii="Times New Roman" w:hAnsi="Times New Roman" w:cs="Times New Roman"/>
          <w:sz w:val="24"/>
          <w:szCs w:val="24"/>
        </w:rPr>
        <w:t>прогноз поступления доходов от использования муниципального имущества</w:t>
      </w:r>
      <w:r w:rsidR="00B07C79">
        <w:rPr>
          <w:rFonts w:ascii="Times New Roman" w:hAnsi="Times New Roman" w:cs="Times New Roman"/>
          <w:sz w:val="24"/>
          <w:szCs w:val="24"/>
        </w:rPr>
        <w:t xml:space="preserve"> </w:t>
      </w:r>
      <w:r w:rsidRPr="0072095E">
        <w:rPr>
          <w:rFonts w:ascii="Times New Roman" w:hAnsi="Times New Roman" w:cs="Times New Roman"/>
          <w:sz w:val="24"/>
          <w:szCs w:val="24"/>
        </w:rPr>
        <w:t xml:space="preserve">в проекте бюджета является не предельным и в процессе исполнения бюджета потребует корректировки в сторону увеличения, в связи с тем, что: </w:t>
      </w:r>
    </w:p>
    <w:p w:rsidR="00884C58" w:rsidRPr="0072095E" w:rsidRDefault="00884C58" w:rsidP="00C85641">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доходы от пр</w:t>
      </w:r>
      <w:r w:rsidR="00B07C79">
        <w:rPr>
          <w:rFonts w:ascii="Times New Roman" w:hAnsi="Times New Roman" w:cs="Times New Roman"/>
          <w:sz w:val="24"/>
          <w:szCs w:val="24"/>
        </w:rPr>
        <w:t>одажи земельных участков на 2022</w:t>
      </w:r>
      <w:r w:rsidRPr="0072095E">
        <w:rPr>
          <w:rFonts w:ascii="Times New Roman" w:hAnsi="Times New Roman" w:cs="Times New Roman"/>
          <w:sz w:val="24"/>
          <w:szCs w:val="24"/>
        </w:rPr>
        <w:t xml:space="preserve"> </w:t>
      </w:r>
      <w:r w:rsidR="00B07C79">
        <w:rPr>
          <w:rFonts w:ascii="Times New Roman" w:hAnsi="Times New Roman" w:cs="Times New Roman"/>
          <w:sz w:val="24"/>
          <w:szCs w:val="24"/>
        </w:rPr>
        <w:t>год и на плановый период на 2023 и 2024</w:t>
      </w:r>
      <w:r w:rsidRPr="0072095E">
        <w:rPr>
          <w:rFonts w:ascii="Times New Roman" w:hAnsi="Times New Roman" w:cs="Times New Roman"/>
          <w:sz w:val="24"/>
          <w:szCs w:val="24"/>
        </w:rPr>
        <w:t xml:space="preserve"> годы запланированы</w:t>
      </w:r>
      <w:r w:rsidR="003D4E4B">
        <w:rPr>
          <w:rFonts w:ascii="Times New Roman" w:hAnsi="Times New Roman" w:cs="Times New Roman"/>
          <w:sz w:val="24"/>
          <w:szCs w:val="24"/>
        </w:rPr>
        <w:t xml:space="preserve"> в минимальных размерах</w:t>
      </w:r>
      <w:r w:rsidRPr="0072095E">
        <w:rPr>
          <w:rFonts w:ascii="Times New Roman" w:hAnsi="Times New Roman" w:cs="Times New Roman"/>
          <w:sz w:val="24"/>
          <w:szCs w:val="24"/>
        </w:rPr>
        <w:t>. Однако, динамика поступлений показывает ежегодное поступление доходов от продажи земли в значительных размерах;</w:t>
      </w:r>
    </w:p>
    <w:p w:rsidR="00884C58" w:rsidRPr="0072095E" w:rsidRDefault="00884C58" w:rsidP="00C626BE">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дох</w:t>
      </w:r>
      <w:r w:rsidR="00B07C79">
        <w:rPr>
          <w:rFonts w:ascii="Times New Roman" w:hAnsi="Times New Roman" w:cs="Times New Roman"/>
          <w:sz w:val="24"/>
          <w:szCs w:val="24"/>
        </w:rPr>
        <w:t>оды от продажи имущества на 2022</w:t>
      </w:r>
      <w:r w:rsidRPr="0072095E">
        <w:rPr>
          <w:rFonts w:ascii="Times New Roman" w:hAnsi="Times New Roman" w:cs="Times New Roman"/>
          <w:sz w:val="24"/>
          <w:szCs w:val="24"/>
        </w:rPr>
        <w:t xml:space="preserve"> </w:t>
      </w:r>
      <w:r w:rsidR="00B07C79">
        <w:rPr>
          <w:rFonts w:ascii="Times New Roman" w:hAnsi="Times New Roman" w:cs="Times New Roman"/>
          <w:sz w:val="24"/>
          <w:szCs w:val="24"/>
        </w:rPr>
        <w:t>год и на плановый период на 2023</w:t>
      </w:r>
      <w:r w:rsidRPr="0072095E">
        <w:rPr>
          <w:rFonts w:ascii="Times New Roman" w:hAnsi="Times New Roman" w:cs="Times New Roman"/>
          <w:sz w:val="24"/>
          <w:szCs w:val="24"/>
        </w:rPr>
        <w:t xml:space="preserve"> и 202</w:t>
      </w:r>
      <w:r w:rsidR="00B07C79">
        <w:rPr>
          <w:rFonts w:ascii="Times New Roman" w:hAnsi="Times New Roman" w:cs="Times New Roman"/>
          <w:sz w:val="24"/>
          <w:szCs w:val="24"/>
        </w:rPr>
        <w:t>4</w:t>
      </w:r>
      <w:r w:rsidR="00C626BE">
        <w:rPr>
          <w:rFonts w:ascii="Times New Roman" w:hAnsi="Times New Roman" w:cs="Times New Roman"/>
          <w:sz w:val="24"/>
          <w:szCs w:val="24"/>
        </w:rPr>
        <w:t xml:space="preserve"> </w:t>
      </w:r>
      <w:r w:rsidRPr="0072095E">
        <w:rPr>
          <w:rFonts w:ascii="Times New Roman" w:hAnsi="Times New Roman" w:cs="Times New Roman"/>
          <w:sz w:val="24"/>
          <w:szCs w:val="24"/>
        </w:rPr>
        <w:t>годы в проекте бюджета не запланированы, в связи с тем, что Прогнозный план приватизации муниципального имущества</w:t>
      </w:r>
      <w:r w:rsidR="00B07C79">
        <w:rPr>
          <w:rFonts w:ascii="Times New Roman" w:hAnsi="Times New Roman" w:cs="Times New Roman"/>
          <w:sz w:val="24"/>
          <w:szCs w:val="24"/>
        </w:rPr>
        <w:t xml:space="preserve"> на 2022</w:t>
      </w:r>
      <w:r w:rsidR="00C626BE">
        <w:rPr>
          <w:rFonts w:ascii="Times New Roman" w:hAnsi="Times New Roman" w:cs="Times New Roman"/>
          <w:sz w:val="24"/>
          <w:szCs w:val="24"/>
        </w:rPr>
        <w:t>-</w:t>
      </w:r>
      <w:r w:rsidRPr="0072095E">
        <w:rPr>
          <w:rFonts w:ascii="Times New Roman" w:hAnsi="Times New Roman" w:cs="Times New Roman"/>
          <w:sz w:val="24"/>
          <w:szCs w:val="24"/>
        </w:rPr>
        <w:t>20</w:t>
      </w:r>
      <w:r w:rsidR="00B07C79">
        <w:rPr>
          <w:rFonts w:ascii="Times New Roman" w:hAnsi="Times New Roman" w:cs="Times New Roman"/>
          <w:sz w:val="24"/>
          <w:szCs w:val="24"/>
        </w:rPr>
        <w:t>24</w:t>
      </w:r>
      <w:r w:rsidRPr="0072095E">
        <w:rPr>
          <w:rFonts w:ascii="Times New Roman" w:hAnsi="Times New Roman" w:cs="Times New Roman"/>
          <w:sz w:val="24"/>
          <w:szCs w:val="24"/>
        </w:rPr>
        <w:t xml:space="preserve"> годы не представлен и считается отсутствующим. Однако, динамика поступлений показывает ежегодное поступление доходов от продажи имущества.</w:t>
      </w:r>
    </w:p>
    <w:p w:rsidR="00C626BE" w:rsidRDefault="00C626BE" w:rsidP="00C626BE">
      <w:pPr>
        <w:spacing w:after="0" w:line="240" w:lineRule="auto"/>
        <w:jc w:val="center"/>
        <w:rPr>
          <w:rFonts w:ascii="Times New Roman" w:hAnsi="Times New Roman" w:cs="Times New Roman"/>
          <w:b/>
          <w:i/>
          <w:sz w:val="24"/>
          <w:szCs w:val="24"/>
          <w:u w:val="single"/>
        </w:rPr>
      </w:pPr>
    </w:p>
    <w:p w:rsidR="00884C58" w:rsidRPr="0072095E" w:rsidRDefault="00884C58" w:rsidP="00C626BE">
      <w:pPr>
        <w:spacing w:after="0" w:line="240" w:lineRule="auto"/>
        <w:jc w:val="center"/>
        <w:rPr>
          <w:rFonts w:ascii="Times New Roman" w:hAnsi="Times New Roman" w:cs="Times New Roman"/>
          <w:b/>
          <w:i/>
          <w:sz w:val="24"/>
          <w:szCs w:val="24"/>
          <w:u w:val="single"/>
        </w:rPr>
      </w:pPr>
      <w:r w:rsidRPr="0072095E">
        <w:rPr>
          <w:rFonts w:ascii="Times New Roman" w:hAnsi="Times New Roman" w:cs="Times New Roman"/>
          <w:b/>
          <w:i/>
          <w:sz w:val="24"/>
          <w:szCs w:val="24"/>
          <w:u w:val="single"/>
        </w:rPr>
        <w:t>Безвозмездные поступления</w:t>
      </w:r>
    </w:p>
    <w:p w:rsidR="00884C58" w:rsidRPr="0072095E" w:rsidRDefault="001C1D53" w:rsidP="00C626B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84C58" w:rsidRPr="0072095E">
        <w:rPr>
          <w:rFonts w:ascii="Times New Roman" w:hAnsi="Times New Roman" w:cs="Times New Roman"/>
          <w:sz w:val="24"/>
          <w:szCs w:val="24"/>
        </w:rPr>
        <w:t xml:space="preserve">Объем безвозмездных поступлений в бюджет муниципального образования </w:t>
      </w:r>
      <w:r w:rsidR="00D34762">
        <w:rPr>
          <w:rFonts w:ascii="Times New Roman" w:hAnsi="Times New Roman" w:cs="Times New Roman"/>
          <w:sz w:val="24"/>
          <w:szCs w:val="24"/>
        </w:rPr>
        <w:t>Жигаловский</w:t>
      </w:r>
      <w:r w:rsidR="00884C58" w:rsidRPr="0072095E">
        <w:rPr>
          <w:rFonts w:ascii="Times New Roman" w:hAnsi="Times New Roman" w:cs="Times New Roman"/>
          <w:sz w:val="24"/>
          <w:szCs w:val="24"/>
        </w:rPr>
        <w:t xml:space="preserve"> район определен в соответствии с проектом закона Иркутской облас</w:t>
      </w:r>
      <w:r w:rsidR="004678FF">
        <w:rPr>
          <w:rFonts w:ascii="Times New Roman" w:hAnsi="Times New Roman" w:cs="Times New Roman"/>
          <w:sz w:val="24"/>
          <w:szCs w:val="24"/>
        </w:rPr>
        <w:t>ти «Об областном бюджете на 2022 год и на плановый период 2023 и 2024</w:t>
      </w:r>
      <w:r w:rsidR="00884C58" w:rsidRPr="0072095E">
        <w:rPr>
          <w:rFonts w:ascii="Times New Roman" w:hAnsi="Times New Roman" w:cs="Times New Roman"/>
          <w:sz w:val="24"/>
          <w:szCs w:val="24"/>
        </w:rPr>
        <w:t xml:space="preserve"> годов».</w:t>
      </w:r>
    </w:p>
    <w:p w:rsidR="00884C58" w:rsidRPr="0072095E" w:rsidRDefault="00884C58" w:rsidP="001C1D53">
      <w:pPr>
        <w:tabs>
          <w:tab w:val="left" w:pos="567"/>
        </w:tabs>
        <w:spacing w:after="0" w:line="240" w:lineRule="auto"/>
        <w:jc w:val="both"/>
        <w:rPr>
          <w:rFonts w:ascii="Times New Roman" w:hAnsi="Times New Roman" w:cs="Times New Roman"/>
          <w:sz w:val="24"/>
          <w:szCs w:val="24"/>
        </w:rPr>
      </w:pPr>
      <w:r w:rsidRPr="0072095E">
        <w:rPr>
          <w:rFonts w:ascii="Times New Roman" w:hAnsi="Times New Roman" w:cs="Times New Roman"/>
          <w:sz w:val="24"/>
          <w:szCs w:val="24"/>
        </w:rPr>
        <w:t xml:space="preserve">Прогноз безвозмездных поступлений от других бюджетов бюджетной системы РФ в проекте бюджета муниципального образования </w:t>
      </w:r>
      <w:r w:rsidR="00D34762">
        <w:rPr>
          <w:rFonts w:ascii="Times New Roman" w:hAnsi="Times New Roman" w:cs="Times New Roman"/>
          <w:sz w:val="24"/>
          <w:szCs w:val="24"/>
        </w:rPr>
        <w:t>Жигаловский</w:t>
      </w:r>
      <w:r w:rsidR="004678FF">
        <w:rPr>
          <w:rFonts w:ascii="Times New Roman" w:hAnsi="Times New Roman" w:cs="Times New Roman"/>
          <w:sz w:val="24"/>
          <w:szCs w:val="24"/>
        </w:rPr>
        <w:t xml:space="preserve"> район на 2022-2024</w:t>
      </w:r>
      <w:r w:rsidR="007301D7">
        <w:rPr>
          <w:rFonts w:ascii="Times New Roman" w:hAnsi="Times New Roman" w:cs="Times New Roman"/>
          <w:sz w:val="24"/>
          <w:szCs w:val="24"/>
        </w:rPr>
        <w:t xml:space="preserve"> </w:t>
      </w:r>
      <w:r w:rsidRPr="0072095E">
        <w:rPr>
          <w:rFonts w:ascii="Times New Roman" w:hAnsi="Times New Roman" w:cs="Times New Roman"/>
          <w:sz w:val="24"/>
          <w:szCs w:val="24"/>
        </w:rPr>
        <w:t>годы и поступления в 20</w:t>
      </w:r>
      <w:r w:rsidR="004678FF">
        <w:rPr>
          <w:rFonts w:ascii="Times New Roman" w:hAnsi="Times New Roman" w:cs="Times New Roman"/>
          <w:sz w:val="24"/>
          <w:szCs w:val="24"/>
        </w:rPr>
        <w:t>20-2021</w:t>
      </w:r>
      <w:r w:rsidRPr="0072095E">
        <w:rPr>
          <w:rFonts w:ascii="Times New Roman" w:hAnsi="Times New Roman" w:cs="Times New Roman"/>
          <w:sz w:val="24"/>
          <w:szCs w:val="24"/>
        </w:rPr>
        <w:t xml:space="preserve"> годах представлены в таблице 7.                </w:t>
      </w:r>
    </w:p>
    <w:p w:rsidR="00884C58" w:rsidRPr="00A860D6" w:rsidRDefault="00884C58" w:rsidP="00884C58">
      <w:pPr>
        <w:jc w:val="right"/>
        <w:rPr>
          <w:rFonts w:ascii="Times New Roman" w:hAnsi="Times New Roman" w:cs="Times New Roman"/>
        </w:rPr>
      </w:pPr>
      <w:r w:rsidRPr="00A860D6">
        <w:rPr>
          <w:rFonts w:ascii="Times New Roman" w:hAnsi="Times New Roman" w:cs="Times New Roman"/>
        </w:rPr>
        <w:t>Таблица 7,  тыс. руб.</w:t>
      </w:r>
    </w:p>
    <w:tbl>
      <w:tblPr>
        <w:tblW w:w="10485" w:type="dxa"/>
        <w:tblInd w:w="-318" w:type="dxa"/>
        <w:tblLayout w:type="fixed"/>
        <w:tblLook w:val="04A0"/>
      </w:tblPr>
      <w:tblGrid>
        <w:gridCol w:w="2127"/>
        <w:gridCol w:w="993"/>
        <w:gridCol w:w="1134"/>
        <w:gridCol w:w="850"/>
        <w:gridCol w:w="992"/>
        <w:gridCol w:w="567"/>
        <w:gridCol w:w="993"/>
        <w:gridCol w:w="708"/>
        <w:gridCol w:w="1134"/>
        <w:gridCol w:w="987"/>
      </w:tblGrid>
      <w:tr w:rsidR="00884C58" w:rsidRPr="00A860D6" w:rsidTr="00D33518">
        <w:trPr>
          <w:trHeight w:val="878"/>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 xml:space="preserve">Наименование </w:t>
            </w:r>
          </w:p>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показателей</w:t>
            </w:r>
          </w:p>
        </w:tc>
        <w:tc>
          <w:tcPr>
            <w:tcW w:w="993" w:type="dxa"/>
            <w:tcBorders>
              <w:top w:val="single" w:sz="4" w:space="0" w:color="auto"/>
              <w:left w:val="nil"/>
              <w:bottom w:val="single" w:sz="4" w:space="0" w:color="auto"/>
              <w:right w:val="single" w:sz="4" w:space="0" w:color="auto"/>
            </w:tcBorders>
            <w:vAlign w:val="center"/>
            <w:hideMark/>
          </w:tcPr>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20</w:t>
            </w:r>
            <w:r w:rsidR="004678FF" w:rsidRPr="00A860D6">
              <w:rPr>
                <w:rFonts w:ascii="Times New Roman" w:hAnsi="Times New Roman" w:cs="Times New Roman"/>
              </w:rPr>
              <w:t>20</w:t>
            </w:r>
            <w:r w:rsidRPr="00A860D6">
              <w:rPr>
                <w:rFonts w:ascii="Times New Roman" w:hAnsi="Times New Roman" w:cs="Times New Roman"/>
              </w:rPr>
              <w:t>г.</w:t>
            </w:r>
          </w:p>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4C58" w:rsidRPr="00A860D6" w:rsidRDefault="004678FF"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2021</w:t>
            </w:r>
            <w:r w:rsidR="00884C58" w:rsidRPr="00A860D6">
              <w:rPr>
                <w:rFonts w:ascii="Times New Roman" w:hAnsi="Times New Roman" w:cs="Times New Roman"/>
              </w:rPr>
              <w:t>г.</w:t>
            </w:r>
          </w:p>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(оценка)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Темп роста,</w:t>
            </w:r>
          </w:p>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A860D6" w:rsidRDefault="004678FF"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2022</w:t>
            </w:r>
            <w:r w:rsidR="00884C58" w:rsidRPr="00A860D6">
              <w:rPr>
                <w:rFonts w:ascii="Times New Roman" w:hAnsi="Times New Roman" w:cs="Times New Roman"/>
              </w:rPr>
              <w:t>г.</w:t>
            </w:r>
          </w:p>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(прогноз)</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Темп роста,</w:t>
            </w:r>
          </w:p>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A860D6" w:rsidRDefault="004678FF"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2023</w:t>
            </w:r>
            <w:r w:rsidR="00884C58" w:rsidRPr="00A860D6">
              <w:rPr>
                <w:rFonts w:ascii="Times New Roman" w:hAnsi="Times New Roman" w:cs="Times New Roman"/>
              </w:rPr>
              <w:t>г. (прогноз)</w:t>
            </w:r>
          </w:p>
        </w:tc>
        <w:tc>
          <w:tcPr>
            <w:tcW w:w="708" w:type="dxa"/>
            <w:tcBorders>
              <w:top w:val="single" w:sz="4" w:space="0" w:color="auto"/>
              <w:left w:val="single" w:sz="4" w:space="0" w:color="auto"/>
              <w:bottom w:val="single" w:sz="4" w:space="0" w:color="auto"/>
              <w:right w:val="single" w:sz="4" w:space="0" w:color="auto"/>
            </w:tcBorders>
            <w:vAlign w:val="center"/>
            <w:hideMark/>
          </w:tcPr>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Темп роста,</w:t>
            </w:r>
          </w:p>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4C58" w:rsidRPr="00A860D6" w:rsidRDefault="004678FF"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2024</w:t>
            </w:r>
            <w:r w:rsidR="00884C58" w:rsidRPr="00A860D6">
              <w:rPr>
                <w:rFonts w:ascii="Times New Roman" w:hAnsi="Times New Roman" w:cs="Times New Roman"/>
              </w:rPr>
              <w:t>г.</w:t>
            </w:r>
          </w:p>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(прогноз)</w:t>
            </w:r>
          </w:p>
        </w:tc>
        <w:tc>
          <w:tcPr>
            <w:tcW w:w="987" w:type="dxa"/>
            <w:tcBorders>
              <w:top w:val="single" w:sz="4" w:space="0" w:color="auto"/>
              <w:left w:val="single" w:sz="4" w:space="0" w:color="auto"/>
              <w:bottom w:val="single" w:sz="4" w:space="0" w:color="auto"/>
              <w:right w:val="single" w:sz="4" w:space="0" w:color="auto"/>
            </w:tcBorders>
            <w:hideMark/>
          </w:tcPr>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Темп роста,</w:t>
            </w:r>
          </w:p>
          <w:p w:rsidR="00884C58" w:rsidRPr="00A860D6" w:rsidRDefault="00884C58" w:rsidP="007301D7">
            <w:pPr>
              <w:spacing w:after="0" w:line="240" w:lineRule="auto"/>
              <w:ind w:left="-108" w:right="-108"/>
              <w:jc w:val="center"/>
              <w:rPr>
                <w:rFonts w:ascii="Times New Roman" w:eastAsia="Times New Roman" w:hAnsi="Times New Roman" w:cs="Times New Roman"/>
              </w:rPr>
            </w:pPr>
            <w:r w:rsidRPr="00A860D6">
              <w:rPr>
                <w:rFonts w:ascii="Times New Roman" w:hAnsi="Times New Roman" w:cs="Times New Roman"/>
              </w:rPr>
              <w:t>%</w:t>
            </w:r>
          </w:p>
        </w:tc>
      </w:tr>
      <w:tr w:rsidR="00884C58" w:rsidRPr="00A860D6" w:rsidTr="00D33518">
        <w:trPr>
          <w:trHeight w:val="401"/>
        </w:trPr>
        <w:tc>
          <w:tcPr>
            <w:tcW w:w="2127" w:type="dxa"/>
            <w:tcBorders>
              <w:top w:val="nil"/>
              <w:left w:val="single" w:sz="4" w:space="0" w:color="auto"/>
              <w:bottom w:val="single" w:sz="4" w:space="0" w:color="auto"/>
              <w:right w:val="single" w:sz="4" w:space="0" w:color="auto"/>
            </w:tcBorders>
            <w:vAlign w:val="bottom"/>
            <w:hideMark/>
          </w:tcPr>
          <w:p w:rsidR="00884C58" w:rsidRPr="00A860D6" w:rsidRDefault="00884C58" w:rsidP="007301D7">
            <w:pPr>
              <w:spacing w:after="0" w:line="240" w:lineRule="auto"/>
              <w:ind w:left="-108" w:right="-108"/>
              <w:rPr>
                <w:rFonts w:ascii="Times New Roman" w:eastAsia="Times New Roman" w:hAnsi="Times New Roman" w:cs="Times New Roman"/>
                <w:b/>
                <w:bCs/>
              </w:rPr>
            </w:pPr>
            <w:r w:rsidRPr="00A860D6">
              <w:rPr>
                <w:rFonts w:ascii="Times New Roman" w:hAnsi="Times New Roman" w:cs="Times New Roman"/>
                <w:b/>
                <w:bCs/>
              </w:rPr>
              <w:t>Безвозмездные поступления всего</w:t>
            </w:r>
          </w:p>
        </w:tc>
        <w:tc>
          <w:tcPr>
            <w:tcW w:w="993" w:type="dxa"/>
            <w:tcBorders>
              <w:top w:val="nil"/>
              <w:left w:val="nil"/>
              <w:bottom w:val="single" w:sz="4" w:space="0" w:color="auto"/>
              <w:right w:val="single" w:sz="4" w:space="0" w:color="auto"/>
            </w:tcBorders>
            <w:noWrap/>
            <w:vAlign w:val="bottom"/>
            <w:hideMark/>
          </w:tcPr>
          <w:p w:rsidR="00884C58" w:rsidRPr="00A860D6" w:rsidRDefault="00A860D6" w:rsidP="007301D7">
            <w:pPr>
              <w:spacing w:after="0" w:line="240" w:lineRule="auto"/>
              <w:ind w:left="-108" w:right="-108"/>
              <w:jc w:val="center"/>
              <w:rPr>
                <w:rFonts w:ascii="Times New Roman" w:eastAsia="Times New Roman" w:hAnsi="Times New Roman" w:cs="Times New Roman"/>
                <w:b/>
                <w:bCs/>
              </w:rPr>
            </w:pPr>
            <w:r w:rsidRPr="00A860D6">
              <w:rPr>
                <w:rFonts w:ascii="Times New Roman" w:eastAsia="Times New Roman" w:hAnsi="Times New Roman" w:cs="Times New Roman"/>
                <w:b/>
                <w:bCs/>
              </w:rPr>
              <w:t>644210,1</w:t>
            </w:r>
          </w:p>
        </w:tc>
        <w:tc>
          <w:tcPr>
            <w:tcW w:w="1134" w:type="dxa"/>
            <w:tcBorders>
              <w:top w:val="nil"/>
              <w:left w:val="nil"/>
              <w:bottom w:val="single" w:sz="4" w:space="0" w:color="auto"/>
              <w:right w:val="single" w:sz="4" w:space="0" w:color="auto"/>
            </w:tcBorders>
            <w:noWrap/>
            <w:vAlign w:val="bottom"/>
            <w:hideMark/>
          </w:tcPr>
          <w:p w:rsidR="00884C58" w:rsidRPr="00A860D6" w:rsidRDefault="00A860D6" w:rsidP="007301D7">
            <w:pPr>
              <w:spacing w:after="0" w:line="240" w:lineRule="auto"/>
              <w:ind w:left="-108" w:right="-108"/>
              <w:jc w:val="center"/>
              <w:rPr>
                <w:rFonts w:ascii="Times New Roman" w:eastAsia="Times New Roman" w:hAnsi="Times New Roman" w:cs="Times New Roman"/>
                <w:b/>
                <w:bCs/>
              </w:rPr>
            </w:pPr>
            <w:r w:rsidRPr="00A860D6">
              <w:rPr>
                <w:rFonts w:ascii="Times New Roman" w:eastAsia="Times New Roman" w:hAnsi="Times New Roman" w:cs="Times New Roman"/>
                <w:b/>
                <w:bCs/>
              </w:rPr>
              <w:t>664762,6</w:t>
            </w:r>
          </w:p>
        </w:tc>
        <w:tc>
          <w:tcPr>
            <w:tcW w:w="850" w:type="dxa"/>
            <w:tcBorders>
              <w:top w:val="nil"/>
              <w:left w:val="nil"/>
              <w:bottom w:val="single" w:sz="4" w:space="0" w:color="auto"/>
              <w:right w:val="single" w:sz="4" w:space="0" w:color="auto"/>
            </w:tcBorders>
            <w:noWrap/>
            <w:vAlign w:val="bottom"/>
            <w:hideMark/>
          </w:tcPr>
          <w:p w:rsidR="00884C58" w:rsidRPr="00A860D6" w:rsidRDefault="006C46BD" w:rsidP="007301D7">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103,2</w:t>
            </w:r>
          </w:p>
        </w:tc>
        <w:tc>
          <w:tcPr>
            <w:tcW w:w="992" w:type="dxa"/>
            <w:tcBorders>
              <w:top w:val="nil"/>
              <w:left w:val="nil"/>
              <w:bottom w:val="single" w:sz="4" w:space="0" w:color="auto"/>
              <w:right w:val="single" w:sz="4" w:space="0" w:color="auto"/>
            </w:tcBorders>
            <w:noWrap/>
            <w:vAlign w:val="bottom"/>
            <w:hideMark/>
          </w:tcPr>
          <w:p w:rsidR="00884C58" w:rsidRPr="00A860D6" w:rsidRDefault="00A860D6" w:rsidP="007301D7">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568028,9</w:t>
            </w:r>
          </w:p>
        </w:tc>
        <w:tc>
          <w:tcPr>
            <w:tcW w:w="567"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D33518" w:rsidP="007301D7">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85,4</w:t>
            </w:r>
          </w:p>
        </w:tc>
        <w:tc>
          <w:tcPr>
            <w:tcW w:w="993"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282D5B" w:rsidP="007301D7">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484595,2</w:t>
            </w:r>
          </w:p>
        </w:tc>
        <w:tc>
          <w:tcPr>
            <w:tcW w:w="708"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D33518" w:rsidP="007301D7">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85,3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282D5B" w:rsidP="007301D7">
            <w:pPr>
              <w:spacing w:after="0" w:line="240" w:lineRule="auto"/>
              <w:ind w:right="-108"/>
              <w:jc w:val="center"/>
              <w:rPr>
                <w:rFonts w:ascii="Times New Roman" w:eastAsia="Times New Roman" w:hAnsi="Times New Roman" w:cs="Times New Roman"/>
                <w:b/>
                <w:bCs/>
              </w:rPr>
            </w:pPr>
            <w:r>
              <w:rPr>
                <w:rFonts w:ascii="Times New Roman" w:eastAsia="Times New Roman" w:hAnsi="Times New Roman" w:cs="Times New Roman"/>
                <w:b/>
                <w:bCs/>
              </w:rPr>
              <w:t>600798,3</w:t>
            </w:r>
          </w:p>
        </w:tc>
        <w:tc>
          <w:tcPr>
            <w:tcW w:w="987" w:type="dxa"/>
            <w:tcBorders>
              <w:top w:val="single" w:sz="4" w:space="0" w:color="auto"/>
              <w:left w:val="single" w:sz="4" w:space="0" w:color="auto"/>
              <w:bottom w:val="single" w:sz="4" w:space="0" w:color="auto"/>
              <w:right w:val="single" w:sz="4" w:space="0" w:color="auto"/>
            </w:tcBorders>
          </w:tcPr>
          <w:p w:rsidR="00884C58" w:rsidRPr="00A860D6" w:rsidRDefault="00D33518" w:rsidP="007301D7">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124</w:t>
            </w:r>
          </w:p>
        </w:tc>
      </w:tr>
      <w:tr w:rsidR="00884C58" w:rsidRPr="00A860D6" w:rsidTr="00D33518">
        <w:trPr>
          <w:trHeight w:val="394"/>
        </w:trPr>
        <w:tc>
          <w:tcPr>
            <w:tcW w:w="2127"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884C58" w:rsidP="007301D7">
            <w:pPr>
              <w:spacing w:after="0" w:line="240" w:lineRule="auto"/>
              <w:ind w:left="-108" w:right="-108"/>
              <w:rPr>
                <w:rFonts w:ascii="Times New Roman" w:eastAsia="Times New Roman" w:hAnsi="Times New Roman" w:cs="Times New Roman"/>
                <w:b/>
                <w:bCs/>
              </w:rPr>
            </w:pPr>
            <w:r w:rsidRPr="00A860D6">
              <w:rPr>
                <w:rFonts w:ascii="Times New Roman" w:hAnsi="Times New Roman" w:cs="Times New Roman"/>
                <w:b/>
                <w:bCs/>
              </w:rPr>
              <w:t xml:space="preserve">Безвозмездные поступления от других бюджетов  </w:t>
            </w:r>
          </w:p>
        </w:tc>
        <w:tc>
          <w:tcPr>
            <w:tcW w:w="993" w:type="dxa"/>
            <w:tcBorders>
              <w:top w:val="single" w:sz="4" w:space="0" w:color="auto"/>
              <w:left w:val="nil"/>
              <w:bottom w:val="single" w:sz="4" w:space="0" w:color="auto"/>
              <w:right w:val="single" w:sz="4" w:space="0" w:color="auto"/>
            </w:tcBorders>
            <w:noWrap/>
            <w:vAlign w:val="bottom"/>
            <w:hideMark/>
          </w:tcPr>
          <w:p w:rsidR="00884C58" w:rsidRPr="00A860D6" w:rsidRDefault="00A860D6" w:rsidP="007301D7">
            <w:pPr>
              <w:spacing w:after="0" w:line="240" w:lineRule="auto"/>
              <w:ind w:left="-108" w:right="-108"/>
              <w:jc w:val="center"/>
              <w:rPr>
                <w:rFonts w:ascii="Times New Roman" w:eastAsia="Times New Roman" w:hAnsi="Times New Roman" w:cs="Times New Roman"/>
                <w:b/>
                <w:bCs/>
              </w:rPr>
            </w:pPr>
            <w:r w:rsidRPr="00A860D6">
              <w:rPr>
                <w:rFonts w:ascii="Times New Roman" w:eastAsia="Times New Roman" w:hAnsi="Times New Roman" w:cs="Times New Roman"/>
                <w:b/>
                <w:bCs/>
              </w:rPr>
              <w:t>644177,2</w:t>
            </w:r>
          </w:p>
        </w:tc>
        <w:tc>
          <w:tcPr>
            <w:tcW w:w="1134" w:type="dxa"/>
            <w:tcBorders>
              <w:top w:val="single" w:sz="4" w:space="0" w:color="auto"/>
              <w:left w:val="nil"/>
              <w:bottom w:val="single" w:sz="4" w:space="0" w:color="auto"/>
              <w:right w:val="single" w:sz="4" w:space="0" w:color="auto"/>
            </w:tcBorders>
            <w:noWrap/>
            <w:vAlign w:val="bottom"/>
            <w:hideMark/>
          </w:tcPr>
          <w:p w:rsidR="00884C58" w:rsidRPr="00A860D6" w:rsidRDefault="00A860D6" w:rsidP="007301D7">
            <w:pPr>
              <w:spacing w:after="0" w:line="240" w:lineRule="auto"/>
              <w:ind w:right="-108"/>
              <w:rPr>
                <w:rFonts w:ascii="Times New Roman" w:eastAsia="Times New Roman" w:hAnsi="Times New Roman" w:cs="Times New Roman"/>
                <w:b/>
                <w:bCs/>
              </w:rPr>
            </w:pPr>
            <w:r w:rsidRPr="00A860D6">
              <w:rPr>
                <w:rFonts w:ascii="Times New Roman" w:eastAsia="Times New Roman" w:hAnsi="Times New Roman" w:cs="Times New Roman"/>
                <w:b/>
                <w:bCs/>
              </w:rPr>
              <w:t>664257,9</w:t>
            </w:r>
          </w:p>
        </w:tc>
        <w:tc>
          <w:tcPr>
            <w:tcW w:w="850" w:type="dxa"/>
            <w:tcBorders>
              <w:top w:val="single" w:sz="4" w:space="0" w:color="auto"/>
              <w:left w:val="nil"/>
              <w:bottom w:val="single" w:sz="4" w:space="0" w:color="auto"/>
              <w:right w:val="single" w:sz="4" w:space="0" w:color="auto"/>
            </w:tcBorders>
            <w:noWrap/>
            <w:vAlign w:val="bottom"/>
            <w:hideMark/>
          </w:tcPr>
          <w:p w:rsidR="00884C58" w:rsidRPr="00A860D6" w:rsidRDefault="006C46BD" w:rsidP="007301D7">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103,1</w:t>
            </w:r>
          </w:p>
        </w:tc>
        <w:tc>
          <w:tcPr>
            <w:tcW w:w="992" w:type="dxa"/>
            <w:tcBorders>
              <w:top w:val="single" w:sz="4" w:space="0" w:color="auto"/>
              <w:left w:val="nil"/>
              <w:bottom w:val="single" w:sz="4" w:space="0" w:color="auto"/>
              <w:right w:val="single" w:sz="4" w:space="0" w:color="auto"/>
            </w:tcBorders>
            <w:noWrap/>
            <w:vAlign w:val="bottom"/>
            <w:hideMark/>
          </w:tcPr>
          <w:p w:rsidR="00884C58" w:rsidRPr="00A860D6" w:rsidRDefault="00A860D6" w:rsidP="007301D7">
            <w:pPr>
              <w:spacing w:after="0" w:line="240" w:lineRule="auto"/>
              <w:ind w:right="-108"/>
              <w:rPr>
                <w:rFonts w:ascii="Times New Roman" w:eastAsia="Times New Roman" w:hAnsi="Times New Roman" w:cs="Times New Roman"/>
                <w:b/>
                <w:bCs/>
              </w:rPr>
            </w:pPr>
            <w:r>
              <w:rPr>
                <w:rFonts w:ascii="Times New Roman" w:eastAsia="Times New Roman" w:hAnsi="Times New Roman" w:cs="Times New Roman"/>
                <w:b/>
                <w:bCs/>
              </w:rPr>
              <w:t>568028,9</w:t>
            </w:r>
          </w:p>
        </w:tc>
        <w:tc>
          <w:tcPr>
            <w:tcW w:w="567"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D33518" w:rsidP="007301D7">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85,5</w:t>
            </w:r>
          </w:p>
        </w:tc>
        <w:tc>
          <w:tcPr>
            <w:tcW w:w="993"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282D5B" w:rsidP="007301D7">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484595,2</w:t>
            </w:r>
          </w:p>
        </w:tc>
        <w:tc>
          <w:tcPr>
            <w:tcW w:w="708"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D33518" w:rsidP="007301D7">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85,3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282D5B" w:rsidP="007301D7">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600798,3</w:t>
            </w:r>
          </w:p>
        </w:tc>
        <w:tc>
          <w:tcPr>
            <w:tcW w:w="987" w:type="dxa"/>
            <w:tcBorders>
              <w:top w:val="single" w:sz="4" w:space="0" w:color="auto"/>
              <w:left w:val="single" w:sz="4" w:space="0" w:color="auto"/>
              <w:bottom w:val="single" w:sz="4" w:space="0" w:color="auto"/>
              <w:right w:val="single" w:sz="4" w:space="0" w:color="auto"/>
            </w:tcBorders>
          </w:tcPr>
          <w:p w:rsidR="00884C58" w:rsidRPr="00A860D6" w:rsidRDefault="00D33518" w:rsidP="007301D7">
            <w:pPr>
              <w:spacing w:after="0" w:line="240" w:lineRule="auto"/>
              <w:ind w:left="-108" w:right="-108"/>
              <w:jc w:val="center"/>
              <w:rPr>
                <w:rFonts w:ascii="Times New Roman" w:eastAsia="Times New Roman" w:hAnsi="Times New Roman" w:cs="Times New Roman"/>
                <w:b/>
                <w:bCs/>
              </w:rPr>
            </w:pPr>
            <w:r>
              <w:rPr>
                <w:rFonts w:ascii="Times New Roman" w:eastAsia="Times New Roman" w:hAnsi="Times New Roman" w:cs="Times New Roman"/>
                <w:b/>
                <w:bCs/>
              </w:rPr>
              <w:t>124</w:t>
            </w:r>
          </w:p>
        </w:tc>
      </w:tr>
      <w:tr w:rsidR="00884C58" w:rsidRPr="00A860D6" w:rsidTr="00D33518">
        <w:trPr>
          <w:trHeight w:val="255"/>
        </w:trPr>
        <w:tc>
          <w:tcPr>
            <w:tcW w:w="2127" w:type="dxa"/>
            <w:tcBorders>
              <w:top w:val="nil"/>
              <w:left w:val="single" w:sz="4" w:space="0" w:color="auto"/>
              <w:bottom w:val="single" w:sz="4" w:space="0" w:color="auto"/>
              <w:right w:val="single" w:sz="4" w:space="0" w:color="auto"/>
            </w:tcBorders>
            <w:vAlign w:val="bottom"/>
            <w:hideMark/>
          </w:tcPr>
          <w:p w:rsidR="00884C58" w:rsidRPr="00A860D6" w:rsidRDefault="00884C58" w:rsidP="007301D7">
            <w:pPr>
              <w:spacing w:after="0" w:line="240" w:lineRule="auto"/>
              <w:ind w:left="-108" w:right="-108"/>
              <w:rPr>
                <w:rFonts w:ascii="Times New Roman" w:eastAsia="Times New Roman" w:hAnsi="Times New Roman" w:cs="Times New Roman"/>
                <w:b/>
                <w:bCs/>
              </w:rPr>
            </w:pPr>
            <w:r w:rsidRPr="00A860D6">
              <w:rPr>
                <w:rFonts w:ascii="Times New Roman" w:hAnsi="Times New Roman" w:cs="Times New Roman"/>
                <w:b/>
                <w:bCs/>
              </w:rPr>
              <w:t>Дотации – всего</w:t>
            </w:r>
          </w:p>
          <w:p w:rsidR="00884C58" w:rsidRPr="00A860D6" w:rsidRDefault="00884C58" w:rsidP="007301D7">
            <w:pPr>
              <w:spacing w:after="0" w:line="240" w:lineRule="auto"/>
              <w:ind w:left="-108" w:right="-108"/>
              <w:rPr>
                <w:rFonts w:ascii="Times New Roman" w:eastAsia="Times New Roman" w:hAnsi="Times New Roman" w:cs="Times New Roman"/>
                <w:bCs/>
                <w:i/>
              </w:rPr>
            </w:pPr>
            <w:r w:rsidRPr="00A860D6">
              <w:rPr>
                <w:rFonts w:ascii="Times New Roman" w:hAnsi="Times New Roman" w:cs="Times New Roman"/>
                <w:bCs/>
                <w:i/>
              </w:rPr>
              <w:t>из них</w:t>
            </w:r>
          </w:p>
        </w:tc>
        <w:tc>
          <w:tcPr>
            <w:tcW w:w="993" w:type="dxa"/>
            <w:tcBorders>
              <w:top w:val="single" w:sz="4" w:space="0" w:color="auto"/>
              <w:left w:val="nil"/>
              <w:bottom w:val="single" w:sz="4" w:space="0" w:color="auto"/>
              <w:right w:val="single" w:sz="4" w:space="0" w:color="auto"/>
            </w:tcBorders>
            <w:noWrap/>
            <w:vAlign w:val="center"/>
            <w:hideMark/>
          </w:tcPr>
          <w:p w:rsidR="00884C58" w:rsidRPr="00A860D6" w:rsidRDefault="00A860D6" w:rsidP="007301D7">
            <w:pPr>
              <w:spacing w:after="0" w:line="240" w:lineRule="auto"/>
              <w:ind w:left="-108" w:right="-108"/>
              <w:jc w:val="center"/>
              <w:rPr>
                <w:rFonts w:ascii="Times New Roman" w:eastAsia="Times New Roman" w:hAnsi="Times New Roman" w:cs="Times New Roman"/>
                <w:b/>
              </w:rPr>
            </w:pPr>
            <w:r w:rsidRPr="00A860D6">
              <w:rPr>
                <w:rFonts w:ascii="Times New Roman" w:eastAsia="Times New Roman" w:hAnsi="Times New Roman" w:cs="Times New Roman"/>
                <w:b/>
              </w:rPr>
              <w:t>87065,7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884C58" w:rsidRPr="00A860D6" w:rsidRDefault="00A860D6" w:rsidP="007301D7">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74167,3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884C58" w:rsidRPr="00A860D6" w:rsidRDefault="006C46BD" w:rsidP="007301D7">
            <w:pPr>
              <w:spacing w:after="0" w:line="240" w:lineRule="auto"/>
              <w:ind w:left="-108" w:right="-109"/>
              <w:jc w:val="center"/>
              <w:rPr>
                <w:rFonts w:ascii="Times New Roman" w:eastAsia="Times New Roman" w:hAnsi="Times New Roman" w:cs="Times New Roman"/>
                <w:b/>
              </w:rPr>
            </w:pPr>
            <w:r>
              <w:rPr>
                <w:rFonts w:ascii="Times New Roman" w:eastAsia="Times New Roman" w:hAnsi="Times New Roman" w:cs="Times New Roman"/>
                <w:b/>
              </w:rPr>
              <w:t>85,2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884C58" w:rsidRPr="00A860D6" w:rsidRDefault="00A860D6" w:rsidP="007301D7">
            <w:pPr>
              <w:spacing w:after="0" w:line="240" w:lineRule="auto"/>
              <w:ind w:left="-107" w:right="-109"/>
              <w:jc w:val="center"/>
              <w:rPr>
                <w:rFonts w:ascii="Times New Roman" w:eastAsia="Times New Roman" w:hAnsi="Times New Roman" w:cs="Times New Roman"/>
                <w:b/>
              </w:rPr>
            </w:pPr>
            <w:r>
              <w:rPr>
                <w:rFonts w:ascii="Times New Roman" w:eastAsia="Times New Roman" w:hAnsi="Times New Roman" w:cs="Times New Roman"/>
                <w:b/>
              </w:rPr>
              <w:t>76803,7</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A860D6" w:rsidRDefault="00D33518" w:rsidP="007301D7">
            <w:pPr>
              <w:spacing w:after="0" w:line="240" w:lineRule="auto"/>
              <w:ind w:left="-107" w:right="-109"/>
              <w:jc w:val="center"/>
              <w:rPr>
                <w:rFonts w:ascii="Times New Roman" w:eastAsia="Times New Roman" w:hAnsi="Times New Roman" w:cs="Times New Roman"/>
                <w:b/>
              </w:rPr>
            </w:pPr>
            <w:r>
              <w:rPr>
                <w:rFonts w:ascii="Times New Roman" w:eastAsia="Times New Roman" w:hAnsi="Times New Roman" w:cs="Times New Roman"/>
                <w:b/>
              </w:rPr>
              <w:t>103,6</w:t>
            </w:r>
          </w:p>
        </w:tc>
        <w:tc>
          <w:tcPr>
            <w:tcW w:w="993" w:type="dxa"/>
            <w:tcBorders>
              <w:top w:val="single" w:sz="4" w:space="0" w:color="auto"/>
              <w:left w:val="single" w:sz="4" w:space="0" w:color="auto"/>
              <w:bottom w:val="single" w:sz="4" w:space="0" w:color="auto"/>
              <w:right w:val="single" w:sz="4" w:space="0" w:color="auto"/>
            </w:tcBorders>
            <w:vAlign w:val="center"/>
            <w:hideMark/>
          </w:tcPr>
          <w:p w:rsidR="00884C58" w:rsidRPr="00A860D6" w:rsidRDefault="00282D5B" w:rsidP="007301D7">
            <w:pPr>
              <w:spacing w:after="0" w:line="240" w:lineRule="auto"/>
              <w:ind w:left="-107" w:right="-109"/>
              <w:jc w:val="center"/>
              <w:rPr>
                <w:rFonts w:ascii="Times New Roman" w:eastAsia="Times New Roman" w:hAnsi="Times New Roman" w:cs="Times New Roman"/>
                <w:b/>
              </w:rPr>
            </w:pPr>
            <w:r>
              <w:rPr>
                <w:rFonts w:ascii="Times New Roman" w:eastAsia="Times New Roman" w:hAnsi="Times New Roman" w:cs="Times New Roman"/>
                <w:b/>
              </w:rPr>
              <w:t>36617</w:t>
            </w:r>
          </w:p>
        </w:tc>
        <w:tc>
          <w:tcPr>
            <w:tcW w:w="708" w:type="dxa"/>
            <w:tcBorders>
              <w:top w:val="single" w:sz="4" w:space="0" w:color="auto"/>
              <w:left w:val="single" w:sz="4" w:space="0" w:color="auto"/>
              <w:bottom w:val="single" w:sz="4" w:space="0" w:color="auto"/>
              <w:right w:val="single" w:sz="4" w:space="0" w:color="auto"/>
            </w:tcBorders>
            <w:vAlign w:val="center"/>
            <w:hideMark/>
          </w:tcPr>
          <w:p w:rsidR="00884C58" w:rsidRPr="00A860D6" w:rsidRDefault="00D33518" w:rsidP="007301D7">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4C58" w:rsidRPr="00A860D6" w:rsidRDefault="00282D5B" w:rsidP="007301D7">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0</w:t>
            </w:r>
          </w:p>
        </w:tc>
        <w:tc>
          <w:tcPr>
            <w:tcW w:w="987" w:type="dxa"/>
            <w:tcBorders>
              <w:top w:val="single" w:sz="4" w:space="0" w:color="auto"/>
              <w:left w:val="single" w:sz="4" w:space="0" w:color="auto"/>
              <w:bottom w:val="single" w:sz="4" w:space="0" w:color="auto"/>
              <w:right w:val="single" w:sz="4" w:space="0" w:color="auto"/>
            </w:tcBorders>
            <w:vAlign w:val="center"/>
            <w:hideMark/>
          </w:tcPr>
          <w:p w:rsidR="00884C58" w:rsidRPr="00A860D6" w:rsidRDefault="00D33518" w:rsidP="007301D7">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0</w:t>
            </w:r>
          </w:p>
        </w:tc>
      </w:tr>
      <w:tr w:rsidR="00884C58" w:rsidRPr="00A860D6" w:rsidTr="00D33518">
        <w:trPr>
          <w:trHeight w:val="285"/>
        </w:trPr>
        <w:tc>
          <w:tcPr>
            <w:tcW w:w="2127" w:type="dxa"/>
            <w:tcBorders>
              <w:top w:val="nil"/>
              <w:left w:val="single" w:sz="4" w:space="0" w:color="auto"/>
              <w:bottom w:val="single" w:sz="4" w:space="0" w:color="auto"/>
              <w:right w:val="single" w:sz="4" w:space="0" w:color="auto"/>
            </w:tcBorders>
            <w:vAlign w:val="bottom"/>
            <w:hideMark/>
          </w:tcPr>
          <w:p w:rsidR="00884C58" w:rsidRPr="00A860D6" w:rsidRDefault="00884C58" w:rsidP="007301D7">
            <w:pPr>
              <w:spacing w:after="0" w:line="240" w:lineRule="auto"/>
              <w:ind w:left="-108" w:right="-108"/>
              <w:rPr>
                <w:rFonts w:ascii="Times New Roman" w:eastAsia="Times New Roman" w:hAnsi="Times New Roman" w:cs="Times New Roman"/>
              </w:rPr>
            </w:pPr>
            <w:r w:rsidRPr="00A860D6">
              <w:rPr>
                <w:rFonts w:ascii="Times New Roman" w:hAnsi="Times New Roman" w:cs="Times New Roman"/>
              </w:rPr>
              <w:t>Дотация на выравнивание</w:t>
            </w:r>
          </w:p>
        </w:tc>
        <w:tc>
          <w:tcPr>
            <w:tcW w:w="993" w:type="dxa"/>
            <w:tcBorders>
              <w:top w:val="single" w:sz="4" w:space="0" w:color="auto"/>
              <w:left w:val="nil"/>
              <w:bottom w:val="single" w:sz="4" w:space="0" w:color="auto"/>
              <w:right w:val="single" w:sz="4" w:space="0" w:color="auto"/>
            </w:tcBorders>
            <w:noWrap/>
            <w:vAlign w:val="bottom"/>
            <w:hideMark/>
          </w:tcPr>
          <w:p w:rsidR="00884C58" w:rsidRPr="00A860D6" w:rsidRDefault="00A860D6" w:rsidP="007301D7">
            <w:pPr>
              <w:spacing w:after="0" w:line="240" w:lineRule="auto"/>
              <w:ind w:left="-108" w:right="-108"/>
              <w:jc w:val="center"/>
              <w:rPr>
                <w:rFonts w:ascii="Times New Roman" w:eastAsia="Times New Roman" w:hAnsi="Times New Roman" w:cs="Times New Roman"/>
              </w:rPr>
            </w:pPr>
            <w:r w:rsidRPr="00A860D6">
              <w:rPr>
                <w:rFonts w:ascii="Times New Roman" w:eastAsia="Times New Roman" w:hAnsi="Times New Roman" w:cs="Times New Roman"/>
              </w:rPr>
              <w:t>83277,8</w:t>
            </w:r>
          </w:p>
        </w:tc>
        <w:tc>
          <w:tcPr>
            <w:tcW w:w="1134" w:type="dxa"/>
            <w:tcBorders>
              <w:top w:val="single" w:sz="4" w:space="0" w:color="auto"/>
              <w:left w:val="nil"/>
              <w:bottom w:val="single" w:sz="4" w:space="0" w:color="auto"/>
              <w:right w:val="single" w:sz="4" w:space="0" w:color="auto"/>
            </w:tcBorders>
            <w:noWrap/>
            <w:vAlign w:val="bottom"/>
            <w:hideMark/>
          </w:tcPr>
          <w:p w:rsidR="00884C58" w:rsidRPr="00A860D6" w:rsidRDefault="00A860D6" w:rsidP="007301D7">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74167,3</w:t>
            </w:r>
          </w:p>
        </w:tc>
        <w:tc>
          <w:tcPr>
            <w:tcW w:w="850" w:type="dxa"/>
            <w:tcBorders>
              <w:top w:val="single" w:sz="4" w:space="0" w:color="auto"/>
              <w:left w:val="nil"/>
              <w:bottom w:val="single" w:sz="4" w:space="0" w:color="auto"/>
              <w:right w:val="single" w:sz="4" w:space="0" w:color="auto"/>
            </w:tcBorders>
            <w:noWrap/>
            <w:vAlign w:val="bottom"/>
            <w:hideMark/>
          </w:tcPr>
          <w:p w:rsidR="00884C58" w:rsidRPr="00A860D6" w:rsidRDefault="006C46BD" w:rsidP="007301D7">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89,1</w:t>
            </w:r>
          </w:p>
        </w:tc>
        <w:tc>
          <w:tcPr>
            <w:tcW w:w="992" w:type="dxa"/>
            <w:tcBorders>
              <w:top w:val="single" w:sz="4" w:space="0" w:color="auto"/>
              <w:left w:val="nil"/>
              <w:bottom w:val="single" w:sz="4" w:space="0" w:color="auto"/>
              <w:right w:val="single" w:sz="4" w:space="0" w:color="auto"/>
            </w:tcBorders>
            <w:noWrap/>
            <w:vAlign w:val="bottom"/>
            <w:hideMark/>
          </w:tcPr>
          <w:p w:rsidR="00884C58" w:rsidRPr="00A860D6" w:rsidRDefault="00A860D6" w:rsidP="007301D7">
            <w:pPr>
              <w:spacing w:after="0" w:line="240" w:lineRule="auto"/>
              <w:ind w:left="-108" w:right="-108"/>
              <w:jc w:val="center"/>
              <w:rPr>
                <w:rFonts w:ascii="Times New Roman" w:eastAsia="Times New Roman" w:hAnsi="Times New Roman" w:cs="Times New Roman"/>
                <w:bCs/>
              </w:rPr>
            </w:pPr>
            <w:r>
              <w:rPr>
                <w:rFonts w:ascii="Times New Roman" w:eastAsia="Times New Roman" w:hAnsi="Times New Roman" w:cs="Times New Roman"/>
                <w:bCs/>
              </w:rPr>
              <w:t>76803,7</w:t>
            </w:r>
          </w:p>
        </w:tc>
        <w:tc>
          <w:tcPr>
            <w:tcW w:w="567"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D33518" w:rsidP="007301D7">
            <w:pPr>
              <w:spacing w:after="0" w:line="240" w:lineRule="auto"/>
              <w:ind w:left="-108" w:right="-108"/>
              <w:jc w:val="center"/>
              <w:rPr>
                <w:rFonts w:ascii="Times New Roman" w:eastAsia="Times New Roman" w:hAnsi="Times New Roman" w:cs="Times New Roman"/>
                <w:bCs/>
              </w:rPr>
            </w:pPr>
            <w:r>
              <w:rPr>
                <w:rFonts w:ascii="Times New Roman" w:eastAsia="Times New Roman" w:hAnsi="Times New Roman" w:cs="Times New Roman"/>
                <w:bCs/>
              </w:rPr>
              <w:t>103,6</w:t>
            </w:r>
          </w:p>
        </w:tc>
        <w:tc>
          <w:tcPr>
            <w:tcW w:w="993"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282D5B" w:rsidP="007301D7">
            <w:pPr>
              <w:spacing w:after="0" w:line="240" w:lineRule="auto"/>
              <w:ind w:left="-108" w:right="-108"/>
              <w:jc w:val="center"/>
              <w:rPr>
                <w:rFonts w:ascii="Times New Roman" w:eastAsia="Times New Roman" w:hAnsi="Times New Roman" w:cs="Times New Roman"/>
                <w:bCs/>
              </w:rPr>
            </w:pPr>
            <w:r>
              <w:rPr>
                <w:rFonts w:ascii="Times New Roman" w:eastAsia="Times New Roman" w:hAnsi="Times New Roman" w:cs="Times New Roman"/>
                <w:bCs/>
              </w:rPr>
              <w:t>36617</w:t>
            </w:r>
          </w:p>
        </w:tc>
        <w:tc>
          <w:tcPr>
            <w:tcW w:w="708"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D33518" w:rsidP="007301D7">
            <w:pPr>
              <w:spacing w:after="0" w:line="240" w:lineRule="auto"/>
              <w:ind w:left="-108" w:right="-108"/>
              <w:jc w:val="center"/>
              <w:rPr>
                <w:rFonts w:ascii="Times New Roman" w:eastAsia="Times New Roman" w:hAnsi="Times New Roman" w:cs="Times New Roman"/>
                <w:bCs/>
              </w:rPr>
            </w:pPr>
            <w:r>
              <w:rPr>
                <w:rFonts w:ascii="Times New Roman" w:eastAsia="Times New Roman" w:hAnsi="Times New Roman" w:cs="Times New Roman"/>
                <w:bCs/>
              </w:rPr>
              <w:t>47,7</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282D5B" w:rsidP="007301D7">
            <w:pPr>
              <w:spacing w:after="0" w:line="240" w:lineRule="auto"/>
              <w:ind w:left="-108" w:right="-108"/>
              <w:jc w:val="center"/>
              <w:rPr>
                <w:rFonts w:ascii="Times New Roman" w:eastAsia="Times New Roman" w:hAnsi="Times New Roman" w:cs="Times New Roman"/>
                <w:bCs/>
              </w:rPr>
            </w:pPr>
            <w:r>
              <w:rPr>
                <w:rFonts w:ascii="Times New Roman" w:eastAsia="Times New Roman" w:hAnsi="Times New Roman" w:cs="Times New Roman"/>
                <w:bCs/>
              </w:rPr>
              <w:t>0</w:t>
            </w:r>
          </w:p>
        </w:tc>
        <w:tc>
          <w:tcPr>
            <w:tcW w:w="987" w:type="dxa"/>
            <w:tcBorders>
              <w:top w:val="single" w:sz="4" w:space="0" w:color="auto"/>
              <w:left w:val="single" w:sz="4" w:space="0" w:color="auto"/>
              <w:bottom w:val="single" w:sz="4" w:space="0" w:color="auto"/>
              <w:right w:val="single" w:sz="4" w:space="0" w:color="auto"/>
            </w:tcBorders>
          </w:tcPr>
          <w:p w:rsidR="00884C58" w:rsidRPr="00A860D6" w:rsidRDefault="00D33518" w:rsidP="007301D7">
            <w:pPr>
              <w:spacing w:after="0" w:line="240" w:lineRule="auto"/>
              <w:ind w:left="-108" w:right="-108"/>
              <w:jc w:val="center"/>
              <w:rPr>
                <w:rFonts w:ascii="Times New Roman" w:eastAsia="Times New Roman" w:hAnsi="Times New Roman" w:cs="Times New Roman"/>
                <w:bCs/>
              </w:rPr>
            </w:pPr>
            <w:r>
              <w:rPr>
                <w:rFonts w:ascii="Times New Roman" w:eastAsia="Times New Roman" w:hAnsi="Times New Roman" w:cs="Times New Roman"/>
                <w:bCs/>
              </w:rPr>
              <w:t>0</w:t>
            </w:r>
          </w:p>
        </w:tc>
      </w:tr>
      <w:tr w:rsidR="00884C58" w:rsidRPr="00A860D6" w:rsidTr="00D33518">
        <w:trPr>
          <w:trHeight w:val="270"/>
        </w:trPr>
        <w:tc>
          <w:tcPr>
            <w:tcW w:w="2127" w:type="dxa"/>
            <w:tcBorders>
              <w:top w:val="nil"/>
              <w:left w:val="single" w:sz="4" w:space="0" w:color="auto"/>
              <w:bottom w:val="single" w:sz="4" w:space="0" w:color="auto"/>
              <w:right w:val="single" w:sz="4" w:space="0" w:color="auto"/>
            </w:tcBorders>
            <w:vAlign w:val="bottom"/>
            <w:hideMark/>
          </w:tcPr>
          <w:p w:rsidR="00884C58" w:rsidRPr="00A860D6" w:rsidRDefault="00884C58" w:rsidP="007301D7">
            <w:pPr>
              <w:spacing w:after="0" w:line="240" w:lineRule="auto"/>
              <w:ind w:left="-108" w:right="-108"/>
              <w:rPr>
                <w:rFonts w:ascii="Times New Roman" w:eastAsia="Times New Roman" w:hAnsi="Times New Roman" w:cs="Times New Roman"/>
              </w:rPr>
            </w:pPr>
            <w:r w:rsidRPr="00A860D6">
              <w:rPr>
                <w:rFonts w:ascii="Times New Roman" w:hAnsi="Times New Roman" w:cs="Times New Roman"/>
              </w:rPr>
              <w:t>Дотация на сбалансированность</w:t>
            </w:r>
          </w:p>
        </w:tc>
        <w:tc>
          <w:tcPr>
            <w:tcW w:w="993" w:type="dxa"/>
            <w:tcBorders>
              <w:top w:val="nil"/>
              <w:left w:val="nil"/>
              <w:bottom w:val="single" w:sz="4" w:space="0" w:color="auto"/>
              <w:right w:val="single" w:sz="4" w:space="0" w:color="auto"/>
            </w:tcBorders>
            <w:noWrap/>
            <w:vAlign w:val="bottom"/>
            <w:hideMark/>
          </w:tcPr>
          <w:p w:rsidR="00884C58" w:rsidRPr="00A860D6" w:rsidRDefault="00A860D6" w:rsidP="007301D7">
            <w:pPr>
              <w:spacing w:after="0" w:line="240" w:lineRule="auto"/>
              <w:ind w:left="-108" w:right="-108"/>
              <w:jc w:val="center"/>
              <w:rPr>
                <w:rFonts w:ascii="Times New Roman" w:eastAsia="Times New Roman" w:hAnsi="Times New Roman" w:cs="Times New Roman"/>
              </w:rPr>
            </w:pPr>
            <w:r w:rsidRPr="00A860D6">
              <w:rPr>
                <w:rFonts w:ascii="Times New Roman" w:eastAsia="Times New Roman" w:hAnsi="Times New Roman" w:cs="Times New Roman"/>
              </w:rPr>
              <w:t>3787,9</w:t>
            </w:r>
          </w:p>
        </w:tc>
        <w:tc>
          <w:tcPr>
            <w:tcW w:w="1134" w:type="dxa"/>
            <w:tcBorders>
              <w:top w:val="nil"/>
              <w:left w:val="nil"/>
              <w:bottom w:val="single" w:sz="4" w:space="0" w:color="auto"/>
              <w:right w:val="single" w:sz="4" w:space="0" w:color="auto"/>
            </w:tcBorders>
            <w:noWrap/>
            <w:vAlign w:val="bottom"/>
            <w:hideMark/>
          </w:tcPr>
          <w:p w:rsidR="00884C58" w:rsidRPr="00A860D6" w:rsidRDefault="00A860D6" w:rsidP="007301D7">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0</w:t>
            </w:r>
          </w:p>
        </w:tc>
        <w:tc>
          <w:tcPr>
            <w:tcW w:w="850" w:type="dxa"/>
            <w:tcBorders>
              <w:top w:val="nil"/>
              <w:left w:val="nil"/>
              <w:bottom w:val="single" w:sz="4" w:space="0" w:color="auto"/>
              <w:right w:val="single" w:sz="4" w:space="0" w:color="auto"/>
            </w:tcBorders>
            <w:noWrap/>
            <w:vAlign w:val="bottom"/>
            <w:hideMark/>
          </w:tcPr>
          <w:p w:rsidR="00884C58" w:rsidRPr="00A860D6" w:rsidRDefault="006C46BD" w:rsidP="007301D7">
            <w:pPr>
              <w:spacing w:after="0" w:line="240" w:lineRule="auto"/>
              <w:ind w:left="-108" w:right="-108"/>
              <w:jc w:val="center"/>
              <w:rPr>
                <w:rFonts w:ascii="Times New Roman" w:eastAsia="Times New Roman" w:hAnsi="Times New Roman" w:cs="Times New Roman"/>
              </w:rPr>
            </w:pPr>
            <w:r>
              <w:rPr>
                <w:rFonts w:ascii="Times New Roman" w:eastAsia="Times New Roman" w:hAnsi="Times New Roman" w:cs="Times New Roman"/>
              </w:rPr>
              <w:t>х</w:t>
            </w:r>
          </w:p>
        </w:tc>
        <w:tc>
          <w:tcPr>
            <w:tcW w:w="992" w:type="dxa"/>
            <w:tcBorders>
              <w:top w:val="nil"/>
              <w:left w:val="nil"/>
              <w:bottom w:val="single" w:sz="4" w:space="0" w:color="auto"/>
              <w:right w:val="single" w:sz="4" w:space="0" w:color="auto"/>
            </w:tcBorders>
            <w:noWrap/>
            <w:vAlign w:val="bottom"/>
            <w:hideMark/>
          </w:tcPr>
          <w:p w:rsidR="00884C58" w:rsidRPr="00A860D6" w:rsidRDefault="00A860D6" w:rsidP="007301D7">
            <w:pPr>
              <w:spacing w:after="0" w:line="240" w:lineRule="auto"/>
              <w:ind w:left="-108" w:right="-108"/>
              <w:jc w:val="center"/>
              <w:rPr>
                <w:rFonts w:ascii="Times New Roman" w:eastAsia="Times New Roman" w:hAnsi="Times New Roman" w:cs="Times New Roman"/>
                <w:bCs/>
              </w:rPr>
            </w:pPr>
            <w:r>
              <w:rPr>
                <w:rFonts w:ascii="Times New Roman" w:eastAsia="Times New Roman" w:hAnsi="Times New Roman" w:cs="Times New Roman"/>
                <w:bCs/>
              </w:rPr>
              <w:t>0</w:t>
            </w:r>
          </w:p>
        </w:tc>
        <w:tc>
          <w:tcPr>
            <w:tcW w:w="567"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6C46BD" w:rsidP="007301D7">
            <w:pPr>
              <w:spacing w:after="0" w:line="240" w:lineRule="auto"/>
              <w:ind w:left="-108" w:right="-108"/>
              <w:jc w:val="center"/>
              <w:rPr>
                <w:rFonts w:ascii="Times New Roman" w:eastAsia="Times New Roman" w:hAnsi="Times New Roman" w:cs="Times New Roman"/>
                <w:bCs/>
              </w:rPr>
            </w:pPr>
            <w:r>
              <w:rPr>
                <w:rFonts w:ascii="Times New Roman" w:eastAsia="Times New Roman" w:hAnsi="Times New Roman" w:cs="Times New Roman"/>
                <w:bCs/>
              </w:rPr>
              <w:t>х</w:t>
            </w:r>
          </w:p>
        </w:tc>
        <w:tc>
          <w:tcPr>
            <w:tcW w:w="993"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282D5B" w:rsidP="007301D7">
            <w:pPr>
              <w:spacing w:after="0" w:line="240" w:lineRule="auto"/>
              <w:ind w:left="-108" w:right="-108"/>
              <w:jc w:val="center"/>
              <w:rPr>
                <w:rFonts w:ascii="Times New Roman" w:eastAsia="Times New Roman" w:hAnsi="Times New Roman" w:cs="Times New Roman"/>
                <w:bCs/>
              </w:rPr>
            </w:pPr>
            <w:r>
              <w:rPr>
                <w:rFonts w:ascii="Times New Roman" w:eastAsia="Times New Roman" w:hAnsi="Times New Roman" w:cs="Times New Roman"/>
                <w:bCs/>
              </w:rPr>
              <w:t>0</w:t>
            </w:r>
          </w:p>
        </w:tc>
        <w:tc>
          <w:tcPr>
            <w:tcW w:w="708"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6C46BD" w:rsidP="007301D7">
            <w:pPr>
              <w:spacing w:after="0" w:line="240" w:lineRule="auto"/>
              <w:ind w:left="-108" w:right="-108"/>
              <w:jc w:val="center"/>
              <w:rPr>
                <w:rFonts w:ascii="Times New Roman" w:eastAsia="Times New Roman" w:hAnsi="Times New Roman" w:cs="Times New Roman"/>
                <w:bCs/>
              </w:rPr>
            </w:pPr>
            <w:r>
              <w:rPr>
                <w:rFonts w:ascii="Times New Roman" w:eastAsia="Times New Roman" w:hAnsi="Times New Roman" w:cs="Times New Roman"/>
                <w:bCs/>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282D5B" w:rsidP="007301D7">
            <w:pPr>
              <w:spacing w:after="0" w:line="240" w:lineRule="auto"/>
              <w:ind w:left="-108" w:right="-108"/>
              <w:jc w:val="center"/>
              <w:rPr>
                <w:rFonts w:ascii="Times New Roman" w:eastAsia="Times New Roman" w:hAnsi="Times New Roman" w:cs="Times New Roman"/>
                <w:bCs/>
              </w:rPr>
            </w:pPr>
            <w:r>
              <w:rPr>
                <w:rFonts w:ascii="Times New Roman" w:eastAsia="Times New Roman" w:hAnsi="Times New Roman" w:cs="Times New Roman"/>
                <w:bCs/>
              </w:rPr>
              <w:t>0</w:t>
            </w:r>
          </w:p>
        </w:tc>
        <w:tc>
          <w:tcPr>
            <w:tcW w:w="987" w:type="dxa"/>
            <w:tcBorders>
              <w:top w:val="single" w:sz="4" w:space="0" w:color="auto"/>
              <w:left w:val="single" w:sz="4" w:space="0" w:color="auto"/>
              <w:bottom w:val="single" w:sz="4" w:space="0" w:color="auto"/>
              <w:right w:val="single" w:sz="4" w:space="0" w:color="auto"/>
            </w:tcBorders>
          </w:tcPr>
          <w:p w:rsidR="00884C58" w:rsidRPr="00A860D6" w:rsidRDefault="006C46BD" w:rsidP="007301D7">
            <w:pPr>
              <w:spacing w:after="0" w:line="240" w:lineRule="auto"/>
              <w:ind w:left="-108" w:right="-108"/>
              <w:jc w:val="center"/>
              <w:rPr>
                <w:rFonts w:ascii="Times New Roman" w:eastAsia="Times New Roman" w:hAnsi="Times New Roman" w:cs="Times New Roman"/>
                <w:bCs/>
              </w:rPr>
            </w:pPr>
            <w:r>
              <w:rPr>
                <w:rFonts w:ascii="Times New Roman" w:eastAsia="Times New Roman" w:hAnsi="Times New Roman" w:cs="Times New Roman"/>
                <w:bCs/>
              </w:rPr>
              <w:t>х</w:t>
            </w:r>
          </w:p>
        </w:tc>
      </w:tr>
      <w:tr w:rsidR="00884C58" w:rsidRPr="00A860D6" w:rsidTr="00D33518">
        <w:trPr>
          <w:trHeight w:val="342"/>
        </w:trPr>
        <w:tc>
          <w:tcPr>
            <w:tcW w:w="2127" w:type="dxa"/>
            <w:tcBorders>
              <w:top w:val="nil"/>
              <w:left w:val="single" w:sz="4" w:space="0" w:color="auto"/>
              <w:bottom w:val="single" w:sz="4" w:space="0" w:color="auto"/>
              <w:right w:val="single" w:sz="4" w:space="0" w:color="auto"/>
            </w:tcBorders>
            <w:vAlign w:val="bottom"/>
            <w:hideMark/>
          </w:tcPr>
          <w:p w:rsidR="00884C58" w:rsidRPr="00A860D6" w:rsidRDefault="00884C58" w:rsidP="007301D7">
            <w:pPr>
              <w:spacing w:after="0" w:line="240" w:lineRule="auto"/>
              <w:ind w:left="-108" w:right="-108"/>
              <w:rPr>
                <w:rFonts w:ascii="Times New Roman" w:eastAsia="Times New Roman" w:hAnsi="Times New Roman" w:cs="Times New Roman"/>
                <w:b/>
                <w:bCs/>
              </w:rPr>
            </w:pPr>
            <w:r w:rsidRPr="00A860D6">
              <w:rPr>
                <w:rFonts w:ascii="Times New Roman" w:hAnsi="Times New Roman" w:cs="Times New Roman"/>
                <w:b/>
                <w:bCs/>
              </w:rPr>
              <w:t>Субсидии-всего</w:t>
            </w:r>
          </w:p>
        </w:tc>
        <w:tc>
          <w:tcPr>
            <w:tcW w:w="993" w:type="dxa"/>
            <w:tcBorders>
              <w:top w:val="nil"/>
              <w:left w:val="nil"/>
              <w:bottom w:val="single" w:sz="4" w:space="0" w:color="auto"/>
              <w:right w:val="single" w:sz="4" w:space="0" w:color="auto"/>
            </w:tcBorders>
            <w:noWrap/>
            <w:hideMark/>
          </w:tcPr>
          <w:p w:rsidR="00884C58" w:rsidRPr="00A860D6" w:rsidRDefault="00A860D6" w:rsidP="007301D7">
            <w:pPr>
              <w:spacing w:after="0" w:line="240" w:lineRule="auto"/>
              <w:ind w:left="-108" w:right="-108"/>
              <w:jc w:val="center"/>
              <w:rPr>
                <w:rFonts w:ascii="Times New Roman" w:eastAsia="Times New Roman" w:hAnsi="Times New Roman" w:cs="Times New Roman"/>
                <w:b/>
              </w:rPr>
            </w:pPr>
            <w:r w:rsidRPr="00A860D6">
              <w:rPr>
                <w:rFonts w:ascii="Times New Roman" w:eastAsia="Times New Roman" w:hAnsi="Times New Roman" w:cs="Times New Roman"/>
                <w:b/>
              </w:rPr>
              <w:t>202648,5</w:t>
            </w:r>
          </w:p>
        </w:tc>
        <w:tc>
          <w:tcPr>
            <w:tcW w:w="1134" w:type="dxa"/>
            <w:tcBorders>
              <w:top w:val="nil"/>
              <w:left w:val="nil"/>
              <w:bottom w:val="single" w:sz="4" w:space="0" w:color="auto"/>
              <w:right w:val="single" w:sz="4" w:space="0" w:color="auto"/>
            </w:tcBorders>
            <w:noWrap/>
            <w:hideMark/>
          </w:tcPr>
          <w:p w:rsidR="00884C58" w:rsidRPr="00A860D6" w:rsidRDefault="00A860D6"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149942,1</w:t>
            </w:r>
          </w:p>
        </w:tc>
        <w:tc>
          <w:tcPr>
            <w:tcW w:w="850" w:type="dxa"/>
            <w:tcBorders>
              <w:top w:val="nil"/>
              <w:left w:val="nil"/>
              <w:bottom w:val="single" w:sz="4" w:space="0" w:color="auto"/>
              <w:right w:val="single" w:sz="4" w:space="0" w:color="auto"/>
            </w:tcBorders>
            <w:noWrap/>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74</w:t>
            </w:r>
          </w:p>
        </w:tc>
        <w:tc>
          <w:tcPr>
            <w:tcW w:w="992" w:type="dxa"/>
            <w:tcBorders>
              <w:top w:val="nil"/>
              <w:left w:val="nil"/>
              <w:bottom w:val="single" w:sz="4" w:space="0" w:color="auto"/>
              <w:right w:val="single" w:sz="4" w:space="0" w:color="auto"/>
            </w:tcBorders>
            <w:noWrap/>
            <w:hideMark/>
          </w:tcPr>
          <w:p w:rsidR="00884C58" w:rsidRPr="00A860D6" w:rsidRDefault="00A860D6" w:rsidP="007301D7">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79763,3</w:t>
            </w:r>
          </w:p>
        </w:tc>
        <w:tc>
          <w:tcPr>
            <w:tcW w:w="567" w:type="dxa"/>
            <w:tcBorders>
              <w:top w:val="single" w:sz="4" w:space="0" w:color="auto"/>
              <w:left w:val="single" w:sz="4" w:space="0" w:color="auto"/>
              <w:bottom w:val="single" w:sz="4" w:space="0" w:color="auto"/>
              <w:right w:val="single" w:sz="4" w:space="0" w:color="auto"/>
            </w:tcBorders>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53,2</w:t>
            </w:r>
          </w:p>
        </w:tc>
        <w:tc>
          <w:tcPr>
            <w:tcW w:w="993" w:type="dxa"/>
            <w:tcBorders>
              <w:top w:val="single" w:sz="4" w:space="0" w:color="auto"/>
              <w:left w:val="single" w:sz="4" w:space="0" w:color="auto"/>
              <w:bottom w:val="single" w:sz="4" w:space="0" w:color="auto"/>
              <w:right w:val="single" w:sz="4" w:space="0" w:color="auto"/>
            </w:tcBorders>
            <w:hideMark/>
          </w:tcPr>
          <w:p w:rsidR="00884C58" w:rsidRPr="00A860D6" w:rsidRDefault="00282D5B" w:rsidP="007301D7">
            <w:pPr>
              <w:spacing w:after="0" w:line="240" w:lineRule="auto"/>
              <w:ind w:left="-107" w:right="-250"/>
              <w:jc w:val="center"/>
              <w:rPr>
                <w:rFonts w:ascii="Times New Roman" w:eastAsia="Times New Roman" w:hAnsi="Times New Roman" w:cs="Times New Roman"/>
                <w:b/>
              </w:rPr>
            </w:pPr>
            <w:r>
              <w:rPr>
                <w:rFonts w:ascii="Times New Roman" w:eastAsia="Times New Roman" w:hAnsi="Times New Roman" w:cs="Times New Roman"/>
                <w:b/>
              </w:rPr>
              <w:t>16889,6</w:t>
            </w:r>
          </w:p>
        </w:tc>
        <w:tc>
          <w:tcPr>
            <w:tcW w:w="708" w:type="dxa"/>
            <w:tcBorders>
              <w:top w:val="single" w:sz="4" w:space="0" w:color="auto"/>
              <w:left w:val="single" w:sz="4" w:space="0" w:color="auto"/>
              <w:bottom w:val="single" w:sz="4" w:space="0" w:color="auto"/>
              <w:right w:val="single" w:sz="4" w:space="0" w:color="auto"/>
            </w:tcBorders>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21,2</w:t>
            </w:r>
          </w:p>
        </w:tc>
        <w:tc>
          <w:tcPr>
            <w:tcW w:w="1134" w:type="dxa"/>
            <w:tcBorders>
              <w:top w:val="single" w:sz="4" w:space="0" w:color="auto"/>
              <w:left w:val="single" w:sz="4" w:space="0" w:color="auto"/>
              <w:bottom w:val="single" w:sz="4" w:space="0" w:color="auto"/>
              <w:right w:val="single" w:sz="4" w:space="0" w:color="auto"/>
            </w:tcBorders>
            <w:hideMark/>
          </w:tcPr>
          <w:p w:rsidR="00884C58" w:rsidRPr="00A860D6" w:rsidRDefault="00282D5B"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20632,3</w:t>
            </w:r>
          </w:p>
        </w:tc>
        <w:tc>
          <w:tcPr>
            <w:tcW w:w="987" w:type="dxa"/>
            <w:tcBorders>
              <w:top w:val="single" w:sz="4" w:space="0" w:color="auto"/>
              <w:left w:val="single" w:sz="4" w:space="0" w:color="auto"/>
              <w:bottom w:val="single" w:sz="4" w:space="0" w:color="auto"/>
              <w:right w:val="single" w:sz="4" w:space="0" w:color="auto"/>
            </w:tcBorders>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122,2</w:t>
            </w:r>
          </w:p>
        </w:tc>
      </w:tr>
      <w:tr w:rsidR="00884C58" w:rsidRPr="00A860D6" w:rsidTr="00D33518">
        <w:trPr>
          <w:trHeight w:val="255"/>
        </w:trPr>
        <w:tc>
          <w:tcPr>
            <w:tcW w:w="2127" w:type="dxa"/>
            <w:tcBorders>
              <w:top w:val="nil"/>
              <w:left w:val="single" w:sz="4" w:space="0" w:color="auto"/>
              <w:bottom w:val="single" w:sz="4" w:space="0" w:color="auto"/>
              <w:right w:val="single" w:sz="4" w:space="0" w:color="auto"/>
            </w:tcBorders>
            <w:vAlign w:val="bottom"/>
            <w:hideMark/>
          </w:tcPr>
          <w:p w:rsidR="00884C58" w:rsidRPr="00A860D6" w:rsidRDefault="00884C58" w:rsidP="007301D7">
            <w:pPr>
              <w:spacing w:after="0" w:line="240" w:lineRule="auto"/>
              <w:ind w:left="-108" w:right="-108"/>
              <w:rPr>
                <w:rFonts w:ascii="Times New Roman" w:eastAsia="Times New Roman" w:hAnsi="Times New Roman" w:cs="Times New Roman"/>
                <w:b/>
                <w:bCs/>
              </w:rPr>
            </w:pPr>
            <w:r w:rsidRPr="00A860D6">
              <w:rPr>
                <w:rFonts w:ascii="Times New Roman" w:hAnsi="Times New Roman" w:cs="Times New Roman"/>
                <w:b/>
                <w:bCs/>
              </w:rPr>
              <w:t>Субвенции-всего</w:t>
            </w:r>
          </w:p>
        </w:tc>
        <w:tc>
          <w:tcPr>
            <w:tcW w:w="993" w:type="dxa"/>
            <w:tcBorders>
              <w:top w:val="nil"/>
              <w:left w:val="nil"/>
              <w:bottom w:val="single" w:sz="4" w:space="0" w:color="auto"/>
              <w:right w:val="single" w:sz="4" w:space="0" w:color="auto"/>
            </w:tcBorders>
            <w:noWrap/>
            <w:hideMark/>
          </w:tcPr>
          <w:p w:rsidR="00884C58" w:rsidRPr="00A860D6" w:rsidRDefault="00A860D6" w:rsidP="007301D7">
            <w:pPr>
              <w:spacing w:after="0" w:line="240" w:lineRule="auto"/>
              <w:ind w:left="-108" w:right="-108"/>
              <w:jc w:val="center"/>
              <w:rPr>
                <w:rFonts w:ascii="Times New Roman" w:eastAsia="Times New Roman" w:hAnsi="Times New Roman" w:cs="Times New Roman"/>
                <w:b/>
              </w:rPr>
            </w:pPr>
            <w:r w:rsidRPr="00A860D6">
              <w:rPr>
                <w:rFonts w:ascii="Times New Roman" w:eastAsia="Times New Roman" w:hAnsi="Times New Roman" w:cs="Times New Roman"/>
                <w:b/>
              </w:rPr>
              <w:t>339674,7</w:t>
            </w:r>
          </w:p>
        </w:tc>
        <w:tc>
          <w:tcPr>
            <w:tcW w:w="1134" w:type="dxa"/>
            <w:tcBorders>
              <w:top w:val="nil"/>
              <w:left w:val="nil"/>
              <w:bottom w:val="single" w:sz="4" w:space="0" w:color="auto"/>
              <w:right w:val="single" w:sz="4" w:space="0" w:color="auto"/>
            </w:tcBorders>
            <w:noWrap/>
            <w:hideMark/>
          </w:tcPr>
          <w:p w:rsidR="00884C58" w:rsidRPr="00A860D6" w:rsidRDefault="00A860D6" w:rsidP="007301D7">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391588,4</w:t>
            </w:r>
          </w:p>
        </w:tc>
        <w:tc>
          <w:tcPr>
            <w:tcW w:w="850" w:type="dxa"/>
            <w:tcBorders>
              <w:top w:val="nil"/>
              <w:left w:val="nil"/>
              <w:bottom w:val="single" w:sz="4" w:space="0" w:color="auto"/>
              <w:right w:val="single" w:sz="4" w:space="0" w:color="auto"/>
            </w:tcBorders>
            <w:noWrap/>
            <w:hideMark/>
          </w:tcPr>
          <w:p w:rsidR="00884C58" w:rsidRPr="00A860D6" w:rsidRDefault="00D33518" w:rsidP="007301D7">
            <w:pPr>
              <w:tabs>
                <w:tab w:val="left" w:pos="493"/>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115,3</w:t>
            </w:r>
          </w:p>
        </w:tc>
        <w:tc>
          <w:tcPr>
            <w:tcW w:w="992" w:type="dxa"/>
            <w:tcBorders>
              <w:top w:val="nil"/>
              <w:left w:val="nil"/>
              <w:bottom w:val="single" w:sz="4" w:space="0" w:color="auto"/>
              <w:right w:val="single" w:sz="4" w:space="0" w:color="auto"/>
            </w:tcBorders>
            <w:noWrap/>
            <w:hideMark/>
          </w:tcPr>
          <w:p w:rsidR="00884C58" w:rsidRPr="00A860D6" w:rsidRDefault="00A860D6" w:rsidP="007301D7">
            <w:pPr>
              <w:spacing w:after="0" w:line="240" w:lineRule="auto"/>
              <w:ind w:left="-108" w:right="-108"/>
              <w:jc w:val="center"/>
              <w:rPr>
                <w:rFonts w:ascii="Times New Roman" w:eastAsia="Times New Roman" w:hAnsi="Times New Roman" w:cs="Times New Roman"/>
                <w:b/>
              </w:rPr>
            </w:pPr>
            <w:r>
              <w:rPr>
                <w:rFonts w:ascii="Times New Roman" w:eastAsia="Times New Roman" w:hAnsi="Times New Roman" w:cs="Times New Roman"/>
                <w:b/>
              </w:rPr>
              <w:t>402925,6</w:t>
            </w:r>
          </w:p>
        </w:tc>
        <w:tc>
          <w:tcPr>
            <w:tcW w:w="567" w:type="dxa"/>
            <w:tcBorders>
              <w:top w:val="single" w:sz="4" w:space="0" w:color="auto"/>
              <w:left w:val="single" w:sz="4" w:space="0" w:color="auto"/>
              <w:bottom w:val="single" w:sz="4" w:space="0" w:color="auto"/>
              <w:right w:val="single" w:sz="4" w:space="0" w:color="auto"/>
            </w:tcBorders>
            <w:hideMark/>
          </w:tcPr>
          <w:p w:rsidR="00884C58" w:rsidRPr="00A860D6" w:rsidRDefault="00D33518" w:rsidP="007301D7">
            <w:pPr>
              <w:spacing w:after="0" w:line="240" w:lineRule="auto"/>
              <w:ind w:left="-108"/>
              <w:jc w:val="center"/>
              <w:rPr>
                <w:rFonts w:ascii="Times New Roman" w:eastAsia="Times New Roman" w:hAnsi="Times New Roman" w:cs="Times New Roman"/>
                <w:b/>
              </w:rPr>
            </w:pPr>
            <w:r>
              <w:rPr>
                <w:rFonts w:ascii="Times New Roman" w:eastAsia="Times New Roman" w:hAnsi="Times New Roman" w:cs="Times New Roman"/>
                <w:b/>
              </w:rPr>
              <w:t>102,9</w:t>
            </w:r>
          </w:p>
        </w:tc>
        <w:tc>
          <w:tcPr>
            <w:tcW w:w="993" w:type="dxa"/>
            <w:tcBorders>
              <w:top w:val="single" w:sz="4" w:space="0" w:color="auto"/>
              <w:left w:val="single" w:sz="4" w:space="0" w:color="auto"/>
              <w:bottom w:val="single" w:sz="4" w:space="0" w:color="auto"/>
              <w:right w:val="single" w:sz="4" w:space="0" w:color="auto"/>
            </w:tcBorders>
            <w:hideMark/>
          </w:tcPr>
          <w:p w:rsidR="00884C58" w:rsidRPr="00A860D6" w:rsidRDefault="00282D5B" w:rsidP="007301D7">
            <w:pPr>
              <w:spacing w:after="0" w:line="240" w:lineRule="auto"/>
              <w:ind w:left="-107"/>
              <w:jc w:val="center"/>
              <w:rPr>
                <w:rFonts w:ascii="Times New Roman" w:eastAsia="Times New Roman" w:hAnsi="Times New Roman" w:cs="Times New Roman"/>
                <w:b/>
              </w:rPr>
            </w:pPr>
            <w:r>
              <w:rPr>
                <w:rFonts w:ascii="Times New Roman" w:eastAsia="Times New Roman" w:hAnsi="Times New Roman" w:cs="Times New Roman"/>
                <w:b/>
              </w:rPr>
              <w:t>422528,9</w:t>
            </w:r>
          </w:p>
        </w:tc>
        <w:tc>
          <w:tcPr>
            <w:tcW w:w="708" w:type="dxa"/>
            <w:tcBorders>
              <w:top w:val="single" w:sz="4" w:space="0" w:color="auto"/>
              <w:left w:val="single" w:sz="4" w:space="0" w:color="auto"/>
              <w:bottom w:val="single" w:sz="4" w:space="0" w:color="auto"/>
              <w:right w:val="single" w:sz="4" w:space="0" w:color="auto"/>
            </w:tcBorders>
            <w:hideMark/>
          </w:tcPr>
          <w:p w:rsidR="00884C58" w:rsidRPr="00A860D6" w:rsidRDefault="00D33518" w:rsidP="007301D7">
            <w:pPr>
              <w:spacing w:after="0" w:line="240" w:lineRule="auto"/>
              <w:ind w:right="-109"/>
              <w:jc w:val="center"/>
              <w:rPr>
                <w:rFonts w:ascii="Times New Roman" w:eastAsia="Times New Roman" w:hAnsi="Times New Roman" w:cs="Times New Roman"/>
                <w:b/>
              </w:rPr>
            </w:pPr>
            <w:r>
              <w:rPr>
                <w:rFonts w:ascii="Times New Roman" w:eastAsia="Times New Roman" w:hAnsi="Times New Roman" w:cs="Times New Roman"/>
                <w:b/>
              </w:rPr>
              <w:t>104,9</w:t>
            </w:r>
          </w:p>
        </w:tc>
        <w:tc>
          <w:tcPr>
            <w:tcW w:w="1134" w:type="dxa"/>
            <w:tcBorders>
              <w:top w:val="single" w:sz="4" w:space="0" w:color="auto"/>
              <w:left w:val="single" w:sz="4" w:space="0" w:color="auto"/>
              <w:bottom w:val="single" w:sz="4" w:space="0" w:color="auto"/>
              <w:right w:val="single" w:sz="4" w:space="0" w:color="auto"/>
            </w:tcBorders>
            <w:hideMark/>
          </w:tcPr>
          <w:p w:rsidR="00884C58" w:rsidRPr="00A860D6" w:rsidRDefault="00282D5B" w:rsidP="007301D7">
            <w:pPr>
              <w:spacing w:after="0" w:line="240" w:lineRule="auto"/>
              <w:ind w:left="-107" w:right="-108"/>
              <w:jc w:val="center"/>
              <w:rPr>
                <w:rFonts w:ascii="Times New Roman" w:eastAsia="Times New Roman" w:hAnsi="Times New Roman" w:cs="Times New Roman"/>
                <w:b/>
              </w:rPr>
            </w:pPr>
            <w:r>
              <w:rPr>
                <w:rFonts w:ascii="Times New Roman" w:eastAsia="Times New Roman" w:hAnsi="Times New Roman" w:cs="Times New Roman"/>
                <w:b/>
              </w:rPr>
              <w:t>571580,2</w:t>
            </w:r>
          </w:p>
        </w:tc>
        <w:tc>
          <w:tcPr>
            <w:tcW w:w="987" w:type="dxa"/>
            <w:tcBorders>
              <w:top w:val="single" w:sz="4" w:space="0" w:color="auto"/>
              <w:left w:val="single" w:sz="4" w:space="0" w:color="auto"/>
              <w:bottom w:val="single" w:sz="4" w:space="0" w:color="auto"/>
              <w:right w:val="single" w:sz="4" w:space="0" w:color="auto"/>
            </w:tcBorders>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135,3</w:t>
            </w:r>
          </w:p>
        </w:tc>
      </w:tr>
      <w:tr w:rsidR="00884C58" w:rsidRPr="00A860D6" w:rsidTr="00D33518">
        <w:trPr>
          <w:trHeight w:val="269"/>
        </w:trPr>
        <w:tc>
          <w:tcPr>
            <w:tcW w:w="2127" w:type="dxa"/>
            <w:tcBorders>
              <w:top w:val="single" w:sz="4" w:space="0" w:color="auto"/>
              <w:left w:val="single" w:sz="4" w:space="0" w:color="auto"/>
              <w:bottom w:val="single" w:sz="4" w:space="0" w:color="auto"/>
              <w:right w:val="single" w:sz="4" w:space="0" w:color="auto"/>
            </w:tcBorders>
            <w:vAlign w:val="bottom"/>
            <w:hideMark/>
          </w:tcPr>
          <w:p w:rsidR="00884C58" w:rsidRPr="00A860D6" w:rsidRDefault="00884C58" w:rsidP="007301D7">
            <w:pPr>
              <w:spacing w:after="0" w:line="240" w:lineRule="auto"/>
              <w:ind w:left="-108" w:right="-108"/>
              <w:rPr>
                <w:rFonts w:ascii="Times New Roman" w:eastAsia="Times New Roman" w:hAnsi="Times New Roman" w:cs="Times New Roman"/>
                <w:bCs/>
                <w:i/>
              </w:rPr>
            </w:pPr>
            <w:r w:rsidRPr="00A860D6">
              <w:rPr>
                <w:rFonts w:ascii="Times New Roman" w:hAnsi="Times New Roman" w:cs="Times New Roman"/>
                <w:b/>
                <w:bCs/>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noWrap/>
            <w:hideMark/>
          </w:tcPr>
          <w:p w:rsidR="00884C58" w:rsidRPr="00A860D6" w:rsidRDefault="00A860D6" w:rsidP="007301D7">
            <w:pPr>
              <w:spacing w:after="0" w:line="240" w:lineRule="auto"/>
              <w:ind w:left="-108" w:right="-108"/>
              <w:jc w:val="center"/>
              <w:rPr>
                <w:rFonts w:ascii="Times New Roman" w:eastAsia="Times New Roman" w:hAnsi="Times New Roman" w:cs="Times New Roman"/>
                <w:b/>
              </w:rPr>
            </w:pPr>
            <w:r w:rsidRPr="00A860D6">
              <w:rPr>
                <w:rFonts w:ascii="Times New Roman" w:eastAsia="Times New Roman" w:hAnsi="Times New Roman" w:cs="Times New Roman"/>
                <w:b/>
              </w:rPr>
              <w:t>7677,3</w:t>
            </w:r>
          </w:p>
        </w:tc>
        <w:tc>
          <w:tcPr>
            <w:tcW w:w="1134" w:type="dxa"/>
            <w:tcBorders>
              <w:top w:val="single" w:sz="4" w:space="0" w:color="auto"/>
              <w:left w:val="single" w:sz="4" w:space="0" w:color="auto"/>
              <w:bottom w:val="single" w:sz="4" w:space="0" w:color="auto"/>
              <w:right w:val="single" w:sz="4" w:space="0" w:color="auto"/>
            </w:tcBorders>
            <w:noWrap/>
            <w:hideMark/>
          </w:tcPr>
          <w:p w:rsidR="00884C58" w:rsidRPr="00A860D6" w:rsidRDefault="00A860D6"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48560,1</w:t>
            </w:r>
          </w:p>
        </w:tc>
        <w:tc>
          <w:tcPr>
            <w:tcW w:w="850" w:type="dxa"/>
            <w:tcBorders>
              <w:top w:val="single" w:sz="4" w:space="0" w:color="auto"/>
              <w:left w:val="single" w:sz="4" w:space="0" w:color="auto"/>
              <w:bottom w:val="single" w:sz="4" w:space="0" w:color="auto"/>
              <w:right w:val="single" w:sz="4" w:space="0" w:color="auto"/>
            </w:tcBorders>
            <w:noWrap/>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в 6,3 раза</w:t>
            </w:r>
          </w:p>
        </w:tc>
        <w:tc>
          <w:tcPr>
            <w:tcW w:w="992" w:type="dxa"/>
            <w:tcBorders>
              <w:top w:val="single" w:sz="4" w:space="0" w:color="auto"/>
              <w:left w:val="single" w:sz="4" w:space="0" w:color="auto"/>
              <w:bottom w:val="single" w:sz="4" w:space="0" w:color="auto"/>
              <w:right w:val="single" w:sz="4" w:space="0" w:color="auto"/>
            </w:tcBorders>
            <w:noWrap/>
            <w:hideMark/>
          </w:tcPr>
          <w:p w:rsidR="00884C58" w:rsidRPr="00A860D6" w:rsidRDefault="00A860D6"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8536,3</w:t>
            </w:r>
          </w:p>
        </w:tc>
        <w:tc>
          <w:tcPr>
            <w:tcW w:w="567" w:type="dxa"/>
            <w:tcBorders>
              <w:top w:val="single" w:sz="4" w:space="0" w:color="auto"/>
              <w:left w:val="single" w:sz="4" w:space="0" w:color="auto"/>
              <w:bottom w:val="single" w:sz="4" w:space="0" w:color="auto"/>
              <w:right w:val="single" w:sz="4" w:space="0" w:color="auto"/>
            </w:tcBorders>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17,6</w:t>
            </w:r>
          </w:p>
        </w:tc>
        <w:tc>
          <w:tcPr>
            <w:tcW w:w="993" w:type="dxa"/>
            <w:tcBorders>
              <w:top w:val="single" w:sz="4" w:space="0" w:color="auto"/>
              <w:left w:val="single" w:sz="4" w:space="0" w:color="auto"/>
              <w:bottom w:val="single" w:sz="4" w:space="0" w:color="auto"/>
              <w:right w:val="single" w:sz="4" w:space="0" w:color="auto"/>
            </w:tcBorders>
            <w:hideMark/>
          </w:tcPr>
          <w:p w:rsidR="00884C58" w:rsidRPr="00A860D6" w:rsidRDefault="00282D5B"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8559,7</w:t>
            </w:r>
          </w:p>
        </w:tc>
        <w:tc>
          <w:tcPr>
            <w:tcW w:w="708" w:type="dxa"/>
            <w:tcBorders>
              <w:top w:val="single" w:sz="4" w:space="0" w:color="auto"/>
              <w:left w:val="single" w:sz="4" w:space="0" w:color="auto"/>
              <w:bottom w:val="single" w:sz="4" w:space="0" w:color="auto"/>
              <w:right w:val="single" w:sz="4" w:space="0" w:color="auto"/>
            </w:tcBorders>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100,3</w:t>
            </w:r>
          </w:p>
        </w:tc>
        <w:tc>
          <w:tcPr>
            <w:tcW w:w="1134" w:type="dxa"/>
            <w:tcBorders>
              <w:top w:val="single" w:sz="4" w:space="0" w:color="auto"/>
              <w:left w:val="single" w:sz="4" w:space="0" w:color="auto"/>
              <w:bottom w:val="single" w:sz="4" w:space="0" w:color="auto"/>
              <w:right w:val="single" w:sz="4" w:space="0" w:color="auto"/>
            </w:tcBorders>
            <w:hideMark/>
          </w:tcPr>
          <w:p w:rsidR="00884C58" w:rsidRPr="00A860D6" w:rsidRDefault="00282D5B"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8585,8</w:t>
            </w:r>
          </w:p>
        </w:tc>
        <w:tc>
          <w:tcPr>
            <w:tcW w:w="987" w:type="dxa"/>
            <w:tcBorders>
              <w:top w:val="single" w:sz="4" w:space="0" w:color="auto"/>
              <w:left w:val="single" w:sz="4" w:space="0" w:color="auto"/>
              <w:bottom w:val="single" w:sz="4" w:space="0" w:color="auto"/>
              <w:right w:val="single" w:sz="4" w:space="0" w:color="auto"/>
            </w:tcBorders>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100,3</w:t>
            </w:r>
          </w:p>
        </w:tc>
      </w:tr>
      <w:tr w:rsidR="00884C58" w:rsidRPr="00A860D6" w:rsidTr="00D33518">
        <w:trPr>
          <w:trHeight w:val="240"/>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884C58" w:rsidRPr="00A860D6" w:rsidRDefault="00884C58" w:rsidP="007301D7">
            <w:pPr>
              <w:spacing w:after="0" w:line="240" w:lineRule="auto"/>
              <w:ind w:left="-108" w:right="-108"/>
              <w:rPr>
                <w:rFonts w:ascii="Times New Roman" w:eastAsia="Times New Roman" w:hAnsi="Times New Roman" w:cs="Times New Roman"/>
                <w:b/>
              </w:rPr>
            </w:pPr>
            <w:r w:rsidRPr="00A860D6">
              <w:rPr>
                <w:rFonts w:ascii="Times New Roman" w:hAnsi="Times New Roman" w:cs="Times New Roman"/>
                <w:b/>
              </w:rPr>
              <w:t>Прочие безвозмездные поступления</w:t>
            </w:r>
          </w:p>
        </w:tc>
        <w:tc>
          <w:tcPr>
            <w:tcW w:w="993" w:type="dxa"/>
            <w:tcBorders>
              <w:top w:val="single" w:sz="4" w:space="0" w:color="auto"/>
              <w:left w:val="single" w:sz="4" w:space="0" w:color="auto"/>
              <w:bottom w:val="single" w:sz="4" w:space="0" w:color="auto"/>
              <w:right w:val="single" w:sz="4" w:space="0" w:color="auto"/>
            </w:tcBorders>
            <w:noWrap/>
            <w:hideMark/>
          </w:tcPr>
          <w:p w:rsidR="00884C58" w:rsidRPr="00A860D6" w:rsidRDefault="00A860D6" w:rsidP="007301D7">
            <w:pPr>
              <w:spacing w:after="0" w:line="240" w:lineRule="auto"/>
              <w:jc w:val="center"/>
              <w:rPr>
                <w:rFonts w:ascii="Times New Roman" w:eastAsia="Times New Roman" w:hAnsi="Times New Roman" w:cs="Times New Roman"/>
                <w:b/>
              </w:rPr>
            </w:pPr>
            <w:r w:rsidRPr="00A860D6">
              <w:rPr>
                <w:rFonts w:ascii="Times New Roman" w:eastAsia="Times New Roman" w:hAnsi="Times New Roman" w:cs="Times New Roman"/>
                <w:b/>
              </w:rPr>
              <w:t>302</w:t>
            </w:r>
          </w:p>
        </w:tc>
        <w:tc>
          <w:tcPr>
            <w:tcW w:w="1134" w:type="dxa"/>
            <w:tcBorders>
              <w:top w:val="single" w:sz="4" w:space="0" w:color="auto"/>
              <w:left w:val="single" w:sz="4" w:space="0" w:color="auto"/>
              <w:bottom w:val="single" w:sz="4" w:space="0" w:color="auto"/>
              <w:right w:val="single" w:sz="4" w:space="0" w:color="auto"/>
            </w:tcBorders>
            <w:noWrap/>
            <w:hideMark/>
          </w:tcPr>
          <w:p w:rsidR="00884C58" w:rsidRPr="00A860D6" w:rsidRDefault="00A860D6"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520</w:t>
            </w:r>
          </w:p>
        </w:tc>
        <w:tc>
          <w:tcPr>
            <w:tcW w:w="850" w:type="dxa"/>
            <w:tcBorders>
              <w:top w:val="single" w:sz="4" w:space="0" w:color="auto"/>
              <w:left w:val="single" w:sz="4" w:space="0" w:color="auto"/>
              <w:bottom w:val="single" w:sz="4" w:space="0" w:color="auto"/>
              <w:right w:val="single" w:sz="4" w:space="0" w:color="auto"/>
            </w:tcBorders>
            <w:noWrap/>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172,2</w:t>
            </w:r>
          </w:p>
        </w:tc>
        <w:tc>
          <w:tcPr>
            <w:tcW w:w="992" w:type="dxa"/>
            <w:tcBorders>
              <w:top w:val="single" w:sz="4" w:space="0" w:color="auto"/>
              <w:left w:val="single" w:sz="4" w:space="0" w:color="auto"/>
              <w:bottom w:val="single" w:sz="4" w:space="0" w:color="auto"/>
              <w:right w:val="single" w:sz="4" w:space="0" w:color="auto"/>
            </w:tcBorders>
            <w:noWrap/>
            <w:hideMark/>
          </w:tcPr>
          <w:p w:rsidR="00884C58" w:rsidRPr="00A860D6" w:rsidRDefault="00A860D6"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567" w:type="dxa"/>
            <w:tcBorders>
              <w:top w:val="single" w:sz="4" w:space="0" w:color="auto"/>
              <w:left w:val="single" w:sz="4" w:space="0" w:color="auto"/>
              <w:bottom w:val="single" w:sz="4" w:space="0" w:color="auto"/>
              <w:right w:val="single" w:sz="4" w:space="0" w:color="auto"/>
            </w:tcBorders>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993" w:type="dxa"/>
            <w:tcBorders>
              <w:top w:val="single" w:sz="4" w:space="0" w:color="auto"/>
              <w:left w:val="single" w:sz="4" w:space="0" w:color="auto"/>
              <w:bottom w:val="single" w:sz="4" w:space="0" w:color="auto"/>
              <w:right w:val="single" w:sz="4" w:space="0" w:color="auto"/>
            </w:tcBorders>
            <w:hideMark/>
          </w:tcPr>
          <w:p w:rsidR="00884C58" w:rsidRPr="00A860D6" w:rsidRDefault="00A860D6"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708" w:type="dxa"/>
            <w:tcBorders>
              <w:top w:val="single" w:sz="4" w:space="0" w:color="auto"/>
              <w:left w:val="single" w:sz="4" w:space="0" w:color="auto"/>
              <w:bottom w:val="single" w:sz="4" w:space="0" w:color="auto"/>
              <w:right w:val="single" w:sz="4" w:space="0" w:color="auto"/>
            </w:tcBorders>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hideMark/>
          </w:tcPr>
          <w:p w:rsidR="00884C58" w:rsidRPr="00A860D6" w:rsidRDefault="00A860D6"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987" w:type="dxa"/>
            <w:tcBorders>
              <w:top w:val="single" w:sz="4" w:space="0" w:color="auto"/>
              <w:left w:val="single" w:sz="4" w:space="0" w:color="auto"/>
              <w:bottom w:val="single" w:sz="4" w:space="0" w:color="auto"/>
              <w:right w:val="single" w:sz="4" w:space="0" w:color="auto"/>
            </w:tcBorders>
            <w:hideMark/>
          </w:tcPr>
          <w:p w:rsidR="00884C58" w:rsidRPr="00A860D6" w:rsidRDefault="00D33518" w:rsidP="007301D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p>
        </w:tc>
      </w:tr>
      <w:tr w:rsidR="00884C58" w:rsidRPr="00A860D6" w:rsidTr="00D33518">
        <w:trPr>
          <w:trHeight w:val="239"/>
        </w:trPr>
        <w:tc>
          <w:tcPr>
            <w:tcW w:w="2127" w:type="dxa"/>
            <w:tcBorders>
              <w:top w:val="single" w:sz="4" w:space="0" w:color="auto"/>
              <w:left w:val="single" w:sz="4" w:space="0" w:color="auto"/>
              <w:bottom w:val="single" w:sz="4" w:space="0" w:color="auto"/>
              <w:right w:val="single" w:sz="4" w:space="0" w:color="auto"/>
            </w:tcBorders>
            <w:noWrap/>
            <w:vAlign w:val="bottom"/>
            <w:hideMark/>
          </w:tcPr>
          <w:p w:rsidR="00884C58" w:rsidRPr="00A860D6" w:rsidRDefault="00884C58" w:rsidP="007301D7">
            <w:pPr>
              <w:spacing w:after="0" w:line="240" w:lineRule="auto"/>
              <w:ind w:right="-108"/>
              <w:rPr>
                <w:rFonts w:ascii="Times New Roman" w:eastAsia="Times New Roman" w:hAnsi="Times New Roman" w:cs="Times New Roman"/>
              </w:rPr>
            </w:pPr>
            <w:r w:rsidRPr="00A860D6">
              <w:rPr>
                <w:rFonts w:ascii="Times New Roman" w:hAnsi="Times New Roman" w:cs="Times New Roman"/>
              </w:rPr>
              <w:t>Возврат остатков МБТ прошлых лет</w:t>
            </w:r>
          </w:p>
        </w:tc>
        <w:tc>
          <w:tcPr>
            <w:tcW w:w="993" w:type="dxa"/>
            <w:tcBorders>
              <w:top w:val="single" w:sz="4" w:space="0" w:color="auto"/>
              <w:left w:val="single" w:sz="4" w:space="0" w:color="auto"/>
              <w:bottom w:val="single" w:sz="4" w:space="0" w:color="auto"/>
              <w:right w:val="single" w:sz="4" w:space="0" w:color="auto"/>
            </w:tcBorders>
            <w:noWrap/>
          </w:tcPr>
          <w:p w:rsidR="00884C58" w:rsidRPr="00A860D6" w:rsidRDefault="00A860D6" w:rsidP="007301D7">
            <w:pPr>
              <w:spacing w:after="0" w:line="240" w:lineRule="auto"/>
              <w:ind w:left="-108" w:right="-108"/>
              <w:jc w:val="center"/>
              <w:rPr>
                <w:rFonts w:ascii="Times New Roman" w:eastAsia="Times New Roman" w:hAnsi="Times New Roman" w:cs="Times New Roman"/>
              </w:rPr>
            </w:pPr>
            <w:r w:rsidRPr="00A860D6">
              <w:rPr>
                <w:rFonts w:ascii="Times New Roman" w:eastAsia="Times New Roman" w:hAnsi="Times New Roman" w:cs="Times New Roman"/>
              </w:rPr>
              <w:t>-260,8</w:t>
            </w:r>
          </w:p>
        </w:tc>
        <w:tc>
          <w:tcPr>
            <w:tcW w:w="1134" w:type="dxa"/>
            <w:tcBorders>
              <w:top w:val="single" w:sz="4" w:space="0" w:color="auto"/>
              <w:left w:val="single" w:sz="4" w:space="0" w:color="auto"/>
              <w:bottom w:val="single" w:sz="4" w:space="0" w:color="auto"/>
              <w:right w:val="single" w:sz="4" w:space="0" w:color="auto"/>
            </w:tcBorders>
            <w:noWrap/>
          </w:tcPr>
          <w:p w:rsidR="00884C58" w:rsidRPr="00A860D6" w:rsidRDefault="00A860D6" w:rsidP="007301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-15,3</w:t>
            </w:r>
          </w:p>
        </w:tc>
        <w:tc>
          <w:tcPr>
            <w:tcW w:w="850" w:type="dxa"/>
            <w:tcBorders>
              <w:top w:val="single" w:sz="4" w:space="0" w:color="auto"/>
              <w:left w:val="single" w:sz="4" w:space="0" w:color="auto"/>
              <w:bottom w:val="single" w:sz="4" w:space="0" w:color="auto"/>
              <w:right w:val="single" w:sz="4" w:space="0" w:color="auto"/>
            </w:tcBorders>
            <w:noWrap/>
          </w:tcPr>
          <w:p w:rsidR="00884C58" w:rsidRPr="00A860D6" w:rsidRDefault="00D33518" w:rsidP="007301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w:t>
            </w:r>
          </w:p>
        </w:tc>
        <w:tc>
          <w:tcPr>
            <w:tcW w:w="992" w:type="dxa"/>
            <w:tcBorders>
              <w:top w:val="single" w:sz="4" w:space="0" w:color="auto"/>
              <w:left w:val="single" w:sz="4" w:space="0" w:color="auto"/>
              <w:bottom w:val="single" w:sz="4" w:space="0" w:color="auto"/>
              <w:right w:val="single" w:sz="4" w:space="0" w:color="auto"/>
            </w:tcBorders>
            <w:noWrap/>
          </w:tcPr>
          <w:p w:rsidR="00884C58" w:rsidRPr="00A860D6" w:rsidRDefault="00A860D6" w:rsidP="007301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tcPr>
          <w:p w:rsidR="00884C58" w:rsidRPr="00A860D6" w:rsidRDefault="00D33518" w:rsidP="007301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w:t>
            </w:r>
          </w:p>
        </w:tc>
        <w:tc>
          <w:tcPr>
            <w:tcW w:w="993" w:type="dxa"/>
            <w:tcBorders>
              <w:top w:val="single" w:sz="4" w:space="0" w:color="auto"/>
              <w:left w:val="single" w:sz="4" w:space="0" w:color="auto"/>
              <w:bottom w:val="single" w:sz="4" w:space="0" w:color="auto"/>
              <w:right w:val="single" w:sz="4" w:space="0" w:color="auto"/>
            </w:tcBorders>
          </w:tcPr>
          <w:p w:rsidR="00884C58" w:rsidRPr="00A860D6" w:rsidRDefault="00A860D6" w:rsidP="007301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tcPr>
          <w:p w:rsidR="00884C58" w:rsidRPr="00A860D6" w:rsidRDefault="00D33518" w:rsidP="007301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w:t>
            </w:r>
          </w:p>
        </w:tc>
        <w:tc>
          <w:tcPr>
            <w:tcW w:w="1134" w:type="dxa"/>
            <w:tcBorders>
              <w:top w:val="single" w:sz="4" w:space="0" w:color="auto"/>
              <w:left w:val="single" w:sz="4" w:space="0" w:color="auto"/>
              <w:bottom w:val="single" w:sz="4" w:space="0" w:color="auto"/>
              <w:right w:val="single" w:sz="4" w:space="0" w:color="auto"/>
            </w:tcBorders>
          </w:tcPr>
          <w:p w:rsidR="00884C58" w:rsidRPr="00A860D6" w:rsidRDefault="00A860D6" w:rsidP="007301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987" w:type="dxa"/>
            <w:tcBorders>
              <w:top w:val="single" w:sz="4" w:space="0" w:color="auto"/>
              <w:left w:val="single" w:sz="4" w:space="0" w:color="auto"/>
              <w:bottom w:val="single" w:sz="4" w:space="0" w:color="auto"/>
              <w:right w:val="single" w:sz="4" w:space="0" w:color="auto"/>
            </w:tcBorders>
          </w:tcPr>
          <w:p w:rsidR="00884C58" w:rsidRPr="00A860D6" w:rsidRDefault="00D33518" w:rsidP="007301D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х</w:t>
            </w:r>
          </w:p>
        </w:tc>
      </w:tr>
    </w:tbl>
    <w:p w:rsidR="007301D7" w:rsidRDefault="007301D7" w:rsidP="008A1D65">
      <w:pPr>
        <w:pStyle w:val="Default"/>
        <w:ind w:firstLine="567"/>
        <w:jc w:val="both"/>
        <w:rPr>
          <w:color w:val="auto"/>
        </w:rPr>
      </w:pPr>
    </w:p>
    <w:p w:rsidR="00884C58" w:rsidRPr="0072095E" w:rsidRDefault="00884C58" w:rsidP="008A1D65">
      <w:pPr>
        <w:pStyle w:val="Default"/>
        <w:ind w:firstLine="567"/>
        <w:jc w:val="both"/>
        <w:rPr>
          <w:color w:val="auto"/>
        </w:rPr>
      </w:pPr>
      <w:r w:rsidRPr="0072095E">
        <w:rPr>
          <w:color w:val="auto"/>
        </w:rPr>
        <w:t>Прогнозируемые объемы безвозмездных поступлений составляют:</w:t>
      </w:r>
    </w:p>
    <w:p w:rsidR="00884C58" w:rsidRPr="0072095E" w:rsidRDefault="007D2D64" w:rsidP="008A1D65">
      <w:pPr>
        <w:pStyle w:val="Default"/>
        <w:ind w:firstLine="567"/>
        <w:jc w:val="both"/>
        <w:rPr>
          <w:color w:val="auto"/>
        </w:rPr>
      </w:pPr>
      <w:r>
        <w:rPr>
          <w:color w:val="auto"/>
        </w:rPr>
        <w:t>- на 2022</w:t>
      </w:r>
      <w:r w:rsidR="00884C58" w:rsidRPr="0072095E">
        <w:rPr>
          <w:color w:val="auto"/>
        </w:rPr>
        <w:t xml:space="preserve"> год </w:t>
      </w:r>
      <w:r>
        <w:rPr>
          <w:color w:val="auto"/>
        </w:rPr>
        <w:t>–</w:t>
      </w:r>
      <w:r w:rsidR="00884C58" w:rsidRPr="0072095E">
        <w:rPr>
          <w:color w:val="auto"/>
        </w:rPr>
        <w:t xml:space="preserve"> </w:t>
      </w:r>
      <w:r>
        <w:rPr>
          <w:bCs/>
          <w:color w:val="auto"/>
        </w:rPr>
        <w:t>568028,9</w:t>
      </w:r>
      <w:r w:rsidR="007301D7">
        <w:rPr>
          <w:bCs/>
          <w:color w:val="auto"/>
        </w:rPr>
        <w:t xml:space="preserve"> </w:t>
      </w:r>
      <w:r w:rsidR="00884C58" w:rsidRPr="0072095E">
        <w:rPr>
          <w:bCs/>
          <w:color w:val="auto"/>
        </w:rPr>
        <w:t>тыс.рублей</w:t>
      </w:r>
      <w:r w:rsidR="00884C58" w:rsidRPr="0072095E">
        <w:rPr>
          <w:color w:val="auto"/>
        </w:rPr>
        <w:t xml:space="preserve">, что </w:t>
      </w:r>
      <w:r w:rsidR="00884C58" w:rsidRPr="0072095E">
        <w:rPr>
          <w:bCs/>
          <w:color w:val="auto"/>
        </w:rPr>
        <w:t xml:space="preserve">на </w:t>
      </w:r>
      <w:r>
        <w:rPr>
          <w:bCs/>
          <w:color w:val="auto"/>
        </w:rPr>
        <w:t>76733,7</w:t>
      </w:r>
      <w:r w:rsidR="00884C58" w:rsidRPr="0072095E">
        <w:rPr>
          <w:bCs/>
          <w:color w:val="auto"/>
        </w:rPr>
        <w:t xml:space="preserve"> тыс.рублей (-</w:t>
      </w:r>
      <w:r>
        <w:rPr>
          <w:bCs/>
          <w:color w:val="auto"/>
        </w:rPr>
        <w:t>14,6</w:t>
      </w:r>
      <w:r w:rsidR="00884C58" w:rsidRPr="0072095E">
        <w:rPr>
          <w:bCs/>
          <w:color w:val="auto"/>
        </w:rPr>
        <w:t>%)</w:t>
      </w:r>
      <w:r>
        <w:rPr>
          <w:bCs/>
          <w:color w:val="auto"/>
        </w:rPr>
        <w:t xml:space="preserve"> ниже ожидаемых поступлений 2021</w:t>
      </w:r>
      <w:r w:rsidR="00884C58" w:rsidRPr="0072095E">
        <w:rPr>
          <w:bCs/>
          <w:color w:val="auto"/>
        </w:rPr>
        <w:t xml:space="preserve"> года</w:t>
      </w:r>
      <w:r w:rsidR="00884C58" w:rsidRPr="0072095E">
        <w:rPr>
          <w:color w:val="auto"/>
        </w:rPr>
        <w:t>;</w:t>
      </w:r>
    </w:p>
    <w:p w:rsidR="00884C58" w:rsidRPr="0072095E" w:rsidRDefault="007D2D64" w:rsidP="008A1D65">
      <w:pPr>
        <w:pStyle w:val="Default"/>
        <w:ind w:firstLine="567"/>
        <w:jc w:val="both"/>
        <w:rPr>
          <w:color w:val="auto"/>
        </w:rPr>
      </w:pPr>
      <w:r>
        <w:rPr>
          <w:color w:val="auto"/>
        </w:rPr>
        <w:t>- на 2023</w:t>
      </w:r>
      <w:r w:rsidR="00884C58" w:rsidRPr="0072095E">
        <w:rPr>
          <w:color w:val="auto"/>
        </w:rPr>
        <w:t xml:space="preserve"> год </w:t>
      </w:r>
      <w:r>
        <w:rPr>
          <w:color w:val="auto"/>
        </w:rPr>
        <w:t>–</w:t>
      </w:r>
      <w:r w:rsidR="00884C58" w:rsidRPr="0072095E">
        <w:rPr>
          <w:color w:val="auto"/>
        </w:rPr>
        <w:t xml:space="preserve"> </w:t>
      </w:r>
      <w:r>
        <w:rPr>
          <w:bCs/>
          <w:color w:val="auto"/>
        </w:rPr>
        <w:t>484595,2</w:t>
      </w:r>
      <w:r w:rsidR="007301D7">
        <w:rPr>
          <w:bCs/>
          <w:color w:val="auto"/>
        </w:rPr>
        <w:t xml:space="preserve"> </w:t>
      </w:r>
      <w:r w:rsidR="00884C58" w:rsidRPr="0072095E">
        <w:rPr>
          <w:bCs/>
          <w:color w:val="auto"/>
        </w:rPr>
        <w:t>тыс. рублей</w:t>
      </w:r>
      <w:r w:rsidR="00884C58" w:rsidRPr="0072095E">
        <w:rPr>
          <w:color w:val="auto"/>
        </w:rPr>
        <w:t>, что</w:t>
      </w:r>
      <w:r>
        <w:rPr>
          <w:color w:val="auto"/>
        </w:rPr>
        <w:t xml:space="preserve"> </w:t>
      </w:r>
      <w:r w:rsidR="00884C58" w:rsidRPr="0072095E">
        <w:rPr>
          <w:bCs/>
          <w:color w:val="auto"/>
        </w:rPr>
        <w:t xml:space="preserve">на </w:t>
      </w:r>
      <w:r>
        <w:rPr>
          <w:bCs/>
          <w:color w:val="auto"/>
        </w:rPr>
        <w:t>83433,7</w:t>
      </w:r>
      <w:r w:rsidR="007301D7">
        <w:rPr>
          <w:bCs/>
          <w:color w:val="auto"/>
        </w:rPr>
        <w:t xml:space="preserve"> </w:t>
      </w:r>
      <w:r w:rsidR="00884C58" w:rsidRPr="0072095E">
        <w:rPr>
          <w:bCs/>
          <w:color w:val="auto"/>
        </w:rPr>
        <w:t xml:space="preserve">тыс. рублей (- </w:t>
      </w:r>
      <w:r>
        <w:rPr>
          <w:bCs/>
          <w:color w:val="auto"/>
        </w:rPr>
        <w:t>14,7</w:t>
      </w:r>
      <w:r w:rsidR="00884C58" w:rsidRPr="0072095E">
        <w:rPr>
          <w:bCs/>
          <w:color w:val="auto"/>
        </w:rPr>
        <w:t xml:space="preserve">%) ниже </w:t>
      </w:r>
      <w:r>
        <w:rPr>
          <w:bCs/>
          <w:color w:val="auto"/>
        </w:rPr>
        <w:t>прогнозируемых поступлений 2022</w:t>
      </w:r>
      <w:r w:rsidR="00884C58" w:rsidRPr="0072095E">
        <w:rPr>
          <w:bCs/>
          <w:color w:val="auto"/>
        </w:rPr>
        <w:t xml:space="preserve"> года</w:t>
      </w:r>
      <w:r w:rsidR="00884C58" w:rsidRPr="0072095E">
        <w:rPr>
          <w:color w:val="auto"/>
        </w:rPr>
        <w:t>;</w:t>
      </w:r>
    </w:p>
    <w:p w:rsidR="00884C58" w:rsidRPr="0072095E" w:rsidRDefault="007D2D64" w:rsidP="008A1D65">
      <w:pPr>
        <w:pStyle w:val="Default"/>
        <w:ind w:firstLine="567"/>
        <w:jc w:val="both"/>
        <w:rPr>
          <w:color w:val="auto"/>
        </w:rPr>
      </w:pPr>
      <w:r>
        <w:rPr>
          <w:color w:val="auto"/>
        </w:rPr>
        <w:t>- на 2024</w:t>
      </w:r>
      <w:r w:rsidR="00884C58" w:rsidRPr="0072095E">
        <w:rPr>
          <w:color w:val="auto"/>
        </w:rPr>
        <w:t xml:space="preserve"> год </w:t>
      </w:r>
      <w:r>
        <w:rPr>
          <w:color w:val="auto"/>
        </w:rPr>
        <w:t>–</w:t>
      </w:r>
      <w:r w:rsidR="00884C58" w:rsidRPr="0072095E">
        <w:rPr>
          <w:color w:val="auto"/>
        </w:rPr>
        <w:t xml:space="preserve"> </w:t>
      </w:r>
      <w:r>
        <w:rPr>
          <w:bCs/>
          <w:color w:val="auto"/>
        </w:rPr>
        <w:t>600798,3</w:t>
      </w:r>
      <w:r w:rsidR="007301D7">
        <w:rPr>
          <w:bCs/>
          <w:color w:val="auto"/>
        </w:rPr>
        <w:t xml:space="preserve"> </w:t>
      </w:r>
      <w:r w:rsidR="00884C58" w:rsidRPr="0072095E">
        <w:rPr>
          <w:bCs/>
          <w:color w:val="auto"/>
        </w:rPr>
        <w:t>тыс. рублей</w:t>
      </w:r>
      <w:r w:rsidR="00884C58" w:rsidRPr="0072095E">
        <w:rPr>
          <w:color w:val="auto"/>
        </w:rPr>
        <w:t>,</w:t>
      </w:r>
      <w:r>
        <w:rPr>
          <w:color w:val="auto"/>
        </w:rPr>
        <w:t xml:space="preserve"> </w:t>
      </w:r>
      <w:r w:rsidR="00884C58" w:rsidRPr="0072095E">
        <w:rPr>
          <w:color w:val="auto"/>
        </w:rPr>
        <w:t xml:space="preserve">что </w:t>
      </w:r>
      <w:r w:rsidR="00884C58" w:rsidRPr="0072095E">
        <w:rPr>
          <w:bCs/>
          <w:color w:val="auto"/>
        </w:rPr>
        <w:t xml:space="preserve">на </w:t>
      </w:r>
      <w:r>
        <w:rPr>
          <w:bCs/>
          <w:color w:val="auto"/>
        </w:rPr>
        <w:t>116203,1</w:t>
      </w:r>
      <w:r w:rsidR="00884C58" w:rsidRPr="0072095E">
        <w:rPr>
          <w:bCs/>
          <w:color w:val="auto"/>
        </w:rPr>
        <w:t xml:space="preserve"> тыс. рублей(</w:t>
      </w:r>
      <w:r>
        <w:rPr>
          <w:bCs/>
          <w:color w:val="auto"/>
        </w:rPr>
        <w:t>+24</w:t>
      </w:r>
      <w:r w:rsidR="00884C58" w:rsidRPr="0072095E">
        <w:rPr>
          <w:bCs/>
          <w:color w:val="auto"/>
        </w:rPr>
        <w:t xml:space="preserve">%) </w:t>
      </w:r>
      <w:r>
        <w:rPr>
          <w:bCs/>
          <w:color w:val="auto"/>
        </w:rPr>
        <w:t>выше прогнозируемых поступлений 2023</w:t>
      </w:r>
      <w:r w:rsidR="00884C58" w:rsidRPr="0072095E">
        <w:rPr>
          <w:bCs/>
          <w:color w:val="auto"/>
        </w:rPr>
        <w:t xml:space="preserve"> года</w:t>
      </w:r>
      <w:r w:rsidR="00884C58" w:rsidRPr="0072095E">
        <w:rPr>
          <w:color w:val="auto"/>
        </w:rPr>
        <w:t>.</w:t>
      </w:r>
    </w:p>
    <w:p w:rsidR="00884C58" w:rsidRPr="0072095E" w:rsidRDefault="00884C58" w:rsidP="008A1D65">
      <w:pPr>
        <w:pStyle w:val="Default"/>
        <w:ind w:firstLine="567"/>
        <w:jc w:val="both"/>
        <w:rPr>
          <w:color w:val="auto"/>
        </w:rPr>
      </w:pPr>
      <w:r w:rsidRPr="0072095E">
        <w:rPr>
          <w:color w:val="auto"/>
        </w:rPr>
        <w:t xml:space="preserve">В том числе: </w:t>
      </w:r>
    </w:p>
    <w:p w:rsidR="00884C58" w:rsidRPr="0072095E" w:rsidRDefault="00884C58" w:rsidP="008A1D6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Прогноз </w:t>
      </w:r>
      <w:r w:rsidRPr="0072095E">
        <w:rPr>
          <w:rFonts w:ascii="Times New Roman" w:hAnsi="Times New Roman" w:cs="Times New Roman"/>
          <w:b/>
          <w:bCs/>
          <w:sz w:val="24"/>
          <w:szCs w:val="24"/>
        </w:rPr>
        <w:t xml:space="preserve">дотации </w:t>
      </w:r>
      <w:r w:rsidRPr="0072095E">
        <w:rPr>
          <w:rFonts w:ascii="Times New Roman" w:hAnsi="Times New Roman" w:cs="Times New Roman"/>
          <w:sz w:val="24"/>
          <w:szCs w:val="24"/>
        </w:rPr>
        <w:t>на выравнивание</w:t>
      </w:r>
      <w:r w:rsidR="007D2D64">
        <w:rPr>
          <w:rFonts w:ascii="Times New Roman" w:hAnsi="Times New Roman" w:cs="Times New Roman"/>
          <w:sz w:val="24"/>
          <w:szCs w:val="24"/>
        </w:rPr>
        <w:t xml:space="preserve"> бюджетной обеспеченности в 2022</w:t>
      </w:r>
      <w:r w:rsidRPr="0072095E">
        <w:rPr>
          <w:rFonts w:ascii="Times New Roman" w:hAnsi="Times New Roman" w:cs="Times New Roman"/>
          <w:sz w:val="24"/>
          <w:szCs w:val="24"/>
        </w:rPr>
        <w:t xml:space="preserve"> году выше ожидаемых поступлений</w:t>
      </w:r>
      <w:r w:rsidR="007D2D64">
        <w:rPr>
          <w:rFonts w:ascii="Times New Roman" w:hAnsi="Times New Roman" w:cs="Times New Roman"/>
          <w:sz w:val="24"/>
          <w:szCs w:val="24"/>
        </w:rPr>
        <w:t xml:space="preserve"> </w:t>
      </w:r>
      <w:r w:rsidRPr="0072095E">
        <w:rPr>
          <w:rFonts w:ascii="Times New Roman" w:hAnsi="Times New Roman" w:cs="Times New Roman"/>
          <w:sz w:val="24"/>
          <w:szCs w:val="24"/>
        </w:rPr>
        <w:t>202</w:t>
      </w:r>
      <w:r w:rsidR="007D2D64">
        <w:rPr>
          <w:rFonts w:ascii="Times New Roman" w:hAnsi="Times New Roman" w:cs="Times New Roman"/>
          <w:sz w:val="24"/>
          <w:szCs w:val="24"/>
        </w:rPr>
        <w:t>1</w:t>
      </w:r>
      <w:r w:rsidRPr="0072095E">
        <w:rPr>
          <w:rFonts w:ascii="Times New Roman" w:hAnsi="Times New Roman" w:cs="Times New Roman"/>
          <w:sz w:val="24"/>
          <w:szCs w:val="24"/>
        </w:rPr>
        <w:t xml:space="preserve"> года</w:t>
      </w:r>
      <w:r w:rsidR="007D2D64">
        <w:rPr>
          <w:rFonts w:ascii="Times New Roman" w:hAnsi="Times New Roman" w:cs="Times New Roman"/>
          <w:sz w:val="24"/>
          <w:szCs w:val="24"/>
        </w:rPr>
        <w:t xml:space="preserve"> </w:t>
      </w:r>
      <w:r w:rsidRPr="0072095E">
        <w:rPr>
          <w:rFonts w:ascii="Times New Roman" w:hAnsi="Times New Roman" w:cs="Times New Roman"/>
          <w:sz w:val="24"/>
          <w:szCs w:val="24"/>
        </w:rPr>
        <w:t xml:space="preserve">на </w:t>
      </w:r>
      <w:r w:rsidR="007D2D64">
        <w:rPr>
          <w:rFonts w:ascii="Times New Roman" w:hAnsi="Times New Roman" w:cs="Times New Roman"/>
          <w:sz w:val="24"/>
          <w:szCs w:val="24"/>
        </w:rPr>
        <w:t>2636,4</w:t>
      </w:r>
      <w:r w:rsidR="007301D7">
        <w:rPr>
          <w:rFonts w:ascii="Times New Roman" w:hAnsi="Times New Roman" w:cs="Times New Roman"/>
          <w:sz w:val="24"/>
          <w:szCs w:val="24"/>
        </w:rPr>
        <w:t xml:space="preserve"> </w:t>
      </w:r>
      <w:r w:rsidR="007D2D64">
        <w:rPr>
          <w:rFonts w:ascii="Times New Roman" w:hAnsi="Times New Roman" w:cs="Times New Roman"/>
          <w:sz w:val="24"/>
          <w:szCs w:val="24"/>
        </w:rPr>
        <w:t>тыс. рублей (+3,6%); в 2023 году ниже прогноза 2022</w:t>
      </w:r>
      <w:r w:rsidRPr="0072095E">
        <w:rPr>
          <w:rFonts w:ascii="Times New Roman" w:hAnsi="Times New Roman" w:cs="Times New Roman"/>
          <w:sz w:val="24"/>
          <w:szCs w:val="24"/>
        </w:rPr>
        <w:t xml:space="preserve"> года на</w:t>
      </w:r>
      <w:r w:rsidR="007301D7">
        <w:rPr>
          <w:rFonts w:ascii="Times New Roman" w:hAnsi="Times New Roman" w:cs="Times New Roman"/>
          <w:sz w:val="24"/>
          <w:szCs w:val="24"/>
        </w:rPr>
        <w:t xml:space="preserve"> </w:t>
      </w:r>
      <w:r w:rsidR="007D2D64">
        <w:rPr>
          <w:rFonts w:ascii="Times New Roman" w:hAnsi="Times New Roman" w:cs="Times New Roman"/>
          <w:sz w:val="24"/>
          <w:szCs w:val="24"/>
        </w:rPr>
        <w:t>40186,7</w:t>
      </w:r>
      <w:r w:rsidR="007301D7">
        <w:rPr>
          <w:rFonts w:ascii="Times New Roman" w:hAnsi="Times New Roman" w:cs="Times New Roman"/>
          <w:sz w:val="24"/>
          <w:szCs w:val="24"/>
        </w:rPr>
        <w:t xml:space="preserve"> </w:t>
      </w:r>
      <w:r w:rsidRPr="0072095E">
        <w:rPr>
          <w:rFonts w:ascii="Times New Roman" w:hAnsi="Times New Roman" w:cs="Times New Roman"/>
          <w:sz w:val="24"/>
          <w:szCs w:val="24"/>
        </w:rPr>
        <w:t>тыс. рублей (-5</w:t>
      </w:r>
      <w:r w:rsidR="007D2D64">
        <w:rPr>
          <w:rFonts w:ascii="Times New Roman" w:hAnsi="Times New Roman" w:cs="Times New Roman"/>
          <w:sz w:val="24"/>
          <w:szCs w:val="24"/>
        </w:rPr>
        <w:t>2,3%), в 2024</w:t>
      </w:r>
      <w:r w:rsidRPr="0072095E">
        <w:rPr>
          <w:rFonts w:ascii="Times New Roman" w:hAnsi="Times New Roman" w:cs="Times New Roman"/>
          <w:sz w:val="24"/>
          <w:szCs w:val="24"/>
        </w:rPr>
        <w:t xml:space="preserve"> году </w:t>
      </w:r>
      <w:r w:rsidR="000B6147">
        <w:rPr>
          <w:rFonts w:ascii="Times New Roman" w:hAnsi="Times New Roman" w:cs="Times New Roman"/>
          <w:sz w:val="24"/>
          <w:szCs w:val="24"/>
        </w:rPr>
        <w:t>дотации не запланированы.</w:t>
      </w:r>
    </w:p>
    <w:p w:rsidR="00884C58" w:rsidRPr="0072095E" w:rsidRDefault="00884C58" w:rsidP="008A1D6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Прогноз </w:t>
      </w:r>
      <w:r w:rsidRPr="0072095E">
        <w:rPr>
          <w:rFonts w:ascii="Times New Roman" w:hAnsi="Times New Roman" w:cs="Times New Roman"/>
          <w:b/>
          <w:sz w:val="24"/>
          <w:szCs w:val="24"/>
        </w:rPr>
        <w:t>субсидий</w:t>
      </w:r>
      <w:r w:rsidR="000B6147">
        <w:rPr>
          <w:rFonts w:ascii="Times New Roman" w:hAnsi="Times New Roman" w:cs="Times New Roman"/>
          <w:sz w:val="24"/>
          <w:szCs w:val="24"/>
        </w:rPr>
        <w:t xml:space="preserve"> на 2022</w:t>
      </w:r>
      <w:r w:rsidRPr="0072095E">
        <w:rPr>
          <w:rFonts w:ascii="Times New Roman" w:hAnsi="Times New Roman" w:cs="Times New Roman"/>
          <w:sz w:val="24"/>
          <w:szCs w:val="24"/>
        </w:rPr>
        <w:t xml:space="preserve"> год ниже ожидаемых поступлений</w:t>
      </w:r>
      <w:r w:rsidR="000B6147">
        <w:rPr>
          <w:rFonts w:ascii="Times New Roman" w:hAnsi="Times New Roman" w:cs="Times New Roman"/>
          <w:sz w:val="24"/>
          <w:szCs w:val="24"/>
        </w:rPr>
        <w:t xml:space="preserve"> 2021</w:t>
      </w:r>
      <w:r w:rsidRPr="0072095E">
        <w:rPr>
          <w:rFonts w:ascii="Times New Roman" w:hAnsi="Times New Roman" w:cs="Times New Roman"/>
          <w:sz w:val="24"/>
          <w:szCs w:val="24"/>
        </w:rPr>
        <w:t xml:space="preserve"> года на </w:t>
      </w:r>
      <w:r w:rsidR="00CB7CFB">
        <w:rPr>
          <w:rFonts w:ascii="Times New Roman" w:hAnsi="Times New Roman" w:cs="Times New Roman"/>
          <w:sz w:val="24"/>
          <w:szCs w:val="24"/>
        </w:rPr>
        <w:t xml:space="preserve">70178,8 </w:t>
      </w:r>
      <w:r w:rsidRPr="0072095E">
        <w:rPr>
          <w:rFonts w:ascii="Times New Roman" w:hAnsi="Times New Roman" w:cs="Times New Roman"/>
          <w:sz w:val="24"/>
          <w:szCs w:val="24"/>
        </w:rPr>
        <w:t>тыс. рублей (-</w:t>
      </w:r>
      <w:r w:rsidR="00CB7CFB">
        <w:rPr>
          <w:rFonts w:ascii="Times New Roman" w:hAnsi="Times New Roman" w:cs="Times New Roman"/>
          <w:sz w:val="24"/>
          <w:szCs w:val="24"/>
        </w:rPr>
        <w:t>46,8%), в</w:t>
      </w:r>
      <w:r w:rsidR="00A85F62">
        <w:rPr>
          <w:rFonts w:ascii="Times New Roman" w:hAnsi="Times New Roman" w:cs="Times New Roman"/>
          <w:sz w:val="24"/>
          <w:szCs w:val="24"/>
        </w:rPr>
        <w:t xml:space="preserve"> </w:t>
      </w:r>
      <w:r w:rsidR="00CB7CFB">
        <w:rPr>
          <w:rFonts w:ascii="Times New Roman" w:hAnsi="Times New Roman" w:cs="Times New Roman"/>
          <w:sz w:val="24"/>
          <w:szCs w:val="24"/>
        </w:rPr>
        <w:t>2023</w:t>
      </w:r>
      <w:r w:rsidRPr="0072095E">
        <w:rPr>
          <w:rFonts w:ascii="Times New Roman" w:hAnsi="Times New Roman" w:cs="Times New Roman"/>
          <w:sz w:val="24"/>
          <w:szCs w:val="24"/>
        </w:rPr>
        <w:t xml:space="preserve"> году ниже</w:t>
      </w:r>
      <w:r w:rsidR="00CB7CFB">
        <w:rPr>
          <w:rFonts w:ascii="Times New Roman" w:hAnsi="Times New Roman" w:cs="Times New Roman"/>
          <w:sz w:val="24"/>
          <w:szCs w:val="24"/>
        </w:rPr>
        <w:t xml:space="preserve"> прогнозируемых поступлений 2022</w:t>
      </w:r>
      <w:r w:rsidRPr="0072095E">
        <w:rPr>
          <w:rFonts w:ascii="Times New Roman" w:hAnsi="Times New Roman" w:cs="Times New Roman"/>
          <w:sz w:val="24"/>
          <w:szCs w:val="24"/>
        </w:rPr>
        <w:t xml:space="preserve"> года на </w:t>
      </w:r>
      <w:r w:rsidR="00A85F62">
        <w:rPr>
          <w:rFonts w:ascii="Times New Roman" w:hAnsi="Times New Roman" w:cs="Times New Roman"/>
          <w:sz w:val="24"/>
          <w:szCs w:val="24"/>
        </w:rPr>
        <w:t>62873,7</w:t>
      </w:r>
      <w:r w:rsidRPr="0072095E">
        <w:rPr>
          <w:rFonts w:ascii="Times New Roman" w:hAnsi="Times New Roman" w:cs="Times New Roman"/>
          <w:sz w:val="24"/>
          <w:szCs w:val="24"/>
        </w:rPr>
        <w:t xml:space="preserve"> тыс. рублей (-</w:t>
      </w:r>
      <w:r w:rsidR="00A85F62">
        <w:rPr>
          <w:rFonts w:ascii="Times New Roman" w:hAnsi="Times New Roman" w:cs="Times New Roman"/>
          <w:sz w:val="24"/>
          <w:szCs w:val="24"/>
        </w:rPr>
        <w:t>78,8%), в 2024 году выше прогноза 2023</w:t>
      </w:r>
      <w:r w:rsidRPr="0072095E">
        <w:rPr>
          <w:rFonts w:ascii="Times New Roman" w:hAnsi="Times New Roman" w:cs="Times New Roman"/>
          <w:sz w:val="24"/>
          <w:szCs w:val="24"/>
        </w:rPr>
        <w:t xml:space="preserve"> года на </w:t>
      </w:r>
      <w:r w:rsidR="002F7959">
        <w:rPr>
          <w:rFonts w:ascii="Times New Roman" w:hAnsi="Times New Roman" w:cs="Times New Roman"/>
          <w:sz w:val="24"/>
          <w:szCs w:val="24"/>
        </w:rPr>
        <w:t>3742,6</w:t>
      </w:r>
      <w:r w:rsidRPr="0072095E">
        <w:rPr>
          <w:rFonts w:ascii="Times New Roman" w:hAnsi="Times New Roman" w:cs="Times New Roman"/>
          <w:sz w:val="24"/>
          <w:szCs w:val="24"/>
        </w:rPr>
        <w:t xml:space="preserve"> тыс. рублей (</w:t>
      </w:r>
      <w:r w:rsidR="002F7959">
        <w:rPr>
          <w:rFonts w:ascii="Times New Roman" w:hAnsi="Times New Roman" w:cs="Times New Roman"/>
          <w:sz w:val="24"/>
          <w:szCs w:val="24"/>
        </w:rPr>
        <w:t>+22,2</w:t>
      </w:r>
      <w:r w:rsidRPr="0072095E">
        <w:rPr>
          <w:rFonts w:ascii="Times New Roman" w:hAnsi="Times New Roman" w:cs="Times New Roman"/>
          <w:sz w:val="24"/>
          <w:szCs w:val="24"/>
        </w:rPr>
        <w:t xml:space="preserve">%). </w:t>
      </w:r>
    </w:p>
    <w:p w:rsidR="00884C58" w:rsidRPr="0072095E" w:rsidRDefault="00884C58" w:rsidP="008A1D6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Прогноз </w:t>
      </w:r>
      <w:r w:rsidRPr="0072095E">
        <w:rPr>
          <w:rFonts w:ascii="Times New Roman" w:hAnsi="Times New Roman" w:cs="Times New Roman"/>
          <w:b/>
          <w:sz w:val="24"/>
          <w:szCs w:val="24"/>
        </w:rPr>
        <w:t>субвенций</w:t>
      </w:r>
      <w:r w:rsidR="002F7959">
        <w:rPr>
          <w:rFonts w:ascii="Times New Roman" w:hAnsi="Times New Roman" w:cs="Times New Roman"/>
          <w:sz w:val="24"/>
          <w:szCs w:val="24"/>
        </w:rPr>
        <w:t xml:space="preserve"> на 2022</w:t>
      </w:r>
      <w:r w:rsidRPr="0072095E">
        <w:rPr>
          <w:rFonts w:ascii="Times New Roman" w:hAnsi="Times New Roman" w:cs="Times New Roman"/>
          <w:sz w:val="24"/>
          <w:szCs w:val="24"/>
        </w:rPr>
        <w:t xml:space="preserve"> год </w:t>
      </w:r>
      <w:r w:rsidR="002F7959">
        <w:rPr>
          <w:rFonts w:ascii="Times New Roman" w:hAnsi="Times New Roman" w:cs="Times New Roman"/>
          <w:sz w:val="24"/>
          <w:szCs w:val="24"/>
        </w:rPr>
        <w:t>выше ожидаемого поступления 2021</w:t>
      </w:r>
      <w:r w:rsidRPr="0072095E">
        <w:rPr>
          <w:rFonts w:ascii="Times New Roman" w:hAnsi="Times New Roman" w:cs="Times New Roman"/>
          <w:sz w:val="24"/>
          <w:szCs w:val="24"/>
        </w:rPr>
        <w:t xml:space="preserve"> года на </w:t>
      </w:r>
      <w:r w:rsidR="002F7959">
        <w:rPr>
          <w:rFonts w:ascii="Times New Roman" w:hAnsi="Times New Roman" w:cs="Times New Roman"/>
          <w:sz w:val="24"/>
          <w:szCs w:val="24"/>
        </w:rPr>
        <w:t>11337,2</w:t>
      </w:r>
      <w:r w:rsidRPr="0072095E">
        <w:rPr>
          <w:rFonts w:ascii="Times New Roman" w:hAnsi="Times New Roman" w:cs="Times New Roman"/>
          <w:sz w:val="24"/>
          <w:szCs w:val="24"/>
        </w:rPr>
        <w:t xml:space="preserve"> тыс.рублей (</w:t>
      </w:r>
      <w:r w:rsidR="002F7959">
        <w:rPr>
          <w:rFonts w:ascii="Times New Roman" w:hAnsi="Times New Roman" w:cs="Times New Roman"/>
          <w:sz w:val="24"/>
          <w:szCs w:val="24"/>
        </w:rPr>
        <w:t>+15,3%), в 2023</w:t>
      </w:r>
      <w:r w:rsidRPr="0072095E">
        <w:rPr>
          <w:rFonts w:ascii="Times New Roman" w:hAnsi="Times New Roman" w:cs="Times New Roman"/>
          <w:sz w:val="24"/>
          <w:szCs w:val="24"/>
        </w:rPr>
        <w:t xml:space="preserve"> году </w:t>
      </w:r>
      <w:r w:rsidR="002F7959">
        <w:rPr>
          <w:rFonts w:ascii="Times New Roman" w:hAnsi="Times New Roman" w:cs="Times New Roman"/>
          <w:sz w:val="24"/>
          <w:szCs w:val="24"/>
        </w:rPr>
        <w:t>выше прогнозируемых поступлений 2022</w:t>
      </w:r>
      <w:r w:rsidRPr="0072095E">
        <w:rPr>
          <w:rFonts w:ascii="Times New Roman" w:hAnsi="Times New Roman" w:cs="Times New Roman"/>
          <w:sz w:val="24"/>
          <w:szCs w:val="24"/>
        </w:rPr>
        <w:t xml:space="preserve"> года на </w:t>
      </w:r>
      <w:r w:rsidR="002F7959">
        <w:rPr>
          <w:rFonts w:ascii="Times New Roman" w:hAnsi="Times New Roman" w:cs="Times New Roman"/>
          <w:sz w:val="24"/>
          <w:szCs w:val="24"/>
        </w:rPr>
        <w:t>19603,3</w:t>
      </w:r>
      <w:r w:rsidR="007301D7">
        <w:rPr>
          <w:rFonts w:ascii="Times New Roman" w:hAnsi="Times New Roman" w:cs="Times New Roman"/>
          <w:sz w:val="24"/>
          <w:szCs w:val="24"/>
        </w:rPr>
        <w:t xml:space="preserve"> </w:t>
      </w:r>
      <w:r w:rsidRPr="0072095E">
        <w:rPr>
          <w:rFonts w:ascii="Times New Roman" w:hAnsi="Times New Roman" w:cs="Times New Roman"/>
          <w:sz w:val="24"/>
          <w:szCs w:val="24"/>
        </w:rPr>
        <w:t>тыс. рублей (</w:t>
      </w:r>
      <w:r w:rsidR="002F7959">
        <w:rPr>
          <w:rFonts w:ascii="Times New Roman" w:hAnsi="Times New Roman" w:cs="Times New Roman"/>
          <w:sz w:val="24"/>
          <w:szCs w:val="24"/>
        </w:rPr>
        <w:t>+2,9%),в 2024</w:t>
      </w:r>
      <w:r w:rsidRPr="0072095E">
        <w:rPr>
          <w:rFonts w:ascii="Times New Roman" w:hAnsi="Times New Roman" w:cs="Times New Roman"/>
          <w:sz w:val="24"/>
          <w:szCs w:val="24"/>
        </w:rPr>
        <w:t xml:space="preserve"> году </w:t>
      </w:r>
      <w:r w:rsidR="002F7959">
        <w:rPr>
          <w:rFonts w:ascii="Times New Roman" w:hAnsi="Times New Roman" w:cs="Times New Roman"/>
          <w:sz w:val="24"/>
          <w:szCs w:val="24"/>
        </w:rPr>
        <w:t>выше прогнозируемых поступлений 2023</w:t>
      </w:r>
      <w:r w:rsidRPr="0072095E">
        <w:rPr>
          <w:rFonts w:ascii="Times New Roman" w:hAnsi="Times New Roman" w:cs="Times New Roman"/>
          <w:sz w:val="24"/>
          <w:szCs w:val="24"/>
        </w:rPr>
        <w:t xml:space="preserve"> года на </w:t>
      </w:r>
      <w:r w:rsidR="002F7959">
        <w:rPr>
          <w:rFonts w:ascii="Times New Roman" w:hAnsi="Times New Roman" w:cs="Times New Roman"/>
          <w:sz w:val="24"/>
          <w:szCs w:val="24"/>
        </w:rPr>
        <w:t>149051,3</w:t>
      </w:r>
      <w:r w:rsidR="007301D7">
        <w:rPr>
          <w:rFonts w:ascii="Times New Roman" w:hAnsi="Times New Roman" w:cs="Times New Roman"/>
          <w:sz w:val="24"/>
          <w:szCs w:val="24"/>
        </w:rPr>
        <w:t xml:space="preserve"> </w:t>
      </w:r>
      <w:r w:rsidRPr="0072095E">
        <w:rPr>
          <w:rFonts w:ascii="Times New Roman" w:hAnsi="Times New Roman" w:cs="Times New Roman"/>
          <w:sz w:val="24"/>
          <w:szCs w:val="24"/>
        </w:rPr>
        <w:t>тыс. рублей (</w:t>
      </w:r>
      <w:r w:rsidR="002F7959">
        <w:rPr>
          <w:rFonts w:ascii="Times New Roman" w:hAnsi="Times New Roman" w:cs="Times New Roman"/>
          <w:sz w:val="24"/>
          <w:szCs w:val="24"/>
        </w:rPr>
        <w:t>+35,3</w:t>
      </w:r>
      <w:r w:rsidRPr="0072095E">
        <w:rPr>
          <w:rFonts w:ascii="Times New Roman" w:hAnsi="Times New Roman" w:cs="Times New Roman"/>
          <w:sz w:val="24"/>
          <w:szCs w:val="24"/>
        </w:rPr>
        <w:t xml:space="preserve">%). </w:t>
      </w:r>
    </w:p>
    <w:p w:rsidR="00884C58" w:rsidRPr="0072095E" w:rsidRDefault="00884C58" w:rsidP="008A1D65">
      <w:pPr>
        <w:spacing w:after="0" w:line="240" w:lineRule="auto"/>
        <w:ind w:firstLine="567"/>
        <w:jc w:val="both"/>
        <w:rPr>
          <w:rFonts w:ascii="Times New Roman" w:hAnsi="Times New Roman" w:cs="Times New Roman"/>
          <w:color w:val="FF0000"/>
          <w:sz w:val="24"/>
          <w:szCs w:val="24"/>
        </w:rPr>
      </w:pPr>
      <w:r w:rsidRPr="0072095E">
        <w:rPr>
          <w:rFonts w:ascii="Times New Roman" w:hAnsi="Times New Roman" w:cs="Times New Roman"/>
          <w:sz w:val="24"/>
          <w:szCs w:val="24"/>
        </w:rPr>
        <w:t xml:space="preserve">Прогноз </w:t>
      </w:r>
      <w:r w:rsidRPr="0072095E">
        <w:rPr>
          <w:rFonts w:ascii="Times New Roman" w:hAnsi="Times New Roman" w:cs="Times New Roman"/>
          <w:b/>
          <w:bCs/>
          <w:sz w:val="24"/>
          <w:szCs w:val="24"/>
        </w:rPr>
        <w:t>иных межбюджетных трансфертов</w:t>
      </w:r>
      <w:r w:rsidR="00111F93">
        <w:rPr>
          <w:rFonts w:ascii="Times New Roman" w:hAnsi="Times New Roman" w:cs="Times New Roman"/>
          <w:b/>
          <w:bCs/>
          <w:sz w:val="24"/>
          <w:szCs w:val="24"/>
        </w:rPr>
        <w:t xml:space="preserve"> </w:t>
      </w:r>
      <w:r w:rsidRPr="0072095E">
        <w:rPr>
          <w:rFonts w:ascii="Times New Roman" w:hAnsi="Times New Roman" w:cs="Times New Roman"/>
          <w:bCs/>
          <w:sz w:val="24"/>
          <w:szCs w:val="24"/>
        </w:rPr>
        <w:t>(на выполнение переданных полномочий поселений)</w:t>
      </w:r>
      <w:r w:rsidR="007301D7">
        <w:rPr>
          <w:rFonts w:ascii="Times New Roman" w:hAnsi="Times New Roman" w:cs="Times New Roman"/>
          <w:bCs/>
          <w:sz w:val="24"/>
          <w:szCs w:val="24"/>
        </w:rPr>
        <w:t xml:space="preserve"> </w:t>
      </w:r>
      <w:r w:rsidR="002F7959">
        <w:rPr>
          <w:rFonts w:ascii="Times New Roman" w:hAnsi="Times New Roman" w:cs="Times New Roman"/>
          <w:sz w:val="24"/>
          <w:szCs w:val="24"/>
        </w:rPr>
        <w:t>на 2022</w:t>
      </w:r>
      <w:r w:rsidRPr="0072095E">
        <w:rPr>
          <w:rFonts w:ascii="Times New Roman" w:hAnsi="Times New Roman" w:cs="Times New Roman"/>
          <w:sz w:val="24"/>
          <w:szCs w:val="24"/>
        </w:rPr>
        <w:t xml:space="preserve"> год ниже о</w:t>
      </w:r>
      <w:r w:rsidR="002F7959">
        <w:rPr>
          <w:rFonts w:ascii="Times New Roman" w:hAnsi="Times New Roman" w:cs="Times New Roman"/>
          <w:sz w:val="24"/>
          <w:szCs w:val="24"/>
        </w:rPr>
        <w:t>жидаемого поступления 2021</w:t>
      </w:r>
      <w:r w:rsidRPr="0072095E">
        <w:rPr>
          <w:rFonts w:ascii="Times New Roman" w:hAnsi="Times New Roman" w:cs="Times New Roman"/>
          <w:sz w:val="24"/>
          <w:szCs w:val="24"/>
        </w:rPr>
        <w:t xml:space="preserve"> года на </w:t>
      </w:r>
      <w:r w:rsidR="002F7959">
        <w:rPr>
          <w:rFonts w:ascii="Times New Roman" w:hAnsi="Times New Roman" w:cs="Times New Roman"/>
          <w:sz w:val="24"/>
          <w:szCs w:val="24"/>
        </w:rPr>
        <w:t>40023,8</w:t>
      </w:r>
      <w:r w:rsidRPr="0072095E">
        <w:rPr>
          <w:rFonts w:ascii="Times New Roman" w:hAnsi="Times New Roman" w:cs="Times New Roman"/>
          <w:sz w:val="24"/>
          <w:szCs w:val="24"/>
        </w:rPr>
        <w:t xml:space="preserve"> тыс. рублей (</w:t>
      </w:r>
      <w:r w:rsidR="002F7959">
        <w:rPr>
          <w:rFonts w:ascii="Times New Roman" w:hAnsi="Times New Roman" w:cs="Times New Roman"/>
          <w:sz w:val="24"/>
          <w:szCs w:val="24"/>
        </w:rPr>
        <w:t>в 6,3 раза). На 2023</w:t>
      </w:r>
      <w:r w:rsidR="007301D7">
        <w:rPr>
          <w:rFonts w:ascii="Times New Roman" w:hAnsi="Times New Roman" w:cs="Times New Roman"/>
          <w:sz w:val="24"/>
          <w:szCs w:val="24"/>
        </w:rPr>
        <w:t xml:space="preserve"> </w:t>
      </w:r>
      <w:r w:rsidRPr="0072095E">
        <w:rPr>
          <w:rFonts w:ascii="Times New Roman" w:hAnsi="Times New Roman" w:cs="Times New Roman"/>
          <w:sz w:val="24"/>
          <w:szCs w:val="24"/>
        </w:rPr>
        <w:t xml:space="preserve">год иные межбюджетные трансферты предусмотрены в сумме </w:t>
      </w:r>
      <w:r w:rsidR="002F7959">
        <w:rPr>
          <w:rFonts w:ascii="Times New Roman" w:hAnsi="Times New Roman" w:cs="Times New Roman"/>
          <w:sz w:val="24"/>
          <w:szCs w:val="24"/>
        </w:rPr>
        <w:t>8559,7</w:t>
      </w:r>
      <w:r w:rsidRPr="0072095E">
        <w:rPr>
          <w:rFonts w:ascii="Times New Roman" w:hAnsi="Times New Roman" w:cs="Times New Roman"/>
          <w:sz w:val="24"/>
          <w:szCs w:val="24"/>
        </w:rPr>
        <w:t xml:space="preserve"> тыс. рублей (</w:t>
      </w:r>
      <w:r w:rsidR="002F7959">
        <w:rPr>
          <w:rFonts w:ascii="Times New Roman" w:hAnsi="Times New Roman" w:cs="Times New Roman"/>
          <w:sz w:val="24"/>
          <w:szCs w:val="24"/>
        </w:rPr>
        <w:t>+0,3%). На 2024</w:t>
      </w:r>
      <w:r w:rsidRPr="0072095E">
        <w:rPr>
          <w:rFonts w:ascii="Times New Roman" w:hAnsi="Times New Roman" w:cs="Times New Roman"/>
          <w:sz w:val="24"/>
          <w:szCs w:val="24"/>
        </w:rPr>
        <w:t xml:space="preserve"> год иные межбюджетные трансферты предусмотрены</w:t>
      </w:r>
      <w:r w:rsidR="002F7959">
        <w:rPr>
          <w:rFonts w:ascii="Times New Roman" w:hAnsi="Times New Roman" w:cs="Times New Roman"/>
          <w:sz w:val="24"/>
          <w:szCs w:val="24"/>
        </w:rPr>
        <w:t xml:space="preserve"> в объеме 8585,8 тыс.руб.</w:t>
      </w:r>
    </w:p>
    <w:p w:rsidR="00884C58" w:rsidRPr="0072095E" w:rsidRDefault="00884C58" w:rsidP="008A1D6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Прогноз </w:t>
      </w:r>
      <w:r w:rsidRPr="0072095E">
        <w:rPr>
          <w:rFonts w:ascii="Times New Roman" w:hAnsi="Times New Roman" w:cs="Times New Roman"/>
          <w:b/>
          <w:bCs/>
          <w:sz w:val="24"/>
          <w:szCs w:val="24"/>
        </w:rPr>
        <w:t>прочих безвозмездных поступлений</w:t>
      </w:r>
      <w:r w:rsidRPr="0072095E">
        <w:rPr>
          <w:rFonts w:ascii="Times New Roman" w:hAnsi="Times New Roman" w:cs="Times New Roman"/>
          <w:sz w:val="24"/>
          <w:szCs w:val="24"/>
        </w:rPr>
        <w:t xml:space="preserve"> на </w:t>
      </w:r>
      <w:r w:rsidR="002F7959">
        <w:rPr>
          <w:rFonts w:ascii="Times New Roman" w:hAnsi="Times New Roman" w:cs="Times New Roman"/>
          <w:sz w:val="24"/>
          <w:szCs w:val="24"/>
        </w:rPr>
        <w:t>2022</w:t>
      </w:r>
      <w:r w:rsidRPr="0072095E">
        <w:rPr>
          <w:rFonts w:ascii="Times New Roman" w:hAnsi="Times New Roman" w:cs="Times New Roman"/>
          <w:sz w:val="24"/>
          <w:szCs w:val="24"/>
        </w:rPr>
        <w:t xml:space="preserve"> год </w:t>
      </w:r>
      <w:r w:rsidR="002F7959">
        <w:rPr>
          <w:rFonts w:ascii="Times New Roman" w:hAnsi="Times New Roman" w:cs="Times New Roman"/>
          <w:sz w:val="24"/>
          <w:szCs w:val="24"/>
        </w:rPr>
        <w:t>и плановый период 2023 и 2024</w:t>
      </w:r>
      <w:r w:rsidR="007301D7">
        <w:rPr>
          <w:rFonts w:ascii="Times New Roman" w:hAnsi="Times New Roman" w:cs="Times New Roman"/>
          <w:sz w:val="24"/>
          <w:szCs w:val="24"/>
        </w:rPr>
        <w:t xml:space="preserve"> </w:t>
      </w:r>
      <w:r w:rsidR="002F7959">
        <w:rPr>
          <w:rFonts w:ascii="Times New Roman" w:hAnsi="Times New Roman" w:cs="Times New Roman"/>
          <w:sz w:val="24"/>
          <w:szCs w:val="24"/>
        </w:rPr>
        <w:t>годов не предусмотрены.</w:t>
      </w:r>
    </w:p>
    <w:p w:rsidR="00884C58" w:rsidRPr="0072095E" w:rsidRDefault="00884C58" w:rsidP="008A1D65">
      <w:pPr>
        <w:pStyle w:val="Default"/>
        <w:ind w:firstLine="567"/>
        <w:jc w:val="both"/>
        <w:rPr>
          <w:color w:val="auto"/>
        </w:rPr>
      </w:pPr>
      <w:r w:rsidRPr="0072095E">
        <w:rPr>
          <w:color w:val="auto"/>
        </w:rPr>
        <w:t>Следует отметить, что объем межбюджетных трансфертов в соответствии с проектом закона Иркутской облас</w:t>
      </w:r>
      <w:r w:rsidR="002F7959">
        <w:rPr>
          <w:color w:val="auto"/>
        </w:rPr>
        <w:t>ти «Об областном бюджете на 2022</w:t>
      </w:r>
      <w:r w:rsidRPr="0072095E">
        <w:rPr>
          <w:color w:val="auto"/>
        </w:rPr>
        <w:t xml:space="preserve"> год и на </w:t>
      </w:r>
      <w:r w:rsidR="002F7959">
        <w:rPr>
          <w:color w:val="auto"/>
        </w:rPr>
        <w:t>плановый период 2023</w:t>
      </w:r>
      <w:r w:rsidRPr="0072095E">
        <w:rPr>
          <w:color w:val="auto"/>
        </w:rPr>
        <w:t xml:space="preserve"> и 202</w:t>
      </w:r>
      <w:r w:rsidR="002F7959">
        <w:rPr>
          <w:color w:val="auto"/>
        </w:rPr>
        <w:t>4</w:t>
      </w:r>
      <w:r w:rsidRPr="0072095E">
        <w:rPr>
          <w:color w:val="auto"/>
        </w:rPr>
        <w:t xml:space="preserve"> годов» не полностью распределен между бюджетами муниципальных районов. </w:t>
      </w:r>
    </w:p>
    <w:p w:rsidR="00884C58" w:rsidRPr="0072095E" w:rsidRDefault="00884C58" w:rsidP="007301D7">
      <w:pPr>
        <w:spacing w:after="0" w:line="240" w:lineRule="auto"/>
        <w:ind w:firstLine="567"/>
        <w:jc w:val="both"/>
        <w:rPr>
          <w:rFonts w:ascii="Times New Roman" w:hAnsi="Times New Roman" w:cs="Times New Roman"/>
          <w:color w:val="FF0000"/>
          <w:sz w:val="24"/>
          <w:szCs w:val="24"/>
        </w:rPr>
      </w:pPr>
      <w:r w:rsidRPr="0072095E">
        <w:rPr>
          <w:rFonts w:ascii="Times New Roman" w:hAnsi="Times New Roman" w:cs="Times New Roman"/>
          <w:sz w:val="24"/>
          <w:szCs w:val="24"/>
        </w:rPr>
        <w:t>Как показывает практика, в течение финансового года производится уточнение параметров областного бюджета на суммы безвозмездных поступлений, распределяемых главными распорядителями средств бюджета.</w:t>
      </w:r>
    </w:p>
    <w:p w:rsidR="007301D7" w:rsidRDefault="007301D7" w:rsidP="007301D7">
      <w:pPr>
        <w:spacing w:after="0" w:line="240" w:lineRule="auto"/>
        <w:jc w:val="center"/>
        <w:rPr>
          <w:rFonts w:ascii="Times New Roman" w:hAnsi="Times New Roman" w:cs="Times New Roman"/>
          <w:b/>
          <w:sz w:val="24"/>
          <w:szCs w:val="24"/>
        </w:rPr>
      </w:pPr>
    </w:p>
    <w:p w:rsidR="00884C58" w:rsidRPr="0072095E" w:rsidRDefault="00884C58" w:rsidP="007301D7">
      <w:pPr>
        <w:spacing w:after="0" w:line="240" w:lineRule="auto"/>
        <w:jc w:val="center"/>
        <w:rPr>
          <w:rFonts w:ascii="Times New Roman" w:hAnsi="Times New Roman" w:cs="Times New Roman"/>
          <w:b/>
          <w:sz w:val="24"/>
          <w:szCs w:val="24"/>
        </w:rPr>
      </w:pPr>
      <w:r w:rsidRPr="0072095E">
        <w:rPr>
          <w:rFonts w:ascii="Times New Roman" w:hAnsi="Times New Roman" w:cs="Times New Roman"/>
          <w:b/>
          <w:sz w:val="24"/>
          <w:szCs w:val="24"/>
        </w:rPr>
        <w:t>Расходы бюджета</w:t>
      </w:r>
    </w:p>
    <w:p w:rsidR="00884C58" w:rsidRPr="0072095E" w:rsidRDefault="00FF44CE" w:rsidP="007301D7">
      <w:pPr>
        <w:pStyle w:val="a8"/>
        <w:tabs>
          <w:tab w:val="left" w:pos="567"/>
        </w:tabs>
        <w:jc w:val="both"/>
        <w:rPr>
          <w:sz w:val="24"/>
        </w:rPr>
      </w:pPr>
      <w:r>
        <w:rPr>
          <w:sz w:val="24"/>
        </w:rPr>
        <w:t xml:space="preserve">          </w:t>
      </w:r>
      <w:r w:rsidR="00884C58" w:rsidRPr="0072095E">
        <w:rPr>
          <w:sz w:val="24"/>
        </w:rPr>
        <w:t>Согласно</w:t>
      </w:r>
      <w:r w:rsidR="002F7959">
        <w:rPr>
          <w:sz w:val="24"/>
        </w:rPr>
        <w:t xml:space="preserve"> </w:t>
      </w:r>
      <w:r w:rsidR="00884C58" w:rsidRPr="0072095E">
        <w:rPr>
          <w:sz w:val="24"/>
        </w:rPr>
        <w:t>пояснительной записки к проекту бюджета, при формировании расходной части бюджета учитывались следующие основные подходы:</w:t>
      </w:r>
    </w:p>
    <w:p w:rsidR="00884C58" w:rsidRPr="0072095E" w:rsidRDefault="00FF44CE" w:rsidP="007301D7">
      <w:pPr>
        <w:pStyle w:val="a8"/>
        <w:jc w:val="both"/>
        <w:rPr>
          <w:sz w:val="24"/>
        </w:rPr>
      </w:pPr>
      <w:r>
        <w:rPr>
          <w:sz w:val="24"/>
        </w:rPr>
        <w:t xml:space="preserve">         1.</w:t>
      </w:r>
      <w:r w:rsidR="007301D7">
        <w:rPr>
          <w:sz w:val="24"/>
        </w:rPr>
        <w:t xml:space="preserve"> </w:t>
      </w:r>
      <w:r w:rsidR="00884C58" w:rsidRPr="0072095E">
        <w:rPr>
          <w:sz w:val="24"/>
        </w:rPr>
        <w:t>Планирование р</w:t>
      </w:r>
      <w:r w:rsidR="002F7959">
        <w:rPr>
          <w:sz w:val="24"/>
        </w:rPr>
        <w:t>асходов местного бюджета на 2022</w:t>
      </w:r>
      <w:r w:rsidR="00884C58" w:rsidRPr="0072095E">
        <w:rPr>
          <w:sz w:val="24"/>
        </w:rPr>
        <w:t xml:space="preserve"> год и на плановый</w:t>
      </w:r>
      <w:r w:rsidR="002F7959">
        <w:rPr>
          <w:sz w:val="24"/>
        </w:rPr>
        <w:t xml:space="preserve"> период 2023 и 2024</w:t>
      </w:r>
      <w:r w:rsidR="00884C58" w:rsidRPr="0072095E">
        <w:rPr>
          <w:sz w:val="24"/>
        </w:rPr>
        <w:t xml:space="preserve"> годов рассчитывались на основе действующего законодательства Российской Федерации, Иркутской области и муниципального образования </w:t>
      </w:r>
      <w:r w:rsidR="00D34762">
        <w:rPr>
          <w:sz w:val="24"/>
        </w:rPr>
        <w:t>Жигаловский</w:t>
      </w:r>
      <w:r w:rsidR="00884C58" w:rsidRPr="0072095E">
        <w:rPr>
          <w:sz w:val="24"/>
        </w:rPr>
        <w:t xml:space="preserve"> район с учетом разграничения расходных полномочий.</w:t>
      </w:r>
    </w:p>
    <w:p w:rsidR="00884C58" w:rsidRPr="0072095E" w:rsidRDefault="00FF44CE" w:rsidP="007301D7">
      <w:pPr>
        <w:pStyle w:val="a8"/>
        <w:ind w:firstLine="567"/>
        <w:jc w:val="both"/>
        <w:rPr>
          <w:sz w:val="24"/>
        </w:rPr>
      </w:pPr>
      <w:r>
        <w:rPr>
          <w:sz w:val="24"/>
        </w:rPr>
        <w:t>2.</w:t>
      </w:r>
      <w:r w:rsidR="007301D7">
        <w:rPr>
          <w:sz w:val="24"/>
        </w:rPr>
        <w:t xml:space="preserve"> </w:t>
      </w:r>
      <w:r w:rsidR="00884C58" w:rsidRPr="0072095E">
        <w:rPr>
          <w:sz w:val="24"/>
        </w:rPr>
        <w:t>Планирование расходов произведено в соответствии с рекомендациями Министерства финансов Иркутской области, с внесением корректировок</w:t>
      </w:r>
      <w:r w:rsidR="003D4E4B">
        <w:rPr>
          <w:sz w:val="24"/>
        </w:rPr>
        <w:t>, которые на  момент представления заключения являются не последними.</w:t>
      </w:r>
    </w:p>
    <w:p w:rsidR="00884C58" w:rsidRPr="0072095E" w:rsidRDefault="00FF44CE" w:rsidP="007301D7">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7301D7">
        <w:rPr>
          <w:rFonts w:ascii="Times New Roman" w:hAnsi="Times New Roman" w:cs="Times New Roman"/>
          <w:sz w:val="24"/>
          <w:szCs w:val="24"/>
        </w:rPr>
        <w:t xml:space="preserve"> </w:t>
      </w:r>
      <w:r w:rsidR="00884C58" w:rsidRPr="0072095E">
        <w:rPr>
          <w:rFonts w:ascii="Times New Roman" w:hAnsi="Times New Roman" w:cs="Times New Roman"/>
          <w:sz w:val="24"/>
          <w:szCs w:val="24"/>
        </w:rPr>
        <w:t xml:space="preserve">В бюджете муниципального образования </w:t>
      </w:r>
      <w:r w:rsidR="00D34762">
        <w:rPr>
          <w:rFonts w:ascii="Times New Roman" w:hAnsi="Times New Roman" w:cs="Times New Roman"/>
          <w:sz w:val="24"/>
          <w:szCs w:val="24"/>
        </w:rPr>
        <w:t>Жигаловский</w:t>
      </w:r>
      <w:r w:rsidR="00884C58" w:rsidRPr="0072095E">
        <w:rPr>
          <w:rFonts w:ascii="Times New Roman" w:hAnsi="Times New Roman" w:cs="Times New Roman"/>
          <w:sz w:val="24"/>
          <w:szCs w:val="24"/>
        </w:rPr>
        <w:t xml:space="preserve"> район сформированы бюджетные ассигнования за счет собственных доходов и дотации на выравнивание уровня бюджетной обеспеченности на ре</w:t>
      </w:r>
      <w:r w:rsidR="002F7959">
        <w:rPr>
          <w:rFonts w:ascii="Times New Roman" w:hAnsi="Times New Roman" w:cs="Times New Roman"/>
          <w:sz w:val="24"/>
          <w:szCs w:val="24"/>
        </w:rPr>
        <w:t>ализацию муниципальных программ</w:t>
      </w:r>
      <w:r w:rsidR="00884C58" w:rsidRPr="0072095E">
        <w:rPr>
          <w:rFonts w:ascii="Times New Roman" w:hAnsi="Times New Roman" w:cs="Times New Roman"/>
          <w:sz w:val="24"/>
          <w:szCs w:val="24"/>
        </w:rPr>
        <w:t xml:space="preserve"> и первоочередных платежей за счет денежных средств, имеющих целевое назначение.</w:t>
      </w:r>
    </w:p>
    <w:p w:rsidR="00884C58" w:rsidRPr="0072095E" w:rsidRDefault="00FF44CE" w:rsidP="007301D7">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4"/>
          <w:sz w:val="24"/>
          <w:szCs w:val="24"/>
        </w:rPr>
        <w:t xml:space="preserve">         4.</w:t>
      </w:r>
      <w:r w:rsidR="007301D7">
        <w:rPr>
          <w:rFonts w:ascii="Times New Roman" w:hAnsi="Times New Roman" w:cs="Times New Roman"/>
          <w:spacing w:val="-4"/>
          <w:sz w:val="24"/>
          <w:szCs w:val="24"/>
        </w:rPr>
        <w:t xml:space="preserve"> </w:t>
      </w:r>
      <w:r w:rsidR="00884C58" w:rsidRPr="0072095E">
        <w:rPr>
          <w:rFonts w:ascii="Times New Roman" w:hAnsi="Times New Roman" w:cs="Times New Roman"/>
          <w:spacing w:val="-4"/>
          <w:sz w:val="24"/>
          <w:szCs w:val="24"/>
        </w:rPr>
        <w:t>Расчет расходов на оплату коммунальных услуг (в части оплаты за электрическую энергию</w:t>
      </w:r>
      <w:r w:rsidR="00F92235">
        <w:rPr>
          <w:rFonts w:ascii="Times New Roman" w:hAnsi="Times New Roman" w:cs="Times New Roman"/>
          <w:spacing w:val="-4"/>
          <w:sz w:val="24"/>
          <w:szCs w:val="24"/>
        </w:rPr>
        <w:t>, отопление</w:t>
      </w:r>
      <w:r w:rsidR="00884C58" w:rsidRPr="0072095E">
        <w:rPr>
          <w:rFonts w:ascii="Times New Roman" w:hAnsi="Times New Roman" w:cs="Times New Roman"/>
          <w:spacing w:val="-4"/>
          <w:sz w:val="24"/>
          <w:szCs w:val="24"/>
        </w:rPr>
        <w:t>)</w:t>
      </w:r>
      <w:r w:rsidR="00884C58" w:rsidRPr="0072095E">
        <w:rPr>
          <w:rFonts w:ascii="Times New Roman" w:hAnsi="Times New Roman" w:cs="Times New Roman"/>
          <w:sz w:val="24"/>
          <w:szCs w:val="24"/>
        </w:rPr>
        <w:t xml:space="preserve"> осуществлялся с учетом прогнозных индек</w:t>
      </w:r>
      <w:r w:rsidR="002F7959">
        <w:rPr>
          <w:rFonts w:ascii="Times New Roman" w:hAnsi="Times New Roman" w:cs="Times New Roman"/>
          <w:sz w:val="24"/>
          <w:szCs w:val="24"/>
        </w:rPr>
        <w:t>сов-дефляторов</w:t>
      </w:r>
      <w:r>
        <w:rPr>
          <w:rFonts w:ascii="Times New Roman" w:hAnsi="Times New Roman" w:cs="Times New Roman"/>
          <w:sz w:val="24"/>
          <w:szCs w:val="24"/>
        </w:rPr>
        <w:t xml:space="preserve"> </w:t>
      </w:r>
      <w:r w:rsidR="009D3F21">
        <w:rPr>
          <w:rFonts w:ascii="Times New Roman" w:hAnsi="Times New Roman" w:cs="Times New Roman"/>
          <w:sz w:val="24"/>
          <w:szCs w:val="24"/>
        </w:rPr>
        <w:t>до 2030года.</w:t>
      </w:r>
      <w:r w:rsidR="002F7959">
        <w:rPr>
          <w:rFonts w:ascii="Times New Roman" w:hAnsi="Times New Roman" w:cs="Times New Roman"/>
          <w:sz w:val="24"/>
          <w:szCs w:val="24"/>
        </w:rPr>
        <w:t xml:space="preserve"> </w:t>
      </w:r>
    </w:p>
    <w:p w:rsidR="00884C58" w:rsidRPr="0072095E" w:rsidRDefault="00FF44CE" w:rsidP="007301D7">
      <w:pPr>
        <w:pStyle w:val="a8"/>
        <w:jc w:val="both"/>
        <w:rPr>
          <w:sz w:val="24"/>
        </w:rPr>
      </w:pPr>
      <w:r>
        <w:rPr>
          <w:sz w:val="24"/>
        </w:rPr>
        <w:t xml:space="preserve">        5.</w:t>
      </w:r>
      <w:r w:rsidR="007301D7">
        <w:rPr>
          <w:sz w:val="24"/>
        </w:rPr>
        <w:t xml:space="preserve"> </w:t>
      </w:r>
      <w:r w:rsidR="00884C58" w:rsidRPr="0072095E">
        <w:rPr>
          <w:sz w:val="24"/>
        </w:rPr>
        <w:t xml:space="preserve">Проект бюджета муниципального образования </w:t>
      </w:r>
      <w:r w:rsidR="00D34762">
        <w:rPr>
          <w:sz w:val="24"/>
        </w:rPr>
        <w:t>Жигаловский</w:t>
      </w:r>
      <w:r w:rsidR="002F7959">
        <w:rPr>
          <w:sz w:val="24"/>
        </w:rPr>
        <w:t xml:space="preserve"> район на 2022</w:t>
      </w:r>
      <w:r w:rsidR="00884C58" w:rsidRPr="0072095E">
        <w:rPr>
          <w:sz w:val="24"/>
        </w:rPr>
        <w:t xml:space="preserve"> год и на плановый период </w:t>
      </w:r>
      <w:r w:rsidR="002F7959">
        <w:rPr>
          <w:sz w:val="24"/>
        </w:rPr>
        <w:t>2023 и 2024</w:t>
      </w:r>
      <w:r w:rsidR="00884C58" w:rsidRPr="0072095E">
        <w:rPr>
          <w:sz w:val="24"/>
        </w:rPr>
        <w:t xml:space="preserve"> годов сформирован по программно – целевому принципу на основе муниципальных программ</w:t>
      </w:r>
      <w:r w:rsidR="003D4E4B">
        <w:rPr>
          <w:sz w:val="24"/>
        </w:rPr>
        <w:t xml:space="preserve"> и непрограммных расходов</w:t>
      </w:r>
      <w:r w:rsidR="00884C58" w:rsidRPr="0072095E">
        <w:rPr>
          <w:sz w:val="24"/>
        </w:rPr>
        <w:t>.</w:t>
      </w:r>
      <w:r w:rsidR="002F7959">
        <w:rPr>
          <w:sz w:val="24"/>
        </w:rPr>
        <w:t xml:space="preserve"> </w:t>
      </w:r>
      <w:r w:rsidR="00884C58" w:rsidRPr="0072095E">
        <w:rPr>
          <w:sz w:val="24"/>
        </w:rPr>
        <w:t xml:space="preserve">Программная структура расходов бюджета представлена </w:t>
      </w:r>
      <w:r w:rsidR="002F7959">
        <w:rPr>
          <w:sz w:val="24"/>
        </w:rPr>
        <w:t>12</w:t>
      </w:r>
      <w:r w:rsidR="00884C58" w:rsidRPr="0072095E">
        <w:rPr>
          <w:sz w:val="24"/>
        </w:rPr>
        <w:t xml:space="preserve"> муниципальными программами.</w:t>
      </w:r>
      <w:r w:rsidR="002F7959">
        <w:rPr>
          <w:sz w:val="24"/>
        </w:rPr>
        <w:t xml:space="preserve"> </w:t>
      </w:r>
      <w:r w:rsidR="00884C58" w:rsidRPr="0072095E">
        <w:rPr>
          <w:sz w:val="24"/>
        </w:rPr>
        <w:t>Общий объем расходов на реализаци</w:t>
      </w:r>
      <w:r w:rsidR="002F7959">
        <w:rPr>
          <w:sz w:val="24"/>
        </w:rPr>
        <w:t>ю муниципальных программ на 2022</w:t>
      </w:r>
      <w:r w:rsidR="00884C58" w:rsidRPr="0072095E">
        <w:rPr>
          <w:sz w:val="24"/>
        </w:rPr>
        <w:t xml:space="preserve"> год состави</w:t>
      </w:r>
      <w:r w:rsidR="002F7959">
        <w:rPr>
          <w:sz w:val="24"/>
        </w:rPr>
        <w:t xml:space="preserve">л </w:t>
      </w:r>
      <w:r w:rsidR="00BA6A86">
        <w:rPr>
          <w:sz w:val="24"/>
        </w:rPr>
        <w:t>874124,9</w:t>
      </w:r>
      <w:r w:rsidR="002F7959">
        <w:rPr>
          <w:sz w:val="24"/>
        </w:rPr>
        <w:t xml:space="preserve"> тыс. рублей, на 2023</w:t>
      </w:r>
      <w:r w:rsidR="00884C58" w:rsidRPr="0072095E">
        <w:rPr>
          <w:sz w:val="24"/>
        </w:rPr>
        <w:t xml:space="preserve"> </w:t>
      </w:r>
      <w:r w:rsidR="002F7959">
        <w:rPr>
          <w:sz w:val="24"/>
        </w:rPr>
        <w:t>год –</w:t>
      </w:r>
      <w:r w:rsidR="007301D7">
        <w:rPr>
          <w:sz w:val="24"/>
        </w:rPr>
        <w:t xml:space="preserve"> </w:t>
      </w:r>
      <w:r w:rsidR="00BA6A86">
        <w:rPr>
          <w:sz w:val="24"/>
        </w:rPr>
        <w:t>878995,9</w:t>
      </w:r>
      <w:r w:rsidR="007301D7">
        <w:rPr>
          <w:sz w:val="24"/>
        </w:rPr>
        <w:t xml:space="preserve"> </w:t>
      </w:r>
      <w:r w:rsidR="002F7959">
        <w:rPr>
          <w:sz w:val="24"/>
        </w:rPr>
        <w:t>тыс. рублей, на 2024</w:t>
      </w:r>
      <w:r w:rsidR="00884C58" w:rsidRPr="0072095E">
        <w:rPr>
          <w:sz w:val="24"/>
        </w:rPr>
        <w:t xml:space="preserve"> год – </w:t>
      </w:r>
      <w:r w:rsidR="00BA6A86">
        <w:rPr>
          <w:sz w:val="24"/>
        </w:rPr>
        <w:t>1031848</w:t>
      </w:r>
      <w:r w:rsidR="00884C58" w:rsidRPr="0072095E">
        <w:rPr>
          <w:sz w:val="24"/>
        </w:rPr>
        <w:t xml:space="preserve"> тыс. рублей. Удельный вес расходов предусмотренных по программно – целевому принципу в общем объеме ра</w:t>
      </w:r>
      <w:r w:rsidR="002F7959">
        <w:rPr>
          <w:sz w:val="24"/>
        </w:rPr>
        <w:t xml:space="preserve">сходов бюджета составляет в 2022г. – </w:t>
      </w:r>
      <w:r w:rsidR="00BA6A86">
        <w:rPr>
          <w:sz w:val="24"/>
        </w:rPr>
        <w:t>99,4</w:t>
      </w:r>
      <w:r w:rsidR="002F7959">
        <w:rPr>
          <w:sz w:val="24"/>
        </w:rPr>
        <w:t xml:space="preserve">%, в 2023г. – </w:t>
      </w:r>
      <w:r w:rsidR="00BA6A86">
        <w:rPr>
          <w:sz w:val="24"/>
        </w:rPr>
        <w:t>99,5</w:t>
      </w:r>
      <w:r w:rsidR="002F7959">
        <w:rPr>
          <w:sz w:val="24"/>
        </w:rPr>
        <w:t>%, в 2024</w:t>
      </w:r>
      <w:r w:rsidR="00884C58" w:rsidRPr="0072095E">
        <w:rPr>
          <w:sz w:val="24"/>
        </w:rPr>
        <w:t xml:space="preserve">г. – </w:t>
      </w:r>
      <w:r w:rsidR="00BF1213">
        <w:rPr>
          <w:sz w:val="24"/>
        </w:rPr>
        <w:t>99,6</w:t>
      </w:r>
      <w:r w:rsidR="00884C58" w:rsidRPr="0072095E">
        <w:rPr>
          <w:sz w:val="24"/>
        </w:rPr>
        <w:t>%.</w:t>
      </w:r>
    </w:p>
    <w:p w:rsidR="00884C58" w:rsidRPr="0072095E" w:rsidRDefault="00FF44CE" w:rsidP="00FF44CE">
      <w:pPr>
        <w:pStyle w:val="a8"/>
        <w:jc w:val="both"/>
        <w:rPr>
          <w:sz w:val="24"/>
        </w:rPr>
      </w:pPr>
      <w:r>
        <w:rPr>
          <w:sz w:val="24"/>
        </w:rPr>
        <w:t xml:space="preserve">         </w:t>
      </w:r>
      <w:r w:rsidR="00884C58" w:rsidRPr="0072095E">
        <w:rPr>
          <w:sz w:val="24"/>
        </w:rPr>
        <w:t xml:space="preserve">Объем финансового обеспечения непрограммных </w:t>
      </w:r>
      <w:r w:rsidR="00BF1213">
        <w:rPr>
          <w:sz w:val="24"/>
        </w:rPr>
        <w:t>направлений деятельности на 2022</w:t>
      </w:r>
      <w:r w:rsidR="00884C58" w:rsidRPr="0072095E">
        <w:rPr>
          <w:sz w:val="24"/>
        </w:rPr>
        <w:t xml:space="preserve"> год составил </w:t>
      </w:r>
      <w:r w:rsidR="00BF1213">
        <w:rPr>
          <w:sz w:val="24"/>
        </w:rPr>
        <w:t>5308 тыс. рублей, на 2023</w:t>
      </w:r>
      <w:r w:rsidR="00884C58" w:rsidRPr="0072095E">
        <w:rPr>
          <w:sz w:val="24"/>
        </w:rPr>
        <w:t xml:space="preserve"> год </w:t>
      </w:r>
      <w:r w:rsidR="00BF1213">
        <w:rPr>
          <w:sz w:val="24"/>
        </w:rPr>
        <w:t>4360,9 тыс. рублей, на 2024</w:t>
      </w:r>
      <w:r w:rsidR="00884C58" w:rsidRPr="0072095E">
        <w:rPr>
          <w:sz w:val="24"/>
        </w:rPr>
        <w:t xml:space="preserve"> год </w:t>
      </w:r>
      <w:r w:rsidR="00BF1213">
        <w:rPr>
          <w:sz w:val="24"/>
        </w:rPr>
        <w:t>4373,9</w:t>
      </w:r>
      <w:r w:rsidR="007301D7">
        <w:rPr>
          <w:sz w:val="24"/>
        </w:rPr>
        <w:t xml:space="preserve"> </w:t>
      </w:r>
      <w:r w:rsidR="00884C58" w:rsidRPr="0072095E">
        <w:rPr>
          <w:sz w:val="24"/>
        </w:rPr>
        <w:t>тыс. рублей.</w:t>
      </w:r>
    </w:p>
    <w:p w:rsidR="00884C58" w:rsidRPr="0072095E" w:rsidRDefault="00724270" w:rsidP="00FF44CE">
      <w:pPr>
        <w:pStyle w:val="a8"/>
        <w:jc w:val="both"/>
        <w:rPr>
          <w:sz w:val="24"/>
        </w:rPr>
      </w:pPr>
      <w:r>
        <w:rPr>
          <w:sz w:val="24"/>
        </w:rPr>
        <w:t xml:space="preserve">        </w:t>
      </w:r>
      <w:r w:rsidR="00884C58" w:rsidRPr="0072095E">
        <w:rPr>
          <w:sz w:val="24"/>
        </w:rPr>
        <w:t>Расходы, осуществляемые за счет средств областного бюджета, предусмотрены в соответствии с проектом областного зако</w:t>
      </w:r>
      <w:r w:rsidR="00BF1213">
        <w:rPr>
          <w:sz w:val="24"/>
        </w:rPr>
        <w:t>на «Об областном бюджете на 2022 год и на плановый период 2023 и 2024</w:t>
      </w:r>
      <w:r w:rsidR="00884C58" w:rsidRPr="0072095E">
        <w:rPr>
          <w:sz w:val="24"/>
        </w:rPr>
        <w:t xml:space="preserve"> годов».</w:t>
      </w:r>
    </w:p>
    <w:p w:rsidR="00884C58" w:rsidRPr="0072095E" w:rsidRDefault="00884C58" w:rsidP="00FF44CE">
      <w:pPr>
        <w:pStyle w:val="a8"/>
        <w:jc w:val="both"/>
        <w:rPr>
          <w:sz w:val="24"/>
        </w:rPr>
      </w:pPr>
      <w:r w:rsidRPr="0072095E">
        <w:rPr>
          <w:sz w:val="24"/>
        </w:rPr>
        <w:t>Расходы за счет средств поселений в соответствии с соглашениями о передаче полномочий планируются в полном объеме на очередной финансовый год</w:t>
      </w:r>
      <w:r w:rsidR="00724270">
        <w:rPr>
          <w:sz w:val="24"/>
        </w:rPr>
        <w:t xml:space="preserve"> и </w:t>
      </w:r>
      <w:r w:rsidRPr="0072095E">
        <w:rPr>
          <w:sz w:val="24"/>
        </w:rPr>
        <w:t xml:space="preserve"> плановый период.</w:t>
      </w:r>
    </w:p>
    <w:p w:rsidR="00884C58" w:rsidRPr="0072095E" w:rsidRDefault="00884C58" w:rsidP="00FF44CE">
      <w:pPr>
        <w:pStyle w:val="a8"/>
        <w:jc w:val="both"/>
        <w:rPr>
          <w:sz w:val="24"/>
        </w:rPr>
      </w:pPr>
      <w:r w:rsidRPr="0072095E">
        <w:rPr>
          <w:sz w:val="24"/>
        </w:rPr>
        <w:t>В структуре расходов по-прежнему наибольший удельный вес занимают расходы на финансирование образования о</w:t>
      </w:r>
      <w:r w:rsidR="00495302">
        <w:rPr>
          <w:sz w:val="24"/>
        </w:rPr>
        <w:t>т общего объема расходов: в 2022 году – 68,3%, в 2023 году – 73%, в 2024</w:t>
      </w:r>
      <w:r w:rsidRPr="0072095E">
        <w:rPr>
          <w:sz w:val="24"/>
        </w:rPr>
        <w:t xml:space="preserve"> году – </w:t>
      </w:r>
      <w:r w:rsidR="00495302">
        <w:rPr>
          <w:sz w:val="24"/>
        </w:rPr>
        <w:t>61,3</w:t>
      </w:r>
      <w:r w:rsidRPr="0072095E">
        <w:rPr>
          <w:sz w:val="24"/>
        </w:rPr>
        <w:t>%.</w:t>
      </w:r>
    </w:p>
    <w:p w:rsidR="00884C58" w:rsidRPr="0072095E" w:rsidRDefault="00884C58" w:rsidP="00FF44CE">
      <w:pPr>
        <w:pStyle w:val="a8"/>
        <w:jc w:val="both"/>
        <w:rPr>
          <w:sz w:val="24"/>
        </w:rPr>
      </w:pPr>
      <w:r w:rsidRPr="0072095E">
        <w:rPr>
          <w:sz w:val="24"/>
        </w:rPr>
        <w:t>В соответствии с действующим бюджетным законодательством в общем объеме расходов районного бюджета планируется утвердить усло</w:t>
      </w:r>
      <w:r w:rsidR="00495302">
        <w:rPr>
          <w:sz w:val="24"/>
        </w:rPr>
        <w:t>вно утверждаемые расходы на 2023</w:t>
      </w:r>
      <w:r w:rsidRPr="0072095E">
        <w:rPr>
          <w:sz w:val="24"/>
        </w:rPr>
        <w:t xml:space="preserve"> год в сумме </w:t>
      </w:r>
      <w:r w:rsidR="00495302">
        <w:rPr>
          <w:sz w:val="24"/>
        </w:rPr>
        <w:t>11384 тыс. рублей, на 2024</w:t>
      </w:r>
      <w:r w:rsidRPr="0072095E">
        <w:rPr>
          <w:sz w:val="24"/>
        </w:rPr>
        <w:t xml:space="preserve"> год в сумме </w:t>
      </w:r>
      <w:r w:rsidR="00495302">
        <w:rPr>
          <w:sz w:val="24"/>
        </w:rPr>
        <w:t>23370</w:t>
      </w:r>
      <w:r w:rsidRPr="0072095E">
        <w:rPr>
          <w:sz w:val="24"/>
        </w:rPr>
        <w:t xml:space="preserve"> тыс. рублей. В соответствии с п. 5 ст.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884C58" w:rsidRPr="0072095E" w:rsidRDefault="00884C58" w:rsidP="00884C58">
      <w:pPr>
        <w:pStyle w:val="a8"/>
        <w:ind w:firstLine="567"/>
        <w:jc w:val="both"/>
        <w:rPr>
          <w:sz w:val="24"/>
        </w:rPr>
      </w:pPr>
      <w:r w:rsidRPr="0072095E">
        <w:rPr>
          <w:sz w:val="24"/>
        </w:rPr>
        <w:t xml:space="preserve">Бюджетные ассигнования на реализацию расходных обязательств муниципального образования </w:t>
      </w:r>
      <w:r w:rsidR="00D34762">
        <w:rPr>
          <w:sz w:val="24"/>
        </w:rPr>
        <w:t>Жигаловский</w:t>
      </w:r>
      <w:r w:rsidRPr="0072095E">
        <w:rPr>
          <w:sz w:val="24"/>
        </w:rPr>
        <w:t xml:space="preserve"> район проектом бюджета:</w:t>
      </w:r>
    </w:p>
    <w:p w:rsidR="00884C58" w:rsidRPr="0072095E" w:rsidRDefault="00495302" w:rsidP="00884C58">
      <w:pPr>
        <w:pStyle w:val="a8"/>
        <w:ind w:firstLine="567"/>
        <w:jc w:val="both"/>
        <w:rPr>
          <w:sz w:val="24"/>
        </w:rPr>
      </w:pPr>
      <w:r>
        <w:rPr>
          <w:b/>
          <w:sz w:val="24"/>
        </w:rPr>
        <w:t>в 2022</w:t>
      </w:r>
      <w:r w:rsidR="00884C58" w:rsidRPr="0072095E">
        <w:rPr>
          <w:b/>
          <w:sz w:val="24"/>
        </w:rPr>
        <w:t xml:space="preserve"> году запланированы в объеме </w:t>
      </w:r>
      <w:r>
        <w:rPr>
          <w:b/>
          <w:sz w:val="24"/>
        </w:rPr>
        <w:t>879432,9</w:t>
      </w:r>
      <w:r w:rsidR="007301D7">
        <w:rPr>
          <w:b/>
          <w:sz w:val="24"/>
        </w:rPr>
        <w:t xml:space="preserve"> </w:t>
      </w:r>
      <w:r w:rsidR="00884C58" w:rsidRPr="0072095E">
        <w:rPr>
          <w:b/>
          <w:sz w:val="24"/>
        </w:rPr>
        <w:t>тыс.рублей</w:t>
      </w:r>
      <w:r w:rsidR="00884C58" w:rsidRPr="0072095E">
        <w:rPr>
          <w:sz w:val="24"/>
        </w:rPr>
        <w:t xml:space="preserve"> (</w:t>
      </w:r>
      <w:r>
        <w:rPr>
          <w:sz w:val="24"/>
        </w:rPr>
        <w:t>85,2</w:t>
      </w:r>
      <w:r w:rsidR="00884C58" w:rsidRPr="0072095E">
        <w:rPr>
          <w:sz w:val="24"/>
        </w:rPr>
        <w:t>% от потребности),  в том числе:</w:t>
      </w:r>
    </w:p>
    <w:p w:rsidR="00884C58" w:rsidRPr="0072095E" w:rsidRDefault="00884C58" w:rsidP="00884C58">
      <w:pPr>
        <w:pStyle w:val="a8"/>
        <w:ind w:firstLine="567"/>
        <w:jc w:val="both"/>
        <w:rPr>
          <w:sz w:val="24"/>
        </w:rPr>
      </w:pPr>
      <w:r w:rsidRPr="0072095E">
        <w:rPr>
          <w:sz w:val="24"/>
        </w:rPr>
        <w:t>- за счет безвозмездных поступлений от других бюджетов бюджетной системы в сумме</w:t>
      </w:r>
      <w:r w:rsidR="00495302">
        <w:rPr>
          <w:sz w:val="24"/>
        </w:rPr>
        <w:t xml:space="preserve"> </w:t>
      </w:r>
      <w:r w:rsidR="00012166">
        <w:rPr>
          <w:sz w:val="24"/>
        </w:rPr>
        <w:t>568028,9</w:t>
      </w:r>
      <w:r w:rsidRPr="0072095E">
        <w:rPr>
          <w:sz w:val="24"/>
        </w:rPr>
        <w:t xml:space="preserve"> тыс.рублей,</w:t>
      </w:r>
      <w:r w:rsidR="00495302">
        <w:rPr>
          <w:sz w:val="24"/>
        </w:rPr>
        <w:t xml:space="preserve"> </w:t>
      </w:r>
      <w:r w:rsidRPr="0072095E">
        <w:rPr>
          <w:sz w:val="24"/>
        </w:rPr>
        <w:t xml:space="preserve">или </w:t>
      </w:r>
      <w:r w:rsidR="00012166">
        <w:rPr>
          <w:sz w:val="24"/>
        </w:rPr>
        <w:t>66,2</w:t>
      </w:r>
      <w:r w:rsidRPr="0072095E">
        <w:rPr>
          <w:sz w:val="24"/>
        </w:rPr>
        <w:t xml:space="preserve">% от общих прогнозируемых доходов, в том числе </w:t>
      </w:r>
      <w:r w:rsidR="00012166">
        <w:rPr>
          <w:sz w:val="24"/>
        </w:rPr>
        <w:t>2018,1</w:t>
      </w:r>
      <w:r w:rsidRPr="0072095E">
        <w:rPr>
          <w:sz w:val="24"/>
        </w:rPr>
        <w:t xml:space="preserve">тыс.рублей на исполнение публичных нормативных обязательств; </w:t>
      </w:r>
    </w:p>
    <w:p w:rsidR="00884C58" w:rsidRPr="0072095E" w:rsidRDefault="00884C58" w:rsidP="00884C58">
      <w:pPr>
        <w:pStyle w:val="a8"/>
        <w:ind w:firstLine="567"/>
        <w:jc w:val="both"/>
        <w:rPr>
          <w:sz w:val="24"/>
        </w:rPr>
      </w:pPr>
      <w:r w:rsidRPr="0072095E">
        <w:rPr>
          <w:sz w:val="24"/>
        </w:rPr>
        <w:t>- финансовая помощь бюджетам поселений в виде:</w:t>
      </w:r>
      <w:r w:rsidR="00495302">
        <w:rPr>
          <w:sz w:val="24"/>
        </w:rPr>
        <w:t xml:space="preserve"> </w:t>
      </w:r>
      <w:r w:rsidRPr="0072095E">
        <w:rPr>
          <w:sz w:val="24"/>
        </w:rPr>
        <w:t xml:space="preserve">дотации на выравнивание уровня бюджетной обеспеченности в сумме </w:t>
      </w:r>
      <w:r w:rsidR="00012166">
        <w:rPr>
          <w:sz w:val="24"/>
        </w:rPr>
        <w:t>64017,2</w:t>
      </w:r>
      <w:r w:rsidRPr="0072095E">
        <w:rPr>
          <w:sz w:val="24"/>
        </w:rPr>
        <w:t xml:space="preserve"> тыс.рублей; иных межбюджетных трансфертов на поддержку мер по обеспечению сбалансированности местных бюджетов сформированы </w:t>
      </w:r>
      <w:r w:rsidR="00012166">
        <w:rPr>
          <w:sz w:val="24"/>
        </w:rPr>
        <w:t xml:space="preserve"> в сумме 13035 тыс.руб., </w:t>
      </w:r>
      <w:r w:rsidRPr="0072095E">
        <w:rPr>
          <w:sz w:val="24"/>
        </w:rPr>
        <w:t xml:space="preserve">в </w:t>
      </w:r>
      <w:r w:rsidR="00012166">
        <w:rPr>
          <w:sz w:val="24"/>
        </w:rPr>
        <w:t xml:space="preserve">том числе </w:t>
      </w:r>
      <w:r w:rsidRPr="0072095E">
        <w:rPr>
          <w:sz w:val="24"/>
        </w:rPr>
        <w:t xml:space="preserve">нераспределенный резерв в сумме </w:t>
      </w:r>
      <w:r w:rsidR="00012166">
        <w:rPr>
          <w:sz w:val="24"/>
        </w:rPr>
        <w:t>11035</w:t>
      </w:r>
      <w:r w:rsidRPr="0072095E">
        <w:rPr>
          <w:sz w:val="24"/>
        </w:rPr>
        <w:t xml:space="preserve"> тыс. рублей.</w:t>
      </w:r>
    </w:p>
    <w:p w:rsidR="00884C58" w:rsidRPr="0072095E" w:rsidRDefault="00012166" w:rsidP="00884C58">
      <w:pPr>
        <w:pStyle w:val="a8"/>
        <w:ind w:firstLine="567"/>
        <w:jc w:val="both"/>
        <w:rPr>
          <w:sz w:val="24"/>
        </w:rPr>
      </w:pPr>
      <w:r>
        <w:rPr>
          <w:b/>
          <w:sz w:val="24"/>
        </w:rPr>
        <w:t>в 2023</w:t>
      </w:r>
      <w:r w:rsidR="007301D7">
        <w:rPr>
          <w:b/>
          <w:sz w:val="24"/>
        </w:rPr>
        <w:t xml:space="preserve"> </w:t>
      </w:r>
      <w:r w:rsidR="00884C58" w:rsidRPr="0072095E">
        <w:rPr>
          <w:b/>
          <w:sz w:val="24"/>
        </w:rPr>
        <w:t>году запланированы в объеме</w:t>
      </w:r>
      <w:r>
        <w:rPr>
          <w:b/>
          <w:sz w:val="24"/>
        </w:rPr>
        <w:t xml:space="preserve"> </w:t>
      </w:r>
      <w:r w:rsidR="00424D05">
        <w:rPr>
          <w:b/>
          <w:sz w:val="24"/>
        </w:rPr>
        <w:t>883356,8</w:t>
      </w:r>
      <w:r w:rsidR="007301D7">
        <w:rPr>
          <w:b/>
          <w:sz w:val="24"/>
        </w:rPr>
        <w:t xml:space="preserve"> </w:t>
      </w:r>
      <w:r w:rsidR="00884C58" w:rsidRPr="0072095E">
        <w:rPr>
          <w:b/>
          <w:sz w:val="24"/>
        </w:rPr>
        <w:t>тыс. рублей</w:t>
      </w:r>
      <w:r w:rsidR="007301D7">
        <w:rPr>
          <w:b/>
          <w:sz w:val="24"/>
        </w:rPr>
        <w:t xml:space="preserve"> </w:t>
      </w:r>
      <w:r w:rsidR="00884C58" w:rsidRPr="0072095E">
        <w:rPr>
          <w:sz w:val="24"/>
        </w:rPr>
        <w:t>(78,6% от потребности),  в том числе:</w:t>
      </w:r>
    </w:p>
    <w:p w:rsidR="00884C58" w:rsidRPr="0072095E" w:rsidRDefault="00884C58" w:rsidP="00884C58">
      <w:pPr>
        <w:pStyle w:val="a8"/>
        <w:ind w:firstLine="567"/>
        <w:jc w:val="both"/>
        <w:rPr>
          <w:sz w:val="24"/>
        </w:rPr>
      </w:pPr>
      <w:r w:rsidRPr="0072095E">
        <w:rPr>
          <w:sz w:val="24"/>
        </w:rPr>
        <w:t xml:space="preserve">- условно утвержденные расходы в сумме </w:t>
      </w:r>
      <w:r w:rsidR="00424D05">
        <w:rPr>
          <w:sz w:val="24"/>
        </w:rPr>
        <w:t>11384</w:t>
      </w:r>
      <w:r w:rsidR="007301D7">
        <w:rPr>
          <w:sz w:val="24"/>
        </w:rPr>
        <w:t xml:space="preserve"> </w:t>
      </w:r>
      <w:r w:rsidRPr="0072095E">
        <w:rPr>
          <w:sz w:val="24"/>
        </w:rPr>
        <w:t>тыс. рублей;</w:t>
      </w:r>
    </w:p>
    <w:p w:rsidR="00884C58" w:rsidRPr="0072095E" w:rsidRDefault="00884C58" w:rsidP="00884C58">
      <w:pPr>
        <w:pStyle w:val="a8"/>
        <w:ind w:firstLine="567"/>
        <w:jc w:val="both"/>
        <w:rPr>
          <w:sz w:val="24"/>
        </w:rPr>
      </w:pPr>
      <w:r w:rsidRPr="0072095E">
        <w:rPr>
          <w:sz w:val="24"/>
        </w:rPr>
        <w:t xml:space="preserve">- безвозмездные поступления от других бюджетов бюджетной системы в сумме </w:t>
      </w:r>
      <w:r w:rsidR="00424D05">
        <w:rPr>
          <w:sz w:val="24"/>
        </w:rPr>
        <w:t>484595,2</w:t>
      </w:r>
      <w:r w:rsidRPr="0072095E">
        <w:rPr>
          <w:sz w:val="24"/>
        </w:rPr>
        <w:t xml:space="preserve"> тыс. рублей, или </w:t>
      </w:r>
      <w:r w:rsidR="00424D05">
        <w:rPr>
          <w:sz w:val="24"/>
        </w:rPr>
        <w:t>55,9</w:t>
      </w:r>
      <w:r w:rsidRPr="0072095E">
        <w:rPr>
          <w:sz w:val="24"/>
        </w:rPr>
        <w:t xml:space="preserve">% от общих прогнозируемых доходов, в том числе </w:t>
      </w:r>
      <w:r w:rsidR="00424D05">
        <w:rPr>
          <w:sz w:val="24"/>
        </w:rPr>
        <w:t>2018,1</w:t>
      </w:r>
      <w:r w:rsidR="007301D7">
        <w:rPr>
          <w:sz w:val="24"/>
        </w:rPr>
        <w:t xml:space="preserve"> </w:t>
      </w:r>
      <w:r w:rsidRPr="0072095E">
        <w:rPr>
          <w:sz w:val="24"/>
        </w:rPr>
        <w:t xml:space="preserve">тыс. рублей на исполнение публичных нормативных обязательств; </w:t>
      </w:r>
    </w:p>
    <w:p w:rsidR="00884C58" w:rsidRPr="0072095E" w:rsidRDefault="00884C58" w:rsidP="00884C58">
      <w:pPr>
        <w:pStyle w:val="a8"/>
        <w:ind w:firstLine="567"/>
        <w:jc w:val="both"/>
        <w:rPr>
          <w:sz w:val="24"/>
        </w:rPr>
      </w:pPr>
      <w:r w:rsidRPr="0072095E">
        <w:rPr>
          <w:sz w:val="24"/>
        </w:rPr>
        <w:t>- финансовая помощь бюджетам поселений в виде:</w:t>
      </w:r>
      <w:r w:rsidR="007301D7">
        <w:rPr>
          <w:sz w:val="24"/>
        </w:rPr>
        <w:t xml:space="preserve"> </w:t>
      </w:r>
      <w:r w:rsidRPr="0072095E">
        <w:rPr>
          <w:sz w:val="24"/>
        </w:rPr>
        <w:t>дотации на выравнивание уровня бюджетной обеспеченности в сумме</w:t>
      </w:r>
      <w:r w:rsidR="00424D05">
        <w:rPr>
          <w:sz w:val="24"/>
        </w:rPr>
        <w:t xml:space="preserve"> 60567,3</w:t>
      </w:r>
      <w:r w:rsidR="007301D7">
        <w:rPr>
          <w:sz w:val="24"/>
        </w:rPr>
        <w:t xml:space="preserve"> </w:t>
      </w:r>
      <w:r w:rsidRPr="0072095E">
        <w:rPr>
          <w:sz w:val="24"/>
        </w:rPr>
        <w:t>тыс. рублей;</w:t>
      </w:r>
      <w:r w:rsidR="00424D05">
        <w:rPr>
          <w:sz w:val="24"/>
        </w:rPr>
        <w:t xml:space="preserve"> </w:t>
      </w:r>
      <w:r w:rsidRPr="0072095E">
        <w:rPr>
          <w:sz w:val="24"/>
        </w:rPr>
        <w:t>иных межбюджетных трансфертов на поддержку мер по обеспечению сбалансированности местных бюджетов сформированы в</w:t>
      </w:r>
      <w:r w:rsidR="00424D05">
        <w:rPr>
          <w:sz w:val="24"/>
        </w:rPr>
        <w:t xml:space="preserve"> сумме 15289 тыс.руб., в том числе </w:t>
      </w:r>
      <w:r w:rsidRPr="0072095E">
        <w:rPr>
          <w:sz w:val="24"/>
        </w:rPr>
        <w:t xml:space="preserve"> нераспределенный резерв в сумме </w:t>
      </w:r>
      <w:r w:rsidR="00424D05">
        <w:rPr>
          <w:sz w:val="24"/>
        </w:rPr>
        <w:t>14966</w:t>
      </w:r>
      <w:r w:rsidRPr="0072095E">
        <w:rPr>
          <w:sz w:val="24"/>
        </w:rPr>
        <w:t xml:space="preserve"> тыс. рублей.</w:t>
      </w:r>
    </w:p>
    <w:p w:rsidR="00884C58" w:rsidRPr="0072095E" w:rsidRDefault="00012166" w:rsidP="00884C58">
      <w:pPr>
        <w:pStyle w:val="a8"/>
        <w:ind w:firstLine="567"/>
        <w:jc w:val="both"/>
        <w:rPr>
          <w:sz w:val="24"/>
        </w:rPr>
      </w:pPr>
      <w:r>
        <w:rPr>
          <w:b/>
          <w:sz w:val="24"/>
        </w:rPr>
        <w:t>в 2024</w:t>
      </w:r>
      <w:r w:rsidR="00884C58" w:rsidRPr="0072095E">
        <w:rPr>
          <w:b/>
          <w:sz w:val="24"/>
        </w:rPr>
        <w:t xml:space="preserve"> году запланированы в объеме </w:t>
      </w:r>
      <w:r w:rsidR="00424D05">
        <w:rPr>
          <w:b/>
          <w:sz w:val="24"/>
        </w:rPr>
        <w:t>1036221,9</w:t>
      </w:r>
      <w:r w:rsidR="00884C58" w:rsidRPr="0072095E">
        <w:rPr>
          <w:b/>
          <w:sz w:val="24"/>
        </w:rPr>
        <w:t xml:space="preserve"> тыс. рублей </w:t>
      </w:r>
      <w:r w:rsidR="00884C58" w:rsidRPr="0072095E">
        <w:rPr>
          <w:sz w:val="24"/>
        </w:rPr>
        <w:t xml:space="preserve"> (70,5% от потребности),  в том числе:</w:t>
      </w:r>
    </w:p>
    <w:p w:rsidR="00884C58" w:rsidRPr="0072095E" w:rsidRDefault="00884C58" w:rsidP="00884C58">
      <w:pPr>
        <w:pStyle w:val="a8"/>
        <w:ind w:firstLine="567"/>
        <w:jc w:val="both"/>
        <w:rPr>
          <w:sz w:val="24"/>
        </w:rPr>
      </w:pPr>
      <w:r w:rsidRPr="0072095E">
        <w:rPr>
          <w:sz w:val="24"/>
        </w:rPr>
        <w:t xml:space="preserve">- условно утвержденные расходы в сумме </w:t>
      </w:r>
      <w:r w:rsidR="00424D05">
        <w:rPr>
          <w:sz w:val="24"/>
        </w:rPr>
        <w:t>23370</w:t>
      </w:r>
      <w:r w:rsidRPr="0072095E">
        <w:rPr>
          <w:sz w:val="24"/>
        </w:rPr>
        <w:t xml:space="preserve"> тыс. рублей;</w:t>
      </w:r>
    </w:p>
    <w:p w:rsidR="00884C58" w:rsidRPr="0072095E" w:rsidRDefault="00884C58" w:rsidP="00884C58">
      <w:pPr>
        <w:pStyle w:val="a8"/>
        <w:ind w:firstLine="567"/>
        <w:jc w:val="both"/>
        <w:rPr>
          <w:sz w:val="24"/>
        </w:rPr>
      </w:pPr>
      <w:r w:rsidRPr="0072095E">
        <w:rPr>
          <w:sz w:val="24"/>
        </w:rPr>
        <w:t xml:space="preserve">- безвозмездные поступления от других бюджетов бюджетной системы в сумме </w:t>
      </w:r>
      <w:r w:rsidR="00424D05">
        <w:rPr>
          <w:sz w:val="24"/>
        </w:rPr>
        <w:t>600798,3</w:t>
      </w:r>
      <w:r w:rsidR="007301D7">
        <w:rPr>
          <w:sz w:val="24"/>
        </w:rPr>
        <w:t xml:space="preserve"> </w:t>
      </w:r>
      <w:r w:rsidRPr="0072095E">
        <w:rPr>
          <w:sz w:val="24"/>
        </w:rPr>
        <w:t xml:space="preserve">тыс. рублей, или </w:t>
      </w:r>
      <w:r w:rsidR="00424D05">
        <w:rPr>
          <w:sz w:val="24"/>
        </w:rPr>
        <w:t>58,5</w:t>
      </w:r>
      <w:r w:rsidRPr="0072095E">
        <w:rPr>
          <w:sz w:val="24"/>
        </w:rPr>
        <w:t xml:space="preserve">% от общих прогнозируемых доходов, в том числе </w:t>
      </w:r>
      <w:r w:rsidR="00424D05">
        <w:rPr>
          <w:sz w:val="24"/>
        </w:rPr>
        <w:t>2018,1</w:t>
      </w:r>
      <w:r w:rsidRPr="0072095E">
        <w:rPr>
          <w:sz w:val="24"/>
        </w:rPr>
        <w:t xml:space="preserve"> тыс. рублей на исполнение публичных нормативных обязательств; </w:t>
      </w:r>
    </w:p>
    <w:p w:rsidR="00884C58" w:rsidRPr="0072095E" w:rsidRDefault="00884C58" w:rsidP="007301D7">
      <w:pPr>
        <w:pStyle w:val="a8"/>
        <w:ind w:firstLine="567"/>
        <w:jc w:val="both"/>
        <w:rPr>
          <w:sz w:val="24"/>
        </w:rPr>
      </w:pPr>
      <w:r w:rsidRPr="0072095E">
        <w:rPr>
          <w:sz w:val="24"/>
        </w:rPr>
        <w:t>- финансовая помощь бюджетам поселений в виде:</w:t>
      </w:r>
      <w:r w:rsidR="007301D7">
        <w:rPr>
          <w:sz w:val="24"/>
        </w:rPr>
        <w:t xml:space="preserve"> </w:t>
      </w:r>
      <w:r w:rsidRPr="0072095E">
        <w:rPr>
          <w:sz w:val="24"/>
        </w:rPr>
        <w:t xml:space="preserve">дотации на выравнивание уровня бюджетной обеспеченности в сумме </w:t>
      </w:r>
      <w:r w:rsidR="00424D05">
        <w:rPr>
          <w:sz w:val="24"/>
        </w:rPr>
        <w:t>209243,5</w:t>
      </w:r>
      <w:r w:rsidRPr="0072095E">
        <w:rPr>
          <w:sz w:val="24"/>
        </w:rPr>
        <w:t xml:space="preserve"> тыс. рублей;</w:t>
      </w:r>
      <w:r w:rsidR="00424D05">
        <w:rPr>
          <w:sz w:val="24"/>
        </w:rPr>
        <w:t xml:space="preserve"> </w:t>
      </w:r>
      <w:r w:rsidRPr="0072095E">
        <w:rPr>
          <w:sz w:val="24"/>
        </w:rPr>
        <w:t xml:space="preserve">иных межбюджетных трансфертов на поддержку мер по обеспечению сбалансированности местных бюджетов сформированы в нераспределенный резерв в сумме </w:t>
      </w:r>
      <w:r w:rsidR="00424D05">
        <w:rPr>
          <w:sz w:val="24"/>
        </w:rPr>
        <w:t>15289</w:t>
      </w:r>
      <w:r w:rsidRPr="0072095E">
        <w:rPr>
          <w:sz w:val="24"/>
        </w:rPr>
        <w:t xml:space="preserve"> тыс. рублей.</w:t>
      </w:r>
    </w:p>
    <w:p w:rsidR="007301D7" w:rsidRDefault="007301D7" w:rsidP="007301D7">
      <w:pPr>
        <w:autoSpaceDE w:val="0"/>
        <w:autoSpaceDN w:val="0"/>
        <w:adjustRightInd w:val="0"/>
        <w:spacing w:after="0" w:line="240" w:lineRule="auto"/>
        <w:ind w:firstLine="540"/>
        <w:jc w:val="center"/>
        <w:rPr>
          <w:rFonts w:ascii="Times New Roman" w:eastAsia="SimSun" w:hAnsi="Times New Roman" w:cs="Times New Roman"/>
          <w:b/>
          <w:i/>
          <w:sz w:val="24"/>
          <w:szCs w:val="24"/>
          <w:u w:val="single"/>
        </w:rPr>
      </w:pPr>
    </w:p>
    <w:p w:rsidR="00884C58" w:rsidRPr="0072095E" w:rsidRDefault="00884C58" w:rsidP="007301D7">
      <w:pPr>
        <w:autoSpaceDE w:val="0"/>
        <w:autoSpaceDN w:val="0"/>
        <w:adjustRightInd w:val="0"/>
        <w:spacing w:after="0" w:line="240" w:lineRule="auto"/>
        <w:ind w:firstLine="540"/>
        <w:jc w:val="center"/>
        <w:rPr>
          <w:rFonts w:ascii="Times New Roman" w:eastAsia="SimSun" w:hAnsi="Times New Roman" w:cs="Times New Roman"/>
          <w:b/>
          <w:i/>
          <w:sz w:val="24"/>
          <w:szCs w:val="24"/>
          <w:u w:val="single"/>
        </w:rPr>
      </w:pPr>
      <w:r w:rsidRPr="0072095E">
        <w:rPr>
          <w:rFonts w:ascii="Times New Roman" w:eastAsia="SimSun" w:hAnsi="Times New Roman" w:cs="Times New Roman"/>
          <w:b/>
          <w:i/>
          <w:sz w:val="24"/>
          <w:szCs w:val="24"/>
          <w:u w:val="single"/>
        </w:rPr>
        <w:t>Анализ динамики расходов бюджета</w:t>
      </w:r>
    </w:p>
    <w:p w:rsidR="00884C58" w:rsidRPr="0072095E" w:rsidRDefault="00884C58" w:rsidP="007301D7">
      <w:pPr>
        <w:autoSpaceDE w:val="0"/>
        <w:autoSpaceDN w:val="0"/>
        <w:adjustRightInd w:val="0"/>
        <w:spacing w:after="0" w:line="240" w:lineRule="auto"/>
        <w:ind w:firstLine="567"/>
        <w:jc w:val="both"/>
        <w:rPr>
          <w:rFonts w:ascii="Times New Roman" w:eastAsia="SimSun" w:hAnsi="Times New Roman" w:cs="Times New Roman"/>
          <w:sz w:val="24"/>
          <w:szCs w:val="24"/>
        </w:rPr>
      </w:pPr>
      <w:r w:rsidRPr="0072095E">
        <w:rPr>
          <w:rFonts w:ascii="Times New Roman" w:hAnsi="Times New Roman" w:cs="Times New Roman"/>
          <w:sz w:val="24"/>
          <w:szCs w:val="24"/>
        </w:rPr>
        <w:t>Структура расходов районного бюджета на 202</w:t>
      </w:r>
      <w:r w:rsidR="00424D05">
        <w:rPr>
          <w:rFonts w:ascii="Times New Roman" w:hAnsi="Times New Roman" w:cs="Times New Roman"/>
          <w:sz w:val="24"/>
          <w:szCs w:val="24"/>
        </w:rPr>
        <w:t>2 год и на плановый период 2023 и 2024</w:t>
      </w:r>
      <w:r w:rsidRPr="0072095E">
        <w:rPr>
          <w:rFonts w:ascii="Times New Roman" w:hAnsi="Times New Roman" w:cs="Times New Roman"/>
          <w:sz w:val="24"/>
          <w:szCs w:val="24"/>
        </w:rPr>
        <w:t xml:space="preserve"> годов состоит из 1</w:t>
      </w:r>
      <w:r w:rsidR="00424D05">
        <w:rPr>
          <w:rFonts w:ascii="Times New Roman" w:hAnsi="Times New Roman" w:cs="Times New Roman"/>
          <w:sz w:val="24"/>
          <w:szCs w:val="24"/>
        </w:rPr>
        <w:t>2</w:t>
      </w:r>
      <w:r w:rsidRPr="0072095E">
        <w:rPr>
          <w:rFonts w:ascii="Times New Roman" w:hAnsi="Times New Roman" w:cs="Times New Roman"/>
          <w:sz w:val="24"/>
          <w:szCs w:val="24"/>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будут осуществлять 5 главных расп</w:t>
      </w:r>
      <w:r w:rsidR="00476090">
        <w:rPr>
          <w:rFonts w:ascii="Times New Roman" w:hAnsi="Times New Roman" w:cs="Times New Roman"/>
          <w:sz w:val="24"/>
          <w:szCs w:val="24"/>
        </w:rPr>
        <w:t>орядителей бюджетных средств – А</w:t>
      </w:r>
      <w:r w:rsidRPr="0072095E">
        <w:rPr>
          <w:rFonts w:ascii="Times New Roman" w:hAnsi="Times New Roman" w:cs="Times New Roman"/>
          <w:sz w:val="24"/>
          <w:szCs w:val="24"/>
        </w:rPr>
        <w:t>дминистрац</w:t>
      </w:r>
      <w:r w:rsidR="00476090">
        <w:rPr>
          <w:rFonts w:ascii="Times New Roman" w:hAnsi="Times New Roman" w:cs="Times New Roman"/>
          <w:sz w:val="24"/>
          <w:szCs w:val="24"/>
        </w:rPr>
        <w:t>ия муниципального образования, Ф</w:t>
      </w:r>
      <w:r w:rsidRPr="0072095E">
        <w:rPr>
          <w:rFonts w:ascii="Times New Roman" w:hAnsi="Times New Roman" w:cs="Times New Roman"/>
          <w:sz w:val="24"/>
          <w:szCs w:val="24"/>
        </w:rPr>
        <w:t>инансовое управление</w:t>
      </w:r>
      <w:r w:rsidR="00476090">
        <w:rPr>
          <w:rFonts w:ascii="Times New Roman" w:hAnsi="Times New Roman" w:cs="Times New Roman"/>
          <w:sz w:val="24"/>
          <w:szCs w:val="24"/>
        </w:rPr>
        <w:t xml:space="preserve"> муниципального образования, У</w:t>
      </w:r>
      <w:r w:rsidRPr="0072095E">
        <w:rPr>
          <w:rFonts w:ascii="Times New Roman" w:hAnsi="Times New Roman" w:cs="Times New Roman"/>
          <w:sz w:val="24"/>
          <w:szCs w:val="24"/>
        </w:rPr>
        <w:t xml:space="preserve">правление образования администрации муниципального образования, </w:t>
      </w:r>
      <w:r w:rsidR="00476090">
        <w:rPr>
          <w:rFonts w:ascii="Times New Roman" w:hAnsi="Times New Roman" w:cs="Times New Roman"/>
          <w:sz w:val="24"/>
          <w:szCs w:val="24"/>
        </w:rPr>
        <w:t xml:space="preserve">Управление культуры, молодежной политики и спорта </w:t>
      </w:r>
      <w:r w:rsidRPr="0072095E">
        <w:rPr>
          <w:rFonts w:ascii="Times New Roman" w:hAnsi="Times New Roman" w:cs="Times New Roman"/>
          <w:sz w:val="24"/>
          <w:szCs w:val="24"/>
        </w:rPr>
        <w:t xml:space="preserve">муниципального образования, Контрольно-счетная </w:t>
      </w:r>
      <w:r w:rsidR="00476090">
        <w:rPr>
          <w:rFonts w:ascii="Times New Roman" w:hAnsi="Times New Roman" w:cs="Times New Roman"/>
          <w:sz w:val="24"/>
          <w:szCs w:val="24"/>
        </w:rPr>
        <w:t>комиссия</w:t>
      </w:r>
      <w:r w:rsidRPr="0072095E">
        <w:rPr>
          <w:rFonts w:ascii="Times New Roman" w:hAnsi="Times New Roman" w:cs="Times New Roman"/>
          <w:sz w:val="24"/>
          <w:szCs w:val="24"/>
        </w:rPr>
        <w:t xml:space="preserve"> муниципального образования.</w:t>
      </w:r>
    </w:p>
    <w:p w:rsidR="00884C58" w:rsidRPr="0072095E" w:rsidRDefault="00884C58" w:rsidP="0069458B">
      <w:pPr>
        <w:autoSpaceDE w:val="0"/>
        <w:autoSpaceDN w:val="0"/>
        <w:adjustRightInd w:val="0"/>
        <w:spacing w:after="0" w:line="240" w:lineRule="auto"/>
        <w:ind w:firstLine="540"/>
        <w:jc w:val="both"/>
        <w:rPr>
          <w:rFonts w:ascii="Times New Roman" w:eastAsia="SimSun" w:hAnsi="Times New Roman" w:cs="Times New Roman"/>
          <w:sz w:val="24"/>
          <w:szCs w:val="24"/>
        </w:rPr>
      </w:pPr>
      <w:r w:rsidRPr="0072095E">
        <w:rPr>
          <w:rFonts w:ascii="Times New Roman" w:eastAsia="SimSun" w:hAnsi="Times New Roman" w:cs="Times New Roman"/>
          <w:sz w:val="24"/>
          <w:szCs w:val="24"/>
        </w:rPr>
        <w:t>В таблице №8 представлен анализ динамики ассигнований по подразделам бюджетной классификации.</w:t>
      </w:r>
      <w:r w:rsidR="00476090">
        <w:rPr>
          <w:rFonts w:ascii="Times New Roman" w:eastAsia="SimSun" w:hAnsi="Times New Roman" w:cs="Times New Roman"/>
          <w:sz w:val="24"/>
          <w:szCs w:val="24"/>
        </w:rPr>
        <w:t xml:space="preserve"> </w:t>
      </w:r>
      <w:r w:rsidRPr="0072095E">
        <w:rPr>
          <w:rFonts w:ascii="Times New Roman" w:eastAsia="SimSun" w:hAnsi="Times New Roman" w:cs="Times New Roman"/>
          <w:sz w:val="24"/>
          <w:szCs w:val="24"/>
        </w:rPr>
        <w:t>Показа</w:t>
      </w:r>
      <w:r w:rsidR="00476090">
        <w:rPr>
          <w:rFonts w:ascii="Times New Roman" w:eastAsia="SimSun" w:hAnsi="Times New Roman" w:cs="Times New Roman"/>
          <w:sz w:val="24"/>
          <w:szCs w:val="24"/>
        </w:rPr>
        <w:t>тели уточненного бюджета на 2021</w:t>
      </w:r>
      <w:r w:rsidRPr="0072095E">
        <w:rPr>
          <w:rFonts w:ascii="Times New Roman" w:eastAsia="SimSun" w:hAnsi="Times New Roman" w:cs="Times New Roman"/>
          <w:sz w:val="24"/>
          <w:szCs w:val="24"/>
        </w:rPr>
        <w:t xml:space="preserve"> год представлен</w:t>
      </w:r>
      <w:r w:rsidR="00476090">
        <w:rPr>
          <w:rFonts w:ascii="Times New Roman" w:eastAsia="SimSun" w:hAnsi="Times New Roman" w:cs="Times New Roman"/>
          <w:sz w:val="24"/>
          <w:szCs w:val="24"/>
        </w:rPr>
        <w:t>ы с учетом изменений внесенных 29.10.2021</w:t>
      </w:r>
      <w:r w:rsidRPr="0072095E">
        <w:rPr>
          <w:rFonts w:ascii="Times New Roman" w:eastAsia="SimSun" w:hAnsi="Times New Roman" w:cs="Times New Roman"/>
          <w:sz w:val="24"/>
          <w:szCs w:val="24"/>
        </w:rPr>
        <w:t xml:space="preserve"> года.</w:t>
      </w:r>
    </w:p>
    <w:p w:rsidR="00884C58" w:rsidRPr="0072095E" w:rsidRDefault="00884C58" w:rsidP="00884C58">
      <w:pPr>
        <w:autoSpaceDE w:val="0"/>
        <w:autoSpaceDN w:val="0"/>
        <w:adjustRightInd w:val="0"/>
        <w:ind w:firstLine="540"/>
        <w:jc w:val="right"/>
        <w:rPr>
          <w:rFonts w:ascii="Times New Roman" w:eastAsia="SimSun" w:hAnsi="Times New Roman" w:cs="Times New Roman"/>
          <w:sz w:val="24"/>
          <w:szCs w:val="24"/>
        </w:rPr>
      </w:pPr>
      <w:r w:rsidRPr="0072095E">
        <w:rPr>
          <w:rFonts w:ascii="Times New Roman" w:eastAsia="SimSun" w:hAnsi="Times New Roman" w:cs="Times New Roman"/>
          <w:sz w:val="24"/>
          <w:szCs w:val="24"/>
        </w:rPr>
        <w:t>Таблица № 8,тыс.руб.</w:t>
      </w:r>
    </w:p>
    <w:tbl>
      <w:tblPr>
        <w:tblW w:w="106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709"/>
        <w:gridCol w:w="992"/>
        <w:gridCol w:w="992"/>
        <w:gridCol w:w="992"/>
        <w:gridCol w:w="851"/>
        <w:gridCol w:w="567"/>
        <w:gridCol w:w="567"/>
        <w:gridCol w:w="850"/>
        <w:gridCol w:w="996"/>
      </w:tblGrid>
      <w:tr w:rsidR="00884C58" w:rsidRPr="0072095E" w:rsidTr="004F718F">
        <w:trPr>
          <w:trHeight w:val="300"/>
        </w:trPr>
        <w:tc>
          <w:tcPr>
            <w:tcW w:w="3119" w:type="dxa"/>
            <w:vMerge w:val="restart"/>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jc w:val="center"/>
              <w:rPr>
                <w:rFonts w:ascii="Times New Roman" w:eastAsia="Times New Roman" w:hAnsi="Times New Roman" w:cs="Times New Roman"/>
                <w:sz w:val="20"/>
                <w:szCs w:val="20"/>
              </w:rPr>
            </w:pPr>
            <w:r w:rsidRPr="00580DE0">
              <w:rPr>
                <w:rFonts w:ascii="Times New Roman" w:hAnsi="Times New Roman" w:cs="Times New Roman"/>
                <w:sz w:val="20"/>
                <w:szCs w:val="20"/>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РзПз</w:t>
            </w:r>
          </w:p>
        </w:tc>
        <w:tc>
          <w:tcPr>
            <w:tcW w:w="2976" w:type="dxa"/>
            <w:gridSpan w:val="3"/>
            <w:tcBorders>
              <w:top w:val="single" w:sz="4" w:space="0" w:color="auto"/>
              <w:left w:val="single" w:sz="4" w:space="0" w:color="auto"/>
              <w:bottom w:val="single" w:sz="4" w:space="0" w:color="auto"/>
              <w:right w:val="single" w:sz="4" w:space="0" w:color="auto"/>
            </w:tcBorders>
            <w:hideMark/>
          </w:tcPr>
          <w:p w:rsidR="00884C58" w:rsidRPr="00580DE0" w:rsidRDefault="004A0971" w:rsidP="007301D7">
            <w:pPr>
              <w:autoSpaceDE w:val="0"/>
              <w:autoSpaceDN w:val="0"/>
              <w:adjustRightInd w:val="0"/>
              <w:spacing w:after="0" w:line="240" w:lineRule="auto"/>
              <w:jc w:val="center"/>
              <w:rPr>
                <w:rFonts w:ascii="Times New Roman" w:eastAsia="Times New Roman" w:hAnsi="Times New Roman" w:cs="Times New Roman"/>
                <w:sz w:val="20"/>
                <w:szCs w:val="20"/>
              </w:rPr>
            </w:pPr>
            <w:r w:rsidRPr="00580DE0">
              <w:rPr>
                <w:rFonts w:ascii="Times New Roman" w:hAnsi="Times New Roman" w:cs="Times New Roman"/>
                <w:sz w:val="20"/>
                <w:szCs w:val="20"/>
              </w:rPr>
              <w:t>2021</w:t>
            </w:r>
            <w:r w:rsidR="00884C58" w:rsidRPr="00580DE0">
              <w:rPr>
                <w:rFonts w:ascii="Times New Roman" w:hAnsi="Times New Roman" w:cs="Times New Roman"/>
                <w:sz w:val="20"/>
                <w:szCs w:val="20"/>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884C58" w:rsidRPr="00580DE0" w:rsidRDefault="004A0971"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2022</w:t>
            </w:r>
            <w:r w:rsidR="00884C58" w:rsidRPr="00580DE0">
              <w:rPr>
                <w:rFonts w:ascii="Times New Roman" w:hAnsi="Times New Roman" w:cs="Times New Roman"/>
                <w:sz w:val="20"/>
                <w:szCs w:val="20"/>
              </w:rPr>
              <w:t>г.</w:t>
            </w:r>
          </w:p>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проект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в % к</w:t>
            </w:r>
          </w:p>
          <w:p w:rsidR="00884C58" w:rsidRPr="00580DE0" w:rsidRDefault="00884C58" w:rsidP="007301D7">
            <w:pPr>
              <w:autoSpaceDE w:val="0"/>
              <w:autoSpaceDN w:val="0"/>
              <w:adjustRightInd w:val="0"/>
              <w:spacing w:after="0" w:line="240" w:lineRule="auto"/>
              <w:ind w:left="-108" w:right="-108"/>
              <w:jc w:val="center"/>
              <w:rPr>
                <w:rFonts w:ascii="Times New Roman" w:hAnsi="Times New Roman" w:cs="Times New Roman"/>
                <w:sz w:val="20"/>
                <w:szCs w:val="20"/>
              </w:rPr>
            </w:pPr>
            <w:r w:rsidRPr="00580DE0">
              <w:rPr>
                <w:rFonts w:ascii="Times New Roman" w:hAnsi="Times New Roman" w:cs="Times New Roman"/>
                <w:sz w:val="20"/>
                <w:szCs w:val="20"/>
              </w:rPr>
              <w:t>перв</w:t>
            </w:r>
          </w:p>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hAnsi="Times New Roman" w:cs="Times New Roman"/>
                <w:sz w:val="20"/>
                <w:szCs w:val="20"/>
              </w:rPr>
              <w:t>редак 2021</w:t>
            </w:r>
            <w:r w:rsidR="00884C58" w:rsidRPr="00580DE0">
              <w:rPr>
                <w:rFonts w:ascii="Times New Roman" w:hAnsi="Times New Roman" w:cs="Times New Roman"/>
                <w:sz w:val="20"/>
                <w:szCs w:val="20"/>
              </w:rPr>
              <w:t>г.</w:t>
            </w:r>
          </w:p>
        </w:tc>
        <w:tc>
          <w:tcPr>
            <w:tcW w:w="567" w:type="dxa"/>
            <w:vMerge w:val="restart"/>
            <w:tcBorders>
              <w:top w:val="single" w:sz="4" w:space="0" w:color="auto"/>
              <w:left w:val="single" w:sz="4" w:space="0" w:color="auto"/>
              <w:bottom w:val="single" w:sz="4" w:space="0" w:color="auto"/>
              <w:right w:val="single" w:sz="4" w:space="0" w:color="auto"/>
            </w:tcBorders>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в % к  ожид</w:t>
            </w:r>
          </w:p>
          <w:p w:rsidR="00884C58" w:rsidRPr="00580DE0" w:rsidRDefault="00884C58" w:rsidP="007301D7">
            <w:pPr>
              <w:autoSpaceDE w:val="0"/>
              <w:autoSpaceDN w:val="0"/>
              <w:adjustRightInd w:val="0"/>
              <w:spacing w:after="0" w:line="240" w:lineRule="auto"/>
              <w:ind w:left="-108" w:right="-108"/>
              <w:jc w:val="center"/>
              <w:rPr>
                <w:rFonts w:ascii="Times New Roman" w:hAnsi="Times New Roman" w:cs="Times New Roman"/>
                <w:sz w:val="20"/>
                <w:szCs w:val="20"/>
              </w:rPr>
            </w:pPr>
            <w:r w:rsidRPr="00580DE0">
              <w:rPr>
                <w:rFonts w:ascii="Times New Roman" w:hAnsi="Times New Roman" w:cs="Times New Roman"/>
                <w:sz w:val="20"/>
                <w:szCs w:val="20"/>
              </w:rPr>
              <w:t>оценке</w:t>
            </w:r>
          </w:p>
          <w:p w:rsidR="00884C58" w:rsidRPr="00580DE0" w:rsidRDefault="00884C58" w:rsidP="007301D7">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884C58" w:rsidRPr="00580DE0" w:rsidRDefault="004A0971"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2023</w:t>
            </w:r>
            <w:r w:rsidR="00884C58" w:rsidRPr="00580DE0">
              <w:rPr>
                <w:rFonts w:ascii="Times New Roman" w:hAnsi="Times New Roman" w:cs="Times New Roman"/>
                <w:sz w:val="20"/>
                <w:szCs w:val="20"/>
              </w:rPr>
              <w:t>г.</w:t>
            </w:r>
          </w:p>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проект</w:t>
            </w:r>
          </w:p>
        </w:tc>
        <w:tc>
          <w:tcPr>
            <w:tcW w:w="996" w:type="dxa"/>
            <w:vMerge w:val="restart"/>
            <w:tcBorders>
              <w:top w:val="single" w:sz="4" w:space="0" w:color="auto"/>
              <w:left w:val="single" w:sz="4" w:space="0" w:color="auto"/>
              <w:bottom w:val="single" w:sz="4" w:space="0" w:color="auto"/>
              <w:right w:val="single" w:sz="4" w:space="0" w:color="auto"/>
            </w:tcBorders>
            <w:hideMark/>
          </w:tcPr>
          <w:p w:rsidR="00884C58" w:rsidRPr="00580DE0" w:rsidRDefault="004A0971"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2024</w:t>
            </w:r>
            <w:r w:rsidR="00884C58" w:rsidRPr="00580DE0">
              <w:rPr>
                <w:rFonts w:ascii="Times New Roman" w:hAnsi="Times New Roman" w:cs="Times New Roman"/>
                <w:sz w:val="20"/>
                <w:szCs w:val="20"/>
              </w:rPr>
              <w:t>г.</w:t>
            </w:r>
          </w:p>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проект</w:t>
            </w:r>
          </w:p>
        </w:tc>
      </w:tr>
      <w:tr w:rsidR="00884C58" w:rsidRPr="0072095E" w:rsidTr="004F718F">
        <w:trPr>
          <w:trHeight w:val="615"/>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spacing w:after="0" w:line="240" w:lineRule="auto"/>
              <w:rPr>
                <w:rFonts w:ascii="Times New Roman" w:eastAsia="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утвер. перв.</w:t>
            </w:r>
          </w:p>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редак.</w:t>
            </w:r>
          </w:p>
        </w:tc>
        <w:tc>
          <w:tcPr>
            <w:tcW w:w="992"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утвер. редакции</w:t>
            </w:r>
          </w:p>
          <w:p w:rsidR="00884C58" w:rsidRPr="00580DE0" w:rsidRDefault="00D322F1"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29</w:t>
            </w:r>
            <w:r w:rsidR="00884C58" w:rsidRPr="00580DE0">
              <w:rPr>
                <w:rFonts w:ascii="Times New Roman" w:hAnsi="Times New Roman" w:cs="Times New Roman"/>
                <w:sz w:val="20"/>
                <w:szCs w:val="20"/>
              </w:rPr>
              <w:t xml:space="preserve"> октября</w:t>
            </w:r>
          </w:p>
        </w:tc>
        <w:tc>
          <w:tcPr>
            <w:tcW w:w="992"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ожид.</w:t>
            </w:r>
          </w:p>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оценка</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spacing w:after="0" w:line="240" w:lineRule="auto"/>
              <w:rPr>
                <w:rFonts w:ascii="Times New Roman" w:eastAsia="Times New Roman"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spacing w:after="0" w:line="240" w:lineRule="auto"/>
              <w:rPr>
                <w:rFonts w:ascii="Times New Roman" w:eastAsia="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spacing w:after="0" w:line="240" w:lineRule="auto"/>
              <w:rPr>
                <w:rFonts w:ascii="Times New Roman" w:eastAsia="Times New Roman" w:hAnsi="Times New Roman" w:cs="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spacing w:after="0" w:line="240" w:lineRule="auto"/>
              <w:rPr>
                <w:rFonts w:ascii="Times New Roman" w:eastAsia="Times New Roman" w:hAnsi="Times New Roman" w:cs="Times New Roman"/>
                <w:sz w:val="20"/>
                <w:szCs w:val="20"/>
              </w:rPr>
            </w:pP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b/>
                <w:sz w:val="20"/>
                <w:szCs w:val="20"/>
              </w:rPr>
            </w:pPr>
            <w:r w:rsidRPr="00580DE0">
              <w:rPr>
                <w:rFonts w:ascii="Times New Roman" w:hAnsi="Times New Roman" w:cs="Times New Roman"/>
                <w:b/>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hAnsi="Times New Roman" w:cs="Times New Roman"/>
                <w:b/>
                <w:sz w:val="20"/>
                <w:szCs w:val="20"/>
              </w:rPr>
              <w:t>0100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eastAsia="Times New Roman" w:hAnsi="Times New Roman" w:cs="Times New Roman"/>
                <w:b/>
                <w:sz w:val="20"/>
                <w:szCs w:val="20"/>
              </w:rPr>
              <w:t>53614,2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74193,9</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74193,9</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65377,9</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121,9</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88,1</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75982,8</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76550,3</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Функционирование высшего должностного лица субъекта Российской Федерации и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1778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2534,6</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2634,6</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2075</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116,7</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78,8</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2545</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2545</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Функционирование законодательных (представительных) органов государственной власти 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29537</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43126,6</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43126,6</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34047,3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78,9</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44845,8</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45239,8</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Составление списков в присяжные заседатели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7,3</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419,2</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5,8</w:t>
            </w:r>
          </w:p>
        </w:tc>
      </w:tr>
      <w:tr w:rsidR="00884C58" w:rsidRPr="0072095E" w:rsidTr="004F718F">
        <w:trPr>
          <w:trHeight w:val="755"/>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spacing w:after="0" w:line="240" w:lineRule="auto"/>
              <w:jc w:val="both"/>
              <w:rPr>
                <w:rFonts w:ascii="Times New Roman" w:eastAsia="Times New Roman" w:hAnsi="Times New Roman" w:cs="Times New Roman"/>
                <w:sz w:val="20"/>
                <w:szCs w:val="20"/>
              </w:rPr>
            </w:pPr>
            <w:r w:rsidRPr="00580DE0">
              <w:rPr>
                <w:rFonts w:ascii="Times New Roman" w:hAnsi="Times New Roman" w:cs="Times New Roman"/>
                <w:sz w:val="20"/>
                <w:szCs w:val="20"/>
              </w:rPr>
              <w:t xml:space="preserve">Обеспечение деятельности финансовых, налоговых и таможенных органов и органов надзора»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0106</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19067,8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22644,7</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22644,7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22270,3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116,8</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98,3</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25445,6</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25620</w:t>
            </w:r>
          </w:p>
        </w:tc>
      </w:tr>
      <w:tr w:rsidR="00627FDC" w:rsidRPr="0072095E" w:rsidTr="00EC1EDD">
        <w:trPr>
          <w:trHeight w:val="481"/>
        </w:trPr>
        <w:tc>
          <w:tcPr>
            <w:tcW w:w="3119" w:type="dxa"/>
            <w:tcBorders>
              <w:top w:val="single" w:sz="4" w:space="0" w:color="auto"/>
              <w:left w:val="single" w:sz="4" w:space="0" w:color="auto"/>
              <w:bottom w:val="single" w:sz="4" w:space="0" w:color="auto"/>
              <w:right w:val="single" w:sz="4" w:space="0" w:color="auto"/>
            </w:tcBorders>
            <w:hideMark/>
          </w:tcPr>
          <w:p w:rsidR="00627FDC" w:rsidRPr="00580DE0" w:rsidRDefault="00627FDC" w:rsidP="007301D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Обеспечение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27FDC" w:rsidRPr="00580DE0" w:rsidRDefault="00627FDC" w:rsidP="007301D7">
            <w:pPr>
              <w:autoSpaceDE w:val="0"/>
              <w:autoSpaceDN w:val="0"/>
              <w:adjustRightInd w:val="0"/>
              <w:spacing w:after="0" w:line="240" w:lineRule="auto"/>
              <w:ind w:left="-108" w:right="-108"/>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FDC"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FDC"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27FDC"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27FDC"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1315</w:t>
            </w:r>
          </w:p>
        </w:tc>
        <w:tc>
          <w:tcPr>
            <w:tcW w:w="567" w:type="dxa"/>
            <w:tcBorders>
              <w:top w:val="single" w:sz="4" w:space="0" w:color="auto"/>
              <w:left w:val="single" w:sz="4" w:space="0" w:color="auto"/>
              <w:bottom w:val="single" w:sz="4" w:space="0" w:color="auto"/>
              <w:right w:val="single" w:sz="4" w:space="0" w:color="auto"/>
            </w:tcBorders>
            <w:vAlign w:val="center"/>
            <w:hideMark/>
          </w:tcPr>
          <w:p w:rsidR="00627FDC"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7FDC"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27FDC"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627FDC"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884C58" w:rsidRPr="0072095E" w:rsidTr="00EC1EDD">
        <w:trPr>
          <w:trHeight w:val="262"/>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spacing w:after="0" w:line="240" w:lineRule="auto"/>
              <w:jc w:val="both"/>
              <w:rPr>
                <w:rFonts w:ascii="Times New Roman" w:eastAsia="Times New Roman" w:hAnsi="Times New Roman" w:cs="Times New Roman"/>
                <w:sz w:val="20"/>
                <w:szCs w:val="20"/>
              </w:rPr>
            </w:pPr>
            <w:r w:rsidRPr="00580DE0">
              <w:rPr>
                <w:rFonts w:ascii="Times New Roman" w:hAnsi="Times New Roman" w:cs="Times New Roman"/>
                <w:sz w:val="20"/>
                <w:szCs w:val="20"/>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0111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884C58" w:rsidRPr="0072095E" w:rsidTr="004F718F">
        <w:trPr>
          <w:trHeight w:val="318"/>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spacing w:after="0" w:line="240" w:lineRule="auto"/>
              <w:jc w:val="both"/>
              <w:rPr>
                <w:rFonts w:ascii="Times New Roman" w:eastAsia="Times New Roman" w:hAnsi="Times New Roman" w:cs="Times New Roman"/>
                <w:sz w:val="20"/>
                <w:szCs w:val="20"/>
              </w:rPr>
            </w:pPr>
            <w:r w:rsidRPr="00580DE0">
              <w:rPr>
                <w:rFonts w:ascii="Times New Roman" w:hAnsi="Times New Roman" w:cs="Times New Roman"/>
                <w:sz w:val="20"/>
                <w:szCs w:val="20"/>
              </w:rPr>
              <w:t>Другие общегосударственные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0113</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3119,1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5775,8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5775,8</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5534,7</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177,4</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7D2B8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95,8</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3034,7</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3034,7</w:t>
            </w:r>
          </w:p>
        </w:tc>
      </w:tr>
      <w:tr w:rsidR="00D322F1" w:rsidRPr="0072095E" w:rsidTr="004F718F">
        <w:trPr>
          <w:trHeight w:val="318"/>
        </w:trPr>
        <w:tc>
          <w:tcPr>
            <w:tcW w:w="3119" w:type="dxa"/>
            <w:tcBorders>
              <w:top w:val="single" w:sz="4" w:space="0" w:color="auto"/>
              <w:left w:val="single" w:sz="4" w:space="0" w:color="auto"/>
              <w:bottom w:val="single" w:sz="4" w:space="0" w:color="auto"/>
              <w:right w:val="single" w:sz="4" w:space="0" w:color="auto"/>
            </w:tcBorders>
            <w:hideMark/>
          </w:tcPr>
          <w:p w:rsidR="00D322F1" w:rsidRPr="00580DE0" w:rsidRDefault="00D322F1" w:rsidP="007301D7">
            <w:pPr>
              <w:spacing w:after="0" w:line="240" w:lineRule="auto"/>
              <w:jc w:val="both"/>
              <w:rPr>
                <w:rFonts w:ascii="Times New Roman" w:hAnsi="Times New Roman" w:cs="Times New Roman"/>
                <w:b/>
                <w:sz w:val="20"/>
                <w:szCs w:val="20"/>
              </w:rPr>
            </w:pPr>
            <w:r w:rsidRPr="00580DE0">
              <w:rPr>
                <w:rFonts w:ascii="Times New Roman" w:hAnsi="Times New Roman" w:cs="Times New Roman"/>
                <w:b/>
                <w:sz w:val="20"/>
                <w:szCs w:val="2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D322F1" w:rsidP="007301D7">
            <w:pPr>
              <w:autoSpaceDE w:val="0"/>
              <w:autoSpaceDN w:val="0"/>
              <w:adjustRightInd w:val="0"/>
              <w:spacing w:after="0" w:line="240" w:lineRule="auto"/>
              <w:ind w:left="-108" w:right="-108"/>
              <w:jc w:val="center"/>
              <w:rPr>
                <w:rFonts w:ascii="Times New Roman" w:hAnsi="Times New Roman" w:cs="Times New Roman"/>
                <w:b/>
                <w:sz w:val="20"/>
                <w:szCs w:val="20"/>
              </w:rPr>
            </w:pPr>
            <w:r w:rsidRPr="00580DE0">
              <w:rPr>
                <w:rFonts w:ascii="Times New Roman" w:hAnsi="Times New Roman" w:cs="Times New Roman"/>
                <w:b/>
                <w:sz w:val="20"/>
                <w:szCs w:val="20"/>
              </w:rPr>
              <w:t>0200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2B6E13" w:rsidP="007301D7">
            <w:pPr>
              <w:autoSpaceDE w:val="0"/>
              <w:autoSpaceDN w:val="0"/>
              <w:adjustRightInd w:val="0"/>
              <w:spacing w:after="0" w:line="240" w:lineRule="auto"/>
              <w:ind w:left="-108" w:right="-108"/>
              <w:jc w:val="center"/>
              <w:rPr>
                <w:rFonts w:ascii="Times New Roman" w:hAnsi="Times New Roman" w:cs="Times New Roman"/>
                <w:b/>
                <w:sz w:val="20"/>
                <w:szCs w:val="20"/>
              </w:rPr>
            </w:pPr>
            <w:r w:rsidRPr="00580DE0">
              <w:rPr>
                <w:rFonts w:ascii="Times New Roman" w:hAnsi="Times New Roman" w:cs="Times New Roman"/>
                <w:b/>
                <w:sz w:val="20"/>
                <w:szCs w:val="20"/>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5304BA" w:rsidP="007301D7">
            <w:pPr>
              <w:autoSpaceDE w:val="0"/>
              <w:autoSpaceDN w:val="0"/>
              <w:adjustRightInd w:val="0"/>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47,1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5304BA" w:rsidP="007301D7">
            <w:pPr>
              <w:autoSpaceDE w:val="0"/>
              <w:autoSpaceDN w:val="0"/>
              <w:adjustRightInd w:val="0"/>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47,1</w:t>
            </w:r>
          </w:p>
        </w:tc>
        <w:tc>
          <w:tcPr>
            <w:tcW w:w="851"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627FDC" w:rsidP="007301D7">
            <w:pPr>
              <w:autoSpaceDE w:val="0"/>
              <w:autoSpaceDN w:val="0"/>
              <w:adjustRightInd w:val="0"/>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52,5</w:t>
            </w:r>
          </w:p>
        </w:tc>
        <w:tc>
          <w:tcPr>
            <w:tcW w:w="567"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7D2B8D" w:rsidP="007301D7">
            <w:pPr>
              <w:autoSpaceDE w:val="0"/>
              <w:autoSpaceDN w:val="0"/>
              <w:adjustRightInd w:val="0"/>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131,3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7D2B8D" w:rsidP="007301D7">
            <w:pPr>
              <w:autoSpaceDE w:val="0"/>
              <w:autoSpaceDN w:val="0"/>
              <w:adjustRightInd w:val="0"/>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111,5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587B9F" w:rsidP="007301D7">
            <w:pPr>
              <w:autoSpaceDE w:val="0"/>
              <w:autoSpaceDN w:val="0"/>
              <w:adjustRightInd w:val="0"/>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68</w:t>
            </w:r>
          </w:p>
        </w:tc>
        <w:tc>
          <w:tcPr>
            <w:tcW w:w="996"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587B9F" w:rsidP="007301D7">
            <w:pPr>
              <w:autoSpaceDE w:val="0"/>
              <w:autoSpaceDN w:val="0"/>
              <w:adjustRightInd w:val="0"/>
              <w:spacing w:after="0" w:line="240" w:lineRule="auto"/>
              <w:ind w:left="-108" w:right="-108"/>
              <w:jc w:val="center"/>
              <w:rPr>
                <w:rFonts w:ascii="Times New Roman" w:hAnsi="Times New Roman" w:cs="Times New Roman"/>
                <w:b/>
                <w:sz w:val="20"/>
                <w:szCs w:val="20"/>
              </w:rPr>
            </w:pPr>
            <w:r>
              <w:rPr>
                <w:rFonts w:ascii="Times New Roman" w:hAnsi="Times New Roman" w:cs="Times New Roman"/>
                <w:b/>
                <w:sz w:val="20"/>
                <w:szCs w:val="20"/>
              </w:rPr>
              <w:t>68</w:t>
            </w:r>
          </w:p>
        </w:tc>
      </w:tr>
      <w:tr w:rsidR="00D322F1" w:rsidRPr="0072095E" w:rsidTr="004F718F">
        <w:trPr>
          <w:trHeight w:val="318"/>
        </w:trPr>
        <w:tc>
          <w:tcPr>
            <w:tcW w:w="3119" w:type="dxa"/>
            <w:tcBorders>
              <w:top w:val="single" w:sz="4" w:space="0" w:color="auto"/>
              <w:left w:val="single" w:sz="4" w:space="0" w:color="auto"/>
              <w:bottom w:val="single" w:sz="4" w:space="0" w:color="auto"/>
              <w:right w:val="single" w:sz="4" w:space="0" w:color="auto"/>
            </w:tcBorders>
            <w:hideMark/>
          </w:tcPr>
          <w:p w:rsidR="00D322F1" w:rsidRPr="00580DE0" w:rsidRDefault="00D322F1" w:rsidP="007301D7">
            <w:pPr>
              <w:spacing w:after="0" w:line="240" w:lineRule="auto"/>
              <w:jc w:val="both"/>
              <w:rPr>
                <w:rFonts w:ascii="Times New Roman" w:hAnsi="Times New Roman" w:cs="Times New Roman"/>
                <w:sz w:val="20"/>
                <w:szCs w:val="20"/>
              </w:rPr>
            </w:pPr>
            <w:r w:rsidRPr="00580DE0">
              <w:rPr>
                <w:rFonts w:ascii="Times New Roman" w:hAnsi="Times New Roman" w:cs="Times New Roman"/>
                <w:sz w:val="20"/>
                <w:szCs w:val="20"/>
              </w:rPr>
              <w:t>Мобилизационная подготовка экономики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D322F1" w:rsidP="007301D7">
            <w:pPr>
              <w:autoSpaceDE w:val="0"/>
              <w:autoSpaceDN w:val="0"/>
              <w:adjustRightInd w:val="0"/>
              <w:spacing w:after="0" w:line="240" w:lineRule="auto"/>
              <w:ind w:left="-108" w:right="-108"/>
              <w:jc w:val="center"/>
              <w:rPr>
                <w:rFonts w:ascii="Times New Roman" w:hAnsi="Times New Roman" w:cs="Times New Roman"/>
                <w:sz w:val="20"/>
                <w:szCs w:val="20"/>
              </w:rPr>
            </w:pPr>
            <w:r w:rsidRPr="00580DE0">
              <w:rPr>
                <w:rFonts w:ascii="Times New Roman" w:hAnsi="Times New Roman" w:cs="Times New Roman"/>
                <w:sz w:val="20"/>
                <w:szCs w:val="20"/>
              </w:rPr>
              <w:t>0204</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2B6E13" w:rsidP="007301D7">
            <w:pPr>
              <w:autoSpaceDE w:val="0"/>
              <w:autoSpaceDN w:val="0"/>
              <w:adjustRightInd w:val="0"/>
              <w:spacing w:after="0" w:line="240" w:lineRule="auto"/>
              <w:ind w:left="-108" w:right="-108"/>
              <w:jc w:val="center"/>
              <w:rPr>
                <w:rFonts w:ascii="Times New Roman" w:hAnsi="Times New Roman" w:cs="Times New Roman"/>
                <w:sz w:val="20"/>
                <w:szCs w:val="20"/>
              </w:rPr>
            </w:pPr>
            <w:r w:rsidRPr="00580DE0">
              <w:rPr>
                <w:rFonts w:ascii="Times New Roman" w:hAnsi="Times New Roman" w:cs="Times New Roman"/>
                <w:sz w:val="20"/>
                <w:szCs w:val="20"/>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5304BA" w:rsidP="007301D7">
            <w:pPr>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47,1</w:t>
            </w:r>
          </w:p>
        </w:tc>
        <w:tc>
          <w:tcPr>
            <w:tcW w:w="992"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5304BA" w:rsidP="007301D7">
            <w:pPr>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47,1</w:t>
            </w:r>
          </w:p>
        </w:tc>
        <w:tc>
          <w:tcPr>
            <w:tcW w:w="851"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627FDC" w:rsidP="007301D7">
            <w:pPr>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52,5</w:t>
            </w:r>
          </w:p>
        </w:tc>
        <w:tc>
          <w:tcPr>
            <w:tcW w:w="567"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7D2B8D" w:rsidP="007301D7">
            <w:pPr>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7D2B8D" w:rsidP="007301D7">
            <w:pPr>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111,5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587B9F" w:rsidP="007301D7">
            <w:pPr>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68</w:t>
            </w:r>
          </w:p>
        </w:tc>
        <w:tc>
          <w:tcPr>
            <w:tcW w:w="996" w:type="dxa"/>
            <w:tcBorders>
              <w:top w:val="single" w:sz="4" w:space="0" w:color="auto"/>
              <w:left w:val="single" w:sz="4" w:space="0" w:color="auto"/>
              <w:bottom w:val="single" w:sz="4" w:space="0" w:color="auto"/>
              <w:right w:val="single" w:sz="4" w:space="0" w:color="auto"/>
            </w:tcBorders>
            <w:vAlign w:val="center"/>
            <w:hideMark/>
          </w:tcPr>
          <w:p w:rsidR="00D322F1" w:rsidRPr="00580DE0" w:rsidRDefault="00587B9F" w:rsidP="007301D7">
            <w:pPr>
              <w:autoSpaceDE w:val="0"/>
              <w:autoSpaceDN w:val="0"/>
              <w:adjustRightInd w:val="0"/>
              <w:spacing w:after="0" w:line="240" w:lineRule="auto"/>
              <w:ind w:left="-108" w:right="-108"/>
              <w:jc w:val="center"/>
              <w:rPr>
                <w:rFonts w:ascii="Times New Roman" w:hAnsi="Times New Roman" w:cs="Times New Roman"/>
                <w:sz w:val="20"/>
                <w:szCs w:val="20"/>
              </w:rPr>
            </w:pPr>
            <w:r>
              <w:rPr>
                <w:rFonts w:ascii="Times New Roman" w:hAnsi="Times New Roman" w:cs="Times New Roman"/>
                <w:sz w:val="20"/>
                <w:szCs w:val="20"/>
              </w:rPr>
              <w:t>68</w:t>
            </w:r>
          </w:p>
        </w:tc>
      </w:tr>
      <w:tr w:rsidR="00884C58" w:rsidRPr="0072095E" w:rsidTr="004F718F">
        <w:trPr>
          <w:trHeight w:val="318"/>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spacing w:after="0" w:line="240" w:lineRule="auto"/>
              <w:jc w:val="both"/>
              <w:rPr>
                <w:rFonts w:ascii="Times New Roman" w:eastAsia="Times New Roman" w:hAnsi="Times New Roman" w:cs="Times New Roman"/>
                <w:b/>
                <w:sz w:val="20"/>
                <w:szCs w:val="20"/>
              </w:rPr>
            </w:pPr>
            <w:r w:rsidRPr="00580DE0">
              <w:rPr>
                <w:rFonts w:ascii="Times New Roman" w:hAnsi="Times New Roman" w:cs="Times New Roman"/>
                <w:b/>
                <w:sz w:val="20"/>
                <w:szCs w:val="2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hAnsi="Times New Roman" w:cs="Times New Roman"/>
                <w:b/>
                <w:sz w:val="20"/>
                <w:szCs w:val="20"/>
              </w:rPr>
              <w:t>0300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eastAsia="Times New Roman" w:hAnsi="Times New Roman" w:cs="Times New Roman"/>
                <w:b/>
                <w:sz w:val="20"/>
                <w:szCs w:val="20"/>
              </w:rPr>
              <w:t>1847,9</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3305,2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3305,2</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141,9</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79,4</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3158</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3261</w:t>
            </w:r>
          </w:p>
        </w:tc>
      </w:tr>
      <w:tr w:rsidR="00884C58" w:rsidRPr="0072095E" w:rsidTr="004F718F">
        <w:trPr>
          <w:trHeight w:val="318"/>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spacing w:after="0" w:line="240" w:lineRule="auto"/>
              <w:jc w:val="both"/>
              <w:rPr>
                <w:rFonts w:ascii="Times New Roman" w:eastAsia="Times New Roman" w:hAnsi="Times New Roman" w:cs="Times New Roman"/>
                <w:sz w:val="20"/>
                <w:szCs w:val="20"/>
              </w:rPr>
            </w:pPr>
            <w:r w:rsidRPr="00580DE0">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0309</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36,9</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108,4</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94,3</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884C58" w:rsidRPr="0072095E" w:rsidTr="004F718F">
        <w:trPr>
          <w:trHeight w:val="318"/>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spacing w:after="0" w:line="240" w:lineRule="auto"/>
              <w:jc w:val="both"/>
              <w:rPr>
                <w:rFonts w:ascii="Times New Roman" w:eastAsia="Times New Roman" w:hAnsi="Times New Roman" w:cs="Times New Roman"/>
                <w:sz w:val="20"/>
                <w:szCs w:val="20"/>
              </w:rPr>
            </w:pPr>
            <w:r w:rsidRPr="00580DE0">
              <w:rPr>
                <w:rFonts w:ascii="Times New Roman" w:hAnsi="Times New Roman" w:cs="Times New Roman"/>
                <w:sz w:val="20"/>
                <w:szCs w:val="20"/>
              </w:rPr>
              <w:t>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0310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1791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3227,8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3227,8</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143,1</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79,4</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3098</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3201</w:t>
            </w:r>
          </w:p>
        </w:tc>
      </w:tr>
      <w:tr w:rsidR="00884C58" w:rsidRPr="0072095E" w:rsidTr="004F718F">
        <w:trPr>
          <w:trHeight w:val="318"/>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spacing w:after="0" w:line="240" w:lineRule="auto"/>
              <w:jc w:val="both"/>
              <w:rPr>
                <w:rFonts w:ascii="Times New Roman" w:eastAsia="Times New Roman" w:hAnsi="Times New Roman" w:cs="Times New Roman"/>
                <w:sz w:val="20"/>
                <w:szCs w:val="20"/>
              </w:rPr>
            </w:pPr>
            <w:r w:rsidRPr="00580DE0">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0314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57,1</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884C58" w:rsidRPr="0072095E" w:rsidTr="00EC1EDD">
        <w:trPr>
          <w:trHeight w:val="258"/>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b/>
                <w:sz w:val="20"/>
                <w:szCs w:val="20"/>
              </w:rPr>
            </w:pPr>
            <w:r w:rsidRPr="00580DE0">
              <w:rPr>
                <w:rFonts w:ascii="Times New Roman" w:hAnsi="Times New Roman" w:cs="Times New Roman"/>
                <w:b/>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hAnsi="Times New Roman" w:cs="Times New Roman"/>
                <w:b/>
                <w:sz w:val="20"/>
                <w:szCs w:val="20"/>
              </w:rPr>
              <w:t>0400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eastAsia="Times New Roman" w:hAnsi="Times New Roman" w:cs="Times New Roman"/>
                <w:b/>
                <w:sz w:val="20"/>
                <w:szCs w:val="20"/>
              </w:rPr>
              <w:t>12130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18822,8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18822,8</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14120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116,4</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14010</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14010</w:t>
            </w:r>
          </w:p>
        </w:tc>
      </w:tr>
      <w:tr w:rsidR="00884C58" w:rsidRPr="0072095E" w:rsidTr="00EC1EDD">
        <w:trPr>
          <w:trHeight w:val="207"/>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Транспорт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0408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8684,3</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8684,3</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5520</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110,4</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63,6</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9200</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9200</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Дорожное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0409</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7130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9844,5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9844,5</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8575</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87,1</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4780</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4780</w:t>
            </w:r>
          </w:p>
        </w:tc>
      </w:tr>
      <w:tr w:rsidR="00884C58" w:rsidRPr="0072095E" w:rsidTr="004F718F">
        <w:trPr>
          <w:trHeight w:val="244"/>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0412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294</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87B9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b/>
                <w:sz w:val="20"/>
                <w:szCs w:val="20"/>
              </w:rPr>
            </w:pPr>
            <w:r w:rsidRPr="00580DE0">
              <w:rPr>
                <w:rFonts w:ascii="Times New Roman" w:hAnsi="Times New Roman" w:cs="Times New Roman"/>
                <w:b/>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hAnsi="Times New Roman" w:cs="Times New Roman"/>
                <w:b/>
                <w:sz w:val="20"/>
                <w:szCs w:val="20"/>
              </w:rPr>
              <w:t>0500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eastAsia="Times New Roman" w:hAnsi="Times New Roman" w:cs="Times New Roman"/>
                <w:b/>
                <w:sz w:val="20"/>
                <w:szCs w:val="20"/>
              </w:rPr>
              <w:t>17881,5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34135,6</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34135,6</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1768</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E289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5,2</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10339,3</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10473</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0501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31,9</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857,6</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857,6</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225,7</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72</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Коммунальное хозяйств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0502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17849,6</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30145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30145</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1696</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10267,3</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10401</w:t>
            </w:r>
          </w:p>
        </w:tc>
      </w:tr>
      <w:tr w:rsidR="002B6E13"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2B6E13" w:rsidRPr="00580DE0" w:rsidRDefault="002B6E13" w:rsidP="007301D7">
            <w:pPr>
              <w:autoSpaceDE w:val="0"/>
              <w:autoSpaceDN w:val="0"/>
              <w:adjustRightInd w:val="0"/>
              <w:spacing w:after="0" w:line="240" w:lineRule="auto"/>
              <w:rPr>
                <w:rFonts w:ascii="Times New Roman" w:hAnsi="Times New Roman" w:cs="Times New Roman"/>
                <w:sz w:val="20"/>
                <w:szCs w:val="20"/>
              </w:rPr>
            </w:pPr>
            <w:r w:rsidRPr="00580DE0">
              <w:rPr>
                <w:rFonts w:ascii="Times New Roman" w:hAnsi="Times New Roman" w:cs="Times New Roman"/>
                <w:sz w:val="20"/>
                <w:szCs w:val="20"/>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2B6E13" w:rsidP="007301D7">
            <w:pPr>
              <w:autoSpaceDE w:val="0"/>
              <w:autoSpaceDN w:val="0"/>
              <w:adjustRightInd w:val="0"/>
              <w:spacing w:after="0" w:line="240" w:lineRule="auto"/>
              <w:ind w:left="-108" w:right="-108"/>
              <w:jc w:val="center"/>
              <w:rPr>
                <w:rFonts w:ascii="Times New Roman" w:hAnsi="Times New Roman" w:cs="Times New Roman"/>
                <w:sz w:val="20"/>
                <w:szCs w:val="20"/>
              </w:rPr>
            </w:pPr>
            <w:r w:rsidRPr="00580DE0">
              <w:rPr>
                <w:rFonts w:ascii="Times New Roman" w:hAnsi="Times New Roman" w:cs="Times New Roman"/>
                <w:sz w:val="20"/>
                <w:szCs w:val="20"/>
              </w:rPr>
              <w:t>0505</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3133</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3133</w:t>
            </w:r>
          </w:p>
        </w:tc>
        <w:tc>
          <w:tcPr>
            <w:tcW w:w="851"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0264,8</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b/>
                <w:sz w:val="20"/>
                <w:szCs w:val="20"/>
              </w:rPr>
            </w:pPr>
            <w:r w:rsidRPr="00580DE0">
              <w:rPr>
                <w:rFonts w:ascii="Times New Roman" w:hAnsi="Times New Roman" w:cs="Times New Roman"/>
                <w:b/>
                <w:sz w:val="20"/>
                <w:szCs w:val="20"/>
              </w:rPr>
              <w:t>Охрана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hAnsi="Times New Roman" w:cs="Times New Roman"/>
                <w:b/>
                <w:sz w:val="20"/>
                <w:szCs w:val="20"/>
              </w:rPr>
              <w:t>0600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eastAsia="Times New Roman" w:hAnsi="Times New Roman" w:cs="Times New Roman"/>
                <w:b/>
                <w:sz w:val="20"/>
                <w:szCs w:val="20"/>
              </w:rPr>
              <w:t>3355,3</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11624,7</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11624,7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264,8</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7,9</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264,8</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264,8</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Другие вопросы в области охраны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0605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3355,3</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11624,7</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304B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11624,7</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264,8</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264,8</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264,8</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b/>
                <w:sz w:val="20"/>
                <w:szCs w:val="20"/>
              </w:rPr>
            </w:pPr>
            <w:r w:rsidRPr="00580DE0">
              <w:rPr>
                <w:rFonts w:ascii="Times New Roman" w:hAnsi="Times New Roman" w:cs="Times New Roman"/>
                <w:b/>
                <w:sz w:val="20"/>
                <w:szCs w:val="20"/>
              </w:rPr>
              <w:t>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hAnsi="Times New Roman" w:cs="Times New Roman"/>
                <w:b/>
                <w:sz w:val="20"/>
                <w:szCs w:val="20"/>
              </w:rPr>
              <w:t>0700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eastAsia="Times New Roman" w:hAnsi="Times New Roman" w:cs="Times New Roman"/>
                <w:b/>
                <w:sz w:val="20"/>
                <w:szCs w:val="20"/>
              </w:rPr>
              <w:t>498899,8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692723</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692723</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600484,3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120,4</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86,7</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644760,9</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635644,2</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Дошкольное 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0701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127973,3</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158216,4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158216,4</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148415,3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93,8</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149844,1</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150967,2</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Общее образование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0702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302380,6</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440526,2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440526,2</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354412,3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117,2</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80,5</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363870,6</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350716,5</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Дополнительное образование детей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0703</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36934,1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46425,8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46425,8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60557</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130,4</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83910,8</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85054,2</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0705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257,2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841,5</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619,5</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240,9</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73,6</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645,5</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645,5</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 xml:space="preserve">Молодежная политика </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0707</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2257,4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3228,6</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3228,6</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2377,4</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73,6</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2407,9</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264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2407,9</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Другие вопросы в области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0709</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29097,1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43484,5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43484,5</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34102,7</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117,2</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78,4</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44082</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45852,9</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b/>
                <w:sz w:val="20"/>
                <w:szCs w:val="20"/>
              </w:rPr>
            </w:pPr>
            <w:r w:rsidRPr="00580DE0">
              <w:rPr>
                <w:rFonts w:ascii="Times New Roman" w:hAnsi="Times New Roman" w:cs="Times New Roman"/>
                <w:b/>
                <w:sz w:val="20"/>
                <w:szCs w:val="20"/>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hAnsi="Times New Roman" w:cs="Times New Roman"/>
                <w:b/>
                <w:sz w:val="20"/>
                <w:szCs w:val="20"/>
              </w:rPr>
              <w:t>0800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eastAsia="Times New Roman" w:hAnsi="Times New Roman" w:cs="Times New Roman"/>
                <w:b/>
                <w:sz w:val="20"/>
                <w:szCs w:val="20"/>
              </w:rPr>
              <w:t>38210,4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53735,7</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53735,7</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43758,1</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5F55C9"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114,5</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20BDD"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81,4</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45652,3</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57030,7</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0801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23636,2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35064,2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26536,8</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20BD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112,3</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20BD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75,7</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23206,4</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33367,3</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0804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14574,3</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18671,5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18671,5</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27FDC"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17221,4</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20BD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118,2</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20BDD"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92,2</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22446</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23663,4</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b/>
                <w:sz w:val="20"/>
                <w:szCs w:val="20"/>
              </w:rPr>
            </w:pPr>
            <w:r w:rsidRPr="00580DE0">
              <w:rPr>
                <w:rFonts w:ascii="Times New Roman" w:hAnsi="Times New Roman" w:cs="Times New Roman"/>
                <w:b/>
                <w:sz w:val="20"/>
                <w:szCs w:val="20"/>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hAnsi="Times New Roman" w:cs="Times New Roman"/>
                <w:b/>
                <w:sz w:val="20"/>
                <w:szCs w:val="20"/>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eastAsia="Times New Roman" w:hAnsi="Times New Roman" w:cs="Times New Roman"/>
                <w:b/>
                <w:sz w:val="20"/>
                <w:szCs w:val="20"/>
              </w:rPr>
              <w:t>12444,1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13843,4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13843,4</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12640,6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91,3</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13230,6</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13330,6</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1001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3729,2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3729,2</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3510</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94,1</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4100</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4200</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Социальное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1003</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1534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4151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4151</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2202,1</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143,6</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2202,1</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2202,1</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Охрана семьи и детства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1004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6543,1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4448,1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4448,1</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5553,7</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84,9</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124,9</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5553,7</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5553,7</w:t>
            </w:r>
          </w:p>
        </w:tc>
      </w:tr>
      <w:tr w:rsidR="00884C58" w:rsidRPr="0072095E" w:rsidTr="004F718F">
        <w:trPr>
          <w:trHeight w:val="487"/>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1006</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1367</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1515,1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F76F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1515,1</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1374,8</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100,6</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90,7</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1374,8</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1374,8</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b/>
                <w:sz w:val="20"/>
                <w:szCs w:val="20"/>
              </w:rPr>
            </w:pPr>
            <w:r w:rsidRPr="00580DE0">
              <w:rPr>
                <w:rFonts w:ascii="Times New Roman" w:hAnsi="Times New Roman" w:cs="Times New Roman"/>
                <w:b/>
                <w:sz w:val="20"/>
                <w:szCs w:val="20"/>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hAnsi="Times New Roman" w:cs="Times New Roman"/>
                <w:b/>
                <w:sz w:val="20"/>
                <w:szCs w:val="20"/>
              </w:rPr>
              <w:t>1100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eastAsia="Times New Roman" w:hAnsi="Times New Roman" w:cs="Times New Roman"/>
                <w:b/>
                <w:sz w:val="20"/>
                <w:szCs w:val="20"/>
              </w:rPr>
              <w:t>43777,2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C266E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54385,4</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C266E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54385,4</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61290,5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112,7</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355,8</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355,8</w:t>
            </w:r>
          </w:p>
        </w:tc>
      </w:tr>
      <w:tr w:rsidR="00884C58" w:rsidRPr="0072095E" w:rsidTr="004F718F">
        <w:trPr>
          <w:trHeight w:val="285"/>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Физическая культура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1101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C266E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C266E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297,8</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149,9</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B00960"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355,8</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355,8</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Массовый спорт</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1102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43577,2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C266E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53784,9</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C266E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53784,9</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60992,7</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140</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113,4</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B6E13" w:rsidRPr="0072095E" w:rsidTr="004F718F">
        <w:trPr>
          <w:trHeight w:val="894"/>
        </w:trPr>
        <w:tc>
          <w:tcPr>
            <w:tcW w:w="3119" w:type="dxa"/>
            <w:tcBorders>
              <w:top w:val="single" w:sz="4" w:space="0" w:color="auto"/>
              <w:left w:val="single" w:sz="4" w:space="0" w:color="auto"/>
              <w:bottom w:val="single" w:sz="4" w:space="0" w:color="auto"/>
              <w:right w:val="single" w:sz="4" w:space="0" w:color="auto"/>
            </w:tcBorders>
            <w:hideMark/>
          </w:tcPr>
          <w:p w:rsidR="002B6E13" w:rsidRPr="00C266EA" w:rsidRDefault="002B6E13" w:rsidP="007301D7">
            <w:pPr>
              <w:autoSpaceDE w:val="0"/>
              <w:autoSpaceDN w:val="0"/>
              <w:adjustRightInd w:val="0"/>
              <w:spacing w:after="0" w:line="240" w:lineRule="auto"/>
              <w:rPr>
                <w:rFonts w:ascii="Times New Roman" w:hAnsi="Times New Roman" w:cs="Times New Roman"/>
                <w:b/>
                <w:sz w:val="20"/>
                <w:szCs w:val="20"/>
              </w:rPr>
            </w:pPr>
            <w:r w:rsidRPr="00C266EA">
              <w:rPr>
                <w:rFonts w:ascii="Times New Roman" w:hAnsi="Times New Roman" w:cs="Times New Roman"/>
                <w:b/>
                <w:sz w:val="20"/>
                <w:szCs w:val="20"/>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B6E13" w:rsidRPr="00C266EA" w:rsidRDefault="002B6E13" w:rsidP="007301D7">
            <w:pPr>
              <w:autoSpaceDE w:val="0"/>
              <w:autoSpaceDN w:val="0"/>
              <w:adjustRightInd w:val="0"/>
              <w:spacing w:after="0" w:line="240" w:lineRule="auto"/>
              <w:ind w:left="-108" w:right="-108"/>
              <w:jc w:val="center"/>
              <w:rPr>
                <w:rFonts w:ascii="Times New Roman" w:hAnsi="Times New Roman" w:cs="Times New Roman"/>
                <w:b/>
                <w:sz w:val="20"/>
                <w:szCs w:val="20"/>
              </w:rPr>
            </w:pPr>
            <w:r w:rsidRPr="00C266EA">
              <w:rPr>
                <w:rFonts w:ascii="Times New Roman" w:hAnsi="Times New Roman" w:cs="Times New Roman"/>
                <w:b/>
                <w:sz w:val="20"/>
                <w:szCs w:val="20"/>
              </w:rPr>
              <w:t>1300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E13" w:rsidRPr="00C266EA"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C266EA">
              <w:rPr>
                <w:rFonts w:ascii="Times New Roman" w:eastAsia="Times New Roman" w:hAnsi="Times New Roman" w:cs="Times New Roman"/>
                <w:b/>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E13" w:rsidRPr="00C266EA" w:rsidRDefault="00C266E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E13" w:rsidRPr="00C266EA" w:rsidRDefault="00C266EA"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B6E13" w:rsidRPr="00C266EA"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B6E13" w:rsidRPr="00C266EA"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B6E13" w:rsidRPr="00C266EA"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B6E13" w:rsidRPr="00C266EA"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2B6E13" w:rsidRPr="00C266EA" w:rsidRDefault="00807297" w:rsidP="007301D7">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2B6E13" w:rsidRPr="0072095E" w:rsidTr="007301D7">
        <w:trPr>
          <w:trHeight w:val="659"/>
        </w:trPr>
        <w:tc>
          <w:tcPr>
            <w:tcW w:w="3119" w:type="dxa"/>
            <w:tcBorders>
              <w:top w:val="single" w:sz="4" w:space="0" w:color="auto"/>
              <w:left w:val="single" w:sz="4" w:space="0" w:color="auto"/>
              <w:bottom w:val="single" w:sz="4" w:space="0" w:color="auto"/>
              <w:right w:val="single" w:sz="4" w:space="0" w:color="auto"/>
            </w:tcBorders>
            <w:hideMark/>
          </w:tcPr>
          <w:p w:rsidR="002B6E13" w:rsidRPr="00580DE0" w:rsidRDefault="002B6E13" w:rsidP="007301D7">
            <w:pPr>
              <w:autoSpaceDE w:val="0"/>
              <w:autoSpaceDN w:val="0"/>
              <w:adjustRightInd w:val="0"/>
              <w:spacing w:after="0" w:line="240" w:lineRule="auto"/>
              <w:rPr>
                <w:rFonts w:ascii="Times New Roman" w:hAnsi="Times New Roman" w:cs="Times New Roman"/>
                <w:sz w:val="20"/>
                <w:szCs w:val="20"/>
              </w:rPr>
            </w:pPr>
            <w:r w:rsidRPr="00580DE0">
              <w:rPr>
                <w:rFonts w:ascii="Times New Roman" w:hAnsi="Times New Roman" w:cs="Times New Roman"/>
                <w:sz w:val="20"/>
                <w:szCs w:val="20"/>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2B6E13" w:rsidP="007301D7">
            <w:pPr>
              <w:autoSpaceDE w:val="0"/>
              <w:autoSpaceDN w:val="0"/>
              <w:adjustRightInd w:val="0"/>
              <w:spacing w:after="0" w:line="240" w:lineRule="auto"/>
              <w:ind w:left="-108" w:right="-108"/>
              <w:jc w:val="center"/>
              <w:rPr>
                <w:rFonts w:ascii="Times New Roman" w:hAnsi="Times New Roman" w:cs="Times New Roman"/>
                <w:sz w:val="20"/>
                <w:szCs w:val="20"/>
              </w:rPr>
            </w:pPr>
            <w:r w:rsidRPr="00580DE0">
              <w:rPr>
                <w:rFonts w:ascii="Times New Roman" w:hAnsi="Times New Roman" w:cs="Times New Roman"/>
                <w:sz w:val="20"/>
                <w:szCs w:val="20"/>
              </w:rPr>
              <w:t>1301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C266E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C266EA"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6" w:type="dxa"/>
            <w:tcBorders>
              <w:top w:val="single" w:sz="4" w:space="0" w:color="auto"/>
              <w:left w:val="single" w:sz="4" w:space="0" w:color="auto"/>
              <w:bottom w:val="single" w:sz="4" w:space="0" w:color="auto"/>
              <w:right w:val="single" w:sz="4" w:space="0" w:color="auto"/>
            </w:tcBorders>
            <w:vAlign w:val="center"/>
            <w:hideMark/>
          </w:tcPr>
          <w:p w:rsidR="002B6E13" w:rsidRPr="00580DE0" w:rsidRDefault="00807297" w:rsidP="007301D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b/>
                <w:sz w:val="20"/>
                <w:szCs w:val="20"/>
              </w:rPr>
            </w:pPr>
            <w:r w:rsidRPr="00580DE0">
              <w:rPr>
                <w:rFonts w:ascii="Times New Roman" w:hAnsi="Times New Roman" w:cs="Times New Roman"/>
                <w:b/>
                <w:sz w:val="20"/>
                <w:szCs w:val="20"/>
              </w:rPr>
              <w:t xml:space="preserve">Межбюджетные трансферты </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hAnsi="Times New Roman" w:cs="Times New Roman"/>
                <w:b/>
                <w:sz w:val="20"/>
                <w:szCs w:val="20"/>
              </w:rPr>
              <w:t>1400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eastAsia="Times New Roman" w:hAnsi="Times New Roman" w:cs="Times New Roman"/>
                <w:b/>
                <w:sz w:val="20"/>
                <w:szCs w:val="20"/>
              </w:rPr>
              <w:t>59028,8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34D04"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75351,2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34D04"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75351,2</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77052,2</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130,5</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102,3</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75533,3</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225232,5</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Дотации на выравнивание бюджетной обеспеченности МО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1401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41597,8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34D04"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46321,2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34D04"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46321,2</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64018,2</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153,9</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138,2</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60567,3</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209943,5</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sz w:val="20"/>
                <w:szCs w:val="20"/>
              </w:rPr>
            </w:pPr>
            <w:r w:rsidRPr="00580DE0">
              <w:rPr>
                <w:rFonts w:ascii="Times New Roman" w:hAnsi="Times New Roman" w:cs="Times New Roman"/>
                <w:sz w:val="20"/>
                <w:szCs w:val="20"/>
              </w:rPr>
              <w:t>Иные МБТ в форме дотаций на поддержку мер по обеспечению сбалансированности местных бюджетов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hAnsi="Times New Roman" w:cs="Times New Roman"/>
                <w:sz w:val="20"/>
                <w:szCs w:val="20"/>
              </w:rPr>
              <w:t>1402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sidRPr="00580DE0">
              <w:rPr>
                <w:rFonts w:ascii="Times New Roman" w:eastAsia="Times New Roman" w:hAnsi="Times New Roman" w:cs="Times New Roman"/>
                <w:sz w:val="20"/>
                <w:szCs w:val="20"/>
              </w:rPr>
              <w:t>17431</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34D04"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29030</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34D04"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29030</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13035</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74,8</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44,9</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14966</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15289</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b/>
                <w:sz w:val="20"/>
                <w:szCs w:val="20"/>
              </w:rPr>
            </w:pPr>
            <w:r w:rsidRPr="00580DE0">
              <w:rPr>
                <w:rFonts w:ascii="Times New Roman" w:hAnsi="Times New Roman" w:cs="Times New Roman"/>
                <w:b/>
                <w:sz w:val="20"/>
                <w:szCs w:val="20"/>
              </w:rPr>
              <w:t>Итого</w:t>
            </w:r>
          </w:p>
        </w:tc>
        <w:tc>
          <w:tcPr>
            <w:tcW w:w="709" w:type="dxa"/>
            <w:tcBorders>
              <w:top w:val="single" w:sz="4" w:space="0" w:color="auto"/>
              <w:left w:val="single" w:sz="4" w:space="0" w:color="auto"/>
              <w:bottom w:val="single" w:sz="4" w:space="0" w:color="auto"/>
              <w:right w:val="single" w:sz="4" w:space="0" w:color="auto"/>
            </w:tcBorders>
            <w:vAlign w:val="center"/>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eastAsia="Times New Roman" w:hAnsi="Times New Roman" w:cs="Times New Roman"/>
                <w:b/>
                <w:sz w:val="20"/>
                <w:szCs w:val="20"/>
              </w:rPr>
              <w:t>741229,2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34D04"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1032168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34D04"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1032168</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879432,9</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118,6</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85,2</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883356,8</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807297"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103622</w:t>
            </w:r>
            <w:r w:rsidR="003B0769">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,9</w:t>
            </w:r>
          </w:p>
        </w:tc>
      </w:tr>
      <w:tr w:rsidR="00884C58" w:rsidRPr="0072095E" w:rsidTr="004F718F">
        <w:trPr>
          <w:trHeight w:val="355"/>
        </w:trPr>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i/>
                <w:sz w:val="20"/>
                <w:szCs w:val="20"/>
              </w:rPr>
            </w:pPr>
            <w:r w:rsidRPr="00580DE0">
              <w:rPr>
                <w:rFonts w:ascii="Times New Roman" w:hAnsi="Times New Roman" w:cs="Times New Roman"/>
                <w:i/>
                <w:sz w:val="20"/>
                <w:szCs w:val="20"/>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992" w:type="dxa"/>
            <w:tcBorders>
              <w:top w:val="single" w:sz="4" w:space="0" w:color="auto"/>
              <w:left w:val="single" w:sz="4" w:space="0" w:color="auto"/>
              <w:bottom w:val="single" w:sz="4" w:space="0" w:color="auto"/>
              <w:right w:val="single" w:sz="4" w:space="0" w:color="auto"/>
            </w:tcBorders>
            <w:vAlign w:val="center"/>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851" w:type="dxa"/>
            <w:tcBorders>
              <w:top w:val="single" w:sz="4" w:space="0" w:color="auto"/>
              <w:left w:val="single" w:sz="4" w:space="0" w:color="auto"/>
              <w:bottom w:val="single" w:sz="4" w:space="0" w:color="auto"/>
              <w:right w:val="single" w:sz="4" w:space="0" w:color="auto"/>
            </w:tcBorders>
            <w:vAlign w:val="center"/>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567" w:type="dxa"/>
            <w:tcBorders>
              <w:top w:val="single" w:sz="4" w:space="0" w:color="auto"/>
              <w:left w:val="single" w:sz="4" w:space="0" w:color="auto"/>
              <w:bottom w:val="single" w:sz="4" w:space="0" w:color="auto"/>
              <w:right w:val="single" w:sz="4" w:space="0" w:color="auto"/>
            </w:tcBorders>
            <w:vAlign w:val="center"/>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11384</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23370</w:t>
            </w:r>
          </w:p>
        </w:tc>
      </w:tr>
      <w:tr w:rsidR="00884C58" w:rsidRPr="0072095E" w:rsidTr="004F718F">
        <w:tc>
          <w:tcPr>
            <w:tcW w:w="3119" w:type="dxa"/>
            <w:tcBorders>
              <w:top w:val="single" w:sz="4" w:space="0" w:color="auto"/>
              <w:left w:val="single" w:sz="4" w:space="0" w:color="auto"/>
              <w:bottom w:val="single" w:sz="4" w:space="0" w:color="auto"/>
              <w:right w:val="single" w:sz="4" w:space="0" w:color="auto"/>
            </w:tcBorders>
            <w:hideMark/>
          </w:tcPr>
          <w:p w:rsidR="00884C58" w:rsidRPr="00580DE0" w:rsidRDefault="00884C58" w:rsidP="007301D7">
            <w:pPr>
              <w:autoSpaceDE w:val="0"/>
              <w:autoSpaceDN w:val="0"/>
              <w:adjustRightInd w:val="0"/>
              <w:spacing w:after="0" w:line="240" w:lineRule="auto"/>
              <w:rPr>
                <w:rFonts w:ascii="Times New Roman" w:eastAsia="Times New Roman" w:hAnsi="Times New Roman" w:cs="Times New Roman"/>
                <w:b/>
                <w:sz w:val="20"/>
                <w:szCs w:val="20"/>
              </w:rPr>
            </w:pPr>
            <w:r w:rsidRPr="00580DE0">
              <w:rPr>
                <w:rFonts w:ascii="Times New Roman" w:hAnsi="Times New Roman" w:cs="Times New Roman"/>
                <w:b/>
                <w:sz w:val="20"/>
                <w:szCs w:val="20"/>
              </w:rPr>
              <w:t>Всего расходов</w:t>
            </w:r>
          </w:p>
        </w:tc>
        <w:tc>
          <w:tcPr>
            <w:tcW w:w="709" w:type="dxa"/>
            <w:tcBorders>
              <w:top w:val="single" w:sz="4" w:space="0" w:color="auto"/>
              <w:left w:val="single" w:sz="4" w:space="0" w:color="auto"/>
              <w:bottom w:val="single" w:sz="4" w:space="0" w:color="auto"/>
              <w:right w:val="single" w:sz="4" w:space="0" w:color="auto"/>
            </w:tcBorders>
            <w:vAlign w:val="center"/>
          </w:tcPr>
          <w:p w:rsidR="00884C58" w:rsidRPr="00580DE0" w:rsidRDefault="00884C58"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2B6E13"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sidRPr="00580DE0">
              <w:rPr>
                <w:rFonts w:ascii="Times New Roman" w:eastAsia="Times New Roman" w:hAnsi="Times New Roman" w:cs="Times New Roman"/>
                <w:b/>
                <w:sz w:val="20"/>
                <w:szCs w:val="20"/>
              </w:rPr>
              <w:t>741229,2</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34D04"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1032168</w:t>
            </w:r>
          </w:p>
        </w:tc>
        <w:tc>
          <w:tcPr>
            <w:tcW w:w="992"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634D04"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1032168</w:t>
            </w:r>
          </w:p>
        </w:tc>
        <w:tc>
          <w:tcPr>
            <w:tcW w:w="851"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879432,9</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118,6</w:t>
            </w:r>
          </w:p>
        </w:tc>
        <w:tc>
          <w:tcPr>
            <w:tcW w:w="567"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3441EE"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85,2</w:t>
            </w:r>
          </w:p>
        </w:tc>
        <w:tc>
          <w:tcPr>
            <w:tcW w:w="850"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894740,8</w:t>
            </w:r>
          </w:p>
        </w:tc>
        <w:tc>
          <w:tcPr>
            <w:tcW w:w="996" w:type="dxa"/>
            <w:tcBorders>
              <w:top w:val="single" w:sz="4" w:space="0" w:color="auto"/>
              <w:left w:val="single" w:sz="4" w:space="0" w:color="auto"/>
              <w:bottom w:val="single" w:sz="4" w:space="0" w:color="auto"/>
              <w:right w:val="single" w:sz="4" w:space="0" w:color="auto"/>
            </w:tcBorders>
            <w:vAlign w:val="center"/>
            <w:hideMark/>
          </w:tcPr>
          <w:p w:rsidR="00884C58" w:rsidRPr="00580DE0" w:rsidRDefault="004F718F" w:rsidP="007301D7">
            <w:pPr>
              <w:autoSpaceDE w:val="0"/>
              <w:autoSpaceDN w:val="0"/>
              <w:adjustRightInd w:val="0"/>
              <w:spacing w:after="0" w:line="240" w:lineRule="auto"/>
              <w:ind w:left="-108"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1059591,9</w:t>
            </w:r>
          </w:p>
        </w:tc>
      </w:tr>
    </w:tbl>
    <w:p w:rsidR="007301D7" w:rsidRDefault="007301D7" w:rsidP="00884C58">
      <w:pPr>
        <w:pStyle w:val="Default"/>
        <w:ind w:firstLine="567"/>
        <w:jc w:val="both"/>
        <w:rPr>
          <w:color w:val="auto"/>
        </w:rPr>
      </w:pPr>
    </w:p>
    <w:p w:rsidR="00884C58" w:rsidRPr="0072095E" w:rsidRDefault="00884C58" w:rsidP="007301D7">
      <w:pPr>
        <w:pStyle w:val="Default"/>
        <w:ind w:firstLine="567"/>
        <w:jc w:val="both"/>
        <w:rPr>
          <w:color w:val="auto"/>
        </w:rPr>
      </w:pPr>
      <w:r w:rsidRPr="0072095E">
        <w:rPr>
          <w:color w:val="auto"/>
        </w:rPr>
        <w:t>В целом</w:t>
      </w:r>
      <w:r w:rsidR="007301D7">
        <w:rPr>
          <w:color w:val="auto"/>
        </w:rPr>
        <w:t>,</w:t>
      </w:r>
      <w:r w:rsidRPr="0072095E">
        <w:rPr>
          <w:color w:val="auto"/>
        </w:rPr>
        <w:t xml:space="preserve"> по сравнению с ожида</w:t>
      </w:r>
      <w:r w:rsidR="00476090">
        <w:rPr>
          <w:color w:val="auto"/>
        </w:rPr>
        <w:t>емым исполнением бюджета за 2021</w:t>
      </w:r>
      <w:r w:rsidRPr="0072095E">
        <w:rPr>
          <w:color w:val="auto"/>
        </w:rPr>
        <w:t xml:space="preserve"> год предусматрив</w:t>
      </w:r>
      <w:r w:rsidR="00476090">
        <w:rPr>
          <w:color w:val="auto"/>
        </w:rPr>
        <w:t>ается уменьшение расходов в 2022</w:t>
      </w:r>
      <w:r w:rsidRPr="0072095E">
        <w:rPr>
          <w:color w:val="auto"/>
        </w:rPr>
        <w:t xml:space="preserve"> году</w:t>
      </w:r>
      <w:r w:rsidR="00476090">
        <w:rPr>
          <w:color w:val="auto"/>
        </w:rPr>
        <w:t xml:space="preserve"> </w:t>
      </w:r>
      <w:r w:rsidRPr="0072095E">
        <w:rPr>
          <w:color w:val="auto"/>
        </w:rPr>
        <w:t xml:space="preserve">на </w:t>
      </w:r>
      <w:r w:rsidR="00FA4598">
        <w:rPr>
          <w:color w:val="auto"/>
        </w:rPr>
        <w:t>152735,1</w:t>
      </w:r>
      <w:r w:rsidRPr="0072095E">
        <w:rPr>
          <w:color w:val="auto"/>
        </w:rPr>
        <w:t xml:space="preserve"> тыс. рублей, или на </w:t>
      </w:r>
      <w:r w:rsidR="00FA4598">
        <w:rPr>
          <w:color w:val="auto"/>
        </w:rPr>
        <w:t>14</w:t>
      </w:r>
      <w:r w:rsidRPr="0072095E">
        <w:rPr>
          <w:color w:val="auto"/>
        </w:rPr>
        <w:t>,8%.</w:t>
      </w:r>
      <w:r w:rsidR="00FA4598">
        <w:rPr>
          <w:color w:val="auto"/>
        </w:rPr>
        <w:t xml:space="preserve"> </w:t>
      </w:r>
      <w:r w:rsidRPr="0072095E">
        <w:rPr>
          <w:color w:val="auto"/>
        </w:rPr>
        <w:t xml:space="preserve">Как видно из таблицы уменьшаются расходы районного бюджета по </w:t>
      </w:r>
      <w:r w:rsidR="003B0769">
        <w:rPr>
          <w:color w:val="auto"/>
        </w:rPr>
        <w:t xml:space="preserve">семи </w:t>
      </w:r>
      <w:r w:rsidRPr="0072095E">
        <w:rPr>
          <w:color w:val="auto"/>
        </w:rPr>
        <w:t>разделам и увеличиваются по</w:t>
      </w:r>
      <w:r w:rsidR="003B0769">
        <w:rPr>
          <w:color w:val="auto"/>
        </w:rPr>
        <w:t xml:space="preserve"> трем разделам</w:t>
      </w:r>
      <w:r w:rsidRPr="0072095E">
        <w:rPr>
          <w:color w:val="auto"/>
        </w:rPr>
        <w:t xml:space="preserve">. </w:t>
      </w:r>
    </w:p>
    <w:p w:rsidR="00884C58" w:rsidRPr="0072095E" w:rsidRDefault="00884C58" w:rsidP="007301D7">
      <w:pPr>
        <w:pStyle w:val="Default"/>
        <w:ind w:firstLine="567"/>
        <w:jc w:val="both"/>
        <w:rPr>
          <w:color w:val="auto"/>
        </w:rPr>
      </w:pPr>
      <w:r w:rsidRPr="0072095E">
        <w:rPr>
          <w:color w:val="auto"/>
        </w:rPr>
        <w:t>По сравнению с первоначально утвержд</w:t>
      </w:r>
      <w:r w:rsidR="00476090">
        <w:rPr>
          <w:color w:val="auto"/>
        </w:rPr>
        <w:t>енными расходами бюджета на 2021 год, прогноз расходов на 2022</w:t>
      </w:r>
      <w:r w:rsidR="007301D7">
        <w:rPr>
          <w:color w:val="auto"/>
        </w:rPr>
        <w:t xml:space="preserve"> </w:t>
      </w:r>
      <w:r w:rsidRPr="0072095E">
        <w:rPr>
          <w:color w:val="auto"/>
        </w:rPr>
        <w:t>год предусмотрен с у</w:t>
      </w:r>
      <w:r w:rsidR="003B0769">
        <w:rPr>
          <w:color w:val="auto"/>
        </w:rPr>
        <w:t xml:space="preserve">величением </w:t>
      </w:r>
      <w:r w:rsidRPr="0072095E">
        <w:rPr>
          <w:color w:val="auto"/>
        </w:rPr>
        <w:t xml:space="preserve"> на </w:t>
      </w:r>
      <w:r w:rsidR="003B0769">
        <w:rPr>
          <w:color w:val="auto"/>
        </w:rPr>
        <w:t>138203,7 тыс.рублей, или на 18</w:t>
      </w:r>
      <w:r w:rsidRPr="0072095E">
        <w:rPr>
          <w:color w:val="auto"/>
        </w:rPr>
        <w:t xml:space="preserve">,6%. </w:t>
      </w:r>
    </w:p>
    <w:p w:rsidR="00884C58" w:rsidRPr="0072095E" w:rsidRDefault="00884C58" w:rsidP="007301D7">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Информация о бюджетных ассигновани</w:t>
      </w:r>
      <w:r w:rsidR="00476090">
        <w:rPr>
          <w:rFonts w:ascii="Times New Roman" w:hAnsi="Times New Roman" w:cs="Times New Roman"/>
          <w:sz w:val="24"/>
          <w:szCs w:val="24"/>
        </w:rPr>
        <w:t>ях бюджета на 2022 год и на плановый период 2023 и 2024</w:t>
      </w:r>
      <w:r w:rsidRPr="0072095E">
        <w:rPr>
          <w:rFonts w:ascii="Times New Roman" w:hAnsi="Times New Roman" w:cs="Times New Roman"/>
          <w:sz w:val="24"/>
          <w:szCs w:val="24"/>
        </w:rPr>
        <w:t xml:space="preserve"> годов в разрезе муниципальных программ</w:t>
      </w:r>
      <w:r w:rsidR="00E43443">
        <w:rPr>
          <w:rFonts w:ascii="Times New Roman" w:hAnsi="Times New Roman" w:cs="Times New Roman"/>
          <w:sz w:val="24"/>
          <w:szCs w:val="24"/>
        </w:rPr>
        <w:t xml:space="preserve"> </w:t>
      </w:r>
      <w:r w:rsidRPr="0072095E">
        <w:rPr>
          <w:rFonts w:ascii="Times New Roman" w:hAnsi="Times New Roman" w:cs="Times New Roman"/>
          <w:sz w:val="24"/>
          <w:szCs w:val="24"/>
        </w:rPr>
        <w:t>и непрограммных направлений деятельности представлена в таблице № 9.</w:t>
      </w:r>
    </w:p>
    <w:p w:rsidR="00884C58" w:rsidRPr="0072095E" w:rsidRDefault="00E43443" w:rsidP="00884C58">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84C58" w:rsidRPr="0072095E">
        <w:rPr>
          <w:rFonts w:ascii="Times New Roman" w:hAnsi="Times New Roman" w:cs="Times New Roman"/>
          <w:sz w:val="24"/>
          <w:szCs w:val="24"/>
        </w:rPr>
        <w:t>Таблица № 9, тыс. руб.</w:t>
      </w:r>
    </w:p>
    <w:tbl>
      <w:tblPr>
        <w:tblW w:w="99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7"/>
        <w:gridCol w:w="1470"/>
        <w:gridCol w:w="1041"/>
        <w:gridCol w:w="1041"/>
        <w:gridCol w:w="1151"/>
      </w:tblGrid>
      <w:tr w:rsidR="00884C58" w:rsidRPr="0072095E" w:rsidTr="00884C58">
        <w:trPr>
          <w:trHeight w:val="516"/>
        </w:trPr>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884C58">
            <w:pPr>
              <w:jc w:val="center"/>
              <w:rPr>
                <w:rFonts w:ascii="Times New Roman" w:eastAsia="Times New Roman" w:hAnsi="Times New Roman" w:cs="Times New Roman"/>
              </w:rPr>
            </w:pPr>
            <w:r w:rsidRPr="00E43443">
              <w:rPr>
                <w:rFonts w:ascii="Times New Roman" w:hAnsi="Times New Roman" w:cs="Times New Roman"/>
              </w:rPr>
              <w:t>Наименование муниципальной программы</w:t>
            </w:r>
          </w:p>
        </w:tc>
        <w:tc>
          <w:tcPr>
            <w:tcW w:w="1485" w:type="dxa"/>
            <w:tcBorders>
              <w:top w:val="single" w:sz="4" w:space="0" w:color="auto"/>
              <w:left w:val="single" w:sz="4" w:space="0" w:color="auto"/>
              <w:bottom w:val="single" w:sz="4" w:space="0" w:color="auto"/>
              <w:right w:val="single" w:sz="4" w:space="0" w:color="auto"/>
            </w:tcBorders>
            <w:hideMark/>
          </w:tcPr>
          <w:p w:rsidR="00884C58" w:rsidRPr="00E43443" w:rsidRDefault="00884C58">
            <w:pPr>
              <w:jc w:val="center"/>
              <w:rPr>
                <w:rFonts w:ascii="Times New Roman" w:eastAsia="Times New Roman" w:hAnsi="Times New Roman" w:cs="Times New Roman"/>
              </w:rPr>
            </w:pPr>
            <w:r w:rsidRPr="00E43443">
              <w:rPr>
                <w:rFonts w:ascii="Times New Roman" w:hAnsi="Times New Roman" w:cs="Times New Roman"/>
              </w:rPr>
              <w:t>КЦСР</w:t>
            </w:r>
          </w:p>
        </w:tc>
        <w:tc>
          <w:tcPr>
            <w:tcW w:w="992" w:type="dxa"/>
            <w:tcBorders>
              <w:top w:val="single" w:sz="4" w:space="0" w:color="auto"/>
              <w:left w:val="single" w:sz="4" w:space="0" w:color="auto"/>
              <w:bottom w:val="single" w:sz="4" w:space="0" w:color="auto"/>
              <w:right w:val="single" w:sz="4" w:space="0" w:color="auto"/>
            </w:tcBorders>
            <w:hideMark/>
          </w:tcPr>
          <w:p w:rsidR="00884C58" w:rsidRPr="00E43443" w:rsidRDefault="00EC30A7">
            <w:pPr>
              <w:jc w:val="center"/>
              <w:rPr>
                <w:rFonts w:ascii="Times New Roman" w:eastAsia="Times New Roman" w:hAnsi="Times New Roman" w:cs="Times New Roman"/>
              </w:rPr>
            </w:pPr>
            <w:r>
              <w:rPr>
                <w:rFonts w:ascii="Times New Roman" w:hAnsi="Times New Roman" w:cs="Times New Roman"/>
              </w:rPr>
              <w:t>2022</w:t>
            </w:r>
            <w:r w:rsidR="00884C58" w:rsidRPr="00E43443">
              <w:rPr>
                <w:rFonts w:ascii="Times New Roman" w:hAnsi="Times New Roman" w:cs="Times New Roman"/>
              </w:rPr>
              <w:t>г.</w:t>
            </w:r>
          </w:p>
        </w:tc>
        <w:tc>
          <w:tcPr>
            <w:tcW w:w="992" w:type="dxa"/>
            <w:tcBorders>
              <w:top w:val="single" w:sz="4" w:space="0" w:color="auto"/>
              <w:left w:val="single" w:sz="4" w:space="0" w:color="auto"/>
              <w:bottom w:val="single" w:sz="4" w:space="0" w:color="auto"/>
              <w:right w:val="single" w:sz="4" w:space="0" w:color="auto"/>
            </w:tcBorders>
            <w:hideMark/>
          </w:tcPr>
          <w:p w:rsidR="00884C58" w:rsidRPr="00E43443" w:rsidRDefault="00EC30A7">
            <w:pPr>
              <w:jc w:val="center"/>
              <w:rPr>
                <w:rFonts w:ascii="Times New Roman" w:eastAsia="Times New Roman" w:hAnsi="Times New Roman" w:cs="Times New Roman"/>
              </w:rPr>
            </w:pPr>
            <w:r>
              <w:rPr>
                <w:rFonts w:ascii="Times New Roman" w:hAnsi="Times New Roman" w:cs="Times New Roman"/>
              </w:rPr>
              <w:t>2023</w:t>
            </w:r>
            <w:r w:rsidR="00884C58" w:rsidRPr="00E43443">
              <w:rPr>
                <w:rFonts w:ascii="Times New Roman" w:hAnsi="Times New Roman" w:cs="Times New Roman"/>
              </w:rPr>
              <w:t>г.</w:t>
            </w:r>
          </w:p>
        </w:tc>
        <w:tc>
          <w:tcPr>
            <w:tcW w:w="992" w:type="dxa"/>
            <w:tcBorders>
              <w:top w:val="single" w:sz="4" w:space="0" w:color="auto"/>
              <w:left w:val="single" w:sz="4" w:space="0" w:color="auto"/>
              <w:bottom w:val="single" w:sz="4" w:space="0" w:color="auto"/>
              <w:right w:val="single" w:sz="4" w:space="0" w:color="auto"/>
            </w:tcBorders>
            <w:hideMark/>
          </w:tcPr>
          <w:p w:rsidR="00884C58" w:rsidRPr="00E43443" w:rsidRDefault="00EC30A7">
            <w:pPr>
              <w:jc w:val="center"/>
              <w:rPr>
                <w:rFonts w:ascii="Times New Roman" w:eastAsia="Times New Roman" w:hAnsi="Times New Roman" w:cs="Times New Roman"/>
              </w:rPr>
            </w:pPr>
            <w:r>
              <w:rPr>
                <w:rFonts w:ascii="Times New Roman" w:hAnsi="Times New Roman" w:cs="Times New Roman"/>
              </w:rPr>
              <w:t>2024</w:t>
            </w:r>
            <w:r w:rsidR="00884C58" w:rsidRPr="00E43443">
              <w:rPr>
                <w:rFonts w:ascii="Times New Roman" w:hAnsi="Times New Roman" w:cs="Times New Roman"/>
              </w:rPr>
              <w:t>г.</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F80C6C" w:rsidP="00AB72B0">
            <w:pPr>
              <w:spacing w:after="0" w:line="240" w:lineRule="auto"/>
              <w:ind w:left="34"/>
              <w:jc w:val="both"/>
              <w:rPr>
                <w:rFonts w:ascii="Times New Roman" w:eastAsia="Times New Roman" w:hAnsi="Times New Roman" w:cs="Times New Roman"/>
              </w:rPr>
            </w:pPr>
            <w:r>
              <w:rPr>
                <w:rFonts w:ascii="Times New Roman" w:hAnsi="Times New Roman" w:cs="Times New Roman"/>
                <w:sz w:val="20"/>
                <w:szCs w:val="20"/>
              </w:rPr>
              <w:t>1.</w:t>
            </w:r>
            <w:r w:rsidR="00863BA3">
              <w:rPr>
                <w:rFonts w:ascii="Times New Roman" w:hAnsi="Times New Roman" w:cs="Times New Roman"/>
                <w:sz w:val="20"/>
                <w:szCs w:val="20"/>
              </w:rPr>
              <w:t>МП</w:t>
            </w:r>
            <w:r w:rsidR="00863BA3" w:rsidRPr="00F409C1">
              <w:rPr>
                <w:rFonts w:ascii="Times New Roman" w:hAnsi="Times New Roman" w:cs="Times New Roman"/>
                <w:sz w:val="20"/>
                <w:szCs w:val="20"/>
              </w:rPr>
              <w:t xml:space="preserve"> «Сохранение и развитие культуры муниципального образования «Жигаловский район»» на 2020-2026 годы</w:t>
            </w:r>
          </w:p>
        </w:tc>
        <w:tc>
          <w:tcPr>
            <w:tcW w:w="1485" w:type="dxa"/>
            <w:tcBorders>
              <w:top w:val="single" w:sz="4" w:space="0" w:color="auto"/>
              <w:left w:val="single" w:sz="4" w:space="0" w:color="auto"/>
              <w:bottom w:val="single" w:sz="4" w:space="0" w:color="auto"/>
              <w:right w:val="single" w:sz="4" w:space="0" w:color="auto"/>
            </w:tcBorders>
          </w:tcPr>
          <w:p w:rsidR="00884C58" w:rsidRPr="00E43443" w:rsidRDefault="00EC30A7">
            <w:pPr>
              <w:ind w:left="-11" w:right="-41"/>
              <w:jc w:val="center"/>
              <w:rPr>
                <w:rFonts w:ascii="Times New Roman" w:eastAsia="Times New Roman" w:hAnsi="Times New Roman" w:cs="Times New Roman"/>
              </w:rPr>
            </w:pPr>
            <w:r>
              <w:rPr>
                <w:rFonts w:ascii="Times New Roman" w:hAnsi="Times New Roman" w:cs="Times New Roman"/>
              </w:rPr>
              <w:t>02000</w:t>
            </w:r>
            <w:r w:rsidR="00884C58" w:rsidRPr="00E43443">
              <w:rPr>
                <w:rFonts w:ascii="Times New Roman" w:hAnsi="Times New Roman" w:cs="Times New Roman"/>
              </w:rPr>
              <w:t>00000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rPr>
            </w:pPr>
            <w:r>
              <w:rPr>
                <w:rFonts w:ascii="Times New Roman" w:eastAsia="Times New Roman" w:hAnsi="Times New Roman" w:cs="Times New Roman"/>
              </w:rPr>
              <w:t>59044,5</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rPr>
            </w:pPr>
            <w:r>
              <w:rPr>
                <w:rFonts w:ascii="Times New Roman" w:eastAsia="Times New Roman" w:hAnsi="Times New Roman" w:cs="Times New Roman"/>
              </w:rPr>
              <w:t>64463,5</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rPr>
            </w:pPr>
            <w:r>
              <w:rPr>
                <w:rFonts w:ascii="Times New Roman" w:eastAsia="Times New Roman" w:hAnsi="Times New Roman" w:cs="Times New Roman"/>
              </w:rPr>
              <w:t>72841,5</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F80C6C" w:rsidP="0072517E">
            <w:pPr>
              <w:spacing w:after="0" w:line="240" w:lineRule="auto"/>
              <w:ind w:left="34"/>
              <w:jc w:val="both"/>
              <w:rPr>
                <w:rFonts w:ascii="Times New Roman" w:eastAsia="Times New Roman" w:hAnsi="Times New Roman" w:cs="Times New Roman"/>
              </w:rPr>
            </w:pPr>
            <w:r>
              <w:rPr>
                <w:rFonts w:ascii="Times New Roman" w:hAnsi="Times New Roman" w:cs="Times New Roman"/>
              </w:rPr>
              <w:t>2.</w:t>
            </w:r>
            <w:r w:rsidR="00884C58" w:rsidRPr="00E43443">
              <w:rPr>
                <w:rFonts w:ascii="Times New Roman" w:hAnsi="Times New Roman" w:cs="Times New Roman"/>
              </w:rPr>
              <w:t xml:space="preserve">МП </w:t>
            </w:r>
            <w:r w:rsidR="00863BA3" w:rsidRPr="00364144">
              <w:rPr>
                <w:rFonts w:ascii="Times New Roman" w:hAnsi="Times New Roman" w:cs="Times New Roman"/>
                <w:sz w:val="20"/>
                <w:szCs w:val="20"/>
              </w:rPr>
              <w:t>«Управление муниципальными финансами муниципального образования «Жигаловский район» на 2020 - 2026 годы</w:t>
            </w:r>
            <w:r w:rsidR="00863BA3" w:rsidRPr="00E43443">
              <w:rPr>
                <w:rFonts w:ascii="Times New Roman" w:hAnsi="Times New Roman" w:cs="Times New Roman"/>
              </w:rPr>
              <w:t xml:space="preserve"> </w:t>
            </w:r>
          </w:p>
        </w:tc>
        <w:tc>
          <w:tcPr>
            <w:tcW w:w="1485" w:type="dxa"/>
            <w:tcBorders>
              <w:top w:val="single" w:sz="4" w:space="0" w:color="auto"/>
              <w:left w:val="single" w:sz="4" w:space="0" w:color="auto"/>
              <w:bottom w:val="single" w:sz="4" w:space="0" w:color="auto"/>
              <w:right w:val="single" w:sz="4" w:space="0" w:color="auto"/>
            </w:tcBorders>
          </w:tcPr>
          <w:p w:rsidR="00884C58" w:rsidRPr="00E43443" w:rsidRDefault="002F2A79">
            <w:pPr>
              <w:ind w:left="-11" w:right="-41"/>
              <w:jc w:val="center"/>
              <w:rPr>
                <w:rFonts w:ascii="Times New Roman" w:eastAsia="Times New Roman" w:hAnsi="Times New Roman" w:cs="Times New Roman"/>
              </w:rPr>
            </w:pPr>
            <w:r>
              <w:rPr>
                <w:rFonts w:ascii="Times New Roman" w:eastAsia="Times New Roman" w:hAnsi="Times New Roman" w:cs="Times New Roman"/>
              </w:rPr>
              <w:t>0300000000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rPr>
            </w:pPr>
            <w:r>
              <w:rPr>
                <w:rFonts w:ascii="Times New Roman" w:eastAsia="Times New Roman" w:hAnsi="Times New Roman" w:cs="Times New Roman"/>
              </w:rPr>
              <w:t>96389,5</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rPr>
            </w:pPr>
            <w:r>
              <w:rPr>
                <w:rFonts w:ascii="Times New Roman" w:eastAsia="Times New Roman" w:hAnsi="Times New Roman" w:cs="Times New Roman"/>
              </w:rPr>
              <w:t>97668</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rPr>
            </w:pPr>
            <w:r>
              <w:rPr>
                <w:rFonts w:ascii="Times New Roman" w:eastAsia="Times New Roman" w:hAnsi="Times New Roman" w:cs="Times New Roman"/>
              </w:rPr>
              <w:t>247528,6</w:t>
            </w:r>
          </w:p>
        </w:tc>
      </w:tr>
      <w:tr w:rsidR="00884C58" w:rsidRPr="0072095E" w:rsidTr="00884C58">
        <w:trPr>
          <w:trHeight w:val="291"/>
        </w:trPr>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F80C6C" w:rsidP="00AB72B0">
            <w:pPr>
              <w:spacing w:after="0" w:line="240" w:lineRule="auto"/>
              <w:jc w:val="both"/>
              <w:rPr>
                <w:rFonts w:ascii="Times New Roman" w:eastAsia="Times New Roman" w:hAnsi="Times New Roman" w:cs="Times New Roman"/>
              </w:rPr>
            </w:pPr>
            <w:r>
              <w:rPr>
                <w:rFonts w:ascii="Times New Roman" w:hAnsi="Times New Roman" w:cs="Times New Roman"/>
              </w:rPr>
              <w:t>3.</w:t>
            </w:r>
            <w:r w:rsidR="00884C58" w:rsidRPr="00E43443">
              <w:rPr>
                <w:rFonts w:ascii="Times New Roman" w:hAnsi="Times New Roman" w:cs="Times New Roman"/>
              </w:rPr>
              <w:t xml:space="preserve">МП </w:t>
            </w:r>
            <w:r w:rsidR="00863BA3" w:rsidRPr="00364144">
              <w:rPr>
                <w:rFonts w:ascii="Times New Roman" w:hAnsi="Times New Roman" w:cs="Times New Roman"/>
                <w:sz w:val="20"/>
                <w:szCs w:val="20"/>
              </w:rPr>
              <w:t>«Развитие образования» на 2020 – 2026 годы</w:t>
            </w:r>
            <w:r w:rsidR="00863BA3" w:rsidRPr="00E43443">
              <w:rPr>
                <w:rFonts w:ascii="Times New Roman" w:hAnsi="Times New Roman" w:cs="Times New Roman"/>
              </w:rPr>
              <w:t xml:space="preserve"> </w:t>
            </w:r>
          </w:p>
        </w:tc>
        <w:tc>
          <w:tcPr>
            <w:tcW w:w="1485" w:type="dxa"/>
            <w:tcBorders>
              <w:top w:val="single" w:sz="4" w:space="0" w:color="auto"/>
              <w:left w:val="single" w:sz="4" w:space="0" w:color="auto"/>
              <w:bottom w:val="single" w:sz="4" w:space="0" w:color="auto"/>
              <w:right w:val="single" w:sz="4" w:space="0" w:color="auto"/>
            </w:tcBorders>
          </w:tcPr>
          <w:p w:rsidR="00884C58" w:rsidRPr="00E43443" w:rsidRDefault="002F2A79">
            <w:pPr>
              <w:ind w:left="-11" w:right="-41"/>
              <w:jc w:val="center"/>
              <w:rPr>
                <w:rFonts w:ascii="Times New Roman" w:eastAsia="Times New Roman" w:hAnsi="Times New Roman" w:cs="Times New Roman"/>
              </w:rPr>
            </w:pPr>
            <w:r>
              <w:rPr>
                <w:rFonts w:ascii="Times New Roman" w:eastAsia="Times New Roman" w:hAnsi="Times New Roman" w:cs="Times New Roman"/>
              </w:rPr>
              <w:t>0400000000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rPr>
            </w:pPr>
            <w:r>
              <w:rPr>
                <w:rFonts w:ascii="Times New Roman" w:eastAsia="Times New Roman" w:hAnsi="Times New Roman" w:cs="Times New Roman"/>
              </w:rPr>
              <w:t>583954,5</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rPr>
            </w:pPr>
            <w:r>
              <w:rPr>
                <w:rFonts w:ascii="Times New Roman" w:eastAsia="Times New Roman" w:hAnsi="Times New Roman" w:cs="Times New Roman"/>
              </w:rPr>
              <w:t>630956,5</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rPr>
            </w:pPr>
            <w:r>
              <w:rPr>
                <w:rFonts w:ascii="Times New Roman" w:eastAsia="Times New Roman" w:hAnsi="Times New Roman" w:cs="Times New Roman"/>
              </w:rPr>
              <w:t>620700,2</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F80C6C" w:rsidP="00AB72B0">
            <w:pPr>
              <w:spacing w:after="0" w:line="240" w:lineRule="auto"/>
              <w:jc w:val="both"/>
              <w:rPr>
                <w:rFonts w:ascii="Times New Roman" w:eastAsia="Times New Roman" w:hAnsi="Times New Roman" w:cs="Times New Roman"/>
              </w:rPr>
            </w:pPr>
            <w:r>
              <w:rPr>
                <w:rFonts w:ascii="Times New Roman" w:hAnsi="Times New Roman" w:cs="Times New Roman"/>
              </w:rPr>
              <w:t>4.</w:t>
            </w:r>
            <w:r w:rsidR="00884C58" w:rsidRPr="00E43443">
              <w:rPr>
                <w:rFonts w:ascii="Times New Roman" w:hAnsi="Times New Roman" w:cs="Times New Roman"/>
              </w:rPr>
              <w:t xml:space="preserve">МП </w:t>
            </w:r>
            <w:r w:rsidR="00C62AFF" w:rsidRPr="00364144">
              <w:rPr>
                <w:rFonts w:ascii="Times New Roman" w:hAnsi="Times New Roman" w:cs="Times New Roman"/>
                <w:sz w:val="20"/>
                <w:szCs w:val="20"/>
              </w:rPr>
              <w:t>«Совершенствование муниципального управления Администрации муниципального образования «Жигаловский район» на 2020-2026 годы</w:t>
            </w:r>
          </w:p>
        </w:tc>
        <w:tc>
          <w:tcPr>
            <w:tcW w:w="1485" w:type="dxa"/>
            <w:tcBorders>
              <w:top w:val="single" w:sz="4" w:space="0" w:color="auto"/>
              <w:left w:val="single" w:sz="4" w:space="0" w:color="auto"/>
              <w:bottom w:val="single" w:sz="4" w:space="0" w:color="auto"/>
              <w:right w:val="single" w:sz="4" w:space="0" w:color="auto"/>
            </w:tcBorders>
          </w:tcPr>
          <w:p w:rsidR="00884C58" w:rsidRPr="00E43443" w:rsidRDefault="002F2A79">
            <w:pPr>
              <w:ind w:left="-11" w:right="-41"/>
              <w:jc w:val="center"/>
              <w:rPr>
                <w:rFonts w:ascii="Times New Roman" w:eastAsia="Times New Roman" w:hAnsi="Times New Roman" w:cs="Times New Roman"/>
              </w:rPr>
            </w:pPr>
            <w:r>
              <w:rPr>
                <w:rFonts w:ascii="Times New Roman" w:eastAsia="Times New Roman" w:hAnsi="Times New Roman" w:cs="Times New Roman"/>
              </w:rPr>
              <w:t>0500000000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rPr>
            </w:pPr>
            <w:r>
              <w:rPr>
                <w:rFonts w:ascii="Times New Roman" w:eastAsia="Times New Roman" w:hAnsi="Times New Roman" w:cs="Times New Roman"/>
              </w:rPr>
              <w:t>65724,8</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rPr>
            </w:pPr>
            <w:r>
              <w:rPr>
                <w:rFonts w:ascii="Times New Roman" w:eastAsia="Times New Roman" w:hAnsi="Times New Roman" w:cs="Times New Roman"/>
              </w:rPr>
              <w:t>75535,9</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rPr>
            </w:pPr>
            <w:r>
              <w:rPr>
                <w:rFonts w:ascii="Times New Roman" w:eastAsia="Times New Roman" w:hAnsi="Times New Roman" w:cs="Times New Roman"/>
              </w:rPr>
              <w:t>76132</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F80C6C" w:rsidP="00AB72B0">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5.</w:t>
            </w:r>
            <w:r w:rsidR="00884C58" w:rsidRPr="00E43443">
              <w:rPr>
                <w:rFonts w:ascii="Times New Roman" w:hAnsi="Times New Roman" w:cs="Times New Roman"/>
                <w:color w:val="000000"/>
              </w:rPr>
              <w:t xml:space="preserve">МП </w:t>
            </w:r>
            <w:r w:rsidR="00C62AFF" w:rsidRPr="00364144">
              <w:rPr>
                <w:rFonts w:ascii="Times New Roman" w:hAnsi="Times New Roman" w:cs="Times New Roman"/>
                <w:sz w:val="20"/>
                <w:szCs w:val="20"/>
              </w:rPr>
              <w:t xml:space="preserve"> «Развитие физической культуры и массового спорта на территории муниципального образования «Жигаловский район» на 2020 - 2026 годы</w:t>
            </w:r>
          </w:p>
        </w:tc>
        <w:tc>
          <w:tcPr>
            <w:tcW w:w="1485" w:type="dxa"/>
            <w:tcBorders>
              <w:top w:val="single" w:sz="4" w:space="0" w:color="auto"/>
              <w:left w:val="single" w:sz="4" w:space="0" w:color="auto"/>
              <w:bottom w:val="single" w:sz="4" w:space="0" w:color="auto"/>
              <w:right w:val="single" w:sz="4" w:space="0" w:color="auto"/>
            </w:tcBorders>
          </w:tcPr>
          <w:p w:rsidR="00884C58" w:rsidRPr="00E43443" w:rsidRDefault="002F2A79">
            <w:pPr>
              <w:ind w:left="-11" w:right="-41"/>
              <w:jc w:val="center"/>
              <w:rPr>
                <w:rFonts w:ascii="Times New Roman" w:eastAsia="Times New Roman" w:hAnsi="Times New Roman" w:cs="Times New Roman"/>
                <w:color w:val="000000"/>
              </w:rPr>
            </w:pPr>
            <w:r>
              <w:rPr>
                <w:rFonts w:ascii="Times New Roman" w:eastAsia="Times New Roman" w:hAnsi="Times New Roman" w:cs="Times New Roman"/>
                <w:color w:val="000000"/>
              </w:rPr>
              <w:t>0600000000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61290,5</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355,8</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355,8</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F80C6C" w:rsidP="00AB72B0">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6.</w:t>
            </w:r>
            <w:r w:rsidR="00884C58" w:rsidRPr="00E43443">
              <w:rPr>
                <w:rFonts w:ascii="Times New Roman" w:hAnsi="Times New Roman" w:cs="Times New Roman"/>
                <w:color w:val="000000"/>
              </w:rPr>
              <w:t xml:space="preserve">МП </w:t>
            </w:r>
            <w:r w:rsidR="00C62AFF" w:rsidRPr="00364144">
              <w:rPr>
                <w:rFonts w:ascii="Times New Roman" w:hAnsi="Times New Roman" w:cs="Times New Roman"/>
                <w:sz w:val="20"/>
                <w:szCs w:val="20"/>
              </w:rPr>
              <w:t>«Улучшение условий и охраны труда в муниципальном образовании «Жигаловский район» на 2020-2026 годы</w:t>
            </w:r>
          </w:p>
        </w:tc>
        <w:tc>
          <w:tcPr>
            <w:tcW w:w="1485" w:type="dxa"/>
            <w:tcBorders>
              <w:top w:val="single" w:sz="4" w:space="0" w:color="auto"/>
              <w:left w:val="single" w:sz="4" w:space="0" w:color="auto"/>
              <w:bottom w:val="single" w:sz="4" w:space="0" w:color="auto"/>
              <w:right w:val="single" w:sz="4" w:space="0" w:color="auto"/>
            </w:tcBorders>
          </w:tcPr>
          <w:p w:rsidR="00884C58" w:rsidRPr="00E43443" w:rsidRDefault="002F2A79">
            <w:pPr>
              <w:ind w:left="-11" w:right="-41"/>
              <w:jc w:val="center"/>
              <w:rPr>
                <w:rFonts w:ascii="Times New Roman" w:eastAsia="Times New Roman" w:hAnsi="Times New Roman" w:cs="Times New Roman"/>
                <w:color w:val="000000"/>
              </w:rPr>
            </w:pPr>
            <w:r>
              <w:rPr>
                <w:rFonts w:ascii="Times New Roman" w:eastAsia="Times New Roman" w:hAnsi="Times New Roman" w:cs="Times New Roman"/>
                <w:color w:val="000000"/>
              </w:rPr>
              <w:t>0700000000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F80C6C" w:rsidP="00AB72B0">
            <w:pPr>
              <w:spacing w:after="0" w:line="240" w:lineRule="auto"/>
              <w:ind w:left="34"/>
              <w:jc w:val="both"/>
              <w:rPr>
                <w:rFonts w:ascii="Times New Roman" w:eastAsia="Times New Roman" w:hAnsi="Times New Roman" w:cs="Times New Roman"/>
                <w:color w:val="000000"/>
              </w:rPr>
            </w:pPr>
            <w:r>
              <w:rPr>
                <w:rFonts w:ascii="Times New Roman" w:hAnsi="Times New Roman" w:cs="Times New Roman"/>
                <w:color w:val="000000"/>
              </w:rPr>
              <w:t>7.</w:t>
            </w:r>
            <w:r w:rsidR="00884C58" w:rsidRPr="00E43443">
              <w:rPr>
                <w:rFonts w:ascii="Times New Roman" w:hAnsi="Times New Roman" w:cs="Times New Roman"/>
                <w:color w:val="000000"/>
              </w:rPr>
              <w:t xml:space="preserve">МП </w:t>
            </w:r>
            <w:r w:rsidR="00C62AFF" w:rsidRPr="00646C57">
              <w:rPr>
                <w:rFonts w:ascii="Times New Roman" w:hAnsi="Times New Roman" w:cs="Times New Roman"/>
                <w:sz w:val="20"/>
                <w:szCs w:val="20"/>
              </w:rPr>
              <w:t>«Молодёжная политика Жигаловского района» на 2020-2026гг.</w:t>
            </w:r>
          </w:p>
        </w:tc>
        <w:tc>
          <w:tcPr>
            <w:tcW w:w="1485" w:type="dxa"/>
            <w:tcBorders>
              <w:top w:val="single" w:sz="4" w:space="0" w:color="auto"/>
              <w:left w:val="single" w:sz="4" w:space="0" w:color="auto"/>
              <w:bottom w:val="single" w:sz="4" w:space="0" w:color="auto"/>
              <w:right w:val="single" w:sz="4" w:space="0" w:color="auto"/>
            </w:tcBorders>
          </w:tcPr>
          <w:p w:rsidR="00884C58" w:rsidRPr="00E43443" w:rsidRDefault="002F2A79">
            <w:pPr>
              <w:ind w:left="-11" w:right="-41"/>
              <w:jc w:val="center"/>
              <w:rPr>
                <w:rFonts w:ascii="Times New Roman" w:eastAsia="Times New Roman" w:hAnsi="Times New Roman" w:cs="Times New Roman"/>
                <w:color w:val="000000"/>
              </w:rPr>
            </w:pPr>
            <w:r>
              <w:rPr>
                <w:rFonts w:ascii="Times New Roman" w:eastAsia="Times New Roman" w:hAnsi="Times New Roman" w:cs="Times New Roman"/>
                <w:color w:val="000000"/>
              </w:rPr>
              <w:t>0900000000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139,7</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139,7</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139,7</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F80C6C" w:rsidP="00AB72B0">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8.</w:t>
            </w:r>
            <w:r w:rsidR="00884C58" w:rsidRPr="00E43443">
              <w:rPr>
                <w:rFonts w:ascii="Times New Roman" w:hAnsi="Times New Roman" w:cs="Times New Roman"/>
                <w:color w:val="000000"/>
              </w:rPr>
              <w:t xml:space="preserve">МП </w:t>
            </w:r>
            <w:r w:rsidR="00C62AFF" w:rsidRPr="00646C57">
              <w:rPr>
                <w:rFonts w:ascii="Times New Roman" w:hAnsi="Times New Roman" w:cs="Times New Roman"/>
                <w:sz w:val="20"/>
                <w:szCs w:val="20"/>
              </w:rPr>
              <w:t>«Реализация первоочередных мероприятий по развитию и повышению надежности объектов жилищно-коммунального хозяйства" на 2020-2026 годы</w:t>
            </w:r>
          </w:p>
        </w:tc>
        <w:tc>
          <w:tcPr>
            <w:tcW w:w="1485" w:type="dxa"/>
            <w:tcBorders>
              <w:top w:val="single" w:sz="4" w:space="0" w:color="auto"/>
              <w:left w:val="single" w:sz="4" w:space="0" w:color="auto"/>
              <w:bottom w:val="single" w:sz="4" w:space="0" w:color="auto"/>
              <w:right w:val="single" w:sz="4" w:space="0" w:color="auto"/>
            </w:tcBorders>
          </w:tcPr>
          <w:p w:rsidR="00884C58" w:rsidRPr="00E43443" w:rsidRDefault="002F2A79">
            <w:pPr>
              <w:ind w:left="-11" w:right="-41"/>
              <w:jc w:val="center"/>
              <w:rPr>
                <w:rFonts w:ascii="Times New Roman" w:eastAsia="Times New Roman" w:hAnsi="Times New Roman" w:cs="Times New Roman"/>
                <w:color w:val="000000"/>
              </w:rPr>
            </w:pPr>
            <w:r>
              <w:rPr>
                <w:rFonts w:ascii="Times New Roman" w:eastAsia="Times New Roman" w:hAnsi="Times New Roman" w:cs="Times New Roman"/>
                <w:color w:val="000000"/>
              </w:rPr>
              <w:t>1100000000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422,2</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9679,3</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9813</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F80C6C" w:rsidP="00AB72B0">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9.</w:t>
            </w:r>
            <w:r w:rsidR="00884C58" w:rsidRPr="00E43443">
              <w:rPr>
                <w:rFonts w:ascii="Times New Roman" w:hAnsi="Times New Roman" w:cs="Times New Roman"/>
                <w:color w:val="000000"/>
              </w:rPr>
              <w:t xml:space="preserve">МП </w:t>
            </w:r>
            <w:r w:rsidR="00C62AFF" w:rsidRPr="00646C57">
              <w:rPr>
                <w:rFonts w:ascii="Times New Roman" w:hAnsi="Times New Roman" w:cs="Times New Roman"/>
                <w:sz w:val="20"/>
                <w:szCs w:val="20"/>
              </w:rPr>
              <w:t>"Профилактика правонарушений в Жигаловском районе на 2020-2026 годы"</w:t>
            </w:r>
          </w:p>
        </w:tc>
        <w:tc>
          <w:tcPr>
            <w:tcW w:w="1485" w:type="dxa"/>
            <w:tcBorders>
              <w:top w:val="single" w:sz="4" w:space="0" w:color="auto"/>
              <w:left w:val="single" w:sz="4" w:space="0" w:color="auto"/>
              <w:bottom w:val="single" w:sz="4" w:space="0" w:color="auto"/>
              <w:right w:val="single" w:sz="4" w:space="0" w:color="auto"/>
            </w:tcBorders>
          </w:tcPr>
          <w:p w:rsidR="00884C58" w:rsidRPr="00E43443" w:rsidRDefault="002F2A79">
            <w:pPr>
              <w:ind w:left="-11" w:right="-41"/>
              <w:jc w:val="center"/>
              <w:rPr>
                <w:rFonts w:ascii="Times New Roman" w:eastAsia="Times New Roman" w:hAnsi="Times New Roman" w:cs="Times New Roman"/>
                <w:color w:val="000000"/>
              </w:rPr>
            </w:pPr>
            <w:r>
              <w:rPr>
                <w:rFonts w:ascii="Times New Roman" w:eastAsia="Times New Roman" w:hAnsi="Times New Roman" w:cs="Times New Roman"/>
                <w:color w:val="000000"/>
              </w:rPr>
              <w:t>1200000000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AB72B0">
            <w:pPr>
              <w:jc w:val="both"/>
              <w:rPr>
                <w:rFonts w:ascii="Times New Roman" w:eastAsia="Times New Roman" w:hAnsi="Times New Roman" w:cs="Times New Roman"/>
                <w:color w:val="000000"/>
              </w:rPr>
            </w:pPr>
            <w:r>
              <w:rPr>
                <w:rFonts w:ascii="Times New Roman" w:hAnsi="Times New Roman" w:cs="Times New Roman"/>
                <w:color w:val="000000"/>
              </w:rPr>
              <w:t xml:space="preserve"> </w:t>
            </w:r>
            <w:r w:rsidR="00F80C6C">
              <w:rPr>
                <w:rFonts w:ascii="Times New Roman" w:hAnsi="Times New Roman" w:cs="Times New Roman"/>
                <w:color w:val="000000"/>
              </w:rPr>
              <w:t>10.</w:t>
            </w:r>
            <w:r>
              <w:rPr>
                <w:rFonts w:ascii="Times New Roman" w:hAnsi="Times New Roman" w:cs="Times New Roman"/>
                <w:color w:val="000000"/>
              </w:rPr>
              <w:t xml:space="preserve">МП </w:t>
            </w:r>
            <w:r w:rsidR="00C62AFF" w:rsidRPr="00A470BE">
              <w:rPr>
                <w:rFonts w:ascii="Times New Roman" w:hAnsi="Times New Roman" w:cs="Times New Roman"/>
                <w:sz w:val="20"/>
                <w:szCs w:val="20"/>
              </w:rPr>
              <w:t>"Повышение безопасности дорожного движения в муниципальном образовании "Жигаловский район" на 2020-2026гг."</w:t>
            </w:r>
          </w:p>
        </w:tc>
        <w:tc>
          <w:tcPr>
            <w:tcW w:w="1485" w:type="dxa"/>
            <w:tcBorders>
              <w:top w:val="single" w:sz="4" w:space="0" w:color="auto"/>
              <w:left w:val="single" w:sz="4" w:space="0" w:color="auto"/>
              <w:bottom w:val="single" w:sz="4" w:space="0" w:color="auto"/>
              <w:right w:val="single" w:sz="4" w:space="0" w:color="auto"/>
            </w:tcBorders>
          </w:tcPr>
          <w:p w:rsidR="00884C58" w:rsidRPr="00E43443" w:rsidRDefault="002F2A79">
            <w:pPr>
              <w:ind w:left="-11" w:right="-41"/>
              <w:jc w:val="center"/>
              <w:rPr>
                <w:rFonts w:ascii="Times New Roman" w:eastAsia="Times New Roman" w:hAnsi="Times New Roman" w:cs="Times New Roman"/>
                <w:color w:val="000000"/>
              </w:rPr>
            </w:pPr>
            <w:r>
              <w:rPr>
                <w:rFonts w:ascii="Times New Roman" w:eastAsia="Times New Roman" w:hAnsi="Times New Roman" w:cs="Times New Roman"/>
                <w:color w:val="000000"/>
              </w:rPr>
              <w:t>1300000000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3A479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F80C6C" w:rsidP="00AB72B0">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11.</w:t>
            </w:r>
            <w:r w:rsidR="00884C58" w:rsidRPr="00E43443">
              <w:rPr>
                <w:rFonts w:ascii="Times New Roman" w:hAnsi="Times New Roman" w:cs="Times New Roman"/>
                <w:color w:val="000000"/>
              </w:rPr>
              <w:t xml:space="preserve">МП </w:t>
            </w:r>
            <w:r w:rsidR="00C62AFF" w:rsidRPr="00A470BE">
              <w:rPr>
                <w:rFonts w:ascii="Times New Roman" w:hAnsi="Times New Roman" w:cs="Times New Roman"/>
                <w:sz w:val="20"/>
                <w:szCs w:val="20"/>
              </w:rPr>
              <w:t>"Социальная политика муниципального образования "Жигаловский район" на 2020-2026 г.г."</w:t>
            </w:r>
          </w:p>
        </w:tc>
        <w:tc>
          <w:tcPr>
            <w:tcW w:w="1485" w:type="dxa"/>
            <w:tcBorders>
              <w:top w:val="single" w:sz="4" w:space="0" w:color="auto"/>
              <w:left w:val="single" w:sz="4" w:space="0" w:color="auto"/>
              <w:bottom w:val="single" w:sz="4" w:space="0" w:color="auto"/>
              <w:right w:val="single" w:sz="4" w:space="0" w:color="auto"/>
            </w:tcBorders>
          </w:tcPr>
          <w:p w:rsidR="00884C58" w:rsidRPr="00E43443" w:rsidRDefault="002F2A79">
            <w:pPr>
              <w:ind w:left="-11" w:right="-41"/>
              <w:jc w:val="center"/>
              <w:rPr>
                <w:rFonts w:ascii="Times New Roman" w:eastAsia="Times New Roman" w:hAnsi="Times New Roman" w:cs="Times New Roman"/>
                <w:color w:val="000000"/>
              </w:rPr>
            </w:pPr>
            <w:r>
              <w:rPr>
                <w:rFonts w:ascii="Times New Roman" w:eastAsia="Times New Roman" w:hAnsi="Times New Roman" w:cs="Times New Roman"/>
                <w:color w:val="000000"/>
              </w:rPr>
              <w:t>1400000000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130</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F80C6C" w:rsidP="00AB72B0">
            <w:pPr>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12.</w:t>
            </w:r>
            <w:r w:rsidR="00884C58" w:rsidRPr="00E43443">
              <w:rPr>
                <w:rFonts w:ascii="Times New Roman" w:hAnsi="Times New Roman" w:cs="Times New Roman"/>
                <w:color w:val="000000"/>
              </w:rPr>
              <w:t xml:space="preserve">МП </w:t>
            </w:r>
            <w:r w:rsidR="00C62AFF" w:rsidRPr="00A470BE">
              <w:rPr>
                <w:rFonts w:ascii="Times New Roman" w:hAnsi="Times New Roman" w:cs="Times New Roman"/>
                <w:sz w:val="20"/>
                <w:szCs w:val="20"/>
              </w:rPr>
              <w:t>"Комплексное развитие сельских территорий муниципального образования "Жигаловский район" на 2020-2026 годы"</w:t>
            </w:r>
          </w:p>
        </w:tc>
        <w:tc>
          <w:tcPr>
            <w:tcW w:w="1485" w:type="dxa"/>
            <w:tcBorders>
              <w:top w:val="single" w:sz="4" w:space="0" w:color="auto"/>
              <w:left w:val="single" w:sz="4" w:space="0" w:color="auto"/>
              <w:bottom w:val="single" w:sz="4" w:space="0" w:color="auto"/>
              <w:right w:val="single" w:sz="4" w:space="0" w:color="auto"/>
            </w:tcBorders>
          </w:tcPr>
          <w:p w:rsidR="00884C58" w:rsidRPr="00E43443" w:rsidRDefault="002F2A79">
            <w:pPr>
              <w:ind w:left="-11" w:right="-41"/>
              <w:jc w:val="center"/>
              <w:rPr>
                <w:rFonts w:ascii="Times New Roman" w:eastAsia="Times New Roman" w:hAnsi="Times New Roman" w:cs="Times New Roman"/>
                <w:color w:val="000000"/>
              </w:rPr>
            </w:pPr>
            <w:r>
              <w:rPr>
                <w:rFonts w:ascii="Times New Roman" w:eastAsia="Times New Roman" w:hAnsi="Times New Roman" w:cs="Times New Roman"/>
                <w:color w:val="000000"/>
              </w:rPr>
              <w:t>1500000000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6191</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2" w:type="dxa"/>
            <w:tcBorders>
              <w:top w:val="single" w:sz="4" w:space="0" w:color="auto"/>
              <w:left w:val="single" w:sz="4" w:space="0" w:color="auto"/>
              <w:bottom w:val="single" w:sz="4" w:space="0" w:color="auto"/>
              <w:right w:val="single" w:sz="4" w:space="0" w:color="auto"/>
            </w:tcBorders>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4500</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884C58">
            <w:pPr>
              <w:jc w:val="center"/>
              <w:rPr>
                <w:rFonts w:ascii="Times New Roman" w:eastAsia="Times New Roman" w:hAnsi="Times New Roman" w:cs="Times New Roman"/>
                <w:b/>
                <w:color w:val="000000"/>
              </w:rPr>
            </w:pPr>
            <w:r w:rsidRPr="00E43443">
              <w:rPr>
                <w:rFonts w:ascii="Times New Roman" w:hAnsi="Times New Roman" w:cs="Times New Roman"/>
                <w:b/>
                <w:color w:val="000000"/>
              </w:rPr>
              <w:t>Итого по муниципальным программам</w:t>
            </w:r>
          </w:p>
        </w:tc>
        <w:tc>
          <w:tcPr>
            <w:tcW w:w="1485" w:type="dxa"/>
            <w:tcBorders>
              <w:top w:val="single" w:sz="4" w:space="0" w:color="auto"/>
              <w:left w:val="single" w:sz="4" w:space="0" w:color="auto"/>
              <w:bottom w:val="single" w:sz="4" w:space="0" w:color="auto"/>
              <w:right w:val="single" w:sz="4" w:space="0" w:color="auto"/>
            </w:tcBorders>
            <w:hideMark/>
          </w:tcPr>
          <w:p w:rsidR="00884C58" w:rsidRPr="00E43443" w:rsidRDefault="003A4796">
            <w:pPr>
              <w:ind w:left="-11" w:right="-4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Х</w:t>
            </w:r>
          </w:p>
        </w:tc>
        <w:tc>
          <w:tcPr>
            <w:tcW w:w="992" w:type="dxa"/>
            <w:tcBorders>
              <w:top w:val="single" w:sz="4" w:space="0" w:color="auto"/>
              <w:left w:val="single" w:sz="4" w:space="0" w:color="auto"/>
              <w:bottom w:val="single" w:sz="4" w:space="0" w:color="auto"/>
              <w:right w:val="single" w:sz="4" w:space="0" w:color="auto"/>
            </w:tcBorders>
            <w:hideMark/>
          </w:tcPr>
          <w:p w:rsidR="00884C58" w:rsidRPr="00E43443" w:rsidRDefault="00884C58">
            <w:pPr>
              <w:jc w:val="both"/>
              <w:rPr>
                <w:rFonts w:ascii="Times New Roman" w:eastAsia="Times New Roman" w:hAnsi="Times New Roman" w:cs="Times New Roman"/>
                <w:b/>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884C58" w:rsidRPr="00E43443" w:rsidRDefault="00884C58">
            <w:pPr>
              <w:jc w:val="both"/>
              <w:rPr>
                <w:rFonts w:ascii="Times New Roman" w:eastAsia="Times New Roman" w:hAnsi="Times New Roman" w:cs="Times New Roman"/>
                <w:b/>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884C58" w:rsidRPr="00E43443" w:rsidRDefault="00884C58">
            <w:pPr>
              <w:jc w:val="both"/>
              <w:rPr>
                <w:rFonts w:ascii="Times New Roman" w:eastAsia="Times New Roman" w:hAnsi="Times New Roman" w:cs="Times New Roman"/>
                <w:b/>
                <w:color w:val="000000"/>
              </w:rPr>
            </w:pP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884C58">
            <w:pPr>
              <w:jc w:val="center"/>
              <w:rPr>
                <w:rFonts w:ascii="Times New Roman" w:eastAsia="Times New Roman" w:hAnsi="Times New Roman" w:cs="Times New Roman"/>
                <w:color w:val="000000"/>
              </w:rPr>
            </w:pPr>
            <w:r w:rsidRPr="00E43443">
              <w:rPr>
                <w:rFonts w:ascii="Times New Roman" w:hAnsi="Times New Roman" w:cs="Times New Roman"/>
                <w:color w:val="000000"/>
              </w:rPr>
              <w:t>Непрограммные мероприятия деятельности</w:t>
            </w:r>
          </w:p>
        </w:tc>
        <w:tc>
          <w:tcPr>
            <w:tcW w:w="1485" w:type="dxa"/>
            <w:tcBorders>
              <w:top w:val="single" w:sz="4" w:space="0" w:color="auto"/>
              <w:left w:val="single" w:sz="4" w:space="0" w:color="auto"/>
              <w:bottom w:val="single" w:sz="4" w:space="0" w:color="auto"/>
              <w:right w:val="single" w:sz="4" w:space="0" w:color="auto"/>
            </w:tcBorders>
            <w:hideMark/>
          </w:tcPr>
          <w:p w:rsidR="00884C58" w:rsidRPr="00E43443" w:rsidRDefault="003A4796">
            <w:pPr>
              <w:ind w:left="-11" w:right="-41"/>
              <w:jc w:val="center"/>
              <w:rPr>
                <w:rFonts w:ascii="Times New Roman" w:eastAsia="Times New Roman" w:hAnsi="Times New Roman" w:cs="Times New Roman"/>
                <w:color w:val="000000"/>
              </w:rPr>
            </w:pPr>
            <w:r>
              <w:rPr>
                <w:rFonts w:ascii="Times New Roman" w:eastAsia="Times New Roman" w:hAnsi="Times New Roman" w:cs="Times New Roman"/>
                <w:color w:val="000000"/>
              </w:rPr>
              <w:t>8000000000</w:t>
            </w:r>
          </w:p>
        </w:tc>
        <w:tc>
          <w:tcPr>
            <w:tcW w:w="992" w:type="dxa"/>
            <w:tcBorders>
              <w:top w:val="single" w:sz="4" w:space="0" w:color="auto"/>
              <w:left w:val="single" w:sz="4" w:space="0" w:color="auto"/>
              <w:bottom w:val="single" w:sz="4" w:space="0" w:color="auto"/>
              <w:right w:val="single" w:sz="4" w:space="0" w:color="auto"/>
            </w:tcBorders>
            <w:hideMark/>
          </w:tcPr>
          <w:p w:rsidR="00884C58" w:rsidRPr="00E43443" w:rsidRDefault="003A4796">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5308</w:t>
            </w:r>
          </w:p>
        </w:tc>
        <w:tc>
          <w:tcPr>
            <w:tcW w:w="992" w:type="dxa"/>
            <w:tcBorders>
              <w:top w:val="single" w:sz="4" w:space="0" w:color="auto"/>
              <w:left w:val="single" w:sz="4" w:space="0" w:color="auto"/>
              <w:bottom w:val="single" w:sz="4" w:space="0" w:color="auto"/>
              <w:right w:val="single" w:sz="4" w:space="0" w:color="auto"/>
            </w:tcBorders>
            <w:hideMark/>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4360,9</w:t>
            </w:r>
          </w:p>
        </w:tc>
        <w:tc>
          <w:tcPr>
            <w:tcW w:w="992" w:type="dxa"/>
            <w:tcBorders>
              <w:top w:val="single" w:sz="4" w:space="0" w:color="auto"/>
              <w:left w:val="single" w:sz="4" w:space="0" w:color="auto"/>
              <w:bottom w:val="single" w:sz="4" w:space="0" w:color="auto"/>
              <w:right w:val="single" w:sz="4" w:space="0" w:color="auto"/>
            </w:tcBorders>
            <w:hideMark/>
          </w:tcPr>
          <w:p w:rsidR="00884C58" w:rsidRPr="00E43443" w:rsidRDefault="001977F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4373,9</w:t>
            </w:r>
          </w:p>
        </w:tc>
      </w:tr>
      <w:tr w:rsidR="00884C58" w:rsidRPr="0072095E" w:rsidTr="00884C58">
        <w:tc>
          <w:tcPr>
            <w:tcW w:w="5529" w:type="dxa"/>
            <w:tcBorders>
              <w:top w:val="single" w:sz="4" w:space="0" w:color="auto"/>
              <w:left w:val="single" w:sz="4" w:space="0" w:color="auto"/>
              <w:bottom w:val="single" w:sz="4" w:space="0" w:color="auto"/>
              <w:right w:val="single" w:sz="4" w:space="0" w:color="auto"/>
            </w:tcBorders>
            <w:hideMark/>
          </w:tcPr>
          <w:p w:rsidR="00884C58" w:rsidRPr="00E43443" w:rsidRDefault="00884C58">
            <w:pPr>
              <w:jc w:val="center"/>
              <w:rPr>
                <w:rFonts w:ascii="Times New Roman" w:eastAsia="Times New Roman" w:hAnsi="Times New Roman" w:cs="Times New Roman"/>
                <w:b/>
                <w:color w:val="000000"/>
              </w:rPr>
            </w:pPr>
            <w:r w:rsidRPr="00E43443">
              <w:rPr>
                <w:rFonts w:ascii="Times New Roman" w:hAnsi="Times New Roman" w:cs="Times New Roman"/>
                <w:b/>
                <w:color w:val="000000"/>
              </w:rPr>
              <w:t>ВСЕГО</w:t>
            </w:r>
          </w:p>
        </w:tc>
        <w:tc>
          <w:tcPr>
            <w:tcW w:w="1485" w:type="dxa"/>
            <w:tcBorders>
              <w:top w:val="single" w:sz="4" w:space="0" w:color="auto"/>
              <w:left w:val="single" w:sz="4" w:space="0" w:color="auto"/>
              <w:bottom w:val="single" w:sz="4" w:space="0" w:color="auto"/>
              <w:right w:val="single" w:sz="4" w:space="0" w:color="auto"/>
            </w:tcBorders>
            <w:hideMark/>
          </w:tcPr>
          <w:p w:rsidR="00884C58" w:rsidRPr="00E43443" w:rsidRDefault="00EC30A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Х</w:t>
            </w:r>
          </w:p>
        </w:tc>
        <w:tc>
          <w:tcPr>
            <w:tcW w:w="992" w:type="dxa"/>
            <w:tcBorders>
              <w:top w:val="single" w:sz="4" w:space="0" w:color="auto"/>
              <w:left w:val="single" w:sz="4" w:space="0" w:color="auto"/>
              <w:bottom w:val="single" w:sz="4" w:space="0" w:color="auto"/>
              <w:right w:val="single" w:sz="4" w:space="0" w:color="auto"/>
            </w:tcBorders>
            <w:hideMark/>
          </w:tcPr>
          <w:p w:rsidR="00884C58" w:rsidRPr="00E43443" w:rsidRDefault="001977F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879432,9</w:t>
            </w:r>
          </w:p>
        </w:tc>
        <w:tc>
          <w:tcPr>
            <w:tcW w:w="992" w:type="dxa"/>
            <w:tcBorders>
              <w:top w:val="single" w:sz="4" w:space="0" w:color="auto"/>
              <w:left w:val="single" w:sz="4" w:space="0" w:color="auto"/>
              <w:bottom w:val="single" w:sz="4" w:space="0" w:color="auto"/>
              <w:right w:val="single" w:sz="4" w:space="0" w:color="auto"/>
            </w:tcBorders>
            <w:hideMark/>
          </w:tcPr>
          <w:p w:rsidR="00884C58" w:rsidRPr="00E43443" w:rsidRDefault="001977F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883356,8</w:t>
            </w:r>
          </w:p>
        </w:tc>
        <w:tc>
          <w:tcPr>
            <w:tcW w:w="992" w:type="dxa"/>
            <w:tcBorders>
              <w:top w:val="single" w:sz="4" w:space="0" w:color="auto"/>
              <w:left w:val="single" w:sz="4" w:space="0" w:color="auto"/>
              <w:bottom w:val="single" w:sz="4" w:space="0" w:color="auto"/>
              <w:right w:val="single" w:sz="4" w:space="0" w:color="auto"/>
            </w:tcBorders>
            <w:hideMark/>
          </w:tcPr>
          <w:p w:rsidR="00884C58" w:rsidRPr="00E43443" w:rsidRDefault="001977F9">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1036221,9</w:t>
            </w:r>
          </w:p>
        </w:tc>
      </w:tr>
    </w:tbl>
    <w:p w:rsidR="007301D7" w:rsidRDefault="007301D7" w:rsidP="00C85641">
      <w:pPr>
        <w:spacing w:after="0" w:line="240" w:lineRule="auto"/>
        <w:ind w:left="360"/>
        <w:jc w:val="center"/>
        <w:rPr>
          <w:rFonts w:ascii="Times New Roman" w:hAnsi="Times New Roman" w:cs="Times New Roman"/>
          <w:b/>
          <w:sz w:val="24"/>
          <w:szCs w:val="24"/>
        </w:rPr>
      </w:pPr>
    </w:p>
    <w:p w:rsidR="00884C58" w:rsidRDefault="00884C58" w:rsidP="00C85641">
      <w:pPr>
        <w:spacing w:after="0" w:line="240" w:lineRule="auto"/>
        <w:ind w:left="360"/>
        <w:jc w:val="center"/>
        <w:rPr>
          <w:rFonts w:ascii="Times New Roman" w:hAnsi="Times New Roman" w:cs="Times New Roman"/>
          <w:b/>
          <w:sz w:val="24"/>
          <w:szCs w:val="24"/>
        </w:rPr>
      </w:pPr>
      <w:r w:rsidRPr="0072095E">
        <w:rPr>
          <w:rFonts w:ascii="Times New Roman" w:hAnsi="Times New Roman" w:cs="Times New Roman"/>
          <w:b/>
          <w:sz w:val="24"/>
          <w:szCs w:val="24"/>
        </w:rPr>
        <w:t xml:space="preserve">Основные направления расходов бюджета муниципального образования </w:t>
      </w:r>
      <w:r w:rsidR="00D34762">
        <w:rPr>
          <w:rFonts w:ascii="Times New Roman" w:hAnsi="Times New Roman" w:cs="Times New Roman"/>
          <w:b/>
          <w:sz w:val="24"/>
          <w:szCs w:val="24"/>
        </w:rPr>
        <w:t>Жигаловский</w:t>
      </w:r>
      <w:r w:rsidRPr="0072095E">
        <w:rPr>
          <w:rFonts w:ascii="Times New Roman" w:hAnsi="Times New Roman" w:cs="Times New Roman"/>
          <w:b/>
          <w:sz w:val="24"/>
          <w:szCs w:val="24"/>
        </w:rPr>
        <w:t xml:space="preserve"> район в разрезе муниципальных программ</w:t>
      </w:r>
    </w:p>
    <w:p w:rsidR="001977F9" w:rsidRPr="0072095E" w:rsidRDefault="001977F9" w:rsidP="00C8564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72095E">
        <w:rPr>
          <w:rFonts w:ascii="Times New Roman" w:hAnsi="Times New Roman" w:cs="Times New Roman"/>
          <w:color w:val="000000"/>
          <w:sz w:val="24"/>
          <w:szCs w:val="24"/>
        </w:rPr>
        <w:t xml:space="preserve">Общий объем финансового обеспечения на реализацию муниципальной программы </w:t>
      </w:r>
      <w:r w:rsidRPr="0072095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Сохранение и развитие культуры </w:t>
      </w:r>
      <w:r w:rsidRPr="0072095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муниципального образования «Жигаловский</w:t>
      </w:r>
      <w:r w:rsidRPr="0072095E">
        <w:rPr>
          <w:rFonts w:ascii="Times New Roman" w:hAnsi="Times New Roman" w:cs="Times New Roman"/>
          <w:b/>
          <w:color w:val="000000"/>
          <w:sz w:val="24"/>
          <w:szCs w:val="24"/>
        </w:rPr>
        <w:t xml:space="preserve"> район» на 20</w:t>
      </w:r>
      <w:r>
        <w:rPr>
          <w:rFonts w:ascii="Times New Roman" w:hAnsi="Times New Roman" w:cs="Times New Roman"/>
          <w:b/>
          <w:color w:val="000000"/>
          <w:sz w:val="24"/>
          <w:szCs w:val="24"/>
        </w:rPr>
        <w:t>20-2026</w:t>
      </w:r>
      <w:r w:rsidRPr="0072095E">
        <w:rPr>
          <w:rFonts w:ascii="Times New Roman" w:hAnsi="Times New Roman" w:cs="Times New Roman"/>
          <w:b/>
          <w:color w:val="000000"/>
          <w:sz w:val="24"/>
          <w:szCs w:val="24"/>
        </w:rPr>
        <w:t xml:space="preserve"> годы</w:t>
      </w:r>
      <w:r>
        <w:rPr>
          <w:rFonts w:ascii="Times New Roman" w:hAnsi="Times New Roman" w:cs="Times New Roman"/>
          <w:b/>
          <w:color w:val="000000"/>
          <w:sz w:val="24"/>
          <w:szCs w:val="24"/>
        </w:rPr>
        <w:t xml:space="preserve">» </w:t>
      </w:r>
      <w:r w:rsidRPr="0072095E">
        <w:rPr>
          <w:rFonts w:ascii="Times New Roman" w:hAnsi="Times New Roman" w:cs="Times New Roman"/>
          <w:sz w:val="24"/>
          <w:szCs w:val="24"/>
        </w:rPr>
        <w:t>(ут</w:t>
      </w:r>
      <w:r>
        <w:rPr>
          <w:rFonts w:ascii="Times New Roman" w:hAnsi="Times New Roman" w:cs="Times New Roman"/>
          <w:sz w:val="24"/>
          <w:szCs w:val="24"/>
        </w:rPr>
        <w:t>верждена постановлением от 24.12.2019</w:t>
      </w:r>
      <w:r w:rsidRPr="0072095E">
        <w:rPr>
          <w:rFonts w:ascii="Times New Roman" w:hAnsi="Times New Roman" w:cs="Times New Roman"/>
          <w:sz w:val="24"/>
          <w:szCs w:val="24"/>
        </w:rPr>
        <w:t xml:space="preserve">г. № </w:t>
      </w:r>
      <w:r>
        <w:rPr>
          <w:rFonts w:ascii="Times New Roman" w:hAnsi="Times New Roman" w:cs="Times New Roman"/>
          <w:sz w:val="24"/>
          <w:szCs w:val="24"/>
        </w:rPr>
        <w:t xml:space="preserve">149 </w:t>
      </w:r>
      <w:r w:rsidRPr="0072095E">
        <w:rPr>
          <w:rFonts w:ascii="Times New Roman" w:hAnsi="Times New Roman" w:cs="Times New Roman"/>
          <w:sz w:val="24"/>
          <w:szCs w:val="24"/>
        </w:rPr>
        <w:t>)</w:t>
      </w:r>
      <w:r w:rsidR="007301D7">
        <w:rPr>
          <w:rFonts w:ascii="Times New Roman" w:hAnsi="Times New Roman" w:cs="Times New Roman"/>
          <w:sz w:val="24"/>
          <w:szCs w:val="24"/>
        </w:rPr>
        <w:t xml:space="preserve"> </w:t>
      </w:r>
      <w:r w:rsidRPr="0072095E">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2022</w:t>
      </w:r>
      <w:r w:rsidRPr="0072095E">
        <w:rPr>
          <w:rFonts w:ascii="Times New Roman" w:hAnsi="Times New Roman" w:cs="Times New Roman"/>
          <w:color w:val="000000"/>
          <w:sz w:val="24"/>
          <w:szCs w:val="24"/>
        </w:rPr>
        <w:t xml:space="preserve"> году составит </w:t>
      </w:r>
      <w:r>
        <w:rPr>
          <w:rFonts w:ascii="Times New Roman" w:hAnsi="Times New Roman" w:cs="Times New Roman"/>
          <w:color w:val="000000"/>
          <w:sz w:val="24"/>
          <w:szCs w:val="24"/>
        </w:rPr>
        <w:t>59044,5</w:t>
      </w:r>
      <w:r w:rsidR="007301D7">
        <w:rPr>
          <w:rFonts w:ascii="Times New Roman" w:hAnsi="Times New Roman" w:cs="Times New Roman"/>
          <w:color w:val="000000"/>
          <w:sz w:val="24"/>
          <w:szCs w:val="24"/>
        </w:rPr>
        <w:t xml:space="preserve"> </w:t>
      </w:r>
      <w:r w:rsidRPr="0072095E">
        <w:rPr>
          <w:rFonts w:ascii="Times New Roman" w:hAnsi="Times New Roman" w:cs="Times New Roman"/>
          <w:color w:val="000000"/>
          <w:sz w:val="24"/>
          <w:szCs w:val="24"/>
        </w:rPr>
        <w:t>тыс. рублей.</w:t>
      </w:r>
    </w:p>
    <w:p w:rsidR="001977F9" w:rsidRDefault="001977F9" w:rsidP="00C85641">
      <w:pPr>
        <w:spacing w:after="0" w:line="240" w:lineRule="auto"/>
        <w:ind w:firstLine="567"/>
        <w:jc w:val="both"/>
        <w:rPr>
          <w:rFonts w:ascii="Times New Roman" w:hAnsi="Times New Roman" w:cs="Times New Roman"/>
          <w:color w:val="000000"/>
          <w:sz w:val="24"/>
          <w:szCs w:val="24"/>
        </w:rPr>
      </w:pPr>
      <w:r w:rsidRPr="0072095E">
        <w:rPr>
          <w:rFonts w:ascii="Times New Roman" w:hAnsi="Times New Roman" w:cs="Times New Roman"/>
          <w:color w:val="000000"/>
          <w:sz w:val="24"/>
          <w:szCs w:val="24"/>
        </w:rPr>
        <w:t xml:space="preserve">Проектом муниципальной программы </w:t>
      </w:r>
      <w:r w:rsidRPr="0072095E">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Сохранение и развитие культуры </w:t>
      </w:r>
      <w:r w:rsidRPr="0072095E">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муниципального образования «Жигаловский</w:t>
      </w:r>
      <w:r w:rsidRPr="0072095E">
        <w:rPr>
          <w:rFonts w:ascii="Times New Roman" w:hAnsi="Times New Roman" w:cs="Times New Roman"/>
          <w:b/>
          <w:color w:val="000000"/>
          <w:sz w:val="24"/>
          <w:szCs w:val="24"/>
        </w:rPr>
        <w:t xml:space="preserve"> район» на 20</w:t>
      </w:r>
      <w:r>
        <w:rPr>
          <w:rFonts w:ascii="Times New Roman" w:hAnsi="Times New Roman" w:cs="Times New Roman"/>
          <w:b/>
          <w:color w:val="000000"/>
          <w:sz w:val="24"/>
          <w:szCs w:val="24"/>
        </w:rPr>
        <w:t>20-2026</w:t>
      </w:r>
      <w:r w:rsidRPr="0072095E">
        <w:rPr>
          <w:rFonts w:ascii="Times New Roman" w:hAnsi="Times New Roman" w:cs="Times New Roman"/>
          <w:b/>
          <w:color w:val="000000"/>
          <w:sz w:val="24"/>
          <w:szCs w:val="24"/>
        </w:rPr>
        <w:t xml:space="preserve"> годы</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на 2023-2024</w:t>
      </w:r>
      <w:r w:rsidRPr="0072095E">
        <w:rPr>
          <w:rFonts w:ascii="Times New Roman" w:hAnsi="Times New Roman" w:cs="Times New Roman"/>
          <w:color w:val="000000"/>
          <w:sz w:val="24"/>
          <w:szCs w:val="24"/>
        </w:rPr>
        <w:t xml:space="preserve"> годы предусматривается</w:t>
      </w:r>
      <w:r>
        <w:rPr>
          <w:rFonts w:ascii="Times New Roman" w:hAnsi="Times New Roman" w:cs="Times New Roman"/>
          <w:color w:val="000000"/>
          <w:sz w:val="24"/>
          <w:szCs w:val="24"/>
        </w:rPr>
        <w:t xml:space="preserve"> </w:t>
      </w:r>
      <w:r w:rsidRPr="0072095E">
        <w:rPr>
          <w:rFonts w:ascii="Times New Roman" w:hAnsi="Times New Roman" w:cs="Times New Roman"/>
          <w:color w:val="000000"/>
          <w:sz w:val="24"/>
          <w:szCs w:val="24"/>
        </w:rPr>
        <w:t xml:space="preserve">финансирование </w:t>
      </w:r>
      <w:r>
        <w:rPr>
          <w:rFonts w:ascii="Times New Roman" w:hAnsi="Times New Roman" w:cs="Times New Roman"/>
          <w:color w:val="000000"/>
          <w:sz w:val="24"/>
          <w:szCs w:val="24"/>
        </w:rPr>
        <w:t>64463,5</w:t>
      </w:r>
      <w:r w:rsidR="007301D7">
        <w:rPr>
          <w:rFonts w:ascii="Times New Roman" w:hAnsi="Times New Roman" w:cs="Times New Roman"/>
          <w:color w:val="000000"/>
          <w:sz w:val="24"/>
          <w:szCs w:val="24"/>
        </w:rPr>
        <w:t xml:space="preserve"> </w:t>
      </w:r>
      <w:r w:rsidRPr="0072095E">
        <w:rPr>
          <w:rFonts w:ascii="Times New Roman" w:hAnsi="Times New Roman" w:cs="Times New Roman"/>
          <w:color w:val="000000"/>
          <w:sz w:val="24"/>
          <w:szCs w:val="24"/>
        </w:rPr>
        <w:t xml:space="preserve">тыс. рублей и </w:t>
      </w:r>
      <w:r>
        <w:rPr>
          <w:rFonts w:ascii="Times New Roman" w:hAnsi="Times New Roman" w:cs="Times New Roman"/>
          <w:color w:val="000000"/>
          <w:sz w:val="24"/>
          <w:szCs w:val="24"/>
        </w:rPr>
        <w:t>72481,5</w:t>
      </w:r>
      <w:r w:rsidR="007301D7">
        <w:rPr>
          <w:rFonts w:ascii="Times New Roman" w:hAnsi="Times New Roman" w:cs="Times New Roman"/>
          <w:color w:val="000000"/>
          <w:sz w:val="24"/>
          <w:szCs w:val="24"/>
        </w:rPr>
        <w:t xml:space="preserve"> </w:t>
      </w:r>
      <w:r w:rsidRPr="0072095E">
        <w:rPr>
          <w:rFonts w:ascii="Times New Roman" w:hAnsi="Times New Roman" w:cs="Times New Roman"/>
          <w:color w:val="000000"/>
          <w:sz w:val="24"/>
          <w:szCs w:val="24"/>
        </w:rPr>
        <w:t>т</w:t>
      </w:r>
      <w:r>
        <w:rPr>
          <w:rFonts w:ascii="Times New Roman" w:hAnsi="Times New Roman" w:cs="Times New Roman"/>
          <w:color w:val="000000"/>
          <w:sz w:val="24"/>
          <w:szCs w:val="24"/>
        </w:rPr>
        <w:t xml:space="preserve">ыс. рублей на реализацию </w:t>
      </w:r>
      <w:r w:rsidR="00D87A24">
        <w:rPr>
          <w:rFonts w:ascii="Times New Roman" w:hAnsi="Times New Roman" w:cs="Times New Roman"/>
          <w:color w:val="000000"/>
          <w:sz w:val="24"/>
          <w:szCs w:val="24"/>
        </w:rPr>
        <w:t xml:space="preserve"> 8 </w:t>
      </w:r>
      <w:r>
        <w:rPr>
          <w:rFonts w:ascii="Times New Roman" w:hAnsi="Times New Roman" w:cs="Times New Roman"/>
          <w:color w:val="000000"/>
          <w:sz w:val="24"/>
          <w:szCs w:val="24"/>
        </w:rPr>
        <w:t xml:space="preserve">основных </w:t>
      </w:r>
      <w:r w:rsidR="00526991">
        <w:rPr>
          <w:rFonts w:ascii="Times New Roman" w:hAnsi="Times New Roman" w:cs="Times New Roman"/>
          <w:color w:val="000000"/>
          <w:sz w:val="24"/>
          <w:szCs w:val="24"/>
        </w:rPr>
        <w:t>мероприятий</w:t>
      </w:r>
      <w:r>
        <w:rPr>
          <w:rFonts w:ascii="Times New Roman" w:hAnsi="Times New Roman" w:cs="Times New Roman"/>
          <w:color w:val="000000"/>
          <w:sz w:val="24"/>
          <w:szCs w:val="24"/>
        </w:rPr>
        <w:t>:</w:t>
      </w:r>
    </w:p>
    <w:p w:rsidR="00C85641" w:rsidRDefault="00D87A24" w:rsidP="00C85641">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B61B64">
        <w:rPr>
          <w:rFonts w:ascii="Times New Roman" w:hAnsi="Times New Roman" w:cs="Times New Roman"/>
          <w:color w:val="000000"/>
          <w:sz w:val="24"/>
          <w:szCs w:val="24"/>
        </w:rPr>
        <w:t xml:space="preserve"> </w:t>
      </w:r>
      <w:r w:rsidR="00B61B64" w:rsidRPr="008371B5">
        <w:rPr>
          <w:rFonts w:ascii="Times New Roman" w:hAnsi="Times New Roman" w:cs="Times New Roman"/>
          <w:i/>
          <w:color w:val="000000"/>
          <w:sz w:val="24"/>
          <w:szCs w:val="24"/>
        </w:rPr>
        <w:t>Основное мероприятие «Организация деятельности учреждений культуры»</w:t>
      </w:r>
      <w:r w:rsidR="004D6F62" w:rsidRPr="008371B5">
        <w:rPr>
          <w:rFonts w:ascii="Times New Roman" w:hAnsi="Times New Roman" w:cs="Times New Roman"/>
          <w:i/>
          <w:color w:val="000000"/>
          <w:sz w:val="24"/>
          <w:szCs w:val="24"/>
        </w:rPr>
        <w:t xml:space="preserve"> </w:t>
      </w:r>
      <w:r w:rsidR="004D6F62">
        <w:rPr>
          <w:rFonts w:ascii="Times New Roman" w:hAnsi="Times New Roman" w:cs="Times New Roman"/>
          <w:color w:val="000000"/>
          <w:sz w:val="24"/>
          <w:szCs w:val="24"/>
        </w:rPr>
        <w:t>на 2022</w:t>
      </w:r>
      <w:r w:rsidR="007301D7">
        <w:rPr>
          <w:rFonts w:ascii="Times New Roman" w:hAnsi="Times New Roman" w:cs="Times New Roman"/>
          <w:color w:val="000000"/>
          <w:sz w:val="24"/>
          <w:szCs w:val="24"/>
        </w:rPr>
        <w:t xml:space="preserve"> </w:t>
      </w:r>
      <w:r w:rsidR="004D6F62">
        <w:rPr>
          <w:rFonts w:ascii="Times New Roman" w:hAnsi="Times New Roman" w:cs="Times New Roman"/>
          <w:color w:val="000000"/>
          <w:sz w:val="24"/>
          <w:szCs w:val="24"/>
        </w:rPr>
        <w:t xml:space="preserve">год </w:t>
      </w:r>
      <w:r w:rsidR="00B61B64">
        <w:rPr>
          <w:rFonts w:ascii="Times New Roman" w:hAnsi="Times New Roman" w:cs="Times New Roman"/>
          <w:color w:val="000000"/>
          <w:sz w:val="24"/>
          <w:szCs w:val="24"/>
        </w:rPr>
        <w:t xml:space="preserve">в сумме </w:t>
      </w:r>
      <w:r w:rsidR="004D6F62">
        <w:rPr>
          <w:rFonts w:ascii="Times New Roman" w:hAnsi="Times New Roman" w:cs="Times New Roman"/>
          <w:color w:val="000000"/>
          <w:sz w:val="24"/>
          <w:szCs w:val="24"/>
        </w:rPr>
        <w:t xml:space="preserve">3831,5 тыс.руб.,  из них на  обеспечение деятельности учреждений культуры  в объеме 3589,7 тыс.руб., </w:t>
      </w:r>
      <w:r w:rsidR="005526FA">
        <w:rPr>
          <w:rFonts w:ascii="Times New Roman" w:hAnsi="Times New Roman" w:cs="Times New Roman"/>
          <w:color w:val="000000"/>
          <w:sz w:val="24"/>
          <w:szCs w:val="24"/>
        </w:rPr>
        <w:t xml:space="preserve"> в том числе</w:t>
      </w:r>
      <w:r w:rsidR="00B93E06">
        <w:rPr>
          <w:rFonts w:ascii="Times New Roman" w:hAnsi="Times New Roman" w:cs="Times New Roman"/>
          <w:color w:val="000000"/>
          <w:sz w:val="24"/>
          <w:szCs w:val="24"/>
        </w:rPr>
        <w:t xml:space="preserve"> на коммунальные приобретение дров для учреждений культуры, обучение,</w:t>
      </w:r>
      <w:r w:rsidR="005526FA">
        <w:rPr>
          <w:rFonts w:ascii="Times New Roman" w:hAnsi="Times New Roman" w:cs="Times New Roman"/>
          <w:color w:val="000000"/>
          <w:sz w:val="24"/>
          <w:szCs w:val="24"/>
        </w:rPr>
        <w:t xml:space="preserve"> </w:t>
      </w:r>
      <w:r w:rsidR="004D6F62">
        <w:rPr>
          <w:rFonts w:ascii="Times New Roman" w:hAnsi="Times New Roman" w:cs="Times New Roman"/>
          <w:color w:val="000000"/>
          <w:sz w:val="24"/>
          <w:szCs w:val="24"/>
        </w:rPr>
        <w:t>на выплату заработной платы с начислениями в сумме 34664,8 тыс.рублей. На 2023год в сумме 49886,8 тыс.руб., на 2</w:t>
      </w:r>
      <w:r w:rsidR="00DB4A13">
        <w:rPr>
          <w:rFonts w:ascii="Times New Roman" w:hAnsi="Times New Roman" w:cs="Times New Roman"/>
          <w:color w:val="000000"/>
          <w:sz w:val="24"/>
          <w:szCs w:val="24"/>
        </w:rPr>
        <w:t>024год в сумме 52814,1 тыс.руб.</w:t>
      </w:r>
    </w:p>
    <w:p w:rsidR="00C85641" w:rsidRDefault="00D87A24" w:rsidP="007301D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8371B5">
        <w:rPr>
          <w:rFonts w:ascii="Times New Roman" w:hAnsi="Times New Roman" w:cs="Times New Roman"/>
          <w:i/>
          <w:color w:val="000000"/>
          <w:sz w:val="24"/>
          <w:szCs w:val="24"/>
        </w:rPr>
        <w:t>.</w:t>
      </w:r>
      <w:r w:rsidR="004D6F62" w:rsidRPr="008371B5">
        <w:rPr>
          <w:rFonts w:ascii="Times New Roman" w:hAnsi="Times New Roman" w:cs="Times New Roman"/>
          <w:i/>
          <w:color w:val="000000"/>
          <w:sz w:val="24"/>
          <w:szCs w:val="24"/>
        </w:rPr>
        <w:t xml:space="preserve"> Основное мероприятие «Совершенствование библиотечного обслуживания»</w:t>
      </w:r>
      <w:r w:rsidR="004D6F62">
        <w:rPr>
          <w:rFonts w:ascii="Times New Roman" w:hAnsi="Times New Roman" w:cs="Times New Roman"/>
          <w:color w:val="000000"/>
          <w:sz w:val="24"/>
          <w:szCs w:val="24"/>
        </w:rPr>
        <w:t xml:space="preserve">  на реализацию</w:t>
      </w:r>
      <w:r w:rsidR="004D6F62" w:rsidRPr="004D6F62">
        <w:rPr>
          <w:rFonts w:ascii="Times New Roman" w:hAnsi="Times New Roman" w:cs="Times New Roman"/>
          <w:color w:val="000000"/>
          <w:sz w:val="24"/>
          <w:szCs w:val="24"/>
        </w:rPr>
        <w:t xml:space="preserve"> расходов основного мероприятия и (или) подпрограммы</w:t>
      </w:r>
      <w:r w:rsidR="004D6F62">
        <w:rPr>
          <w:rFonts w:ascii="Times New Roman" w:hAnsi="Times New Roman" w:cs="Times New Roman"/>
          <w:color w:val="000000"/>
          <w:sz w:val="24"/>
          <w:szCs w:val="24"/>
        </w:rPr>
        <w:t xml:space="preserve"> </w:t>
      </w:r>
      <w:r w:rsidR="004D6F62" w:rsidRPr="004D6F62">
        <w:rPr>
          <w:rFonts w:ascii="Times New Roman" w:hAnsi="Times New Roman" w:cs="Times New Roman"/>
          <w:color w:val="000000"/>
          <w:sz w:val="24"/>
          <w:szCs w:val="24"/>
        </w:rPr>
        <w:t>муниципальной программы, а также на непрограммные</w:t>
      </w:r>
      <w:r w:rsidR="004D6F62">
        <w:rPr>
          <w:rFonts w:ascii="Times New Roman" w:hAnsi="Times New Roman" w:cs="Times New Roman"/>
          <w:color w:val="000000"/>
          <w:sz w:val="24"/>
          <w:szCs w:val="24"/>
        </w:rPr>
        <w:t xml:space="preserve"> </w:t>
      </w:r>
      <w:r w:rsidR="004D6F62" w:rsidRPr="004D6F62">
        <w:rPr>
          <w:rFonts w:ascii="Times New Roman" w:hAnsi="Times New Roman" w:cs="Times New Roman"/>
          <w:color w:val="000000"/>
          <w:sz w:val="24"/>
          <w:szCs w:val="24"/>
        </w:rPr>
        <w:t>направления деятельности</w:t>
      </w:r>
      <w:r w:rsidR="00775232">
        <w:rPr>
          <w:rFonts w:ascii="Times New Roman" w:hAnsi="Times New Roman" w:cs="Times New Roman"/>
          <w:color w:val="000000"/>
          <w:sz w:val="24"/>
          <w:szCs w:val="24"/>
        </w:rPr>
        <w:t xml:space="preserve"> запланировано </w:t>
      </w:r>
      <w:r w:rsidR="004D6F62">
        <w:rPr>
          <w:rFonts w:ascii="Times New Roman" w:hAnsi="Times New Roman" w:cs="Times New Roman"/>
          <w:color w:val="000000"/>
          <w:sz w:val="24"/>
          <w:szCs w:val="24"/>
        </w:rPr>
        <w:t xml:space="preserve"> на 2022</w:t>
      </w:r>
      <w:r w:rsidR="007301D7">
        <w:rPr>
          <w:rFonts w:ascii="Times New Roman" w:hAnsi="Times New Roman" w:cs="Times New Roman"/>
          <w:color w:val="000000"/>
          <w:sz w:val="24"/>
          <w:szCs w:val="24"/>
        </w:rPr>
        <w:t xml:space="preserve"> </w:t>
      </w:r>
      <w:r w:rsidR="004D6F62">
        <w:rPr>
          <w:rFonts w:ascii="Times New Roman" w:hAnsi="Times New Roman" w:cs="Times New Roman"/>
          <w:color w:val="000000"/>
          <w:sz w:val="24"/>
          <w:szCs w:val="24"/>
        </w:rPr>
        <w:t>год в сумме 6799,4 тыс.руб, на 2023</w:t>
      </w:r>
      <w:r w:rsidR="007301D7">
        <w:rPr>
          <w:rFonts w:ascii="Times New Roman" w:hAnsi="Times New Roman" w:cs="Times New Roman"/>
          <w:color w:val="000000"/>
          <w:sz w:val="24"/>
          <w:szCs w:val="24"/>
        </w:rPr>
        <w:t xml:space="preserve"> </w:t>
      </w:r>
      <w:r w:rsidR="004D6F62">
        <w:rPr>
          <w:rFonts w:ascii="Times New Roman" w:hAnsi="Times New Roman" w:cs="Times New Roman"/>
          <w:color w:val="000000"/>
          <w:sz w:val="24"/>
          <w:szCs w:val="24"/>
        </w:rPr>
        <w:t xml:space="preserve">год в суме 9014,9 тыс.руб., на </w:t>
      </w:r>
      <w:r w:rsidR="00DB4A13">
        <w:rPr>
          <w:rFonts w:ascii="Times New Roman" w:hAnsi="Times New Roman" w:cs="Times New Roman"/>
          <w:color w:val="000000"/>
          <w:sz w:val="24"/>
          <w:szCs w:val="24"/>
        </w:rPr>
        <w:t>2024</w:t>
      </w:r>
      <w:r w:rsidR="007301D7">
        <w:rPr>
          <w:rFonts w:ascii="Times New Roman" w:hAnsi="Times New Roman" w:cs="Times New Roman"/>
          <w:color w:val="000000"/>
          <w:sz w:val="24"/>
          <w:szCs w:val="24"/>
        </w:rPr>
        <w:t xml:space="preserve"> </w:t>
      </w:r>
      <w:r w:rsidR="00DB4A13">
        <w:rPr>
          <w:rFonts w:ascii="Times New Roman" w:hAnsi="Times New Roman" w:cs="Times New Roman"/>
          <w:color w:val="000000"/>
          <w:sz w:val="24"/>
          <w:szCs w:val="24"/>
        </w:rPr>
        <w:t>год в сумме 9563,7 тыс.руб.</w:t>
      </w:r>
      <w:r w:rsidR="00B93E06">
        <w:rPr>
          <w:rFonts w:ascii="Times New Roman" w:hAnsi="Times New Roman" w:cs="Times New Roman"/>
          <w:color w:val="000000"/>
          <w:sz w:val="24"/>
          <w:szCs w:val="24"/>
        </w:rPr>
        <w:t xml:space="preserve"> Денежные средства запланированы на коммунальные услуги, обучение, на заработную плату с начислениями работников библиотек.</w:t>
      </w:r>
    </w:p>
    <w:p w:rsidR="004D6F62" w:rsidRDefault="00D87A24" w:rsidP="004D6F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w:t>
      </w:r>
      <w:r w:rsidR="00496E4C" w:rsidRPr="008371B5">
        <w:rPr>
          <w:rFonts w:ascii="Times New Roman" w:hAnsi="Times New Roman" w:cs="Times New Roman"/>
          <w:i/>
          <w:color w:val="000000"/>
          <w:sz w:val="24"/>
          <w:szCs w:val="24"/>
        </w:rPr>
        <w:t>Основное мероприятие «Развитие системы культурно-досугового обслуживания населения, сохранение и использование нематериального культурного наследия и культурных традиций,</w:t>
      </w:r>
      <w:r w:rsidR="00496E4C" w:rsidRPr="008371B5">
        <w:rPr>
          <w:i/>
        </w:rPr>
        <w:t xml:space="preserve"> </w:t>
      </w:r>
      <w:r w:rsidR="00496E4C" w:rsidRPr="008371B5">
        <w:rPr>
          <w:rFonts w:ascii="Times New Roman" w:hAnsi="Times New Roman" w:cs="Times New Roman"/>
          <w:i/>
          <w:color w:val="000000"/>
          <w:sz w:val="24"/>
          <w:szCs w:val="24"/>
        </w:rPr>
        <w:t>сохранение, возрождение и развитие народных художественных промыслов и ремесел Жигаловского района»</w:t>
      </w:r>
      <w:r w:rsidR="00775232">
        <w:rPr>
          <w:rFonts w:ascii="Times New Roman" w:hAnsi="Times New Roman" w:cs="Times New Roman"/>
          <w:color w:val="000000"/>
          <w:sz w:val="24"/>
          <w:szCs w:val="24"/>
        </w:rPr>
        <w:t xml:space="preserve">  запланировано на 2022 -2024 годы в сумме 395,5 тыс.руб ежегодно на проведение конкурсов, праздников</w:t>
      </w:r>
      <w:r w:rsidR="00DB4A13">
        <w:rPr>
          <w:rFonts w:ascii="Times New Roman" w:hAnsi="Times New Roman" w:cs="Times New Roman"/>
          <w:color w:val="000000"/>
          <w:sz w:val="24"/>
          <w:szCs w:val="24"/>
        </w:rPr>
        <w:t>.</w:t>
      </w:r>
    </w:p>
    <w:p w:rsidR="00963EB2" w:rsidRDefault="00D87A24" w:rsidP="00963EB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00963EB2" w:rsidRPr="008371B5">
        <w:rPr>
          <w:rFonts w:ascii="Times New Roman" w:hAnsi="Times New Roman" w:cs="Times New Roman"/>
          <w:i/>
          <w:color w:val="000000"/>
          <w:sz w:val="24"/>
          <w:szCs w:val="24"/>
        </w:rPr>
        <w:t>Основное мероприятие «Развитие музыкального и художественного образования»</w:t>
      </w:r>
      <w:r w:rsidR="00963EB2">
        <w:rPr>
          <w:rFonts w:ascii="Times New Roman" w:hAnsi="Times New Roman" w:cs="Times New Roman"/>
          <w:color w:val="000000"/>
          <w:sz w:val="24"/>
          <w:szCs w:val="24"/>
        </w:rPr>
        <w:t xml:space="preserve"> запланировано на 2022-202</w:t>
      </w:r>
      <w:r w:rsidR="00B93E06">
        <w:rPr>
          <w:rFonts w:ascii="Times New Roman" w:hAnsi="Times New Roman" w:cs="Times New Roman"/>
          <w:color w:val="000000"/>
          <w:sz w:val="24"/>
          <w:szCs w:val="24"/>
        </w:rPr>
        <w:t>4</w:t>
      </w:r>
      <w:r w:rsidR="007301D7">
        <w:rPr>
          <w:rFonts w:ascii="Times New Roman" w:hAnsi="Times New Roman" w:cs="Times New Roman"/>
          <w:color w:val="000000"/>
          <w:sz w:val="24"/>
          <w:szCs w:val="24"/>
        </w:rPr>
        <w:t xml:space="preserve"> </w:t>
      </w:r>
      <w:r w:rsidR="00B93E06">
        <w:rPr>
          <w:rFonts w:ascii="Times New Roman" w:hAnsi="Times New Roman" w:cs="Times New Roman"/>
          <w:color w:val="000000"/>
          <w:sz w:val="24"/>
          <w:szCs w:val="24"/>
        </w:rPr>
        <w:t>годы по 85,5 тыс.руб. ежегодно на проведение  запланированных мероприятий с детьми.</w:t>
      </w:r>
    </w:p>
    <w:p w:rsidR="00775232" w:rsidRDefault="00D87A24" w:rsidP="004D6F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00775232" w:rsidRPr="005E0B57">
        <w:rPr>
          <w:rFonts w:ascii="Times New Roman" w:hAnsi="Times New Roman" w:cs="Times New Roman"/>
          <w:i/>
          <w:color w:val="000000"/>
          <w:sz w:val="24"/>
          <w:szCs w:val="24"/>
        </w:rPr>
        <w:t>Основное мероприятие «Совершенствование системы управления и развитие кадрового потенциала в сфере культуры»</w:t>
      </w:r>
      <w:r w:rsidR="00775232">
        <w:rPr>
          <w:rFonts w:ascii="Times New Roman" w:hAnsi="Times New Roman" w:cs="Times New Roman"/>
          <w:color w:val="000000"/>
          <w:sz w:val="24"/>
          <w:szCs w:val="24"/>
        </w:rPr>
        <w:t xml:space="preserve"> запланировано на </w:t>
      </w:r>
      <w:r w:rsidR="00963EB2">
        <w:rPr>
          <w:rFonts w:ascii="Times New Roman" w:hAnsi="Times New Roman" w:cs="Times New Roman"/>
          <w:color w:val="000000"/>
          <w:sz w:val="24"/>
          <w:szCs w:val="24"/>
        </w:rPr>
        <w:t xml:space="preserve"> 2022-2024</w:t>
      </w:r>
      <w:r w:rsidR="007301D7">
        <w:rPr>
          <w:rFonts w:ascii="Times New Roman" w:hAnsi="Times New Roman" w:cs="Times New Roman"/>
          <w:color w:val="000000"/>
          <w:sz w:val="24"/>
          <w:szCs w:val="24"/>
        </w:rPr>
        <w:t xml:space="preserve"> </w:t>
      </w:r>
      <w:r w:rsidR="00963EB2">
        <w:rPr>
          <w:rFonts w:ascii="Times New Roman" w:hAnsi="Times New Roman" w:cs="Times New Roman"/>
          <w:color w:val="000000"/>
          <w:sz w:val="24"/>
          <w:szCs w:val="24"/>
        </w:rPr>
        <w:t xml:space="preserve">годы по 118,3 тыс. руб. ежегодно на обучение специалистов </w:t>
      </w:r>
      <w:r w:rsidR="00B93E06">
        <w:rPr>
          <w:rFonts w:ascii="Times New Roman" w:hAnsi="Times New Roman" w:cs="Times New Roman"/>
          <w:color w:val="000000"/>
          <w:sz w:val="24"/>
          <w:szCs w:val="24"/>
        </w:rPr>
        <w:t>культуры.</w:t>
      </w:r>
    </w:p>
    <w:p w:rsidR="00963EB2" w:rsidRDefault="00D87A24" w:rsidP="00963EB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r w:rsidR="00963EB2" w:rsidRPr="005E0B57">
        <w:rPr>
          <w:rFonts w:ascii="Times New Roman" w:hAnsi="Times New Roman" w:cs="Times New Roman"/>
          <w:i/>
          <w:color w:val="000000"/>
          <w:sz w:val="24"/>
          <w:szCs w:val="24"/>
        </w:rPr>
        <w:t>Основное мероприятие «Развитие материально-технической базы учреждений культуры»</w:t>
      </w:r>
      <w:r w:rsidR="00DB4A13">
        <w:rPr>
          <w:rFonts w:ascii="Times New Roman" w:hAnsi="Times New Roman" w:cs="Times New Roman"/>
          <w:color w:val="000000"/>
          <w:sz w:val="24"/>
          <w:szCs w:val="24"/>
        </w:rPr>
        <w:t xml:space="preserve">  запланировано на 2022</w:t>
      </w:r>
      <w:r w:rsidR="007301D7">
        <w:rPr>
          <w:rFonts w:ascii="Times New Roman" w:hAnsi="Times New Roman" w:cs="Times New Roman"/>
          <w:color w:val="000000"/>
          <w:sz w:val="24"/>
          <w:szCs w:val="24"/>
        </w:rPr>
        <w:t xml:space="preserve"> </w:t>
      </w:r>
      <w:r w:rsidR="00DB4A13">
        <w:rPr>
          <w:rFonts w:ascii="Times New Roman" w:hAnsi="Times New Roman" w:cs="Times New Roman"/>
          <w:color w:val="000000"/>
          <w:sz w:val="24"/>
          <w:szCs w:val="24"/>
        </w:rPr>
        <w:t>год в сумме 11699,3 тыс.</w:t>
      </w:r>
      <w:r w:rsidR="007301D7">
        <w:rPr>
          <w:rFonts w:ascii="Times New Roman" w:hAnsi="Times New Roman" w:cs="Times New Roman"/>
          <w:color w:val="000000"/>
          <w:sz w:val="24"/>
          <w:szCs w:val="24"/>
        </w:rPr>
        <w:t xml:space="preserve"> руб.,</w:t>
      </w:r>
      <w:r w:rsidR="00DB4A13">
        <w:rPr>
          <w:rFonts w:ascii="Times New Roman" w:hAnsi="Times New Roman" w:cs="Times New Roman"/>
          <w:color w:val="000000"/>
          <w:sz w:val="24"/>
          <w:szCs w:val="24"/>
        </w:rPr>
        <w:t xml:space="preserve"> в том числе на  развитие и укрепление  материально-технической базы  домов культуры в сумме 7000 тыс.р</w:t>
      </w:r>
      <w:r w:rsidR="00B93E06">
        <w:rPr>
          <w:rFonts w:ascii="Times New Roman" w:hAnsi="Times New Roman" w:cs="Times New Roman"/>
          <w:color w:val="000000"/>
          <w:sz w:val="24"/>
          <w:szCs w:val="24"/>
        </w:rPr>
        <w:t>уб.           (приобретение автобуса)</w:t>
      </w:r>
      <w:r w:rsidR="00DB4A13">
        <w:rPr>
          <w:rFonts w:ascii="Times New Roman" w:hAnsi="Times New Roman" w:cs="Times New Roman"/>
          <w:color w:val="000000"/>
          <w:sz w:val="24"/>
          <w:szCs w:val="24"/>
        </w:rPr>
        <w:t>, на 2023-2024</w:t>
      </w:r>
      <w:r w:rsidR="007301D7">
        <w:rPr>
          <w:rFonts w:ascii="Times New Roman" w:hAnsi="Times New Roman" w:cs="Times New Roman"/>
          <w:color w:val="000000"/>
          <w:sz w:val="24"/>
          <w:szCs w:val="24"/>
        </w:rPr>
        <w:t xml:space="preserve"> </w:t>
      </w:r>
      <w:r w:rsidR="00DB4A13">
        <w:rPr>
          <w:rFonts w:ascii="Times New Roman" w:hAnsi="Times New Roman" w:cs="Times New Roman"/>
          <w:color w:val="000000"/>
          <w:sz w:val="24"/>
          <w:szCs w:val="24"/>
        </w:rPr>
        <w:t>годы запланировано в сумме 4826,5 тыс.руб и 4868,4 тыс.руб. соответственно, из них на народные инициативы в сумме 1188,3 тыс.руб. ежегодно.</w:t>
      </w:r>
    </w:p>
    <w:p w:rsidR="00D87A24" w:rsidRDefault="00D87A24" w:rsidP="00D87A24">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 </w:t>
      </w:r>
      <w:r w:rsidRPr="005E0B57">
        <w:rPr>
          <w:rFonts w:ascii="Times New Roman" w:hAnsi="Times New Roman" w:cs="Times New Roman"/>
          <w:i/>
          <w:color w:val="000000"/>
          <w:sz w:val="24"/>
          <w:szCs w:val="24"/>
        </w:rPr>
        <w:t>Основное мероприятие «Пожарная безопасность, охрана труда,</w:t>
      </w:r>
      <w:r w:rsidRPr="005E0B57">
        <w:rPr>
          <w:i/>
        </w:rPr>
        <w:t xml:space="preserve"> </w:t>
      </w:r>
      <w:r w:rsidRPr="005E0B57">
        <w:rPr>
          <w:rFonts w:ascii="Times New Roman" w:hAnsi="Times New Roman" w:cs="Times New Roman"/>
          <w:i/>
          <w:color w:val="000000"/>
          <w:sz w:val="24"/>
          <w:szCs w:val="24"/>
        </w:rPr>
        <w:t>предотвращение ЧС в учреждениях культуры»</w:t>
      </w:r>
      <w:r w:rsidR="00DB4A13">
        <w:rPr>
          <w:rFonts w:ascii="Times New Roman" w:hAnsi="Times New Roman" w:cs="Times New Roman"/>
          <w:color w:val="000000"/>
          <w:sz w:val="24"/>
          <w:szCs w:val="24"/>
        </w:rPr>
        <w:t xml:space="preserve"> запланировано  на 2022-2024</w:t>
      </w:r>
      <w:r w:rsidR="007301D7">
        <w:rPr>
          <w:rFonts w:ascii="Times New Roman" w:hAnsi="Times New Roman" w:cs="Times New Roman"/>
          <w:color w:val="000000"/>
          <w:sz w:val="24"/>
          <w:szCs w:val="24"/>
        </w:rPr>
        <w:t xml:space="preserve"> </w:t>
      </w:r>
      <w:r w:rsidR="00DB4A13">
        <w:rPr>
          <w:rFonts w:ascii="Times New Roman" w:hAnsi="Times New Roman" w:cs="Times New Roman"/>
          <w:color w:val="000000"/>
          <w:sz w:val="24"/>
          <w:szCs w:val="24"/>
        </w:rPr>
        <w:t>годы по 136,1 т</w:t>
      </w:r>
      <w:r w:rsidR="00653388">
        <w:rPr>
          <w:rFonts w:ascii="Times New Roman" w:hAnsi="Times New Roman" w:cs="Times New Roman"/>
          <w:color w:val="000000"/>
          <w:sz w:val="24"/>
          <w:szCs w:val="24"/>
        </w:rPr>
        <w:t>ыс.руб. ежегодно на проведение А</w:t>
      </w:r>
      <w:r w:rsidR="00B93E06">
        <w:rPr>
          <w:rFonts w:ascii="Times New Roman" w:hAnsi="Times New Roman" w:cs="Times New Roman"/>
          <w:color w:val="000000"/>
          <w:sz w:val="24"/>
          <w:szCs w:val="24"/>
        </w:rPr>
        <w:t>ПС, обучение по пожарной безопасности.</w:t>
      </w:r>
    </w:p>
    <w:p w:rsidR="00963EB2" w:rsidRDefault="00D87A24" w:rsidP="004D6F6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w:t>
      </w:r>
      <w:r w:rsidR="007301D7">
        <w:rPr>
          <w:rFonts w:ascii="Times New Roman" w:hAnsi="Times New Roman" w:cs="Times New Roman"/>
          <w:color w:val="000000"/>
          <w:sz w:val="24"/>
          <w:szCs w:val="24"/>
        </w:rPr>
        <w:t xml:space="preserve"> </w:t>
      </w:r>
      <w:r w:rsidR="00963EB2" w:rsidRPr="00963EB2">
        <w:rPr>
          <w:rFonts w:ascii="Times New Roman" w:hAnsi="Times New Roman" w:cs="Times New Roman"/>
          <w:color w:val="000000"/>
          <w:sz w:val="24"/>
          <w:szCs w:val="24"/>
        </w:rPr>
        <w:t xml:space="preserve">Основное мероприятие </w:t>
      </w:r>
      <w:r w:rsidR="00963EB2" w:rsidRPr="005E0B57">
        <w:rPr>
          <w:rFonts w:ascii="Times New Roman" w:hAnsi="Times New Roman" w:cs="Times New Roman"/>
          <w:i/>
          <w:color w:val="000000"/>
          <w:sz w:val="24"/>
          <w:szCs w:val="24"/>
        </w:rPr>
        <w:t>"Строительство многофункционального культурного центра на 200 посадочных мест в п.Жигалово"</w:t>
      </w:r>
      <w:r w:rsidR="00963EB2">
        <w:rPr>
          <w:rFonts w:ascii="Times New Roman" w:hAnsi="Times New Roman" w:cs="Times New Roman"/>
          <w:color w:val="000000"/>
          <w:sz w:val="24"/>
          <w:szCs w:val="24"/>
        </w:rPr>
        <w:t xml:space="preserve"> </w:t>
      </w:r>
      <w:r w:rsidR="00DB4A13">
        <w:rPr>
          <w:rFonts w:ascii="Times New Roman" w:hAnsi="Times New Roman" w:cs="Times New Roman"/>
          <w:color w:val="000000"/>
          <w:sz w:val="24"/>
          <w:szCs w:val="24"/>
        </w:rPr>
        <w:t>запланировано на 2024</w:t>
      </w:r>
      <w:r w:rsidR="007301D7">
        <w:rPr>
          <w:rFonts w:ascii="Times New Roman" w:hAnsi="Times New Roman" w:cs="Times New Roman"/>
          <w:color w:val="000000"/>
          <w:sz w:val="24"/>
          <w:szCs w:val="24"/>
        </w:rPr>
        <w:t xml:space="preserve"> </w:t>
      </w:r>
      <w:r w:rsidR="00DB4A13">
        <w:rPr>
          <w:rFonts w:ascii="Times New Roman" w:hAnsi="Times New Roman" w:cs="Times New Roman"/>
          <w:color w:val="000000"/>
          <w:sz w:val="24"/>
          <w:szCs w:val="24"/>
        </w:rPr>
        <w:t>год 4500 тыс.руб.</w:t>
      </w:r>
      <w:r w:rsidR="005F2EAE">
        <w:rPr>
          <w:rFonts w:ascii="Times New Roman" w:hAnsi="Times New Roman" w:cs="Times New Roman"/>
          <w:color w:val="000000"/>
          <w:sz w:val="24"/>
          <w:szCs w:val="24"/>
        </w:rPr>
        <w:t xml:space="preserve"> на строительство данного объекта</w:t>
      </w:r>
      <w:r w:rsidR="00345C7D">
        <w:rPr>
          <w:rFonts w:ascii="Times New Roman" w:hAnsi="Times New Roman" w:cs="Times New Roman"/>
          <w:color w:val="000000"/>
          <w:sz w:val="24"/>
          <w:szCs w:val="24"/>
        </w:rPr>
        <w:t>.</w:t>
      </w:r>
    </w:p>
    <w:p w:rsidR="00F143B6" w:rsidRPr="0072095E" w:rsidRDefault="00F143B6" w:rsidP="007106D1">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2. Общий объем финансового обеспечения на реализацию муниципальной программы </w:t>
      </w:r>
      <w:r w:rsidRPr="0072095E">
        <w:rPr>
          <w:rFonts w:ascii="Times New Roman" w:hAnsi="Times New Roman" w:cs="Times New Roman"/>
          <w:b/>
          <w:sz w:val="24"/>
          <w:szCs w:val="24"/>
        </w:rPr>
        <w:t xml:space="preserve">«Управление </w:t>
      </w:r>
      <w:r>
        <w:rPr>
          <w:rFonts w:ascii="Times New Roman" w:hAnsi="Times New Roman" w:cs="Times New Roman"/>
          <w:b/>
          <w:sz w:val="24"/>
          <w:szCs w:val="24"/>
        </w:rPr>
        <w:t xml:space="preserve">муниципальными </w:t>
      </w:r>
      <w:r w:rsidRPr="0072095E">
        <w:rPr>
          <w:rFonts w:ascii="Times New Roman" w:hAnsi="Times New Roman" w:cs="Times New Roman"/>
          <w:b/>
          <w:sz w:val="24"/>
          <w:szCs w:val="24"/>
        </w:rPr>
        <w:t xml:space="preserve">финансами </w:t>
      </w:r>
      <w:r>
        <w:rPr>
          <w:rFonts w:ascii="Times New Roman" w:hAnsi="Times New Roman" w:cs="Times New Roman"/>
          <w:b/>
          <w:sz w:val="24"/>
          <w:szCs w:val="24"/>
        </w:rPr>
        <w:t xml:space="preserve">муниципального образования </w:t>
      </w:r>
      <w:r w:rsidRPr="0072095E">
        <w:rPr>
          <w:rFonts w:ascii="Times New Roman" w:hAnsi="Times New Roman" w:cs="Times New Roman"/>
          <w:b/>
          <w:sz w:val="24"/>
          <w:szCs w:val="24"/>
        </w:rPr>
        <w:t xml:space="preserve"> </w:t>
      </w:r>
      <w:r>
        <w:rPr>
          <w:rFonts w:ascii="Times New Roman" w:hAnsi="Times New Roman" w:cs="Times New Roman"/>
          <w:b/>
          <w:sz w:val="24"/>
          <w:szCs w:val="24"/>
        </w:rPr>
        <w:t>Жигаловский район» на 2020-2026</w:t>
      </w:r>
      <w:r w:rsidRPr="0072095E">
        <w:rPr>
          <w:rFonts w:ascii="Times New Roman" w:hAnsi="Times New Roman" w:cs="Times New Roman"/>
          <w:b/>
          <w:sz w:val="24"/>
          <w:szCs w:val="24"/>
        </w:rPr>
        <w:t xml:space="preserve"> годы</w:t>
      </w:r>
      <w:r>
        <w:rPr>
          <w:rFonts w:ascii="Times New Roman" w:hAnsi="Times New Roman" w:cs="Times New Roman"/>
          <w:b/>
          <w:sz w:val="24"/>
          <w:szCs w:val="24"/>
        </w:rPr>
        <w:t xml:space="preserve"> </w:t>
      </w:r>
      <w:r w:rsidRPr="0072095E">
        <w:rPr>
          <w:rFonts w:ascii="Times New Roman" w:hAnsi="Times New Roman" w:cs="Times New Roman"/>
          <w:sz w:val="24"/>
          <w:szCs w:val="24"/>
        </w:rPr>
        <w:t xml:space="preserve">(утверждена постановлением от </w:t>
      </w:r>
      <w:r>
        <w:rPr>
          <w:rFonts w:ascii="Times New Roman" w:hAnsi="Times New Roman" w:cs="Times New Roman"/>
          <w:sz w:val="24"/>
          <w:szCs w:val="24"/>
        </w:rPr>
        <w:t>24</w:t>
      </w:r>
      <w:r w:rsidRPr="0072095E">
        <w:rPr>
          <w:rFonts w:ascii="Times New Roman" w:hAnsi="Times New Roman" w:cs="Times New Roman"/>
          <w:sz w:val="24"/>
          <w:szCs w:val="24"/>
        </w:rPr>
        <w:t>.</w:t>
      </w:r>
      <w:r>
        <w:rPr>
          <w:rFonts w:ascii="Times New Roman" w:hAnsi="Times New Roman" w:cs="Times New Roman"/>
          <w:sz w:val="24"/>
          <w:szCs w:val="24"/>
        </w:rPr>
        <w:t>12</w:t>
      </w:r>
      <w:r w:rsidRPr="0072095E">
        <w:rPr>
          <w:rFonts w:ascii="Times New Roman" w:hAnsi="Times New Roman" w:cs="Times New Roman"/>
          <w:sz w:val="24"/>
          <w:szCs w:val="24"/>
        </w:rPr>
        <w:t xml:space="preserve">.2019г. № </w:t>
      </w:r>
      <w:r>
        <w:rPr>
          <w:rFonts w:ascii="Times New Roman" w:hAnsi="Times New Roman" w:cs="Times New Roman"/>
          <w:sz w:val="24"/>
          <w:szCs w:val="24"/>
        </w:rPr>
        <w:t>144) в 2022</w:t>
      </w:r>
      <w:r w:rsidRPr="0072095E">
        <w:rPr>
          <w:rFonts w:ascii="Times New Roman" w:hAnsi="Times New Roman" w:cs="Times New Roman"/>
          <w:sz w:val="24"/>
          <w:szCs w:val="24"/>
        </w:rPr>
        <w:t xml:space="preserve"> году составит </w:t>
      </w:r>
      <w:r>
        <w:rPr>
          <w:rFonts w:ascii="Times New Roman" w:hAnsi="Times New Roman" w:cs="Times New Roman"/>
          <w:sz w:val="24"/>
          <w:szCs w:val="24"/>
        </w:rPr>
        <w:t>96389,5 тыс. рублей, в 2023</w:t>
      </w:r>
      <w:r w:rsidRPr="0072095E">
        <w:rPr>
          <w:rFonts w:ascii="Times New Roman" w:hAnsi="Times New Roman" w:cs="Times New Roman"/>
          <w:sz w:val="24"/>
          <w:szCs w:val="24"/>
        </w:rPr>
        <w:t xml:space="preserve"> году </w:t>
      </w:r>
      <w:r>
        <w:rPr>
          <w:rFonts w:ascii="Times New Roman" w:hAnsi="Times New Roman" w:cs="Times New Roman"/>
          <w:sz w:val="24"/>
          <w:szCs w:val="24"/>
        </w:rPr>
        <w:t>97668 тыс. рублей, в 2024</w:t>
      </w:r>
      <w:r w:rsidRPr="0072095E">
        <w:rPr>
          <w:rFonts w:ascii="Times New Roman" w:hAnsi="Times New Roman" w:cs="Times New Roman"/>
          <w:sz w:val="24"/>
          <w:szCs w:val="24"/>
        </w:rPr>
        <w:t xml:space="preserve"> году </w:t>
      </w:r>
      <w:r>
        <w:rPr>
          <w:rFonts w:ascii="Times New Roman" w:hAnsi="Times New Roman" w:cs="Times New Roman"/>
          <w:sz w:val="24"/>
          <w:szCs w:val="24"/>
        </w:rPr>
        <w:t>247528,6</w:t>
      </w:r>
      <w:r w:rsidR="007301D7">
        <w:rPr>
          <w:rFonts w:ascii="Times New Roman" w:hAnsi="Times New Roman" w:cs="Times New Roman"/>
          <w:sz w:val="24"/>
          <w:szCs w:val="24"/>
        </w:rPr>
        <w:t xml:space="preserve"> </w:t>
      </w:r>
      <w:r w:rsidRPr="0072095E">
        <w:rPr>
          <w:rFonts w:ascii="Times New Roman" w:hAnsi="Times New Roman" w:cs="Times New Roman"/>
          <w:sz w:val="24"/>
          <w:szCs w:val="24"/>
        </w:rPr>
        <w:t>тыс. рублей:</w:t>
      </w:r>
    </w:p>
    <w:p w:rsidR="00F143B6" w:rsidRDefault="00F143B6" w:rsidP="007106D1">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 на обеспечение эффективного управления муниципальными финансами, составление и организация исполнения бюджета МО </w:t>
      </w:r>
      <w:r>
        <w:rPr>
          <w:rFonts w:ascii="Times New Roman" w:hAnsi="Times New Roman" w:cs="Times New Roman"/>
          <w:sz w:val="24"/>
          <w:szCs w:val="24"/>
        </w:rPr>
        <w:t>Жигаловский район на 2022</w:t>
      </w:r>
      <w:r w:rsidRPr="0072095E">
        <w:rPr>
          <w:rFonts w:ascii="Times New Roman" w:hAnsi="Times New Roman" w:cs="Times New Roman"/>
          <w:sz w:val="24"/>
          <w:szCs w:val="24"/>
        </w:rPr>
        <w:t xml:space="preserve"> год в сумме </w:t>
      </w:r>
      <w:r w:rsidR="00E04504">
        <w:rPr>
          <w:rFonts w:ascii="Times New Roman" w:hAnsi="Times New Roman" w:cs="Times New Roman"/>
          <w:sz w:val="24"/>
          <w:szCs w:val="24"/>
        </w:rPr>
        <w:t>19336</w:t>
      </w:r>
      <w:r>
        <w:rPr>
          <w:rFonts w:ascii="Times New Roman" w:hAnsi="Times New Roman" w:cs="Times New Roman"/>
          <w:sz w:val="24"/>
          <w:szCs w:val="24"/>
        </w:rPr>
        <w:t>,3</w:t>
      </w:r>
      <w:r w:rsidR="007301D7">
        <w:rPr>
          <w:rFonts w:ascii="Times New Roman" w:hAnsi="Times New Roman" w:cs="Times New Roman"/>
          <w:sz w:val="24"/>
          <w:szCs w:val="24"/>
        </w:rPr>
        <w:t xml:space="preserve"> </w:t>
      </w:r>
      <w:r>
        <w:rPr>
          <w:rFonts w:ascii="Times New Roman" w:hAnsi="Times New Roman" w:cs="Times New Roman"/>
          <w:sz w:val="24"/>
          <w:szCs w:val="24"/>
        </w:rPr>
        <w:t>тыс. рублей, на 2023</w:t>
      </w:r>
      <w:r w:rsidRPr="0072095E">
        <w:rPr>
          <w:rFonts w:ascii="Times New Roman" w:hAnsi="Times New Roman" w:cs="Times New Roman"/>
          <w:sz w:val="24"/>
          <w:szCs w:val="24"/>
        </w:rPr>
        <w:t xml:space="preserve"> год в </w:t>
      </w:r>
      <w:r>
        <w:rPr>
          <w:rFonts w:ascii="Times New Roman" w:hAnsi="Times New Roman" w:cs="Times New Roman"/>
          <w:sz w:val="24"/>
          <w:szCs w:val="24"/>
        </w:rPr>
        <w:t xml:space="preserve">сумме </w:t>
      </w:r>
      <w:r w:rsidR="00E04504">
        <w:rPr>
          <w:rFonts w:ascii="Times New Roman" w:hAnsi="Times New Roman" w:cs="Times New Roman"/>
          <w:sz w:val="24"/>
          <w:szCs w:val="24"/>
        </w:rPr>
        <w:t>22133,7</w:t>
      </w:r>
      <w:r>
        <w:rPr>
          <w:rFonts w:ascii="Times New Roman" w:hAnsi="Times New Roman" w:cs="Times New Roman"/>
          <w:sz w:val="24"/>
          <w:szCs w:val="24"/>
        </w:rPr>
        <w:t xml:space="preserve"> тыс. рублей, на 2024</w:t>
      </w:r>
      <w:r w:rsidRPr="0072095E">
        <w:rPr>
          <w:rFonts w:ascii="Times New Roman" w:hAnsi="Times New Roman" w:cs="Times New Roman"/>
          <w:sz w:val="24"/>
          <w:szCs w:val="24"/>
        </w:rPr>
        <w:t xml:space="preserve"> год в сумме </w:t>
      </w:r>
      <w:r w:rsidR="00E04504">
        <w:rPr>
          <w:rFonts w:ascii="Times New Roman" w:hAnsi="Times New Roman" w:cs="Times New Roman"/>
          <w:sz w:val="24"/>
          <w:szCs w:val="24"/>
        </w:rPr>
        <w:t>22295,1</w:t>
      </w:r>
      <w:r w:rsidRPr="0072095E">
        <w:rPr>
          <w:rFonts w:ascii="Times New Roman" w:hAnsi="Times New Roman" w:cs="Times New Roman"/>
          <w:sz w:val="24"/>
          <w:szCs w:val="24"/>
        </w:rPr>
        <w:t xml:space="preserve"> тыс. рублей;</w:t>
      </w:r>
    </w:p>
    <w:p w:rsidR="00E04504" w:rsidRPr="0072095E" w:rsidRDefault="00E04504" w:rsidP="007106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управление муниципальным долгом  на 2022-2024годв в сумме 1</w:t>
      </w:r>
      <w:r w:rsidR="007301D7">
        <w:rPr>
          <w:rFonts w:ascii="Times New Roman" w:hAnsi="Times New Roman" w:cs="Times New Roman"/>
          <w:sz w:val="24"/>
          <w:szCs w:val="24"/>
        </w:rPr>
        <w:t xml:space="preserve"> </w:t>
      </w:r>
      <w:r>
        <w:rPr>
          <w:rFonts w:ascii="Times New Roman" w:hAnsi="Times New Roman" w:cs="Times New Roman"/>
          <w:sz w:val="24"/>
          <w:szCs w:val="24"/>
        </w:rPr>
        <w:t>тыс.руб. ежегодно;</w:t>
      </w:r>
    </w:p>
    <w:p w:rsidR="00F143B6" w:rsidRPr="0072095E" w:rsidRDefault="00F143B6" w:rsidP="007106D1">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 на управление средствами резервного фонда администрации МО </w:t>
      </w:r>
      <w:r>
        <w:rPr>
          <w:rFonts w:ascii="Times New Roman" w:hAnsi="Times New Roman" w:cs="Times New Roman"/>
          <w:sz w:val="24"/>
          <w:szCs w:val="24"/>
        </w:rPr>
        <w:t>Жигаловский</w:t>
      </w:r>
      <w:r w:rsidR="00E04504">
        <w:rPr>
          <w:rFonts w:ascii="Times New Roman" w:hAnsi="Times New Roman" w:cs="Times New Roman"/>
          <w:sz w:val="24"/>
          <w:szCs w:val="24"/>
        </w:rPr>
        <w:t xml:space="preserve"> район на 2022-2024 годы по 1</w:t>
      </w:r>
      <w:r w:rsidRPr="0072095E">
        <w:rPr>
          <w:rFonts w:ascii="Times New Roman" w:hAnsi="Times New Roman" w:cs="Times New Roman"/>
          <w:sz w:val="24"/>
          <w:szCs w:val="24"/>
        </w:rPr>
        <w:t>00 тыс. рублей ежегодно;</w:t>
      </w:r>
    </w:p>
    <w:p w:rsidR="00F143B6" w:rsidRPr="0072095E" w:rsidRDefault="00F143B6" w:rsidP="007106D1">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 в рамках мероприятия по обеспечению сбалансированности бюджетов поселений МО </w:t>
      </w:r>
      <w:r>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 предусмотрена </w:t>
      </w:r>
      <w:r w:rsidR="00E04504">
        <w:rPr>
          <w:rFonts w:ascii="Times New Roman" w:hAnsi="Times New Roman" w:cs="Times New Roman"/>
          <w:sz w:val="24"/>
          <w:szCs w:val="24"/>
        </w:rPr>
        <w:t>субвенция на осуществление областных государственных полномочий по расчету и предоставлению дотаций на выравнивание бюджетной обеспеченности поселений, входящих в состав муниципального района Иркутской области, бюджетам поселений  на 2022</w:t>
      </w:r>
      <w:r w:rsidRPr="0072095E">
        <w:rPr>
          <w:rFonts w:ascii="Times New Roman" w:hAnsi="Times New Roman" w:cs="Times New Roman"/>
          <w:sz w:val="24"/>
          <w:szCs w:val="24"/>
        </w:rPr>
        <w:t xml:space="preserve"> год в сумме </w:t>
      </w:r>
      <w:r w:rsidR="00E04504">
        <w:rPr>
          <w:rFonts w:ascii="Times New Roman" w:hAnsi="Times New Roman" w:cs="Times New Roman"/>
          <w:sz w:val="24"/>
          <w:szCs w:val="24"/>
        </w:rPr>
        <w:t>50982,2</w:t>
      </w:r>
      <w:r w:rsidR="003B0697">
        <w:rPr>
          <w:rFonts w:ascii="Times New Roman" w:hAnsi="Times New Roman" w:cs="Times New Roman"/>
          <w:sz w:val="24"/>
          <w:szCs w:val="24"/>
        </w:rPr>
        <w:t xml:space="preserve"> </w:t>
      </w:r>
      <w:r w:rsidR="00E04504">
        <w:rPr>
          <w:rFonts w:ascii="Times New Roman" w:hAnsi="Times New Roman" w:cs="Times New Roman"/>
          <w:sz w:val="24"/>
          <w:szCs w:val="24"/>
        </w:rPr>
        <w:t>тыс. рублей, на 202</w:t>
      </w:r>
      <w:r w:rsidR="003B0697">
        <w:rPr>
          <w:rFonts w:ascii="Times New Roman" w:hAnsi="Times New Roman" w:cs="Times New Roman"/>
          <w:sz w:val="24"/>
          <w:szCs w:val="24"/>
        </w:rPr>
        <w:t xml:space="preserve"> </w:t>
      </w:r>
      <w:r w:rsidR="00E04504">
        <w:rPr>
          <w:rFonts w:ascii="Times New Roman" w:hAnsi="Times New Roman" w:cs="Times New Roman"/>
          <w:sz w:val="24"/>
          <w:szCs w:val="24"/>
        </w:rPr>
        <w:t>3год в сумме 45601,3</w:t>
      </w:r>
      <w:r w:rsidRPr="0072095E">
        <w:rPr>
          <w:rFonts w:ascii="Times New Roman" w:hAnsi="Times New Roman" w:cs="Times New Roman"/>
          <w:sz w:val="24"/>
          <w:szCs w:val="24"/>
        </w:rPr>
        <w:t xml:space="preserve"> </w:t>
      </w:r>
      <w:r w:rsidR="00E04504">
        <w:rPr>
          <w:rFonts w:ascii="Times New Roman" w:hAnsi="Times New Roman" w:cs="Times New Roman"/>
          <w:sz w:val="24"/>
          <w:szCs w:val="24"/>
        </w:rPr>
        <w:t>тыс. рублей, на 2024</w:t>
      </w:r>
      <w:r w:rsidRPr="0072095E">
        <w:rPr>
          <w:rFonts w:ascii="Times New Roman" w:hAnsi="Times New Roman" w:cs="Times New Roman"/>
          <w:sz w:val="24"/>
          <w:szCs w:val="24"/>
        </w:rPr>
        <w:t xml:space="preserve"> год в сумме </w:t>
      </w:r>
      <w:r w:rsidR="00E04504">
        <w:rPr>
          <w:rFonts w:ascii="Times New Roman" w:hAnsi="Times New Roman" w:cs="Times New Roman"/>
          <w:sz w:val="24"/>
          <w:szCs w:val="24"/>
        </w:rPr>
        <w:t>194653,5</w:t>
      </w:r>
      <w:r w:rsidRPr="0072095E">
        <w:rPr>
          <w:rFonts w:ascii="Times New Roman" w:hAnsi="Times New Roman" w:cs="Times New Roman"/>
          <w:sz w:val="24"/>
          <w:szCs w:val="24"/>
        </w:rPr>
        <w:t xml:space="preserve"> тыс. рублей за счет средств областного бюджета.</w:t>
      </w:r>
      <w:r w:rsidR="00E04504">
        <w:rPr>
          <w:rFonts w:ascii="Times New Roman" w:hAnsi="Times New Roman" w:cs="Times New Roman"/>
          <w:sz w:val="24"/>
          <w:szCs w:val="24"/>
        </w:rPr>
        <w:t xml:space="preserve"> </w:t>
      </w:r>
      <w:r w:rsidRPr="0072095E">
        <w:rPr>
          <w:rFonts w:ascii="Times New Roman" w:hAnsi="Times New Roman" w:cs="Times New Roman"/>
          <w:sz w:val="24"/>
          <w:szCs w:val="24"/>
        </w:rPr>
        <w:t xml:space="preserve">В части иных межбюджетных трансфертов </w:t>
      </w:r>
      <w:r w:rsidR="0087504B">
        <w:rPr>
          <w:rFonts w:ascii="Times New Roman" w:hAnsi="Times New Roman" w:cs="Times New Roman"/>
          <w:sz w:val="24"/>
          <w:szCs w:val="24"/>
        </w:rPr>
        <w:t>предус</w:t>
      </w:r>
      <w:r w:rsidR="003B0697">
        <w:rPr>
          <w:rFonts w:ascii="Times New Roman" w:hAnsi="Times New Roman" w:cs="Times New Roman"/>
          <w:sz w:val="24"/>
          <w:szCs w:val="24"/>
        </w:rPr>
        <w:t>м</w:t>
      </w:r>
      <w:r w:rsidR="0087504B">
        <w:rPr>
          <w:rFonts w:ascii="Times New Roman" w:hAnsi="Times New Roman" w:cs="Times New Roman"/>
          <w:sz w:val="24"/>
          <w:szCs w:val="24"/>
        </w:rPr>
        <w:t>отрена дотация  на поддержку мер по обеспечению сбалансированности местных бюджетов в на 2022</w:t>
      </w:r>
      <w:r w:rsidR="003B0697">
        <w:rPr>
          <w:rFonts w:ascii="Times New Roman" w:hAnsi="Times New Roman" w:cs="Times New Roman"/>
          <w:sz w:val="24"/>
          <w:szCs w:val="24"/>
        </w:rPr>
        <w:t xml:space="preserve"> </w:t>
      </w:r>
      <w:r w:rsidR="0087504B">
        <w:rPr>
          <w:rFonts w:ascii="Times New Roman" w:hAnsi="Times New Roman" w:cs="Times New Roman"/>
          <w:sz w:val="24"/>
          <w:szCs w:val="24"/>
        </w:rPr>
        <w:t>год в сумме  13035 тыс.руб., на 2023</w:t>
      </w:r>
      <w:r w:rsidR="003B0697">
        <w:rPr>
          <w:rFonts w:ascii="Times New Roman" w:hAnsi="Times New Roman" w:cs="Times New Roman"/>
          <w:sz w:val="24"/>
          <w:szCs w:val="24"/>
        </w:rPr>
        <w:t xml:space="preserve"> </w:t>
      </w:r>
      <w:r w:rsidR="0087504B">
        <w:rPr>
          <w:rFonts w:ascii="Times New Roman" w:hAnsi="Times New Roman" w:cs="Times New Roman"/>
          <w:sz w:val="24"/>
          <w:szCs w:val="24"/>
        </w:rPr>
        <w:t xml:space="preserve">год в сумме 14966 тыс.руб. на 2024 год в сумме 15289 тыс.руб, из  которых </w:t>
      </w:r>
      <w:r w:rsidRPr="0072095E">
        <w:rPr>
          <w:rFonts w:ascii="Times New Roman" w:hAnsi="Times New Roman" w:cs="Times New Roman"/>
          <w:sz w:val="24"/>
          <w:szCs w:val="24"/>
        </w:rPr>
        <w:t>сформирован</w:t>
      </w:r>
      <w:r w:rsidR="00E04504">
        <w:rPr>
          <w:rFonts w:ascii="Times New Roman" w:hAnsi="Times New Roman" w:cs="Times New Roman"/>
          <w:sz w:val="24"/>
          <w:szCs w:val="24"/>
        </w:rPr>
        <w:t xml:space="preserve"> нераспределенный резерв на 2022</w:t>
      </w:r>
      <w:r w:rsidRPr="0072095E">
        <w:rPr>
          <w:rFonts w:ascii="Times New Roman" w:hAnsi="Times New Roman" w:cs="Times New Roman"/>
          <w:sz w:val="24"/>
          <w:szCs w:val="24"/>
        </w:rPr>
        <w:t xml:space="preserve"> год в размере </w:t>
      </w:r>
      <w:r w:rsidR="0087504B">
        <w:rPr>
          <w:rFonts w:ascii="Times New Roman" w:hAnsi="Times New Roman" w:cs="Times New Roman"/>
          <w:sz w:val="24"/>
          <w:szCs w:val="24"/>
        </w:rPr>
        <w:t>11035 тыс. рублей, на 2023</w:t>
      </w:r>
      <w:r w:rsidRPr="0072095E">
        <w:rPr>
          <w:rFonts w:ascii="Times New Roman" w:hAnsi="Times New Roman" w:cs="Times New Roman"/>
          <w:sz w:val="24"/>
          <w:szCs w:val="24"/>
        </w:rPr>
        <w:t xml:space="preserve"> год 14</w:t>
      </w:r>
      <w:r w:rsidR="0087504B">
        <w:rPr>
          <w:rFonts w:ascii="Times New Roman" w:hAnsi="Times New Roman" w:cs="Times New Roman"/>
          <w:sz w:val="24"/>
          <w:szCs w:val="24"/>
        </w:rPr>
        <w:t>966</w:t>
      </w:r>
      <w:r w:rsidRPr="0072095E">
        <w:rPr>
          <w:rFonts w:ascii="Times New Roman" w:hAnsi="Times New Roman" w:cs="Times New Roman"/>
          <w:sz w:val="24"/>
          <w:szCs w:val="24"/>
        </w:rPr>
        <w:t xml:space="preserve"> тыс. рублей, на 2023 год </w:t>
      </w:r>
      <w:r w:rsidR="0087504B">
        <w:rPr>
          <w:rFonts w:ascii="Times New Roman" w:hAnsi="Times New Roman" w:cs="Times New Roman"/>
          <w:sz w:val="24"/>
          <w:szCs w:val="24"/>
        </w:rPr>
        <w:t>15289</w:t>
      </w:r>
      <w:r w:rsidRPr="0072095E">
        <w:rPr>
          <w:rFonts w:ascii="Times New Roman" w:hAnsi="Times New Roman" w:cs="Times New Roman"/>
          <w:sz w:val="24"/>
          <w:szCs w:val="24"/>
        </w:rPr>
        <w:t>тыс. рублей.</w:t>
      </w:r>
    </w:p>
    <w:p w:rsidR="00884C58" w:rsidRPr="0072095E" w:rsidRDefault="00F143B6" w:rsidP="007106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185FC4">
        <w:rPr>
          <w:rFonts w:ascii="Times New Roman" w:hAnsi="Times New Roman" w:cs="Times New Roman"/>
          <w:sz w:val="24"/>
          <w:szCs w:val="24"/>
        </w:rPr>
        <w:t>.</w:t>
      </w:r>
      <w:r w:rsidR="00884C58" w:rsidRPr="0072095E">
        <w:rPr>
          <w:rFonts w:ascii="Times New Roman" w:hAnsi="Times New Roman" w:cs="Times New Roman"/>
          <w:sz w:val="24"/>
          <w:szCs w:val="24"/>
        </w:rPr>
        <w:t xml:space="preserve">Общий объем финансового обеспечения на реализацию муниципальной программы </w:t>
      </w:r>
      <w:r w:rsidR="00EA51A9">
        <w:rPr>
          <w:rFonts w:ascii="Times New Roman" w:hAnsi="Times New Roman" w:cs="Times New Roman"/>
          <w:b/>
          <w:sz w:val="24"/>
          <w:szCs w:val="24"/>
        </w:rPr>
        <w:t>«Развитие о</w:t>
      </w:r>
      <w:r w:rsidR="00884C58" w:rsidRPr="0072095E">
        <w:rPr>
          <w:rFonts w:ascii="Times New Roman" w:hAnsi="Times New Roman" w:cs="Times New Roman"/>
          <w:b/>
          <w:sz w:val="24"/>
          <w:szCs w:val="24"/>
        </w:rPr>
        <w:t xml:space="preserve">бразование в МО </w:t>
      </w:r>
      <w:r w:rsidR="00D34762">
        <w:rPr>
          <w:rFonts w:ascii="Times New Roman" w:hAnsi="Times New Roman" w:cs="Times New Roman"/>
          <w:b/>
          <w:sz w:val="24"/>
          <w:szCs w:val="24"/>
        </w:rPr>
        <w:t>Жигаловский</w:t>
      </w:r>
      <w:r w:rsidR="001977F9">
        <w:rPr>
          <w:rFonts w:ascii="Times New Roman" w:hAnsi="Times New Roman" w:cs="Times New Roman"/>
          <w:b/>
          <w:sz w:val="24"/>
          <w:szCs w:val="24"/>
        </w:rPr>
        <w:t xml:space="preserve"> район» на 2020-2026</w:t>
      </w:r>
      <w:r w:rsidR="00884C58" w:rsidRPr="0072095E">
        <w:rPr>
          <w:rFonts w:ascii="Times New Roman" w:hAnsi="Times New Roman" w:cs="Times New Roman"/>
          <w:b/>
          <w:sz w:val="24"/>
          <w:szCs w:val="24"/>
        </w:rPr>
        <w:t xml:space="preserve"> годы</w:t>
      </w:r>
      <w:r w:rsidR="00476090">
        <w:rPr>
          <w:rFonts w:ascii="Times New Roman" w:hAnsi="Times New Roman" w:cs="Times New Roman"/>
          <w:b/>
          <w:sz w:val="24"/>
          <w:szCs w:val="24"/>
        </w:rPr>
        <w:t xml:space="preserve"> </w:t>
      </w:r>
      <w:r w:rsidR="001977F9">
        <w:rPr>
          <w:rFonts w:ascii="Times New Roman" w:hAnsi="Times New Roman" w:cs="Times New Roman"/>
          <w:sz w:val="24"/>
          <w:szCs w:val="24"/>
        </w:rPr>
        <w:t>в 2022</w:t>
      </w:r>
      <w:r w:rsidR="00884C58" w:rsidRPr="0072095E">
        <w:rPr>
          <w:rFonts w:ascii="Times New Roman" w:hAnsi="Times New Roman" w:cs="Times New Roman"/>
          <w:sz w:val="24"/>
          <w:szCs w:val="24"/>
        </w:rPr>
        <w:t xml:space="preserve"> году составит</w:t>
      </w:r>
      <w:r w:rsidR="00A47FD3">
        <w:rPr>
          <w:rFonts w:ascii="Times New Roman" w:hAnsi="Times New Roman" w:cs="Times New Roman"/>
          <w:sz w:val="24"/>
          <w:szCs w:val="24"/>
        </w:rPr>
        <w:t xml:space="preserve"> в сумме </w:t>
      </w:r>
      <w:r w:rsidR="00EA51A9">
        <w:rPr>
          <w:rFonts w:ascii="Times New Roman" w:hAnsi="Times New Roman" w:cs="Times New Roman"/>
          <w:sz w:val="24"/>
          <w:szCs w:val="24"/>
        </w:rPr>
        <w:t>583954,5 тыс. рублей, в 2023</w:t>
      </w:r>
      <w:r w:rsidR="00884C58" w:rsidRPr="0072095E">
        <w:rPr>
          <w:rFonts w:ascii="Times New Roman" w:hAnsi="Times New Roman" w:cs="Times New Roman"/>
          <w:sz w:val="24"/>
          <w:szCs w:val="24"/>
        </w:rPr>
        <w:t xml:space="preserve"> году </w:t>
      </w:r>
      <w:r w:rsidR="00EA51A9">
        <w:rPr>
          <w:rFonts w:ascii="Times New Roman" w:hAnsi="Times New Roman" w:cs="Times New Roman"/>
          <w:sz w:val="24"/>
          <w:szCs w:val="24"/>
        </w:rPr>
        <w:t>630956,5</w:t>
      </w:r>
      <w:r w:rsidR="00884C58" w:rsidRPr="0072095E">
        <w:rPr>
          <w:rFonts w:ascii="Times New Roman" w:hAnsi="Times New Roman" w:cs="Times New Roman"/>
          <w:sz w:val="24"/>
          <w:szCs w:val="24"/>
        </w:rPr>
        <w:t xml:space="preserve"> тыс. рублей, в 202</w:t>
      </w:r>
      <w:r w:rsidR="00EA51A9">
        <w:rPr>
          <w:rFonts w:ascii="Times New Roman" w:hAnsi="Times New Roman" w:cs="Times New Roman"/>
          <w:sz w:val="24"/>
          <w:szCs w:val="24"/>
        </w:rPr>
        <w:t>4</w:t>
      </w:r>
      <w:r w:rsidR="00884C58" w:rsidRPr="0072095E">
        <w:rPr>
          <w:rFonts w:ascii="Times New Roman" w:hAnsi="Times New Roman" w:cs="Times New Roman"/>
          <w:sz w:val="24"/>
          <w:szCs w:val="24"/>
        </w:rPr>
        <w:t xml:space="preserve"> году </w:t>
      </w:r>
      <w:r w:rsidR="00EA51A9">
        <w:rPr>
          <w:rFonts w:ascii="Times New Roman" w:hAnsi="Times New Roman" w:cs="Times New Roman"/>
          <w:sz w:val="24"/>
          <w:szCs w:val="24"/>
        </w:rPr>
        <w:t>620700,2</w:t>
      </w:r>
      <w:r w:rsidR="00884C58" w:rsidRPr="0072095E">
        <w:rPr>
          <w:rFonts w:ascii="Times New Roman" w:hAnsi="Times New Roman" w:cs="Times New Roman"/>
          <w:sz w:val="24"/>
          <w:szCs w:val="24"/>
        </w:rPr>
        <w:t xml:space="preserve"> тыс. рублей.</w:t>
      </w:r>
    </w:p>
    <w:p w:rsidR="00884C58" w:rsidRPr="0072095E" w:rsidRDefault="00884C58" w:rsidP="00C85641">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В рамках муниципальной программы предусмотрена реализация </w:t>
      </w:r>
      <w:r w:rsidR="006949BD">
        <w:rPr>
          <w:rFonts w:ascii="Times New Roman" w:hAnsi="Times New Roman" w:cs="Times New Roman"/>
          <w:sz w:val="24"/>
          <w:szCs w:val="24"/>
        </w:rPr>
        <w:t xml:space="preserve">4 </w:t>
      </w:r>
      <w:r w:rsidRPr="0072095E">
        <w:rPr>
          <w:rFonts w:ascii="Times New Roman" w:hAnsi="Times New Roman" w:cs="Times New Roman"/>
          <w:sz w:val="24"/>
          <w:szCs w:val="24"/>
        </w:rPr>
        <w:t>подпрограмм:</w:t>
      </w:r>
    </w:p>
    <w:p w:rsidR="00884C58" w:rsidRDefault="00203149"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884C58" w:rsidRPr="0072095E">
        <w:rPr>
          <w:rFonts w:ascii="Times New Roman" w:hAnsi="Times New Roman" w:cs="Times New Roman"/>
          <w:sz w:val="24"/>
          <w:szCs w:val="24"/>
        </w:rPr>
        <w:t xml:space="preserve"> </w:t>
      </w:r>
      <w:r w:rsidRPr="00933AB8">
        <w:rPr>
          <w:rFonts w:ascii="Times New Roman" w:hAnsi="Times New Roman" w:cs="Times New Roman"/>
          <w:i/>
          <w:sz w:val="24"/>
          <w:szCs w:val="24"/>
          <w:u w:val="single"/>
        </w:rPr>
        <w:t>П</w:t>
      </w:r>
      <w:r w:rsidR="00884C58" w:rsidRPr="00933AB8">
        <w:rPr>
          <w:rFonts w:ascii="Times New Roman" w:hAnsi="Times New Roman" w:cs="Times New Roman"/>
          <w:i/>
          <w:sz w:val="24"/>
          <w:szCs w:val="24"/>
          <w:u w:val="single"/>
        </w:rPr>
        <w:t>одпрограмма «</w:t>
      </w:r>
      <w:r w:rsidR="006949BD" w:rsidRPr="00933AB8">
        <w:rPr>
          <w:rFonts w:ascii="Times New Roman" w:hAnsi="Times New Roman" w:cs="Times New Roman"/>
          <w:i/>
          <w:sz w:val="24"/>
          <w:szCs w:val="24"/>
          <w:u w:val="single"/>
        </w:rPr>
        <w:t>Развитие системы дошкольного, общего, дополнительного образования в Жигаловском районе на 2020-2026годы»</w:t>
      </w:r>
      <w:r w:rsidR="006949BD">
        <w:rPr>
          <w:rFonts w:ascii="Times New Roman" w:hAnsi="Times New Roman" w:cs="Times New Roman"/>
          <w:sz w:val="24"/>
          <w:szCs w:val="24"/>
          <w:u w:val="single"/>
        </w:rPr>
        <w:t xml:space="preserve"> </w:t>
      </w:r>
      <w:r w:rsidR="006949BD">
        <w:rPr>
          <w:rFonts w:ascii="Times New Roman" w:hAnsi="Times New Roman" w:cs="Times New Roman"/>
          <w:sz w:val="24"/>
          <w:szCs w:val="24"/>
        </w:rPr>
        <w:t>. на реализацию  12 основных мероприятий,  и 4 муниципальных проектов данной подпрограммы запланировано направить в 2022</w:t>
      </w:r>
      <w:r w:rsidR="003B0697">
        <w:rPr>
          <w:rFonts w:ascii="Times New Roman" w:hAnsi="Times New Roman" w:cs="Times New Roman"/>
          <w:sz w:val="24"/>
          <w:szCs w:val="24"/>
        </w:rPr>
        <w:t xml:space="preserve"> </w:t>
      </w:r>
      <w:r w:rsidR="006949BD">
        <w:rPr>
          <w:rFonts w:ascii="Times New Roman" w:hAnsi="Times New Roman" w:cs="Times New Roman"/>
          <w:sz w:val="24"/>
          <w:szCs w:val="24"/>
        </w:rPr>
        <w:t>году</w:t>
      </w:r>
      <w:r w:rsidR="006949BD" w:rsidRPr="0072095E">
        <w:rPr>
          <w:rFonts w:ascii="Times New Roman" w:hAnsi="Times New Roman" w:cs="Times New Roman"/>
          <w:sz w:val="24"/>
          <w:szCs w:val="24"/>
        </w:rPr>
        <w:t xml:space="preserve"> в сумме по</w:t>
      </w:r>
      <w:r w:rsidR="003B0697">
        <w:rPr>
          <w:rFonts w:ascii="Times New Roman" w:hAnsi="Times New Roman" w:cs="Times New Roman"/>
          <w:sz w:val="24"/>
          <w:szCs w:val="24"/>
        </w:rPr>
        <w:t xml:space="preserve"> </w:t>
      </w:r>
      <w:r w:rsidR="006949BD">
        <w:rPr>
          <w:rFonts w:ascii="Times New Roman" w:hAnsi="Times New Roman" w:cs="Times New Roman"/>
          <w:sz w:val="24"/>
          <w:szCs w:val="24"/>
        </w:rPr>
        <w:t>547604,8</w:t>
      </w:r>
      <w:r w:rsidR="003B0697">
        <w:rPr>
          <w:rFonts w:ascii="Times New Roman" w:hAnsi="Times New Roman" w:cs="Times New Roman"/>
          <w:sz w:val="24"/>
          <w:szCs w:val="24"/>
        </w:rPr>
        <w:t xml:space="preserve"> </w:t>
      </w:r>
      <w:r w:rsidR="006949BD">
        <w:rPr>
          <w:rFonts w:ascii="Times New Roman" w:hAnsi="Times New Roman" w:cs="Times New Roman"/>
          <w:sz w:val="24"/>
          <w:szCs w:val="24"/>
        </w:rPr>
        <w:t>тыс. руб.</w:t>
      </w:r>
      <w:r w:rsidR="003B0697">
        <w:rPr>
          <w:rFonts w:ascii="Times New Roman" w:hAnsi="Times New Roman" w:cs="Times New Roman"/>
          <w:sz w:val="24"/>
          <w:szCs w:val="24"/>
        </w:rPr>
        <w:t>,</w:t>
      </w:r>
      <w:r w:rsidR="006949BD">
        <w:rPr>
          <w:rFonts w:ascii="Times New Roman" w:hAnsi="Times New Roman" w:cs="Times New Roman"/>
          <w:sz w:val="24"/>
          <w:szCs w:val="24"/>
        </w:rPr>
        <w:t xml:space="preserve"> в  2023 году в сумме 584036,8 тыс.руб., на 2024</w:t>
      </w:r>
      <w:r w:rsidR="003B0697">
        <w:rPr>
          <w:rFonts w:ascii="Times New Roman" w:hAnsi="Times New Roman" w:cs="Times New Roman"/>
          <w:sz w:val="24"/>
          <w:szCs w:val="24"/>
        </w:rPr>
        <w:t xml:space="preserve"> </w:t>
      </w:r>
      <w:r w:rsidR="006949BD">
        <w:rPr>
          <w:rFonts w:ascii="Times New Roman" w:hAnsi="Times New Roman" w:cs="Times New Roman"/>
          <w:sz w:val="24"/>
          <w:szCs w:val="24"/>
        </w:rPr>
        <w:t xml:space="preserve">год в сумме 572049,7 тыс.руб.  </w:t>
      </w:r>
    </w:p>
    <w:p w:rsidR="008F1938" w:rsidRDefault="00831DCA"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реализации данной подпрограммы запланированы расходы</w:t>
      </w:r>
      <w:r w:rsidR="008F1938">
        <w:rPr>
          <w:rFonts w:ascii="Times New Roman" w:hAnsi="Times New Roman" w:cs="Times New Roman"/>
          <w:sz w:val="24"/>
          <w:szCs w:val="24"/>
        </w:rPr>
        <w:t>:</w:t>
      </w:r>
    </w:p>
    <w:p w:rsidR="008F1938" w:rsidRDefault="008F1938"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831DCA">
        <w:rPr>
          <w:rFonts w:ascii="Times New Roman" w:hAnsi="Times New Roman" w:cs="Times New Roman"/>
          <w:sz w:val="24"/>
          <w:szCs w:val="24"/>
        </w:rPr>
        <w:t xml:space="preserve"> на </w:t>
      </w:r>
      <w:r w:rsidR="00933AB8" w:rsidRPr="00933AB8">
        <w:rPr>
          <w:rFonts w:ascii="Times New Roman" w:hAnsi="Times New Roman" w:cs="Times New Roman"/>
          <w:sz w:val="24"/>
          <w:szCs w:val="24"/>
        </w:rPr>
        <w:t>создание условий для обеспечения доступности</w:t>
      </w:r>
      <w:r w:rsidR="00933AB8">
        <w:rPr>
          <w:rFonts w:ascii="Times New Roman" w:hAnsi="Times New Roman" w:cs="Times New Roman"/>
          <w:sz w:val="24"/>
          <w:szCs w:val="24"/>
        </w:rPr>
        <w:t xml:space="preserve"> </w:t>
      </w:r>
      <w:r w:rsidR="00933AB8" w:rsidRPr="00933AB8">
        <w:rPr>
          <w:rFonts w:ascii="Times New Roman" w:hAnsi="Times New Roman" w:cs="Times New Roman"/>
          <w:sz w:val="24"/>
          <w:szCs w:val="24"/>
        </w:rPr>
        <w:t xml:space="preserve">дошкольного образования, соответствующего единому стандарту </w:t>
      </w:r>
      <w:r w:rsidR="00933AB8">
        <w:rPr>
          <w:rFonts w:ascii="Times New Roman" w:hAnsi="Times New Roman" w:cs="Times New Roman"/>
          <w:sz w:val="24"/>
          <w:szCs w:val="24"/>
        </w:rPr>
        <w:t xml:space="preserve"> </w:t>
      </w:r>
      <w:r w:rsidR="00933AB8" w:rsidRPr="00933AB8">
        <w:rPr>
          <w:rFonts w:ascii="Times New Roman" w:hAnsi="Times New Roman" w:cs="Times New Roman"/>
          <w:sz w:val="24"/>
          <w:szCs w:val="24"/>
        </w:rPr>
        <w:t>качества дошкольного образования</w:t>
      </w:r>
      <w:r>
        <w:rPr>
          <w:rFonts w:ascii="Times New Roman" w:hAnsi="Times New Roman" w:cs="Times New Roman"/>
          <w:sz w:val="24"/>
          <w:szCs w:val="24"/>
        </w:rPr>
        <w:t>;</w:t>
      </w:r>
    </w:p>
    <w:p w:rsidR="008F1938" w:rsidRDefault="008F1938"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обеспечение условий и качества обучения, соответствующего ФГОС начального общего, основного общего, среднего общего образования;</w:t>
      </w:r>
    </w:p>
    <w:p w:rsidR="008F1938" w:rsidRDefault="008F1938"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создание условий для обеспечения поступательности развития системы дополнительного образования;</w:t>
      </w:r>
    </w:p>
    <w:p w:rsidR="008F1938" w:rsidRDefault="008F1938"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8F1938">
        <w:rPr>
          <w:rFonts w:ascii="Times New Roman" w:hAnsi="Times New Roman" w:cs="Times New Roman"/>
          <w:sz w:val="24"/>
          <w:szCs w:val="24"/>
        </w:rPr>
        <w:t>существление отдельных областных</w:t>
      </w:r>
      <w:r>
        <w:rPr>
          <w:rFonts w:ascii="Times New Roman" w:hAnsi="Times New Roman" w:cs="Times New Roman"/>
          <w:sz w:val="24"/>
          <w:szCs w:val="24"/>
        </w:rPr>
        <w:t xml:space="preserve"> </w:t>
      </w:r>
      <w:r w:rsidRPr="008F1938">
        <w:rPr>
          <w:rFonts w:ascii="Times New Roman" w:hAnsi="Times New Roman" w:cs="Times New Roman"/>
          <w:sz w:val="24"/>
          <w:szCs w:val="24"/>
        </w:rPr>
        <w:t>государственных полномочий и обеспечение государственных</w:t>
      </w:r>
      <w:r>
        <w:rPr>
          <w:rFonts w:ascii="Times New Roman" w:hAnsi="Times New Roman" w:cs="Times New Roman"/>
          <w:sz w:val="24"/>
          <w:szCs w:val="24"/>
        </w:rPr>
        <w:t xml:space="preserve"> гарантий;</w:t>
      </w:r>
    </w:p>
    <w:p w:rsidR="008F1938" w:rsidRDefault="008F1938"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повышение уровня квалификации работников;</w:t>
      </w:r>
    </w:p>
    <w:p w:rsidR="00831DCA" w:rsidRDefault="008F1938"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реализацию мер по  созданию условий  для доступного питания детей с учетом особенностей и здоровья;</w:t>
      </w:r>
    </w:p>
    <w:p w:rsidR="008F1938" w:rsidRDefault="008F1938"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капитальные ремонты образовательных учреждений;</w:t>
      </w:r>
    </w:p>
    <w:p w:rsidR="008F1938" w:rsidRDefault="00EC5060"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закупку систем А</w:t>
      </w:r>
      <w:r w:rsidR="008F1938">
        <w:rPr>
          <w:rFonts w:ascii="Times New Roman" w:hAnsi="Times New Roman" w:cs="Times New Roman"/>
          <w:sz w:val="24"/>
          <w:szCs w:val="24"/>
        </w:rPr>
        <w:t>ПС для образовательных учреждений района</w:t>
      </w:r>
      <w:r>
        <w:rPr>
          <w:rFonts w:ascii="Times New Roman" w:hAnsi="Times New Roman" w:cs="Times New Roman"/>
          <w:sz w:val="24"/>
          <w:szCs w:val="24"/>
        </w:rPr>
        <w:t>,</w:t>
      </w:r>
      <w:r w:rsidRPr="00EC5060">
        <w:rPr>
          <w:rFonts w:ascii="Times New Roman" w:hAnsi="Times New Roman" w:cs="Times New Roman"/>
          <w:sz w:val="24"/>
          <w:szCs w:val="24"/>
        </w:rPr>
        <w:t xml:space="preserve"> </w:t>
      </w:r>
      <w:r w:rsidRPr="0072095E">
        <w:rPr>
          <w:rFonts w:ascii="Times New Roman" w:hAnsi="Times New Roman" w:cs="Times New Roman"/>
          <w:sz w:val="24"/>
          <w:szCs w:val="24"/>
        </w:rPr>
        <w:t>приобретение огнетушителей, на мероприятия по обеспечению безопасности детей, на пропитку огнезащитным составом, на замеры сопротивления изоляции</w:t>
      </w:r>
      <w:r w:rsidR="008F1938">
        <w:rPr>
          <w:rFonts w:ascii="Times New Roman" w:hAnsi="Times New Roman" w:cs="Times New Roman"/>
          <w:sz w:val="24"/>
          <w:szCs w:val="24"/>
        </w:rPr>
        <w:t>;</w:t>
      </w:r>
    </w:p>
    <w:p w:rsidR="008F1938" w:rsidRDefault="008F1938"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w:t>
      </w:r>
      <w:r w:rsidR="00A82CEB">
        <w:rPr>
          <w:rFonts w:ascii="Times New Roman" w:hAnsi="Times New Roman" w:cs="Times New Roman"/>
          <w:sz w:val="24"/>
          <w:szCs w:val="24"/>
        </w:rPr>
        <w:t>а создание единой информационно- образовательной</w:t>
      </w:r>
      <w:r>
        <w:rPr>
          <w:rFonts w:ascii="Times New Roman" w:hAnsi="Times New Roman" w:cs="Times New Roman"/>
          <w:sz w:val="24"/>
          <w:szCs w:val="24"/>
        </w:rPr>
        <w:t xml:space="preserve"> среды;</w:t>
      </w:r>
    </w:p>
    <w:p w:rsidR="008F1938" w:rsidRDefault="008F1938"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46AAE">
        <w:rPr>
          <w:rFonts w:ascii="Times New Roman" w:hAnsi="Times New Roman" w:cs="Times New Roman"/>
          <w:sz w:val="24"/>
          <w:szCs w:val="24"/>
        </w:rPr>
        <w:t>на капитальные вложения в объекты муниципальной собственности в сфере образования;</w:t>
      </w:r>
    </w:p>
    <w:p w:rsidR="00046AAE" w:rsidRDefault="00046AAE"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народным инициативам запланированы расходы на приобретение  </w:t>
      </w:r>
      <w:r w:rsidR="007C57A0">
        <w:rPr>
          <w:rFonts w:ascii="Times New Roman" w:hAnsi="Times New Roman" w:cs="Times New Roman"/>
          <w:sz w:val="24"/>
          <w:szCs w:val="24"/>
        </w:rPr>
        <w:t>учебного оборудования и инструментов для кабинетов технологии.</w:t>
      </w:r>
    </w:p>
    <w:p w:rsidR="007C57A0" w:rsidRDefault="007C57A0"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муниципальных проектов  планируется:</w:t>
      </w:r>
    </w:p>
    <w:p w:rsidR="007C57A0" w:rsidRDefault="007C57A0"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по проекту « Современная школа»  создание высоко оснащенных ученико-мест предметной области «Технология»</w:t>
      </w:r>
      <w:r w:rsidR="001B5977">
        <w:rPr>
          <w:rFonts w:ascii="Times New Roman" w:hAnsi="Times New Roman" w:cs="Times New Roman"/>
          <w:sz w:val="24"/>
          <w:szCs w:val="24"/>
        </w:rPr>
        <w:t>. По данному проекту планируется направить в 2022 году в сумме 4969,6 тыс.руб., в 2023</w:t>
      </w:r>
      <w:r w:rsidR="003B0697">
        <w:rPr>
          <w:rFonts w:ascii="Times New Roman" w:hAnsi="Times New Roman" w:cs="Times New Roman"/>
          <w:sz w:val="24"/>
          <w:szCs w:val="24"/>
        </w:rPr>
        <w:t xml:space="preserve"> </w:t>
      </w:r>
      <w:r w:rsidR="001B5977">
        <w:rPr>
          <w:rFonts w:ascii="Times New Roman" w:hAnsi="Times New Roman" w:cs="Times New Roman"/>
          <w:sz w:val="24"/>
          <w:szCs w:val="24"/>
        </w:rPr>
        <w:t>году в сумме 787,3 тыс.руб., в 2024</w:t>
      </w:r>
      <w:r w:rsidR="003B0697">
        <w:rPr>
          <w:rFonts w:ascii="Times New Roman" w:hAnsi="Times New Roman" w:cs="Times New Roman"/>
          <w:sz w:val="24"/>
          <w:szCs w:val="24"/>
        </w:rPr>
        <w:t xml:space="preserve"> </w:t>
      </w:r>
      <w:r w:rsidR="001B5977">
        <w:rPr>
          <w:rFonts w:ascii="Times New Roman" w:hAnsi="Times New Roman" w:cs="Times New Roman"/>
          <w:sz w:val="24"/>
          <w:szCs w:val="24"/>
        </w:rPr>
        <w:t>году в сумме 632,3 тыс.руб.</w:t>
      </w:r>
      <w:r>
        <w:rPr>
          <w:rFonts w:ascii="Times New Roman" w:hAnsi="Times New Roman" w:cs="Times New Roman"/>
          <w:sz w:val="24"/>
          <w:szCs w:val="24"/>
        </w:rPr>
        <w:t>;</w:t>
      </w:r>
    </w:p>
    <w:p w:rsidR="007C57A0" w:rsidRDefault="007C57A0"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проекту «Поддержка семей, имеющих детей»  планируется </w:t>
      </w:r>
      <w:r w:rsidR="001B5977">
        <w:rPr>
          <w:rFonts w:ascii="Times New Roman" w:hAnsi="Times New Roman" w:cs="Times New Roman"/>
          <w:sz w:val="24"/>
          <w:szCs w:val="24"/>
        </w:rPr>
        <w:t>направить в 2022 году в сумме 2424,5 тыс.руб., в 2023</w:t>
      </w:r>
      <w:r w:rsidR="003B0697">
        <w:rPr>
          <w:rFonts w:ascii="Times New Roman" w:hAnsi="Times New Roman" w:cs="Times New Roman"/>
          <w:sz w:val="24"/>
          <w:szCs w:val="24"/>
        </w:rPr>
        <w:t xml:space="preserve"> </w:t>
      </w:r>
      <w:r w:rsidR="001B5977">
        <w:rPr>
          <w:rFonts w:ascii="Times New Roman" w:hAnsi="Times New Roman" w:cs="Times New Roman"/>
          <w:sz w:val="24"/>
          <w:szCs w:val="24"/>
        </w:rPr>
        <w:t>году в сумме 3507,5 ты</w:t>
      </w:r>
      <w:r w:rsidR="003B0697">
        <w:rPr>
          <w:rFonts w:ascii="Times New Roman" w:hAnsi="Times New Roman" w:cs="Times New Roman"/>
          <w:sz w:val="24"/>
          <w:szCs w:val="24"/>
        </w:rPr>
        <w:t>с</w:t>
      </w:r>
      <w:r w:rsidR="001B5977">
        <w:rPr>
          <w:rFonts w:ascii="Times New Roman" w:hAnsi="Times New Roman" w:cs="Times New Roman"/>
          <w:sz w:val="24"/>
          <w:szCs w:val="24"/>
        </w:rPr>
        <w:t>.руб, в 2024</w:t>
      </w:r>
      <w:r w:rsidR="003B0697">
        <w:rPr>
          <w:rFonts w:ascii="Times New Roman" w:hAnsi="Times New Roman" w:cs="Times New Roman"/>
          <w:sz w:val="24"/>
          <w:szCs w:val="24"/>
        </w:rPr>
        <w:t xml:space="preserve"> </w:t>
      </w:r>
      <w:r w:rsidR="001B5977">
        <w:rPr>
          <w:rFonts w:ascii="Times New Roman" w:hAnsi="Times New Roman" w:cs="Times New Roman"/>
          <w:sz w:val="24"/>
          <w:szCs w:val="24"/>
        </w:rPr>
        <w:t xml:space="preserve">году в сумме </w:t>
      </w:r>
      <w:r w:rsidR="000922C8">
        <w:rPr>
          <w:rFonts w:ascii="Times New Roman" w:hAnsi="Times New Roman" w:cs="Times New Roman"/>
          <w:sz w:val="24"/>
          <w:szCs w:val="24"/>
        </w:rPr>
        <w:t xml:space="preserve">3249,9 тыс.руб. на </w:t>
      </w:r>
      <w:r>
        <w:rPr>
          <w:rFonts w:ascii="Times New Roman" w:hAnsi="Times New Roman" w:cs="Times New Roman"/>
          <w:sz w:val="24"/>
          <w:szCs w:val="24"/>
        </w:rPr>
        <w:t>внедрение целевой модели информационно-просветительской поддержки родителей, обеспечивающих родителями детей школьного возраста методической, психолого-педагогической помощи;</w:t>
      </w:r>
    </w:p>
    <w:p w:rsidR="007C57A0" w:rsidRDefault="007C57A0"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проекту «Гражданско-патриотическое воспитание обучающихся Жигаловского района «Нет человека без </w:t>
      </w:r>
      <w:r w:rsidR="001B5977">
        <w:rPr>
          <w:rFonts w:ascii="Times New Roman" w:hAnsi="Times New Roman" w:cs="Times New Roman"/>
          <w:sz w:val="24"/>
          <w:szCs w:val="24"/>
        </w:rPr>
        <w:t>Родины»</w:t>
      </w:r>
      <w:r w:rsidR="003B0697">
        <w:rPr>
          <w:rFonts w:ascii="Times New Roman" w:hAnsi="Times New Roman" w:cs="Times New Roman"/>
          <w:sz w:val="24"/>
          <w:szCs w:val="24"/>
        </w:rPr>
        <w:t xml:space="preserve"> </w:t>
      </w:r>
      <w:r>
        <w:rPr>
          <w:rFonts w:ascii="Times New Roman" w:hAnsi="Times New Roman" w:cs="Times New Roman"/>
          <w:sz w:val="24"/>
          <w:szCs w:val="24"/>
        </w:rPr>
        <w:t>на 2021-2024</w:t>
      </w:r>
      <w:r w:rsidR="003B0697">
        <w:rPr>
          <w:rFonts w:ascii="Times New Roman" w:hAnsi="Times New Roman" w:cs="Times New Roman"/>
          <w:sz w:val="24"/>
          <w:szCs w:val="24"/>
        </w:rPr>
        <w:t xml:space="preserve"> </w:t>
      </w:r>
      <w:r>
        <w:rPr>
          <w:rFonts w:ascii="Times New Roman" w:hAnsi="Times New Roman" w:cs="Times New Roman"/>
          <w:sz w:val="24"/>
          <w:szCs w:val="24"/>
        </w:rPr>
        <w:t xml:space="preserve">годы» запланированы расходы  </w:t>
      </w:r>
      <w:r w:rsidR="000922C8">
        <w:rPr>
          <w:rFonts w:ascii="Times New Roman" w:hAnsi="Times New Roman" w:cs="Times New Roman"/>
          <w:sz w:val="24"/>
          <w:szCs w:val="24"/>
        </w:rPr>
        <w:t>в  2022</w:t>
      </w:r>
      <w:r w:rsidR="003B0697">
        <w:rPr>
          <w:rFonts w:ascii="Times New Roman" w:hAnsi="Times New Roman" w:cs="Times New Roman"/>
          <w:sz w:val="24"/>
          <w:szCs w:val="24"/>
        </w:rPr>
        <w:t xml:space="preserve"> </w:t>
      </w:r>
      <w:r w:rsidR="000922C8">
        <w:rPr>
          <w:rFonts w:ascii="Times New Roman" w:hAnsi="Times New Roman" w:cs="Times New Roman"/>
          <w:sz w:val="24"/>
          <w:szCs w:val="24"/>
        </w:rPr>
        <w:t xml:space="preserve">году  в сумме 300 руб. на </w:t>
      </w:r>
      <w:r>
        <w:rPr>
          <w:rFonts w:ascii="Times New Roman" w:hAnsi="Times New Roman" w:cs="Times New Roman"/>
          <w:sz w:val="24"/>
          <w:szCs w:val="24"/>
        </w:rPr>
        <w:t xml:space="preserve">обеспечение </w:t>
      </w:r>
      <w:r w:rsidR="00DB0C2B">
        <w:rPr>
          <w:rFonts w:ascii="Times New Roman" w:hAnsi="Times New Roman" w:cs="Times New Roman"/>
          <w:sz w:val="24"/>
          <w:szCs w:val="24"/>
        </w:rPr>
        <w:t xml:space="preserve"> вовлечения </w:t>
      </w:r>
      <w:r>
        <w:rPr>
          <w:rFonts w:ascii="Times New Roman" w:hAnsi="Times New Roman" w:cs="Times New Roman"/>
          <w:sz w:val="24"/>
          <w:szCs w:val="24"/>
        </w:rPr>
        <w:t>обучающихся в межпок</w:t>
      </w:r>
      <w:r w:rsidR="00DB0C2B">
        <w:rPr>
          <w:rFonts w:ascii="Times New Roman" w:hAnsi="Times New Roman" w:cs="Times New Roman"/>
          <w:sz w:val="24"/>
          <w:szCs w:val="24"/>
        </w:rPr>
        <w:t>оленческое и межвозрастное взаимо</w:t>
      </w:r>
      <w:r>
        <w:rPr>
          <w:rFonts w:ascii="Times New Roman" w:hAnsi="Times New Roman" w:cs="Times New Roman"/>
          <w:sz w:val="24"/>
          <w:szCs w:val="24"/>
        </w:rPr>
        <w:t>действие</w:t>
      </w:r>
      <w:r w:rsidR="00DB0C2B">
        <w:rPr>
          <w:rFonts w:ascii="Times New Roman" w:hAnsi="Times New Roman" w:cs="Times New Roman"/>
          <w:sz w:val="24"/>
          <w:szCs w:val="24"/>
        </w:rPr>
        <w:t xml:space="preserve"> </w:t>
      </w:r>
      <w:r w:rsidR="001B5977">
        <w:rPr>
          <w:rFonts w:ascii="Times New Roman" w:hAnsi="Times New Roman" w:cs="Times New Roman"/>
          <w:sz w:val="24"/>
          <w:szCs w:val="24"/>
        </w:rPr>
        <w:t xml:space="preserve"> по участию в различных мероприятиях, в том числе по патриотическому воспитанию;</w:t>
      </w:r>
    </w:p>
    <w:p w:rsidR="001B5977" w:rsidRDefault="001B5977" w:rsidP="00C856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по проекту  «Молодые профессионалы» запланированы расходы </w:t>
      </w:r>
      <w:r w:rsidR="000922C8">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0922C8">
        <w:rPr>
          <w:rFonts w:ascii="Times New Roman" w:hAnsi="Times New Roman" w:cs="Times New Roman"/>
          <w:sz w:val="24"/>
          <w:szCs w:val="24"/>
        </w:rPr>
        <w:t>2022-2024</w:t>
      </w:r>
      <w:r w:rsidR="003B0697">
        <w:rPr>
          <w:rFonts w:ascii="Times New Roman" w:hAnsi="Times New Roman" w:cs="Times New Roman"/>
          <w:sz w:val="24"/>
          <w:szCs w:val="24"/>
        </w:rPr>
        <w:t xml:space="preserve"> </w:t>
      </w:r>
      <w:r w:rsidR="000922C8">
        <w:rPr>
          <w:rFonts w:ascii="Times New Roman" w:hAnsi="Times New Roman" w:cs="Times New Roman"/>
          <w:sz w:val="24"/>
          <w:szCs w:val="24"/>
        </w:rPr>
        <w:t xml:space="preserve">годы в сумме 22 тыс.руб. ежегодно на </w:t>
      </w:r>
      <w:r>
        <w:rPr>
          <w:rFonts w:ascii="Times New Roman" w:hAnsi="Times New Roman" w:cs="Times New Roman"/>
          <w:sz w:val="24"/>
          <w:szCs w:val="24"/>
        </w:rPr>
        <w:t>материальное стимулирование граждан, проживающих на территории района и заключивших договор о целевом обучении</w:t>
      </w:r>
      <w:r w:rsidR="000922C8">
        <w:rPr>
          <w:rFonts w:ascii="Times New Roman" w:hAnsi="Times New Roman" w:cs="Times New Roman"/>
          <w:sz w:val="24"/>
          <w:szCs w:val="24"/>
        </w:rPr>
        <w:t>.</w:t>
      </w:r>
    </w:p>
    <w:p w:rsidR="00884C58" w:rsidRPr="0072095E" w:rsidRDefault="00EC5060" w:rsidP="009879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EC5060">
        <w:rPr>
          <w:rFonts w:ascii="Times New Roman" w:hAnsi="Times New Roman" w:cs="Times New Roman"/>
          <w:i/>
          <w:sz w:val="24"/>
          <w:szCs w:val="24"/>
          <w:u w:val="single"/>
        </w:rPr>
        <w:t>П</w:t>
      </w:r>
      <w:r w:rsidR="00884C58" w:rsidRPr="00EC5060">
        <w:rPr>
          <w:rFonts w:ascii="Times New Roman" w:hAnsi="Times New Roman" w:cs="Times New Roman"/>
          <w:i/>
          <w:sz w:val="24"/>
          <w:szCs w:val="24"/>
          <w:u w:val="single"/>
        </w:rPr>
        <w:t>одпрограмма «</w:t>
      </w:r>
      <w:r w:rsidRPr="00EC5060">
        <w:rPr>
          <w:rFonts w:ascii="Times New Roman" w:hAnsi="Times New Roman" w:cs="Times New Roman"/>
          <w:i/>
          <w:sz w:val="24"/>
          <w:szCs w:val="24"/>
          <w:u w:val="single"/>
        </w:rPr>
        <w:t>Одаренные дети</w:t>
      </w:r>
      <w:r w:rsidR="00884C58" w:rsidRPr="00EC5060">
        <w:rPr>
          <w:rFonts w:ascii="Times New Roman" w:hAnsi="Times New Roman" w:cs="Times New Roman"/>
          <w:i/>
          <w:sz w:val="24"/>
          <w:szCs w:val="24"/>
          <w:u w:val="single"/>
        </w:rPr>
        <w:t>»</w:t>
      </w:r>
      <w:r>
        <w:rPr>
          <w:rFonts w:ascii="Times New Roman" w:hAnsi="Times New Roman" w:cs="Times New Roman"/>
          <w:sz w:val="24"/>
          <w:szCs w:val="24"/>
        </w:rPr>
        <w:t xml:space="preserve"> на 2022</w:t>
      </w:r>
      <w:r w:rsidR="00884C58" w:rsidRPr="0072095E">
        <w:rPr>
          <w:rFonts w:ascii="Times New Roman" w:hAnsi="Times New Roman" w:cs="Times New Roman"/>
          <w:sz w:val="24"/>
          <w:szCs w:val="24"/>
        </w:rPr>
        <w:t xml:space="preserve"> год в сумме </w:t>
      </w:r>
      <w:r>
        <w:rPr>
          <w:rFonts w:ascii="Times New Roman" w:hAnsi="Times New Roman" w:cs="Times New Roman"/>
          <w:sz w:val="24"/>
          <w:szCs w:val="24"/>
        </w:rPr>
        <w:t>1050</w:t>
      </w:r>
      <w:r w:rsidR="00884C58" w:rsidRPr="0072095E">
        <w:rPr>
          <w:rFonts w:ascii="Times New Roman" w:hAnsi="Times New Roman" w:cs="Times New Roman"/>
          <w:sz w:val="24"/>
          <w:szCs w:val="24"/>
        </w:rPr>
        <w:t xml:space="preserve"> тыс. рублей по основному мероприятию «</w:t>
      </w:r>
      <w:r>
        <w:rPr>
          <w:rFonts w:ascii="Times New Roman" w:hAnsi="Times New Roman" w:cs="Times New Roman"/>
          <w:sz w:val="24"/>
          <w:szCs w:val="24"/>
        </w:rPr>
        <w:t>Одаренные дети», на 2023-2024</w:t>
      </w:r>
      <w:r w:rsidR="00884C58" w:rsidRPr="0072095E">
        <w:rPr>
          <w:rFonts w:ascii="Times New Roman" w:hAnsi="Times New Roman" w:cs="Times New Roman"/>
          <w:sz w:val="24"/>
          <w:szCs w:val="24"/>
        </w:rPr>
        <w:t xml:space="preserve"> год</w:t>
      </w:r>
      <w:r>
        <w:rPr>
          <w:rFonts w:ascii="Times New Roman" w:hAnsi="Times New Roman" w:cs="Times New Roman"/>
          <w:sz w:val="24"/>
          <w:szCs w:val="24"/>
        </w:rPr>
        <w:t xml:space="preserve">ы в сумме </w:t>
      </w:r>
      <w:r w:rsidR="00884C58" w:rsidRPr="0072095E">
        <w:rPr>
          <w:rFonts w:ascii="Times New Roman" w:hAnsi="Times New Roman" w:cs="Times New Roman"/>
          <w:sz w:val="24"/>
          <w:szCs w:val="24"/>
        </w:rPr>
        <w:t xml:space="preserve"> </w:t>
      </w:r>
      <w:r>
        <w:rPr>
          <w:rFonts w:ascii="Times New Roman" w:hAnsi="Times New Roman" w:cs="Times New Roman"/>
          <w:sz w:val="24"/>
          <w:szCs w:val="24"/>
        </w:rPr>
        <w:t>1347,2</w:t>
      </w:r>
      <w:r w:rsidR="00884C58" w:rsidRPr="0072095E">
        <w:rPr>
          <w:rFonts w:ascii="Times New Roman" w:hAnsi="Times New Roman" w:cs="Times New Roman"/>
          <w:sz w:val="24"/>
          <w:szCs w:val="24"/>
        </w:rPr>
        <w:t xml:space="preserve"> тыс. рублей </w:t>
      </w:r>
      <w:r>
        <w:rPr>
          <w:rFonts w:ascii="Times New Roman" w:hAnsi="Times New Roman" w:cs="Times New Roman"/>
          <w:sz w:val="24"/>
          <w:szCs w:val="24"/>
        </w:rPr>
        <w:t>ежегодно</w:t>
      </w:r>
      <w:r w:rsidR="003B0697">
        <w:rPr>
          <w:rFonts w:ascii="Times New Roman" w:hAnsi="Times New Roman" w:cs="Times New Roman"/>
          <w:sz w:val="24"/>
          <w:szCs w:val="24"/>
        </w:rPr>
        <w:t xml:space="preserve"> </w:t>
      </w:r>
      <w:r w:rsidR="004F2085">
        <w:rPr>
          <w:rFonts w:ascii="Times New Roman" w:hAnsi="Times New Roman" w:cs="Times New Roman"/>
          <w:sz w:val="24"/>
          <w:szCs w:val="24"/>
        </w:rPr>
        <w:t>на поощрение луч</w:t>
      </w:r>
      <w:r w:rsidR="003B0697">
        <w:rPr>
          <w:rFonts w:ascii="Times New Roman" w:hAnsi="Times New Roman" w:cs="Times New Roman"/>
          <w:sz w:val="24"/>
          <w:szCs w:val="24"/>
        </w:rPr>
        <w:t>ш</w:t>
      </w:r>
      <w:r w:rsidR="004F2085">
        <w:rPr>
          <w:rFonts w:ascii="Times New Roman" w:hAnsi="Times New Roman" w:cs="Times New Roman"/>
          <w:sz w:val="24"/>
          <w:szCs w:val="24"/>
        </w:rPr>
        <w:t>их учеников района,</w:t>
      </w:r>
      <w:r w:rsidR="00884C58" w:rsidRPr="0072095E">
        <w:rPr>
          <w:rFonts w:ascii="Times New Roman" w:hAnsi="Times New Roman" w:cs="Times New Roman"/>
          <w:sz w:val="24"/>
          <w:szCs w:val="24"/>
        </w:rPr>
        <w:t xml:space="preserve"> </w:t>
      </w:r>
      <w:r w:rsidR="004F2085">
        <w:rPr>
          <w:rFonts w:ascii="Times New Roman" w:hAnsi="Times New Roman" w:cs="Times New Roman"/>
          <w:sz w:val="24"/>
          <w:szCs w:val="24"/>
        </w:rPr>
        <w:t>у</w:t>
      </w:r>
      <w:r w:rsidR="00673F5E" w:rsidRPr="0072095E">
        <w:rPr>
          <w:rFonts w:ascii="Times New Roman" w:hAnsi="Times New Roman" w:cs="Times New Roman"/>
          <w:sz w:val="24"/>
          <w:szCs w:val="24"/>
        </w:rPr>
        <w:t>величение поддерживаемых одаренных и талантливых детей, расширение возможностей выявления и поддержки одаренности, талантов способностей детей, в том числе детей с ограниченными возможностями и потенциальной одаренностью</w:t>
      </w:r>
      <w:r w:rsidR="00953A71">
        <w:rPr>
          <w:rFonts w:ascii="Times New Roman" w:hAnsi="Times New Roman" w:cs="Times New Roman"/>
          <w:sz w:val="24"/>
          <w:szCs w:val="24"/>
        </w:rPr>
        <w:t>.</w:t>
      </w:r>
    </w:p>
    <w:p w:rsidR="00884C58" w:rsidRPr="0072095E" w:rsidRDefault="00953A71" w:rsidP="009879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u w:val="single"/>
        </w:rPr>
        <w:t>П</w:t>
      </w:r>
      <w:r w:rsidR="00884C58" w:rsidRPr="0072095E">
        <w:rPr>
          <w:rFonts w:ascii="Times New Roman" w:hAnsi="Times New Roman" w:cs="Times New Roman"/>
          <w:sz w:val="24"/>
          <w:szCs w:val="24"/>
          <w:u w:val="single"/>
        </w:rPr>
        <w:t>одпрограмма «</w:t>
      </w:r>
      <w:r>
        <w:rPr>
          <w:rFonts w:ascii="Times New Roman" w:hAnsi="Times New Roman" w:cs="Times New Roman"/>
          <w:sz w:val="24"/>
          <w:szCs w:val="24"/>
          <w:u w:val="single"/>
        </w:rPr>
        <w:t>организация летних каникул детей в Жигаловском районе на 2020-2026</w:t>
      </w:r>
      <w:r w:rsidR="003B0697">
        <w:rPr>
          <w:rFonts w:ascii="Times New Roman" w:hAnsi="Times New Roman" w:cs="Times New Roman"/>
          <w:sz w:val="24"/>
          <w:szCs w:val="24"/>
          <w:u w:val="single"/>
        </w:rPr>
        <w:t xml:space="preserve"> </w:t>
      </w:r>
      <w:r>
        <w:rPr>
          <w:rFonts w:ascii="Times New Roman" w:hAnsi="Times New Roman" w:cs="Times New Roman"/>
          <w:sz w:val="24"/>
          <w:szCs w:val="24"/>
          <w:u w:val="single"/>
        </w:rPr>
        <w:t>годы</w:t>
      </w:r>
      <w:r w:rsidR="00884C58" w:rsidRPr="0072095E">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884C58" w:rsidRPr="0072095E">
        <w:rPr>
          <w:rFonts w:ascii="Times New Roman" w:hAnsi="Times New Roman" w:cs="Times New Roman"/>
          <w:sz w:val="24"/>
          <w:szCs w:val="24"/>
        </w:rPr>
        <w:t xml:space="preserve">на </w:t>
      </w:r>
      <w:r>
        <w:rPr>
          <w:rFonts w:ascii="Times New Roman" w:hAnsi="Times New Roman" w:cs="Times New Roman"/>
          <w:sz w:val="24"/>
          <w:szCs w:val="24"/>
        </w:rPr>
        <w:t>2022 год</w:t>
      </w:r>
      <w:r w:rsidR="00884C58" w:rsidRPr="0072095E">
        <w:rPr>
          <w:rFonts w:ascii="Times New Roman" w:hAnsi="Times New Roman" w:cs="Times New Roman"/>
          <w:sz w:val="24"/>
          <w:szCs w:val="24"/>
        </w:rPr>
        <w:t xml:space="preserve"> в сумме </w:t>
      </w:r>
      <w:r>
        <w:rPr>
          <w:rFonts w:ascii="Times New Roman" w:hAnsi="Times New Roman" w:cs="Times New Roman"/>
          <w:sz w:val="24"/>
          <w:szCs w:val="24"/>
        </w:rPr>
        <w:t>2237,7</w:t>
      </w:r>
      <w:r w:rsidR="00884C58" w:rsidRPr="0072095E">
        <w:rPr>
          <w:rFonts w:ascii="Times New Roman" w:hAnsi="Times New Roman" w:cs="Times New Roman"/>
          <w:sz w:val="24"/>
          <w:szCs w:val="24"/>
        </w:rPr>
        <w:t xml:space="preserve"> тыс. рублей,</w:t>
      </w:r>
      <w:r>
        <w:rPr>
          <w:rFonts w:ascii="Times New Roman" w:hAnsi="Times New Roman" w:cs="Times New Roman"/>
          <w:sz w:val="24"/>
          <w:szCs w:val="24"/>
        </w:rPr>
        <w:t xml:space="preserve"> </w:t>
      </w:r>
      <w:r w:rsidR="00884C58" w:rsidRPr="0072095E">
        <w:rPr>
          <w:rFonts w:ascii="Times New Roman" w:hAnsi="Times New Roman" w:cs="Times New Roman"/>
          <w:sz w:val="24"/>
          <w:szCs w:val="24"/>
        </w:rPr>
        <w:t>на 2023</w:t>
      </w:r>
      <w:r>
        <w:rPr>
          <w:rFonts w:ascii="Times New Roman" w:hAnsi="Times New Roman" w:cs="Times New Roman"/>
          <w:sz w:val="24"/>
          <w:szCs w:val="24"/>
        </w:rPr>
        <w:t>-2024</w:t>
      </w:r>
      <w:r w:rsidR="00884C58" w:rsidRPr="0072095E">
        <w:rPr>
          <w:rFonts w:ascii="Times New Roman" w:hAnsi="Times New Roman" w:cs="Times New Roman"/>
          <w:sz w:val="24"/>
          <w:szCs w:val="24"/>
        </w:rPr>
        <w:t xml:space="preserve"> год</w:t>
      </w:r>
      <w:r>
        <w:rPr>
          <w:rFonts w:ascii="Times New Roman" w:hAnsi="Times New Roman" w:cs="Times New Roman"/>
          <w:sz w:val="24"/>
          <w:szCs w:val="24"/>
        </w:rPr>
        <w:t>ы</w:t>
      </w:r>
      <w:r w:rsidR="00884C58" w:rsidRPr="0072095E">
        <w:rPr>
          <w:rFonts w:ascii="Times New Roman" w:hAnsi="Times New Roman" w:cs="Times New Roman"/>
          <w:sz w:val="24"/>
          <w:szCs w:val="24"/>
        </w:rPr>
        <w:t xml:space="preserve"> </w:t>
      </w:r>
      <w:r>
        <w:rPr>
          <w:rFonts w:ascii="Times New Roman" w:hAnsi="Times New Roman" w:cs="Times New Roman"/>
          <w:sz w:val="24"/>
          <w:szCs w:val="24"/>
        </w:rPr>
        <w:t xml:space="preserve"> по 2268,2</w:t>
      </w:r>
      <w:r w:rsidR="00884C58" w:rsidRPr="0072095E">
        <w:rPr>
          <w:rFonts w:ascii="Times New Roman" w:hAnsi="Times New Roman" w:cs="Times New Roman"/>
          <w:sz w:val="24"/>
          <w:szCs w:val="24"/>
        </w:rPr>
        <w:t xml:space="preserve"> тыс. рублей, в том числе на организацию отдыха детей в каникулярное время на оплату стоимости набора продуктов с дневным пребыванием детей, организованных органами местного самоуправления из ср</w:t>
      </w:r>
      <w:r>
        <w:rPr>
          <w:rFonts w:ascii="Times New Roman" w:hAnsi="Times New Roman" w:cs="Times New Roman"/>
          <w:sz w:val="24"/>
          <w:szCs w:val="24"/>
        </w:rPr>
        <w:t>едств областного бюджета на 2022 год</w:t>
      </w:r>
      <w:r w:rsidR="00884C58" w:rsidRPr="0072095E">
        <w:rPr>
          <w:rFonts w:ascii="Times New Roman" w:hAnsi="Times New Roman" w:cs="Times New Roman"/>
          <w:sz w:val="24"/>
          <w:szCs w:val="24"/>
        </w:rPr>
        <w:t xml:space="preserve"> </w:t>
      </w:r>
      <w:r>
        <w:rPr>
          <w:rFonts w:ascii="Times New Roman" w:hAnsi="Times New Roman" w:cs="Times New Roman"/>
          <w:sz w:val="24"/>
          <w:szCs w:val="24"/>
        </w:rPr>
        <w:t>в сумме 1418,4 тыс. рублей, на 2023-2024</w:t>
      </w:r>
      <w:r w:rsidR="00884C58" w:rsidRPr="0072095E">
        <w:rPr>
          <w:rFonts w:ascii="Times New Roman" w:hAnsi="Times New Roman" w:cs="Times New Roman"/>
          <w:sz w:val="24"/>
          <w:szCs w:val="24"/>
        </w:rPr>
        <w:t xml:space="preserve"> год</w:t>
      </w:r>
      <w:r>
        <w:rPr>
          <w:rFonts w:ascii="Times New Roman" w:hAnsi="Times New Roman" w:cs="Times New Roman"/>
          <w:sz w:val="24"/>
          <w:szCs w:val="24"/>
        </w:rPr>
        <w:t xml:space="preserve">ы по </w:t>
      </w:r>
      <w:r w:rsidR="00884C58" w:rsidRPr="0072095E">
        <w:rPr>
          <w:rFonts w:ascii="Times New Roman" w:hAnsi="Times New Roman" w:cs="Times New Roman"/>
          <w:sz w:val="24"/>
          <w:szCs w:val="24"/>
        </w:rPr>
        <w:t xml:space="preserve"> </w:t>
      </w:r>
      <w:r>
        <w:rPr>
          <w:rFonts w:ascii="Times New Roman" w:hAnsi="Times New Roman" w:cs="Times New Roman"/>
          <w:sz w:val="24"/>
          <w:szCs w:val="24"/>
        </w:rPr>
        <w:t>1480,5</w:t>
      </w:r>
      <w:r w:rsidR="00884C58" w:rsidRPr="0072095E">
        <w:rPr>
          <w:rFonts w:ascii="Times New Roman" w:hAnsi="Times New Roman" w:cs="Times New Roman"/>
          <w:sz w:val="24"/>
          <w:szCs w:val="24"/>
        </w:rPr>
        <w:t xml:space="preserve"> тыс. рублей;</w:t>
      </w:r>
    </w:p>
    <w:p w:rsidR="00884C58" w:rsidRDefault="00953A71" w:rsidP="009879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u w:val="single"/>
        </w:rPr>
        <w:t>П</w:t>
      </w:r>
      <w:r w:rsidR="00884C58" w:rsidRPr="0072095E">
        <w:rPr>
          <w:rFonts w:ascii="Times New Roman" w:hAnsi="Times New Roman" w:cs="Times New Roman"/>
          <w:sz w:val="24"/>
          <w:szCs w:val="24"/>
          <w:u w:val="single"/>
        </w:rPr>
        <w:t>одпрограмма «</w:t>
      </w:r>
      <w:r>
        <w:rPr>
          <w:rFonts w:ascii="Times New Roman" w:hAnsi="Times New Roman" w:cs="Times New Roman"/>
          <w:sz w:val="24"/>
          <w:szCs w:val="24"/>
          <w:u w:val="single"/>
        </w:rPr>
        <w:t>Обеспечение реализации муниципальной программы и прочие мероприятия в области образования на 2020-2026</w:t>
      </w:r>
      <w:r w:rsidR="003B0697">
        <w:rPr>
          <w:rFonts w:ascii="Times New Roman" w:hAnsi="Times New Roman" w:cs="Times New Roman"/>
          <w:sz w:val="24"/>
          <w:szCs w:val="24"/>
          <w:u w:val="single"/>
        </w:rPr>
        <w:t xml:space="preserve"> </w:t>
      </w:r>
      <w:r>
        <w:rPr>
          <w:rFonts w:ascii="Times New Roman" w:hAnsi="Times New Roman" w:cs="Times New Roman"/>
          <w:sz w:val="24"/>
          <w:szCs w:val="24"/>
          <w:u w:val="single"/>
        </w:rPr>
        <w:t>годы»</w:t>
      </w:r>
      <w:r w:rsidR="00884C58" w:rsidRPr="0072095E">
        <w:rPr>
          <w:rFonts w:ascii="Times New Roman" w:hAnsi="Times New Roman" w:cs="Times New Roman"/>
          <w:sz w:val="24"/>
          <w:szCs w:val="24"/>
          <w:u w:val="single"/>
        </w:rPr>
        <w:t>»</w:t>
      </w:r>
      <w:r>
        <w:rPr>
          <w:rFonts w:ascii="Times New Roman" w:hAnsi="Times New Roman" w:cs="Times New Roman"/>
          <w:sz w:val="24"/>
          <w:szCs w:val="24"/>
        </w:rPr>
        <w:t xml:space="preserve"> на 2022</w:t>
      </w:r>
      <w:r w:rsidR="003B0697">
        <w:rPr>
          <w:rFonts w:ascii="Times New Roman" w:hAnsi="Times New Roman" w:cs="Times New Roman"/>
          <w:sz w:val="24"/>
          <w:szCs w:val="24"/>
        </w:rPr>
        <w:t xml:space="preserve"> </w:t>
      </w:r>
      <w:r>
        <w:rPr>
          <w:rFonts w:ascii="Times New Roman" w:hAnsi="Times New Roman" w:cs="Times New Roman"/>
          <w:sz w:val="24"/>
          <w:szCs w:val="24"/>
        </w:rPr>
        <w:t>год</w:t>
      </w:r>
      <w:r w:rsidR="00884C58" w:rsidRPr="0072095E">
        <w:rPr>
          <w:rFonts w:ascii="Times New Roman" w:hAnsi="Times New Roman" w:cs="Times New Roman"/>
          <w:sz w:val="24"/>
          <w:szCs w:val="24"/>
        </w:rPr>
        <w:t xml:space="preserve"> в сумме по </w:t>
      </w:r>
      <w:r>
        <w:rPr>
          <w:rFonts w:ascii="Times New Roman" w:hAnsi="Times New Roman" w:cs="Times New Roman"/>
          <w:sz w:val="24"/>
          <w:szCs w:val="24"/>
        </w:rPr>
        <w:t>33062 тыс. руб.</w:t>
      </w:r>
      <w:r w:rsidR="00884C58" w:rsidRPr="0072095E">
        <w:rPr>
          <w:rFonts w:ascii="Times New Roman" w:hAnsi="Times New Roman" w:cs="Times New Roman"/>
          <w:sz w:val="24"/>
          <w:szCs w:val="24"/>
        </w:rPr>
        <w:t xml:space="preserve"> на основное мероприятие </w:t>
      </w:r>
      <w:r>
        <w:rPr>
          <w:rFonts w:ascii="Times New Roman" w:hAnsi="Times New Roman" w:cs="Times New Roman"/>
          <w:sz w:val="24"/>
          <w:szCs w:val="24"/>
        </w:rPr>
        <w:t>«Прочие мероприятия в области образования», на 2023</w:t>
      </w:r>
      <w:r w:rsidR="003B0697">
        <w:rPr>
          <w:rFonts w:ascii="Times New Roman" w:hAnsi="Times New Roman" w:cs="Times New Roman"/>
          <w:sz w:val="24"/>
          <w:szCs w:val="24"/>
        </w:rPr>
        <w:t xml:space="preserve"> </w:t>
      </w:r>
      <w:r>
        <w:rPr>
          <w:rFonts w:ascii="Times New Roman" w:hAnsi="Times New Roman" w:cs="Times New Roman"/>
          <w:sz w:val="24"/>
          <w:szCs w:val="24"/>
        </w:rPr>
        <w:t>год в сумме 43304,3 тыс.руб., на 2024</w:t>
      </w:r>
      <w:r w:rsidR="003B0697">
        <w:rPr>
          <w:rFonts w:ascii="Times New Roman" w:hAnsi="Times New Roman" w:cs="Times New Roman"/>
          <w:sz w:val="24"/>
          <w:szCs w:val="24"/>
        </w:rPr>
        <w:t xml:space="preserve"> </w:t>
      </w:r>
      <w:r>
        <w:rPr>
          <w:rFonts w:ascii="Times New Roman" w:hAnsi="Times New Roman" w:cs="Times New Roman"/>
          <w:sz w:val="24"/>
          <w:szCs w:val="24"/>
        </w:rPr>
        <w:t>год в сумме 45035,2 тыс.руб. в том числе на проведение районных  мероприятий и конкурсов  на 2022</w:t>
      </w:r>
      <w:r w:rsidR="003B0697">
        <w:rPr>
          <w:rFonts w:ascii="Times New Roman" w:hAnsi="Times New Roman" w:cs="Times New Roman"/>
          <w:sz w:val="24"/>
          <w:szCs w:val="24"/>
        </w:rPr>
        <w:t xml:space="preserve"> </w:t>
      </w:r>
      <w:r>
        <w:rPr>
          <w:rFonts w:ascii="Times New Roman" w:hAnsi="Times New Roman" w:cs="Times New Roman"/>
          <w:sz w:val="24"/>
          <w:szCs w:val="24"/>
        </w:rPr>
        <w:t>год в сумме 1199,8 тыс.руб</w:t>
      </w:r>
      <w:r w:rsidR="00F143B6">
        <w:rPr>
          <w:rFonts w:ascii="Times New Roman" w:hAnsi="Times New Roman" w:cs="Times New Roman"/>
          <w:sz w:val="24"/>
          <w:szCs w:val="24"/>
        </w:rPr>
        <w:t>.</w:t>
      </w:r>
      <w:r>
        <w:rPr>
          <w:rFonts w:ascii="Times New Roman" w:hAnsi="Times New Roman" w:cs="Times New Roman"/>
          <w:sz w:val="24"/>
          <w:szCs w:val="24"/>
        </w:rPr>
        <w:t>, на 2023-2024</w:t>
      </w:r>
      <w:r w:rsidR="003B0697">
        <w:rPr>
          <w:rFonts w:ascii="Times New Roman" w:hAnsi="Times New Roman" w:cs="Times New Roman"/>
          <w:sz w:val="24"/>
          <w:szCs w:val="24"/>
        </w:rPr>
        <w:t xml:space="preserve"> </w:t>
      </w:r>
      <w:r>
        <w:rPr>
          <w:rFonts w:ascii="Times New Roman" w:hAnsi="Times New Roman" w:cs="Times New Roman"/>
          <w:sz w:val="24"/>
          <w:szCs w:val="24"/>
        </w:rPr>
        <w:t xml:space="preserve">годы  </w:t>
      </w:r>
      <w:r w:rsidR="00F143B6">
        <w:rPr>
          <w:rFonts w:ascii="Times New Roman" w:hAnsi="Times New Roman" w:cs="Times New Roman"/>
          <w:sz w:val="24"/>
          <w:szCs w:val="24"/>
        </w:rPr>
        <w:t>по 1227,8 тыс.руб. Кроме этого по данному  мероприятию запланированы расходы на обеспечение деятельности прочих учреждений образования, в том числе органов управления  на 202</w:t>
      </w:r>
      <w:r w:rsidR="003B0697">
        <w:rPr>
          <w:rFonts w:ascii="Times New Roman" w:hAnsi="Times New Roman" w:cs="Times New Roman"/>
          <w:sz w:val="24"/>
          <w:szCs w:val="24"/>
        </w:rPr>
        <w:t xml:space="preserve">2 </w:t>
      </w:r>
      <w:r w:rsidR="00F143B6">
        <w:rPr>
          <w:rFonts w:ascii="Times New Roman" w:hAnsi="Times New Roman" w:cs="Times New Roman"/>
          <w:sz w:val="24"/>
          <w:szCs w:val="24"/>
        </w:rPr>
        <w:t>год в сумме 31862,2 тыс.руб., на 2023</w:t>
      </w:r>
      <w:r w:rsidR="003B0697">
        <w:rPr>
          <w:rFonts w:ascii="Times New Roman" w:hAnsi="Times New Roman" w:cs="Times New Roman"/>
          <w:sz w:val="24"/>
          <w:szCs w:val="24"/>
        </w:rPr>
        <w:t xml:space="preserve"> </w:t>
      </w:r>
      <w:r w:rsidR="00F143B6">
        <w:rPr>
          <w:rFonts w:ascii="Times New Roman" w:hAnsi="Times New Roman" w:cs="Times New Roman"/>
          <w:sz w:val="24"/>
          <w:szCs w:val="24"/>
        </w:rPr>
        <w:t>год в сумме 42076,5 тыс.руб, на 2024</w:t>
      </w:r>
      <w:r w:rsidR="003B0697">
        <w:rPr>
          <w:rFonts w:ascii="Times New Roman" w:hAnsi="Times New Roman" w:cs="Times New Roman"/>
          <w:sz w:val="24"/>
          <w:szCs w:val="24"/>
        </w:rPr>
        <w:t xml:space="preserve"> </w:t>
      </w:r>
      <w:r w:rsidR="00F143B6">
        <w:rPr>
          <w:rFonts w:ascii="Times New Roman" w:hAnsi="Times New Roman" w:cs="Times New Roman"/>
          <w:sz w:val="24"/>
          <w:szCs w:val="24"/>
        </w:rPr>
        <w:t>год в сумме 43807,4 тыс.руб.</w:t>
      </w:r>
    </w:p>
    <w:p w:rsidR="001346CA" w:rsidRPr="0072095E" w:rsidRDefault="001346CA" w:rsidP="0098791A">
      <w:pPr>
        <w:spacing w:after="0" w:line="240" w:lineRule="auto"/>
        <w:ind w:firstLine="567"/>
        <w:jc w:val="both"/>
        <w:rPr>
          <w:rFonts w:ascii="Times New Roman" w:hAnsi="Times New Roman" w:cs="Times New Roman"/>
          <w:b/>
          <w:color w:val="FF0000"/>
          <w:sz w:val="24"/>
          <w:szCs w:val="24"/>
        </w:rPr>
      </w:pPr>
      <w:r>
        <w:rPr>
          <w:rFonts w:ascii="Times New Roman" w:hAnsi="Times New Roman" w:cs="Times New Roman"/>
          <w:color w:val="000000"/>
          <w:sz w:val="24"/>
          <w:szCs w:val="24"/>
        </w:rPr>
        <w:t>4.</w:t>
      </w:r>
      <w:r w:rsidRPr="0072095E">
        <w:rPr>
          <w:rFonts w:ascii="Times New Roman" w:hAnsi="Times New Roman" w:cs="Times New Roman"/>
          <w:color w:val="000000"/>
          <w:sz w:val="24"/>
          <w:szCs w:val="24"/>
        </w:rPr>
        <w:t>Общий объем финансового обеспечения на реализацию муниципальной программы</w:t>
      </w:r>
      <w:r w:rsidRPr="0072095E">
        <w:rPr>
          <w:rFonts w:ascii="Times New Roman" w:hAnsi="Times New Roman" w:cs="Times New Roman"/>
          <w:b/>
          <w:color w:val="000000"/>
          <w:sz w:val="24"/>
          <w:szCs w:val="24"/>
        </w:rPr>
        <w:t xml:space="preserve"> «</w:t>
      </w:r>
      <w:r w:rsidR="0083006F" w:rsidRPr="0083006F">
        <w:rPr>
          <w:rFonts w:ascii="Times New Roman" w:hAnsi="Times New Roman" w:cs="Times New Roman"/>
          <w:b/>
          <w:color w:val="000000"/>
          <w:sz w:val="24"/>
          <w:szCs w:val="24"/>
        </w:rPr>
        <w:t>«Совершенствование муниципального управления Администрации муниципального образования «Жигаловский район» на 2020-2026 годы</w:t>
      </w:r>
      <w:r w:rsidRPr="0072095E">
        <w:rPr>
          <w:rFonts w:ascii="Times New Roman" w:hAnsi="Times New Roman" w:cs="Times New Roman"/>
          <w:b/>
          <w:color w:val="000000"/>
          <w:sz w:val="24"/>
          <w:szCs w:val="24"/>
        </w:rPr>
        <w:t xml:space="preserve">» </w:t>
      </w:r>
      <w:r w:rsidR="0083006F">
        <w:rPr>
          <w:rFonts w:ascii="Times New Roman" w:hAnsi="Times New Roman" w:cs="Times New Roman"/>
          <w:sz w:val="24"/>
          <w:szCs w:val="24"/>
        </w:rPr>
        <w:t>(утверждена постановлением от 24.12</w:t>
      </w:r>
      <w:r w:rsidRPr="0072095E">
        <w:rPr>
          <w:rFonts w:ascii="Times New Roman" w:hAnsi="Times New Roman" w:cs="Times New Roman"/>
          <w:sz w:val="24"/>
          <w:szCs w:val="24"/>
        </w:rPr>
        <w:t xml:space="preserve">.2019г. № </w:t>
      </w:r>
      <w:r w:rsidR="0083006F">
        <w:rPr>
          <w:rFonts w:ascii="Times New Roman" w:hAnsi="Times New Roman" w:cs="Times New Roman"/>
          <w:sz w:val="24"/>
          <w:szCs w:val="24"/>
        </w:rPr>
        <w:t>145</w:t>
      </w:r>
      <w:r w:rsidRPr="0072095E">
        <w:rPr>
          <w:rFonts w:ascii="Times New Roman" w:hAnsi="Times New Roman" w:cs="Times New Roman"/>
          <w:sz w:val="24"/>
          <w:szCs w:val="24"/>
        </w:rPr>
        <w:t>)</w:t>
      </w:r>
      <w:r w:rsidR="003B0697">
        <w:rPr>
          <w:rFonts w:ascii="Times New Roman" w:hAnsi="Times New Roman" w:cs="Times New Roman"/>
          <w:sz w:val="24"/>
          <w:szCs w:val="24"/>
        </w:rPr>
        <w:t xml:space="preserve"> </w:t>
      </w:r>
      <w:r w:rsidR="0083006F">
        <w:rPr>
          <w:rFonts w:ascii="Times New Roman" w:hAnsi="Times New Roman" w:cs="Times New Roman"/>
          <w:color w:val="000000"/>
          <w:sz w:val="24"/>
          <w:szCs w:val="24"/>
        </w:rPr>
        <w:t>в 2022</w:t>
      </w:r>
      <w:r w:rsidRPr="0072095E">
        <w:rPr>
          <w:rFonts w:ascii="Times New Roman" w:hAnsi="Times New Roman" w:cs="Times New Roman"/>
          <w:color w:val="000000"/>
          <w:sz w:val="24"/>
          <w:szCs w:val="24"/>
        </w:rPr>
        <w:t xml:space="preserve"> году составит</w:t>
      </w:r>
      <w:r w:rsidR="0083006F">
        <w:rPr>
          <w:rFonts w:ascii="Times New Roman" w:hAnsi="Times New Roman" w:cs="Times New Roman"/>
          <w:color w:val="000000"/>
          <w:sz w:val="24"/>
          <w:szCs w:val="24"/>
        </w:rPr>
        <w:t xml:space="preserve"> в сумме </w:t>
      </w:r>
      <w:r w:rsidRPr="0072095E">
        <w:rPr>
          <w:rFonts w:ascii="Times New Roman" w:hAnsi="Times New Roman" w:cs="Times New Roman"/>
          <w:color w:val="000000"/>
          <w:sz w:val="24"/>
          <w:szCs w:val="24"/>
        </w:rPr>
        <w:t xml:space="preserve"> </w:t>
      </w:r>
      <w:r w:rsidR="0083006F">
        <w:rPr>
          <w:rFonts w:ascii="Times New Roman" w:hAnsi="Times New Roman" w:cs="Times New Roman"/>
          <w:color w:val="000000"/>
          <w:sz w:val="24"/>
          <w:szCs w:val="24"/>
        </w:rPr>
        <w:t>65724,8 тыс. рублей, в 2023</w:t>
      </w:r>
      <w:r w:rsidRPr="0072095E">
        <w:rPr>
          <w:rFonts w:ascii="Times New Roman" w:hAnsi="Times New Roman" w:cs="Times New Roman"/>
          <w:color w:val="000000"/>
          <w:sz w:val="24"/>
          <w:szCs w:val="24"/>
        </w:rPr>
        <w:t xml:space="preserve"> году </w:t>
      </w:r>
      <w:r w:rsidR="0083006F">
        <w:rPr>
          <w:rFonts w:ascii="Times New Roman" w:hAnsi="Times New Roman" w:cs="Times New Roman"/>
          <w:color w:val="000000"/>
          <w:sz w:val="24"/>
          <w:szCs w:val="24"/>
        </w:rPr>
        <w:t xml:space="preserve"> в сумме 75535,9 тыс. рублей, в 2024</w:t>
      </w:r>
      <w:r w:rsidRPr="0072095E">
        <w:rPr>
          <w:rFonts w:ascii="Times New Roman" w:hAnsi="Times New Roman" w:cs="Times New Roman"/>
          <w:color w:val="000000"/>
          <w:sz w:val="24"/>
          <w:szCs w:val="24"/>
        </w:rPr>
        <w:t xml:space="preserve"> году </w:t>
      </w:r>
      <w:r w:rsidR="0083006F">
        <w:rPr>
          <w:rFonts w:ascii="Times New Roman" w:hAnsi="Times New Roman" w:cs="Times New Roman"/>
          <w:color w:val="000000"/>
          <w:sz w:val="24"/>
          <w:szCs w:val="24"/>
        </w:rPr>
        <w:t xml:space="preserve"> в сумме 76132</w:t>
      </w:r>
      <w:r w:rsidRPr="0072095E">
        <w:rPr>
          <w:rFonts w:ascii="Times New Roman" w:hAnsi="Times New Roman" w:cs="Times New Roman"/>
          <w:color w:val="000000"/>
          <w:sz w:val="24"/>
          <w:szCs w:val="24"/>
        </w:rPr>
        <w:t xml:space="preserve"> тыс. рублей, </w:t>
      </w:r>
      <w:r w:rsidR="006A62DE">
        <w:rPr>
          <w:rFonts w:ascii="Times New Roman" w:hAnsi="Times New Roman" w:cs="Times New Roman"/>
          <w:color w:val="000000"/>
          <w:sz w:val="24"/>
          <w:szCs w:val="24"/>
        </w:rPr>
        <w:t>в том числе</w:t>
      </w:r>
      <w:r w:rsidRPr="0072095E">
        <w:rPr>
          <w:rFonts w:ascii="Times New Roman" w:hAnsi="Times New Roman" w:cs="Times New Roman"/>
          <w:color w:val="000000"/>
          <w:sz w:val="24"/>
          <w:szCs w:val="24"/>
        </w:rPr>
        <w:t>:</w:t>
      </w:r>
    </w:p>
    <w:p w:rsidR="001346CA" w:rsidRDefault="001346CA" w:rsidP="009D60D7">
      <w:pPr>
        <w:spacing w:after="0" w:line="240" w:lineRule="auto"/>
        <w:ind w:firstLine="567"/>
        <w:jc w:val="both"/>
        <w:rPr>
          <w:rFonts w:ascii="Times New Roman" w:hAnsi="Times New Roman" w:cs="Times New Roman"/>
          <w:color w:val="000000"/>
          <w:sz w:val="24"/>
          <w:szCs w:val="24"/>
        </w:rPr>
      </w:pPr>
      <w:r w:rsidRPr="006A62DE">
        <w:rPr>
          <w:rFonts w:ascii="Times New Roman" w:hAnsi="Times New Roman" w:cs="Times New Roman"/>
          <w:color w:val="000000"/>
          <w:sz w:val="24"/>
          <w:szCs w:val="24"/>
        </w:rPr>
        <w:t xml:space="preserve">-  </w:t>
      </w:r>
      <w:r w:rsidRPr="00C177DD">
        <w:rPr>
          <w:rFonts w:ascii="Times New Roman" w:hAnsi="Times New Roman" w:cs="Times New Roman"/>
          <w:color w:val="000000"/>
          <w:sz w:val="24"/>
          <w:szCs w:val="24"/>
        </w:rPr>
        <w:t>на «функционирование высшего должностного лица субъекта Российской Федерации и органа местного самоуправления»</w:t>
      </w:r>
      <w:r w:rsidR="0083006F">
        <w:rPr>
          <w:rFonts w:ascii="Times New Roman" w:hAnsi="Times New Roman" w:cs="Times New Roman"/>
          <w:color w:val="000000"/>
          <w:sz w:val="24"/>
          <w:szCs w:val="24"/>
        </w:rPr>
        <w:t xml:space="preserve"> на 2022 </w:t>
      </w:r>
      <w:r w:rsidR="009D60D7">
        <w:rPr>
          <w:rFonts w:ascii="Times New Roman" w:hAnsi="Times New Roman" w:cs="Times New Roman"/>
          <w:color w:val="000000"/>
          <w:sz w:val="24"/>
          <w:szCs w:val="24"/>
        </w:rPr>
        <w:t>год</w:t>
      </w:r>
      <w:r w:rsidRPr="0072095E">
        <w:rPr>
          <w:rFonts w:ascii="Times New Roman" w:hAnsi="Times New Roman" w:cs="Times New Roman"/>
          <w:color w:val="000000"/>
          <w:sz w:val="24"/>
          <w:szCs w:val="24"/>
        </w:rPr>
        <w:t xml:space="preserve"> в сумме </w:t>
      </w:r>
      <w:r w:rsidR="009D60D7">
        <w:rPr>
          <w:rFonts w:ascii="Times New Roman" w:hAnsi="Times New Roman" w:cs="Times New Roman"/>
          <w:color w:val="000000"/>
          <w:sz w:val="24"/>
          <w:szCs w:val="24"/>
        </w:rPr>
        <w:t>2075</w:t>
      </w:r>
      <w:r w:rsidRPr="0072095E">
        <w:rPr>
          <w:rFonts w:ascii="Times New Roman" w:hAnsi="Times New Roman" w:cs="Times New Roman"/>
          <w:color w:val="000000"/>
          <w:sz w:val="24"/>
          <w:szCs w:val="24"/>
        </w:rPr>
        <w:t xml:space="preserve"> тыс. рублей </w:t>
      </w:r>
      <w:r w:rsidR="009D60D7">
        <w:rPr>
          <w:rFonts w:ascii="Times New Roman" w:hAnsi="Times New Roman" w:cs="Times New Roman"/>
          <w:color w:val="000000"/>
          <w:sz w:val="24"/>
          <w:szCs w:val="24"/>
        </w:rPr>
        <w:t xml:space="preserve">( в том числе </w:t>
      </w:r>
      <w:r w:rsidRPr="0072095E">
        <w:rPr>
          <w:rFonts w:ascii="Times New Roman" w:hAnsi="Times New Roman" w:cs="Times New Roman"/>
          <w:color w:val="000000"/>
          <w:sz w:val="24"/>
          <w:szCs w:val="24"/>
        </w:rPr>
        <w:t>на заработную плату с начислениями на нее мэру муниципального образования</w:t>
      </w:r>
      <w:r w:rsidR="009D60D7">
        <w:rPr>
          <w:rFonts w:ascii="Times New Roman" w:hAnsi="Times New Roman" w:cs="Times New Roman"/>
          <w:color w:val="000000"/>
          <w:sz w:val="24"/>
          <w:szCs w:val="24"/>
        </w:rPr>
        <w:t xml:space="preserve"> 2050 тыс.руб.</w:t>
      </w:r>
      <w:r w:rsidRPr="0072095E">
        <w:rPr>
          <w:rFonts w:ascii="Times New Roman" w:hAnsi="Times New Roman" w:cs="Times New Roman"/>
          <w:color w:val="000000"/>
          <w:sz w:val="24"/>
          <w:szCs w:val="24"/>
        </w:rPr>
        <w:t>)</w:t>
      </w:r>
      <w:r w:rsidR="009D60D7">
        <w:rPr>
          <w:rFonts w:ascii="Times New Roman" w:hAnsi="Times New Roman" w:cs="Times New Roman"/>
          <w:color w:val="000000"/>
          <w:sz w:val="24"/>
          <w:szCs w:val="24"/>
        </w:rPr>
        <w:t xml:space="preserve">, на 2023-2024 годы в сумме 2545 тыс.руб. ежегодно, из которых на заработную плату с начислениями  планируется направить в сумме по  2510 тыс.руб </w:t>
      </w:r>
      <w:r w:rsidRPr="0072095E">
        <w:rPr>
          <w:rFonts w:ascii="Times New Roman" w:hAnsi="Times New Roman" w:cs="Times New Roman"/>
          <w:color w:val="000000"/>
          <w:sz w:val="24"/>
          <w:szCs w:val="24"/>
        </w:rPr>
        <w:t>;</w:t>
      </w:r>
    </w:p>
    <w:p w:rsidR="001346CA" w:rsidRDefault="001346CA" w:rsidP="009D60D7">
      <w:pPr>
        <w:spacing w:after="0" w:line="240" w:lineRule="auto"/>
        <w:ind w:firstLine="567"/>
        <w:jc w:val="both"/>
        <w:rPr>
          <w:rFonts w:ascii="Times New Roman" w:hAnsi="Times New Roman" w:cs="Times New Roman"/>
          <w:color w:val="000000"/>
          <w:sz w:val="24"/>
          <w:szCs w:val="24"/>
        </w:rPr>
      </w:pPr>
      <w:r w:rsidRPr="0072095E">
        <w:rPr>
          <w:rFonts w:ascii="Times New Roman" w:hAnsi="Times New Roman" w:cs="Times New Roman"/>
          <w:color w:val="000000"/>
          <w:sz w:val="24"/>
          <w:szCs w:val="24"/>
        </w:rPr>
        <w:t xml:space="preserve">- </w:t>
      </w:r>
      <w:r w:rsidRPr="00C177DD">
        <w:rPr>
          <w:rFonts w:ascii="Times New Roman" w:hAnsi="Times New Roman" w:cs="Times New Roman"/>
          <w:color w:val="000000"/>
          <w:sz w:val="24"/>
          <w:szCs w:val="24"/>
        </w:rPr>
        <w:t>на «функционирование Правительства Российской Федерации, высших органов исполнительной власти субъектов Российской Федерации, местных администраций»</w:t>
      </w:r>
      <w:r w:rsidR="009D60D7" w:rsidRPr="00C177DD">
        <w:rPr>
          <w:rFonts w:ascii="Times New Roman" w:hAnsi="Times New Roman" w:cs="Times New Roman"/>
          <w:color w:val="000000"/>
          <w:sz w:val="24"/>
          <w:szCs w:val="24"/>
        </w:rPr>
        <w:t xml:space="preserve"> на </w:t>
      </w:r>
      <w:r w:rsidR="009D60D7">
        <w:rPr>
          <w:rFonts w:ascii="Times New Roman" w:hAnsi="Times New Roman" w:cs="Times New Roman"/>
          <w:color w:val="000000"/>
          <w:sz w:val="24"/>
          <w:szCs w:val="24"/>
        </w:rPr>
        <w:t>2022</w:t>
      </w:r>
      <w:r w:rsidRPr="0072095E">
        <w:rPr>
          <w:rFonts w:ascii="Times New Roman" w:hAnsi="Times New Roman" w:cs="Times New Roman"/>
          <w:color w:val="000000"/>
          <w:sz w:val="24"/>
          <w:szCs w:val="24"/>
        </w:rPr>
        <w:t xml:space="preserve"> год в сумме </w:t>
      </w:r>
      <w:r w:rsidR="009D60D7">
        <w:rPr>
          <w:rFonts w:ascii="Times New Roman" w:hAnsi="Times New Roman" w:cs="Times New Roman"/>
          <w:color w:val="000000"/>
          <w:sz w:val="24"/>
          <w:szCs w:val="24"/>
        </w:rPr>
        <w:t>34047,3</w:t>
      </w:r>
      <w:r w:rsidRPr="0072095E">
        <w:rPr>
          <w:rFonts w:ascii="Times New Roman" w:hAnsi="Times New Roman" w:cs="Times New Roman"/>
          <w:color w:val="000000"/>
          <w:sz w:val="24"/>
          <w:szCs w:val="24"/>
        </w:rPr>
        <w:t xml:space="preserve"> тыс. рублей</w:t>
      </w:r>
      <w:r w:rsidR="009D60D7">
        <w:rPr>
          <w:rFonts w:ascii="Times New Roman" w:hAnsi="Times New Roman" w:cs="Times New Roman"/>
          <w:color w:val="000000"/>
          <w:sz w:val="24"/>
          <w:szCs w:val="24"/>
        </w:rPr>
        <w:t>, на 2023</w:t>
      </w:r>
      <w:r w:rsidRPr="0072095E">
        <w:rPr>
          <w:rFonts w:ascii="Times New Roman" w:hAnsi="Times New Roman" w:cs="Times New Roman"/>
          <w:color w:val="000000"/>
          <w:sz w:val="24"/>
          <w:szCs w:val="24"/>
        </w:rPr>
        <w:t xml:space="preserve"> год </w:t>
      </w:r>
      <w:r w:rsidR="009D60D7">
        <w:rPr>
          <w:rFonts w:ascii="Times New Roman" w:hAnsi="Times New Roman" w:cs="Times New Roman"/>
          <w:color w:val="000000"/>
          <w:sz w:val="24"/>
          <w:szCs w:val="24"/>
        </w:rPr>
        <w:t xml:space="preserve"> в сумме 44845,8 тыс. рублей, на 2024</w:t>
      </w:r>
      <w:r w:rsidRPr="0072095E">
        <w:rPr>
          <w:rFonts w:ascii="Times New Roman" w:hAnsi="Times New Roman" w:cs="Times New Roman"/>
          <w:color w:val="000000"/>
          <w:sz w:val="24"/>
          <w:szCs w:val="24"/>
        </w:rPr>
        <w:t xml:space="preserve"> год </w:t>
      </w:r>
      <w:r w:rsidR="009D60D7">
        <w:rPr>
          <w:rFonts w:ascii="Times New Roman" w:hAnsi="Times New Roman" w:cs="Times New Roman"/>
          <w:color w:val="000000"/>
          <w:sz w:val="24"/>
          <w:szCs w:val="24"/>
        </w:rPr>
        <w:t>45239,8</w:t>
      </w:r>
      <w:r w:rsidRPr="0072095E">
        <w:rPr>
          <w:rFonts w:ascii="Times New Roman" w:hAnsi="Times New Roman" w:cs="Times New Roman"/>
          <w:color w:val="000000"/>
          <w:sz w:val="24"/>
          <w:szCs w:val="24"/>
        </w:rPr>
        <w:t xml:space="preserve"> тыс. рублей;</w:t>
      </w:r>
    </w:p>
    <w:p w:rsidR="006A62DE" w:rsidRDefault="006A62DE" w:rsidP="006A62DE">
      <w:pPr>
        <w:spacing w:after="0" w:line="240" w:lineRule="auto"/>
        <w:ind w:firstLine="567"/>
        <w:jc w:val="both"/>
        <w:rPr>
          <w:rFonts w:ascii="Times New Roman" w:hAnsi="Times New Roman" w:cs="Times New Roman"/>
          <w:color w:val="000000"/>
          <w:sz w:val="24"/>
          <w:szCs w:val="24"/>
        </w:rPr>
      </w:pPr>
      <w:r w:rsidRPr="006A62DE">
        <w:rPr>
          <w:rFonts w:ascii="Times New Roman" w:hAnsi="Times New Roman" w:cs="Times New Roman"/>
          <w:color w:val="000000"/>
          <w:sz w:val="24"/>
          <w:szCs w:val="24"/>
        </w:rPr>
        <w:t>- на обеспечение деятельности в области земельно – имущественных отношений на 2022 год в сумме 3655 тыс. рублей, на 2023-2024</w:t>
      </w:r>
      <w:r w:rsidR="003B0697">
        <w:rPr>
          <w:rFonts w:ascii="Times New Roman" w:hAnsi="Times New Roman" w:cs="Times New Roman"/>
          <w:color w:val="000000"/>
          <w:sz w:val="24"/>
          <w:szCs w:val="24"/>
        </w:rPr>
        <w:t xml:space="preserve"> </w:t>
      </w:r>
      <w:r w:rsidRPr="006A62DE">
        <w:rPr>
          <w:rFonts w:ascii="Times New Roman" w:hAnsi="Times New Roman" w:cs="Times New Roman"/>
          <w:color w:val="000000"/>
          <w:sz w:val="24"/>
          <w:szCs w:val="24"/>
        </w:rPr>
        <w:t>годы в сумме  по 1160 тыс.руб.;</w:t>
      </w:r>
    </w:p>
    <w:p w:rsidR="006A62DE" w:rsidRDefault="006A62DE" w:rsidP="006A62DE">
      <w:pPr>
        <w:tabs>
          <w:tab w:val="left" w:pos="567"/>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2095E">
        <w:rPr>
          <w:rFonts w:ascii="Times New Roman" w:hAnsi="Times New Roman" w:cs="Times New Roman"/>
          <w:color w:val="000000"/>
          <w:sz w:val="24"/>
          <w:szCs w:val="24"/>
        </w:rPr>
        <w:t xml:space="preserve">- </w:t>
      </w:r>
      <w:r w:rsidRPr="00C177DD">
        <w:rPr>
          <w:rFonts w:ascii="Times New Roman" w:hAnsi="Times New Roman" w:cs="Times New Roman"/>
          <w:color w:val="000000"/>
          <w:sz w:val="24"/>
          <w:szCs w:val="24"/>
        </w:rPr>
        <w:t>на пенсионное обеспечение граждан за выслугу лет, замещающим должности муниципальной службы и ежемесячной доплаты к страховой пенсии по старости на</w:t>
      </w:r>
      <w:r>
        <w:rPr>
          <w:rFonts w:ascii="Times New Roman" w:hAnsi="Times New Roman" w:cs="Times New Roman"/>
          <w:color w:val="000000"/>
          <w:sz w:val="24"/>
          <w:szCs w:val="24"/>
        </w:rPr>
        <w:t xml:space="preserve"> 2022- 2024 </w:t>
      </w:r>
      <w:r w:rsidRPr="0072095E">
        <w:rPr>
          <w:rFonts w:ascii="Times New Roman" w:hAnsi="Times New Roman" w:cs="Times New Roman"/>
          <w:color w:val="000000"/>
          <w:sz w:val="24"/>
          <w:szCs w:val="24"/>
        </w:rPr>
        <w:t xml:space="preserve"> годы в сумме </w:t>
      </w:r>
      <w:r>
        <w:rPr>
          <w:rFonts w:ascii="Times New Roman" w:hAnsi="Times New Roman" w:cs="Times New Roman"/>
          <w:color w:val="000000"/>
          <w:sz w:val="24"/>
          <w:szCs w:val="24"/>
        </w:rPr>
        <w:t>3510 тыс.руб</w:t>
      </w:r>
      <w:r w:rsidR="003B0697">
        <w:rPr>
          <w:rFonts w:ascii="Times New Roman" w:hAnsi="Times New Roman" w:cs="Times New Roman"/>
          <w:color w:val="000000"/>
          <w:sz w:val="24"/>
          <w:szCs w:val="24"/>
        </w:rPr>
        <w:t>.</w:t>
      </w:r>
      <w:r>
        <w:rPr>
          <w:rFonts w:ascii="Times New Roman" w:hAnsi="Times New Roman" w:cs="Times New Roman"/>
          <w:color w:val="000000"/>
          <w:sz w:val="24"/>
          <w:szCs w:val="24"/>
        </w:rPr>
        <w:t>, 4100 тыс.руб., 4200</w:t>
      </w:r>
      <w:r w:rsidRPr="0072095E">
        <w:rPr>
          <w:rFonts w:ascii="Times New Roman" w:hAnsi="Times New Roman" w:cs="Times New Roman"/>
          <w:color w:val="000000"/>
          <w:sz w:val="24"/>
          <w:szCs w:val="24"/>
        </w:rPr>
        <w:t xml:space="preserve"> тыс. рубле</w:t>
      </w:r>
      <w:r w:rsidR="003B0697">
        <w:rPr>
          <w:rFonts w:ascii="Times New Roman" w:hAnsi="Times New Roman" w:cs="Times New Roman"/>
          <w:color w:val="000000"/>
          <w:sz w:val="24"/>
          <w:szCs w:val="24"/>
        </w:rPr>
        <w:t>й</w:t>
      </w:r>
      <w:r w:rsidR="00FE6EF7">
        <w:rPr>
          <w:rFonts w:ascii="Times New Roman" w:hAnsi="Times New Roman" w:cs="Times New Roman"/>
          <w:color w:val="000000"/>
          <w:sz w:val="24"/>
          <w:szCs w:val="24"/>
        </w:rPr>
        <w:t xml:space="preserve"> соответственно</w:t>
      </w:r>
      <w:r w:rsidRPr="0072095E">
        <w:rPr>
          <w:rFonts w:ascii="Times New Roman" w:hAnsi="Times New Roman" w:cs="Times New Roman"/>
          <w:color w:val="000000"/>
          <w:sz w:val="24"/>
          <w:szCs w:val="24"/>
        </w:rPr>
        <w:t>;</w:t>
      </w:r>
    </w:p>
    <w:p w:rsidR="009274DD" w:rsidRDefault="009274DD" w:rsidP="009274DD">
      <w:pPr>
        <w:tabs>
          <w:tab w:val="left" w:pos="567"/>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з</w:t>
      </w:r>
      <w:r w:rsidRPr="00C177DD">
        <w:rPr>
          <w:rFonts w:ascii="Times New Roman" w:hAnsi="Times New Roman" w:cs="Times New Roman"/>
          <w:color w:val="000000"/>
          <w:sz w:val="24"/>
          <w:szCs w:val="24"/>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гражданская оборона</w:t>
      </w:r>
      <w:r>
        <w:rPr>
          <w:rFonts w:ascii="Times New Roman" w:hAnsi="Times New Roman" w:cs="Times New Roman"/>
          <w:color w:val="000000"/>
          <w:sz w:val="24"/>
          <w:szCs w:val="24"/>
        </w:rPr>
        <w:t xml:space="preserve"> на 2022 год в сумме 360,5 тыс.руб., на 2023 год в сумме 499 тыс.руб., на 2024 год в сумме 602 тыс.руб;</w:t>
      </w:r>
    </w:p>
    <w:p w:rsidR="009274DD" w:rsidRDefault="009274DD" w:rsidP="009274DD">
      <w:pPr>
        <w:tabs>
          <w:tab w:val="left" w:pos="567"/>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м</w:t>
      </w:r>
      <w:r w:rsidRPr="00C177DD">
        <w:rPr>
          <w:rFonts w:ascii="Times New Roman" w:hAnsi="Times New Roman" w:cs="Times New Roman"/>
          <w:color w:val="000000"/>
          <w:sz w:val="24"/>
          <w:szCs w:val="24"/>
        </w:rPr>
        <w:t>обилизационная подготовка администрации муниципального образования Жигаловский район</w:t>
      </w:r>
      <w:r>
        <w:rPr>
          <w:rFonts w:ascii="Times New Roman" w:hAnsi="Times New Roman" w:cs="Times New Roman"/>
          <w:color w:val="000000"/>
          <w:sz w:val="24"/>
          <w:szCs w:val="24"/>
        </w:rPr>
        <w:t xml:space="preserve"> на 2022</w:t>
      </w:r>
      <w:r w:rsidR="003B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w:t>
      </w:r>
      <w:r w:rsidR="00FE6EF7">
        <w:rPr>
          <w:rFonts w:ascii="Times New Roman" w:hAnsi="Times New Roman" w:cs="Times New Roman"/>
          <w:color w:val="000000"/>
          <w:sz w:val="24"/>
          <w:szCs w:val="24"/>
        </w:rPr>
        <w:t xml:space="preserve"> в сумме </w:t>
      </w:r>
      <w:r>
        <w:rPr>
          <w:rFonts w:ascii="Times New Roman" w:hAnsi="Times New Roman" w:cs="Times New Roman"/>
          <w:color w:val="000000"/>
          <w:sz w:val="24"/>
          <w:szCs w:val="24"/>
        </w:rPr>
        <w:t xml:space="preserve"> 82 тыс.руб., на 2023-2024</w:t>
      </w:r>
      <w:r w:rsidR="003B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годы в сумме  по 68 тыс.руб.;</w:t>
      </w:r>
    </w:p>
    <w:p w:rsidR="009274DD" w:rsidRDefault="009274DD" w:rsidP="009274DD">
      <w:pPr>
        <w:tabs>
          <w:tab w:val="left" w:pos="567"/>
        </w:tabs>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р</w:t>
      </w:r>
      <w:r w:rsidRPr="00C177DD">
        <w:rPr>
          <w:rFonts w:ascii="Times New Roman" w:hAnsi="Times New Roman" w:cs="Times New Roman"/>
          <w:color w:val="000000"/>
          <w:sz w:val="24"/>
          <w:szCs w:val="24"/>
        </w:rPr>
        <w:t>емонт и содержание автомобильных дорог местного значения вне границ населенных пунктов в границах муниципального района</w:t>
      </w:r>
      <w:r>
        <w:rPr>
          <w:rFonts w:ascii="Times New Roman" w:hAnsi="Times New Roman" w:cs="Times New Roman"/>
          <w:color w:val="000000"/>
          <w:sz w:val="24"/>
          <w:szCs w:val="24"/>
        </w:rPr>
        <w:t xml:space="preserve"> запланировано на 2022 год в сумме 8435 тыс.руб</w:t>
      </w:r>
      <w:r w:rsidR="00FE6EF7">
        <w:rPr>
          <w:rFonts w:ascii="Times New Roman" w:hAnsi="Times New Roman" w:cs="Times New Roman"/>
          <w:color w:val="000000"/>
          <w:sz w:val="24"/>
          <w:szCs w:val="24"/>
        </w:rPr>
        <w:t>. (на ПСД пешеходного мостового перехода у с.Тутура)</w:t>
      </w:r>
      <w:r>
        <w:rPr>
          <w:rFonts w:ascii="Times New Roman" w:hAnsi="Times New Roman" w:cs="Times New Roman"/>
          <w:color w:val="000000"/>
          <w:sz w:val="24"/>
          <w:szCs w:val="24"/>
        </w:rPr>
        <w:t>, на 2023-2024</w:t>
      </w:r>
      <w:r w:rsidR="003B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годы в сумме по 4640 тыс.руб</w:t>
      </w:r>
      <w:r w:rsidR="00FE6EF7">
        <w:rPr>
          <w:rFonts w:ascii="Times New Roman" w:hAnsi="Times New Roman" w:cs="Times New Roman"/>
          <w:color w:val="000000"/>
          <w:sz w:val="24"/>
          <w:szCs w:val="24"/>
        </w:rPr>
        <w:t xml:space="preserve"> (на строительство мостового перехода у с.Тутура)</w:t>
      </w:r>
      <w:r>
        <w:rPr>
          <w:rFonts w:ascii="Times New Roman" w:hAnsi="Times New Roman" w:cs="Times New Roman"/>
          <w:color w:val="000000"/>
          <w:sz w:val="24"/>
          <w:szCs w:val="24"/>
        </w:rPr>
        <w:t>;</w:t>
      </w:r>
    </w:p>
    <w:p w:rsidR="009274DD" w:rsidRDefault="009274DD" w:rsidP="009274DD">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с</w:t>
      </w:r>
      <w:r w:rsidRPr="00C177DD">
        <w:rPr>
          <w:rFonts w:ascii="Times New Roman" w:hAnsi="Times New Roman" w:cs="Times New Roman"/>
          <w:sz w:val="24"/>
          <w:szCs w:val="24"/>
        </w:rPr>
        <w:t>оздание условий для предоставления транспортных услуг населению и организации транспортного обслуживания населения в границах муниципального района</w:t>
      </w:r>
      <w:r>
        <w:rPr>
          <w:rFonts w:ascii="Times New Roman" w:hAnsi="Times New Roman" w:cs="Times New Roman"/>
          <w:sz w:val="24"/>
          <w:szCs w:val="24"/>
        </w:rPr>
        <w:t xml:space="preserve"> на 2022</w:t>
      </w:r>
      <w:r w:rsidR="003B0697">
        <w:rPr>
          <w:rFonts w:ascii="Times New Roman" w:hAnsi="Times New Roman" w:cs="Times New Roman"/>
          <w:sz w:val="24"/>
          <w:szCs w:val="24"/>
        </w:rPr>
        <w:t xml:space="preserve"> </w:t>
      </w:r>
      <w:r>
        <w:rPr>
          <w:rFonts w:ascii="Times New Roman" w:hAnsi="Times New Roman" w:cs="Times New Roman"/>
          <w:sz w:val="24"/>
          <w:szCs w:val="24"/>
        </w:rPr>
        <w:t>год в сумме 5520, тыс.руб, на 2023-2024</w:t>
      </w:r>
      <w:r w:rsidR="003B0697">
        <w:rPr>
          <w:rFonts w:ascii="Times New Roman" w:hAnsi="Times New Roman" w:cs="Times New Roman"/>
          <w:sz w:val="24"/>
          <w:szCs w:val="24"/>
        </w:rPr>
        <w:t xml:space="preserve"> </w:t>
      </w:r>
      <w:r>
        <w:rPr>
          <w:rFonts w:ascii="Times New Roman" w:hAnsi="Times New Roman" w:cs="Times New Roman"/>
          <w:sz w:val="24"/>
          <w:szCs w:val="24"/>
        </w:rPr>
        <w:t>годы в сумме по  9200</w:t>
      </w:r>
      <w:r w:rsidR="003B0697">
        <w:rPr>
          <w:rFonts w:ascii="Times New Roman" w:hAnsi="Times New Roman" w:cs="Times New Roman"/>
          <w:sz w:val="24"/>
          <w:szCs w:val="24"/>
        </w:rPr>
        <w:t xml:space="preserve"> </w:t>
      </w:r>
      <w:r w:rsidR="00861221">
        <w:rPr>
          <w:rFonts w:ascii="Times New Roman" w:hAnsi="Times New Roman" w:cs="Times New Roman"/>
          <w:sz w:val="24"/>
          <w:szCs w:val="24"/>
        </w:rPr>
        <w:t>тыс.руб.</w:t>
      </w:r>
    </w:p>
    <w:p w:rsidR="006A62DE" w:rsidRPr="006A62DE" w:rsidRDefault="00861221" w:rsidP="009D60D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6A62DE" w:rsidRPr="006A62DE">
        <w:rPr>
          <w:rFonts w:ascii="Times New Roman" w:hAnsi="Times New Roman" w:cs="Times New Roman"/>
          <w:color w:val="000000"/>
          <w:sz w:val="24"/>
          <w:szCs w:val="24"/>
        </w:rPr>
        <w:t>а подпрограмму «Организация и исполнение переданных государственных полномочий на 2020-2026</w:t>
      </w:r>
      <w:r w:rsidR="003B0697">
        <w:rPr>
          <w:rFonts w:ascii="Times New Roman" w:hAnsi="Times New Roman" w:cs="Times New Roman"/>
          <w:color w:val="000000"/>
          <w:sz w:val="24"/>
          <w:szCs w:val="24"/>
        </w:rPr>
        <w:t xml:space="preserve"> </w:t>
      </w:r>
      <w:r w:rsidR="006A62DE" w:rsidRPr="006A62DE">
        <w:rPr>
          <w:rFonts w:ascii="Times New Roman" w:hAnsi="Times New Roman" w:cs="Times New Roman"/>
          <w:color w:val="000000"/>
          <w:sz w:val="24"/>
          <w:szCs w:val="24"/>
        </w:rPr>
        <w:t>годы»</w:t>
      </w:r>
      <w:r>
        <w:rPr>
          <w:rFonts w:ascii="Times New Roman" w:hAnsi="Times New Roman" w:cs="Times New Roman"/>
          <w:color w:val="000000"/>
          <w:sz w:val="24"/>
          <w:szCs w:val="24"/>
        </w:rPr>
        <w:t xml:space="preserve"> планируется направить  в 2022 году в сумме 5763 тыс.руб., в 2023</w:t>
      </w:r>
      <w:r w:rsidR="003B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году в сумме 5739,1 тыс.руб, в 2024 году в сумме 5738,2 тыс.руб.</w:t>
      </w:r>
      <w:r w:rsidR="006A62DE" w:rsidRPr="006A62DE">
        <w:rPr>
          <w:rFonts w:ascii="Times New Roman" w:hAnsi="Times New Roman" w:cs="Times New Roman"/>
          <w:color w:val="000000"/>
          <w:sz w:val="24"/>
          <w:szCs w:val="24"/>
        </w:rPr>
        <w:t>, из них:</w:t>
      </w:r>
    </w:p>
    <w:p w:rsidR="009D60D7" w:rsidRDefault="009D60D7" w:rsidP="009D60D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2095E">
        <w:rPr>
          <w:rFonts w:ascii="Times New Roman" w:hAnsi="Times New Roman" w:cs="Times New Roman"/>
          <w:color w:val="000000"/>
          <w:sz w:val="24"/>
          <w:szCs w:val="24"/>
        </w:rPr>
        <w:t>на осуществление полномочий по составлению (изменению) списков кандидатов в присяжные заседатели федеральных судов общей юрисдикци</w:t>
      </w:r>
      <w:r>
        <w:rPr>
          <w:rFonts w:ascii="Times New Roman" w:hAnsi="Times New Roman" w:cs="Times New Roman"/>
          <w:color w:val="000000"/>
          <w:sz w:val="24"/>
          <w:szCs w:val="24"/>
        </w:rPr>
        <w:t>и в Российской Федерации на 2022</w:t>
      </w:r>
      <w:r w:rsidRPr="0072095E">
        <w:rPr>
          <w:rFonts w:ascii="Times New Roman" w:hAnsi="Times New Roman" w:cs="Times New Roman"/>
          <w:color w:val="000000"/>
          <w:sz w:val="24"/>
          <w:szCs w:val="24"/>
        </w:rPr>
        <w:t xml:space="preserve"> год в сумме </w:t>
      </w:r>
      <w:r>
        <w:rPr>
          <w:rFonts w:ascii="Times New Roman" w:hAnsi="Times New Roman" w:cs="Times New Roman"/>
          <w:color w:val="000000"/>
          <w:sz w:val="24"/>
          <w:szCs w:val="24"/>
        </w:rPr>
        <w:t>30,6</w:t>
      </w:r>
      <w:r w:rsidR="0048669D">
        <w:rPr>
          <w:rFonts w:ascii="Times New Roman" w:hAnsi="Times New Roman" w:cs="Times New Roman"/>
          <w:color w:val="000000"/>
          <w:sz w:val="24"/>
          <w:szCs w:val="24"/>
        </w:rPr>
        <w:t xml:space="preserve"> тыс. рублей, на 20</w:t>
      </w:r>
      <w:r w:rsidRPr="0072095E">
        <w:rPr>
          <w:rFonts w:ascii="Times New Roman" w:hAnsi="Times New Roman" w:cs="Times New Roman"/>
          <w:color w:val="000000"/>
          <w:sz w:val="24"/>
          <w:szCs w:val="24"/>
        </w:rPr>
        <w:t>2</w:t>
      </w:r>
      <w:r>
        <w:rPr>
          <w:rFonts w:ascii="Times New Roman" w:hAnsi="Times New Roman" w:cs="Times New Roman"/>
          <w:color w:val="000000"/>
          <w:sz w:val="24"/>
          <w:szCs w:val="24"/>
        </w:rPr>
        <w:t xml:space="preserve">3 </w:t>
      </w:r>
      <w:r w:rsidRPr="0072095E">
        <w:rPr>
          <w:rFonts w:ascii="Times New Roman" w:hAnsi="Times New Roman" w:cs="Times New Roman"/>
          <w:color w:val="000000"/>
          <w:sz w:val="24"/>
          <w:szCs w:val="24"/>
        </w:rPr>
        <w:t xml:space="preserve">год в сумме </w:t>
      </w:r>
      <w:r>
        <w:rPr>
          <w:rFonts w:ascii="Times New Roman" w:hAnsi="Times New Roman" w:cs="Times New Roman"/>
          <w:color w:val="000000"/>
          <w:sz w:val="24"/>
          <w:szCs w:val="24"/>
        </w:rPr>
        <w:t>6,7 тыс. рублей, на 2024</w:t>
      </w:r>
      <w:r w:rsidRPr="0072095E">
        <w:rPr>
          <w:rFonts w:ascii="Times New Roman" w:hAnsi="Times New Roman" w:cs="Times New Roman"/>
          <w:color w:val="000000"/>
          <w:sz w:val="24"/>
          <w:szCs w:val="24"/>
        </w:rPr>
        <w:t xml:space="preserve"> год в сумме</w:t>
      </w:r>
      <w:r w:rsidR="003B06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5,8</w:t>
      </w:r>
      <w:r w:rsidRPr="0072095E">
        <w:rPr>
          <w:rFonts w:ascii="Times New Roman" w:hAnsi="Times New Roman" w:cs="Times New Roman"/>
          <w:color w:val="000000"/>
          <w:sz w:val="24"/>
          <w:szCs w:val="24"/>
        </w:rPr>
        <w:t xml:space="preserve"> тыс. рублей;</w:t>
      </w:r>
    </w:p>
    <w:p w:rsidR="001346CA" w:rsidRPr="0072095E" w:rsidRDefault="001346CA" w:rsidP="009D60D7">
      <w:pPr>
        <w:spacing w:after="0" w:line="240" w:lineRule="auto"/>
        <w:ind w:firstLine="567"/>
        <w:jc w:val="both"/>
        <w:rPr>
          <w:rFonts w:ascii="Times New Roman" w:hAnsi="Times New Roman" w:cs="Times New Roman"/>
          <w:color w:val="000000"/>
          <w:sz w:val="24"/>
          <w:szCs w:val="24"/>
        </w:rPr>
      </w:pPr>
      <w:r w:rsidRPr="0072095E">
        <w:rPr>
          <w:rFonts w:ascii="Times New Roman" w:hAnsi="Times New Roman" w:cs="Times New Roman"/>
          <w:color w:val="000000"/>
          <w:sz w:val="24"/>
          <w:szCs w:val="24"/>
        </w:rPr>
        <w:t xml:space="preserve">- на осуществление полномочий по хранению, комплектованию, учету и использованию архивных документов, относящихся к государственной собственности Иркутской области ежегодно в сумме </w:t>
      </w:r>
      <w:r w:rsidR="000A6A78">
        <w:rPr>
          <w:rFonts w:ascii="Times New Roman" w:hAnsi="Times New Roman" w:cs="Times New Roman"/>
          <w:color w:val="000000"/>
          <w:sz w:val="24"/>
          <w:szCs w:val="24"/>
        </w:rPr>
        <w:t xml:space="preserve"> по 1096,8</w:t>
      </w:r>
      <w:r w:rsidRPr="0072095E">
        <w:rPr>
          <w:rFonts w:ascii="Times New Roman" w:hAnsi="Times New Roman" w:cs="Times New Roman"/>
          <w:color w:val="000000"/>
          <w:sz w:val="24"/>
          <w:szCs w:val="24"/>
        </w:rPr>
        <w:t xml:space="preserve"> тыс. рублей</w:t>
      </w:r>
      <w:r w:rsidR="000A6A78">
        <w:rPr>
          <w:rFonts w:ascii="Times New Roman" w:hAnsi="Times New Roman" w:cs="Times New Roman"/>
          <w:color w:val="000000"/>
          <w:sz w:val="24"/>
          <w:szCs w:val="24"/>
        </w:rPr>
        <w:t xml:space="preserve"> ежегодно</w:t>
      </w:r>
      <w:r w:rsidRPr="0072095E">
        <w:rPr>
          <w:rFonts w:ascii="Times New Roman" w:hAnsi="Times New Roman" w:cs="Times New Roman"/>
          <w:color w:val="000000"/>
          <w:sz w:val="24"/>
          <w:szCs w:val="24"/>
        </w:rPr>
        <w:t>;</w:t>
      </w:r>
    </w:p>
    <w:p w:rsidR="001346CA" w:rsidRPr="0072095E" w:rsidRDefault="001346CA" w:rsidP="009D60D7">
      <w:pPr>
        <w:spacing w:after="0" w:line="240" w:lineRule="auto"/>
        <w:ind w:firstLine="567"/>
        <w:jc w:val="both"/>
        <w:rPr>
          <w:rFonts w:ascii="Times New Roman" w:hAnsi="Times New Roman" w:cs="Times New Roman"/>
          <w:color w:val="000000"/>
          <w:sz w:val="24"/>
          <w:szCs w:val="24"/>
        </w:rPr>
      </w:pPr>
      <w:r w:rsidRPr="0072095E">
        <w:rPr>
          <w:rFonts w:ascii="Times New Roman" w:hAnsi="Times New Roman" w:cs="Times New Roman"/>
          <w:color w:val="000000"/>
          <w:sz w:val="24"/>
          <w:szCs w:val="24"/>
        </w:rPr>
        <w:t xml:space="preserve">- на осуществление полномочий в сфере труда ежегодно в сумме </w:t>
      </w:r>
      <w:r w:rsidR="000A6A78">
        <w:rPr>
          <w:rFonts w:ascii="Times New Roman" w:hAnsi="Times New Roman" w:cs="Times New Roman"/>
          <w:color w:val="000000"/>
          <w:sz w:val="24"/>
          <w:szCs w:val="24"/>
        </w:rPr>
        <w:t>923,9</w:t>
      </w:r>
      <w:r w:rsidRPr="0072095E">
        <w:rPr>
          <w:rFonts w:ascii="Times New Roman" w:hAnsi="Times New Roman" w:cs="Times New Roman"/>
          <w:color w:val="000000"/>
          <w:sz w:val="24"/>
          <w:szCs w:val="24"/>
        </w:rPr>
        <w:t xml:space="preserve"> тыс. рублей ежегодно;</w:t>
      </w:r>
    </w:p>
    <w:p w:rsidR="001346CA" w:rsidRPr="0072095E" w:rsidRDefault="001346CA" w:rsidP="009D60D7">
      <w:pPr>
        <w:spacing w:after="0" w:line="240" w:lineRule="auto"/>
        <w:ind w:firstLine="567"/>
        <w:jc w:val="both"/>
        <w:rPr>
          <w:rFonts w:ascii="Times New Roman" w:hAnsi="Times New Roman" w:cs="Times New Roman"/>
          <w:color w:val="000000"/>
          <w:sz w:val="24"/>
          <w:szCs w:val="24"/>
        </w:rPr>
      </w:pPr>
      <w:r w:rsidRPr="0072095E">
        <w:rPr>
          <w:rFonts w:ascii="Times New Roman" w:hAnsi="Times New Roman" w:cs="Times New Roman"/>
          <w:color w:val="000000"/>
          <w:sz w:val="24"/>
          <w:szCs w:val="24"/>
        </w:rPr>
        <w:t xml:space="preserve">- на осуществление полномочий по определению персонального состава и обеспечению деятельности районных комиссий по делам несовершеннолетних и защите их прав ежегодно в сумме </w:t>
      </w:r>
      <w:r w:rsidR="000A6A78">
        <w:rPr>
          <w:rFonts w:ascii="Times New Roman" w:hAnsi="Times New Roman" w:cs="Times New Roman"/>
          <w:color w:val="000000"/>
          <w:sz w:val="24"/>
          <w:szCs w:val="24"/>
        </w:rPr>
        <w:t>930,6</w:t>
      </w:r>
      <w:r w:rsidR="003B0697">
        <w:rPr>
          <w:rFonts w:ascii="Times New Roman" w:hAnsi="Times New Roman" w:cs="Times New Roman"/>
          <w:color w:val="000000"/>
          <w:sz w:val="24"/>
          <w:szCs w:val="24"/>
        </w:rPr>
        <w:t xml:space="preserve"> </w:t>
      </w:r>
      <w:r w:rsidRPr="0072095E">
        <w:rPr>
          <w:rFonts w:ascii="Times New Roman" w:hAnsi="Times New Roman" w:cs="Times New Roman"/>
          <w:color w:val="000000"/>
          <w:sz w:val="24"/>
          <w:szCs w:val="24"/>
        </w:rPr>
        <w:t>тыс. рублей;</w:t>
      </w:r>
    </w:p>
    <w:p w:rsidR="001346CA" w:rsidRPr="0072095E" w:rsidRDefault="001346CA" w:rsidP="009D60D7">
      <w:pPr>
        <w:spacing w:after="0" w:line="240" w:lineRule="auto"/>
        <w:ind w:firstLine="567"/>
        <w:jc w:val="both"/>
        <w:rPr>
          <w:rFonts w:ascii="Times New Roman" w:hAnsi="Times New Roman" w:cs="Times New Roman"/>
          <w:color w:val="000000"/>
          <w:sz w:val="24"/>
          <w:szCs w:val="24"/>
        </w:rPr>
      </w:pPr>
      <w:r w:rsidRPr="0072095E">
        <w:rPr>
          <w:rFonts w:ascii="Times New Roman" w:hAnsi="Times New Roman" w:cs="Times New Roman"/>
          <w:color w:val="000000"/>
          <w:sz w:val="24"/>
          <w:szCs w:val="24"/>
        </w:rPr>
        <w:t xml:space="preserve">-  на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 ежегодно в сумме </w:t>
      </w:r>
      <w:r w:rsidR="009348AA">
        <w:rPr>
          <w:rFonts w:ascii="Times New Roman" w:hAnsi="Times New Roman" w:cs="Times New Roman"/>
          <w:color w:val="000000"/>
          <w:sz w:val="24"/>
          <w:szCs w:val="24"/>
        </w:rPr>
        <w:t>423</w:t>
      </w:r>
      <w:r w:rsidRPr="0072095E">
        <w:rPr>
          <w:rFonts w:ascii="Times New Roman" w:hAnsi="Times New Roman" w:cs="Times New Roman"/>
          <w:color w:val="000000"/>
          <w:sz w:val="24"/>
          <w:szCs w:val="24"/>
        </w:rPr>
        <w:t xml:space="preserve"> тыс. рублей;</w:t>
      </w:r>
    </w:p>
    <w:p w:rsidR="001346CA" w:rsidRPr="0072095E" w:rsidRDefault="001346CA" w:rsidP="009D60D7">
      <w:pPr>
        <w:spacing w:after="0" w:line="240" w:lineRule="auto"/>
        <w:ind w:firstLine="567"/>
        <w:jc w:val="both"/>
        <w:rPr>
          <w:rFonts w:ascii="Times New Roman" w:hAnsi="Times New Roman" w:cs="Times New Roman"/>
          <w:color w:val="000000"/>
          <w:sz w:val="24"/>
          <w:szCs w:val="24"/>
        </w:rPr>
      </w:pPr>
      <w:r w:rsidRPr="0072095E">
        <w:rPr>
          <w:rFonts w:ascii="Times New Roman" w:hAnsi="Times New Roman" w:cs="Times New Roman"/>
          <w:color w:val="000000"/>
          <w:sz w:val="24"/>
          <w:szCs w:val="24"/>
        </w:rPr>
        <w:t xml:space="preserve">- на предоставление гражданам субсидий на оплату жилых помещений и коммунальных услуг ежегодно в сумме </w:t>
      </w:r>
      <w:r w:rsidR="009348AA">
        <w:rPr>
          <w:rFonts w:ascii="Times New Roman" w:hAnsi="Times New Roman" w:cs="Times New Roman"/>
          <w:color w:val="000000"/>
          <w:sz w:val="24"/>
          <w:szCs w:val="24"/>
        </w:rPr>
        <w:t>2093,3</w:t>
      </w:r>
      <w:r w:rsidRPr="0072095E">
        <w:rPr>
          <w:rFonts w:ascii="Times New Roman" w:hAnsi="Times New Roman" w:cs="Times New Roman"/>
          <w:color w:val="000000"/>
          <w:sz w:val="24"/>
          <w:szCs w:val="24"/>
        </w:rPr>
        <w:t xml:space="preserve"> тыс. рублей;</w:t>
      </w:r>
    </w:p>
    <w:p w:rsidR="00C177DD" w:rsidRDefault="001346CA" w:rsidP="009274DD">
      <w:pPr>
        <w:tabs>
          <w:tab w:val="left" w:pos="567"/>
        </w:tabs>
        <w:spacing w:after="0" w:line="240" w:lineRule="auto"/>
        <w:jc w:val="both"/>
        <w:rPr>
          <w:rFonts w:ascii="Times New Roman" w:hAnsi="Times New Roman" w:cs="Times New Roman"/>
          <w:sz w:val="24"/>
          <w:szCs w:val="24"/>
        </w:rPr>
      </w:pPr>
      <w:r w:rsidRPr="0072095E">
        <w:rPr>
          <w:rFonts w:ascii="Times New Roman" w:hAnsi="Times New Roman" w:cs="Times New Roman"/>
          <w:color w:val="FF0000"/>
          <w:sz w:val="24"/>
          <w:szCs w:val="24"/>
        </w:rPr>
        <w:tab/>
      </w:r>
      <w:r w:rsidR="00C177DD">
        <w:rPr>
          <w:rFonts w:ascii="Times New Roman" w:hAnsi="Times New Roman" w:cs="Times New Roman"/>
          <w:sz w:val="24"/>
          <w:szCs w:val="24"/>
        </w:rPr>
        <w:t xml:space="preserve">- </w:t>
      </w:r>
      <w:r w:rsidR="003815D1">
        <w:rPr>
          <w:rFonts w:ascii="Times New Roman" w:hAnsi="Times New Roman" w:cs="Times New Roman"/>
          <w:sz w:val="24"/>
          <w:szCs w:val="24"/>
        </w:rPr>
        <w:t>о</w:t>
      </w:r>
      <w:r w:rsidR="003815D1" w:rsidRPr="003815D1">
        <w:rPr>
          <w:rFonts w:ascii="Times New Roman" w:hAnsi="Times New Roman" w:cs="Times New Roman"/>
          <w:sz w:val="24"/>
          <w:szCs w:val="24"/>
        </w:rPr>
        <w:t>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w:t>
      </w:r>
      <w:r w:rsidR="003815D1">
        <w:rPr>
          <w:rFonts w:ascii="Times New Roman" w:hAnsi="Times New Roman" w:cs="Times New Roman"/>
          <w:sz w:val="24"/>
          <w:szCs w:val="24"/>
        </w:rPr>
        <w:t xml:space="preserve"> на 2022 -2024</w:t>
      </w:r>
      <w:r w:rsidR="003B0697">
        <w:rPr>
          <w:rFonts w:ascii="Times New Roman" w:hAnsi="Times New Roman" w:cs="Times New Roman"/>
          <w:sz w:val="24"/>
          <w:szCs w:val="24"/>
        </w:rPr>
        <w:t xml:space="preserve"> </w:t>
      </w:r>
      <w:r w:rsidR="003815D1">
        <w:rPr>
          <w:rFonts w:ascii="Times New Roman" w:hAnsi="Times New Roman" w:cs="Times New Roman"/>
          <w:sz w:val="24"/>
          <w:szCs w:val="24"/>
        </w:rPr>
        <w:t>годы в сумме по 264,8 тыс.руб. ежегодно.</w:t>
      </w:r>
    </w:p>
    <w:p w:rsidR="006E41BA" w:rsidRDefault="0015169D" w:rsidP="006E41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2467BF">
        <w:rPr>
          <w:rFonts w:ascii="Times New Roman" w:hAnsi="Times New Roman" w:cs="Times New Roman"/>
          <w:sz w:val="24"/>
          <w:szCs w:val="24"/>
        </w:rPr>
        <w:t>.</w:t>
      </w:r>
      <w:r w:rsidR="002467BF" w:rsidRPr="0072095E">
        <w:rPr>
          <w:rFonts w:ascii="Times New Roman" w:hAnsi="Times New Roman" w:cs="Times New Roman"/>
          <w:sz w:val="24"/>
          <w:szCs w:val="24"/>
        </w:rPr>
        <w:t xml:space="preserve">Общий объем финансового обеспечения на реализацию муниципальной программы </w:t>
      </w:r>
      <w:r w:rsidR="002467BF" w:rsidRPr="0072095E">
        <w:rPr>
          <w:rFonts w:ascii="Times New Roman" w:hAnsi="Times New Roman" w:cs="Times New Roman"/>
          <w:b/>
          <w:sz w:val="24"/>
          <w:szCs w:val="24"/>
        </w:rPr>
        <w:t>«</w:t>
      </w:r>
      <w:r w:rsidR="002467BF" w:rsidRPr="002467BF">
        <w:rPr>
          <w:rFonts w:ascii="Times New Roman" w:hAnsi="Times New Roman" w:cs="Times New Roman"/>
          <w:b/>
          <w:sz w:val="24"/>
          <w:szCs w:val="24"/>
        </w:rPr>
        <w:t xml:space="preserve">Развитие физической культуры и массового спорта на территории муниципального образования «Жигаловский район» на 2020 - 2026 годы </w:t>
      </w:r>
      <w:r w:rsidR="002467BF" w:rsidRPr="0072095E">
        <w:rPr>
          <w:rFonts w:ascii="Times New Roman" w:hAnsi="Times New Roman" w:cs="Times New Roman"/>
          <w:sz w:val="24"/>
          <w:szCs w:val="24"/>
        </w:rPr>
        <w:t xml:space="preserve">(утверждена </w:t>
      </w:r>
      <w:r w:rsidR="002467BF">
        <w:rPr>
          <w:rFonts w:ascii="Times New Roman" w:hAnsi="Times New Roman" w:cs="Times New Roman"/>
          <w:sz w:val="24"/>
          <w:szCs w:val="24"/>
        </w:rPr>
        <w:t>постановлением от 24</w:t>
      </w:r>
      <w:r w:rsidR="002467BF" w:rsidRPr="0072095E">
        <w:rPr>
          <w:rFonts w:ascii="Times New Roman" w:hAnsi="Times New Roman" w:cs="Times New Roman"/>
          <w:sz w:val="24"/>
          <w:szCs w:val="24"/>
        </w:rPr>
        <w:t>.</w:t>
      </w:r>
      <w:r w:rsidR="002467BF">
        <w:rPr>
          <w:rFonts w:ascii="Times New Roman" w:hAnsi="Times New Roman" w:cs="Times New Roman"/>
          <w:sz w:val="24"/>
          <w:szCs w:val="24"/>
        </w:rPr>
        <w:t>12.2019</w:t>
      </w:r>
      <w:r w:rsidR="002467BF" w:rsidRPr="0072095E">
        <w:rPr>
          <w:rFonts w:ascii="Times New Roman" w:hAnsi="Times New Roman" w:cs="Times New Roman"/>
          <w:sz w:val="24"/>
          <w:szCs w:val="24"/>
        </w:rPr>
        <w:t xml:space="preserve">г. № </w:t>
      </w:r>
      <w:r w:rsidR="002467BF">
        <w:rPr>
          <w:rFonts w:ascii="Times New Roman" w:hAnsi="Times New Roman" w:cs="Times New Roman"/>
          <w:sz w:val="24"/>
          <w:szCs w:val="24"/>
        </w:rPr>
        <w:t>150)</w:t>
      </w:r>
      <w:r w:rsidR="003B0697">
        <w:rPr>
          <w:rFonts w:ascii="Times New Roman" w:hAnsi="Times New Roman" w:cs="Times New Roman"/>
          <w:sz w:val="24"/>
          <w:szCs w:val="24"/>
        </w:rPr>
        <w:t xml:space="preserve"> </w:t>
      </w:r>
      <w:r w:rsidR="002467BF">
        <w:rPr>
          <w:rFonts w:ascii="Times New Roman" w:hAnsi="Times New Roman" w:cs="Times New Roman"/>
          <w:sz w:val="24"/>
          <w:szCs w:val="24"/>
        </w:rPr>
        <w:t>на 2022</w:t>
      </w:r>
      <w:r w:rsidR="003B0697">
        <w:rPr>
          <w:rFonts w:ascii="Times New Roman" w:hAnsi="Times New Roman" w:cs="Times New Roman"/>
          <w:sz w:val="24"/>
          <w:szCs w:val="24"/>
        </w:rPr>
        <w:t xml:space="preserve"> </w:t>
      </w:r>
      <w:r w:rsidR="002467BF" w:rsidRPr="0072095E">
        <w:rPr>
          <w:rFonts w:ascii="Times New Roman" w:hAnsi="Times New Roman" w:cs="Times New Roman"/>
          <w:sz w:val="24"/>
          <w:szCs w:val="24"/>
        </w:rPr>
        <w:t>го</w:t>
      </w:r>
      <w:r w:rsidR="002467BF">
        <w:rPr>
          <w:rFonts w:ascii="Times New Roman" w:hAnsi="Times New Roman" w:cs="Times New Roman"/>
          <w:sz w:val="24"/>
          <w:szCs w:val="24"/>
        </w:rPr>
        <w:t xml:space="preserve">д </w:t>
      </w:r>
      <w:r w:rsidR="002467BF" w:rsidRPr="0072095E">
        <w:rPr>
          <w:rFonts w:ascii="Times New Roman" w:hAnsi="Times New Roman" w:cs="Times New Roman"/>
          <w:sz w:val="24"/>
          <w:szCs w:val="24"/>
        </w:rPr>
        <w:t xml:space="preserve">составит </w:t>
      </w:r>
      <w:r w:rsidR="002467BF">
        <w:rPr>
          <w:rFonts w:ascii="Times New Roman" w:hAnsi="Times New Roman" w:cs="Times New Roman"/>
          <w:sz w:val="24"/>
          <w:szCs w:val="24"/>
        </w:rPr>
        <w:t>61290,5</w:t>
      </w:r>
      <w:r w:rsidR="002467BF" w:rsidRPr="0072095E">
        <w:rPr>
          <w:rFonts w:ascii="Times New Roman" w:hAnsi="Times New Roman" w:cs="Times New Roman"/>
          <w:sz w:val="24"/>
          <w:szCs w:val="24"/>
        </w:rPr>
        <w:t xml:space="preserve"> тыс. рублей на совершенствование системы развит</w:t>
      </w:r>
      <w:r w:rsidR="002467BF">
        <w:rPr>
          <w:rFonts w:ascii="Times New Roman" w:hAnsi="Times New Roman" w:cs="Times New Roman"/>
          <w:sz w:val="24"/>
          <w:szCs w:val="24"/>
        </w:rPr>
        <w:t>ия физической культуры и спорта, на 2023-2024 годы составит по 355,8 тыс.руб. ежегодно.</w:t>
      </w:r>
    </w:p>
    <w:p w:rsidR="006E41BA" w:rsidRPr="0072095E" w:rsidRDefault="0015169D" w:rsidP="006E41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2467BF">
        <w:rPr>
          <w:rFonts w:ascii="Times New Roman" w:hAnsi="Times New Roman" w:cs="Times New Roman"/>
          <w:sz w:val="24"/>
          <w:szCs w:val="24"/>
        </w:rPr>
        <w:t>.</w:t>
      </w:r>
      <w:r w:rsidR="006E41BA" w:rsidRPr="006E41BA">
        <w:rPr>
          <w:rFonts w:ascii="Times New Roman" w:hAnsi="Times New Roman" w:cs="Times New Roman"/>
          <w:sz w:val="24"/>
          <w:szCs w:val="24"/>
        </w:rPr>
        <w:t xml:space="preserve"> </w:t>
      </w:r>
      <w:r w:rsidR="006E41BA" w:rsidRPr="0072095E">
        <w:rPr>
          <w:rFonts w:ascii="Times New Roman" w:hAnsi="Times New Roman" w:cs="Times New Roman"/>
          <w:sz w:val="24"/>
          <w:szCs w:val="24"/>
        </w:rPr>
        <w:t xml:space="preserve">Общий объем финансового обеспечения на реализацию муниципальной программы </w:t>
      </w:r>
      <w:r w:rsidR="006E41BA" w:rsidRPr="0072095E">
        <w:rPr>
          <w:rFonts w:ascii="Times New Roman" w:hAnsi="Times New Roman" w:cs="Times New Roman"/>
          <w:b/>
          <w:sz w:val="24"/>
          <w:szCs w:val="24"/>
        </w:rPr>
        <w:t>«</w:t>
      </w:r>
      <w:r w:rsidR="006E41BA" w:rsidRPr="006E41BA">
        <w:rPr>
          <w:rFonts w:ascii="Times New Roman" w:hAnsi="Times New Roman" w:cs="Times New Roman"/>
          <w:b/>
          <w:sz w:val="24"/>
          <w:szCs w:val="24"/>
        </w:rPr>
        <w:t xml:space="preserve">Улучшение условий и охраны труда в муниципальном образовании «Жигаловский район» на 2020-2026 годы </w:t>
      </w:r>
      <w:r w:rsidR="006E41BA" w:rsidRPr="0072095E">
        <w:rPr>
          <w:rFonts w:ascii="Times New Roman" w:hAnsi="Times New Roman" w:cs="Times New Roman"/>
          <w:sz w:val="24"/>
          <w:szCs w:val="24"/>
        </w:rPr>
        <w:t>(</w:t>
      </w:r>
      <w:r w:rsidR="00444541" w:rsidRPr="0072095E">
        <w:rPr>
          <w:rFonts w:ascii="Times New Roman" w:hAnsi="Times New Roman" w:cs="Times New Roman"/>
          <w:sz w:val="24"/>
          <w:szCs w:val="24"/>
        </w:rPr>
        <w:t xml:space="preserve">утверждена постановлением от </w:t>
      </w:r>
      <w:r w:rsidR="00444541">
        <w:rPr>
          <w:rFonts w:ascii="Times New Roman" w:hAnsi="Times New Roman" w:cs="Times New Roman"/>
          <w:sz w:val="24"/>
          <w:szCs w:val="24"/>
        </w:rPr>
        <w:t>24</w:t>
      </w:r>
      <w:r w:rsidR="00444541" w:rsidRPr="0072095E">
        <w:rPr>
          <w:rFonts w:ascii="Times New Roman" w:hAnsi="Times New Roman" w:cs="Times New Roman"/>
          <w:sz w:val="24"/>
          <w:szCs w:val="24"/>
        </w:rPr>
        <w:t>.</w:t>
      </w:r>
      <w:r w:rsidR="00444541">
        <w:rPr>
          <w:rFonts w:ascii="Times New Roman" w:hAnsi="Times New Roman" w:cs="Times New Roman"/>
          <w:sz w:val="24"/>
          <w:szCs w:val="24"/>
        </w:rPr>
        <w:t>12.2019</w:t>
      </w:r>
      <w:r w:rsidR="00444541" w:rsidRPr="0072095E">
        <w:rPr>
          <w:rFonts w:ascii="Times New Roman" w:hAnsi="Times New Roman" w:cs="Times New Roman"/>
          <w:sz w:val="24"/>
          <w:szCs w:val="24"/>
        </w:rPr>
        <w:t xml:space="preserve">г. № </w:t>
      </w:r>
      <w:r w:rsidR="00444541">
        <w:rPr>
          <w:rFonts w:ascii="Times New Roman" w:hAnsi="Times New Roman" w:cs="Times New Roman"/>
          <w:sz w:val="24"/>
          <w:szCs w:val="24"/>
        </w:rPr>
        <w:t>147</w:t>
      </w:r>
      <w:r w:rsidR="00BF46EF">
        <w:rPr>
          <w:rFonts w:ascii="Times New Roman" w:hAnsi="Times New Roman" w:cs="Times New Roman"/>
          <w:sz w:val="24"/>
          <w:szCs w:val="24"/>
        </w:rPr>
        <w:t>) на</w:t>
      </w:r>
      <w:r w:rsidR="003B0697">
        <w:rPr>
          <w:rFonts w:ascii="Times New Roman" w:hAnsi="Times New Roman" w:cs="Times New Roman"/>
          <w:sz w:val="24"/>
          <w:szCs w:val="24"/>
        </w:rPr>
        <w:t xml:space="preserve"> </w:t>
      </w:r>
      <w:r w:rsidR="00BF46EF">
        <w:rPr>
          <w:rFonts w:ascii="Times New Roman" w:hAnsi="Times New Roman" w:cs="Times New Roman"/>
          <w:sz w:val="24"/>
          <w:szCs w:val="24"/>
        </w:rPr>
        <w:t>2022-2024</w:t>
      </w:r>
      <w:r w:rsidR="006E41BA" w:rsidRPr="0072095E">
        <w:rPr>
          <w:rFonts w:ascii="Times New Roman" w:hAnsi="Times New Roman" w:cs="Times New Roman"/>
          <w:sz w:val="24"/>
          <w:szCs w:val="24"/>
        </w:rPr>
        <w:t xml:space="preserve"> годы</w:t>
      </w:r>
      <w:r w:rsidR="00BF46EF">
        <w:rPr>
          <w:rFonts w:ascii="Times New Roman" w:hAnsi="Times New Roman" w:cs="Times New Roman"/>
          <w:sz w:val="24"/>
          <w:szCs w:val="24"/>
        </w:rPr>
        <w:t xml:space="preserve"> </w:t>
      </w:r>
      <w:r w:rsidR="006E41BA" w:rsidRPr="0072095E">
        <w:rPr>
          <w:rFonts w:ascii="Times New Roman" w:hAnsi="Times New Roman" w:cs="Times New Roman"/>
          <w:sz w:val="24"/>
          <w:szCs w:val="24"/>
        </w:rPr>
        <w:t xml:space="preserve">составит ежегодно по </w:t>
      </w:r>
      <w:r w:rsidR="00BF46EF">
        <w:rPr>
          <w:rFonts w:ascii="Times New Roman" w:hAnsi="Times New Roman" w:cs="Times New Roman"/>
          <w:sz w:val="24"/>
          <w:szCs w:val="24"/>
        </w:rPr>
        <w:t>40</w:t>
      </w:r>
      <w:r w:rsidR="003B0697">
        <w:rPr>
          <w:rFonts w:ascii="Times New Roman" w:hAnsi="Times New Roman" w:cs="Times New Roman"/>
          <w:sz w:val="24"/>
          <w:szCs w:val="24"/>
        </w:rPr>
        <w:t xml:space="preserve"> </w:t>
      </w:r>
      <w:r w:rsidR="006E41BA" w:rsidRPr="0072095E">
        <w:rPr>
          <w:rFonts w:ascii="Times New Roman" w:hAnsi="Times New Roman" w:cs="Times New Roman"/>
          <w:sz w:val="24"/>
          <w:szCs w:val="24"/>
        </w:rPr>
        <w:t>тыс. рублей на обучение по охране труда.</w:t>
      </w:r>
    </w:p>
    <w:p w:rsidR="00884C58" w:rsidRDefault="0015169D" w:rsidP="006E41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884C58" w:rsidRPr="0072095E">
        <w:rPr>
          <w:rFonts w:ascii="Times New Roman" w:hAnsi="Times New Roman" w:cs="Times New Roman"/>
          <w:sz w:val="24"/>
          <w:szCs w:val="24"/>
        </w:rPr>
        <w:t xml:space="preserve">. Общий объем финансового обеспечения на реализацию муниципальной программы </w:t>
      </w:r>
      <w:r w:rsidR="00884C58" w:rsidRPr="0072095E">
        <w:rPr>
          <w:rFonts w:ascii="Times New Roman" w:hAnsi="Times New Roman" w:cs="Times New Roman"/>
          <w:b/>
          <w:sz w:val="24"/>
          <w:szCs w:val="24"/>
        </w:rPr>
        <w:t>«</w:t>
      </w:r>
      <w:r w:rsidR="00917214" w:rsidRPr="00917214">
        <w:rPr>
          <w:rFonts w:ascii="Times New Roman" w:hAnsi="Times New Roman" w:cs="Times New Roman"/>
          <w:b/>
          <w:sz w:val="24"/>
          <w:szCs w:val="24"/>
        </w:rPr>
        <w:t xml:space="preserve">Молодёжная политика Жигаловского района» на 2020-2026гг. </w:t>
      </w:r>
      <w:r w:rsidR="00884C58" w:rsidRPr="0072095E">
        <w:rPr>
          <w:rFonts w:ascii="Times New Roman" w:hAnsi="Times New Roman" w:cs="Times New Roman"/>
          <w:sz w:val="24"/>
          <w:szCs w:val="24"/>
        </w:rPr>
        <w:t xml:space="preserve">(утверждена постановлением от </w:t>
      </w:r>
      <w:r w:rsidR="00917214">
        <w:rPr>
          <w:rFonts w:ascii="Times New Roman" w:hAnsi="Times New Roman" w:cs="Times New Roman"/>
          <w:sz w:val="24"/>
          <w:szCs w:val="24"/>
        </w:rPr>
        <w:t>24</w:t>
      </w:r>
      <w:r w:rsidR="00884C58" w:rsidRPr="0072095E">
        <w:rPr>
          <w:rFonts w:ascii="Times New Roman" w:hAnsi="Times New Roman" w:cs="Times New Roman"/>
          <w:sz w:val="24"/>
          <w:szCs w:val="24"/>
        </w:rPr>
        <w:t>.</w:t>
      </w:r>
      <w:r w:rsidR="00917214">
        <w:rPr>
          <w:rFonts w:ascii="Times New Roman" w:hAnsi="Times New Roman" w:cs="Times New Roman"/>
          <w:sz w:val="24"/>
          <w:szCs w:val="24"/>
        </w:rPr>
        <w:t>12</w:t>
      </w:r>
      <w:r w:rsidR="00884C58" w:rsidRPr="0072095E">
        <w:rPr>
          <w:rFonts w:ascii="Times New Roman" w:hAnsi="Times New Roman" w:cs="Times New Roman"/>
          <w:sz w:val="24"/>
          <w:szCs w:val="24"/>
        </w:rPr>
        <w:t xml:space="preserve">.2019г. № </w:t>
      </w:r>
      <w:r w:rsidR="00917214">
        <w:rPr>
          <w:rFonts w:ascii="Times New Roman" w:hAnsi="Times New Roman" w:cs="Times New Roman"/>
          <w:sz w:val="24"/>
          <w:szCs w:val="24"/>
        </w:rPr>
        <w:t>151</w:t>
      </w:r>
      <w:r w:rsidR="00884C58" w:rsidRPr="0072095E">
        <w:rPr>
          <w:rFonts w:ascii="Times New Roman" w:hAnsi="Times New Roman" w:cs="Times New Roman"/>
          <w:sz w:val="24"/>
          <w:szCs w:val="24"/>
        </w:rPr>
        <w:t>)</w:t>
      </w:r>
      <w:r w:rsidR="003B0697">
        <w:rPr>
          <w:rFonts w:ascii="Times New Roman" w:hAnsi="Times New Roman" w:cs="Times New Roman"/>
          <w:sz w:val="24"/>
          <w:szCs w:val="24"/>
        </w:rPr>
        <w:t xml:space="preserve"> </w:t>
      </w:r>
      <w:r w:rsidR="00917214">
        <w:rPr>
          <w:rFonts w:ascii="Times New Roman" w:hAnsi="Times New Roman" w:cs="Times New Roman"/>
          <w:sz w:val="24"/>
          <w:szCs w:val="24"/>
        </w:rPr>
        <w:t>на 2022-2024</w:t>
      </w:r>
      <w:r w:rsidR="00884C58" w:rsidRPr="0072095E">
        <w:rPr>
          <w:rFonts w:ascii="Times New Roman" w:hAnsi="Times New Roman" w:cs="Times New Roman"/>
          <w:sz w:val="24"/>
          <w:szCs w:val="24"/>
        </w:rPr>
        <w:t xml:space="preserve"> годы по </w:t>
      </w:r>
      <w:r w:rsidR="00917214">
        <w:rPr>
          <w:rFonts w:ascii="Times New Roman" w:hAnsi="Times New Roman" w:cs="Times New Roman"/>
          <w:sz w:val="24"/>
          <w:szCs w:val="24"/>
        </w:rPr>
        <w:t>139,7</w:t>
      </w:r>
      <w:r w:rsidR="00884C58" w:rsidRPr="0072095E">
        <w:rPr>
          <w:rFonts w:ascii="Times New Roman" w:hAnsi="Times New Roman" w:cs="Times New Roman"/>
          <w:sz w:val="24"/>
          <w:szCs w:val="24"/>
        </w:rPr>
        <w:t xml:space="preserve"> тыс. рублей ежегодно, на проведение мероприятий среди молодежи.</w:t>
      </w:r>
    </w:p>
    <w:p w:rsidR="00917214" w:rsidRDefault="0015169D" w:rsidP="009172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917214">
        <w:rPr>
          <w:rFonts w:ascii="Times New Roman" w:hAnsi="Times New Roman" w:cs="Times New Roman"/>
          <w:sz w:val="24"/>
          <w:szCs w:val="24"/>
        </w:rPr>
        <w:t>.</w:t>
      </w:r>
      <w:r w:rsidR="00917214" w:rsidRPr="00917214">
        <w:rPr>
          <w:rFonts w:ascii="Times New Roman" w:hAnsi="Times New Roman" w:cs="Times New Roman"/>
          <w:sz w:val="24"/>
          <w:szCs w:val="24"/>
        </w:rPr>
        <w:t xml:space="preserve"> </w:t>
      </w:r>
      <w:r w:rsidR="00917214" w:rsidRPr="0072095E">
        <w:rPr>
          <w:rFonts w:ascii="Times New Roman" w:hAnsi="Times New Roman" w:cs="Times New Roman"/>
          <w:sz w:val="24"/>
          <w:szCs w:val="24"/>
        </w:rPr>
        <w:t>Общий объем финансового обеспечения на реализацию муниципальной программы</w:t>
      </w:r>
      <w:r w:rsidR="003B0697">
        <w:rPr>
          <w:rFonts w:ascii="Times New Roman" w:hAnsi="Times New Roman" w:cs="Times New Roman"/>
          <w:sz w:val="24"/>
          <w:szCs w:val="24"/>
        </w:rPr>
        <w:t xml:space="preserve"> </w:t>
      </w:r>
      <w:r w:rsidR="00917214" w:rsidRPr="0072095E">
        <w:rPr>
          <w:rFonts w:ascii="Times New Roman" w:hAnsi="Times New Roman" w:cs="Times New Roman"/>
          <w:b/>
          <w:sz w:val="24"/>
          <w:szCs w:val="24"/>
        </w:rPr>
        <w:t>«</w:t>
      </w:r>
      <w:r w:rsidR="00917214" w:rsidRPr="00917214">
        <w:rPr>
          <w:rFonts w:ascii="Times New Roman" w:hAnsi="Times New Roman" w:cs="Times New Roman"/>
          <w:b/>
          <w:sz w:val="24"/>
          <w:szCs w:val="24"/>
        </w:rPr>
        <w:t xml:space="preserve">Реализация первоочередных мероприятий по развитию и повышению надежности объектов жилищно-коммунального хозяйства" на 2020-2026 годы </w:t>
      </w:r>
      <w:r w:rsidR="00917214" w:rsidRPr="0072095E">
        <w:rPr>
          <w:rFonts w:ascii="Times New Roman" w:hAnsi="Times New Roman" w:cs="Times New Roman"/>
          <w:sz w:val="24"/>
          <w:szCs w:val="24"/>
        </w:rPr>
        <w:t xml:space="preserve">(утверждена постановлением от </w:t>
      </w:r>
      <w:r w:rsidR="00917214">
        <w:rPr>
          <w:rFonts w:ascii="Times New Roman" w:hAnsi="Times New Roman" w:cs="Times New Roman"/>
          <w:sz w:val="24"/>
          <w:szCs w:val="24"/>
        </w:rPr>
        <w:t>24</w:t>
      </w:r>
      <w:r w:rsidR="00917214" w:rsidRPr="0072095E">
        <w:rPr>
          <w:rFonts w:ascii="Times New Roman" w:hAnsi="Times New Roman" w:cs="Times New Roman"/>
          <w:sz w:val="24"/>
          <w:szCs w:val="24"/>
        </w:rPr>
        <w:t>.</w:t>
      </w:r>
      <w:r w:rsidR="00917214">
        <w:rPr>
          <w:rFonts w:ascii="Times New Roman" w:hAnsi="Times New Roman" w:cs="Times New Roman"/>
          <w:sz w:val="24"/>
          <w:szCs w:val="24"/>
        </w:rPr>
        <w:t>12.2019</w:t>
      </w:r>
      <w:r w:rsidR="00917214" w:rsidRPr="0072095E">
        <w:rPr>
          <w:rFonts w:ascii="Times New Roman" w:hAnsi="Times New Roman" w:cs="Times New Roman"/>
          <w:sz w:val="24"/>
          <w:szCs w:val="24"/>
        </w:rPr>
        <w:t xml:space="preserve">г. № </w:t>
      </w:r>
      <w:r w:rsidR="00917214">
        <w:rPr>
          <w:rFonts w:ascii="Times New Roman" w:hAnsi="Times New Roman" w:cs="Times New Roman"/>
          <w:sz w:val="24"/>
          <w:szCs w:val="24"/>
        </w:rPr>
        <w:t>152) на 2022</w:t>
      </w:r>
      <w:r w:rsidR="00917214" w:rsidRPr="0072095E">
        <w:rPr>
          <w:rFonts w:ascii="Times New Roman" w:hAnsi="Times New Roman" w:cs="Times New Roman"/>
          <w:sz w:val="24"/>
          <w:szCs w:val="24"/>
        </w:rPr>
        <w:t xml:space="preserve"> год составит </w:t>
      </w:r>
      <w:r w:rsidR="00917214">
        <w:rPr>
          <w:rFonts w:ascii="Times New Roman" w:hAnsi="Times New Roman" w:cs="Times New Roman"/>
          <w:sz w:val="24"/>
          <w:szCs w:val="24"/>
        </w:rPr>
        <w:t>1193,2 тыс. рублей, на 2023</w:t>
      </w:r>
      <w:r w:rsidR="003B0697">
        <w:rPr>
          <w:rFonts w:ascii="Times New Roman" w:hAnsi="Times New Roman" w:cs="Times New Roman"/>
          <w:sz w:val="24"/>
          <w:szCs w:val="24"/>
        </w:rPr>
        <w:t xml:space="preserve"> </w:t>
      </w:r>
      <w:r w:rsidR="00917214">
        <w:rPr>
          <w:rFonts w:ascii="Times New Roman" w:hAnsi="Times New Roman" w:cs="Times New Roman"/>
          <w:sz w:val="24"/>
          <w:szCs w:val="24"/>
        </w:rPr>
        <w:t>год в сумме 9679,3 тыс.руб,</w:t>
      </w:r>
      <w:r w:rsidR="00917214" w:rsidRPr="0072095E">
        <w:rPr>
          <w:rFonts w:ascii="Times New Roman" w:hAnsi="Times New Roman" w:cs="Times New Roman"/>
          <w:sz w:val="24"/>
          <w:szCs w:val="24"/>
        </w:rPr>
        <w:t xml:space="preserve"> </w:t>
      </w:r>
      <w:r w:rsidR="00917214">
        <w:rPr>
          <w:rFonts w:ascii="Times New Roman" w:hAnsi="Times New Roman" w:cs="Times New Roman"/>
          <w:sz w:val="24"/>
          <w:szCs w:val="24"/>
        </w:rPr>
        <w:t>на 2024</w:t>
      </w:r>
      <w:r w:rsidR="003B0697">
        <w:rPr>
          <w:rFonts w:ascii="Times New Roman" w:hAnsi="Times New Roman" w:cs="Times New Roman"/>
          <w:sz w:val="24"/>
          <w:szCs w:val="24"/>
        </w:rPr>
        <w:t xml:space="preserve"> </w:t>
      </w:r>
      <w:r w:rsidR="00917214">
        <w:rPr>
          <w:rFonts w:ascii="Times New Roman" w:hAnsi="Times New Roman" w:cs="Times New Roman"/>
          <w:sz w:val="24"/>
          <w:szCs w:val="24"/>
        </w:rPr>
        <w:t>год в объеме 9813 тыс.руб., в том числе:</w:t>
      </w:r>
    </w:p>
    <w:p w:rsidR="00A946F0" w:rsidRDefault="00A946F0" w:rsidP="009172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558A4">
        <w:rPr>
          <w:rFonts w:ascii="Times New Roman" w:hAnsi="Times New Roman" w:cs="Times New Roman"/>
          <w:sz w:val="24"/>
          <w:szCs w:val="24"/>
        </w:rPr>
        <w:t>на обеспечение реализации других вопросов в сфере жилищно-коммунального хозяйства на 2022-2024</w:t>
      </w:r>
      <w:r w:rsidR="003B0697">
        <w:rPr>
          <w:rFonts w:ascii="Times New Roman" w:hAnsi="Times New Roman" w:cs="Times New Roman"/>
          <w:sz w:val="24"/>
          <w:szCs w:val="24"/>
        </w:rPr>
        <w:t xml:space="preserve"> </w:t>
      </w:r>
      <w:r w:rsidR="003558A4">
        <w:rPr>
          <w:rFonts w:ascii="Times New Roman" w:hAnsi="Times New Roman" w:cs="Times New Roman"/>
          <w:sz w:val="24"/>
          <w:szCs w:val="24"/>
        </w:rPr>
        <w:t>год</w:t>
      </w:r>
      <w:r w:rsidR="003B0697">
        <w:rPr>
          <w:rFonts w:ascii="Times New Roman" w:hAnsi="Times New Roman" w:cs="Times New Roman"/>
          <w:sz w:val="24"/>
          <w:szCs w:val="24"/>
        </w:rPr>
        <w:t>ы</w:t>
      </w:r>
      <w:r w:rsidR="003558A4">
        <w:rPr>
          <w:rFonts w:ascii="Times New Roman" w:hAnsi="Times New Roman" w:cs="Times New Roman"/>
          <w:sz w:val="24"/>
          <w:szCs w:val="24"/>
        </w:rPr>
        <w:t xml:space="preserve">  в сумме по 12 тыс.руб. ежегодно;</w:t>
      </w:r>
    </w:p>
    <w:p w:rsidR="003558A4" w:rsidRDefault="003558A4" w:rsidP="009172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реализацию</w:t>
      </w:r>
      <w:r w:rsidRPr="003558A4">
        <w:rPr>
          <w:rFonts w:ascii="Times New Roman" w:hAnsi="Times New Roman" w:cs="Times New Roman"/>
          <w:sz w:val="24"/>
          <w:szCs w:val="24"/>
        </w:rPr>
        <w:t xml:space="preserve">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w:t>
      </w:r>
      <w:r>
        <w:rPr>
          <w:rFonts w:ascii="Times New Roman" w:hAnsi="Times New Roman" w:cs="Times New Roman"/>
          <w:sz w:val="24"/>
          <w:szCs w:val="24"/>
        </w:rPr>
        <w:t xml:space="preserve"> (не привлекамые к софин</w:t>
      </w:r>
      <w:r w:rsidR="003B0697">
        <w:rPr>
          <w:rFonts w:ascii="Times New Roman" w:hAnsi="Times New Roman" w:cs="Times New Roman"/>
          <w:sz w:val="24"/>
          <w:szCs w:val="24"/>
        </w:rPr>
        <w:t>а</w:t>
      </w:r>
      <w:r>
        <w:rPr>
          <w:rFonts w:ascii="Times New Roman" w:hAnsi="Times New Roman" w:cs="Times New Roman"/>
          <w:sz w:val="24"/>
          <w:szCs w:val="24"/>
        </w:rPr>
        <w:t>нсированию) на 2022</w:t>
      </w:r>
      <w:r w:rsidR="003B0697">
        <w:rPr>
          <w:rFonts w:ascii="Times New Roman" w:hAnsi="Times New Roman" w:cs="Times New Roman"/>
          <w:sz w:val="24"/>
          <w:szCs w:val="24"/>
        </w:rPr>
        <w:t xml:space="preserve"> </w:t>
      </w:r>
      <w:r>
        <w:rPr>
          <w:rFonts w:ascii="Times New Roman" w:hAnsi="Times New Roman" w:cs="Times New Roman"/>
          <w:sz w:val="24"/>
          <w:szCs w:val="24"/>
        </w:rPr>
        <w:t>год в сумме 325 ты</w:t>
      </w:r>
      <w:r w:rsidR="003B0697">
        <w:rPr>
          <w:rFonts w:ascii="Times New Roman" w:hAnsi="Times New Roman" w:cs="Times New Roman"/>
          <w:sz w:val="24"/>
          <w:szCs w:val="24"/>
        </w:rPr>
        <w:t>с</w:t>
      </w:r>
      <w:r>
        <w:rPr>
          <w:rFonts w:ascii="Times New Roman" w:hAnsi="Times New Roman" w:cs="Times New Roman"/>
          <w:sz w:val="24"/>
          <w:szCs w:val="24"/>
        </w:rPr>
        <w:t>.руб, на 2023</w:t>
      </w:r>
      <w:r w:rsidR="003B0697">
        <w:rPr>
          <w:rFonts w:ascii="Times New Roman" w:hAnsi="Times New Roman" w:cs="Times New Roman"/>
          <w:sz w:val="24"/>
          <w:szCs w:val="24"/>
        </w:rPr>
        <w:t xml:space="preserve"> </w:t>
      </w:r>
      <w:r>
        <w:rPr>
          <w:rFonts w:ascii="Times New Roman" w:hAnsi="Times New Roman" w:cs="Times New Roman"/>
          <w:sz w:val="24"/>
          <w:szCs w:val="24"/>
        </w:rPr>
        <w:t>год в сумме 301 тыс.руб, на 2024 год в сумме 4801 тыс.руб.;</w:t>
      </w:r>
    </w:p>
    <w:p w:rsidR="00A946F0" w:rsidRDefault="00A946F0" w:rsidP="009172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w:t>
      </w:r>
      <w:r w:rsidRPr="00A946F0">
        <w:rPr>
          <w:rFonts w:ascii="Times New Roman" w:hAnsi="Times New Roman" w:cs="Times New Roman"/>
          <w:sz w:val="24"/>
          <w:szCs w:val="24"/>
        </w:rPr>
        <w:t>беспечение реализации мероприятия "Строительство канализационно-очистных сооружений"</w:t>
      </w:r>
      <w:r w:rsidR="003558A4">
        <w:rPr>
          <w:rFonts w:ascii="Times New Roman" w:hAnsi="Times New Roman" w:cs="Times New Roman"/>
          <w:sz w:val="24"/>
          <w:szCs w:val="24"/>
        </w:rPr>
        <w:t xml:space="preserve"> на 2024</w:t>
      </w:r>
      <w:r>
        <w:rPr>
          <w:rFonts w:ascii="Times New Roman" w:hAnsi="Times New Roman" w:cs="Times New Roman"/>
          <w:sz w:val="24"/>
          <w:szCs w:val="24"/>
        </w:rPr>
        <w:t xml:space="preserve"> год в объеме</w:t>
      </w:r>
      <w:r w:rsidR="003558A4">
        <w:rPr>
          <w:rFonts w:ascii="Times New Roman" w:hAnsi="Times New Roman" w:cs="Times New Roman"/>
          <w:sz w:val="24"/>
          <w:szCs w:val="24"/>
        </w:rPr>
        <w:t xml:space="preserve"> 3000 тыс.руб.;</w:t>
      </w:r>
    </w:p>
    <w:p w:rsidR="003558A4" w:rsidRDefault="003558A4" w:rsidP="009172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  обеспечение реализации подпрограммы </w:t>
      </w:r>
      <w:r w:rsidRPr="003558A4">
        <w:rPr>
          <w:rFonts w:ascii="Times New Roman" w:hAnsi="Times New Roman" w:cs="Times New Roman"/>
          <w:sz w:val="24"/>
          <w:szCs w:val="24"/>
        </w:rPr>
        <w:t>"Строительство централизованной системы водоснабжения"</w:t>
      </w:r>
      <w:r>
        <w:rPr>
          <w:rFonts w:ascii="Times New Roman" w:hAnsi="Times New Roman" w:cs="Times New Roman"/>
          <w:sz w:val="24"/>
          <w:szCs w:val="24"/>
        </w:rPr>
        <w:t xml:space="preserve"> на 2022год</w:t>
      </w:r>
      <w:r w:rsidR="003772D2">
        <w:rPr>
          <w:rFonts w:ascii="Times New Roman" w:hAnsi="Times New Roman" w:cs="Times New Roman"/>
          <w:sz w:val="24"/>
          <w:szCs w:val="24"/>
        </w:rPr>
        <w:t xml:space="preserve"> в сумме </w:t>
      </w:r>
      <w:r>
        <w:rPr>
          <w:rFonts w:ascii="Times New Roman" w:hAnsi="Times New Roman" w:cs="Times New Roman"/>
          <w:sz w:val="24"/>
          <w:szCs w:val="24"/>
        </w:rPr>
        <w:t>771 тыс.руб,</w:t>
      </w:r>
      <w:r w:rsidR="003772D2">
        <w:rPr>
          <w:rFonts w:ascii="Times New Roman" w:hAnsi="Times New Roman" w:cs="Times New Roman"/>
          <w:sz w:val="24"/>
          <w:szCs w:val="24"/>
        </w:rPr>
        <w:t xml:space="preserve"> в том числе на проектно-сметную документацию,</w:t>
      </w:r>
      <w:r>
        <w:rPr>
          <w:rFonts w:ascii="Times New Roman" w:hAnsi="Times New Roman" w:cs="Times New Roman"/>
          <w:sz w:val="24"/>
          <w:szCs w:val="24"/>
        </w:rPr>
        <w:t xml:space="preserve"> на 2023</w:t>
      </w:r>
      <w:r w:rsidR="003B0697">
        <w:rPr>
          <w:rFonts w:ascii="Times New Roman" w:hAnsi="Times New Roman" w:cs="Times New Roman"/>
          <w:sz w:val="24"/>
          <w:szCs w:val="24"/>
        </w:rPr>
        <w:t xml:space="preserve"> </w:t>
      </w:r>
      <w:r>
        <w:rPr>
          <w:rFonts w:ascii="Times New Roman" w:hAnsi="Times New Roman" w:cs="Times New Roman"/>
          <w:sz w:val="24"/>
          <w:szCs w:val="24"/>
        </w:rPr>
        <w:t>год в сумме 9366,3 тыс.руб., в том числе на  проектно-изыскательские работы  по определению зоны санитарной охраны водозабора в сумме 1400 тыс.руб на 2023 год.</w:t>
      </w:r>
    </w:p>
    <w:p w:rsidR="00884C58" w:rsidRPr="0072095E" w:rsidRDefault="0015169D" w:rsidP="006E41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3558A4">
        <w:rPr>
          <w:rFonts w:ascii="Times New Roman" w:hAnsi="Times New Roman" w:cs="Times New Roman"/>
          <w:sz w:val="24"/>
          <w:szCs w:val="24"/>
        </w:rPr>
        <w:t>.</w:t>
      </w:r>
      <w:r w:rsidR="00884C58" w:rsidRPr="0072095E">
        <w:rPr>
          <w:rFonts w:ascii="Times New Roman" w:hAnsi="Times New Roman" w:cs="Times New Roman"/>
          <w:sz w:val="24"/>
          <w:szCs w:val="24"/>
        </w:rPr>
        <w:t xml:space="preserve">Общий объем финансового обеспечения на реализацию муниципальной программы </w:t>
      </w:r>
      <w:r w:rsidR="00884C58" w:rsidRPr="0072095E">
        <w:rPr>
          <w:rFonts w:ascii="Times New Roman" w:hAnsi="Times New Roman" w:cs="Times New Roman"/>
          <w:b/>
          <w:sz w:val="24"/>
          <w:szCs w:val="24"/>
        </w:rPr>
        <w:t>«</w:t>
      </w:r>
      <w:r w:rsidR="007B7FAE" w:rsidRPr="007B7FAE">
        <w:rPr>
          <w:rFonts w:ascii="Times New Roman" w:hAnsi="Times New Roman" w:cs="Times New Roman"/>
          <w:b/>
          <w:sz w:val="24"/>
          <w:szCs w:val="24"/>
        </w:rPr>
        <w:t xml:space="preserve">"Профилактика правонарушений в Жигаловском районе на 2020-2026 годы" </w:t>
      </w:r>
      <w:r w:rsidR="00884C58" w:rsidRPr="0072095E">
        <w:rPr>
          <w:rFonts w:ascii="Times New Roman" w:hAnsi="Times New Roman" w:cs="Times New Roman"/>
          <w:sz w:val="24"/>
          <w:szCs w:val="24"/>
        </w:rPr>
        <w:t xml:space="preserve">(утверждена постановлением от </w:t>
      </w:r>
      <w:r w:rsidR="007B7FAE">
        <w:rPr>
          <w:rFonts w:ascii="Times New Roman" w:hAnsi="Times New Roman" w:cs="Times New Roman"/>
          <w:sz w:val="24"/>
          <w:szCs w:val="24"/>
        </w:rPr>
        <w:t>24.12.2019г</w:t>
      </w:r>
      <w:r w:rsidR="00884C58" w:rsidRPr="0072095E">
        <w:rPr>
          <w:rFonts w:ascii="Times New Roman" w:hAnsi="Times New Roman" w:cs="Times New Roman"/>
          <w:sz w:val="24"/>
          <w:szCs w:val="24"/>
        </w:rPr>
        <w:t xml:space="preserve">. № </w:t>
      </w:r>
      <w:r w:rsidR="007B7FAE">
        <w:rPr>
          <w:rFonts w:ascii="Times New Roman" w:hAnsi="Times New Roman" w:cs="Times New Roman"/>
          <w:sz w:val="24"/>
          <w:szCs w:val="24"/>
        </w:rPr>
        <w:t>148</w:t>
      </w:r>
      <w:r w:rsidR="00884C58" w:rsidRPr="0072095E">
        <w:rPr>
          <w:rFonts w:ascii="Times New Roman" w:hAnsi="Times New Roman" w:cs="Times New Roman"/>
          <w:sz w:val="24"/>
          <w:szCs w:val="24"/>
        </w:rPr>
        <w:t>)</w:t>
      </w:r>
      <w:r w:rsidR="007B7FAE">
        <w:rPr>
          <w:rFonts w:ascii="Times New Roman" w:hAnsi="Times New Roman" w:cs="Times New Roman"/>
          <w:sz w:val="24"/>
          <w:szCs w:val="24"/>
        </w:rPr>
        <w:t xml:space="preserve"> на</w:t>
      </w:r>
      <w:r w:rsidR="003B0697">
        <w:rPr>
          <w:rFonts w:ascii="Times New Roman" w:hAnsi="Times New Roman" w:cs="Times New Roman"/>
          <w:sz w:val="24"/>
          <w:szCs w:val="24"/>
        </w:rPr>
        <w:t xml:space="preserve"> </w:t>
      </w:r>
      <w:r w:rsidR="007B7FAE">
        <w:rPr>
          <w:rFonts w:ascii="Times New Roman" w:hAnsi="Times New Roman" w:cs="Times New Roman"/>
          <w:sz w:val="24"/>
          <w:szCs w:val="24"/>
        </w:rPr>
        <w:t>2022-2024</w:t>
      </w:r>
      <w:r w:rsidR="00884C58" w:rsidRPr="0072095E">
        <w:rPr>
          <w:rFonts w:ascii="Times New Roman" w:hAnsi="Times New Roman" w:cs="Times New Roman"/>
          <w:sz w:val="24"/>
          <w:szCs w:val="24"/>
        </w:rPr>
        <w:t xml:space="preserve"> годы</w:t>
      </w:r>
      <w:r w:rsidR="007B7FAE">
        <w:rPr>
          <w:rFonts w:ascii="Times New Roman" w:hAnsi="Times New Roman" w:cs="Times New Roman"/>
          <w:sz w:val="24"/>
          <w:szCs w:val="24"/>
        </w:rPr>
        <w:t xml:space="preserve"> </w:t>
      </w:r>
      <w:r w:rsidR="00884C58" w:rsidRPr="0072095E">
        <w:rPr>
          <w:rFonts w:ascii="Times New Roman" w:hAnsi="Times New Roman" w:cs="Times New Roman"/>
          <w:sz w:val="24"/>
          <w:szCs w:val="24"/>
        </w:rPr>
        <w:t xml:space="preserve">составит ежегодно по </w:t>
      </w:r>
      <w:r w:rsidR="007B7FAE">
        <w:rPr>
          <w:rFonts w:ascii="Times New Roman" w:hAnsi="Times New Roman" w:cs="Times New Roman"/>
          <w:sz w:val="24"/>
          <w:szCs w:val="24"/>
        </w:rPr>
        <w:t>20</w:t>
      </w:r>
      <w:r w:rsidR="00884C58" w:rsidRPr="0072095E">
        <w:rPr>
          <w:rFonts w:ascii="Times New Roman" w:hAnsi="Times New Roman" w:cs="Times New Roman"/>
          <w:sz w:val="24"/>
          <w:szCs w:val="24"/>
        </w:rPr>
        <w:t xml:space="preserve"> тыс. рублей</w:t>
      </w:r>
      <w:r w:rsidR="007B7FAE">
        <w:rPr>
          <w:rFonts w:ascii="Times New Roman" w:hAnsi="Times New Roman" w:cs="Times New Roman"/>
          <w:sz w:val="24"/>
          <w:szCs w:val="24"/>
        </w:rPr>
        <w:t xml:space="preserve"> </w:t>
      </w:r>
      <w:r w:rsidR="00884C58" w:rsidRPr="0072095E">
        <w:rPr>
          <w:rFonts w:ascii="Times New Roman" w:hAnsi="Times New Roman" w:cs="Times New Roman"/>
          <w:sz w:val="24"/>
          <w:szCs w:val="24"/>
        </w:rPr>
        <w:t>на организацию и проведение конкурсов для детей.</w:t>
      </w:r>
    </w:p>
    <w:p w:rsidR="00884C58" w:rsidRDefault="0015169D" w:rsidP="006E41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884C58" w:rsidRPr="0072095E">
        <w:rPr>
          <w:rFonts w:ascii="Times New Roman" w:hAnsi="Times New Roman" w:cs="Times New Roman"/>
          <w:sz w:val="24"/>
          <w:szCs w:val="24"/>
        </w:rPr>
        <w:t xml:space="preserve">. Общий объем финансового обеспечения на реализацию муниципальной программы </w:t>
      </w:r>
      <w:r w:rsidR="00884C58" w:rsidRPr="0072095E">
        <w:rPr>
          <w:rFonts w:ascii="Times New Roman" w:hAnsi="Times New Roman" w:cs="Times New Roman"/>
          <w:b/>
          <w:sz w:val="24"/>
          <w:szCs w:val="24"/>
        </w:rPr>
        <w:t>«</w:t>
      </w:r>
      <w:r w:rsidR="007B7FAE" w:rsidRPr="007B7FAE">
        <w:rPr>
          <w:rFonts w:ascii="Times New Roman" w:hAnsi="Times New Roman" w:cs="Times New Roman"/>
          <w:b/>
          <w:sz w:val="24"/>
          <w:szCs w:val="24"/>
        </w:rPr>
        <w:t xml:space="preserve">"Повышение безопасности дорожного движения в муниципальном образовании "Жигаловский район" на 2020-2026гг." </w:t>
      </w:r>
      <w:r w:rsidR="00884C58" w:rsidRPr="0072095E">
        <w:rPr>
          <w:rFonts w:ascii="Times New Roman" w:hAnsi="Times New Roman" w:cs="Times New Roman"/>
          <w:sz w:val="24"/>
          <w:szCs w:val="24"/>
        </w:rPr>
        <w:t>(</w:t>
      </w:r>
      <w:r w:rsidR="00444541" w:rsidRPr="0072095E">
        <w:rPr>
          <w:rFonts w:ascii="Times New Roman" w:hAnsi="Times New Roman" w:cs="Times New Roman"/>
          <w:sz w:val="24"/>
          <w:szCs w:val="24"/>
        </w:rPr>
        <w:t xml:space="preserve">утверждена постановлением от </w:t>
      </w:r>
      <w:r w:rsidR="00444541">
        <w:rPr>
          <w:rFonts w:ascii="Times New Roman" w:hAnsi="Times New Roman" w:cs="Times New Roman"/>
          <w:sz w:val="24"/>
          <w:szCs w:val="24"/>
        </w:rPr>
        <w:t>24</w:t>
      </w:r>
      <w:r w:rsidR="00444541" w:rsidRPr="0072095E">
        <w:rPr>
          <w:rFonts w:ascii="Times New Roman" w:hAnsi="Times New Roman" w:cs="Times New Roman"/>
          <w:sz w:val="24"/>
          <w:szCs w:val="24"/>
        </w:rPr>
        <w:t>.</w:t>
      </w:r>
      <w:r w:rsidR="00444541">
        <w:rPr>
          <w:rFonts w:ascii="Times New Roman" w:hAnsi="Times New Roman" w:cs="Times New Roman"/>
          <w:sz w:val="24"/>
          <w:szCs w:val="24"/>
        </w:rPr>
        <w:t>12.2019</w:t>
      </w:r>
      <w:r w:rsidR="00444541" w:rsidRPr="0072095E">
        <w:rPr>
          <w:rFonts w:ascii="Times New Roman" w:hAnsi="Times New Roman" w:cs="Times New Roman"/>
          <w:sz w:val="24"/>
          <w:szCs w:val="24"/>
        </w:rPr>
        <w:t xml:space="preserve">г. № </w:t>
      </w:r>
      <w:r w:rsidR="00444541">
        <w:rPr>
          <w:rFonts w:ascii="Times New Roman" w:hAnsi="Times New Roman" w:cs="Times New Roman"/>
          <w:sz w:val="24"/>
          <w:szCs w:val="24"/>
        </w:rPr>
        <w:t xml:space="preserve">143) </w:t>
      </w:r>
      <w:r w:rsidR="00884C58" w:rsidRPr="0072095E">
        <w:rPr>
          <w:rFonts w:ascii="Times New Roman" w:hAnsi="Times New Roman" w:cs="Times New Roman"/>
          <w:sz w:val="24"/>
          <w:szCs w:val="24"/>
        </w:rPr>
        <w:t>на</w:t>
      </w:r>
      <w:r w:rsidR="003B0697">
        <w:rPr>
          <w:rFonts w:ascii="Times New Roman" w:hAnsi="Times New Roman" w:cs="Times New Roman"/>
          <w:sz w:val="24"/>
          <w:szCs w:val="24"/>
        </w:rPr>
        <w:t xml:space="preserve"> </w:t>
      </w:r>
      <w:r w:rsidR="00884C58" w:rsidRPr="0072095E">
        <w:rPr>
          <w:rFonts w:ascii="Times New Roman" w:hAnsi="Times New Roman" w:cs="Times New Roman"/>
          <w:sz w:val="24"/>
          <w:szCs w:val="24"/>
        </w:rPr>
        <w:t>2021-2023 годы</w:t>
      </w:r>
      <w:r w:rsidR="007B7FAE">
        <w:rPr>
          <w:rFonts w:ascii="Times New Roman" w:hAnsi="Times New Roman" w:cs="Times New Roman"/>
          <w:sz w:val="24"/>
          <w:szCs w:val="24"/>
        </w:rPr>
        <w:t xml:space="preserve"> </w:t>
      </w:r>
      <w:r w:rsidR="00884C58" w:rsidRPr="0072095E">
        <w:rPr>
          <w:rFonts w:ascii="Times New Roman" w:hAnsi="Times New Roman" w:cs="Times New Roman"/>
          <w:sz w:val="24"/>
          <w:szCs w:val="24"/>
        </w:rPr>
        <w:t xml:space="preserve">составит ежегодно по </w:t>
      </w:r>
      <w:r w:rsidR="007B7FAE">
        <w:rPr>
          <w:rFonts w:ascii="Times New Roman" w:hAnsi="Times New Roman" w:cs="Times New Roman"/>
          <w:sz w:val="24"/>
          <w:szCs w:val="24"/>
        </w:rPr>
        <w:t>7,2</w:t>
      </w:r>
      <w:r w:rsidR="00884C58" w:rsidRPr="0072095E">
        <w:rPr>
          <w:rFonts w:ascii="Times New Roman" w:hAnsi="Times New Roman" w:cs="Times New Roman"/>
          <w:sz w:val="24"/>
          <w:szCs w:val="24"/>
        </w:rPr>
        <w:t xml:space="preserve"> тыс. рублей</w:t>
      </w:r>
      <w:r w:rsidR="003B0697">
        <w:rPr>
          <w:rFonts w:ascii="Times New Roman" w:hAnsi="Times New Roman" w:cs="Times New Roman"/>
          <w:sz w:val="24"/>
          <w:szCs w:val="24"/>
        </w:rPr>
        <w:t>.</w:t>
      </w:r>
      <w:r w:rsidR="007B7FAE">
        <w:rPr>
          <w:rFonts w:ascii="Times New Roman" w:hAnsi="Times New Roman" w:cs="Times New Roman"/>
          <w:sz w:val="24"/>
          <w:szCs w:val="24"/>
        </w:rPr>
        <w:t xml:space="preserve"> </w:t>
      </w:r>
    </w:p>
    <w:p w:rsidR="00690659" w:rsidRPr="003B0697" w:rsidRDefault="0015169D" w:rsidP="006E41BA">
      <w:pPr>
        <w:spacing w:after="0" w:line="240" w:lineRule="auto"/>
        <w:ind w:firstLine="567"/>
        <w:jc w:val="both"/>
        <w:rPr>
          <w:rFonts w:ascii="Times New Roman" w:hAnsi="Times New Roman" w:cs="Times New Roman"/>
          <w:sz w:val="24"/>
          <w:szCs w:val="24"/>
          <w:highlight w:val="yellow"/>
        </w:rPr>
      </w:pPr>
      <w:r w:rsidRPr="003B0697">
        <w:rPr>
          <w:rFonts w:ascii="Times New Roman" w:hAnsi="Times New Roman" w:cs="Times New Roman"/>
          <w:sz w:val="24"/>
          <w:szCs w:val="24"/>
          <w:highlight w:val="yellow"/>
        </w:rPr>
        <w:t>11</w:t>
      </w:r>
      <w:r w:rsidR="00690659" w:rsidRPr="003B0697">
        <w:rPr>
          <w:rFonts w:ascii="Times New Roman" w:hAnsi="Times New Roman" w:cs="Times New Roman"/>
          <w:sz w:val="24"/>
          <w:szCs w:val="24"/>
          <w:highlight w:val="yellow"/>
        </w:rPr>
        <w:t>.</w:t>
      </w:r>
      <w:r w:rsidR="00690659" w:rsidRPr="003B0697">
        <w:rPr>
          <w:highlight w:val="yellow"/>
        </w:rPr>
        <w:t xml:space="preserve"> </w:t>
      </w:r>
      <w:r w:rsidR="00690659" w:rsidRPr="003B0697">
        <w:rPr>
          <w:rFonts w:ascii="Times New Roman" w:hAnsi="Times New Roman" w:cs="Times New Roman"/>
          <w:sz w:val="24"/>
          <w:szCs w:val="24"/>
          <w:highlight w:val="yellow"/>
        </w:rPr>
        <w:t xml:space="preserve">Общий объем финансового обеспечения на реализацию муниципальной программы </w:t>
      </w:r>
      <w:r w:rsidR="00690659" w:rsidRPr="003B0697">
        <w:rPr>
          <w:rFonts w:ascii="Times New Roman" w:hAnsi="Times New Roman" w:cs="Times New Roman"/>
          <w:b/>
          <w:sz w:val="24"/>
          <w:szCs w:val="24"/>
          <w:highlight w:val="yellow"/>
        </w:rPr>
        <w:t>"Социальная политика муниципального образования "Жигаловский район" на 2020-2026 г.г."</w:t>
      </w:r>
      <w:r w:rsidR="00B1432F" w:rsidRPr="003B0697">
        <w:rPr>
          <w:rFonts w:ascii="Times New Roman" w:hAnsi="Times New Roman" w:cs="Times New Roman"/>
          <w:sz w:val="24"/>
          <w:szCs w:val="24"/>
          <w:highlight w:val="yellow"/>
        </w:rPr>
        <w:t xml:space="preserve"> утверждена постановлением от 13.11.2020г. № 901-п</w:t>
      </w:r>
    </w:p>
    <w:p w:rsidR="00884C58" w:rsidRPr="0072095E" w:rsidRDefault="0015169D" w:rsidP="003B0697">
      <w:pPr>
        <w:spacing w:after="0" w:line="240" w:lineRule="auto"/>
        <w:ind w:firstLine="567"/>
        <w:jc w:val="both"/>
        <w:rPr>
          <w:rFonts w:ascii="Times New Roman" w:hAnsi="Times New Roman" w:cs="Times New Roman"/>
          <w:sz w:val="24"/>
          <w:szCs w:val="24"/>
        </w:rPr>
      </w:pPr>
      <w:r w:rsidRPr="003B0697">
        <w:rPr>
          <w:rFonts w:ascii="Times New Roman" w:hAnsi="Times New Roman" w:cs="Times New Roman"/>
          <w:sz w:val="24"/>
          <w:szCs w:val="24"/>
          <w:highlight w:val="yellow"/>
        </w:rPr>
        <w:t>12</w:t>
      </w:r>
      <w:r w:rsidR="00B1432F" w:rsidRPr="003B0697">
        <w:rPr>
          <w:rFonts w:ascii="Times New Roman" w:hAnsi="Times New Roman" w:cs="Times New Roman"/>
          <w:sz w:val="24"/>
          <w:szCs w:val="24"/>
          <w:highlight w:val="yellow"/>
        </w:rPr>
        <w:t>.</w:t>
      </w:r>
      <w:r w:rsidR="00884C58" w:rsidRPr="003B0697">
        <w:rPr>
          <w:rFonts w:ascii="Times New Roman" w:hAnsi="Times New Roman" w:cs="Times New Roman"/>
          <w:sz w:val="24"/>
          <w:szCs w:val="24"/>
          <w:highlight w:val="yellow"/>
        </w:rPr>
        <w:t xml:space="preserve"> Общий объем финансового обеспечения на реализацию муниципальной программы </w:t>
      </w:r>
      <w:r w:rsidR="00884C58" w:rsidRPr="003B0697">
        <w:rPr>
          <w:rFonts w:ascii="Times New Roman" w:hAnsi="Times New Roman" w:cs="Times New Roman"/>
          <w:b/>
          <w:sz w:val="24"/>
          <w:szCs w:val="24"/>
          <w:highlight w:val="yellow"/>
        </w:rPr>
        <w:t>«</w:t>
      </w:r>
      <w:r w:rsidR="00B1432F" w:rsidRPr="003B0697">
        <w:rPr>
          <w:rFonts w:ascii="Times New Roman" w:hAnsi="Times New Roman" w:cs="Times New Roman"/>
          <w:b/>
          <w:sz w:val="24"/>
          <w:szCs w:val="24"/>
          <w:highlight w:val="yellow"/>
        </w:rPr>
        <w:t xml:space="preserve">"Комплексное развитие сельских территорий муниципального образования "Жигаловский район" на 2020-2026 годы" </w:t>
      </w:r>
      <w:r w:rsidR="00884C58" w:rsidRPr="003B0697">
        <w:rPr>
          <w:rFonts w:ascii="Times New Roman" w:hAnsi="Times New Roman" w:cs="Times New Roman"/>
          <w:sz w:val="24"/>
          <w:szCs w:val="24"/>
          <w:highlight w:val="yellow"/>
        </w:rPr>
        <w:t xml:space="preserve">(утверждена постановлением от </w:t>
      </w:r>
      <w:r w:rsidR="00B1432F" w:rsidRPr="003B0697">
        <w:rPr>
          <w:rFonts w:ascii="Times New Roman" w:hAnsi="Times New Roman" w:cs="Times New Roman"/>
          <w:sz w:val="24"/>
          <w:szCs w:val="24"/>
          <w:highlight w:val="yellow"/>
        </w:rPr>
        <w:t>24.12</w:t>
      </w:r>
      <w:r w:rsidR="00884C58" w:rsidRPr="003B0697">
        <w:rPr>
          <w:rFonts w:ascii="Times New Roman" w:hAnsi="Times New Roman" w:cs="Times New Roman"/>
          <w:sz w:val="24"/>
          <w:szCs w:val="24"/>
          <w:highlight w:val="yellow"/>
        </w:rPr>
        <w:t>.20</w:t>
      </w:r>
      <w:r w:rsidR="00B1432F" w:rsidRPr="003B0697">
        <w:rPr>
          <w:rFonts w:ascii="Times New Roman" w:hAnsi="Times New Roman" w:cs="Times New Roman"/>
          <w:sz w:val="24"/>
          <w:szCs w:val="24"/>
          <w:highlight w:val="yellow"/>
        </w:rPr>
        <w:t>19</w:t>
      </w:r>
      <w:r w:rsidR="00884C58" w:rsidRPr="003B0697">
        <w:rPr>
          <w:rFonts w:ascii="Times New Roman" w:hAnsi="Times New Roman" w:cs="Times New Roman"/>
          <w:sz w:val="24"/>
          <w:szCs w:val="24"/>
          <w:highlight w:val="yellow"/>
        </w:rPr>
        <w:t xml:space="preserve">г. № </w:t>
      </w:r>
      <w:r w:rsidR="00B1432F" w:rsidRPr="003B0697">
        <w:rPr>
          <w:rFonts w:ascii="Times New Roman" w:hAnsi="Times New Roman" w:cs="Times New Roman"/>
          <w:sz w:val="24"/>
          <w:szCs w:val="24"/>
          <w:highlight w:val="yellow"/>
        </w:rPr>
        <w:t>146) на 2022год</w:t>
      </w:r>
      <w:r w:rsidR="00884C58" w:rsidRPr="003B0697">
        <w:rPr>
          <w:rFonts w:ascii="Times New Roman" w:hAnsi="Times New Roman" w:cs="Times New Roman"/>
          <w:sz w:val="24"/>
          <w:szCs w:val="24"/>
          <w:highlight w:val="yellow"/>
        </w:rPr>
        <w:t xml:space="preserve"> составит </w:t>
      </w:r>
      <w:r w:rsidR="00B1432F" w:rsidRPr="003B0697">
        <w:rPr>
          <w:rFonts w:ascii="Times New Roman" w:hAnsi="Times New Roman" w:cs="Times New Roman"/>
          <w:sz w:val="24"/>
          <w:szCs w:val="24"/>
          <w:highlight w:val="yellow"/>
        </w:rPr>
        <w:t xml:space="preserve">в сумме </w:t>
      </w:r>
      <w:r w:rsidR="00884C58" w:rsidRPr="003B0697">
        <w:rPr>
          <w:rFonts w:ascii="Times New Roman" w:hAnsi="Times New Roman" w:cs="Times New Roman"/>
          <w:sz w:val="24"/>
          <w:szCs w:val="24"/>
          <w:highlight w:val="yellow"/>
        </w:rPr>
        <w:t xml:space="preserve"> </w:t>
      </w:r>
      <w:r w:rsidR="00B1432F" w:rsidRPr="003B0697">
        <w:rPr>
          <w:rFonts w:ascii="Times New Roman" w:hAnsi="Times New Roman" w:cs="Times New Roman"/>
          <w:sz w:val="24"/>
          <w:szCs w:val="24"/>
          <w:highlight w:val="yellow"/>
        </w:rPr>
        <w:t>6191</w:t>
      </w:r>
      <w:r w:rsidR="00884C58" w:rsidRPr="003B0697">
        <w:rPr>
          <w:rFonts w:ascii="Times New Roman" w:hAnsi="Times New Roman" w:cs="Times New Roman"/>
          <w:sz w:val="24"/>
          <w:szCs w:val="24"/>
          <w:highlight w:val="yellow"/>
        </w:rPr>
        <w:t xml:space="preserve"> тыс. рублей</w:t>
      </w:r>
      <w:r w:rsidR="00B1432F" w:rsidRPr="003B0697">
        <w:rPr>
          <w:rFonts w:ascii="Times New Roman" w:hAnsi="Times New Roman" w:cs="Times New Roman"/>
          <w:sz w:val="24"/>
          <w:szCs w:val="24"/>
          <w:highlight w:val="yellow"/>
        </w:rPr>
        <w:t>, на 2023 год 0 рублей, на 2024 год в сумме 4500 тыс.рублей на</w:t>
      </w:r>
      <w:r w:rsidR="00B1432F">
        <w:rPr>
          <w:rFonts w:ascii="Times New Roman" w:hAnsi="Times New Roman" w:cs="Times New Roman"/>
          <w:sz w:val="24"/>
          <w:szCs w:val="24"/>
        </w:rPr>
        <w:t xml:space="preserve">  </w:t>
      </w:r>
    </w:p>
    <w:p w:rsidR="00884C58" w:rsidRPr="0072095E" w:rsidRDefault="00884C58" w:rsidP="00884C58">
      <w:pPr>
        <w:jc w:val="center"/>
        <w:rPr>
          <w:rFonts w:ascii="Times New Roman" w:hAnsi="Times New Roman" w:cs="Times New Roman"/>
          <w:b/>
          <w:sz w:val="24"/>
          <w:szCs w:val="24"/>
        </w:rPr>
      </w:pPr>
      <w:r w:rsidRPr="0072095E">
        <w:rPr>
          <w:rFonts w:ascii="Times New Roman" w:hAnsi="Times New Roman" w:cs="Times New Roman"/>
          <w:b/>
          <w:sz w:val="24"/>
          <w:szCs w:val="24"/>
        </w:rPr>
        <w:t>Непрограммные направления деятельности</w:t>
      </w:r>
    </w:p>
    <w:p w:rsidR="00884C58" w:rsidRPr="0072095E" w:rsidRDefault="00884C58" w:rsidP="00112DD4">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В бюджете муниципального образования на реализацию непрограммных направлений деятельности предусмотрен</w:t>
      </w:r>
      <w:r w:rsidR="001A635E">
        <w:rPr>
          <w:rFonts w:ascii="Times New Roman" w:hAnsi="Times New Roman" w:cs="Times New Roman"/>
          <w:sz w:val="24"/>
          <w:szCs w:val="24"/>
        </w:rPr>
        <w:t>ы бюджетные ассигнования на 2022</w:t>
      </w:r>
      <w:r w:rsidRPr="0072095E">
        <w:rPr>
          <w:rFonts w:ascii="Times New Roman" w:hAnsi="Times New Roman" w:cs="Times New Roman"/>
          <w:sz w:val="24"/>
          <w:szCs w:val="24"/>
        </w:rPr>
        <w:t xml:space="preserve"> год в сумме </w:t>
      </w:r>
      <w:r w:rsidR="001A635E">
        <w:rPr>
          <w:rFonts w:ascii="Times New Roman" w:hAnsi="Times New Roman" w:cs="Times New Roman"/>
          <w:sz w:val="24"/>
          <w:szCs w:val="24"/>
        </w:rPr>
        <w:t>5308 тыс. рублей, на 2023</w:t>
      </w:r>
      <w:r w:rsidRPr="0072095E">
        <w:rPr>
          <w:rFonts w:ascii="Times New Roman" w:hAnsi="Times New Roman" w:cs="Times New Roman"/>
          <w:sz w:val="24"/>
          <w:szCs w:val="24"/>
        </w:rPr>
        <w:t xml:space="preserve"> год </w:t>
      </w:r>
      <w:r w:rsidR="001A635E">
        <w:rPr>
          <w:rFonts w:ascii="Times New Roman" w:hAnsi="Times New Roman" w:cs="Times New Roman"/>
          <w:sz w:val="24"/>
          <w:szCs w:val="24"/>
        </w:rPr>
        <w:t>4360,9 тыс. рублей, на 2024</w:t>
      </w:r>
      <w:r w:rsidRPr="0072095E">
        <w:rPr>
          <w:rFonts w:ascii="Times New Roman" w:hAnsi="Times New Roman" w:cs="Times New Roman"/>
          <w:sz w:val="24"/>
          <w:szCs w:val="24"/>
        </w:rPr>
        <w:t xml:space="preserve"> год </w:t>
      </w:r>
      <w:r w:rsidR="001A635E">
        <w:rPr>
          <w:rFonts w:ascii="Times New Roman" w:hAnsi="Times New Roman" w:cs="Times New Roman"/>
          <w:sz w:val="24"/>
          <w:szCs w:val="24"/>
        </w:rPr>
        <w:t>4373,9</w:t>
      </w:r>
      <w:r w:rsidR="003B0697">
        <w:rPr>
          <w:rFonts w:ascii="Times New Roman" w:hAnsi="Times New Roman" w:cs="Times New Roman"/>
          <w:sz w:val="24"/>
          <w:szCs w:val="24"/>
        </w:rPr>
        <w:t xml:space="preserve"> </w:t>
      </w:r>
      <w:r w:rsidRPr="0072095E">
        <w:rPr>
          <w:rFonts w:ascii="Times New Roman" w:hAnsi="Times New Roman" w:cs="Times New Roman"/>
          <w:sz w:val="24"/>
          <w:szCs w:val="24"/>
        </w:rPr>
        <w:t>тыс. рублей, в том числе на:</w:t>
      </w:r>
    </w:p>
    <w:p w:rsidR="00884C58" w:rsidRPr="0072095E" w:rsidRDefault="00884C58" w:rsidP="00112DD4">
      <w:pPr>
        <w:tabs>
          <w:tab w:val="left" w:pos="567"/>
        </w:tabs>
        <w:spacing w:after="0" w:line="240" w:lineRule="auto"/>
        <w:ind w:firstLine="567"/>
        <w:jc w:val="both"/>
        <w:rPr>
          <w:rFonts w:ascii="Times New Roman" w:hAnsi="Times New Roman" w:cs="Times New Roman"/>
          <w:b/>
          <w:sz w:val="24"/>
          <w:szCs w:val="24"/>
        </w:rPr>
      </w:pPr>
      <w:r w:rsidRPr="0072095E">
        <w:rPr>
          <w:rFonts w:ascii="Times New Roman" w:hAnsi="Times New Roman" w:cs="Times New Roman"/>
          <w:b/>
          <w:sz w:val="24"/>
          <w:szCs w:val="24"/>
        </w:rPr>
        <w:t xml:space="preserve">- </w:t>
      </w:r>
      <w:r w:rsidRPr="00343BF6">
        <w:rPr>
          <w:rFonts w:ascii="Times New Roman" w:hAnsi="Times New Roman" w:cs="Times New Roman"/>
          <w:sz w:val="24"/>
          <w:szCs w:val="24"/>
        </w:rPr>
        <w:t>«функционирование законодательных (представительных) органов государственной власти и местного самоуправления»</w:t>
      </w:r>
      <w:r w:rsidRPr="0072095E">
        <w:rPr>
          <w:rFonts w:ascii="Times New Roman" w:hAnsi="Times New Roman" w:cs="Times New Roman"/>
          <w:sz w:val="24"/>
          <w:szCs w:val="24"/>
        </w:rPr>
        <w:t xml:space="preserve"> предусмотрены расходы на </w:t>
      </w:r>
      <w:r w:rsidR="001A635E">
        <w:rPr>
          <w:rFonts w:ascii="Times New Roman" w:hAnsi="Times New Roman" w:cs="Times New Roman"/>
          <w:sz w:val="24"/>
          <w:szCs w:val="24"/>
        </w:rPr>
        <w:t>содержание районной Думы на 2022</w:t>
      </w:r>
      <w:r w:rsidR="00B1432F">
        <w:rPr>
          <w:rFonts w:ascii="Times New Roman" w:hAnsi="Times New Roman" w:cs="Times New Roman"/>
          <w:sz w:val="24"/>
          <w:szCs w:val="24"/>
        </w:rPr>
        <w:t>-2024</w:t>
      </w:r>
      <w:r w:rsidR="003B0697">
        <w:rPr>
          <w:rFonts w:ascii="Times New Roman" w:hAnsi="Times New Roman" w:cs="Times New Roman"/>
          <w:sz w:val="24"/>
          <w:szCs w:val="24"/>
        </w:rPr>
        <w:t xml:space="preserve"> </w:t>
      </w:r>
      <w:r w:rsidRPr="0072095E">
        <w:rPr>
          <w:rFonts w:ascii="Times New Roman" w:hAnsi="Times New Roman" w:cs="Times New Roman"/>
          <w:sz w:val="24"/>
          <w:szCs w:val="24"/>
        </w:rPr>
        <w:t>год</w:t>
      </w:r>
      <w:r w:rsidR="00B1432F">
        <w:rPr>
          <w:rFonts w:ascii="Times New Roman" w:hAnsi="Times New Roman" w:cs="Times New Roman"/>
          <w:sz w:val="24"/>
          <w:szCs w:val="24"/>
        </w:rPr>
        <w:t xml:space="preserve">ы в сумме по </w:t>
      </w:r>
      <w:r w:rsidRPr="0072095E">
        <w:rPr>
          <w:rFonts w:ascii="Times New Roman" w:hAnsi="Times New Roman" w:cs="Times New Roman"/>
          <w:sz w:val="24"/>
          <w:szCs w:val="24"/>
        </w:rPr>
        <w:t xml:space="preserve"> </w:t>
      </w:r>
      <w:r w:rsidR="001A635E">
        <w:rPr>
          <w:rFonts w:ascii="Times New Roman" w:hAnsi="Times New Roman" w:cs="Times New Roman"/>
          <w:sz w:val="24"/>
          <w:szCs w:val="24"/>
        </w:rPr>
        <w:t>5</w:t>
      </w:r>
      <w:r w:rsidRPr="0072095E">
        <w:rPr>
          <w:rFonts w:ascii="Times New Roman" w:hAnsi="Times New Roman" w:cs="Times New Roman"/>
          <w:sz w:val="24"/>
          <w:szCs w:val="24"/>
        </w:rPr>
        <w:t xml:space="preserve"> тыс. руб</w:t>
      </w:r>
      <w:r w:rsidR="00B1432F">
        <w:rPr>
          <w:rFonts w:ascii="Times New Roman" w:hAnsi="Times New Roman" w:cs="Times New Roman"/>
          <w:sz w:val="24"/>
          <w:szCs w:val="24"/>
        </w:rPr>
        <w:t>лей</w:t>
      </w:r>
      <w:r w:rsidRPr="0072095E">
        <w:rPr>
          <w:rFonts w:ascii="Times New Roman" w:hAnsi="Times New Roman" w:cs="Times New Roman"/>
          <w:sz w:val="24"/>
          <w:szCs w:val="24"/>
        </w:rPr>
        <w:t xml:space="preserve"> ежегодно</w:t>
      </w:r>
      <w:r w:rsidR="00B1432F">
        <w:rPr>
          <w:rFonts w:ascii="Times New Roman" w:hAnsi="Times New Roman" w:cs="Times New Roman"/>
          <w:sz w:val="24"/>
          <w:szCs w:val="24"/>
        </w:rPr>
        <w:t>;</w:t>
      </w:r>
    </w:p>
    <w:p w:rsidR="00B1432F" w:rsidRDefault="00884C58" w:rsidP="00112DD4">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b/>
          <w:sz w:val="24"/>
          <w:szCs w:val="24"/>
        </w:rPr>
        <w:t xml:space="preserve">- </w:t>
      </w:r>
      <w:r w:rsidRPr="00343BF6">
        <w:rPr>
          <w:rFonts w:ascii="Times New Roman" w:hAnsi="Times New Roman" w:cs="Times New Roman"/>
          <w:sz w:val="24"/>
          <w:szCs w:val="24"/>
        </w:rPr>
        <w:t>«обеспечение деятельности финансовых, налоговых и таможенных органов и органов надзора»</w:t>
      </w:r>
      <w:r w:rsidRPr="0072095E">
        <w:rPr>
          <w:rFonts w:ascii="Times New Roman" w:hAnsi="Times New Roman" w:cs="Times New Roman"/>
          <w:sz w:val="24"/>
          <w:szCs w:val="24"/>
        </w:rPr>
        <w:t xml:space="preserve"> расходы предусмотрены на содержание и обеспечение деятельности Контрольно-счетной </w:t>
      </w:r>
      <w:r w:rsidR="001A635E">
        <w:rPr>
          <w:rFonts w:ascii="Times New Roman" w:hAnsi="Times New Roman" w:cs="Times New Roman"/>
          <w:sz w:val="24"/>
          <w:szCs w:val="24"/>
        </w:rPr>
        <w:t>комиссии района на 2022</w:t>
      </w:r>
      <w:r w:rsidRPr="0072095E">
        <w:rPr>
          <w:rFonts w:ascii="Times New Roman" w:hAnsi="Times New Roman" w:cs="Times New Roman"/>
          <w:sz w:val="24"/>
          <w:szCs w:val="24"/>
        </w:rPr>
        <w:t xml:space="preserve"> год </w:t>
      </w:r>
      <w:r w:rsidR="001A635E">
        <w:rPr>
          <w:rFonts w:ascii="Times New Roman" w:hAnsi="Times New Roman" w:cs="Times New Roman"/>
          <w:sz w:val="24"/>
          <w:szCs w:val="24"/>
        </w:rPr>
        <w:t>2964 тыс. рублей, на 2023</w:t>
      </w:r>
      <w:r w:rsidRPr="0072095E">
        <w:rPr>
          <w:rFonts w:ascii="Times New Roman" w:hAnsi="Times New Roman" w:cs="Times New Roman"/>
          <w:sz w:val="24"/>
          <w:szCs w:val="24"/>
        </w:rPr>
        <w:t xml:space="preserve"> год </w:t>
      </w:r>
      <w:r w:rsidR="001A635E">
        <w:rPr>
          <w:rFonts w:ascii="Times New Roman" w:hAnsi="Times New Roman" w:cs="Times New Roman"/>
          <w:sz w:val="24"/>
          <w:szCs w:val="24"/>
        </w:rPr>
        <w:t>3331,9 тыс. рублей, на 2024</w:t>
      </w:r>
      <w:r w:rsidRPr="0072095E">
        <w:rPr>
          <w:rFonts w:ascii="Times New Roman" w:hAnsi="Times New Roman" w:cs="Times New Roman"/>
          <w:sz w:val="24"/>
          <w:szCs w:val="24"/>
        </w:rPr>
        <w:t xml:space="preserve"> год по </w:t>
      </w:r>
      <w:r w:rsidR="001A635E">
        <w:rPr>
          <w:rFonts w:ascii="Times New Roman" w:hAnsi="Times New Roman" w:cs="Times New Roman"/>
          <w:sz w:val="24"/>
          <w:szCs w:val="24"/>
        </w:rPr>
        <w:t>3344,9</w:t>
      </w:r>
      <w:r w:rsidR="00B1432F">
        <w:rPr>
          <w:rFonts w:ascii="Times New Roman" w:hAnsi="Times New Roman" w:cs="Times New Roman"/>
          <w:sz w:val="24"/>
          <w:szCs w:val="24"/>
        </w:rPr>
        <w:t xml:space="preserve"> тыс. рублей;</w:t>
      </w:r>
    </w:p>
    <w:p w:rsidR="00884C58" w:rsidRDefault="00B1432F" w:rsidP="00112D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43BF6" w:rsidRPr="0072095E">
        <w:rPr>
          <w:rFonts w:ascii="Times New Roman" w:hAnsi="Times New Roman" w:cs="Times New Roman"/>
          <w:color w:val="000000"/>
          <w:sz w:val="24"/>
          <w:szCs w:val="24"/>
        </w:rPr>
        <w:t>-</w:t>
      </w:r>
      <w:r w:rsidR="00884C58" w:rsidRPr="0072095E">
        <w:rPr>
          <w:rFonts w:ascii="Times New Roman" w:hAnsi="Times New Roman" w:cs="Times New Roman"/>
          <w:sz w:val="24"/>
          <w:szCs w:val="24"/>
        </w:rPr>
        <w:t xml:space="preserve"> </w:t>
      </w:r>
      <w:r w:rsidR="00343BF6">
        <w:rPr>
          <w:rFonts w:ascii="Times New Roman" w:hAnsi="Times New Roman" w:cs="Times New Roman"/>
          <w:sz w:val="24"/>
          <w:szCs w:val="24"/>
        </w:rPr>
        <w:t>о</w:t>
      </w:r>
      <w:r w:rsidR="00343BF6" w:rsidRPr="00343BF6">
        <w:rPr>
          <w:rFonts w:ascii="Times New Roman" w:hAnsi="Times New Roman" w:cs="Times New Roman"/>
          <w:sz w:val="24"/>
          <w:szCs w:val="24"/>
        </w:rPr>
        <w:t>существление областных государственных полномочий по определению персонального состава и обеспечению деятельности административных комиссий</w:t>
      </w:r>
      <w:r w:rsidR="00343BF6">
        <w:rPr>
          <w:rFonts w:ascii="Times New Roman" w:hAnsi="Times New Roman" w:cs="Times New Roman"/>
          <w:sz w:val="24"/>
          <w:szCs w:val="24"/>
        </w:rPr>
        <w:t xml:space="preserve"> на 2022-2024</w:t>
      </w:r>
      <w:r w:rsidR="003B0697">
        <w:rPr>
          <w:rFonts w:ascii="Times New Roman" w:hAnsi="Times New Roman" w:cs="Times New Roman"/>
          <w:sz w:val="24"/>
          <w:szCs w:val="24"/>
        </w:rPr>
        <w:t xml:space="preserve"> </w:t>
      </w:r>
      <w:r w:rsidR="00343BF6">
        <w:rPr>
          <w:rFonts w:ascii="Times New Roman" w:hAnsi="Times New Roman" w:cs="Times New Roman"/>
          <w:sz w:val="24"/>
          <w:szCs w:val="24"/>
        </w:rPr>
        <w:t>годы в сумме  по 923,3 тыс.рублей ежегодно;</w:t>
      </w:r>
    </w:p>
    <w:p w:rsidR="00343BF6" w:rsidRDefault="00343BF6" w:rsidP="00112D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43BF6">
        <w:rPr>
          <w:rFonts w:ascii="Times New Roman" w:hAnsi="Times New Roman" w:cs="Times New Roman"/>
          <w:sz w:val="24"/>
          <w:szCs w:val="24"/>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w:t>
      </w:r>
      <w:r>
        <w:rPr>
          <w:rFonts w:ascii="Times New Roman" w:hAnsi="Times New Roman" w:cs="Times New Roman"/>
          <w:sz w:val="24"/>
          <w:szCs w:val="24"/>
        </w:rPr>
        <w:t xml:space="preserve"> </w:t>
      </w:r>
      <w:r w:rsidRPr="00343BF6">
        <w:rPr>
          <w:rFonts w:ascii="Times New Roman" w:hAnsi="Times New Roman" w:cs="Times New Roman"/>
          <w:sz w:val="24"/>
          <w:szCs w:val="24"/>
        </w:rPr>
        <w:t>законами Иркутской области</w:t>
      </w:r>
      <w:r>
        <w:rPr>
          <w:rFonts w:ascii="Times New Roman" w:hAnsi="Times New Roman" w:cs="Times New Roman"/>
          <w:sz w:val="24"/>
          <w:szCs w:val="24"/>
        </w:rPr>
        <w:t xml:space="preserve"> на 2022-2024годы предусмотрено по 0,7 тыс.руб. ежегодно;</w:t>
      </w:r>
    </w:p>
    <w:p w:rsidR="001A635E" w:rsidRPr="0072095E" w:rsidRDefault="001A635E" w:rsidP="00112D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43BF6">
        <w:rPr>
          <w:rFonts w:ascii="Times New Roman" w:hAnsi="Times New Roman" w:cs="Times New Roman"/>
          <w:sz w:val="24"/>
          <w:szCs w:val="24"/>
        </w:rPr>
        <w:t>р</w:t>
      </w:r>
      <w:r w:rsidR="00343BF6" w:rsidRPr="00343BF6">
        <w:rPr>
          <w:rFonts w:ascii="Times New Roman" w:hAnsi="Times New Roman" w:cs="Times New Roman"/>
          <w:sz w:val="24"/>
          <w:szCs w:val="24"/>
        </w:rPr>
        <w:t>езервный фонд Администрации муниципального образования "Жигаловский район"</w:t>
      </w:r>
      <w:r w:rsidR="00343BF6">
        <w:rPr>
          <w:rFonts w:ascii="Times New Roman" w:hAnsi="Times New Roman" w:cs="Times New Roman"/>
          <w:sz w:val="24"/>
          <w:szCs w:val="24"/>
        </w:rPr>
        <w:t xml:space="preserve"> составит на 2022-2024</w:t>
      </w:r>
      <w:r w:rsidR="003B0697">
        <w:rPr>
          <w:rFonts w:ascii="Times New Roman" w:hAnsi="Times New Roman" w:cs="Times New Roman"/>
          <w:sz w:val="24"/>
          <w:szCs w:val="24"/>
        </w:rPr>
        <w:t xml:space="preserve"> </w:t>
      </w:r>
      <w:r w:rsidR="00343BF6">
        <w:rPr>
          <w:rFonts w:ascii="Times New Roman" w:hAnsi="Times New Roman" w:cs="Times New Roman"/>
          <w:sz w:val="24"/>
          <w:szCs w:val="24"/>
        </w:rPr>
        <w:t>годы  в объеме по 100 тыс.руб. ежегодно.</w:t>
      </w:r>
    </w:p>
    <w:p w:rsidR="00884C58" w:rsidRPr="0072095E" w:rsidRDefault="00884C58" w:rsidP="00884C58">
      <w:pPr>
        <w:pStyle w:val="ab"/>
        <w:jc w:val="center"/>
        <w:rPr>
          <w:b/>
          <w:color w:val="FF0000"/>
        </w:rPr>
      </w:pPr>
    </w:p>
    <w:p w:rsidR="00884C58" w:rsidRPr="0072095E" w:rsidRDefault="00884C58" w:rsidP="00884C58">
      <w:pPr>
        <w:jc w:val="center"/>
        <w:rPr>
          <w:rFonts w:ascii="Times New Roman" w:hAnsi="Times New Roman" w:cs="Times New Roman"/>
          <w:b/>
          <w:sz w:val="24"/>
          <w:szCs w:val="24"/>
        </w:rPr>
      </w:pPr>
      <w:r w:rsidRPr="0072095E">
        <w:rPr>
          <w:rFonts w:ascii="Times New Roman" w:hAnsi="Times New Roman" w:cs="Times New Roman"/>
          <w:b/>
          <w:sz w:val="24"/>
          <w:szCs w:val="24"/>
        </w:rPr>
        <w:t>Условно утверждаемые расходы</w:t>
      </w:r>
    </w:p>
    <w:p w:rsidR="00884C58" w:rsidRPr="0072095E" w:rsidRDefault="00884C58" w:rsidP="00980E2A">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При формировании бюджета установлены объемы условно утверждаемых </w:t>
      </w:r>
      <w:r w:rsidR="001A635E">
        <w:rPr>
          <w:rFonts w:ascii="Times New Roman" w:hAnsi="Times New Roman" w:cs="Times New Roman"/>
          <w:sz w:val="24"/>
          <w:szCs w:val="24"/>
        </w:rPr>
        <w:t>расходов на плановый период 2023 и 2024</w:t>
      </w:r>
      <w:r w:rsidRPr="0072095E">
        <w:rPr>
          <w:rFonts w:ascii="Times New Roman" w:hAnsi="Times New Roman" w:cs="Times New Roman"/>
          <w:sz w:val="24"/>
          <w:szCs w:val="24"/>
        </w:rPr>
        <w:t xml:space="preserve"> годов, позволяющие создать резерв, который в очередном</w:t>
      </w:r>
      <w:r w:rsidR="001A635E">
        <w:rPr>
          <w:rFonts w:ascii="Times New Roman" w:hAnsi="Times New Roman" w:cs="Times New Roman"/>
          <w:sz w:val="24"/>
          <w:szCs w:val="24"/>
        </w:rPr>
        <w:t xml:space="preserve"> </w:t>
      </w:r>
      <w:r w:rsidRPr="0072095E">
        <w:rPr>
          <w:rFonts w:ascii="Times New Roman" w:hAnsi="Times New Roman" w:cs="Times New Roman"/>
          <w:sz w:val="24"/>
          <w:szCs w:val="24"/>
        </w:rPr>
        <w:t>бюджетном периоде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p>
    <w:p w:rsidR="00884C58" w:rsidRPr="0072095E" w:rsidRDefault="00884C58" w:rsidP="00980E2A">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Объемы условно утверждаемых расходов установлены:</w:t>
      </w:r>
    </w:p>
    <w:p w:rsidR="00884C58" w:rsidRPr="0072095E" w:rsidRDefault="001A635E" w:rsidP="00980E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2023</w:t>
      </w:r>
      <w:r w:rsidR="00884C58" w:rsidRPr="0072095E">
        <w:rPr>
          <w:rFonts w:ascii="Times New Roman" w:hAnsi="Times New Roman" w:cs="Times New Roman"/>
          <w:sz w:val="24"/>
          <w:szCs w:val="24"/>
        </w:rPr>
        <w:t xml:space="preserve"> год – </w:t>
      </w:r>
      <w:r w:rsidR="00980E2A">
        <w:rPr>
          <w:rFonts w:ascii="Times New Roman" w:hAnsi="Times New Roman" w:cs="Times New Roman"/>
          <w:sz w:val="24"/>
          <w:szCs w:val="24"/>
        </w:rPr>
        <w:t>11384</w:t>
      </w:r>
      <w:r w:rsidR="00884C58" w:rsidRPr="0072095E">
        <w:rPr>
          <w:rFonts w:ascii="Times New Roman" w:hAnsi="Times New Roman" w:cs="Times New Roman"/>
          <w:sz w:val="24"/>
          <w:szCs w:val="24"/>
        </w:rPr>
        <w:t xml:space="preserve"> тыс.рублей,</w:t>
      </w:r>
    </w:p>
    <w:p w:rsidR="00884C58" w:rsidRPr="0072095E" w:rsidRDefault="001A635E" w:rsidP="00980E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2024</w:t>
      </w:r>
      <w:r w:rsidR="00884C58" w:rsidRPr="0072095E">
        <w:rPr>
          <w:rFonts w:ascii="Times New Roman" w:hAnsi="Times New Roman" w:cs="Times New Roman"/>
          <w:sz w:val="24"/>
          <w:szCs w:val="24"/>
        </w:rPr>
        <w:t xml:space="preserve"> год –</w:t>
      </w:r>
      <w:r w:rsidR="00980E2A">
        <w:rPr>
          <w:rFonts w:ascii="Times New Roman" w:hAnsi="Times New Roman" w:cs="Times New Roman"/>
          <w:sz w:val="24"/>
          <w:szCs w:val="24"/>
        </w:rPr>
        <w:t>23370</w:t>
      </w:r>
      <w:r w:rsidR="00884C58" w:rsidRPr="0072095E">
        <w:rPr>
          <w:rFonts w:ascii="Times New Roman" w:hAnsi="Times New Roman" w:cs="Times New Roman"/>
          <w:sz w:val="24"/>
          <w:szCs w:val="24"/>
        </w:rPr>
        <w:t xml:space="preserve"> тыс.рублей.</w:t>
      </w:r>
    </w:p>
    <w:p w:rsidR="00884C58" w:rsidRPr="0072095E" w:rsidRDefault="00884C58" w:rsidP="00980E2A">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Доля усло</w:t>
      </w:r>
      <w:r w:rsidR="001A635E">
        <w:rPr>
          <w:rFonts w:ascii="Times New Roman" w:hAnsi="Times New Roman" w:cs="Times New Roman"/>
          <w:sz w:val="24"/>
          <w:szCs w:val="24"/>
        </w:rPr>
        <w:t>вно утверждаемых расходов в 2023 и 2024</w:t>
      </w:r>
      <w:r w:rsidRPr="0072095E">
        <w:rPr>
          <w:rFonts w:ascii="Times New Roman" w:hAnsi="Times New Roman" w:cs="Times New Roman"/>
          <w:sz w:val="24"/>
          <w:szCs w:val="24"/>
        </w:rPr>
        <w:t>годах соответствует параметрам, установленным абзацем 8 пункта 3 статьи 184.1 Бюджетного Кодекса Российской Федерации:</w:t>
      </w:r>
    </w:p>
    <w:p w:rsidR="00884C58" w:rsidRPr="0072095E" w:rsidRDefault="00884C58" w:rsidP="00980E2A">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w:t>
      </w:r>
      <w:r w:rsidRPr="0072095E">
        <w:rPr>
          <w:rFonts w:ascii="Times New Roman" w:eastAsia="Calibri" w:hAnsi="Times New Roman" w:cs="Times New Roman"/>
          <w:sz w:val="24"/>
          <w:szCs w:val="24"/>
        </w:rPr>
        <w:t xml:space="preserve">на первый год планового периода в объеме </w:t>
      </w:r>
      <w:r w:rsidRPr="0072095E">
        <w:rPr>
          <w:rFonts w:ascii="Times New Roman" w:hAnsi="Times New Roman" w:cs="Times New Roman"/>
          <w:sz w:val="24"/>
          <w:szCs w:val="24"/>
        </w:rPr>
        <w:t>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884C58" w:rsidRPr="0072095E" w:rsidRDefault="00884C58" w:rsidP="00980E2A">
      <w:pPr>
        <w:spacing w:after="0" w:line="240" w:lineRule="auto"/>
        <w:ind w:firstLine="567"/>
        <w:jc w:val="both"/>
        <w:rPr>
          <w:rFonts w:ascii="Times New Roman" w:eastAsia="Calibri" w:hAnsi="Times New Roman" w:cs="Times New Roman"/>
          <w:sz w:val="24"/>
          <w:szCs w:val="24"/>
        </w:rPr>
      </w:pPr>
      <w:r w:rsidRPr="0072095E">
        <w:rPr>
          <w:rFonts w:ascii="Times New Roman" w:hAnsi="Times New Roman" w:cs="Times New Roman"/>
          <w:sz w:val="24"/>
          <w:szCs w:val="24"/>
        </w:rPr>
        <w:t xml:space="preserve">- </w:t>
      </w:r>
      <w:r w:rsidRPr="0072095E">
        <w:rPr>
          <w:rFonts w:ascii="Times New Roman" w:eastAsia="Calibri" w:hAnsi="Times New Roman" w:cs="Times New Roman"/>
          <w:sz w:val="24"/>
          <w:szCs w:val="24"/>
        </w:rPr>
        <w:t>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84C58" w:rsidRPr="0072095E" w:rsidRDefault="00884C58" w:rsidP="00884C58">
      <w:pPr>
        <w:jc w:val="center"/>
        <w:rPr>
          <w:rFonts w:ascii="Times New Roman" w:eastAsia="Calibri" w:hAnsi="Times New Roman" w:cs="Times New Roman"/>
          <w:b/>
          <w:sz w:val="24"/>
          <w:szCs w:val="24"/>
        </w:rPr>
      </w:pPr>
      <w:r w:rsidRPr="0072095E">
        <w:rPr>
          <w:rFonts w:ascii="Times New Roman" w:eastAsia="Calibri" w:hAnsi="Times New Roman" w:cs="Times New Roman"/>
          <w:b/>
          <w:sz w:val="24"/>
          <w:szCs w:val="24"/>
        </w:rPr>
        <w:t>Публичные нормативные обязательства</w:t>
      </w:r>
    </w:p>
    <w:p w:rsidR="00884C58" w:rsidRPr="0072095E" w:rsidRDefault="00884C58" w:rsidP="00980E2A">
      <w:pPr>
        <w:spacing w:after="0" w:line="240" w:lineRule="auto"/>
        <w:ind w:firstLine="567"/>
        <w:jc w:val="both"/>
        <w:rPr>
          <w:rFonts w:ascii="Times New Roman" w:eastAsia="Calibri" w:hAnsi="Times New Roman" w:cs="Times New Roman"/>
          <w:sz w:val="24"/>
          <w:szCs w:val="24"/>
        </w:rPr>
      </w:pPr>
      <w:r w:rsidRPr="0072095E">
        <w:rPr>
          <w:rFonts w:ascii="Times New Roman" w:eastAsia="Calibri" w:hAnsi="Times New Roman" w:cs="Times New Roman"/>
          <w:sz w:val="24"/>
          <w:szCs w:val="24"/>
        </w:rPr>
        <w:t>В соответствии с пунктом 3 статьи 184.1 Бюджетного Кодекса Российской Федерации в представленном проекте бюджета определен объем бюджетных ассигнований, направленных на исполнение публичных нормативных обязательств:</w:t>
      </w:r>
    </w:p>
    <w:p w:rsidR="00884C58" w:rsidRPr="0072095E" w:rsidRDefault="00884C58" w:rsidP="00980E2A">
      <w:pPr>
        <w:spacing w:after="0" w:line="240" w:lineRule="auto"/>
        <w:ind w:firstLine="567"/>
        <w:jc w:val="both"/>
        <w:rPr>
          <w:rFonts w:ascii="Times New Roman" w:eastAsia="Calibri" w:hAnsi="Times New Roman" w:cs="Times New Roman"/>
          <w:sz w:val="24"/>
          <w:szCs w:val="24"/>
        </w:rPr>
      </w:pPr>
      <w:r w:rsidRPr="0072095E">
        <w:rPr>
          <w:rFonts w:ascii="Times New Roman" w:eastAsia="Calibri" w:hAnsi="Times New Roman" w:cs="Times New Roman"/>
          <w:sz w:val="24"/>
          <w:szCs w:val="24"/>
        </w:rPr>
        <w:t xml:space="preserve">- на 2021 год </w:t>
      </w:r>
      <w:r w:rsidR="001A635E">
        <w:rPr>
          <w:rFonts w:ascii="Times New Roman" w:eastAsia="Calibri" w:hAnsi="Times New Roman" w:cs="Times New Roman"/>
          <w:sz w:val="24"/>
          <w:szCs w:val="24"/>
        </w:rPr>
        <w:t>–</w:t>
      </w:r>
      <w:r w:rsidRPr="0072095E">
        <w:rPr>
          <w:rFonts w:ascii="Times New Roman" w:eastAsia="Calibri" w:hAnsi="Times New Roman" w:cs="Times New Roman"/>
          <w:sz w:val="24"/>
          <w:szCs w:val="24"/>
        </w:rPr>
        <w:t xml:space="preserve"> </w:t>
      </w:r>
      <w:r w:rsidR="003600BF">
        <w:rPr>
          <w:rFonts w:ascii="Times New Roman" w:eastAsia="Calibri" w:hAnsi="Times New Roman" w:cs="Times New Roman"/>
          <w:sz w:val="24"/>
          <w:szCs w:val="24"/>
        </w:rPr>
        <w:t>2018,1</w:t>
      </w:r>
      <w:r w:rsidRPr="0072095E">
        <w:rPr>
          <w:rFonts w:ascii="Times New Roman" w:eastAsia="Calibri" w:hAnsi="Times New Roman" w:cs="Times New Roman"/>
          <w:sz w:val="24"/>
          <w:szCs w:val="24"/>
        </w:rPr>
        <w:t xml:space="preserve"> тыс.рублей, </w:t>
      </w:r>
    </w:p>
    <w:p w:rsidR="00884C58" w:rsidRPr="0072095E" w:rsidRDefault="00884C58" w:rsidP="00980E2A">
      <w:pPr>
        <w:spacing w:after="0" w:line="240" w:lineRule="auto"/>
        <w:ind w:firstLine="567"/>
        <w:jc w:val="both"/>
        <w:rPr>
          <w:rFonts w:ascii="Times New Roman" w:eastAsia="Calibri" w:hAnsi="Times New Roman" w:cs="Times New Roman"/>
          <w:sz w:val="24"/>
          <w:szCs w:val="24"/>
        </w:rPr>
      </w:pPr>
      <w:r w:rsidRPr="0072095E">
        <w:rPr>
          <w:rFonts w:ascii="Times New Roman" w:eastAsia="Calibri" w:hAnsi="Times New Roman" w:cs="Times New Roman"/>
          <w:sz w:val="24"/>
          <w:szCs w:val="24"/>
        </w:rPr>
        <w:t xml:space="preserve">- на 2022 год – </w:t>
      </w:r>
      <w:r w:rsidR="003600BF">
        <w:rPr>
          <w:rFonts w:ascii="Times New Roman" w:eastAsia="Calibri" w:hAnsi="Times New Roman" w:cs="Times New Roman"/>
          <w:sz w:val="24"/>
          <w:szCs w:val="24"/>
        </w:rPr>
        <w:t>2018,1</w:t>
      </w:r>
      <w:r w:rsidRPr="0072095E">
        <w:rPr>
          <w:rFonts w:ascii="Times New Roman" w:eastAsia="Calibri" w:hAnsi="Times New Roman" w:cs="Times New Roman"/>
          <w:sz w:val="24"/>
          <w:szCs w:val="24"/>
        </w:rPr>
        <w:t xml:space="preserve"> тыс.рублей, </w:t>
      </w:r>
    </w:p>
    <w:p w:rsidR="00884C58" w:rsidRPr="0072095E" w:rsidRDefault="00884C58" w:rsidP="00980E2A">
      <w:pPr>
        <w:spacing w:after="0" w:line="240" w:lineRule="auto"/>
        <w:ind w:firstLine="567"/>
        <w:jc w:val="both"/>
        <w:rPr>
          <w:rFonts w:ascii="Times New Roman" w:eastAsia="Calibri" w:hAnsi="Times New Roman" w:cs="Times New Roman"/>
          <w:sz w:val="24"/>
          <w:szCs w:val="24"/>
        </w:rPr>
      </w:pPr>
      <w:r w:rsidRPr="0072095E">
        <w:rPr>
          <w:rFonts w:ascii="Times New Roman" w:eastAsia="Calibri" w:hAnsi="Times New Roman" w:cs="Times New Roman"/>
          <w:sz w:val="24"/>
          <w:szCs w:val="24"/>
        </w:rPr>
        <w:t xml:space="preserve">- на 2023 год – </w:t>
      </w:r>
      <w:r w:rsidR="003600BF">
        <w:rPr>
          <w:rFonts w:ascii="Times New Roman" w:eastAsia="Calibri" w:hAnsi="Times New Roman" w:cs="Times New Roman"/>
          <w:sz w:val="24"/>
          <w:szCs w:val="24"/>
        </w:rPr>
        <w:t>2018,1</w:t>
      </w:r>
      <w:r w:rsidRPr="0072095E">
        <w:rPr>
          <w:rFonts w:ascii="Times New Roman" w:eastAsia="Calibri" w:hAnsi="Times New Roman" w:cs="Times New Roman"/>
          <w:sz w:val="24"/>
          <w:szCs w:val="24"/>
        </w:rPr>
        <w:t xml:space="preserve"> тыс.рублей.</w:t>
      </w:r>
    </w:p>
    <w:p w:rsidR="00884C58" w:rsidRPr="0072095E" w:rsidRDefault="00884C58" w:rsidP="003B0697">
      <w:pPr>
        <w:spacing w:after="0" w:line="240" w:lineRule="auto"/>
        <w:ind w:firstLine="567"/>
        <w:jc w:val="both"/>
        <w:rPr>
          <w:rFonts w:ascii="Times New Roman" w:eastAsia="Calibri" w:hAnsi="Times New Roman" w:cs="Times New Roman"/>
          <w:sz w:val="24"/>
          <w:szCs w:val="24"/>
        </w:rPr>
      </w:pPr>
      <w:r w:rsidRPr="0072095E">
        <w:rPr>
          <w:rFonts w:ascii="Times New Roman" w:eastAsia="Calibri" w:hAnsi="Times New Roman" w:cs="Times New Roman"/>
          <w:sz w:val="24"/>
          <w:szCs w:val="24"/>
        </w:rPr>
        <w:t>Удельный вес бюджетных ассигнований на исполнение публичных нормативных обязательств в общей сумме плани</w:t>
      </w:r>
      <w:r w:rsidR="001A635E">
        <w:rPr>
          <w:rFonts w:ascii="Times New Roman" w:eastAsia="Calibri" w:hAnsi="Times New Roman" w:cs="Times New Roman"/>
          <w:sz w:val="24"/>
          <w:szCs w:val="24"/>
        </w:rPr>
        <w:t>руемых расходов составит: в 2022</w:t>
      </w:r>
      <w:r w:rsidRPr="0072095E">
        <w:rPr>
          <w:rFonts w:ascii="Times New Roman" w:eastAsia="Calibri" w:hAnsi="Times New Roman" w:cs="Times New Roman"/>
          <w:sz w:val="24"/>
          <w:szCs w:val="24"/>
        </w:rPr>
        <w:t xml:space="preserve"> году</w:t>
      </w:r>
      <w:r w:rsidRPr="0072095E">
        <w:rPr>
          <w:rFonts w:ascii="Times New Roman" w:eastAsia="Calibri" w:hAnsi="Times New Roman" w:cs="Times New Roman"/>
          <w:color w:val="FF0000"/>
          <w:sz w:val="24"/>
          <w:szCs w:val="24"/>
        </w:rPr>
        <w:t xml:space="preserve"> – </w:t>
      </w:r>
      <w:r w:rsidR="00980E2A">
        <w:rPr>
          <w:rFonts w:ascii="Times New Roman" w:eastAsia="Calibri" w:hAnsi="Times New Roman" w:cs="Times New Roman"/>
          <w:sz w:val="24"/>
          <w:szCs w:val="24"/>
        </w:rPr>
        <w:t>0,2</w:t>
      </w:r>
      <w:r w:rsidRPr="0072095E">
        <w:rPr>
          <w:rFonts w:ascii="Times New Roman" w:eastAsia="Calibri" w:hAnsi="Times New Roman" w:cs="Times New Roman"/>
          <w:sz w:val="24"/>
          <w:szCs w:val="24"/>
        </w:rPr>
        <w:t>%, на плановый период 202</w:t>
      </w:r>
      <w:r w:rsidR="001A635E">
        <w:rPr>
          <w:rFonts w:ascii="Times New Roman" w:eastAsia="Calibri" w:hAnsi="Times New Roman" w:cs="Times New Roman"/>
          <w:sz w:val="24"/>
          <w:szCs w:val="24"/>
        </w:rPr>
        <w:t>3 и 2024</w:t>
      </w:r>
      <w:r w:rsidRPr="0072095E">
        <w:rPr>
          <w:rFonts w:ascii="Times New Roman" w:eastAsia="Calibri" w:hAnsi="Times New Roman" w:cs="Times New Roman"/>
          <w:sz w:val="24"/>
          <w:szCs w:val="24"/>
        </w:rPr>
        <w:t xml:space="preserve"> годов (с учетом условно утвержденных расходов) -</w:t>
      </w:r>
      <w:r w:rsidR="003B0697">
        <w:rPr>
          <w:rFonts w:ascii="Times New Roman" w:eastAsia="Calibri" w:hAnsi="Times New Roman" w:cs="Times New Roman"/>
          <w:sz w:val="24"/>
          <w:szCs w:val="24"/>
        </w:rPr>
        <w:t xml:space="preserve"> </w:t>
      </w:r>
      <w:r w:rsidR="00980E2A">
        <w:rPr>
          <w:rFonts w:ascii="Times New Roman" w:eastAsia="Calibri" w:hAnsi="Times New Roman" w:cs="Times New Roman"/>
          <w:sz w:val="24"/>
          <w:szCs w:val="24"/>
        </w:rPr>
        <w:t>0,2</w:t>
      </w:r>
      <w:r w:rsidRPr="0072095E">
        <w:rPr>
          <w:rFonts w:ascii="Times New Roman" w:eastAsia="Calibri" w:hAnsi="Times New Roman" w:cs="Times New Roman"/>
          <w:sz w:val="24"/>
          <w:szCs w:val="24"/>
        </w:rPr>
        <w:t xml:space="preserve">% и </w:t>
      </w:r>
      <w:r w:rsidR="00980E2A">
        <w:rPr>
          <w:rFonts w:ascii="Times New Roman" w:eastAsia="Calibri" w:hAnsi="Times New Roman" w:cs="Times New Roman"/>
          <w:sz w:val="24"/>
          <w:szCs w:val="24"/>
        </w:rPr>
        <w:t>0</w:t>
      </w:r>
      <w:r w:rsidRPr="0072095E">
        <w:rPr>
          <w:rFonts w:ascii="Times New Roman" w:eastAsia="Calibri" w:hAnsi="Times New Roman" w:cs="Times New Roman"/>
          <w:sz w:val="24"/>
          <w:szCs w:val="24"/>
        </w:rPr>
        <w:t>,2% соответственно.</w:t>
      </w:r>
    </w:p>
    <w:p w:rsidR="00884C58" w:rsidRPr="0072095E" w:rsidRDefault="00884C58" w:rsidP="003B0697">
      <w:pPr>
        <w:spacing w:after="0" w:line="240" w:lineRule="auto"/>
        <w:ind w:firstLine="567"/>
        <w:jc w:val="both"/>
        <w:rPr>
          <w:rFonts w:ascii="Times New Roman" w:eastAsia="Calibri" w:hAnsi="Times New Roman" w:cs="Times New Roman"/>
          <w:sz w:val="24"/>
          <w:szCs w:val="24"/>
        </w:rPr>
      </w:pPr>
      <w:r w:rsidRPr="0072095E">
        <w:rPr>
          <w:rFonts w:ascii="Times New Roman" w:eastAsia="Calibri" w:hAnsi="Times New Roman" w:cs="Times New Roman"/>
          <w:sz w:val="24"/>
          <w:szCs w:val="24"/>
        </w:rPr>
        <w:t>Публичные нормативные обязательства предусмотрены</w:t>
      </w:r>
      <w:r w:rsidR="001A635E">
        <w:rPr>
          <w:rFonts w:ascii="Times New Roman" w:eastAsia="Calibri" w:hAnsi="Times New Roman" w:cs="Times New Roman"/>
          <w:sz w:val="24"/>
          <w:szCs w:val="24"/>
        </w:rPr>
        <w:t xml:space="preserve"> </w:t>
      </w:r>
      <w:r w:rsidRPr="0072095E">
        <w:rPr>
          <w:rFonts w:ascii="Times New Roman" w:eastAsia="Calibri" w:hAnsi="Times New Roman" w:cs="Times New Roman"/>
          <w:sz w:val="24"/>
          <w:szCs w:val="24"/>
        </w:rPr>
        <w:t xml:space="preserve">за счет областных средств по предоставлению гражданам субсидий на оплату жилых помещений и коммунальных услуг. </w:t>
      </w:r>
    </w:p>
    <w:p w:rsidR="00884C58" w:rsidRPr="0072095E" w:rsidRDefault="00884C58" w:rsidP="003B0697">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72095E">
        <w:rPr>
          <w:rFonts w:ascii="Times New Roman" w:eastAsia="Calibri" w:hAnsi="Times New Roman" w:cs="Times New Roman"/>
          <w:b/>
          <w:sz w:val="24"/>
          <w:szCs w:val="24"/>
        </w:rPr>
        <w:t>Источники финансирования дефицита бюджета</w:t>
      </w:r>
      <w:r w:rsidR="00980E2A">
        <w:rPr>
          <w:rFonts w:ascii="Times New Roman" w:eastAsia="Calibri" w:hAnsi="Times New Roman" w:cs="Times New Roman"/>
          <w:b/>
          <w:sz w:val="24"/>
          <w:szCs w:val="24"/>
        </w:rPr>
        <w:t xml:space="preserve"> </w:t>
      </w:r>
    </w:p>
    <w:p w:rsidR="00884C58" w:rsidRPr="0072095E" w:rsidRDefault="001A635E" w:rsidP="003B0697">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 бюджета на 2022</w:t>
      </w:r>
      <w:r w:rsidR="00884C58" w:rsidRPr="0072095E">
        <w:rPr>
          <w:rFonts w:ascii="Times New Roman" w:eastAsia="Calibri" w:hAnsi="Times New Roman" w:cs="Times New Roman"/>
          <w:sz w:val="24"/>
          <w:szCs w:val="24"/>
        </w:rPr>
        <w:t xml:space="preserve"> год планируется с дефицитов в сумме </w:t>
      </w:r>
      <w:r w:rsidR="00980E2A">
        <w:rPr>
          <w:rFonts w:ascii="Times New Roman" w:eastAsia="Calibri" w:hAnsi="Times New Roman" w:cs="Times New Roman"/>
          <w:sz w:val="24"/>
          <w:szCs w:val="24"/>
        </w:rPr>
        <w:t>21725</w:t>
      </w:r>
      <w:r w:rsidR="00884C58" w:rsidRPr="0072095E">
        <w:rPr>
          <w:rFonts w:ascii="Times New Roman" w:eastAsia="Calibri" w:hAnsi="Times New Roman" w:cs="Times New Roman"/>
          <w:sz w:val="24"/>
          <w:szCs w:val="24"/>
        </w:rPr>
        <w:t xml:space="preserve"> тыс. рублей. На планов</w:t>
      </w:r>
      <w:r>
        <w:rPr>
          <w:rFonts w:ascii="Times New Roman" w:eastAsia="Calibri" w:hAnsi="Times New Roman" w:cs="Times New Roman"/>
          <w:sz w:val="24"/>
          <w:szCs w:val="24"/>
        </w:rPr>
        <w:t>ый период 2023-2024</w:t>
      </w:r>
      <w:r w:rsidR="00884C58" w:rsidRPr="0072095E">
        <w:rPr>
          <w:rFonts w:ascii="Times New Roman" w:eastAsia="Calibri" w:hAnsi="Times New Roman" w:cs="Times New Roman"/>
          <w:sz w:val="24"/>
          <w:szCs w:val="24"/>
        </w:rPr>
        <w:t xml:space="preserve"> годов сформирован</w:t>
      </w:r>
      <w:r w:rsidR="009C6D17">
        <w:rPr>
          <w:rFonts w:ascii="Times New Roman" w:eastAsia="Calibri" w:hAnsi="Times New Roman" w:cs="Times New Roman"/>
          <w:sz w:val="24"/>
          <w:szCs w:val="24"/>
        </w:rPr>
        <w:t xml:space="preserve"> с дефицитом  в сумме 28614 тыс.руб. и 32008 тыс.руб.</w:t>
      </w:r>
    </w:p>
    <w:p w:rsidR="00884C58" w:rsidRPr="0072095E" w:rsidRDefault="00884C58" w:rsidP="003B0697">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095E">
        <w:rPr>
          <w:rFonts w:ascii="Times New Roman" w:eastAsia="Calibri" w:hAnsi="Times New Roman" w:cs="Times New Roman"/>
          <w:sz w:val="24"/>
          <w:szCs w:val="24"/>
        </w:rPr>
        <w:t xml:space="preserve">Предоставление муниципальных гарантий и получение муниципальных внешних заимствований муниципального образования </w:t>
      </w:r>
      <w:r w:rsidR="00D34762">
        <w:rPr>
          <w:rFonts w:ascii="Times New Roman" w:eastAsia="Calibri" w:hAnsi="Times New Roman" w:cs="Times New Roman"/>
          <w:sz w:val="24"/>
          <w:szCs w:val="24"/>
        </w:rPr>
        <w:t>Жигаловский</w:t>
      </w:r>
      <w:r w:rsidR="001A635E">
        <w:rPr>
          <w:rFonts w:ascii="Times New Roman" w:eastAsia="Calibri" w:hAnsi="Times New Roman" w:cs="Times New Roman"/>
          <w:sz w:val="24"/>
          <w:szCs w:val="24"/>
        </w:rPr>
        <w:t xml:space="preserve"> район в 2022</w:t>
      </w:r>
      <w:r w:rsidRPr="0072095E">
        <w:rPr>
          <w:rFonts w:ascii="Times New Roman" w:eastAsia="Calibri" w:hAnsi="Times New Roman" w:cs="Times New Roman"/>
          <w:sz w:val="24"/>
          <w:szCs w:val="24"/>
        </w:rPr>
        <w:t xml:space="preserve"> и на каждый год планового периода не планируется.</w:t>
      </w:r>
    </w:p>
    <w:p w:rsidR="00884C58" w:rsidRPr="0072095E" w:rsidRDefault="00884C58" w:rsidP="009C6D17">
      <w:pPr>
        <w:spacing w:after="0" w:line="240" w:lineRule="auto"/>
        <w:ind w:firstLine="567"/>
        <w:jc w:val="both"/>
        <w:rPr>
          <w:rFonts w:ascii="Times New Roman" w:eastAsia="Times New Roman" w:hAnsi="Times New Roman" w:cs="Times New Roman"/>
          <w:sz w:val="24"/>
          <w:szCs w:val="24"/>
        </w:rPr>
      </w:pPr>
      <w:r w:rsidRPr="0072095E">
        <w:rPr>
          <w:rFonts w:ascii="Times New Roman" w:hAnsi="Times New Roman" w:cs="Times New Roman"/>
          <w:sz w:val="24"/>
          <w:szCs w:val="24"/>
        </w:rPr>
        <w:t>В соответствии с п. 6 ст. 107 БК РФ проектом решения установлен верхний предел муниципального дол</w:t>
      </w:r>
      <w:r w:rsidR="001A635E">
        <w:rPr>
          <w:rFonts w:ascii="Times New Roman" w:hAnsi="Times New Roman" w:cs="Times New Roman"/>
          <w:sz w:val="24"/>
          <w:szCs w:val="24"/>
        </w:rPr>
        <w:t>га по состоянию на 1 января 2023</w:t>
      </w:r>
      <w:r w:rsidRPr="0072095E">
        <w:rPr>
          <w:rFonts w:ascii="Times New Roman" w:hAnsi="Times New Roman" w:cs="Times New Roman"/>
          <w:sz w:val="24"/>
          <w:szCs w:val="24"/>
        </w:rPr>
        <w:t xml:space="preserve"> года в размере </w:t>
      </w:r>
      <w:r w:rsidR="009C6D17">
        <w:rPr>
          <w:rFonts w:ascii="Times New Roman" w:hAnsi="Times New Roman" w:cs="Times New Roman"/>
          <w:sz w:val="24"/>
          <w:szCs w:val="24"/>
        </w:rPr>
        <w:t>21725</w:t>
      </w:r>
      <w:r w:rsidR="003B0697">
        <w:rPr>
          <w:rFonts w:ascii="Times New Roman" w:hAnsi="Times New Roman" w:cs="Times New Roman"/>
          <w:sz w:val="24"/>
          <w:szCs w:val="24"/>
        </w:rPr>
        <w:t xml:space="preserve"> </w:t>
      </w:r>
      <w:r w:rsidR="001A635E">
        <w:rPr>
          <w:rFonts w:ascii="Times New Roman" w:hAnsi="Times New Roman" w:cs="Times New Roman"/>
          <w:sz w:val="24"/>
          <w:szCs w:val="24"/>
        </w:rPr>
        <w:t>тыс. рублей, на 1 января 2024</w:t>
      </w:r>
      <w:r w:rsidRPr="0072095E">
        <w:rPr>
          <w:rFonts w:ascii="Times New Roman" w:hAnsi="Times New Roman" w:cs="Times New Roman"/>
          <w:sz w:val="24"/>
          <w:szCs w:val="24"/>
        </w:rPr>
        <w:t xml:space="preserve"> года – </w:t>
      </w:r>
      <w:r w:rsidR="009C6D17">
        <w:rPr>
          <w:rFonts w:ascii="Times New Roman" w:hAnsi="Times New Roman" w:cs="Times New Roman"/>
          <w:sz w:val="24"/>
          <w:szCs w:val="24"/>
        </w:rPr>
        <w:t>50339</w:t>
      </w:r>
      <w:r w:rsidR="003B0697">
        <w:rPr>
          <w:rFonts w:ascii="Times New Roman" w:hAnsi="Times New Roman" w:cs="Times New Roman"/>
          <w:sz w:val="24"/>
          <w:szCs w:val="24"/>
        </w:rPr>
        <w:t xml:space="preserve"> </w:t>
      </w:r>
      <w:r w:rsidR="001A635E">
        <w:rPr>
          <w:rFonts w:ascii="Times New Roman" w:hAnsi="Times New Roman" w:cs="Times New Roman"/>
          <w:sz w:val="24"/>
          <w:szCs w:val="24"/>
        </w:rPr>
        <w:t>тыс. рублей, на 1 января 2025</w:t>
      </w:r>
      <w:r w:rsidRPr="0072095E">
        <w:rPr>
          <w:rFonts w:ascii="Times New Roman" w:hAnsi="Times New Roman" w:cs="Times New Roman"/>
          <w:sz w:val="24"/>
          <w:szCs w:val="24"/>
        </w:rPr>
        <w:t xml:space="preserve"> года – </w:t>
      </w:r>
      <w:r w:rsidR="009C6D17">
        <w:rPr>
          <w:rFonts w:ascii="Times New Roman" w:hAnsi="Times New Roman" w:cs="Times New Roman"/>
          <w:sz w:val="24"/>
          <w:szCs w:val="24"/>
        </w:rPr>
        <w:t>82347</w:t>
      </w:r>
      <w:r w:rsidR="003B0697">
        <w:rPr>
          <w:rFonts w:ascii="Times New Roman" w:hAnsi="Times New Roman" w:cs="Times New Roman"/>
          <w:sz w:val="24"/>
          <w:szCs w:val="24"/>
        </w:rPr>
        <w:t xml:space="preserve"> </w:t>
      </w:r>
      <w:r w:rsidRPr="0072095E">
        <w:rPr>
          <w:rFonts w:ascii="Times New Roman" w:hAnsi="Times New Roman" w:cs="Times New Roman"/>
          <w:sz w:val="24"/>
          <w:szCs w:val="24"/>
        </w:rPr>
        <w:t>тыс. рублей.</w:t>
      </w:r>
      <w:r w:rsidR="001A635E">
        <w:rPr>
          <w:rFonts w:ascii="Times New Roman" w:hAnsi="Times New Roman" w:cs="Times New Roman"/>
          <w:sz w:val="24"/>
          <w:szCs w:val="24"/>
        </w:rPr>
        <w:t xml:space="preserve"> </w:t>
      </w:r>
      <w:r w:rsidRPr="0072095E">
        <w:rPr>
          <w:rFonts w:ascii="Times New Roman" w:hAnsi="Times New Roman" w:cs="Times New Roman"/>
          <w:sz w:val="24"/>
          <w:szCs w:val="24"/>
        </w:rPr>
        <w:t>В том числе верхний предел долга по   муниципа</w:t>
      </w:r>
      <w:r w:rsidR="001A635E">
        <w:rPr>
          <w:rFonts w:ascii="Times New Roman" w:hAnsi="Times New Roman" w:cs="Times New Roman"/>
          <w:sz w:val="24"/>
          <w:szCs w:val="24"/>
        </w:rPr>
        <w:t>льным гарантиям на 1 января 2023</w:t>
      </w:r>
      <w:r w:rsidRPr="0072095E">
        <w:rPr>
          <w:rFonts w:ascii="Times New Roman" w:hAnsi="Times New Roman" w:cs="Times New Roman"/>
          <w:sz w:val="24"/>
          <w:szCs w:val="24"/>
        </w:rPr>
        <w:t xml:space="preserve"> года установлен - </w:t>
      </w:r>
      <w:r w:rsidR="001A635E">
        <w:rPr>
          <w:rFonts w:ascii="Times New Roman" w:hAnsi="Times New Roman" w:cs="Times New Roman"/>
          <w:sz w:val="24"/>
          <w:szCs w:val="24"/>
        </w:rPr>
        <w:t xml:space="preserve"> 0 тыс. рублей, на 1 января 2024</w:t>
      </w:r>
      <w:r w:rsidRPr="0072095E">
        <w:rPr>
          <w:rFonts w:ascii="Times New Roman" w:hAnsi="Times New Roman" w:cs="Times New Roman"/>
          <w:sz w:val="24"/>
          <w:szCs w:val="24"/>
        </w:rPr>
        <w:t xml:space="preserve"> года –</w:t>
      </w:r>
      <w:r w:rsidR="001A635E">
        <w:rPr>
          <w:rFonts w:ascii="Times New Roman" w:hAnsi="Times New Roman" w:cs="Times New Roman"/>
          <w:sz w:val="24"/>
          <w:szCs w:val="24"/>
        </w:rPr>
        <w:t xml:space="preserve"> 0 тыс. рублей, на 1 января 2025</w:t>
      </w:r>
      <w:r w:rsidRPr="0072095E">
        <w:rPr>
          <w:rFonts w:ascii="Times New Roman" w:hAnsi="Times New Roman" w:cs="Times New Roman"/>
          <w:sz w:val="24"/>
          <w:szCs w:val="24"/>
        </w:rPr>
        <w:t xml:space="preserve"> года – 0 тыс. рублей. </w:t>
      </w:r>
    </w:p>
    <w:p w:rsidR="00884C58" w:rsidRPr="0072095E" w:rsidRDefault="00884C58" w:rsidP="005609D5">
      <w:pPr>
        <w:spacing w:after="0" w:line="240" w:lineRule="auto"/>
        <w:ind w:firstLine="567"/>
        <w:jc w:val="center"/>
        <w:rPr>
          <w:rFonts w:ascii="Times New Roman" w:hAnsi="Times New Roman" w:cs="Times New Roman"/>
          <w:b/>
          <w:sz w:val="24"/>
          <w:szCs w:val="24"/>
        </w:rPr>
      </w:pPr>
      <w:r w:rsidRPr="0072095E">
        <w:rPr>
          <w:rFonts w:ascii="Times New Roman" w:hAnsi="Times New Roman" w:cs="Times New Roman"/>
          <w:b/>
          <w:sz w:val="24"/>
          <w:szCs w:val="24"/>
        </w:rPr>
        <w:t>Заключительная часть</w:t>
      </w:r>
    </w:p>
    <w:p w:rsidR="00884C58" w:rsidRPr="0072095E" w:rsidRDefault="00884C58" w:rsidP="005609D5">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1.  Проект бюджета муниципального образования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w:t>
      </w:r>
      <w:r w:rsidR="001A635E">
        <w:rPr>
          <w:rFonts w:ascii="Times New Roman" w:hAnsi="Times New Roman" w:cs="Times New Roman"/>
          <w:sz w:val="24"/>
          <w:szCs w:val="24"/>
        </w:rPr>
        <w:t xml:space="preserve"> на 2022 </w:t>
      </w:r>
      <w:r w:rsidRPr="0072095E">
        <w:rPr>
          <w:rFonts w:ascii="Times New Roman" w:hAnsi="Times New Roman" w:cs="Times New Roman"/>
          <w:sz w:val="24"/>
          <w:szCs w:val="24"/>
        </w:rPr>
        <w:t>год и на плановый период 202</w:t>
      </w:r>
      <w:r w:rsidR="001A635E">
        <w:rPr>
          <w:rFonts w:ascii="Times New Roman" w:hAnsi="Times New Roman" w:cs="Times New Roman"/>
          <w:sz w:val="24"/>
          <w:szCs w:val="24"/>
        </w:rPr>
        <w:t>3</w:t>
      </w:r>
      <w:r w:rsidRPr="0072095E">
        <w:rPr>
          <w:rFonts w:ascii="Times New Roman" w:hAnsi="Times New Roman" w:cs="Times New Roman"/>
          <w:sz w:val="24"/>
          <w:szCs w:val="24"/>
        </w:rPr>
        <w:t xml:space="preserve"> и 202</w:t>
      </w:r>
      <w:r w:rsidR="001A635E">
        <w:rPr>
          <w:rFonts w:ascii="Times New Roman" w:hAnsi="Times New Roman" w:cs="Times New Roman"/>
          <w:sz w:val="24"/>
          <w:szCs w:val="24"/>
        </w:rPr>
        <w:t>4</w:t>
      </w:r>
      <w:r w:rsidRPr="0072095E">
        <w:rPr>
          <w:rFonts w:ascii="Times New Roman" w:hAnsi="Times New Roman" w:cs="Times New Roman"/>
          <w:sz w:val="24"/>
          <w:szCs w:val="24"/>
        </w:rPr>
        <w:t xml:space="preserve"> годов внесен постановлением администрации муниципального образования </w:t>
      </w:r>
      <w:r w:rsidR="00D34762">
        <w:rPr>
          <w:rFonts w:ascii="Times New Roman" w:hAnsi="Times New Roman" w:cs="Times New Roman"/>
          <w:sz w:val="24"/>
          <w:szCs w:val="24"/>
        </w:rPr>
        <w:t>Жигаловский</w:t>
      </w:r>
      <w:r w:rsidR="00E357B9">
        <w:rPr>
          <w:rFonts w:ascii="Times New Roman" w:hAnsi="Times New Roman" w:cs="Times New Roman"/>
          <w:sz w:val="24"/>
          <w:szCs w:val="24"/>
        </w:rPr>
        <w:t xml:space="preserve"> район от 12</w:t>
      </w:r>
      <w:r w:rsidRPr="0072095E">
        <w:rPr>
          <w:rFonts w:ascii="Times New Roman" w:hAnsi="Times New Roman" w:cs="Times New Roman"/>
          <w:sz w:val="24"/>
          <w:szCs w:val="24"/>
        </w:rPr>
        <w:t>.11.202</w:t>
      </w:r>
      <w:r w:rsidR="00E357B9">
        <w:rPr>
          <w:rFonts w:ascii="Times New Roman" w:hAnsi="Times New Roman" w:cs="Times New Roman"/>
          <w:sz w:val="24"/>
          <w:szCs w:val="24"/>
        </w:rPr>
        <w:t>1</w:t>
      </w:r>
      <w:r w:rsidRPr="0072095E">
        <w:rPr>
          <w:rFonts w:ascii="Times New Roman" w:hAnsi="Times New Roman" w:cs="Times New Roman"/>
          <w:sz w:val="24"/>
          <w:szCs w:val="24"/>
        </w:rPr>
        <w:t xml:space="preserve"> года № </w:t>
      </w:r>
      <w:r w:rsidR="005609D5">
        <w:rPr>
          <w:rFonts w:ascii="Times New Roman" w:hAnsi="Times New Roman" w:cs="Times New Roman"/>
          <w:sz w:val="24"/>
          <w:szCs w:val="24"/>
        </w:rPr>
        <w:t>167</w:t>
      </w:r>
      <w:r w:rsidRPr="0072095E">
        <w:rPr>
          <w:rFonts w:ascii="Times New Roman" w:hAnsi="Times New Roman" w:cs="Times New Roman"/>
          <w:sz w:val="24"/>
          <w:szCs w:val="24"/>
        </w:rPr>
        <w:t xml:space="preserve"> на рассмотрени</w:t>
      </w:r>
      <w:r w:rsidR="005609D5">
        <w:rPr>
          <w:rFonts w:ascii="Times New Roman" w:hAnsi="Times New Roman" w:cs="Times New Roman"/>
          <w:sz w:val="24"/>
          <w:szCs w:val="24"/>
        </w:rPr>
        <w:t>е в районную Думу 1</w:t>
      </w:r>
      <w:r w:rsidR="00E357B9">
        <w:rPr>
          <w:rFonts w:ascii="Times New Roman" w:hAnsi="Times New Roman" w:cs="Times New Roman"/>
          <w:sz w:val="24"/>
          <w:szCs w:val="24"/>
        </w:rPr>
        <w:t>2</w:t>
      </w:r>
      <w:r w:rsidR="005609D5">
        <w:rPr>
          <w:rFonts w:ascii="Times New Roman" w:hAnsi="Times New Roman" w:cs="Times New Roman"/>
          <w:sz w:val="24"/>
          <w:szCs w:val="24"/>
        </w:rPr>
        <w:t xml:space="preserve"> ноября 2021</w:t>
      </w:r>
      <w:r w:rsidRPr="0072095E">
        <w:rPr>
          <w:rFonts w:ascii="Times New Roman" w:hAnsi="Times New Roman" w:cs="Times New Roman"/>
          <w:sz w:val="24"/>
          <w:szCs w:val="24"/>
        </w:rPr>
        <w:t xml:space="preserve"> года, что соответствует ст. </w:t>
      </w:r>
      <w:r w:rsidR="00470C94">
        <w:rPr>
          <w:rFonts w:ascii="Times New Roman" w:hAnsi="Times New Roman" w:cs="Times New Roman"/>
          <w:sz w:val="24"/>
          <w:szCs w:val="24"/>
        </w:rPr>
        <w:t>21</w:t>
      </w:r>
      <w:r w:rsidRPr="0072095E">
        <w:rPr>
          <w:rFonts w:ascii="Times New Roman" w:hAnsi="Times New Roman" w:cs="Times New Roman"/>
          <w:sz w:val="24"/>
          <w:szCs w:val="24"/>
        </w:rPr>
        <w:t xml:space="preserve"> Положения о бюджетном процессе муниципального образования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 утвержденного решением Думы муниципального образования </w:t>
      </w:r>
      <w:r w:rsidR="00D34762">
        <w:rPr>
          <w:rFonts w:ascii="Times New Roman" w:hAnsi="Times New Roman" w:cs="Times New Roman"/>
          <w:sz w:val="24"/>
          <w:szCs w:val="24"/>
        </w:rPr>
        <w:t>Жигаловский</w:t>
      </w:r>
      <w:r w:rsidRPr="0072095E">
        <w:rPr>
          <w:rFonts w:ascii="Times New Roman" w:hAnsi="Times New Roman" w:cs="Times New Roman"/>
          <w:sz w:val="24"/>
          <w:szCs w:val="24"/>
        </w:rPr>
        <w:t xml:space="preserve"> район от 25.11.2014 года № 12 (не позднее 15 ноября текущего года).</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2.  Представленный проект бюджета соответствует требованиям статьям 184.1 и 184.2 Бюджетного Кодекса Российской Федерации и статьям</w:t>
      </w:r>
      <w:r w:rsidR="00470C94">
        <w:rPr>
          <w:rFonts w:ascii="Times New Roman" w:hAnsi="Times New Roman" w:cs="Times New Roman"/>
          <w:sz w:val="24"/>
          <w:szCs w:val="24"/>
        </w:rPr>
        <w:t xml:space="preserve">  19</w:t>
      </w:r>
      <w:r w:rsidRPr="0072095E">
        <w:rPr>
          <w:rFonts w:ascii="Times New Roman" w:hAnsi="Times New Roman" w:cs="Times New Roman"/>
          <w:sz w:val="24"/>
          <w:szCs w:val="24"/>
        </w:rPr>
        <w:t xml:space="preserve">, </w:t>
      </w:r>
      <w:r w:rsidR="00470C94">
        <w:rPr>
          <w:rFonts w:ascii="Times New Roman" w:hAnsi="Times New Roman" w:cs="Times New Roman"/>
          <w:sz w:val="24"/>
          <w:szCs w:val="24"/>
        </w:rPr>
        <w:t>20</w:t>
      </w:r>
      <w:r w:rsidRPr="0072095E">
        <w:rPr>
          <w:rFonts w:ascii="Times New Roman" w:hAnsi="Times New Roman" w:cs="Times New Roman"/>
          <w:sz w:val="24"/>
          <w:szCs w:val="24"/>
        </w:rPr>
        <w:t xml:space="preserve"> Положения о бюджетном процессе в части полноты самого проекта решения, а также документов и материалов, предоставляемых в Думу одновременно с ними. </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3.   В соответствии с положениями статьи 172 Бюджетного кодекса РФ проект бюджета основан на основных направлениях бюджетной и налоговой политики муниципального образования, прогнозе социально-экономического развития территории, бюджетном прогнозе муниципального образования на долгосрочный период.</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4. В соответствии со статьей 169 Бюджетного кодекса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статьей 37 БК РФ.</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Прогноз основных параметров бюджета муниципального образования </w:t>
      </w:r>
      <w:r w:rsidR="00D34762">
        <w:rPr>
          <w:rFonts w:ascii="Times New Roman" w:hAnsi="Times New Roman" w:cs="Times New Roman"/>
          <w:sz w:val="24"/>
          <w:szCs w:val="24"/>
        </w:rPr>
        <w:t>Жигаловский</w:t>
      </w:r>
      <w:r w:rsidR="001B6C83">
        <w:rPr>
          <w:rFonts w:ascii="Times New Roman" w:hAnsi="Times New Roman" w:cs="Times New Roman"/>
          <w:sz w:val="24"/>
          <w:szCs w:val="24"/>
        </w:rPr>
        <w:t xml:space="preserve"> район на 2022 год и на плановый период 2023 и 2024</w:t>
      </w:r>
      <w:r w:rsidRPr="0072095E">
        <w:rPr>
          <w:rFonts w:ascii="Times New Roman" w:hAnsi="Times New Roman" w:cs="Times New Roman"/>
          <w:sz w:val="24"/>
          <w:szCs w:val="24"/>
        </w:rPr>
        <w:t xml:space="preserve"> годов осуществлен на основании </w:t>
      </w:r>
      <w:r w:rsidR="00470C94">
        <w:rPr>
          <w:rFonts w:ascii="Times New Roman" w:hAnsi="Times New Roman" w:cs="Times New Roman"/>
          <w:sz w:val="24"/>
          <w:szCs w:val="24"/>
        </w:rPr>
        <w:t>базового</w:t>
      </w:r>
      <w:r w:rsidRPr="0072095E">
        <w:rPr>
          <w:rFonts w:ascii="Times New Roman" w:hAnsi="Times New Roman" w:cs="Times New Roman"/>
          <w:sz w:val="24"/>
          <w:szCs w:val="24"/>
        </w:rPr>
        <w:t xml:space="preserve"> варианта прогноза социально-экономического развития муниципального образования </w:t>
      </w:r>
      <w:r w:rsidR="00D34762">
        <w:rPr>
          <w:rFonts w:ascii="Times New Roman" w:hAnsi="Times New Roman" w:cs="Times New Roman"/>
          <w:sz w:val="24"/>
          <w:szCs w:val="24"/>
        </w:rPr>
        <w:t>Жигаловский</w:t>
      </w:r>
      <w:r w:rsidR="001B6C83">
        <w:rPr>
          <w:rFonts w:ascii="Times New Roman" w:hAnsi="Times New Roman" w:cs="Times New Roman"/>
          <w:sz w:val="24"/>
          <w:szCs w:val="24"/>
        </w:rPr>
        <w:t xml:space="preserve"> район на 2022-2024</w:t>
      </w:r>
      <w:r w:rsidRPr="0072095E">
        <w:rPr>
          <w:rFonts w:ascii="Times New Roman" w:hAnsi="Times New Roman" w:cs="Times New Roman"/>
          <w:sz w:val="24"/>
          <w:szCs w:val="24"/>
        </w:rPr>
        <w:t xml:space="preserve"> годы, который исходит из </w:t>
      </w:r>
      <w:r w:rsidR="001B6C83">
        <w:rPr>
          <w:rFonts w:ascii="Times New Roman" w:hAnsi="Times New Roman" w:cs="Times New Roman"/>
          <w:sz w:val="24"/>
          <w:szCs w:val="24"/>
        </w:rPr>
        <w:t xml:space="preserve">более </w:t>
      </w:r>
      <w:r w:rsidRPr="0072095E">
        <w:rPr>
          <w:rFonts w:ascii="Times New Roman" w:hAnsi="Times New Roman" w:cs="Times New Roman"/>
          <w:sz w:val="24"/>
          <w:szCs w:val="24"/>
        </w:rPr>
        <w:t>благоприятного развития внешних и внутренних условий функционирования экономики и социальной сферы.</w:t>
      </w:r>
    </w:p>
    <w:p w:rsidR="00884C58" w:rsidRPr="0072095E" w:rsidRDefault="00884C58" w:rsidP="005609D5">
      <w:pPr>
        <w:autoSpaceDE w:val="0"/>
        <w:autoSpaceDN w:val="0"/>
        <w:adjustRightInd w:val="0"/>
        <w:spacing w:after="0" w:line="240" w:lineRule="auto"/>
        <w:ind w:firstLine="567"/>
        <w:jc w:val="both"/>
        <w:rPr>
          <w:rFonts w:ascii="Times New Roman" w:eastAsia="Calibri" w:hAnsi="Times New Roman" w:cs="Times New Roman"/>
          <w:sz w:val="24"/>
          <w:szCs w:val="24"/>
        </w:rPr>
      </w:pPr>
      <w:r w:rsidRPr="0072095E">
        <w:rPr>
          <w:rFonts w:ascii="Times New Roman" w:eastAsia="Calibri" w:hAnsi="Times New Roman" w:cs="Times New Roman"/>
          <w:sz w:val="24"/>
          <w:szCs w:val="24"/>
        </w:rPr>
        <w:t>Все макроэкономические п</w:t>
      </w:r>
      <w:r w:rsidR="001B6C83">
        <w:rPr>
          <w:rFonts w:ascii="Times New Roman" w:eastAsia="Calibri" w:hAnsi="Times New Roman" w:cs="Times New Roman"/>
          <w:sz w:val="24"/>
          <w:szCs w:val="24"/>
        </w:rPr>
        <w:t>оказатели развития района в 2021</w:t>
      </w:r>
      <w:r w:rsidRPr="0072095E">
        <w:rPr>
          <w:rFonts w:ascii="Times New Roman" w:eastAsia="Calibri" w:hAnsi="Times New Roman" w:cs="Times New Roman"/>
          <w:sz w:val="24"/>
          <w:szCs w:val="24"/>
        </w:rPr>
        <w:t xml:space="preserve"> году ожидаются выше 20</w:t>
      </w:r>
      <w:r w:rsidR="001B6C83">
        <w:rPr>
          <w:rFonts w:ascii="Times New Roman" w:eastAsia="Calibri" w:hAnsi="Times New Roman" w:cs="Times New Roman"/>
          <w:sz w:val="24"/>
          <w:szCs w:val="24"/>
        </w:rPr>
        <w:t>20</w:t>
      </w:r>
      <w:r w:rsidRPr="0072095E">
        <w:rPr>
          <w:rFonts w:ascii="Times New Roman" w:eastAsia="Calibri" w:hAnsi="Times New Roman" w:cs="Times New Roman"/>
          <w:sz w:val="24"/>
          <w:szCs w:val="24"/>
        </w:rPr>
        <w:t xml:space="preserve"> года (за исключением «индекса промышленного производства» который составит </w:t>
      </w:r>
      <w:r w:rsidR="00470C94">
        <w:rPr>
          <w:rFonts w:ascii="Times New Roman" w:eastAsia="Calibri" w:hAnsi="Times New Roman" w:cs="Times New Roman"/>
          <w:sz w:val="24"/>
          <w:szCs w:val="24"/>
        </w:rPr>
        <w:t>96,3</w:t>
      </w:r>
      <w:r w:rsidRPr="0072095E">
        <w:rPr>
          <w:rFonts w:ascii="Times New Roman" w:eastAsia="Calibri" w:hAnsi="Times New Roman" w:cs="Times New Roman"/>
          <w:sz w:val="24"/>
          <w:szCs w:val="24"/>
        </w:rPr>
        <w:t>%</w:t>
      </w:r>
      <w:r w:rsidR="00470C94">
        <w:rPr>
          <w:rFonts w:ascii="Times New Roman" w:eastAsia="Calibri" w:hAnsi="Times New Roman" w:cs="Times New Roman"/>
          <w:sz w:val="24"/>
          <w:szCs w:val="24"/>
        </w:rPr>
        <w:t xml:space="preserve">. </w:t>
      </w:r>
      <w:r w:rsidR="001B6C83">
        <w:rPr>
          <w:rFonts w:ascii="Times New Roman" w:eastAsia="Calibri" w:hAnsi="Times New Roman" w:cs="Times New Roman"/>
          <w:sz w:val="24"/>
          <w:szCs w:val="24"/>
        </w:rPr>
        <w:t>Так, в 2021</w:t>
      </w:r>
      <w:r w:rsidRPr="0072095E">
        <w:rPr>
          <w:rFonts w:ascii="Times New Roman" w:eastAsia="Calibri" w:hAnsi="Times New Roman" w:cs="Times New Roman"/>
          <w:sz w:val="24"/>
          <w:szCs w:val="24"/>
        </w:rPr>
        <w:t xml:space="preserve"> году «индекс производства продукции сельского хозяйства» составит </w:t>
      </w:r>
      <w:r w:rsidR="00470C94">
        <w:rPr>
          <w:rFonts w:ascii="Times New Roman" w:eastAsia="Calibri" w:hAnsi="Times New Roman" w:cs="Times New Roman"/>
          <w:sz w:val="24"/>
          <w:szCs w:val="24"/>
        </w:rPr>
        <w:t>104,3</w:t>
      </w:r>
      <w:r w:rsidRPr="0072095E">
        <w:rPr>
          <w:rFonts w:ascii="Times New Roman" w:eastAsia="Calibri" w:hAnsi="Times New Roman" w:cs="Times New Roman"/>
          <w:sz w:val="24"/>
          <w:szCs w:val="24"/>
        </w:rPr>
        <w:t>%</w:t>
      </w:r>
      <w:r w:rsidR="00470C94">
        <w:rPr>
          <w:rFonts w:ascii="Times New Roman" w:eastAsia="Calibri" w:hAnsi="Times New Roman" w:cs="Times New Roman"/>
          <w:sz w:val="24"/>
          <w:szCs w:val="24"/>
        </w:rPr>
        <w:t xml:space="preserve">. </w:t>
      </w:r>
      <w:r w:rsidRPr="0072095E">
        <w:rPr>
          <w:rFonts w:ascii="Times New Roman" w:eastAsia="Calibri" w:hAnsi="Times New Roman" w:cs="Times New Roman"/>
          <w:sz w:val="24"/>
          <w:szCs w:val="24"/>
        </w:rPr>
        <w:t xml:space="preserve">Выручка от реализации продукции увеличится на </w:t>
      </w:r>
      <w:r w:rsidR="00470C94">
        <w:rPr>
          <w:rFonts w:ascii="Times New Roman" w:eastAsia="Calibri" w:hAnsi="Times New Roman" w:cs="Times New Roman"/>
          <w:sz w:val="24"/>
          <w:szCs w:val="24"/>
        </w:rPr>
        <w:t>11,7</w:t>
      </w:r>
      <w:r w:rsidRPr="0072095E">
        <w:rPr>
          <w:rFonts w:ascii="Times New Roman" w:eastAsia="Calibri" w:hAnsi="Times New Roman" w:cs="Times New Roman"/>
          <w:sz w:val="24"/>
          <w:szCs w:val="24"/>
        </w:rPr>
        <w:t xml:space="preserve">%. Объем инвестиций в основной капитал </w:t>
      </w:r>
      <w:r w:rsidR="00470C94">
        <w:rPr>
          <w:rFonts w:ascii="Times New Roman" w:eastAsia="Calibri" w:hAnsi="Times New Roman" w:cs="Times New Roman"/>
          <w:sz w:val="24"/>
          <w:szCs w:val="24"/>
        </w:rPr>
        <w:t>увеличится</w:t>
      </w:r>
      <w:r w:rsidRPr="0072095E">
        <w:rPr>
          <w:rFonts w:ascii="Times New Roman" w:eastAsia="Calibri" w:hAnsi="Times New Roman" w:cs="Times New Roman"/>
          <w:sz w:val="24"/>
          <w:szCs w:val="24"/>
        </w:rPr>
        <w:t xml:space="preserve"> на </w:t>
      </w:r>
      <w:r w:rsidR="00470C94">
        <w:rPr>
          <w:rFonts w:ascii="Times New Roman" w:eastAsia="Calibri" w:hAnsi="Times New Roman" w:cs="Times New Roman"/>
          <w:sz w:val="24"/>
          <w:szCs w:val="24"/>
        </w:rPr>
        <w:t>5,1</w:t>
      </w:r>
      <w:r w:rsidRPr="0072095E">
        <w:rPr>
          <w:rFonts w:ascii="Times New Roman" w:eastAsia="Calibri" w:hAnsi="Times New Roman" w:cs="Times New Roman"/>
          <w:sz w:val="24"/>
          <w:szCs w:val="24"/>
        </w:rPr>
        <w:t>%.</w:t>
      </w:r>
      <w:r w:rsidR="002D119A">
        <w:rPr>
          <w:rFonts w:ascii="Times New Roman" w:eastAsia="Calibri" w:hAnsi="Times New Roman" w:cs="Times New Roman"/>
          <w:sz w:val="24"/>
          <w:szCs w:val="24"/>
        </w:rPr>
        <w:t xml:space="preserve"> </w:t>
      </w:r>
      <w:r w:rsidRPr="0072095E">
        <w:rPr>
          <w:rFonts w:ascii="Times New Roman" w:eastAsia="Calibri" w:hAnsi="Times New Roman" w:cs="Times New Roman"/>
          <w:sz w:val="24"/>
          <w:szCs w:val="24"/>
        </w:rPr>
        <w:t xml:space="preserve">Среднемесячная заработная плата увеличится на </w:t>
      </w:r>
      <w:r w:rsidR="00470C94">
        <w:rPr>
          <w:rFonts w:ascii="Times New Roman" w:eastAsia="Calibri" w:hAnsi="Times New Roman" w:cs="Times New Roman"/>
          <w:sz w:val="24"/>
          <w:szCs w:val="24"/>
        </w:rPr>
        <w:t>13,3</w:t>
      </w:r>
      <w:r w:rsidRPr="0072095E">
        <w:rPr>
          <w:rFonts w:ascii="Times New Roman" w:eastAsia="Calibri" w:hAnsi="Times New Roman" w:cs="Times New Roman"/>
          <w:sz w:val="24"/>
          <w:szCs w:val="24"/>
        </w:rPr>
        <w:t>%.</w:t>
      </w:r>
    </w:p>
    <w:p w:rsidR="00884C58" w:rsidRPr="0072095E" w:rsidRDefault="00884C58" w:rsidP="005609D5">
      <w:pPr>
        <w:pStyle w:val="Default"/>
        <w:ind w:firstLine="567"/>
        <w:jc w:val="both"/>
        <w:rPr>
          <w:color w:val="auto"/>
        </w:rPr>
      </w:pPr>
      <w:r w:rsidRPr="0072095E">
        <w:rPr>
          <w:color w:val="auto"/>
        </w:rPr>
        <w:t>По основным макроэкономическим показателям прогноза социально</w:t>
      </w:r>
      <w:r w:rsidR="001B6C83">
        <w:rPr>
          <w:color w:val="auto"/>
        </w:rPr>
        <w:t>-экономического развития на 2022</w:t>
      </w:r>
      <w:r w:rsidR="002D119A">
        <w:rPr>
          <w:color w:val="auto"/>
        </w:rPr>
        <w:t>-</w:t>
      </w:r>
      <w:r w:rsidR="001B6C83">
        <w:rPr>
          <w:color w:val="auto"/>
        </w:rPr>
        <w:t>2024</w:t>
      </w:r>
      <w:r w:rsidRPr="0072095E">
        <w:rPr>
          <w:color w:val="auto"/>
        </w:rPr>
        <w:t xml:space="preserve"> годы складывается положительная динамика. </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В </w:t>
      </w:r>
      <w:r w:rsidR="001B6C83">
        <w:rPr>
          <w:rFonts w:ascii="Times New Roman" w:hAnsi="Times New Roman" w:cs="Times New Roman"/>
          <w:sz w:val="24"/>
          <w:szCs w:val="24"/>
        </w:rPr>
        <w:t>производственных отраслях в 2021</w:t>
      </w:r>
      <w:r w:rsidRPr="0072095E">
        <w:rPr>
          <w:rFonts w:ascii="Times New Roman" w:hAnsi="Times New Roman" w:cs="Times New Roman"/>
          <w:sz w:val="24"/>
          <w:szCs w:val="24"/>
        </w:rPr>
        <w:t xml:space="preserve"> году наблюдается увеличение роста выпускаемой продукции, аналогично </w:t>
      </w:r>
      <w:r w:rsidR="00470C94">
        <w:rPr>
          <w:rFonts w:ascii="Times New Roman" w:hAnsi="Times New Roman" w:cs="Times New Roman"/>
          <w:sz w:val="24"/>
          <w:szCs w:val="24"/>
        </w:rPr>
        <w:t>и в прогнозируемом периоде (2022</w:t>
      </w:r>
      <w:r w:rsidR="001B6C83">
        <w:rPr>
          <w:rFonts w:ascii="Times New Roman" w:hAnsi="Times New Roman" w:cs="Times New Roman"/>
          <w:sz w:val="24"/>
          <w:szCs w:val="24"/>
        </w:rPr>
        <w:t>-2024</w:t>
      </w:r>
      <w:r w:rsidRPr="0072095E">
        <w:rPr>
          <w:rFonts w:ascii="Times New Roman" w:hAnsi="Times New Roman" w:cs="Times New Roman"/>
          <w:sz w:val="24"/>
          <w:szCs w:val="24"/>
        </w:rPr>
        <w:t>г</w:t>
      </w:r>
      <w:r w:rsidR="002D119A">
        <w:rPr>
          <w:rFonts w:ascii="Times New Roman" w:hAnsi="Times New Roman" w:cs="Times New Roman"/>
          <w:sz w:val="24"/>
          <w:szCs w:val="24"/>
        </w:rPr>
        <w:t>.</w:t>
      </w:r>
      <w:r w:rsidRPr="0072095E">
        <w:rPr>
          <w:rFonts w:ascii="Times New Roman" w:hAnsi="Times New Roman" w:cs="Times New Roman"/>
          <w:sz w:val="24"/>
          <w:szCs w:val="24"/>
        </w:rPr>
        <w:t>г.):</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 индекс промышленного производства планируется по годам </w:t>
      </w:r>
      <w:r w:rsidR="00470C94">
        <w:rPr>
          <w:rFonts w:ascii="Times New Roman" w:hAnsi="Times New Roman" w:cs="Times New Roman"/>
          <w:sz w:val="24"/>
          <w:szCs w:val="24"/>
        </w:rPr>
        <w:t>114,9</w:t>
      </w:r>
      <w:r w:rsidRPr="0072095E">
        <w:rPr>
          <w:rFonts w:ascii="Times New Roman" w:hAnsi="Times New Roman" w:cs="Times New Roman"/>
          <w:sz w:val="24"/>
          <w:szCs w:val="24"/>
        </w:rPr>
        <w:t xml:space="preserve">%, </w:t>
      </w:r>
      <w:r w:rsidR="00470C94">
        <w:rPr>
          <w:rFonts w:ascii="Times New Roman" w:hAnsi="Times New Roman" w:cs="Times New Roman"/>
          <w:sz w:val="24"/>
          <w:szCs w:val="24"/>
        </w:rPr>
        <w:t>в 19,7 раза</w:t>
      </w:r>
      <w:r w:rsidRPr="0072095E">
        <w:rPr>
          <w:rFonts w:ascii="Times New Roman" w:hAnsi="Times New Roman" w:cs="Times New Roman"/>
          <w:sz w:val="24"/>
          <w:szCs w:val="24"/>
        </w:rPr>
        <w:t xml:space="preserve">, </w:t>
      </w:r>
      <w:r w:rsidR="00470C94">
        <w:rPr>
          <w:rFonts w:ascii="Times New Roman" w:hAnsi="Times New Roman" w:cs="Times New Roman"/>
          <w:sz w:val="24"/>
          <w:szCs w:val="24"/>
        </w:rPr>
        <w:t>240,6</w:t>
      </w:r>
      <w:r w:rsidRPr="0072095E">
        <w:rPr>
          <w:rFonts w:ascii="Times New Roman" w:hAnsi="Times New Roman" w:cs="Times New Roman"/>
          <w:sz w:val="24"/>
          <w:szCs w:val="24"/>
        </w:rPr>
        <w:t>%;</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 индекс производства продукции сельского хозяйства по годам </w:t>
      </w:r>
      <w:r w:rsidR="00470C94">
        <w:rPr>
          <w:rFonts w:ascii="Times New Roman" w:hAnsi="Times New Roman" w:cs="Times New Roman"/>
          <w:sz w:val="24"/>
          <w:szCs w:val="24"/>
        </w:rPr>
        <w:t>103,8</w:t>
      </w:r>
      <w:r w:rsidRPr="0072095E">
        <w:rPr>
          <w:rFonts w:ascii="Times New Roman" w:hAnsi="Times New Roman" w:cs="Times New Roman"/>
          <w:sz w:val="24"/>
          <w:szCs w:val="24"/>
        </w:rPr>
        <w:t xml:space="preserve">%, </w:t>
      </w:r>
      <w:r w:rsidR="00470C94">
        <w:rPr>
          <w:rFonts w:ascii="Times New Roman" w:hAnsi="Times New Roman" w:cs="Times New Roman"/>
          <w:sz w:val="24"/>
          <w:szCs w:val="24"/>
        </w:rPr>
        <w:t>104,1</w:t>
      </w:r>
      <w:r w:rsidRPr="0072095E">
        <w:rPr>
          <w:rFonts w:ascii="Times New Roman" w:hAnsi="Times New Roman" w:cs="Times New Roman"/>
          <w:sz w:val="24"/>
          <w:szCs w:val="24"/>
        </w:rPr>
        <w:t xml:space="preserve">%, </w:t>
      </w:r>
      <w:r w:rsidR="00470C94">
        <w:rPr>
          <w:rFonts w:ascii="Times New Roman" w:hAnsi="Times New Roman" w:cs="Times New Roman"/>
          <w:sz w:val="24"/>
          <w:szCs w:val="24"/>
        </w:rPr>
        <w:t>104</w:t>
      </w:r>
      <w:r w:rsidRPr="0072095E">
        <w:rPr>
          <w:rFonts w:ascii="Times New Roman" w:hAnsi="Times New Roman" w:cs="Times New Roman"/>
          <w:sz w:val="24"/>
          <w:szCs w:val="24"/>
        </w:rPr>
        <w:t>%.</w:t>
      </w:r>
    </w:p>
    <w:p w:rsidR="00884C58" w:rsidRPr="0072095E" w:rsidRDefault="00884C58" w:rsidP="005609D5">
      <w:pPr>
        <w:tabs>
          <w:tab w:val="left" w:pos="567"/>
        </w:tabs>
        <w:spacing w:after="0" w:line="240" w:lineRule="auto"/>
        <w:ind w:firstLine="567"/>
        <w:jc w:val="both"/>
        <w:rPr>
          <w:rFonts w:ascii="Times New Roman" w:hAnsi="Times New Roman" w:cs="Times New Roman"/>
          <w:sz w:val="24"/>
          <w:szCs w:val="24"/>
        </w:rPr>
      </w:pPr>
      <w:bookmarkStart w:id="0" w:name="_GoBack"/>
      <w:bookmarkEnd w:id="0"/>
      <w:r w:rsidRPr="0072095E">
        <w:rPr>
          <w:rFonts w:ascii="Times New Roman" w:hAnsi="Times New Roman" w:cs="Times New Roman"/>
          <w:sz w:val="24"/>
          <w:szCs w:val="24"/>
        </w:rPr>
        <w:t>К Прогнозу СЭР представлена пояснительная записка, которая содержит   пояснения по оценке ожидаемого выполне</w:t>
      </w:r>
      <w:r w:rsidR="001B6C83">
        <w:rPr>
          <w:rFonts w:ascii="Times New Roman" w:hAnsi="Times New Roman" w:cs="Times New Roman"/>
          <w:sz w:val="24"/>
          <w:szCs w:val="24"/>
        </w:rPr>
        <w:t>ния показателей прогноза за 2021</w:t>
      </w:r>
      <w:r w:rsidRPr="0072095E">
        <w:rPr>
          <w:rFonts w:ascii="Times New Roman" w:hAnsi="Times New Roman" w:cs="Times New Roman"/>
          <w:sz w:val="24"/>
          <w:szCs w:val="24"/>
        </w:rPr>
        <w:t xml:space="preserve"> год и по пр</w:t>
      </w:r>
      <w:r w:rsidR="001B6C83">
        <w:rPr>
          <w:rFonts w:ascii="Times New Roman" w:hAnsi="Times New Roman" w:cs="Times New Roman"/>
          <w:sz w:val="24"/>
          <w:szCs w:val="24"/>
        </w:rPr>
        <w:t>огнозируемым показателям на 2022 – 2024</w:t>
      </w:r>
      <w:r w:rsidRPr="0072095E">
        <w:rPr>
          <w:rFonts w:ascii="Times New Roman" w:hAnsi="Times New Roman" w:cs="Times New Roman"/>
          <w:sz w:val="24"/>
          <w:szCs w:val="24"/>
        </w:rPr>
        <w:t xml:space="preserve"> годы. </w:t>
      </w:r>
    </w:p>
    <w:p w:rsidR="00884C58" w:rsidRPr="0072095E" w:rsidRDefault="00884C58" w:rsidP="001B6C83">
      <w:pPr>
        <w:spacing w:after="0" w:line="240" w:lineRule="auto"/>
        <w:ind w:firstLine="567"/>
        <w:jc w:val="both"/>
        <w:rPr>
          <w:rFonts w:ascii="Times New Roman" w:hAnsi="Times New Roman" w:cs="Times New Roman"/>
          <w:b/>
          <w:sz w:val="24"/>
          <w:szCs w:val="24"/>
          <w:u w:val="single"/>
        </w:rPr>
      </w:pPr>
      <w:r w:rsidRPr="0072095E">
        <w:rPr>
          <w:rFonts w:ascii="Times New Roman" w:hAnsi="Times New Roman" w:cs="Times New Roman"/>
          <w:sz w:val="24"/>
          <w:szCs w:val="24"/>
        </w:rPr>
        <w:t>5.</w:t>
      </w:r>
      <w:r w:rsidR="00EE30B7">
        <w:rPr>
          <w:rFonts w:ascii="Times New Roman" w:hAnsi="Times New Roman" w:cs="Times New Roman"/>
          <w:sz w:val="24"/>
          <w:szCs w:val="24"/>
        </w:rPr>
        <w:t xml:space="preserve"> </w:t>
      </w:r>
      <w:r w:rsidRPr="0072095E">
        <w:rPr>
          <w:rFonts w:ascii="Times New Roman" w:hAnsi="Times New Roman" w:cs="Times New Roman"/>
          <w:sz w:val="24"/>
          <w:szCs w:val="24"/>
        </w:rPr>
        <w:t xml:space="preserve">Основные характеристики бюджета, </w:t>
      </w:r>
      <w:r w:rsidR="001B6C83">
        <w:rPr>
          <w:rFonts w:ascii="Times New Roman" w:hAnsi="Times New Roman" w:cs="Times New Roman"/>
          <w:sz w:val="24"/>
          <w:szCs w:val="24"/>
        </w:rPr>
        <w:t xml:space="preserve">сформированы </w:t>
      </w:r>
      <w:r w:rsidRPr="0072095E">
        <w:rPr>
          <w:rFonts w:ascii="Times New Roman" w:hAnsi="Times New Roman" w:cs="Times New Roman"/>
          <w:sz w:val="24"/>
          <w:szCs w:val="24"/>
        </w:rPr>
        <w:t xml:space="preserve"> в соответствии со ст.184.1 Бюджетного кодекса РФ</w:t>
      </w:r>
      <w:r w:rsidR="001B6C83">
        <w:rPr>
          <w:rFonts w:ascii="Times New Roman" w:hAnsi="Times New Roman" w:cs="Times New Roman"/>
          <w:sz w:val="24"/>
          <w:szCs w:val="24"/>
        </w:rPr>
        <w:t>.</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6.</w:t>
      </w:r>
      <w:r w:rsidR="00EE30B7">
        <w:rPr>
          <w:rFonts w:ascii="Times New Roman" w:hAnsi="Times New Roman" w:cs="Times New Roman"/>
          <w:sz w:val="24"/>
          <w:szCs w:val="24"/>
        </w:rPr>
        <w:t xml:space="preserve"> </w:t>
      </w:r>
      <w:r w:rsidRPr="0072095E">
        <w:rPr>
          <w:rFonts w:ascii="Times New Roman" w:hAnsi="Times New Roman" w:cs="Times New Roman"/>
          <w:sz w:val="24"/>
          <w:szCs w:val="24"/>
        </w:rPr>
        <w:t>При формировании проекта бюджета соблюдены ограничения, установленные Бюджетным кодексом Российской Федерации, а именно: по размеру дефицита бюджета, объему муниципального долга и расходам на его обслуживание, размеру резервного фонда, общему объему условно утверждаемых расходов.</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7. По своей структуре и содержанию проект решения сформирован в соответствии с требованиями пункта 3 статьи 184.1 Бюджетного кодекса РФ, в частности, в проекте бюджета:</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b/>
          <w:sz w:val="24"/>
          <w:szCs w:val="24"/>
        </w:rPr>
        <w:t>7</w:t>
      </w:r>
      <w:r w:rsidRPr="0072095E">
        <w:rPr>
          <w:rFonts w:ascii="Times New Roman" w:hAnsi="Times New Roman" w:cs="Times New Roman"/>
          <w:sz w:val="24"/>
          <w:szCs w:val="24"/>
        </w:rPr>
        <w:t xml:space="preserve">.1. Установлен общий объем бюджетных ассигнований, направляемых на исполнение публичных </w:t>
      </w:r>
      <w:r w:rsidR="001A635E">
        <w:rPr>
          <w:rFonts w:ascii="Times New Roman" w:hAnsi="Times New Roman" w:cs="Times New Roman"/>
          <w:sz w:val="24"/>
          <w:szCs w:val="24"/>
        </w:rPr>
        <w:t>нормативных обязательств на 2022 год и на плановый период 2023</w:t>
      </w:r>
      <w:r w:rsidR="00EE30B7">
        <w:rPr>
          <w:rFonts w:ascii="Times New Roman" w:hAnsi="Times New Roman" w:cs="Times New Roman"/>
          <w:sz w:val="24"/>
          <w:szCs w:val="24"/>
        </w:rPr>
        <w:t xml:space="preserve"> </w:t>
      </w:r>
      <w:r w:rsidRPr="0072095E">
        <w:rPr>
          <w:rFonts w:ascii="Times New Roman" w:hAnsi="Times New Roman" w:cs="Times New Roman"/>
          <w:sz w:val="24"/>
          <w:szCs w:val="24"/>
        </w:rPr>
        <w:t>и</w:t>
      </w:r>
      <w:r w:rsidR="001A635E">
        <w:rPr>
          <w:rFonts w:ascii="Times New Roman" w:hAnsi="Times New Roman" w:cs="Times New Roman"/>
          <w:sz w:val="24"/>
          <w:szCs w:val="24"/>
        </w:rPr>
        <w:t xml:space="preserve"> 2024</w:t>
      </w:r>
      <w:r w:rsidR="00EE30B7">
        <w:rPr>
          <w:rFonts w:ascii="Times New Roman" w:hAnsi="Times New Roman" w:cs="Times New Roman"/>
          <w:sz w:val="24"/>
          <w:szCs w:val="24"/>
        </w:rPr>
        <w:t xml:space="preserve"> </w:t>
      </w:r>
      <w:r w:rsidRPr="0072095E">
        <w:rPr>
          <w:rFonts w:ascii="Times New Roman" w:hAnsi="Times New Roman" w:cs="Times New Roman"/>
          <w:sz w:val="24"/>
          <w:szCs w:val="24"/>
        </w:rPr>
        <w:t xml:space="preserve">годов ежегодно по </w:t>
      </w:r>
      <w:r w:rsidR="001B6C83">
        <w:rPr>
          <w:rFonts w:ascii="Times New Roman" w:hAnsi="Times New Roman" w:cs="Times New Roman"/>
          <w:sz w:val="24"/>
          <w:szCs w:val="24"/>
        </w:rPr>
        <w:t>2018,1</w:t>
      </w:r>
      <w:r w:rsidRPr="0072095E">
        <w:rPr>
          <w:rFonts w:ascii="Times New Roman" w:hAnsi="Times New Roman" w:cs="Times New Roman"/>
          <w:sz w:val="24"/>
          <w:szCs w:val="24"/>
        </w:rPr>
        <w:t xml:space="preserve"> тыс. рублей. </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7.2. В качестве резе</w:t>
      </w:r>
      <w:r w:rsidR="001A635E">
        <w:rPr>
          <w:rFonts w:ascii="Times New Roman" w:hAnsi="Times New Roman" w:cs="Times New Roman"/>
          <w:sz w:val="24"/>
          <w:szCs w:val="24"/>
        </w:rPr>
        <w:t>рва предстоящих расходов на 2022 – 2024</w:t>
      </w:r>
      <w:r w:rsidRPr="0072095E">
        <w:rPr>
          <w:rFonts w:ascii="Times New Roman" w:hAnsi="Times New Roman" w:cs="Times New Roman"/>
          <w:sz w:val="24"/>
          <w:szCs w:val="24"/>
        </w:rPr>
        <w:t xml:space="preserve"> годы предусмотрены:</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иные межбюджетные трансферты на поддержку мер по обеспечению сбалансированности местных бюджетов (</w:t>
      </w:r>
      <w:r w:rsidR="001B6C83">
        <w:rPr>
          <w:rFonts w:ascii="Times New Roman" w:hAnsi="Times New Roman" w:cs="Times New Roman"/>
          <w:sz w:val="24"/>
          <w:szCs w:val="24"/>
        </w:rPr>
        <w:t>нераспределенный резерв) на 2022</w:t>
      </w:r>
      <w:r w:rsidRPr="0072095E">
        <w:rPr>
          <w:rFonts w:ascii="Times New Roman" w:hAnsi="Times New Roman" w:cs="Times New Roman"/>
          <w:sz w:val="24"/>
          <w:szCs w:val="24"/>
        </w:rPr>
        <w:t xml:space="preserve"> год в разм</w:t>
      </w:r>
      <w:r w:rsidR="001B6C83">
        <w:rPr>
          <w:rFonts w:ascii="Times New Roman" w:hAnsi="Times New Roman" w:cs="Times New Roman"/>
          <w:sz w:val="24"/>
          <w:szCs w:val="24"/>
        </w:rPr>
        <w:t>ере 11035 тыс. рублей, на 2023</w:t>
      </w:r>
      <w:r w:rsidRPr="0072095E">
        <w:rPr>
          <w:rFonts w:ascii="Times New Roman" w:hAnsi="Times New Roman" w:cs="Times New Roman"/>
          <w:sz w:val="24"/>
          <w:szCs w:val="24"/>
        </w:rPr>
        <w:t xml:space="preserve"> год в су</w:t>
      </w:r>
      <w:r w:rsidR="001B6C83">
        <w:rPr>
          <w:rFonts w:ascii="Times New Roman" w:hAnsi="Times New Roman" w:cs="Times New Roman"/>
          <w:sz w:val="24"/>
          <w:szCs w:val="24"/>
        </w:rPr>
        <w:t>мме 14966 тыс. рублей, на 2024</w:t>
      </w:r>
      <w:r w:rsidRPr="0072095E">
        <w:rPr>
          <w:rFonts w:ascii="Times New Roman" w:hAnsi="Times New Roman" w:cs="Times New Roman"/>
          <w:sz w:val="24"/>
          <w:szCs w:val="24"/>
        </w:rPr>
        <w:t xml:space="preserve"> год в сумме </w:t>
      </w:r>
      <w:r w:rsidR="001B6C83">
        <w:rPr>
          <w:rFonts w:ascii="Times New Roman" w:hAnsi="Times New Roman" w:cs="Times New Roman"/>
          <w:sz w:val="24"/>
          <w:szCs w:val="24"/>
        </w:rPr>
        <w:t>15289</w:t>
      </w:r>
      <w:r w:rsidRPr="0072095E">
        <w:rPr>
          <w:rFonts w:ascii="Times New Roman" w:hAnsi="Times New Roman" w:cs="Times New Roman"/>
          <w:sz w:val="24"/>
          <w:szCs w:val="24"/>
        </w:rPr>
        <w:t xml:space="preserve"> тыс. рублей;</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на 2022 и 2023 годы, условно утверждаемые расходы в сумме</w:t>
      </w:r>
      <w:r w:rsidR="001B6C83">
        <w:rPr>
          <w:rFonts w:ascii="Times New Roman" w:hAnsi="Times New Roman" w:cs="Times New Roman"/>
          <w:sz w:val="24"/>
          <w:szCs w:val="24"/>
        </w:rPr>
        <w:t xml:space="preserve"> 11384</w:t>
      </w:r>
      <w:r w:rsidRPr="0072095E">
        <w:rPr>
          <w:rFonts w:ascii="Times New Roman" w:hAnsi="Times New Roman" w:cs="Times New Roman"/>
          <w:sz w:val="24"/>
          <w:szCs w:val="24"/>
        </w:rPr>
        <w:t xml:space="preserve"> тыс.</w:t>
      </w:r>
      <w:r w:rsidR="002D119A">
        <w:rPr>
          <w:rFonts w:ascii="Times New Roman" w:hAnsi="Times New Roman" w:cs="Times New Roman"/>
          <w:sz w:val="24"/>
          <w:szCs w:val="24"/>
        </w:rPr>
        <w:t xml:space="preserve"> </w:t>
      </w:r>
      <w:r w:rsidRPr="0072095E">
        <w:rPr>
          <w:rFonts w:ascii="Times New Roman" w:hAnsi="Times New Roman" w:cs="Times New Roman"/>
          <w:sz w:val="24"/>
          <w:szCs w:val="24"/>
        </w:rPr>
        <w:t>рублей (</w:t>
      </w:r>
      <w:r w:rsidR="001B6C83">
        <w:rPr>
          <w:rFonts w:ascii="Times New Roman" w:hAnsi="Times New Roman" w:cs="Times New Roman"/>
          <w:sz w:val="24"/>
          <w:szCs w:val="24"/>
        </w:rPr>
        <w:t>1,3</w:t>
      </w:r>
      <w:r w:rsidRPr="0072095E">
        <w:rPr>
          <w:rFonts w:ascii="Times New Roman" w:hAnsi="Times New Roman" w:cs="Times New Roman"/>
          <w:sz w:val="24"/>
          <w:szCs w:val="24"/>
        </w:rPr>
        <w:t xml:space="preserve">% в структуре проектируемых расходов) и </w:t>
      </w:r>
      <w:r w:rsidR="001B6C83">
        <w:rPr>
          <w:rFonts w:ascii="Times New Roman" w:hAnsi="Times New Roman" w:cs="Times New Roman"/>
          <w:sz w:val="24"/>
          <w:szCs w:val="24"/>
        </w:rPr>
        <w:t>23370</w:t>
      </w:r>
      <w:r w:rsidRPr="0072095E">
        <w:rPr>
          <w:rFonts w:ascii="Times New Roman" w:hAnsi="Times New Roman" w:cs="Times New Roman"/>
          <w:sz w:val="24"/>
          <w:szCs w:val="24"/>
        </w:rPr>
        <w:t xml:space="preserve"> тыс.</w:t>
      </w:r>
      <w:r w:rsidR="002D119A">
        <w:rPr>
          <w:rFonts w:ascii="Times New Roman" w:hAnsi="Times New Roman" w:cs="Times New Roman"/>
          <w:sz w:val="24"/>
          <w:szCs w:val="24"/>
        </w:rPr>
        <w:t xml:space="preserve"> </w:t>
      </w:r>
      <w:r w:rsidRPr="0072095E">
        <w:rPr>
          <w:rFonts w:ascii="Times New Roman" w:hAnsi="Times New Roman" w:cs="Times New Roman"/>
          <w:sz w:val="24"/>
          <w:szCs w:val="24"/>
        </w:rPr>
        <w:t>рублей (</w:t>
      </w:r>
      <w:r w:rsidR="00D14FCA">
        <w:rPr>
          <w:rFonts w:ascii="Times New Roman" w:hAnsi="Times New Roman" w:cs="Times New Roman"/>
          <w:sz w:val="24"/>
          <w:szCs w:val="24"/>
        </w:rPr>
        <w:t>2,2</w:t>
      </w:r>
      <w:r w:rsidRPr="0072095E">
        <w:rPr>
          <w:rFonts w:ascii="Times New Roman" w:hAnsi="Times New Roman" w:cs="Times New Roman"/>
          <w:sz w:val="24"/>
          <w:szCs w:val="24"/>
        </w:rPr>
        <w:t>% в структуре проектируемых расходов) соответственно.</w:t>
      </w:r>
    </w:p>
    <w:p w:rsidR="00884C58" w:rsidRPr="0072095E" w:rsidRDefault="00884C58" w:rsidP="005609D5">
      <w:pPr>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7.3. Определены объемы межбюджетных трансфертов, получаемых из других бюджетов бюджетной систе</w:t>
      </w:r>
      <w:r w:rsidR="00D14FCA">
        <w:rPr>
          <w:rFonts w:ascii="Times New Roman" w:hAnsi="Times New Roman" w:cs="Times New Roman"/>
          <w:sz w:val="24"/>
          <w:szCs w:val="24"/>
        </w:rPr>
        <w:t>мы Российской Федерации: на 2022</w:t>
      </w:r>
      <w:r w:rsidR="00EE30B7">
        <w:rPr>
          <w:rFonts w:ascii="Times New Roman" w:hAnsi="Times New Roman" w:cs="Times New Roman"/>
          <w:sz w:val="24"/>
          <w:szCs w:val="24"/>
        </w:rPr>
        <w:t xml:space="preserve"> </w:t>
      </w:r>
      <w:r w:rsidRPr="0072095E">
        <w:rPr>
          <w:rFonts w:ascii="Times New Roman" w:hAnsi="Times New Roman" w:cs="Times New Roman"/>
          <w:sz w:val="24"/>
          <w:szCs w:val="24"/>
        </w:rPr>
        <w:t xml:space="preserve">год - </w:t>
      </w:r>
      <w:r w:rsidR="00D14FCA">
        <w:rPr>
          <w:rFonts w:ascii="Times New Roman" w:hAnsi="Times New Roman" w:cs="Times New Roman"/>
          <w:sz w:val="24"/>
          <w:szCs w:val="24"/>
        </w:rPr>
        <w:t>568028,9 тыс.рублей, на 2023</w:t>
      </w:r>
      <w:r w:rsidRPr="0072095E">
        <w:rPr>
          <w:rFonts w:ascii="Times New Roman" w:hAnsi="Times New Roman" w:cs="Times New Roman"/>
          <w:sz w:val="24"/>
          <w:szCs w:val="24"/>
        </w:rPr>
        <w:t xml:space="preserve"> год – </w:t>
      </w:r>
      <w:r w:rsidR="00D14FCA">
        <w:rPr>
          <w:rFonts w:ascii="Times New Roman" w:hAnsi="Times New Roman" w:cs="Times New Roman"/>
          <w:sz w:val="24"/>
          <w:szCs w:val="24"/>
        </w:rPr>
        <w:t>484595,2</w:t>
      </w:r>
      <w:r w:rsidR="00EE30B7">
        <w:rPr>
          <w:rFonts w:ascii="Times New Roman" w:hAnsi="Times New Roman" w:cs="Times New Roman"/>
          <w:sz w:val="24"/>
          <w:szCs w:val="24"/>
        </w:rPr>
        <w:t xml:space="preserve"> </w:t>
      </w:r>
      <w:r w:rsidR="00D14FCA">
        <w:rPr>
          <w:rFonts w:ascii="Times New Roman" w:hAnsi="Times New Roman" w:cs="Times New Roman"/>
          <w:sz w:val="24"/>
          <w:szCs w:val="24"/>
        </w:rPr>
        <w:t>тыс.рублей, на 2024</w:t>
      </w:r>
      <w:r w:rsidRPr="0072095E">
        <w:rPr>
          <w:rFonts w:ascii="Times New Roman" w:hAnsi="Times New Roman" w:cs="Times New Roman"/>
          <w:sz w:val="24"/>
          <w:szCs w:val="24"/>
        </w:rPr>
        <w:t xml:space="preserve"> год – </w:t>
      </w:r>
      <w:r w:rsidR="00D14FCA">
        <w:rPr>
          <w:rFonts w:ascii="Times New Roman" w:hAnsi="Times New Roman" w:cs="Times New Roman"/>
          <w:sz w:val="24"/>
          <w:szCs w:val="24"/>
        </w:rPr>
        <w:t>600798,3</w:t>
      </w:r>
      <w:r w:rsidR="00EE30B7">
        <w:rPr>
          <w:rFonts w:ascii="Times New Roman" w:hAnsi="Times New Roman" w:cs="Times New Roman"/>
          <w:sz w:val="24"/>
          <w:szCs w:val="24"/>
        </w:rPr>
        <w:t xml:space="preserve"> </w:t>
      </w:r>
      <w:r w:rsidRPr="0072095E">
        <w:rPr>
          <w:rFonts w:ascii="Times New Roman" w:hAnsi="Times New Roman" w:cs="Times New Roman"/>
          <w:sz w:val="24"/>
          <w:szCs w:val="24"/>
        </w:rPr>
        <w:t>тыс.рублей.</w:t>
      </w:r>
    </w:p>
    <w:p w:rsidR="00884C58" w:rsidRPr="0072095E" w:rsidRDefault="00D14FCA" w:rsidP="005609D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7.4</w:t>
      </w:r>
      <w:r w:rsidR="00884C58" w:rsidRPr="0072095E">
        <w:rPr>
          <w:rFonts w:ascii="Times New Roman" w:hAnsi="Times New Roman" w:cs="Times New Roman"/>
          <w:sz w:val="24"/>
          <w:szCs w:val="24"/>
        </w:rPr>
        <w:t xml:space="preserve"> В расходной части бюджета у</w:t>
      </w:r>
      <w:r>
        <w:rPr>
          <w:rFonts w:ascii="Times New Roman" w:hAnsi="Times New Roman" w:cs="Times New Roman"/>
          <w:sz w:val="24"/>
          <w:szCs w:val="24"/>
        </w:rPr>
        <w:t>становлен резервный фонд на 2022 год и на плановый период 2023 и 2024 годов в сумме по 1</w:t>
      </w:r>
      <w:r w:rsidR="00884C58" w:rsidRPr="0072095E">
        <w:rPr>
          <w:rFonts w:ascii="Times New Roman" w:hAnsi="Times New Roman" w:cs="Times New Roman"/>
          <w:sz w:val="24"/>
          <w:szCs w:val="24"/>
        </w:rPr>
        <w:t>00 тыс. рублей ежегодно, который составляет менее 0,1% от утвержденного общего объема расходов бюджета.</w:t>
      </w:r>
    </w:p>
    <w:p w:rsidR="00884C58" w:rsidRPr="0072095E" w:rsidRDefault="00884C58" w:rsidP="005609D5">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8. Результаты рассмотрения проекта решения в част</w:t>
      </w:r>
      <w:r w:rsidR="00D14FCA">
        <w:rPr>
          <w:rFonts w:ascii="Times New Roman" w:hAnsi="Times New Roman" w:cs="Times New Roman"/>
          <w:sz w:val="24"/>
          <w:szCs w:val="24"/>
        </w:rPr>
        <w:t>и прогнозируемых доходов на 2022 год и на плановый период 2023 и 2024</w:t>
      </w:r>
      <w:r w:rsidRPr="0072095E">
        <w:rPr>
          <w:rFonts w:ascii="Times New Roman" w:hAnsi="Times New Roman" w:cs="Times New Roman"/>
          <w:sz w:val="24"/>
          <w:szCs w:val="24"/>
        </w:rPr>
        <w:t xml:space="preserve"> годо</w:t>
      </w:r>
      <w:r w:rsidR="00470C94">
        <w:rPr>
          <w:rFonts w:ascii="Times New Roman" w:hAnsi="Times New Roman" w:cs="Times New Roman"/>
          <w:sz w:val="24"/>
          <w:szCs w:val="24"/>
        </w:rPr>
        <w:t xml:space="preserve">в свидетельствует о соблюдении </w:t>
      </w:r>
      <w:r w:rsidRPr="0072095E">
        <w:rPr>
          <w:rFonts w:ascii="Times New Roman" w:hAnsi="Times New Roman" w:cs="Times New Roman"/>
          <w:sz w:val="24"/>
          <w:szCs w:val="24"/>
        </w:rPr>
        <w:t xml:space="preserve"> требований бюджетного законодательства, предъявляемых к формированию бюджета (ст.174.1 БК РФ). </w:t>
      </w:r>
    </w:p>
    <w:p w:rsidR="00884C58" w:rsidRPr="0072095E" w:rsidRDefault="00884C58" w:rsidP="005609D5">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По мнению Контрольно-счетной </w:t>
      </w:r>
      <w:r w:rsidR="00D14FCA">
        <w:rPr>
          <w:rFonts w:ascii="Times New Roman" w:hAnsi="Times New Roman" w:cs="Times New Roman"/>
          <w:sz w:val="24"/>
          <w:szCs w:val="24"/>
        </w:rPr>
        <w:t xml:space="preserve">комиссии </w:t>
      </w:r>
      <w:r w:rsidRPr="0072095E">
        <w:rPr>
          <w:rFonts w:ascii="Times New Roman" w:hAnsi="Times New Roman" w:cs="Times New Roman"/>
          <w:sz w:val="24"/>
          <w:szCs w:val="24"/>
        </w:rPr>
        <w:t xml:space="preserve">прогноз поступления доходов от использования муниципального имущества в проекте бюджета является не предельным и в процессе исполнения бюджета потребует корректировки в сторону увеличения, в связи с тем, что: </w:t>
      </w:r>
    </w:p>
    <w:p w:rsidR="00884C58" w:rsidRPr="0072095E" w:rsidRDefault="00884C58" w:rsidP="005609D5">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доходы от пр</w:t>
      </w:r>
      <w:r w:rsidR="00D14FCA">
        <w:rPr>
          <w:rFonts w:ascii="Times New Roman" w:hAnsi="Times New Roman" w:cs="Times New Roman"/>
          <w:sz w:val="24"/>
          <w:szCs w:val="24"/>
        </w:rPr>
        <w:t>одажи земельных участков на 2022</w:t>
      </w:r>
      <w:r w:rsidRPr="0072095E">
        <w:rPr>
          <w:rFonts w:ascii="Times New Roman" w:hAnsi="Times New Roman" w:cs="Times New Roman"/>
          <w:sz w:val="24"/>
          <w:szCs w:val="24"/>
        </w:rPr>
        <w:t xml:space="preserve"> </w:t>
      </w:r>
      <w:r w:rsidR="00D14FCA">
        <w:rPr>
          <w:rFonts w:ascii="Times New Roman" w:hAnsi="Times New Roman" w:cs="Times New Roman"/>
          <w:sz w:val="24"/>
          <w:szCs w:val="24"/>
        </w:rPr>
        <w:t>год и на плановый период на 2023 и 2024</w:t>
      </w:r>
      <w:r w:rsidRPr="0072095E">
        <w:rPr>
          <w:rFonts w:ascii="Times New Roman" w:hAnsi="Times New Roman" w:cs="Times New Roman"/>
          <w:sz w:val="24"/>
          <w:szCs w:val="24"/>
        </w:rPr>
        <w:t xml:space="preserve"> годы</w:t>
      </w:r>
      <w:r w:rsidR="00026D43">
        <w:rPr>
          <w:rFonts w:ascii="Times New Roman" w:hAnsi="Times New Roman" w:cs="Times New Roman"/>
          <w:sz w:val="24"/>
          <w:szCs w:val="24"/>
        </w:rPr>
        <w:t xml:space="preserve"> запланированы в минимальном объеме.</w:t>
      </w:r>
      <w:r w:rsidRPr="0072095E">
        <w:rPr>
          <w:rFonts w:ascii="Times New Roman" w:hAnsi="Times New Roman" w:cs="Times New Roman"/>
          <w:sz w:val="24"/>
          <w:szCs w:val="24"/>
        </w:rPr>
        <w:t xml:space="preserve"> Однако, динамика поступлений показывает ежегодное поступление доходов от продажи земли в значительных размерах;</w:t>
      </w:r>
    </w:p>
    <w:p w:rsidR="00884C58" w:rsidRPr="0072095E" w:rsidRDefault="00884C58" w:rsidP="005609D5">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дох</w:t>
      </w:r>
      <w:r w:rsidR="00D14FCA">
        <w:rPr>
          <w:rFonts w:ascii="Times New Roman" w:hAnsi="Times New Roman" w:cs="Times New Roman"/>
          <w:sz w:val="24"/>
          <w:szCs w:val="24"/>
        </w:rPr>
        <w:t>оды от продажи имущества на 2022</w:t>
      </w:r>
      <w:r w:rsidRPr="0072095E">
        <w:rPr>
          <w:rFonts w:ascii="Times New Roman" w:hAnsi="Times New Roman" w:cs="Times New Roman"/>
          <w:sz w:val="24"/>
          <w:szCs w:val="24"/>
        </w:rPr>
        <w:t xml:space="preserve"> </w:t>
      </w:r>
      <w:r w:rsidR="00D14FCA">
        <w:rPr>
          <w:rFonts w:ascii="Times New Roman" w:hAnsi="Times New Roman" w:cs="Times New Roman"/>
          <w:sz w:val="24"/>
          <w:szCs w:val="24"/>
        </w:rPr>
        <w:t>год и на плановый период на 2023 и 2024</w:t>
      </w:r>
      <w:r w:rsidRPr="0072095E">
        <w:rPr>
          <w:rFonts w:ascii="Times New Roman" w:hAnsi="Times New Roman" w:cs="Times New Roman"/>
          <w:sz w:val="24"/>
          <w:szCs w:val="24"/>
        </w:rPr>
        <w:t xml:space="preserve"> годы в проекте бюджета не запланированы, в связи с тем, что Прогнозный план приватизации муниципального имущества</w:t>
      </w:r>
      <w:r w:rsidR="00D14FCA">
        <w:rPr>
          <w:rFonts w:ascii="Times New Roman" w:hAnsi="Times New Roman" w:cs="Times New Roman"/>
          <w:sz w:val="24"/>
          <w:szCs w:val="24"/>
        </w:rPr>
        <w:t xml:space="preserve"> на 2022 – 2024</w:t>
      </w:r>
      <w:r w:rsidRPr="0072095E">
        <w:rPr>
          <w:rFonts w:ascii="Times New Roman" w:hAnsi="Times New Roman" w:cs="Times New Roman"/>
          <w:sz w:val="24"/>
          <w:szCs w:val="24"/>
        </w:rPr>
        <w:t xml:space="preserve"> годы не представлен и считается отсутствующим. Однако, динамика поступлений показывает ежегодное поступление доходов от продажи имущества.</w:t>
      </w:r>
    </w:p>
    <w:p w:rsidR="00884C58" w:rsidRPr="00026D43" w:rsidRDefault="00C067F5" w:rsidP="00C067F5">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9.</w:t>
      </w:r>
      <w:r w:rsidR="00884C58" w:rsidRPr="0072095E">
        <w:rPr>
          <w:rFonts w:ascii="Times New Roman" w:hAnsi="Times New Roman" w:cs="Times New Roman"/>
          <w:sz w:val="24"/>
          <w:szCs w:val="24"/>
        </w:rPr>
        <w:t>В связи с несбалансированностью бюджета н</w:t>
      </w:r>
      <w:r>
        <w:rPr>
          <w:rFonts w:ascii="Times New Roman" w:hAnsi="Times New Roman" w:cs="Times New Roman"/>
          <w:sz w:val="24"/>
          <w:szCs w:val="24"/>
        </w:rPr>
        <w:t xml:space="preserve">е в полном объеме предусмотрены </w:t>
      </w:r>
      <w:r w:rsidR="00884C58" w:rsidRPr="0072095E">
        <w:rPr>
          <w:rFonts w:ascii="Times New Roman" w:hAnsi="Times New Roman" w:cs="Times New Roman"/>
          <w:sz w:val="24"/>
          <w:szCs w:val="24"/>
        </w:rPr>
        <w:t>бюджетные ассигнования по всем видам расходов.</w:t>
      </w:r>
      <w:r w:rsidR="00D14FCA">
        <w:rPr>
          <w:rFonts w:ascii="Times New Roman" w:hAnsi="Times New Roman" w:cs="Times New Roman"/>
          <w:sz w:val="24"/>
          <w:szCs w:val="24"/>
        </w:rPr>
        <w:t xml:space="preserve"> </w:t>
      </w:r>
      <w:r w:rsidR="00884C58" w:rsidRPr="00026D43">
        <w:rPr>
          <w:rFonts w:ascii="Times New Roman" w:hAnsi="Times New Roman" w:cs="Times New Roman"/>
          <w:sz w:val="24"/>
          <w:szCs w:val="24"/>
        </w:rPr>
        <w:t>В целом по сравнению с ожида</w:t>
      </w:r>
      <w:r w:rsidR="00D14FCA" w:rsidRPr="00026D43">
        <w:rPr>
          <w:rFonts w:ascii="Times New Roman" w:hAnsi="Times New Roman" w:cs="Times New Roman"/>
          <w:sz w:val="24"/>
          <w:szCs w:val="24"/>
        </w:rPr>
        <w:t>емым исполнением бюджета за 2021</w:t>
      </w:r>
      <w:r w:rsidR="00884C58" w:rsidRPr="00026D43">
        <w:rPr>
          <w:rFonts w:ascii="Times New Roman" w:hAnsi="Times New Roman" w:cs="Times New Roman"/>
          <w:sz w:val="24"/>
          <w:szCs w:val="24"/>
        </w:rPr>
        <w:t xml:space="preserve"> год предусматрив</w:t>
      </w:r>
      <w:r w:rsidR="00D14FCA" w:rsidRPr="00026D43">
        <w:rPr>
          <w:rFonts w:ascii="Times New Roman" w:hAnsi="Times New Roman" w:cs="Times New Roman"/>
          <w:sz w:val="24"/>
          <w:szCs w:val="24"/>
        </w:rPr>
        <w:t>ается уменьшение расходов в 2022</w:t>
      </w:r>
      <w:r w:rsidR="00884C58" w:rsidRPr="00026D43">
        <w:rPr>
          <w:rFonts w:ascii="Times New Roman" w:hAnsi="Times New Roman" w:cs="Times New Roman"/>
          <w:sz w:val="24"/>
          <w:szCs w:val="24"/>
        </w:rPr>
        <w:t xml:space="preserve"> году на </w:t>
      </w:r>
      <w:r w:rsidR="00D14FCA" w:rsidRPr="00026D43">
        <w:rPr>
          <w:rFonts w:ascii="Times New Roman" w:hAnsi="Times New Roman" w:cs="Times New Roman"/>
          <w:sz w:val="24"/>
          <w:szCs w:val="24"/>
        </w:rPr>
        <w:t>143697,2</w:t>
      </w:r>
      <w:r w:rsidR="00884C58" w:rsidRPr="00026D43">
        <w:rPr>
          <w:rFonts w:ascii="Times New Roman" w:hAnsi="Times New Roman" w:cs="Times New Roman"/>
          <w:sz w:val="24"/>
          <w:szCs w:val="24"/>
        </w:rPr>
        <w:t xml:space="preserve"> тыс. рублей, или на </w:t>
      </w:r>
      <w:r w:rsidR="00D14FCA" w:rsidRPr="00026D43">
        <w:rPr>
          <w:rFonts w:ascii="Times New Roman" w:hAnsi="Times New Roman" w:cs="Times New Roman"/>
          <w:sz w:val="24"/>
          <w:szCs w:val="24"/>
        </w:rPr>
        <w:t>14</w:t>
      </w:r>
      <w:r w:rsidR="00884C58" w:rsidRPr="00026D43">
        <w:rPr>
          <w:rFonts w:ascii="Times New Roman" w:hAnsi="Times New Roman" w:cs="Times New Roman"/>
          <w:sz w:val="24"/>
          <w:szCs w:val="24"/>
        </w:rPr>
        <w:t>%.</w:t>
      </w:r>
    </w:p>
    <w:p w:rsidR="00884C58" w:rsidRPr="0072095E" w:rsidRDefault="00884C58" w:rsidP="005609D5">
      <w:pPr>
        <w:pStyle w:val="Default"/>
        <w:ind w:firstLine="567"/>
        <w:jc w:val="both"/>
        <w:rPr>
          <w:color w:val="auto"/>
        </w:rPr>
      </w:pPr>
      <w:r w:rsidRPr="0072095E">
        <w:rPr>
          <w:color w:val="auto"/>
        </w:rPr>
        <w:t>По сравнению с первоначально утвержд</w:t>
      </w:r>
      <w:r w:rsidR="00D14FCA">
        <w:rPr>
          <w:color w:val="auto"/>
        </w:rPr>
        <w:t>енными расходами бюджета на 2021</w:t>
      </w:r>
      <w:r w:rsidRPr="0072095E">
        <w:rPr>
          <w:color w:val="auto"/>
        </w:rPr>
        <w:t xml:space="preserve"> год, прогноз расходов на 2021 год предусмотрен с у</w:t>
      </w:r>
      <w:r w:rsidR="00D14FCA">
        <w:rPr>
          <w:color w:val="auto"/>
        </w:rPr>
        <w:t xml:space="preserve">величением </w:t>
      </w:r>
      <w:r w:rsidRPr="0072095E">
        <w:rPr>
          <w:color w:val="auto"/>
        </w:rPr>
        <w:t>на 226184 тыс. рублей, или на 15,6%.</w:t>
      </w:r>
    </w:p>
    <w:p w:rsidR="00884C58" w:rsidRPr="0072095E" w:rsidRDefault="00884C58" w:rsidP="005609D5">
      <w:pPr>
        <w:pStyle w:val="Default"/>
        <w:ind w:firstLine="567"/>
        <w:jc w:val="both"/>
        <w:rPr>
          <w:color w:val="auto"/>
        </w:rPr>
      </w:pPr>
      <w:r w:rsidRPr="0072095E">
        <w:rPr>
          <w:color w:val="auto"/>
        </w:rPr>
        <w:t>Следует отметить, что объем межбюджетных трансфертов в соответствии с проектом закона Иркутской обла</w:t>
      </w:r>
      <w:r w:rsidR="00D14FCA">
        <w:rPr>
          <w:color w:val="auto"/>
        </w:rPr>
        <w:t>сти «Об областном бюджете на 2021 год и на плановый период 2023 и 2024</w:t>
      </w:r>
      <w:r w:rsidRPr="0072095E">
        <w:rPr>
          <w:color w:val="auto"/>
        </w:rPr>
        <w:t xml:space="preserve"> годов» не полностью распределен между бюджетами муниципальных районов. В дальнейшем, в процессе исполнения областного бюджета, будет осуществляться распределение межбюджетных трансфертов бюджетам муниципальных образований и соответственно будут уточнены параметры бюджета района по безвозмездным поступлениям.</w:t>
      </w:r>
    </w:p>
    <w:p w:rsidR="00EE30B7" w:rsidRDefault="00884C58" w:rsidP="00EE30B7">
      <w:pPr>
        <w:pStyle w:val="Default"/>
        <w:ind w:firstLine="567"/>
        <w:jc w:val="both"/>
        <w:rPr>
          <w:color w:val="auto"/>
        </w:rPr>
      </w:pPr>
      <w:r w:rsidRPr="0072095E">
        <w:rPr>
          <w:color w:val="auto"/>
        </w:rPr>
        <w:t xml:space="preserve">Как показывает практика, в течение финансового года производится уточнение параметров областного бюджета на суммы безвозмездных поступлений, распределяемых главными распорядителями средств бюджета. </w:t>
      </w:r>
    </w:p>
    <w:p w:rsidR="00884C58" w:rsidRPr="0072095E" w:rsidRDefault="00EE30B7" w:rsidP="00EE30B7">
      <w:pPr>
        <w:pStyle w:val="Default"/>
        <w:ind w:firstLine="567"/>
        <w:jc w:val="both"/>
        <w:rPr>
          <w:color w:val="auto"/>
        </w:rPr>
      </w:pPr>
      <w:r>
        <w:rPr>
          <w:color w:val="auto"/>
        </w:rPr>
        <w:t xml:space="preserve">10. </w:t>
      </w:r>
      <w:r w:rsidR="00884C58" w:rsidRPr="0072095E">
        <w:rPr>
          <w:color w:val="auto"/>
        </w:rPr>
        <w:t xml:space="preserve">Проект бюджета муниципального образования </w:t>
      </w:r>
      <w:r w:rsidR="00D34762">
        <w:rPr>
          <w:color w:val="auto"/>
        </w:rPr>
        <w:t>Жигаловский</w:t>
      </w:r>
      <w:r w:rsidR="00D14FCA">
        <w:rPr>
          <w:color w:val="auto"/>
        </w:rPr>
        <w:t xml:space="preserve"> район на 2021 год и на плановый период 2023 и 2024</w:t>
      </w:r>
      <w:r w:rsidR="00884C58" w:rsidRPr="0072095E">
        <w:rPr>
          <w:color w:val="auto"/>
        </w:rPr>
        <w:t xml:space="preserve"> годов сформирован по программно – целевому принципу на основе муниципальных программ</w:t>
      </w:r>
      <w:r w:rsidR="00D14FCA">
        <w:rPr>
          <w:color w:val="auto"/>
        </w:rPr>
        <w:t xml:space="preserve"> и по непрограммным мероприятиям.</w:t>
      </w:r>
      <w:r w:rsidR="00026D43">
        <w:rPr>
          <w:color w:val="auto"/>
        </w:rPr>
        <w:t xml:space="preserve"> </w:t>
      </w:r>
      <w:r w:rsidR="00884C58" w:rsidRPr="0072095E">
        <w:rPr>
          <w:color w:val="auto"/>
        </w:rPr>
        <w:t xml:space="preserve">Программная структура расходов бюджета представлена </w:t>
      </w:r>
      <w:r w:rsidR="00D14FCA">
        <w:rPr>
          <w:color w:val="auto"/>
        </w:rPr>
        <w:t>12</w:t>
      </w:r>
      <w:r w:rsidR="00884C58" w:rsidRPr="0072095E">
        <w:rPr>
          <w:color w:val="auto"/>
        </w:rPr>
        <w:t xml:space="preserve"> муниципальными программами. Общий объем расходов на реализаци</w:t>
      </w:r>
      <w:r w:rsidR="00D14FCA">
        <w:rPr>
          <w:color w:val="auto"/>
        </w:rPr>
        <w:t>ю муниципальных программ на 2022</w:t>
      </w:r>
      <w:r w:rsidR="00884C58" w:rsidRPr="0072095E">
        <w:rPr>
          <w:color w:val="auto"/>
        </w:rPr>
        <w:t xml:space="preserve"> год соста</w:t>
      </w:r>
      <w:r w:rsidR="00D14FCA">
        <w:rPr>
          <w:color w:val="auto"/>
        </w:rPr>
        <w:t>вит 874124,9 тыс. рублей, на 2023</w:t>
      </w:r>
      <w:r w:rsidR="00884C58" w:rsidRPr="0072095E">
        <w:rPr>
          <w:color w:val="auto"/>
        </w:rPr>
        <w:t xml:space="preserve"> го</w:t>
      </w:r>
      <w:r w:rsidR="00D14FCA">
        <w:rPr>
          <w:color w:val="auto"/>
        </w:rPr>
        <w:t>д – 878995,9 тыс. рублей, на 2024</w:t>
      </w:r>
      <w:r w:rsidR="00884C58" w:rsidRPr="0072095E">
        <w:rPr>
          <w:color w:val="auto"/>
        </w:rPr>
        <w:t xml:space="preserve"> год – </w:t>
      </w:r>
      <w:r w:rsidR="00D14FCA">
        <w:rPr>
          <w:color w:val="auto"/>
        </w:rPr>
        <w:t>1031848</w:t>
      </w:r>
      <w:r w:rsidR="00884C58" w:rsidRPr="0072095E">
        <w:rPr>
          <w:color w:val="auto"/>
        </w:rPr>
        <w:t xml:space="preserve"> тыс. рублей.</w:t>
      </w:r>
    </w:p>
    <w:p w:rsidR="00EE30B7" w:rsidRDefault="00884C58" w:rsidP="00EE30B7">
      <w:pPr>
        <w:tabs>
          <w:tab w:val="left" w:pos="567"/>
        </w:tabs>
        <w:spacing w:after="0" w:line="240" w:lineRule="auto"/>
        <w:ind w:firstLine="567"/>
        <w:jc w:val="both"/>
        <w:rPr>
          <w:rFonts w:ascii="Times New Roman" w:hAnsi="Times New Roman" w:cs="Times New Roman"/>
          <w:sz w:val="24"/>
          <w:szCs w:val="24"/>
        </w:rPr>
      </w:pPr>
      <w:r w:rsidRPr="0072095E">
        <w:rPr>
          <w:rFonts w:ascii="Times New Roman" w:hAnsi="Times New Roman" w:cs="Times New Roman"/>
          <w:sz w:val="24"/>
          <w:szCs w:val="24"/>
        </w:rPr>
        <w:t xml:space="preserve">Объем финансового обеспечения непрограммных </w:t>
      </w:r>
      <w:r w:rsidR="00D14FCA">
        <w:rPr>
          <w:rFonts w:ascii="Times New Roman" w:hAnsi="Times New Roman" w:cs="Times New Roman"/>
          <w:sz w:val="24"/>
          <w:szCs w:val="24"/>
        </w:rPr>
        <w:t>направлений деятельности на 2022 год составит</w:t>
      </w:r>
      <w:r w:rsidRPr="0072095E">
        <w:rPr>
          <w:rFonts w:ascii="Times New Roman" w:hAnsi="Times New Roman" w:cs="Times New Roman"/>
          <w:sz w:val="24"/>
          <w:szCs w:val="24"/>
        </w:rPr>
        <w:t xml:space="preserve"> </w:t>
      </w:r>
      <w:r w:rsidR="00D14FCA">
        <w:rPr>
          <w:rFonts w:ascii="Times New Roman" w:hAnsi="Times New Roman" w:cs="Times New Roman"/>
          <w:sz w:val="24"/>
          <w:szCs w:val="24"/>
        </w:rPr>
        <w:t>5308</w:t>
      </w:r>
      <w:r w:rsidR="002D119A">
        <w:rPr>
          <w:rFonts w:ascii="Times New Roman" w:hAnsi="Times New Roman" w:cs="Times New Roman"/>
          <w:sz w:val="24"/>
          <w:szCs w:val="24"/>
        </w:rPr>
        <w:t xml:space="preserve"> </w:t>
      </w:r>
      <w:r w:rsidRPr="0072095E">
        <w:rPr>
          <w:rFonts w:ascii="Times New Roman" w:hAnsi="Times New Roman" w:cs="Times New Roman"/>
          <w:sz w:val="24"/>
          <w:szCs w:val="24"/>
        </w:rPr>
        <w:t>тыс. рублей, на 20</w:t>
      </w:r>
      <w:r w:rsidR="00D14FCA">
        <w:rPr>
          <w:rFonts w:ascii="Times New Roman" w:hAnsi="Times New Roman" w:cs="Times New Roman"/>
          <w:sz w:val="24"/>
          <w:szCs w:val="24"/>
        </w:rPr>
        <w:t xml:space="preserve">23 год </w:t>
      </w:r>
      <w:r w:rsidR="002D119A">
        <w:rPr>
          <w:rFonts w:ascii="Times New Roman" w:hAnsi="Times New Roman" w:cs="Times New Roman"/>
          <w:sz w:val="24"/>
          <w:szCs w:val="24"/>
        </w:rPr>
        <w:t xml:space="preserve">- </w:t>
      </w:r>
      <w:r w:rsidR="00D14FCA">
        <w:rPr>
          <w:rFonts w:ascii="Times New Roman" w:hAnsi="Times New Roman" w:cs="Times New Roman"/>
          <w:sz w:val="24"/>
          <w:szCs w:val="24"/>
        </w:rPr>
        <w:t>4360,9 тыс. рублей, на 2024</w:t>
      </w:r>
      <w:r w:rsidRPr="0072095E">
        <w:rPr>
          <w:rFonts w:ascii="Times New Roman" w:hAnsi="Times New Roman" w:cs="Times New Roman"/>
          <w:sz w:val="24"/>
          <w:szCs w:val="24"/>
        </w:rPr>
        <w:t xml:space="preserve"> год </w:t>
      </w:r>
      <w:r w:rsidR="002D119A">
        <w:rPr>
          <w:rFonts w:ascii="Times New Roman" w:hAnsi="Times New Roman" w:cs="Times New Roman"/>
          <w:sz w:val="24"/>
          <w:szCs w:val="24"/>
        </w:rPr>
        <w:t xml:space="preserve">- </w:t>
      </w:r>
      <w:r w:rsidR="009B36A7">
        <w:rPr>
          <w:rFonts w:ascii="Times New Roman" w:hAnsi="Times New Roman" w:cs="Times New Roman"/>
          <w:sz w:val="24"/>
          <w:szCs w:val="24"/>
        </w:rPr>
        <w:t>4373,9</w:t>
      </w:r>
      <w:r w:rsidRPr="0072095E">
        <w:rPr>
          <w:rFonts w:ascii="Times New Roman" w:hAnsi="Times New Roman" w:cs="Times New Roman"/>
          <w:sz w:val="24"/>
          <w:szCs w:val="24"/>
        </w:rPr>
        <w:t xml:space="preserve"> тыс. рублей.</w:t>
      </w:r>
    </w:p>
    <w:p w:rsidR="00884C58" w:rsidRPr="0072095E" w:rsidRDefault="00EE30B7" w:rsidP="00EE30B7">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884C58" w:rsidRPr="0072095E">
        <w:rPr>
          <w:rFonts w:ascii="Times New Roman" w:hAnsi="Times New Roman" w:cs="Times New Roman"/>
          <w:sz w:val="24"/>
          <w:szCs w:val="24"/>
        </w:rPr>
        <w:t xml:space="preserve">На основании изложенного, Контрольно-счетная </w:t>
      </w:r>
      <w:r w:rsidR="00BF3965">
        <w:rPr>
          <w:rFonts w:ascii="Times New Roman" w:hAnsi="Times New Roman" w:cs="Times New Roman"/>
          <w:sz w:val="24"/>
          <w:szCs w:val="24"/>
        </w:rPr>
        <w:t>комиссия</w:t>
      </w:r>
      <w:r w:rsidR="00884C58" w:rsidRPr="0072095E">
        <w:rPr>
          <w:rFonts w:ascii="Times New Roman" w:hAnsi="Times New Roman" w:cs="Times New Roman"/>
          <w:sz w:val="24"/>
          <w:szCs w:val="24"/>
        </w:rPr>
        <w:t xml:space="preserve"> считает, что проект бюджета муниципального образования </w:t>
      </w:r>
      <w:r w:rsidR="00783847">
        <w:rPr>
          <w:rFonts w:ascii="Times New Roman" w:hAnsi="Times New Roman" w:cs="Times New Roman"/>
          <w:sz w:val="24"/>
          <w:szCs w:val="24"/>
        </w:rPr>
        <w:t>«</w:t>
      </w:r>
      <w:r w:rsidR="00D34762">
        <w:rPr>
          <w:rFonts w:ascii="Times New Roman" w:hAnsi="Times New Roman" w:cs="Times New Roman"/>
          <w:sz w:val="24"/>
          <w:szCs w:val="24"/>
        </w:rPr>
        <w:t>Жигаловский</w:t>
      </w:r>
      <w:r w:rsidR="00BF3965">
        <w:rPr>
          <w:rFonts w:ascii="Times New Roman" w:hAnsi="Times New Roman" w:cs="Times New Roman"/>
          <w:sz w:val="24"/>
          <w:szCs w:val="24"/>
        </w:rPr>
        <w:t xml:space="preserve"> район</w:t>
      </w:r>
      <w:r w:rsidR="00783847">
        <w:rPr>
          <w:rFonts w:ascii="Times New Roman" w:hAnsi="Times New Roman" w:cs="Times New Roman"/>
          <w:sz w:val="24"/>
          <w:szCs w:val="24"/>
        </w:rPr>
        <w:t>»</w:t>
      </w:r>
      <w:r w:rsidR="00BF3965">
        <w:rPr>
          <w:rFonts w:ascii="Times New Roman" w:hAnsi="Times New Roman" w:cs="Times New Roman"/>
          <w:sz w:val="24"/>
          <w:szCs w:val="24"/>
        </w:rPr>
        <w:t xml:space="preserve"> на 2022 год и на плановый период 2023 и 2024</w:t>
      </w:r>
      <w:r w:rsidR="00884C58" w:rsidRPr="0072095E">
        <w:rPr>
          <w:rFonts w:ascii="Times New Roman" w:hAnsi="Times New Roman" w:cs="Times New Roman"/>
          <w:sz w:val="24"/>
          <w:szCs w:val="24"/>
        </w:rPr>
        <w:t xml:space="preserve"> годов соответствует нормам бюджетного законодательства и может быть рекомендован к принятию. </w:t>
      </w:r>
    </w:p>
    <w:p w:rsidR="00884C58" w:rsidRPr="0072095E" w:rsidRDefault="00884C58" w:rsidP="005609D5">
      <w:pPr>
        <w:spacing w:after="0" w:line="240" w:lineRule="auto"/>
        <w:ind w:left="567"/>
        <w:jc w:val="both"/>
        <w:rPr>
          <w:rFonts w:ascii="Times New Roman" w:hAnsi="Times New Roman" w:cs="Times New Roman"/>
          <w:color w:val="FF0000"/>
          <w:sz w:val="24"/>
          <w:szCs w:val="24"/>
        </w:rPr>
      </w:pPr>
    </w:p>
    <w:p w:rsidR="00884C58" w:rsidRDefault="00884C58" w:rsidP="005609D5">
      <w:pPr>
        <w:spacing w:after="0" w:line="240" w:lineRule="auto"/>
        <w:ind w:hanging="142"/>
        <w:jc w:val="both"/>
        <w:rPr>
          <w:rFonts w:ascii="Times New Roman" w:hAnsi="Times New Roman" w:cs="Times New Roman"/>
          <w:color w:val="FF0000"/>
          <w:sz w:val="24"/>
          <w:szCs w:val="24"/>
        </w:rPr>
      </w:pPr>
    </w:p>
    <w:p w:rsidR="002D119A" w:rsidRPr="0072095E" w:rsidRDefault="002D119A" w:rsidP="005609D5">
      <w:pPr>
        <w:spacing w:after="0" w:line="240" w:lineRule="auto"/>
        <w:ind w:hanging="142"/>
        <w:jc w:val="both"/>
        <w:rPr>
          <w:rFonts w:ascii="Times New Roman" w:hAnsi="Times New Roman" w:cs="Times New Roman"/>
          <w:color w:val="FF0000"/>
          <w:sz w:val="24"/>
          <w:szCs w:val="24"/>
        </w:rPr>
      </w:pPr>
    </w:p>
    <w:p w:rsidR="00884C58" w:rsidRPr="0072095E" w:rsidRDefault="00BF3965" w:rsidP="005609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r w:rsidR="00884C58" w:rsidRPr="0072095E">
        <w:rPr>
          <w:rFonts w:ascii="Times New Roman" w:hAnsi="Times New Roman" w:cs="Times New Roman"/>
          <w:sz w:val="24"/>
          <w:szCs w:val="24"/>
        </w:rPr>
        <w:t xml:space="preserve">               </w:t>
      </w:r>
      <w:r w:rsidR="002D119A">
        <w:rPr>
          <w:rFonts w:ascii="Times New Roman" w:hAnsi="Times New Roman" w:cs="Times New Roman"/>
          <w:sz w:val="24"/>
          <w:szCs w:val="24"/>
        </w:rPr>
        <w:t xml:space="preserve">                        </w:t>
      </w:r>
      <w:r w:rsidR="00884C58" w:rsidRPr="0072095E">
        <w:rPr>
          <w:rFonts w:ascii="Times New Roman" w:hAnsi="Times New Roman" w:cs="Times New Roman"/>
          <w:sz w:val="24"/>
          <w:szCs w:val="24"/>
        </w:rPr>
        <w:t xml:space="preserve">                 </w:t>
      </w:r>
      <w:r w:rsidR="00026D43">
        <w:rPr>
          <w:rFonts w:ascii="Times New Roman" w:hAnsi="Times New Roman" w:cs="Times New Roman"/>
          <w:sz w:val="24"/>
          <w:szCs w:val="24"/>
        </w:rPr>
        <w:t xml:space="preserve">                                           </w:t>
      </w:r>
      <w:r w:rsidR="002D119A">
        <w:rPr>
          <w:rFonts w:ascii="Times New Roman" w:hAnsi="Times New Roman" w:cs="Times New Roman"/>
          <w:sz w:val="24"/>
          <w:szCs w:val="24"/>
        </w:rPr>
        <w:t xml:space="preserve">    </w:t>
      </w:r>
      <w:r w:rsidR="00026D43">
        <w:rPr>
          <w:rFonts w:ascii="Times New Roman" w:hAnsi="Times New Roman" w:cs="Times New Roman"/>
          <w:sz w:val="24"/>
          <w:szCs w:val="24"/>
        </w:rPr>
        <w:t xml:space="preserve">  </w:t>
      </w:r>
      <w:r w:rsidR="00884C58" w:rsidRPr="0072095E">
        <w:rPr>
          <w:rFonts w:ascii="Times New Roman" w:hAnsi="Times New Roman" w:cs="Times New Roman"/>
          <w:sz w:val="24"/>
          <w:szCs w:val="24"/>
        </w:rPr>
        <w:t xml:space="preserve">     </w:t>
      </w:r>
      <w:r>
        <w:rPr>
          <w:rFonts w:ascii="Times New Roman" w:hAnsi="Times New Roman" w:cs="Times New Roman"/>
          <w:sz w:val="24"/>
          <w:szCs w:val="24"/>
        </w:rPr>
        <w:t>А</w:t>
      </w:r>
      <w:r w:rsidR="002D119A">
        <w:rPr>
          <w:rFonts w:ascii="Times New Roman" w:hAnsi="Times New Roman" w:cs="Times New Roman"/>
          <w:sz w:val="24"/>
          <w:szCs w:val="24"/>
        </w:rPr>
        <w:t>.</w:t>
      </w:r>
      <w:r>
        <w:rPr>
          <w:rFonts w:ascii="Times New Roman" w:hAnsi="Times New Roman" w:cs="Times New Roman"/>
          <w:sz w:val="24"/>
          <w:szCs w:val="24"/>
        </w:rPr>
        <w:t>М.</w:t>
      </w:r>
      <w:r w:rsidR="002D119A">
        <w:rPr>
          <w:rFonts w:ascii="Times New Roman" w:hAnsi="Times New Roman" w:cs="Times New Roman"/>
          <w:sz w:val="24"/>
          <w:szCs w:val="24"/>
        </w:rPr>
        <w:t xml:space="preserve"> </w:t>
      </w:r>
      <w:r>
        <w:rPr>
          <w:rFonts w:ascii="Times New Roman" w:hAnsi="Times New Roman" w:cs="Times New Roman"/>
          <w:sz w:val="24"/>
          <w:szCs w:val="24"/>
        </w:rPr>
        <w:t>Рудых</w:t>
      </w:r>
    </w:p>
    <w:p w:rsidR="00884C58" w:rsidRPr="0072095E" w:rsidRDefault="00884C58" w:rsidP="005609D5">
      <w:pPr>
        <w:tabs>
          <w:tab w:val="left" w:pos="2835"/>
        </w:tabs>
        <w:spacing w:after="0" w:line="240" w:lineRule="auto"/>
        <w:rPr>
          <w:rFonts w:ascii="Times New Roman" w:hAnsi="Times New Roman" w:cs="Times New Roman"/>
          <w:sz w:val="24"/>
          <w:szCs w:val="24"/>
        </w:rPr>
      </w:pPr>
    </w:p>
    <w:p w:rsidR="00EA01DC" w:rsidRPr="0072095E" w:rsidRDefault="00EA01DC" w:rsidP="005609D5">
      <w:pPr>
        <w:spacing w:after="0" w:line="240" w:lineRule="auto"/>
        <w:rPr>
          <w:rFonts w:ascii="Times New Roman" w:hAnsi="Times New Roman" w:cs="Times New Roman"/>
          <w:sz w:val="24"/>
          <w:szCs w:val="24"/>
        </w:rPr>
      </w:pPr>
    </w:p>
    <w:sectPr w:rsidR="00EA01DC" w:rsidRPr="0072095E" w:rsidSect="005909E3">
      <w:pgSz w:w="11906" w:h="16838"/>
      <w:pgMar w:top="1134"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F8C" w:rsidRDefault="00EF1F8C" w:rsidP="00F2628F">
      <w:pPr>
        <w:spacing w:after="0" w:line="240" w:lineRule="auto"/>
      </w:pPr>
      <w:r>
        <w:separator/>
      </w:r>
    </w:p>
  </w:endnote>
  <w:endnote w:type="continuationSeparator" w:id="1">
    <w:p w:rsidR="00EF1F8C" w:rsidRDefault="00EF1F8C" w:rsidP="00F26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F8C" w:rsidRDefault="00EF1F8C" w:rsidP="00F2628F">
      <w:pPr>
        <w:spacing w:after="0" w:line="240" w:lineRule="auto"/>
      </w:pPr>
      <w:r>
        <w:separator/>
      </w:r>
    </w:p>
  </w:footnote>
  <w:footnote w:type="continuationSeparator" w:id="1">
    <w:p w:rsidR="00EF1F8C" w:rsidRDefault="00EF1F8C" w:rsidP="00F262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AF5"/>
    <w:multiLevelType w:val="hybridMultilevel"/>
    <w:tmpl w:val="425ADDF4"/>
    <w:lvl w:ilvl="0" w:tplc="0419000F">
      <w:start w:val="1"/>
      <w:numFmt w:val="decimal"/>
      <w:lvlText w:val="%1."/>
      <w:lvlJc w:val="left"/>
      <w:pPr>
        <w:ind w:left="489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EE41BE"/>
    <w:multiLevelType w:val="hybridMultilevel"/>
    <w:tmpl w:val="BB5AE812"/>
    <w:lvl w:ilvl="0" w:tplc="89C03640">
      <w:start w:val="9"/>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FF61A4"/>
    <w:multiLevelType w:val="hybridMultilevel"/>
    <w:tmpl w:val="E5327274"/>
    <w:lvl w:ilvl="0" w:tplc="5C28EF84">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F413D7"/>
    <w:multiLevelType w:val="hybridMultilevel"/>
    <w:tmpl w:val="4606D34A"/>
    <w:lvl w:ilvl="0" w:tplc="9E1C0162">
      <w:start w:val="1"/>
      <w:numFmt w:val="decimal"/>
      <w:lvlText w:val="%1."/>
      <w:lvlJc w:val="left"/>
      <w:pPr>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67D11DE"/>
    <w:multiLevelType w:val="hybridMultilevel"/>
    <w:tmpl w:val="AD08C0C0"/>
    <w:lvl w:ilvl="0" w:tplc="8ACE663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884C58"/>
    <w:rsid w:val="00002F03"/>
    <w:rsid w:val="0000516A"/>
    <w:rsid w:val="00012166"/>
    <w:rsid w:val="000148A7"/>
    <w:rsid w:val="00021CB2"/>
    <w:rsid w:val="00024D03"/>
    <w:rsid w:val="00026D43"/>
    <w:rsid w:val="0003362D"/>
    <w:rsid w:val="00034C5B"/>
    <w:rsid w:val="000417D9"/>
    <w:rsid w:val="00041B56"/>
    <w:rsid w:val="00046975"/>
    <w:rsid w:val="00046AAE"/>
    <w:rsid w:val="000922C8"/>
    <w:rsid w:val="000A3717"/>
    <w:rsid w:val="000A3FD8"/>
    <w:rsid w:val="000A6A78"/>
    <w:rsid w:val="000B420C"/>
    <w:rsid w:val="000B6147"/>
    <w:rsid w:val="000C25D6"/>
    <w:rsid w:val="000D4D97"/>
    <w:rsid w:val="000E0566"/>
    <w:rsid w:val="000E3D80"/>
    <w:rsid w:val="000F16A0"/>
    <w:rsid w:val="00111F93"/>
    <w:rsid w:val="00112DD4"/>
    <w:rsid w:val="001346CA"/>
    <w:rsid w:val="0014471A"/>
    <w:rsid w:val="0015169D"/>
    <w:rsid w:val="00153B39"/>
    <w:rsid w:val="00156E76"/>
    <w:rsid w:val="0018076F"/>
    <w:rsid w:val="00185FC4"/>
    <w:rsid w:val="00187FCE"/>
    <w:rsid w:val="001977F9"/>
    <w:rsid w:val="001A44E6"/>
    <w:rsid w:val="001A635E"/>
    <w:rsid w:val="001A650D"/>
    <w:rsid w:val="001B5977"/>
    <w:rsid w:val="001B6315"/>
    <w:rsid w:val="001B6C83"/>
    <w:rsid w:val="001C1D20"/>
    <w:rsid w:val="001C1D53"/>
    <w:rsid w:val="001C2D7A"/>
    <w:rsid w:val="001D0855"/>
    <w:rsid w:val="001F43FB"/>
    <w:rsid w:val="00203149"/>
    <w:rsid w:val="00203C64"/>
    <w:rsid w:val="00206E62"/>
    <w:rsid w:val="00211933"/>
    <w:rsid w:val="002467BF"/>
    <w:rsid w:val="00253923"/>
    <w:rsid w:val="00273B4B"/>
    <w:rsid w:val="0027631B"/>
    <w:rsid w:val="002816FE"/>
    <w:rsid w:val="00282D5B"/>
    <w:rsid w:val="002837BF"/>
    <w:rsid w:val="002922C2"/>
    <w:rsid w:val="002975A9"/>
    <w:rsid w:val="002A5B2C"/>
    <w:rsid w:val="002B6E13"/>
    <w:rsid w:val="002C27A3"/>
    <w:rsid w:val="002C7687"/>
    <w:rsid w:val="002D119A"/>
    <w:rsid w:val="002D18A3"/>
    <w:rsid w:val="002D3CA8"/>
    <w:rsid w:val="002D4D87"/>
    <w:rsid w:val="002E4DD3"/>
    <w:rsid w:val="002F2A79"/>
    <w:rsid w:val="002F7959"/>
    <w:rsid w:val="00303393"/>
    <w:rsid w:val="00320BDD"/>
    <w:rsid w:val="00322E90"/>
    <w:rsid w:val="00325231"/>
    <w:rsid w:val="00327C05"/>
    <w:rsid w:val="00342992"/>
    <w:rsid w:val="00343BF6"/>
    <w:rsid w:val="003441EE"/>
    <w:rsid w:val="00345954"/>
    <w:rsid w:val="00345C7D"/>
    <w:rsid w:val="0034681F"/>
    <w:rsid w:val="00352C72"/>
    <w:rsid w:val="003558A4"/>
    <w:rsid w:val="003600BF"/>
    <w:rsid w:val="003747FE"/>
    <w:rsid w:val="003772D2"/>
    <w:rsid w:val="003815D1"/>
    <w:rsid w:val="003A4796"/>
    <w:rsid w:val="003B0697"/>
    <w:rsid w:val="003B0769"/>
    <w:rsid w:val="003B3ED7"/>
    <w:rsid w:val="003B608A"/>
    <w:rsid w:val="003C6377"/>
    <w:rsid w:val="003D1B70"/>
    <w:rsid w:val="003D4E4B"/>
    <w:rsid w:val="003E11E2"/>
    <w:rsid w:val="003F425F"/>
    <w:rsid w:val="003F76F7"/>
    <w:rsid w:val="00402048"/>
    <w:rsid w:val="0040505C"/>
    <w:rsid w:val="004055A3"/>
    <w:rsid w:val="0041314A"/>
    <w:rsid w:val="00424D05"/>
    <w:rsid w:val="004302A8"/>
    <w:rsid w:val="0043058D"/>
    <w:rsid w:val="00432215"/>
    <w:rsid w:val="00444541"/>
    <w:rsid w:val="00466074"/>
    <w:rsid w:val="004678FF"/>
    <w:rsid w:val="00470C94"/>
    <w:rsid w:val="00476090"/>
    <w:rsid w:val="0048149D"/>
    <w:rsid w:val="00483B26"/>
    <w:rsid w:val="0048669D"/>
    <w:rsid w:val="00490899"/>
    <w:rsid w:val="00493914"/>
    <w:rsid w:val="004940DF"/>
    <w:rsid w:val="00495302"/>
    <w:rsid w:val="00496E4C"/>
    <w:rsid w:val="004A0971"/>
    <w:rsid w:val="004A392E"/>
    <w:rsid w:val="004B118E"/>
    <w:rsid w:val="004B2220"/>
    <w:rsid w:val="004B55AD"/>
    <w:rsid w:val="004D6F62"/>
    <w:rsid w:val="004D7751"/>
    <w:rsid w:val="004E14A3"/>
    <w:rsid w:val="004E3FE8"/>
    <w:rsid w:val="004F2085"/>
    <w:rsid w:val="004F3CA0"/>
    <w:rsid w:val="004F718F"/>
    <w:rsid w:val="00526991"/>
    <w:rsid w:val="005304BA"/>
    <w:rsid w:val="00537D56"/>
    <w:rsid w:val="0054609E"/>
    <w:rsid w:val="0054690B"/>
    <w:rsid w:val="005526FA"/>
    <w:rsid w:val="005609D5"/>
    <w:rsid w:val="00563FE2"/>
    <w:rsid w:val="00580DE0"/>
    <w:rsid w:val="00587B9F"/>
    <w:rsid w:val="005909E3"/>
    <w:rsid w:val="005A26CF"/>
    <w:rsid w:val="005B5B4C"/>
    <w:rsid w:val="005D7164"/>
    <w:rsid w:val="005E0B57"/>
    <w:rsid w:val="005E20EC"/>
    <w:rsid w:val="005E2932"/>
    <w:rsid w:val="005E2FDB"/>
    <w:rsid w:val="005F2183"/>
    <w:rsid w:val="005F2EAE"/>
    <w:rsid w:val="005F4DDB"/>
    <w:rsid w:val="005F55C9"/>
    <w:rsid w:val="005F63A8"/>
    <w:rsid w:val="0060556F"/>
    <w:rsid w:val="006121EB"/>
    <w:rsid w:val="00621A47"/>
    <w:rsid w:val="0062264E"/>
    <w:rsid w:val="006249FA"/>
    <w:rsid w:val="00627C68"/>
    <w:rsid w:val="00627FDC"/>
    <w:rsid w:val="00634D04"/>
    <w:rsid w:val="00640B6D"/>
    <w:rsid w:val="00653388"/>
    <w:rsid w:val="006617D5"/>
    <w:rsid w:val="006627E7"/>
    <w:rsid w:val="00673F5E"/>
    <w:rsid w:val="0067410E"/>
    <w:rsid w:val="00674953"/>
    <w:rsid w:val="00674B99"/>
    <w:rsid w:val="00686216"/>
    <w:rsid w:val="00690659"/>
    <w:rsid w:val="0069458B"/>
    <w:rsid w:val="006949BD"/>
    <w:rsid w:val="006A6136"/>
    <w:rsid w:val="006A62DE"/>
    <w:rsid w:val="006B222B"/>
    <w:rsid w:val="006C18E8"/>
    <w:rsid w:val="006C46BD"/>
    <w:rsid w:val="006E41BA"/>
    <w:rsid w:val="006F0D0D"/>
    <w:rsid w:val="006F295C"/>
    <w:rsid w:val="007103F6"/>
    <w:rsid w:val="007106D1"/>
    <w:rsid w:val="00713CE2"/>
    <w:rsid w:val="007208F5"/>
    <w:rsid w:val="0072095E"/>
    <w:rsid w:val="00724270"/>
    <w:rsid w:val="0072517E"/>
    <w:rsid w:val="007301D7"/>
    <w:rsid w:val="007369F9"/>
    <w:rsid w:val="00753EBE"/>
    <w:rsid w:val="007546F3"/>
    <w:rsid w:val="00766CC4"/>
    <w:rsid w:val="00773E9F"/>
    <w:rsid w:val="00775232"/>
    <w:rsid w:val="00783847"/>
    <w:rsid w:val="007A28F6"/>
    <w:rsid w:val="007A2BB5"/>
    <w:rsid w:val="007B7FAE"/>
    <w:rsid w:val="007C57A0"/>
    <w:rsid w:val="007C5CF9"/>
    <w:rsid w:val="007C6943"/>
    <w:rsid w:val="007D026F"/>
    <w:rsid w:val="007D2B8D"/>
    <w:rsid w:val="007D2D64"/>
    <w:rsid w:val="007E3592"/>
    <w:rsid w:val="007F37F5"/>
    <w:rsid w:val="007F4F8F"/>
    <w:rsid w:val="007F67B8"/>
    <w:rsid w:val="007F78F5"/>
    <w:rsid w:val="008002EC"/>
    <w:rsid w:val="00807297"/>
    <w:rsid w:val="0083006F"/>
    <w:rsid w:val="00831DCA"/>
    <w:rsid w:val="00832487"/>
    <w:rsid w:val="008371B5"/>
    <w:rsid w:val="008465AE"/>
    <w:rsid w:val="00853E73"/>
    <w:rsid w:val="00855667"/>
    <w:rsid w:val="008570C7"/>
    <w:rsid w:val="00861221"/>
    <w:rsid w:val="0086348D"/>
    <w:rsid w:val="00863BA3"/>
    <w:rsid w:val="00866CEC"/>
    <w:rsid w:val="0087504B"/>
    <w:rsid w:val="00884C58"/>
    <w:rsid w:val="008927AD"/>
    <w:rsid w:val="00892B94"/>
    <w:rsid w:val="008A1D65"/>
    <w:rsid w:val="008B1814"/>
    <w:rsid w:val="008C02C3"/>
    <w:rsid w:val="008C0A42"/>
    <w:rsid w:val="008D5D0F"/>
    <w:rsid w:val="008D7B28"/>
    <w:rsid w:val="008E2893"/>
    <w:rsid w:val="008F1080"/>
    <w:rsid w:val="008F1938"/>
    <w:rsid w:val="008F747A"/>
    <w:rsid w:val="00917214"/>
    <w:rsid w:val="009274DD"/>
    <w:rsid w:val="00933610"/>
    <w:rsid w:val="00933AB8"/>
    <w:rsid w:val="009348AA"/>
    <w:rsid w:val="00937D5D"/>
    <w:rsid w:val="0095322E"/>
    <w:rsid w:val="00953A71"/>
    <w:rsid w:val="00961974"/>
    <w:rsid w:val="00963EB2"/>
    <w:rsid w:val="00972486"/>
    <w:rsid w:val="00972843"/>
    <w:rsid w:val="0097775B"/>
    <w:rsid w:val="00980E2A"/>
    <w:rsid w:val="0098791A"/>
    <w:rsid w:val="00993646"/>
    <w:rsid w:val="009B19FA"/>
    <w:rsid w:val="009B22C2"/>
    <w:rsid w:val="009B36A7"/>
    <w:rsid w:val="009C6D17"/>
    <w:rsid w:val="009D3F21"/>
    <w:rsid w:val="009D60D7"/>
    <w:rsid w:val="009D7900"/>
    <w:rsid w:val="00A1464F"/>
    <w:rsid w:val="00A33877"/>
    <w:rsid w:val="00A442B2"/>
    <w:rsid w:val="00A47FD3"/>
    <w:rsid w:val="00A55A01"/>
    <w:rsid w:val="00A57028"/>
    <w:rsid w:val="00A636C7"/>
    <w:rsid w:val="00A65E20"/>
    <w:rsid w:val="00A72B0E"/>
    <w:rsid w:val="00A82CEB"/>
    <w:rsid w:val="00A85F62"/>
    <w:rsid w:val="00A860D6"/>
    <w:rsid w:val="00A865B2"/>
    <w:rsid w:val="00A946F0"/>
    <w:rsid w:val="00A97D00"/>
    <w:rsid w:val="00AB5737"/>
    <w:rsid w:val="00AB72B0"/>
    <w:rsid w:val="00AD5AAD"/>
    <w:rsid w:val="00AE42DF"/>
    <w:rsid w:val="00AF1EF7"/>
    <w:rsid w:val="00AF58C5"/>
    <w:rsid w:val="00AF680D"/>
    <w:rsid w:val="00B00960"/>
    <w:rsid w:val="00B0382C"/>
    <w:rsid w:val="00B07C79"/>
    <w:rsid w:val="00B113E3"/>
    <w:rsid w:val="00B1432F"/>
    <w:rsid w:val="00B16FB6"/>
    <w:rsid w:val="00B215BE"/>
    <w:rsid w:val="00B30B4B"/>
    <w:rsid w:val="00B47538"/>
    <w:rsid w:val="00B5090F"/>
    <w:rsid w:val="00B5606E"/>
    <w:rsid w:val="00B61B64"/>
    <w:rsid w:val="00B63F39"/>
    <w:rsid w:val="00B665B6"/>
    <w:rsid w:val="00B66AAA"/>
    <w:rsid w:val="00B93E06"/>
    <w:rsid w:val="00BA6A86"/>
    <w:rsid w:val="00BC5690"/>
    <w:rsid w:val="00BE28D7"/>
    <w:rsid w:val="00BE754B"/>
    <w:rsid w:val="00BF1213"/>
    <w:rsid w:val="00BF3093"/>
    <w:rsid w:val="00BF3965"/>
    <w:rsid w:val="00BF46EF"/>
    <w:rsid w:val="00C03736"/>
    <w:rsid w:val="00C054EC"/>
    <w:rsid w:val="00C067F5"/>
    <w:rsid w:val="00C11480"/>
    <w:rsid w:val="00C12060"/>
    <w:rsid w:val="00C13377"/>
    <w:rsid w:val="00C177DD"/>
    <w:rsid w:val="00C266EA"/>
    <w:rsid w:val="00C611B6"/>
    <w:rsid w:val="00C621F7"/>
    <w:rsid w:val="00C626BE"/>
    <w:rsid w:val="00C62AFF"/>
    <w:rsid w:val="00C820A7"/>
    <w:rsid w:val="00C84BD7"/>
    <w:rsid w:val="00C85641"/>
    <w:rsid w:val="00C873C0"/>
    <w:rsid w:val="00C95B31"/>
    <w:rsid w:val="00CB0CC2"/>
    <w:rsid w:val="00CB7CFB"/>
    <w:rsid w:val="00CC3159"/>
    <w:rsid w:val="00CC6763"/>
    <w:rsid w:val="00CC683C"/>
    <w:rsid w:val="00CD5DCE"/>
    <w:rsid w:val="00CE6ACC"/>
    <w:rsid w:val="00CE7570"/>
    <w:rsid w:val="00D14FCA"/>
    <w:rsid w:val="00D24234"/>
    <w:rsid w:val="00D303E4"/>
    <w:rsid w:val="00D322F1"/>
    <w:rsid w:val="00D33518"/>
    <w:rsid w:val="00D34762"/>
    <w:rsid w:val="00D66788"/>
    <w:rsid w:val="00D67153"/>
    <w:rsid w:val="00D71CBF"/>
    <w:rsid w:val="00D7586A"/>
    <w:rsid w:val="00D77853"/>
    <w:rsid w:val="00D85376"/>
    <w:rsid w:val="00D87A24"/>
    <w:rsid w:val="00D957DE"/>
    <w:rsid w:val="00DA0E5B"/>
    <w:rsid w:val="00DB0C2B"/>
    <w:rsid w:val="00DB4A13"/>
    <w:rsid w:val="00DD5912"/>
    <w:rsid w:val="00DE07AC"/>
    <w:rsid w:val="00DE3988"/>
    <w:rsid w:val="00DF5194"/>
    <w:rsid w:val="00E00183"/>
    <w:rsid w:val="00E04504"/>
    <w:rsid w:val="00E209F2"/>
    <w:rsid w:val="00E2110F"/>
    <w:rsid w:val="00E263B8"/>
    <w:rsid w:val="00E333D8"/>
    <w:rsid w:val="00E357B9"/>
    <w:rsid w:val="00E40CDA"/>
    <w:rsid w:val="00E43443"/>
    <w:rsid w:val="00E47824"/>
    <w:rsid w:val="00E47A80"/>
    <w:rsid w:val="00E62046"/>
    <w:rsid w:val="00E777D1"/>
    <w:rsid w:val="00E8580A"/>
    <w:rsid w:val="00E879FD"/>
    <w:rsid w:val="00EA01DC"/>
    <w:rsid w:val="00EA08A3"/>
    <w:rsid w:val="00EA2A66"/>
    <w:rsid w:val="00EA51A9"/>
    <w:rsid w:val="00EA5762"/>
    <w:rsid w:val="00EA7918"/>
    <w:rsid w:val="00EB07E0"/>
    <w:rsid w:val="00EB4C8F"/>
    <w:rsid w:val="00EB6C3C"/>
    <w:rsid w:val="00EC0DC4"/>
    <w:rsid w:val="00EC1EDD"/>
    <w:rsid w:val="00EC30A7"/>
    <w:rsid w:val="00EC5060"/>
    <w:rsid w:val="00EC6C55"/>
    <w:rsid w:val="00ED4A26"/>
    <w:rsid w:val="00EE30B7"/>
    <w:rsid w:val="00EE7684"/>
    <w:rsid w:val="00EF1F8C"/>
    <w:rsid w:val="00EF2AF1"/>
    <w:rsid w:val="00F059C4"/>
    <w:rsid w:val="00F143B6"/>
    <w:rsid w:val="00F20D45"/>
    <w:rsid w:val="00F23551"/>
    <w:rsid w:val="00F2628F"/>
    <w:rsid w:val="00F35E07"/>
    <w:rsid w:val="00F3609B"/>
    <w:rsid w:val="00F44A9F"/>
    <w:rsid w:val="00F6215F"/>
    <w:rsid w:val="00F628BE"/>
    <w:rsid w:val="00F71328"/>
    <w:rsid w:val="00F77EB8"/>
    <w:rsid w:val="00F80C6C"/>
    <w:rsid w:val="00F82136"/>
    <w:rsid w:val="00F869FB"/>
    <w:rsid w:val="00F92235"/>
    <w:rsid w:val="00FA4598"/>
    <w:rsid w:val="00FB21F4"/>
    <w:rsid w:val="00FD3E82"/>
    <w:rsid w:val="00FD5915"/>
    <w:rsid w:val="00FE6EF7"/>
    <w:rsid w:val="00FF4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DB"/>
  </w:style>
  <w:style w:type="paragraph" w:styleId="1">
    <w:name w:val="heading 1"/>
    <w:basedOn w:val="a"/>
    <w:next w:val="a"/>
    <w:link w:val="10"/>
    <w:qFormat/>
    <w:rsid w:val="00884C58"/>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884C58"/>
    <w:pPr>
      <w:keepNext/>
      <w:spacing w:after="0" w:line="240" w:lineRule="auto"/>
      <w:outlineLvl w:val="1"/>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884C5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884C58"/>
    <w:pPr>
      <w:keepNext/>
      <w:spacing w:after="0" w:line="240" w:lineRule="auto"/>
      <w:outlineLvl w:val="3"/>
    </w:pPr>
    <w:rPr>
      <w:rFonts w:ascii="Times New Roman" w:eastAsia="Times New Roman" w:hAnsi="Times New Roman" w:cs="Times New Roman"/>
      <w:sz w:val="24"/>
      <w:szCs w:val="20"/>
    </w:rPr>
  </w:style>
  <w:style w:type="paragraph" w:styleId="5">
    <w:name w:val="heading 5"/>
    <w:basedOn w:val="a"/>
    <w:next w:val="a"/>
    <w:link w:val="50"/>
    <w:semiHidden/>
    <w:unhideWhenUsed/>
    <w:qFormat/>
    <w:rsid w:val="00884C58"/>
    <w:pPr>
      <w:keepNext/>
      <w:spacing w:after="0" w:line="240" w:lineRule="auto"/>
      <w:outlineLvl w:val="4"/>
    </w:pPr>
    <w:rPr>
      <w:rFonts w:ascii="Times New Roman" w:eastAsia="Times New Roman" w:hAnsi="Times New Roman" w:cs="Times New Roman"/>
      <w:i/>
      <w:sz w:val="20"/>
      <w:szCs w:val="20"/>
    </w:rPr>
  </w:style>
  <w:style w:type="paragraph" w:styleId="6">
    <w:name w:val="heading 6"/>
    <w:basedOn w:val="a"/>
    <w:next w:val="a"/>
    <w:link w:val="60"/>
    <w:semiHidden/>
    <w:unhideWhenUsed/>
    <w:qFormat/>
    <w:rsid w:val="00884C58"/>
    <w:pPr>
      <w:keepNext/>
      <w:spacing w:after="0" w:line="240" w:lineRule="auto"/>
      <w:jc w:val="both"/>
      <w:outlineLvl w:val="5"/>
    </w:pPr>
    <w:rPr>
      <w:rFonts w:ascii="Times New Roman" w:eastAsia="Times New Roman" w:hAnsi="Times New Roman" w:cs="Times New Roman"/>
      <w:i/>
      <w:sz w:val="28"/>
      <w:szCs w:val="20"/>
    </w:rPr>
  </w:style>
  <w:style w:type="paragraph" w:styleId="7">
    <w:name w:val="heading 7"/>
    <w:basedOn w:val="a"/>
    <w:next w:val="a"/>
    <w:link w:val="70"/>
    <w:uiPriority w:val="99"/>
    <w:semiHidden/>
    <w:unhideWhenUsed/>
    <w:qFormat/>
    <w:rsid w:val="00884C58"/>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semiHidden/>
    <w:unhideWhenUsed/>
    <w:qFormat/>
    <w:rsid w:val="00884C58"/>
    <w:pPr>
      <w:keepNext/>
      <w:spacing w:after="0" w:line="240" w:lineRule="auto"/>
      <w:jc w:val="both"/>
      <w:outlineLvl w:val="7"/>
    </w:pPr>
    <w:rPr>
      <w:rFonts w:ascii="Times New Roman" w:eastAsia="Times New Roman" w:hAnsi="Times New Roman" w:cs="Times New Roman"/>
      <w:i/>
      <w:sz w:val="28"/>
      <w:szCs w:val="20"/>
      <w:u w:val="single"/>
    </w:rPr>
  </w:style>
  <w:style w:type="paragraph" w:styleId="9">
    <w:name w:val="heading 9"/>
    <w:basedOn w:val="a"/>
    <w:next w:val="a"/>
    <w:link w:val="90"/>
    <w:uiPriority w:val="99"/>
    <w:semiHidden/>
    <w:unhideWhenUsed/>
    <w:qFormat/>
    <w:rsid w:val="00884C58"/>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4C58"/>
    <w:rPr>
      <w:rFonts w:ascii="Times New Roman" w:eastAsia="Times New Roman" w:hAnsi="Times New Roman" w:cs="Times New Roman"/>
      <w:sz w:val="28"/>
      <w:szCs w:val="20"/>
    </w:rPr>
  </w:style>
  <w:style w:type="character" w:customStyle="1" w:styleId="20">
    <w:name w:val="Заголовок 2 Знак"/>
    <w:basedOn w:val="a0"/>
    <w:link w:val="2"/>
    <w:semiHidden/>
    <w:rsid w:val="00884C58"/>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884C58"/>
    <w:rPr>
      <w:rFonts w:ascii="Arial" w:eastAsia="Times New Roman" w:hAnsi="Arial" w:cs="Arial"/>
      <w:b/>
      <w:bCs/>
      <w:sz w:val="26"/>
      <w:szCs w:val="26"/>
    </w:rPr>
  </w:style>
  <w:style w:type="character" w:customStyle="1" w:styleId="40">
    <w:name w:val="Заголовок 4 Знак"/>
    <w:basedOn w:val="a0"/>
    <w:link w:val="4"/>
    <w:semiHidden/>
    <w:rsid w:val="00884C58"/>
    <w:rPr>
      <w:rFonts w:ascii="Times New Roman" w:eastAsia="Times New Roman" w:hAnsi="Times New Roman" w:cs="Times New Roman"/>
      <w:sz w:val="24"/>
      <w:szCs w:val="20"/>
    </w:rPr>
  </w:style>
  <w:style w:type="character" w:customStyle="1" w:styleId="50">
    <w:name w:val="Заголовок 5 Знак"/>
    <w:basedOn w:val="a0"/>
    <w:link w:val="5"/>
    <w:semiHidden/>
    <w:rsid w:val="00884C58"/>
    <w:rPr>
      <w:rFonts w:ascii="Times New Roman" w:eastAsia="Times New Roman" w:hAnsi="Times New Roman" w:cs="Times New Roman"/>
      <w:i/>
      <w:sz w:val="20"/>
      <w:szCs w:val="20"/>
    </w:rPr>
  </w:style>
  <w:style w:type="character" w:customStyle="1" w:styleId="60">
    <w:name w:val="Заголовок 6 Знак"/>
    <w:basedOn w:val="a0"/>
    <w:link w:val="6"/>
    <w:semiHidden/>
    <w:rsid w:val="00884C58"/>
    <w:rPr>
      <w:rFonts w:ascii="Times New Roman" w:eastAsia="Times New Roman" w:hAnsi="Times New Roman" w:cs="Times New Roman"/>
      <w:i/>
      <w:sz w:val="28"/>
      <w:szCs w:val="20"/>
    </w:rPr>
  </w:style>
  <w:style w:type="character" w:customStyle="1" w:styleId="70">
    <w:name w:val="Заголовок 7 Знак"/>
    <w:basedOn w:val="a0"/>
    <w:link w:val="7"/>
    <w:uiPriority w:val="99"/>
    <w:semiHidden/>
    <w:rsid w:val="00884C58"/>
    <w:rPr>
      <w:rFonts w:ascii="Times New Roman" w:eastAsia="Times New Roman" w:hAnsi="Times New Roman" w:cs="Times New Roman"/>
      <w:sz w:val="24"/>
      <w:szCs w:val="24"/>
    </w:rPr>
  </w:style>
  <w:style w:type="character" w:customStyle="1" w:styleId="80">
    <w:name w:val="Заголовок 8 Знак"/>
    <w:basedOn w:val="a0"/>
    <w:link w:val="8"/>
    <w:uiPriority w:val="99"/>
    <w:semiHidden/>
    <w:rsid w:val="00884C58"/>
    <w:rPr>
      <w:rFonts w:ascii="Times New Roman" w:eastAsia="Times New Roman" w:hAnsi="Times New Roman" w:cs="Times New Roman"/>
      <w:i/>
      <w:sz w:val="28"/>
      <w:szCs w:val="20"/>
      <w:u w:val="single"/>
    </w:rPr>
  </w:style>
  <w:style w:type="character" w:customStyle="1" w:styleId="90">
    <w:name w:val="Заголовок 9 Знак"/>
    <w:basedOn w:val="a0"/>
    <w:link w:val="9"/>
    <w:uiPriority w:val="99"/>
    <w:semiHidden/>
    <w:rsid w:val="00884C58"/>
    <w:rPr>
      <w:rFonts w:ascii="Arial" w:eastAsia="Times New Roman" w:hAnsi="Arial" w:cs="Arial"/>
    </w:rPr>
  </w:style>
  <w:style w:type="character" w:styleId="a3">
    <w:name w:val="Hyperlink"/>
    <w:uiPriority w:val="99"/>
    <w:semiHidden/>
    <w:unhideWhenUsed/>
    <w:rsid w:val="00884C58"/>
    <w:rPr>
      <w:color w:val="0000FF"/>
      <w:u w:val="single"/>
    </w:rPr>
  </w:style>
  <w:style w:type="paragraph" w:styleId="a4">
    <w:name w:val="header"/>
    <w:basedOn w:val="a"/>
    <w:link w:val="a5"/>
    <w:uiPriority w:val="99"/>
    <w:semiHidden/>
    <w:unhideWhenUsed/>
    <w:rsid w:val="00884C5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semiHidden/>
    <w:rsid w:val="00884C58"/>
    <w:rPr>
      <w:rFonts w:ascii="Times New Roman" w:eastAsia="Times New Roman" w:hAnsi="Times New Roman" w:cs="Times New Roman"/>
      <w:sz w:val="24"/>
      <w:szCs w:val="24"/>
    </w:rPr>
  </w:style>
  <w:style w:type="character" w:customStyle="1" w:styleId="a6">
    <w:name w:val="Нижний колонтитул Знак"/>
    <w:basedOn w:val="a0"/>
    <w:link w:val="a7"/>
    <w:uiPriority w:val="99"/>
    <w:semiHidden/>
    <w:rsid w:val="00884C58"/>
    <w:rPr>
      <w:rFonts w:ascii="Times New Roman" w:eastAsia="Times New Roman" w:hAnsi="Times New Roman" w:cs="Times New Roman"/>
      <w:sz w:val="24"/>
      <w:szCs w:val="24"/>
    </w:rPr>
  </w:style>
  <w:style w:type="paragraph" w:styleId="a7">
    <w:name w:val="footer"/>
    <w:basedOn w:val="a"/>
    <w:link w:val="a6"/>
    <w:uiPriority w:val="99"/>
    <w:semiHidden/>
    <w:unhideWhenUsed/>
    <w:rsid w:val="00884C58"/>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8">
    <w:name w:val="Title"/>
    <w:basedOn w:val="a"/>
    <w:link w:val="a9"/>
    <w:uiPriority w:val="99"/>
    <w:qFormat/>
    <w:rsid w:val="00884C58"/>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uiPriority w:val="99"/>
    <w:rsid w:val="00884C58"/>
    <w:rPr>
      <w:rFonts w:ascii="Times New Roman" w:eastAsia="Times New Roman" w:hAnsi="Times New Roman" w:cs="Times New Roman"/>
      <w:sz w:val="28"/>
      <w:szCs w:val="24"/>
    </w:rPr>
  </w:style>
  <w:style w:type="character" w:customStyle="1" w:styleId="aa">
    <w:name w:val="Основной текст Знак"/>
    <w:aliases w:val="Знак Знак"/>
    <w:basedOn w:val="a0"/>
    <w:link w:val="ab"/>
    <w:semiHidden/>
    <w:locked/>
    <w:rsid w:val="00884C58"/>
    <w:rPr>
      <w:rFonts w:ascii="Times New Roman" w:eastAsia="Times New Roman" w:hAnsi="Times New Roman" w:cs="Times New Roman"/>
      <w:sz w:val="24"/>
      <w:szCs w:val="24"/>
    </w:rPr>
  </w:style>
  <w:style w:type="paragraph" w:styleId="ab">
    <w:name w:val="Body Text"/>
    <w:aliases w:val="Знак"/>
    <w:basedOn w:val="a"/>
    <w:link w:val="aa"/>
    <w:semiHidden/>
    <w:unhideWhenUsed/>
    <w:rsid w:val="00884C58"/>
    <w:pPr>
      <w:spacing w:after="0" w:line="240" w:lineRule="auto"/>
      <w:jc w:val="both"/>
    </w:pPr>
    <w:rPr>
      <w:rFonts w:ascii="Times New Roman" w:eastAsia="Times New Roman" w:hAnsi="Times New Roman" w:cs="Times New Roman"/>
      <w:sz w:val="24"/>
      <w:szCs w:val="24"/>
    </w:rPr>
  </w:style>
  <w:style w:type="character" w:customStyle="1" w:styleId="11">
    <w:name w:val="Основной текст Знак1"/>
    <w:aliases w:val="Знак Знак1"/>
    <w:basedOn w:val="a0"/>
    <w:link w:val="ab"/>
    <w:semiHidden/>
    <w:rsid w:val="00884C58"/>
  </w:style>
  <w:style w:type="character" w:customStyle="1" w:styleId="ac">
    <w:name w:val="Основной текст с отступом Знак"/>
    <w:basedOn w:val="a0"/>
    <w:link w:val="ad"/>
    <w:uiPriority w:val="99"/>
    <w:semiHidden/>
    <w:rsid w:val="00884C58"/>
    <w:rPr>
      <w:rFonts w:ascii="Times New Roman" w:eastAsia="Times New Roman" w:hAnsi="Times New Roman" w:cs="Times New Roman"/>
      <w:b/>
      <w:sz w:val="28"/>
      <w:szCs w:val="20"/>
    </w:rPr>
  </w:style>
  <w:style w:type="paragraph" w:styleId="ad">
    <w:name w:val="Body Text Indent"/>
    <w:basedOn w:val="a"/>
    <w:link w:val="ac"/>
    <w:uiPriority w:val="99"/>
    <w:semiHidden/>
    <w:unhideWhenUsed/>
    <w:rsid w:val="00884C58"/>
    <w:pPr>
      <w:spacing w:after="0" w:line="240" w:lineRule="auto"/>
      <w:ind w:left="360"/>
    </w:pPr>
    <w:rPr>
      <w:rFonts w:ascii="Times New Roman" w:eastAsia="Times New Roman" w:hAnsi="Times New Roman" w:cs="Times New Roman"/>
      <w:b/>
      <w:sz w:val="28"/>
      <w:szCs w:val="20"/>
    </w:rPr>
  </w:style>
  <w:style w:type="character" w:customStyle="1" w:styleId="21">
    <w:name w:val="Основной текст 2 Знак"/>
    <w:basedOn w:val="a0"/>
    <w:link w:val="22"/>
    <w:uiPriority w:val="99"/>
    <w:semiHidden/>
    <w:rsid w:val="00884C58"/>
    <w:rPr>
      <w:rFonts w:ascii="Times New Roman" w:eastAsia="Times New Roman" w:hAnsi="Times New Roman" w:cs="Times New Roman"/>
      <w:sz w:val="28"/>
      <w:szCs w:val="20"/>
    </w:rPr>
  </w:style>
  <w:style w:type="paragraph" w:styleId="22">
    <w:name w:val="Body Text 2"/>
    <w:basedOn w:val="a"/>
    <w:link w:val="21"/>
    <w:uiPriority w:val="99"/>
    <w:semiHidden/>
    <w:unhideWhenUsed/>
    <w:rsid w:val="00884C58"/>
    <w:pPr>
      <w:spacing w:after="0" w:line="240" w:lineRule="auto"/>
    </w:pPr>
    <w:rPr>
      <w:rFonts w:ascii="Times New Roman" w:eastAsia="Times New Roman" w:hAnsi="Times New Roman" w:cs="Times New Roman"/>
      <w:sz w:val="28"/>
      <w:szCs w:val="20"/>
    </w:rPr>
  </w:style>
  <w:style w:type="character" w:customStyle="1" w:styleId="31">
    <w:name w:val="Основной текст 3 Знак"/>
    <w:basedOn w:val="a0"/>
    <w:link w:val="32"/>
    <w:uiPriority w:val="99"/>
    <w:semiHidden/>
    <w:rsid w:val="00884C58"/>
    <w:rPr>
      <w:rFonts w:ascii="Times New Roman" w:eastAsia="Times New Roman" w:hAnsi="Times New Roman" w:cs="Times New Roman"/>
      <w:sz w:val="28"/>
      <w:szCs w:val="20"/>
    </w:rPr>
  </w:style>
  <w:style w:type="paragraph" w:styleId="32">
    <w:name w:val="Body Text 3"/>
    <w:basedOn w:val="a"/>
    <w:link w:val="31"/>
    <w:uiPriority w:val="99"/>
    <w:semiHidden/>
    <w:unhideWhenUsed/>
    <w:rsid w:val="00884C58"/>
    <w:pPr>
      <w:spacing w:after="0" w:line="240" w:lineRule="auto"/>
      <w:jc w:val="both"/>
    </w:pPr>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4"/>
    <w:uiPriority w:val="99"/>
    <w:rsid w:val="00884C58"/>
    <w:rPr>
      <w:rFonts w:ascii="Times New Roman" w:eastAsia="Times New Roman" w:hAnsi="Times New Roman" w:cs="Times New Roman"/>
      <w:sz w:val="28"/>
      <w:szCs w:val="20"/>
    </w:rPr>
  </w:style>
  <w:style w:type="paragraph" w:styleId="24">
    <w:name w:val="Body Text Indent 2"/>
    <w:basedOn w:val="a"/>
    <w:link w:val="23"/>
    <w:uiPriority w:val="99"/>
    <w:unhideWhenUsed/>
    <w:rsid w:val="00884C58"/>
    <w:pPr>
      <w:spacing w:after="0" w:line="240" w:lineRule="auto"/>
      <w:ind w:left="360"/>
    </w:pPr>
    <w:rPr>
      <w:rFonts w:ascii="Times New Roman" w:eastAsia="Times New Roman" w:hAnsi="Times New Roman" w:cs="Times New Roman"/>
      <w:sz w:val="28"/>
      <w:szCs w:val="20"/>
    </w:rPr>
  </w:style>
  <w:style w:type="character" w:customStyle="1" w:styleId="33">
    <w:name w:val="Основной текст с отступом 3 Знак"/>
    <w:basedOn w:val="a0"/>
    <w:link w:val="34"/>
    <w:uiPriority w:val="99"/>
    <w:semiHidden/>
    <w:rsid w:val="00884C58"/>
    <w:rPr>
      <w:rFonts w:ascii="Times New Roman" w:eastAsia="Times New Roman" w:hAnsi="Times New Roman" w:cs="Times New Roman"/>
      <w:sz w:val="28"/>
      <w:szCs w:val="20"/>
    </w:rPr>
  </w:style>
  <w:style w:type="paragraph" w:styleId="34">
    <w:name w:val="Body Text Indent 3"/>
    <w:basedOn w:val="a"/>
    <w:link w:val="33"/>
    <w:uiPriority w:val="99"/>
    <w:semiHidden/>
    <w:unhideWhenUsed/>
    <w:rsid w:val="00884C58"/>
    <w:pPr>
      <w:spacing w:after="0" w:line="240" w:lineRule="auto"/>
      <w:ind w:left="360"/>
      <w:jc w:val="both"/>
    </w:pPr>
    <w:rPr>
      <w:rFonts w:ascii="Times New Roman" w:eastAsia="Times New Roman" w:hAnsi="Times New Roman" w:cs="Times New Roman"/>
      <w:sz w:val="28"/>
      <w:szCs w:val="20"/>
    </w:rPr>
  </w:style>
  <w:style w:type="character" w:customStyle="1" w:styleId="ae">
    <w:name w:val="Схема документа Знак"/>
    <w:basedOn w:val="a0"/>
    <w:link w:val="af"/>
    <w:uiPriority w:val="99"/>
    <w:semiHidden/>
    <w:rsid w:val="00884C58"/>
    <w:rPr>
      <w:rFonts w:ascii="Tahoma" w:eastAsia="Times New Roman" w:hAnsi="Tahoma" w:cs="Tahoma"/>
      <w:sz w:val="20"/>
      <w:szCs w:val="20"/>
      <w:shd w:val="clear" w:color="auto" w:fill="000080"/>
    </w:rPr>
  </w:style>
  <w:style w:type="paragraph" w:styleId="af">
    <w:name w:val="Document Map"/>
    <w:basedOn w:val="a"/>
    <w:link w:val="ae"/>
    <w:uiPriority w:val="99"/>
    <w:semiHidden/>
    <w:unhideWhenUsed/>
    <w:rsid w:val="00884C58"/>
    <w:pPr>
      <w:shd w:val="clear" w:color="auto" w:fill="000080"/>
      <w:spacing w:after="0" w:line="240" w:lineRule="auto"/>
    </w:pPr>
    <w:rPr>
      <w:rFonts w:ascii="Tahoma" w:eastAsia="Times New Roman" w:hAnsi="Tahoma" w:cs="Tahoma"/>
      <w:sz w:val="20"/>
      <w:szCs w:val="20"/>
    </w:rPr>
  </w:style>
  <w:style w:type="character" w:customStyle="1" w:styleId="af0">
    <w:name w:val="Текст выноски Знак"/>
    <w:basedOn w:val="a0"/>
    <w:link w:val="af1"/>
    <w:uiPriority w:val="99"/>
    <w:semiHidden/>
    <w:rsid w:val="00884C58"/>
    <w:rPr>
      <w:rFonts w:ascii="Tahoma" w:eastAsia="Times New Roman" w:hAnsi="Tahoma" w:cs="Tahoma"/>
      <w:sz w:val="16"/>
      <w:szCs w:val="16"/>
    </w:rPr>
  </w:style>
  <w:style w:type="paragraph" w:styleId="af1">
    <w:name w:val="Balloon Text"/>
    <w:basedOn w:val="a"/>
    <w:link w:val="af0"/>
    <w:uiPriority w:val="99"/>
    <w:semiHidden/>
    <w:unhideWhenUsed/>
    <w:rsid w:val="00884C58"/>
    <w:pPr>
      <w:spacing w:after="0" w:line="240" w:lineRule="auto"/>
    </w:pPr>
    <w:rPr>
      <w:rFonts w:ascii="Tahoma" w:eastAsia="Times New Roman" w:hAnsi="Tahoma" w:cs="Tahoma"/>
      <w:sz w:val="16"/>
      <w:szCs w:val="16"/>
    </w:rPr>
  </w:style>
  <w:style w:type="paragraph" w:styleId="af2">
    <w:name w:val="List Paragraph"/>
    <w:basedOn w:val="a"/>
    <w:uiPriority w:val="34"/>
    <w:qFormat/>
    <w:rsid w:val="00884C58"/>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uiPriority w:val="99"/>
    <w:rsid w:val="00884C58"/>
    <w:pPr>
      <w:autoSpaceDE w:val="0"/>
      <w:autoSpaceDN w:val="0"/>
      <w:adjustRightInd w:val="0"/>
      <w:spacing w:after="0" w:line="240" w:lineRule="auto"/>
    </w:pPr>
    <w:rPr>
      <w:rFonts w:ascii="Courier New" w:eastAsia="Times New Roman" w:hAnsi="Courier New" w:cs="Arial CYR"/>
      <w:sz w:val="20"/>
      <w:szCs w:val="20"/>
    </w:rPr>
  </w:style>
  <w:style w:type="paragraph" w:customStyle="1" w:styleId="ConsPlusTitle">
    <w:name w:val="ConsPlusTitle"/>
    <w:uiPriority w:val="99"/>
    <w:rsid w:val="00884C58"/>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Default">
    <w:name w:val="Default"/>
    <w:uiPriority w:val="99"/>
    <w:rsid w:val="00884C5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3">
    <w:name w:val="Комментарий"/>
    <w:basedOn w:val="a"/>
    <w:next w:val="a"/>
    <w:uiPriority w:val="99"/>
    <w:rsid w:val="00884C58"/>
    <w:pPr>
      <w:shd w:val="clear" w:color="auto" w:fill="F0F0F0"/>
      <w:autoSpaceDE w:val="0"/>
      <w:autoSpaceDN w:val="0"/>
      <w:adjustRightInd w:val="0"/>
      <w:spacing w:before="75" w:after="0" w:line="240" w:lineRule="auto"/>
      <w:ind w:left="170"/>
      <w:jc w:val="both"/>
    </w:pPr>
    <w:rPr>
      <w:rFonts w:ascii="Arial" w:eastAsia="Calibri" w:hAnsi="Arial" w:cs="Arial"/>
      <w:color w:val="353842"/>
      <w:sz w:val="24"/>
      <w:szCs w:val="24"/>
    </w:rPr>
  </w:style>
  <w:style w:type="paragraph" w:customStyle="1" w:styleId="ConsPlusNormal">
    <w:name w:val="ConsPlusNormal"/>
    <w:uiPriority w:val="99"/>
    <w:rsid w:val="00884C5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2">
    <w:name w:val="Обычный1"/>
    <w:uiPriority w:val="99"/>
    <w:rsid w:val="00884C58"/>
    <w:pPr>
      <w:snapToGrid w:val="0"/>
      <w:spacing w:after="0" w:line="240" w:lineRule="auto"/>
    </w:pPr>
    <w:rPr>
      <w:rFonts w:ascii="Times New Roman" w:eastAsia="Times New Roman" w:hAnsi="Times New Roman" w:cs="Times New Roman"/>
      <w:sz w:val="20"/>
      <w:szCs w:val="20"/>
    </w:rPr>
  </w:style>
  <w:style w:type="character" w:customStyle="1" w:styleId="af4">
    <w:name w:val="Сравнение редакций. Добавленный фрагмент"/>
    <w:uiPriority w:val="99"/>
    <w:rsid w:val="00884C58"/>
    <w:rPr>
      <w:color w:val="000000"/>
      <w:shd w:val="clear" w:color="auto" w:fill="C1D7FF"/>
    </w:rPr>
  </w:style>
  <w:style w:type="character" w:customStyle="1" w:styleId="af5">
    <w:name w:val="Гипертекстовая ссылка"/>
    <w:uiPriority w:val="99"/>
    <w:rsid w:val="00884C58"/>
    <w:rPr>
      <w:color w:val="106BBE"/>
    </w:rPr>
  </w:style>
  <w:style w:type="character" w:customStyle="1" w:styleId="af6">
    <w:name w:val="Сравнение редакций. Удаленный фрагмент"/>
    <w:uiPriority w:val="99"/>
    <w:rsid w:val="00884C58"/>
    <w:rPr>
      <w:color w:val="000000"/>
      <w:shd w:val="clear" w:color="auto" w:fill="C4C413"/>
    </w:rPr>
  </w:style>
  <w:style w:type="character" w:styleId="af7">
    <w:name w:val="Emphasis"/>
    <w:qFormat/>
    <w:rsid w:val="00C03736"/>
    <w:rPr>
      <w:i/>
      <w:iCs/>
    </w:rPr>
  </w:style>
</w:styles>
</file>

<file path=word/webSettings.xml><?xml version="1.0" encoding="utf-8"?>
<w:webSettings xmlns:r="http://schemas.openxmlformats.org/officeDocument/2006/relationships" xmlns:w="http://schemas.openxmlformats.org/wordprocessingml/2006/main">
  <w:divs>
    <w:div w:id="13721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119E7-66FC-4DF3-8DF4-190C5D37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4083</TotalTime>
  <Pages>36</Pages>
  <Words>16915</Words>
  <Characters>96422</Characters>
  <Application>Microsoft Office Word</Application>
  <DocSecurity>0</DocSecurity>
  <Lines>803</Lines>
  <Paragraphs>226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РОССИЙСКАЯ ФЕДЕРАЦИЯ</vt:lpstr>
      <vt:lpstr>ИРКУТСКАЯ ОБЛАСТЬ</vt:lpstr>
      <vt:lpstr>Контрольно-счетная комиссия муниципального образования</vt:lpstr>
      <vt:lpstr>«Жигаловский район»</vt:lpstr>
    </vt:vector>
  </TitlesOfParts>
  <Company>Microsoft</Company>
  <LinksUpToDate>false</LinksUpToDate>
  <CharactersWithSpaces>113111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КСП-2</cp:lastModifiedBy>
  <cp:revision>308</cp:revision>
  <cp:lastPrinted>2021-12-02T02:39:00Z</cp:lastPrinted>
  <dcterms:created xsi:type="dcterms:W3CDTF">2021-11-22T02:05:00Z</dcterms:created>
  <dcterms:modified xsi:type="dcterms:W3CDTF">2021-12-03T00:16:00Z</dcterms:modified>
</cp:coreProperties>
</file>