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24" w:rsidRPr="00BD4388" w:rsidRDefault="007B4F24" w:rsidP="007B4F24">
      <w:pPr>
        <w:pStyle w:val="ae"/>
        <w:rPr>
          <w:b w:val="0"/>
        </w:rPr>
      </w:pPr>
      <w:r w:rsidRPr="00BD4388">
        <w:rPr>
          <w:b w:val="0"/>
        </w:rPr>
        <w:t>РОССИЙСКАЯ  ФЕДЕРАЦИЯ</w:t>
      </w:r>
    </w:p>
    <w:p w:rsidR="007B4F24" w:rsidRPr="00BD4388" w:rsidRDefault="007B4F24" w:rsidP="007B4F24">
      <w:pPr>
        <w:pStyle w:val="ae"/>
        <w:rPr>
          <w:b w:val="0"/>
        </w:rPr>
      </w:pPr>
      <w:r w:rsidRPr="00BD4388">
        <w:rPr>
          <w:b w:val="0"/>
        </w:rPr>
        <w:t>ИРКУТСКАЯ ОБЛАСТЬ</w:t>
      </w:r>
    </w:p>
    <w:p w:rsidR="007B4F24" w:rsidRPr="00BD4388" w:rsidRDefault="007B4F24" w:rsidP="007B4F24">
      <w:pPr>
        <w:pStyle w:val="ae"/>
        <w:rPr>
          <w:b w:val="0"/>
        </w:rPr>
      </w:pPr>
      <w:r w:rsidRPr="00BD4388">
        <w:rPr>
          <w:b w:val="0"/>
        </w:rPr>
        <w:t>Контрольно-сч</w:t>
      </w:r>
      <w:r w:rsidR="003A1A77" w:rsidRPr="00BD4388">
        <w:rPr>
          <w:b w:val="0"/>
        </w:rPr>
        <w:t>е</w:t>
      </w:r>
      <w:r w:rsidRPr="00BD4388">
        <w:rPr>
          <w:b w:val="0"/>
        </w:rPr>
        <w:t>тная комиссия  муниципального образования</w:t>
      </w:r>
    </w:p>
    <w:p w:rsidR="007B4F24" w:rsidRPr="00BD4388" w:rsidRDefault="007B4F24" w:rsidP="007B4F24">
      <w:pPr>
        <w:pStyle w:val="ae"/>
        <w:rPr>
          <w:b w:val="0"/>
        </w:rPr>
      </w:pPr>
      <w:r w:rsidRPr="00BD4388">
        <w:rPr>
          <w:b w:val="0"/>
        </w:rPr>
        <w:t>«Жигаловский район»</w:t>
      </w:r>
    </w:p>
    <w:tbl>
      <w:tblPr>
        <w:tblW w:w="9506" w:type="dxa"/>
        <w:tblBorders>
          <w:top w:val="thickThinSmallGap" w:sz="24" w:space="0" w:color="auto"/>
        </w:tblBorders>
        <w:tblLayout w:type="fixed"/>
        <w:tblLook w:val="0000"/>
      </w:tblPr>
      <w:tblGrid>
        <w:gridCol w:w="9506"/>
      </w:tblGrid>
      <w:tr w:rsidR="007B4F24" w:rsidRPr="00BD4388" w:rsidTr="00326FD5">
        <w:trPr>
          <w:cantSplit/>
          <w:trHeight w:val="216"/>
        </w:trPr>
        <w:tc>
          <w:tcPr>
            <w:tcW w:w="9506" w:type="dxa"/>
          </w:tcPr>
          <w:p w:rsidR="007B4F24" w:rsidRPr="00F2063D" w:rsidRDefault="007B4F24" w:rsidP="007B4F24">
            <w:pPr>
              <w:pStyle w:val="ae"/>
              <w:rPr>
                <w:b w:val="0"/>
                <w:sz w:val="24"/>
                <w:szCs w:val="24"/>
              </w:rPr>
            </w:pPr>
            <w:r w:rsidRPr="00BD4388">
              <w:rPr>
                <w:b w:val="0"/>
                <w:sz w:val="24"/>
                <w:szCs w:val="24"/>
              </w:rPr>
              <w:t>666402, рп. Жигалово, ул. Советская, д.25</w:t>
            </w:r>
            <w:r w:rsidR="00A54924" w:rsidRPr="00BD4388">
              <w:rPr>
                <w:b w:val="0"/>
                <w:sz w:val="24"/>
                <w:szCs w:val="24"/>
              </w:rPr>
              <w:t>,</w:t>
            </w:r>
            <w:r w:rsidRPr="00BD4388">
              <w:rPr>
                <w:b w:val="0"/>
                <w:sz w:val="24"/>
                <w:szCs w:val="24"/>
              </w:rPr>
              <w:t xml:space="preserve"> тел. 8(39551) 3-10-73</w:t>
            </w:r>
            <w:r w:rsidR="00F2063D">
              <w:rPr>
                <w:b w:val="0"/>
                <w:sz w:val="24"/>
                <w:szCs w:val="24"/>
              </w:rPr>
              <w:t>,</w:t>
            </w:r>
          </w:p>
          <w:p w:rsidR="007B4F24" w:rsidRPr="00BD4388" w:rsidRDefault="00F2063D" w:rsidP="007B4F24">
            <w:pPr>
              <w:pStyle w:val="ae"/>
              <w:rPr>
                <w:b w:val="0"/>
                <w:sz w:val="24"/>
                <w:szCs w:val="24"/>
              </w:rPr>
            </w:pPr>
            <w:r>
              <w:rPr>
                <w:b w:val="0"/>
                <w:sz w:val="24"/>
                <w:szCs w:val="24"/>
                <w:lang w:val="en-US"/>
              </w:rPr>
              <w:t>k</w:t>
            </w:r>
            <w:r w:rsidR="007B4F24" w:rsidRPr="00BD4388">
              <w:rPr>
                <w:b w:val="0"/>
                <w:sz w:val="24"/>
                <w:szCs w:val="24"/>
                <w:lang w:val="en-US"/>
              </w:rPr>
              <w:t>sk</w:t>
            </w:r>
            <w:r w:rsidR="007B4F24" w:rsidRPr="00BD4388">
              <w:rPr>
                <w:b w:val="0"/>
                <w:sz w:val="24"/>
                <w:szCs w:val="24"/>
              </w:rPr>
              <w:t>_38_14@</w:t>
            </w:r>
            <w:r w:rsidR="007B4F24" w:rsidRPr="00BD4388">
              <w:rPr>
                <w:b w:val="0"/>
                <w:sz w:val="24"/>
                <w:szCs w:val="24"/>
                <w:lang w:val="en-US"/>
              </w:rPr>
              <w:t>mail</w:t>
            </w:r>
            <w:r w:rsidR="007B4F24" w:rsidRPr="00BD4388">
              <w:rPr>
                <w:b w:val="0"/>
                <w:sz w:val="24"/>
                <w:szCs w:val="24"/>
              </w:rPr>
              <w:t>.</w:t>
            </w:r>
            <w:r w:rsidR="007B4F24" w:rsidRPr="00BD4388">
              <w:rPr>
                <w:b w:val="0"/>
                <w:sz w:val="24"/>
                <w:szCs w:val="24"/>
                <w:lang w:val="en-US"/>
              </w:rPr>
              <w:t>ru</w:t>
            </w:r>
          </w:p>
          <w:p w:rsidR="007B4F24" w:rsidRPr="00BD4388" w:rsidRDefault="007B4F24" w:rsidP="007B4F24">
            <w:pPr>
              <w:pStyle w:val="ae"/>
              <w:rPr>
                <w:b w:val="0"/>
              </w:rPr>
            </w:pPr>
          </w:p>
          <w:p w:rsidR="007B4F24" w:rsidRPr="00BD4388" w:rsidRDefault="007B4F24" w:rsidP="0028334B">
            <w:pPr>
              <w:pStyle w:val="22"/>
              <w:shd w:val="clear" w:color="auto" w:fill="auto"/>
              <w:tabs>
                <w:tab w:val="left" w:pos="10206"/>
              </w:tabs>
              <w:spacing w:before="0"/>
              <w:ind w:left="20" w:right="391" w:firstLine="520"/>
              <w:rPr>
                <w:i/>
              </w:rPr>
            </w:pPr>
          </w:p>
        </w:tc>
      </w:tr>
    </w:tbl>
    <w:p w:rsidR="0028334B" w:rsidRDefault="00FD38A5" w:rsidP="0028334B">
      <w:pPr>
        <w:keepNext/>
        <w:keepLines/>
        <w:spacing w:after="87" w:line="230" w:lineRule="exact"/>
        <w:rPr>
          <w:bCs/>
          <w:sz w:val="24"/>
          <w:szCs w:val="24"/>
        </w:rPr>
      </w:pPr>
      <w:r>
        <w:rPr>
          <w:bCs/>
          <w:sz w:val="24"/>
          <w:szCs w:val="24"/>
        </w:rPr>
        <w:t>28</w:t>
      </w:r>
      <w:r w:rsidR="0028334B">
        <w:rPr>
          <w:bCs/>
          <w:sz w:val="24"/>
          <w:szCs w:val="24"/>
        </w:rPr>
        <w:t>.04.2021г.</w:t>
      </w:r>
    </w:p>
    <w:p w:rsidR="00213CB3" w:rsidRPr="00BD4388" w:rsidRDefault="0028334B" w:rsidP="00213CB3">
      <w:pPr>
        <w:keepNext/>
        <w:keepLines/>
        <w:spacing w:after="87" w:line="230" w:lineRule="exact"/>
        <w:jc w:val="center"/>
        <w:rPr>
          <w:bCs/>
          <w:sz w:val="24"/>
          <w:szCs w:val="24"/>
        </w:rPr>
      </w:pPr>
      <w:r>
        <w:rPr>
          <w:bCs/>
          <w:sz w:val="24"/>
          <w:szCs w:val="24"/>
        </w:rPr>
        <w:t>З</w:t>
      </w:r>
      <w:r w:rsidR="00213CB3" w:rsidRPr="00BD4388">
        <w:rPr>
          <w:bCs/>
          <w:sz w:val="24"/>
          <w:szCs w:val="24"/>
        </w:rPr>
        <w:t xml:space="preserve">АКЛЮЧЕНИЕ № </w:t>
      </w:r>
      <w:r w:rsidR="00FD38A5">
        <w:rPr>
          <w:bCs/>
          <w:sz w:val="24"/>
          <w:szCs w:val="24"/>
        </w:rPr>
        <w:t>20</w:t>
      </w:r>
      <w:r w:rsidR="00213CB3" w:rsidRPr="00BD4388">
        <w:rPr>
          <w:bCs/>
          <w:sz w:val="24"/>
          <w:szCs w:val="24"/>
        </w:rPr>
        <w:t>/</w:t>
      </w:r>
      <w:r w:rsidR="007B4F24" w:rsidRPr="00BD4388">
        <w:rPr>
          <w:bCs/>
          <w:sz w:val="24"/>
          <w:szCs w:val="24"/>
        </w:rPr>
        <w:t>20</w:t>
      </w:r>
      <w:r w:rsidR="00A440D2">
        <w:rPr>
          <w:bCs/>
          <w:sz w:val="24"/>
          <w:szCs w:val="24"/>
        </w:rPr>
        <w:t>2</w:t>
      </w:r>
      <w:r w:rsidR="007B2A56">
        <w:rPr>
          <w:bCs/>
          <w:sz w:val="24"/>
          <w:szCs w:val="24"/>
        </w:rPr>
        <w:t>1-э</w:t>
      </w:r>
    </w:p>
    <w:p w:rsidR="000731B7" w:rsidRDefault="00213CB3" w:rsidP="00213CB3">
      <w:pPr>
        <w:jc w:val="center"/>
        <w:rPr>
          <w:bCs/>
          <w:sz w:val="24"/>
          <w:szCs w:val="24"/>
        </w:rPr>
      </w:pPr>
      <w:r w:rsidRPr="00BD4388">
        <w:rPr>
          <w:sz w:val="24"/>
          <w:szCs w:val="24"/>
        </w:rPr>
        <w:t>по результатам внешней проверки годово</w:t>
      </w:r>
      <w:r w:rsidR="00F8178A">
        <w:rPr>
          <w:sz w:val="24"/>
          <w:szCs w:val="24"/>
        </w:rPr>
        <w:t>й бюджетной</w:t>
      </w:r>
      <w:r w:rsidRPr="00BD4388">
        <w:rPr>
          <w:sz w:val="24"/>
          <w:szCs w:val="24"/>
        </w:rPr>
        <w:t xml:space="preserve"> отчет</w:t>
      </w:r>
      <w:r w:rsidR="00F8178A">
        <w:rPr>
          <w:sz w:val="24"/>
          <w:szCs w:val="24"/>
        </w:rPr>
        <w:t>ности главного администратора средств</w:t>
      </w:r>
      <w:r w:rsidRPr="00BD4388">
        <w:rPr>
          <w:sz w:val="24"/>
          <w:szCs w:val="24"/>
        </w:rPr>
        <w:t xml:space="preserve"> бюджета</w:t>
      </w:r>
      <w:r w:rsidR="00F8178A">
        <w:rPr>
          <w:sz w:val="24"/>
          <w:szCs w:val="24"/>
        </w:rPr>
        <w:t xml:space="preserve"> </w:t>
      </w:r>
      <w:r w:rsidR="00FD38A5">
        <w:rPr>
          <w:sz w:val="24"/>
          <w:szCs w:val="24"/>
        </w:rPr>
        <w:t>Рудовского</w:t>
      </w:r>
      <w:r w:rsidR="000731B7">
        <w:rPr>
          <w:sz w:val="24"/>
          <w:szCs w:val="24"/>
        </w:rPr>
        <w:t xml:space="preserve"> муниципального образования</w:t>
      </w:r>
      <w:r w:rsidRPr="00BD4388">
        <w:rPr>
          <w:bCs/>
          <w:sz w:val="24"/>
          <w:szCs w:val="24"/>
        </w:rPr>
        <w:t xml:space="preserve"> </w:t>
      </w:r>
    </w:p>
    <w:p w:rsidR="00213CB3" w:rsidRPr="00BD4388" w:rsidRDefault="00213CB3" w:rsidP="00213CB3">
      <w:pPr>
        <w:jc w:val="center"/>
        <w:rPr>
          <w:bCs/>
          <w:sz w:val="24"/>
          <w:szCs w:val="24"/>
        </w:rPr>
      </w:pPr>
      <w:r w:rsidRPr="00BD4388">
        <w:rPr>
          <w:bCs/>
          <w:sz w:val="24"/>
          <w:szCs w:val="24"/>
        </w:rPr>
        <w:t xml:space="preserve">за </w:t>
      </w:r>
      <w:r w:rsidR="007B4F24" w:rsidRPr="00BD4388">
        <w:rPr>
          <w:bCs/>
          <w:sz w:val="24"/>
          <w:szCs w:val="24"/>
        </w:rPr>
        <w:t>20</w:t>
      </w:r>
      <w:r w:rsidR="00575DD0">
        <w:rPr>
          <w:bCs/>
          <w:sz w:val="24"/>
          <w:szCs w:val="24"/>
        </w:rPr>
        <w:t>20</w:t>
      </w:r>
      <w:r w:rsidRPr="00BD4388">
        <w:rPr>
          <w:bCs/>
          <w:sz w:val="24"/>
          <w:szCs w:val="24"/>
        </w:rPr>
        <w:t xml:space="preserve"> год</w:t>
      </w:r>
    </w:p>
    <w:p w:rsidR="00213CB3" w:rsidRPr="00BD4388" w:rsidRDefault="00213CB3" w:rsidP="00213CB3">
      <w:pPr>
        <w:pStyle w:val="22"/>
        <w:shd w:val="clear" w:color="auto" w:fill="auto"/>
        <w:tabs>
          <w:tab w:val="left" w:pos="10206"/>
        </w:tabs>
        <w:spacing w:before="0"/>
        <w:ind w:left="20" w:right="391" w:firstLine="520"/>
        <w:rPr>
          <w:sz w:val="24"/>
          <w:szCs w:val="24"/>
        </w:rPr>
      </w:pPr>
    </w:p>
    <w:p w:rsidR="00213CB3" w:rsidRPr="00DD633B" w:rsidRDefault="00A54924" w:rsidP="007F329B">
      <w:pPr>
        <w:pStyle w:val="22"/>
        <w:shd w:val="clear" w:color="auto" w:fill="auto"/>
        <w:tabs>
          <w:tab w:val="left" w:pos="9923"/>
          <w:tab w:val="left" w:pos="10206"/>
        </w:tabs>
        <w:spacing w:before="0" w:line="240" w:lineRule="auto"/>
        <w:ind w:right="-3" w:firstLine="567"/>
        <w:rPr>
          <w:i/>
          <w:color w:val="555555"/>
          <w:sz w:val="24"/>
          <w:szCs w:val="24"/>
        </w:rPr>
      </w:pPr>
      <w:r w:rsidRPr="00DD633B">
        <w:rPr>
          <w:i/>
          <w:sz w:val="24"/>
          <w:szCs w:val="24"/>
        </w:rPr>
        <w:t>О</w:t>
      </w:r>
      <w:r w:rsidR="00213CB3" w:rsidRPr="00DD633B">
        <w:rPr>
          <w:i/>
          <w:sz w:val="24"/>
          <w:szCs w:val="24"/>
        </w:rPr>
        <w:t xml:space="preserve">снование для проведения  </w:t>
      </w:r>
      <w:r w:rsidR="0028739D">
        <w:rPr>
          <w:i/>
          <w:sz w:val="24"/>
          <w:szCs w:val="24"/>
        </w:rPr>
        <w:t>контрольного мероприятия</w:t>
      </w:r>
      <w:r w:rsidR="00213CB3" w:rsidRPr="00DD633B">
        <w:rPr>
          <w:i/>
          <w:sz w:val="24"/>
          <w:szCs w:val="24"/>
        </w:rPr>
        <w:t>:</w:t>
      </w:r>
    </w:p>
    <w:p w:rsidR="00213CB3"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 xml:space="preserve">- </w:t>
      </w:r>
      <w:r w:rsidR="001B0091">
        <w:rPr>
          <w:rFonts w:eastAsia="Arial Unicode MS"/>
          <w:sz w:val="24"/>
          <w:szCs w:val="24"/>
        </w:rPr>
        <w:t>п</w:t>
      </w:r>
      <w:r w:rsidR="00F3694B">
        <w:rPr>
          <w:rFonts w:eastAsia="Arial Unicode MS"/>
          <w:sz w:val="24"/>
          <w:szCs w:val="24"/>
        </w:rPr>
        <w:t>.</w:t>
      </w:r>
      <w:r w:rsidR="001B0091">
        <w:rPr>
          <w:rFonts w:eastAsia="Arial Unicode MS"/>
          <w:sz w:val="24"/>
          <w:szCs w:val="24"/>
        </w:rPr>
        <w:t>1 ст</w:t>
      </w:r>
      <w:r w:rsidR="00F3694B">
        <w:rPr>
          <w:rFonts w:eastAsia="Arial Unicode MS"/>
          <w:sz w:val="24"/>
          <w:szCs w:val="24"/>
        </w:rPr>
        <w:t>.</w:t>
      </w:r>
      <w:r w:rsidR="001B0091">
        <w:rPr>
          <w:rFonts w:eastAsia="Arial Unicode MS"/>
          <w:sz w:val="24"/>
          <w:szCs w:val="24"/>
        </w:rPr>
        <w:t>157, с</w:t>
      </w:r>
      <w:r w:rsidR="005E2EBE" w:rsidRPr="00BD4388">
        <w:rPr>
          <w:rFonts w:eastAsia="Arial Unicode MS"/>
          <w:sz w:val="24"/>
          <w:szCs w:val="24"/>
        </w:rPr>
        <w:t>т</w:t>
      </w:r>
      <w:r w:rsidR="00F3694B">
        <w:rPr>
          <w:rFonts w:eastAsia="Arial Unicode MS"/>
          <w:sz w:val="24"/>
          <w:szCs w:val="24"/>
        </w:rPr>
        <w:t>.</w:t>
      </w:r>
      <w:r w:rsidR="005E2EBE" w:rsidRPr="00BD4388">
        <w:rPr>
          <w:rFonts w:eastAsia="Arial Unicode MS"/>
          <w:sz w:val="24"/>
          <w:szCs w:val="24"/>
        </w:rPr>
        <w:t>264.4.</w:t>
      </w:r>
      <w:r w:rsidR="00F3694B">
        <w:rPr>
          <w:rFonts w:eastAsia="Arial Unicode MS"/>
          <w:sz w:val="24"/>
          <w:szCs w:val="24"/>
        </w:rPr>
        <w:t>, ст.264.6.</w:t>
      </w:r>
      <w:r w:rsidR="005E2EBE" w:rsidRPr="00BD4388">
        <w:rPr>
          <w:rFonts w:eastAsia="Arial Unicode MS"/>
          <w:sz w:val="24"/>
          <w:szCs w:val="24"/>
        </w:rPr>
        <w:t xml:space="preserve"> </w:t>
      </w:r>
      <w:r w:rsidR="00213CB3" w:rsidRPr="00BD4388">
        <w:rPr>
          <w:rFonts w:eastAsia="Arial Unicode MS"/>
          <w:sz w:val="24"/>
          <w:szCs w:val="24"/>
        </w:rPr>
        <w:t>Бюджетн</w:t>
      </w:r>
      <w:r w:rsidR="005E2EBE" w:rsidRPr="00BD4388">
        <w:rPr>
          <w:rFonts w:eastAsia="Arial Unicode MS"/>
          <w:sz w:val="24"/>
          <w:szCs w:val="24"/>
        </w:rPr>
        <w:t>ого</w:t>
      </w:r>
      <w:r w:rsidR="00213CB3" w:rsidRPr="00BD4388">
        <w:rPr>
          <w:rFonts w:eastAsia="Arial Unicode MS"/>
          <w:sz w:val="24"/>
          <w:szCs w:val="24"/>
        </w:rPr>
        <w:t xml:space="preserve"> кодекс</w:t>
      </w:r>
      <w:r w:rsidR="005E2EBE" w:rsidRPr="00BD4388">
        <w:rPr>
          <w:rFonts w:eastAsia="Arial Unicode MS"/>
          <w:sz w:val="24"/>
          <w:szCs w:val="24"/>
        </w:rPr>
        <w:t>а</w:t>
      </w:r>
      <w:r w:rsidR="00213CB3" w:rsidRPr="00BD4388">
        <w:rPr>
          <w:rFonts w:eastAsia="Arial Unicode MS"/>
          <w:sz w:val="24"/>
          <w:szCs w:val="24"/>
        </w:rPr>
        <w:t xml:space="preserve"> Российской Федерации</w:t>
      </w:r>
      <w:r w:rsidR="00E01E5E" w:rsidRPr="00BD4388">
        <w:rPr>
          <w:rFonts w:eastAsia="Arial Unicode MS"/>
          <w:sz w:val="24"/>
          <w:szCs w:val="24"/>
        </w:rPr>
        <w:t>;</w:t>
      </w:r>
    </w:p>
    <w:p w:rsidR="008E19DA" w:rsidRPr="00BD4388" w:rsidRDefault="001B0091" w:rsidP="007F329B">
      <w:pPr>
        <w:pStyle w:val="211"/>
        <w:widowControl/>
        <w:tabs>
          <w:tab w:val="left" w:pos="709"/>
          <w:tab w:val="left" w:pos="9923"/>
        </w:tabs>
        <w:ind w:right="-3" w:firstLine="567"/>
        <w:rPr>
          <w:rFonts w:eastAsia="Arial Unicode MS"/>
          <w:sz w:val="24"/>
          <w:szCs w:val="24"/>
        </w:rPr>
      </w:pPr>
      <w:r>
        <w:rPr>
          <w:rFonts w:eastAsia="Arial Unicode MS"/>
          <w:sz w:val="24"/>
          <w:szCs w:val="24"/>
        </w:rPr>
        <w:t xml:space="preserve">- пункт 3 части 2 статьи 9 Федерального закона от 07.02.2011 года </w:t>
      </w:r>
      <w:r w:rsidR="0032145B" w:rsidRPr="008E19DA">
        <w:rPr>
          <w:rFonts w:eastAsia="Arial Unicode MS"/>
          <w:sz w:val="24"/>
          <w:szCs w:val="24"/>
        </w:rPr>
        <w:t>«</w:t>
      </w:r>
      <w:r w:rsidR="008E19DA" w:rsidRPr="008E19DA">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8E19DA">
        <w:rPr>
          <w:sz w:val="24"/>
          <w:szCs w:val="24"/>
        </w:rPr>
        <w:t>;</w:t>
      </w:r>
    </w:p>
    <w:p w:rsidR="00213CB3" w:rsidRPr="00BD4388"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w:t>
      </w:r>
      <w:r w:rsidR="006B09F5">
        <w:rPr>
          <w:rFonts w:eastAsia="Arial Unicode MS"/>
          <w:sz w:val="24"/>
          <w:szCs w:val="24"/>
        </w:rPr>
        <w:t xml:space="preserve"> </w:t>
      </w:r>
      <w:r w:rsidR="00213CB3" w:rsidRPr="00BD4388">
        <w:rPr>
          <w:rFonts w:eastAsia="Arial Unicode MS"/>
          <w:sz w:val="24"/>
          <w:szCs w:val="24"/>
        </w:rPr>
        <w:t xml:space="preserve">Положение о Контрольно-счетной комиссии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утвержденное решением Думы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от 17.03.2014 № 98</w:t>
      </w:r>
      <w:r w:rsidR="00E01E5E" w:rsidRPr="00BD4388">
        <w:rPr>
          <w:rFonts w:eastAsia="Arial Unicode MS"/>
          <w:sz w:val="24"/>
          <w:szCs w:val="24"/>
        </w:rPr>
        <w:t>;</w:t>
      </w:r>
    </w:p>
    <w:p w:rsidR="00E01E5E" w:rsidRPr="00DD633B" w:rsidRDefault="00E01E5E" w:rsidP="007F329B">
      <w:pPr>
        <w:tabs>
          <w:tab w:val="left" w:pos="709"/>
        </w:tabs>
        <w:ind w:firstLine="567"/>
        <w:jc w:val="both"/>
        <w:outlineLvl w:val="0"/>
        <w:rPr>
          <w:rFonts w:eastAsia="Arial Unicode MS"/>
          <w:sz w:val="24"/>
          <w:szCs w:val="24"/>
        </w:rPr>
      </w:pPr>
      <w:r w:rsidRPr="00BD4388">
        <w:rPr>
          <w:rFonts w:eastAsia="Arial Unicode MS"/>
          <w:sz w:val="24"/>
          <w:szCs w:val="24"/>
        </w:rPr>
        <w:t xml:space="preserve">- </w:t>
      </w:r>
      <w:r w:rsidRPr="00DD633B">
        <w:rPr>
          <w:sz w:val="24"/>
          <w:szCs w:val="24"/>
        </w:rPr>
        <w:t xml:space="preserve">Соглашение от </w:t>
      </w:r>
      <w:r w:rsidR="0028739D">
        <w:rPr>
          <w:sz w:val="24"/>
          <w:szCs w:val="24"/>
        </w:rPr>
        <w:t>30</w:t>
      </w:r>
      <w:r w:rsidRPr="00DD633B">
        <w:rPr>
          <w:sz w:val="24"/>
          <w:szCs w:val="24"/>
        </w:rPr>
        <w:t>.</w:t>
      </w:r>
      <w:r w:rsidR="0028739D">
        <w:rPr>
          <w:sz w:val="24"/>
          <w:szCs w:val="24"/>
        </w:rPr>
        <w:t>03</w:t>
      </w:r>
      <w:r w:rsidRPr="00DD633B">
        <w:rPr>
          <w:sz w:val="24"/>
          <w:szCs w:val="24"/>
        </w:rPr>
        <w:t>.201</w:t>
      </w:r>
      <w:r w:rsidR="0028739D">
        <w:rPr>
          <w:sz w:val="24"/>
          <w:szCs w:val="24"/>
        </w:rPr>
        <w:t>8</w:t>
      </w:r>
      <w:r w:rsidRPr="00DD633B">
        <w:rPr>
          <w:sz w:val="24"/>
          <w:szCs w:val="24"/>
        </w:rPr>
        <w:t xml:space="preserve"> № </w:t>
      </w:r>
      <w:r w:rsidR="00FD38A5">
        <w:rPr>
          <w:sz w:val="24"/>
          <w:szCs w:val="24"/>
        </w:rPr>
        <w:t>9</w:t>
      </w:r>
      <w:r w:rsidRPr="00DD633B">
        <w:rPr>
          <w:sz w:val="24"/>
          <w:szCs w:val="24"/>
        </w:rPr>
        <w:t xml:space="preserve"> о передаче полномочий по осуществлению внешнего муниципального финансового контроля;</w:t>
      </w:r>
    </w:p>
    <w:p w:rsidR="00213CB3" w:rsidRPr="00BD4388" w:rsidRDefault="00302977" w:rsidP="007F329B">
      <w:pPr>
        <w:pStyle w:val="211"/>
        <w:widowControl/>
        <w:tabs>
          <w:tab w:val="left" w:pos="709"/>
          <w:tab w:val="left" w:pos="9923"/>
        </w:tabs>
        <w:ind w:right="-3" w:firstLine="567"/>
        <w:rPr>
          <w:sz w:val="24"/>
          <w:szCs w:val="24"/>
        </w:rPr>
      </w:pPr>
      <w:r w:rsidRPr="00BD4388">
        <w:rPr>
          <w:sz w:val="24"/>
          <w:szCs w:val="24"/>
        </w:rPr>
        <w:t xml:space="preserve">- </w:t>
      </w:r>
      <w:r w:rsidR="00213CB3" w:rsidRPr="00BD4388">
        <w:rPr>
          <w:sz w:val="24"/>
          <w:szCs w:val="24"/>
        </w:rPr>
        <w:t xml:space="preserve">Распоряжение председателя Контрольно-счетной комиссии муниципального образования «Жигаловский район» </w:t>
      </w:r>
      <w:r w:rsidR="003804E8">
        <w:rPr>
          <w:sz w:val="24"/>
          <w:szCs w:val="24"/>
        </w:rPr>
        <w:t xml:space="preserve">(далее – КСК района) </w:t>
      </w:r>
      <w:r w:rsidR="00213CB3" w:rsidRPr="00BD4388">
        <w:rPr>
          <w:sz w:val="24"/>
          <w:szCs w:val="24"/>
        </w:rPr>
        <w:t xml:space="preserve">от </w:t>
      </w:r>
      <w:r w:rsidR="00F3694B">
        <w:rPr>
          <w:sz w:val="24"/>
          <w:szCs w:val="24"/>
        </w:rPr>
        <w:t>17</w:t>
      </w:r>
      <w:r w:rsidR="00213CB3" w:rsidRPr="00BD4388">
        <w:rPr>
          <w:sz w:val="24"/>
          <w:szCs w:val="24"/>
        </w:rPr>
        <w:t>.0</w:t>
      </w:r>
      <w:r w:rsidR="00E01E5E" w:rsidRPr="00BD4388">
        <w:rPr>
          <w:sz w:val="24"/>
          <w:szCs w:val="24"/>
        </w:rPr>
        <w:t>3</w:t>
      </w:r>
      <w:r w:rsidR="00213CB3" w:rsidRPr="00BD4388">
        <w:rPr>
          <w:sz w:val="24"/>
          <w:szCs w:val="24"/>
        </w:rPr>
        <w:t>.20</w:t>
      </w:r>
      <w:r w:rsidR="00454FA5">
        <w:rPr>
          <w:sz w:val="24"/>
          <w:szCs w:val="24"/>
        </w:rPr>
        <w:t>2</w:t>
      </w:r>
      <w:r w:rsidR="00F3694B">
        <w:rPr>
          <w:sz w:val="24"/>
          <w:szCs w:val="24"/>
        </w:rPr>
        <w:t>1</w:t>
      </w:r>
      <w:r w:rsidR="009D69F7">
        <w:rPr>
          <w:sz w:val="24"/>
          <w:szCs w:val="24"/>
        </w:rPr>
        <w:t xml:space="preserve"> </w:t>
      </w:r>
      <w:r w:rsidR="00213CB3" w:rsidRPr="00BD4388">
        <w:rPr>
          <w:sz w:val="24"/>
          <w:szCs w:val="24"/>
        </w:rPr>
        <w:t xml:space="preserve">№ </w:t>
      </w:r>
      <w:r w:rsidR="00F3694B">
        <w:rPr>
          <w:sz w:val="24"/>
          <w:szCs w:val="24"/>
        </w:rPr>
        <w:t>6</w:t>
      </w:r>
      <w:r w:rsidR="00213CB3" w:rsidRPr="00BD4388">
        <w:rPr>
          <w:sz w:val="24"/>
          <w:szCs w:val="24"/>
        </w:rPr>
        <w:t>-р</w:t>
      </w:r>
      <w:r w:rsidR="00F37904" w:rsidRPr="00BD4388">
        <w:rPr>
          <w:rFonts w:eastAsia="Arial Unicode MS"/>
          <w:sz w:val="24"/>
          <w:szCs w:val="24"/>
        </w:rPr>
        <w:t>.</w:t>
      </w:r>
    </w:p>
    <w:p w:rsidR="00213CB3" w:rsidRPr="00DD633B" w:rsidRDefault="00213CB3" w:rsidP="007F329B">
      <w:pPr>
        <w:pStyle w:val="af4"/>
        <w:tabs>
          <w:tab w:val="left" w:pos="720"/>
          <w:tab w:val="left" w:pos="9923"/>
        </w:tabs>
        <w:spacing w:before="0" w:after="0"/>
        <w:ind w:right="-3" w:firstLine="567"/>
        <w:jc w:val="both"/>
        <w:rPr>
          <w:i/>
        </w:rPr>
      </w:pPr>
      <w:r w:rsidRPr="00DD633B">
        <w:rPr>
          <w:i/>
        </w:rPr>
        <w:t xml:space="preserve">Предмет </w:t>
      </w:r>
      <w:r w:rsidR="0028739D">
        <w:rPr>
          <w:i/>
        </w:rPr>
        <w:t>контрольного мероприятия</w:t>
      </w:r>
      <w:r w:rsidRPr="00DD633B">
        <w:rPr>
          <w:i/>
        </w:rPr>
        <w:t>:</w:t>
      </w:r>
    </w:p>
    <w:p w:rsidR="00213CB3" w:rsidRPr="00BD4388" w:rsidRDefault="00213CB3" w:rsidP="007F329B">
      <w:pPr>
        <w:shd w:val="clear" w:color="auto" w:fill="FFFFFF"/>
        <w:tabs>
          <w:tab w:val="left" w:pos="9923"/>
        </w:tabs>
        <w:ind w:right="-3" w:firstLine="567"/>
        <w:jc w:val="both"/>
        <w:rPr>
          <w:sz w:val="24"/>
          <w:szCs w:val="24"/>
        </w:rPr>
      </w:pPr>
      <w:r w:rsidRPr="00BD4388">
        <w:rPr>
          <w:sz w:val="24"/>
          <w:szCs w:val="24"/>
        </w:rPr>
        <w:t xml:space="preserve">- </w:t>
      </w:r>
      <w:r w:rsidR="00E01E5E" w:rsidRPr="00BD4388">
        <w:rPr>
          <w:sz w:val="24"/>
          <w:szCs w:val="24"/>
        </w:rPr>
        <w:t xml:space="preserve">показатели </w:t>
      </w:r>
      <w:r w:rsidR="00411627" w:rsidRPr="00BD4388">
        <w:rPr>
          <w:sz w:val="24"/>
          <w:szCs w:val="24"/>
        </w:rPr>
        <w:t xml:space="preserve">форм </w:t>
      </w:r>
      <w:r w:rsidRPr="00BD4388">
        <w:rPr>
          <w:sz w:val="24"/>
          <w:szCs w:val="24"/>
        </w:rPr>
        <w:t>годово</w:t>
      </w:r>
      <w:r w:rsidR="00E01E5E" w:rsidRPr="00BD4388">
        <w:rPr>
          <w:sz w:val="24"/>
          <w:szCs w:val="24"/>
        </w:rPr>
        <w:t>го</w:t>
      </w:r>
      <w:r w:rsidRPr="00BD4388">
        <w:rPr>
          <w:sz w:val="24"/>
          <w:szCs w:val="24"/>
        </w:rPr>
        <w:t xml:space="preserve"> отчет</w:t>
      </w:r>
      <w:r w:rsidR="00E01E5E" w:rsidRPr="00BD4388">
        <w:rPr>
          <w:sz w:val="24"/>
          <w:szCs w:val="24"/>
        </w:rPr>
        <w:t>а</w:t>
      </w:r>
      <w:r w:rsidRPr="00BD4388">
        <w:rPr>
          <w:sz w:val="24"/>
          <w:szCs w:val="24"/>
        </w:rPr>
        <w:t xml:space="preserve"> об исполнении бюджета </w:t>
      </w:r>
      <w:r w:rsidR="00FD38A5">
        <w:rPr>
          <w:sz w:val="24"/>
          <w:szCs w:val="24"/>
        </w:rPr>
        <w:t>Рудовского</w:t>
      </w:r>
      <w:r w:rsidR="000731B7">
        <w:rPr>
          <w:sz w:val="24"/>
          <w:szCs w:val="24"/>
        </w:rPr>
        <w:t xml:space="preserve"> муниципального образования</w:t>
      </w:r>
      <w:r w:rsidRPr="00BD4388">
        <w:rPr>
          <w:sz w:val="24"/>
          <w:szCs w:val="24"/>
        </w:rPr>
        <w:t xml:space="preserve"> за </w:t>
      </w:r>
      <w:r w:rsidR="00F37904" w:rsidRPr="00BD4388">
        <w:rPr>
          <w:sz w:val="24"/>
          <w:szCs w:val="24"/>
        </w:rPr>
        <w:t>20</w:t>
      </w:r>
      <w:r w:rsidR="00CA3B24">
        <w:rPr>
          <w:sz w:val="24"/>
          <w:szCs w:val="24"/>
        </w:rPr>
        <w:t>20</w:t>
      </w:r>
      <w:r w:rsidR="00F37904" w:rsidRPr="00BD4388">
        <w:rPr>
          <w:sz w:val="24"/>
          <w:szCs w:val="24"/>
        </w:rPr>
        <w:t xml:space="preserve"> год</w:t>
      </w:r>
      <w:r w:rsidRPr="00BD4388">
        <w:rPr>
          <w:sz w:val="24"/>
          <w:szCs w:val="24"/>
        </w:rPr>
        <w:t>.</w:t>
      </w:r>
    </w:p>
    <w:p w:rsidR="00213CB3" w:rsidRPr="00BD4388" w:rsidRDefault="00213CB3" w:rsidP="007F329B">
      <w:pPr>
        <w:shd w:val="clear" w:color="auto" w:fill="FFFFFF"/>
        <w:tabs>
          <w:tab w:val="left" w:pos="9923"/>
        </w:tabs>
        <w:ind w:right="-3" w:firstLine="567"/>
        <w:jc w:val="both"/>
        <w:rPr>
          <w:sz w:val="24"/>
          <w:szCs w:val="24"/>
          <w:shd w:val="clear" w:color="auto" w:fill="FFFFFF"/>
        </w:rPr>
      </w:pPr>
      <w:r w:rsidRPr="00F71BC8">
        <w:rPr>
          <w:i/>
          <w:sz w:val="24"/>
          <w:szCs w:val="24"/>
          <w:shd w:val="clear" w:color="auto" w:fill="FFFFFF"/>
        </w:rPr>
        <w:t xml:space="preserve">Объект  </w:t>
      </w:r>
      <w:r w:rsidR="0028739D">
        <w:rPr>
          <w:i/>
          <w:sz w:val="24"/>
          <w:szCs w:val="24"/>
        </w:rPr>
        <w:t>контрольного мероприятия</w:t>
      </w:r>
      <w:r w:rsidR="0028739D" w:rsidRPr="00BD4388">
        <w:rPr>
          <w:sz w:val="24"/>
          <w:szCs w:val="24"/>
          <w:shd w:val="clear" w:color="auto" w:fill="FFFFFF"/>
        </w:rPr>
        <w:t xml:space="preserve"> </w:t>
      </w:r>
      <w:r w:rsidRPr="00BD4388">
        <w:rPr>
          <w:sz w:val="24"/>
          <w:szCs w:val="24"/>
          <w:shd w:val="clear" w:color="auto" w:fill="FFFFFF"/>
        </w:rPr>
        <w:t xml:space="preserve">- Администрация </w:t>
      </w:r>
      <w:r w:rsidR="00FD38A5">
        <w:rPr>
          <w:sz w:val="24"/>
          <w:szCs w:val="24"/>
          <w:shd w:val="clear" w:color="auto" w:fill="FFFFFF"/>
        </w:rPr>
        <w:t>Рудовского</w:t>
      </w:r>
      <w:r w:rsidR="000731B7">
        <w:rPr>
          <w:sz w:val="24"/>
          <w:szCs w:val="24"/>
          <w:shd w:val="clear" w:color="auto" w:fill="FFFFFF"/>
        </w:rPr>
        <w:t xml:space="preserve"> муниципального образования</w:t>
      </w:r>
      <w:r w:rsidR="006475A5" w:rsidRPr="00BD4388">
        <w:rPr>
          <w:sz w:val="24"/>
          <w:szCs w:val="24"/>
          <w:shd w:val="clear" w:color="auto" w:fill="FFFFFF"/>
        </w:rPr>
        <w:t xml:space="preserve"> (далее по тексту – Администрация </w:t>
      </w:r>
      <w:r w:rsidR="00FD38A5">
        <w:rPr>
          <w:sz w:val="24"/>
          <w:szCs w:val="24"/>
          <w:shd w:val="clear" w:color="auto" w:fill="FFFFFF"/>
        </w:rPr>
        <w:t>Рудовского</w:t>
      </w:r>
      <w:r w:rsidR="000731B7">
        <w:rPr>
          <w:sz w:val="24"/>
          <w:szCs w:val="24"/>
          <w:shd w:val="clear" w:color="auto" w:fill="FFFFFF"/>
        </w:rPr>
        <w:t xml:space="preserve"> </w:t>
      </w:r>
      <w:r w:rsidR="00FD38A5">
        <w:rPr>
          <w:sz w:val="24"/>
          <w:szCs w:val="24"/>
          <w:shd w:val="clear" w:color="auto" w:fill="FFFFFF"/>
        </w:rPr>
        <w:t>МО</w:t>
      </w:r>
      <w:r w:rsidR="006475A5" w:rsidRPr="00BD4388">
        <w:rPr>
          <w:sz w:val="24"/>
          <w:szCs w:val="24"/>
          <w:shd w:val="clear" w:color="auto" w:fill="FFFFFF"/>
        </w:rPr>
        <w:t>)</w:t>
      </w:r>
      <w:r w:rsidR="00F37904" w:rsidRPr="00BD4388">
        <w:rPr>
          <w:sz w:val="24"/>
          <w:szCs w:val="24"/>
          <w:shd w:val="clear" w:color="auto" w:fill="FFFFFF"/>
        </w:rPr>
        <w:t>.</w:t>
      </w:r>
    </w:p>
    <w:p w:rsidR="00213CB3" w:rsidRPr="00BD4388" w:rsidRDefault="00213CB3" w:rsidP="007F329B">
      <w:pPr>
        <w:pStyle w:val="22"/>
        <w:shd w:val="clear" w:color="auto" w:fill="auto"/>
        <w:tabs>
          <w:tab w:val="left" w:pos="9923"/>
          <w:tab w:val="left" w:pos="10206"/>
        </w:tabs>
        <w:spacing w:before="0" w:line="240" w:lineRule="auto"/>
        <w:ind w:right="-3" w:firstLine="567"/>
        <w:rPr>
          <w:sz w:val="24"/>
          <w:szCs w:val="24"/>
        </w:rPr>
      </w:pPr>
      <w:r w:rsidRPr="00F71BC8">
        <w:rPr>
          <w:i/>
          <w:sz w:val="24"/>
          <w:szCs w:val="24"/>
        </w:rPr>
        <w:t>Срок проведения контрольного мероприятия</w:t>
      </w:r>
      <w:r w:rsidR="004371C9">
        <w:rPr>
          <w:i/>
          <w:sz w:val="24"/>
          <w:szCs w:val="24"/>
        </w:rPr>
        <w:t xml:space="preserve"> </w:t>
      </w:r>
      <w:r w:rsidR="006D7AFA" w:rsidRPr="00BD4388">
        <w:rPr>
          <w:sz w:val="24"/>
          <w:szCs w:val="24"/>
        </w:rPr>
        <w:t xml:space="preserve">–  </w:t>
      </w:r>
      <w:r w:rsidR="00EA4AC5">
        <w:rPr>
          <w:sz w:val="24"/>
          <w:szCs w:val="24"/>
        </w:rPr>
        <w:t>с 01.04.</w:t>
      </w:r>
      <w:r w:rsidR="00F37904" w:rsidRPr="00BD4388">
        <w:rPr>
          <w:sz w:val="24"/>
          <w:szCs w:val="24"/>
        </w:rPr>
        <w:t>20</w:t>
      </w:r>
      <w:r w:rsidR="00454FA5">
        <w:rPr>
          <w:sz w:val="24"/>
          <w:szCs w:val="24"/>
        </w:rPr>
        <w:t>2</w:t>
      </w:r>
      <w:r w:rsidR="00CA3B24">
        <w:rPr>
          <w:sz w:val="24"/>
          <w:szCs w:val="24"/>
        </w:rPr>
        <w:t>1</w:t>
      </w:r>
      <w:r w:rsidRPr="00BD4388">
        <w:rPr>
          <w:sz w:val="24"/>
          <w:szCs w:val="24"/>
        </w:rPr>
        <w:t>г.</w:t>
      </w:r>
      <w:r w:rsidR="00EA4AC5">
        <w:rPr>
          <w:sz w:val="24"/>
          <w:szCs w:val="24"/>
        </w:rPr>
        <w:t xml:space="preserve"> по 30.04.20</w:t>
      </w:r>
      <w:r w:rsidR="00454FA5">
        <w:rPr>
          <w:sz w:val="24"/>
          <w:szCs w:val="24"/>
        </w:rPr>
        <w:t>2</w:t>
      </w:r>
      <w:r w:rsidR="00CA3B24">
        <w:rPr>
          <w:sz w:val="24"/>
          <w:szCs w:val="24"/>
        </w:rPr>
        <w:t>1</w:t>
      </w:r>
      <w:r w:rsidR="00EA4AC5">
        <w:rPr>
          <w:sz w:val="24"/>
          <w:szCs w:val="24"/>
        </w:rPr>
        <w:t>г.</w:t>
      </w:r>
    </w:p>
    <w:p w:rsidR="00FE6B34" w:rsidRPr="00FE6B34" w:rsidRDefault="00213CB3" w:rsidP="00FE6B34">
      <w:pPr>
        <w:tabs>
          <w:tab w:val="left" w:pos="709"/>
          <w:tab w:val="left" w:pos="993"/>
        </w:tabs>
        <w:ind w:firstLine="567"/>
        <w:jc w:val="both"/>
        <w:rPr>
          <w:i/>
          <w:sz w:val="24"/>
          <w:szCs w:val="24"/>
        </w:rPr>
      </w:pPr>
      <w:r w:rsidRPr="00FE6B34">
        <w:rPr>
          <w:i/>
          <w:sz w:val="24"/>
          <w:szCs w:val="24"/>
        </w:rPr>
        <w:t xml:space="preserve">Цель </w:t>
      </w:r>
      <w:r w:rsidR="0028739D" w:rsidRPr="00FE6B34">
        <w:rPr>
          <w:i/>
          <w:sz w:val="24"/>
          <w:szCs w:val="24"/>
        </w:rPr>
        <w:t>контрольного мероприятия</w:t>
      </w:r>
      <w:r w:rsidRPr="00FE6B34">
        <w:rPr>
          <w:i/>
          <w:sz w:val="24"/>
          <w:szCs w:val="24"/>
        </w:rPr>
        <w:t>:</w:t>
      </w:r>
    </w:p>
    <w:p w:rsidR="00FE6B34" w:rsidRPr="00733500" w:rsidRDefault="00FE6B34" w:rsidP="00FE6B34">
      <w:pPr>
        <w:tabs>
          <w:tab w:val="left" w:pos="709"/>
          <w:tab w:val="left" w:pos="993"/>
        </w:tabs>
        <w:ind w:firstLine="567"/>
        <w:jc w:val="both"/>
        <w:rPr>
          <w:sz w:val="24"/>
          <w:szCs w:val="24"/>
        </w:rPr>
      </w:pPr>
      <w:r w:rsidRPr="00FE6B34">
        <w:rPr>
          <w:sz w:val="24"/>
          <w:szCs w:val="24"/>
        </w:rPr>
        <w:t xml:space="preserve">-  определение </w:t>
      </w:r>
      <w:r w:rsidRPr="00FE6B34">
        <w:rPr>
          <w:spacing w:val="-1"/>
          <w:sz w:val="24"/>
          <w:szCs w:val="24"/>
        </w:rPr>
        <w:t xml:space="preserve">полноты и достоверности годового отчета об исполнении </w:t>
      </w:r>
      <w:r w:rsidR="00733500">
        <w:rPr>
          <w:spacing w:val="-1"/>
          <w:sz w:val="24"/>
          <w:szCs w:val="24"/>
        </w:rPr>
        <w:t xml:space="preserve">бюджета </w:t>
      </w:r>
      <w:r w:rsidR="00FD38A5">
        <w:rPr>
          <w:spacing w:val="-1"/>
          <w:sz w:val="24"/>
          <w:szCs w:val="24"/>
        </w:rPr>
        <w:t>Рудовского</w:t>
      </w:r>
      <w:r w:rsidR="000731B7">
        <w:rPr>
          <w:spacing w:val="-1"/>
          <w:sz w:val="24"/>
          <w:szCs w:val="24"/>
        </w:rPr>
        <w:t xml:space="preserve"> муниципального образования</w:t>
      </w:r>
      <w:r w:rsidR="00733500" w:rsidRPr="00733500">
        <w:rPr>
          <w:spacing w:val="-1"/>
          <w:sz w:val="24"/>
          <w:szCs w:val="24"/>
        </w:rPr>
        <w:t xml:space="preserve"> (далее – местного бюджета, бюджета поселения)</w:t>
      </w:r>
      <w:r w:rsidRPr="00733500">
        <w:rPr>
          <w:spacing w:val="-1"/>
          <w:sz w:val="24"/>
          <w:szCs w:val="24"/>
        </w:rPr>
        <w:t>;</w:t>
      </w:r>
    </w:p>
    <w:p w:rsidR="00FE6B34" w:rsidRPr="00FE6B34" w:rsidRDefault="00FE6B34" w:rsidP="00FE6B34">
      <w:pPr>
        <w:pStyle w:val="Default"/>
        <w:ind w:firstLine="567"/>
        <w:jc w:val="both"/>
      </w:pPr>
      <w:r w:rsidRPr="00FE6B34">
        <w:t>- оценка достоверности показателей г</w:t>
      </w:r>
      <w:r w:rsidRPr="00FE6B34">
        <w:rPr>
          <w:spacing w:val="-1"/>
        </w:rPr>
        <w:t>одовой бюджетной отчетности главн</w:t>
      </w:r>
      <w:r>
        <w:rPr>
          <w:spacing w:val="-1"/>
        </w:rPr>
        <w:t>ого</w:t>
      </w:r>
      <w:r w:rsidRPr="00FE6B34">
        <w:rPr>
          <w:spacing w:val="-1"/>
        </w:rPr>
        <w:t xml:space="preserve"> администратор</w:t>
      </w:r>
      <w:r>
        <w:rPr>
          <w:spacing w:val="-1"/>
        </w:rPr>
        <w:t>а</w:t>
      </w:r>
      <w:r w:rsidRPr="00FE6B34">
        <w:rPr>
          <w:spacing w:val="-1"/>
        </w:rPr>
        <w:t xml:space="preserve"> бюджетных средств, а также сведений, представляемых одновременно с годовым отчетом, в том числе на предмет соответствия по составу и заполнению (содержанию) </w:t>
      </w:r>
      <w:r>
        <w:rPr>
          <w:spacing w:val="-1"/>
        </w:rPr>
        <w:t xml:space="preserve">требованиям </w:t>
      </w:r>
      <w:r w:rsidRPr="00FE6B34">
        <w:rPr>
          <w:spacing w:val="-1"/>
        </w:rPr>
        <w:t>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№191н</w:t>
      </w:r>
      <w:r w:rsidR="001B68C5">
        <w:t>.</w:t>
      </w:r>
      <w:r w:rsidRPr="00FE6B34">
        <w:rPr>
          <w:spacing w:val="-1"/>
        </w:rPr>
        <w:t xml:space="preserve"> </w:t>
      </w:r>
    </w:p>
    <w:p w:rsidR="00213CB3" w:rsidRPr="00FE6B34" w:rsidRDefault="00213CB3" w:rsidP="00FE6B34">
      <w:pPr>
        <w:shd w:val="clear" w:color="auto" w:fill="FFFFFF"/>
        <w:tabs>
          <w:tab w:val="left" w:pos="9923"/>
        </w:tabs>
        <w:ind w:right="-3" w:firstLine="567"/>
        <w:jc w:val="both"/>
        <w:rPr>
          <w:sz w:val="24"/>
          <w:szCs w:val="24"/>
        </w:rPr>
      </w:pPr>
      <w:r w:rsidRPr="00FE6B34">
        <w:rPr>
          <w:i/>
          <w:sz w:val="24"/>
          <w:szCs w:val="24"/>
        </w:rPr>
        <w:t>Проверяемый период деятельности:</w:t>
      </w:r>
      <w:r w:rsidR="00AB711F" w:rsidRPr="00FE6B34">
        <w:rPr>
          <w:i/>
          <w:sz w:val="24"/>
          <w:szCs w:val="24"/>
        </w:rPr>
        <w:t xml:space="preserve"> </w:t>
      </w:r>
      <w:r w:rsidR="00F37904" w:rsidRPr="00FE6B34">
        <w:rPr>
          <w:sz w:val="24"/>
          <w:szCs w:val="24"/>
        </w:rPr>
        <w:t>20</w:t>
      </w:r>
      <w:r w:rsidR="00CA3B24">
        <w:rPr>
          <w:sz w:val="24"/>
          <w:szCs w:val="24"/>
        </w:rPr>
        <w:t>20</w:t>
      </w:r>
      <w:r w:rsidRPr="00FE6B34">
        <w:rPr>
          <w:sz w:val="24"/>
          <w:szCs w:val="24"/>
        </w:rPr>
        <w:t xml:space="preserve"> год.</w:t>
      </w:r>
    </w:p>
    <w:p w:rsidR="00213CB3" w:rsidRPr="00F71BC8" w:rsidRDefault="00213CB3" w:rsidP="007F329B">
      <w:pPr>
        <w:pStyle w:val="af4"/>
        <w:tabs>
          <w:tab w:val="left" w:pos="9923"/>
        </w:tabs>
        <w:spacing w:before="0" w:after="0"/>
        <w:ind w:right="-3" w:firstLine="567"/>
        <w:rPr>
          <w:bCs/>
          <w:i/>
        </w:rPr>
      </w:pPr>
      <w:r w:rsidRPr="00F71BC8">
        <w:rPr>
          <w:bCs/>
          <w:i/>
        </w:rPr>
        <w:t>Перечень  законодательных и других нормативных правовых актов, используемых при проверке:</w:t>
      </w:r>
    </w:p>
    <w:p w:rsidR="00213CB3" w:rsidRPr="00BD4388" w:rsidRDefault="00193CCD" w:rsidP="007F329B">
      <w:pPr>
        <w:pStyle w:val="af4"/>
        <w:tabs>
          <w:tab w:val="left" w:pos="0"/>
          <w:tab w:val="left" w:pos="567"/>
        </w:tabs>
        <w:spacing w:before="0" w:after="0"/>
        <w:ind w:firstLine="567"/>
        <w:jc w:val="both"/>
      </w:pPr>
      <w:r>
        <w:t xml:space="preserve">- </w:t>
      </w:r>
      <w:r w:rsidR="00213CB3" w:rsidRPr="00BD4388">
        <w:t>Бюджетный кодекс Российской Федерации</w:t>
      </w:r>
      <w:r w:rsidR="00E01E5E" w:rsidRPr="00BD4388">
        <w:t xml:space="preserve"> (далее – БК РФ)</w:t>
      </w:r>
      <w:r w:rsidR="00733500">
        <w:t>;</w:t>
      </w:r>
    </w:p>
    <w:p w:rsidR="00213CB3" w:rsidRPr="00BD4388" w:rsidRDefault="00193CCD" w:rsidP="007F329B">
      <w:pPr>
        <w:pStyle w:val="af4"/>
        <w:tabs>
          <w:tab w:val="left" w:pos="0"/>
          <w:tab w:val="left" w:pos="567"/>
        </w:tabs>
        <w:spacing w:before="0" w:after="0"/>
        <w:ind w:firstLine="567"/>
        <w:jc w:val="both"/>
      </w:pPr>
      <w:r>
        <w:t xml:space="preserve">- </w:t>
      </w:r>
      <w:r w:rsidR="00E01E5E" w:rsidRPr="00BD4388">
        <w:t>Федеральный закон</w:t>
      </w:r>
      <w:r w:rsidR="00213CB3" w:rsidRPr="00BD4388">
        <w:t xml:space="preserve"> от 06.10.2003 № 131-ФЗ «Об общих принципах организации местного самоуправления в Российской Федерации»</w:t>
      </w:r>
      <w:r w:rsidR="00733500">
        <w:t>;</w:t>
      </w:r>
    </w:p>
    <w:p w:rsidR="00213CB3" w:rsidRPr="00BD4388" w:rsidRDefault="00193CCD" w:rsidP="007F329B">
      <w:pPr>
        <w:pStyle w:val="af4"/>
        <w:tabs>
          <w:tab w:val="left" w:pos="0"/>
          <w:tab w:val="left" w:pos="567"/>
        </w:tabs>
        <w:spacing w:before="0" w:after="0"/>
        <w:ind w:right="45" w:firstLine="567"/>
      </w:pPr>
      <w:r>
        <w:t xml:space="preserve">- </w:t>
      </w:r>
      <w:r w:rsidR="00213CB3" w:rsidRPr="00BD4388">
        <w:t xml:space="preserve">Федеральный закон от </w:t>
      </w:r>
      <w:r w:rsidR="00F37904" w:rsidRPr="00BD4388">
        <w:t>06</w:t>
      </w:r>
      <w:r w:rsidR="00213CB3" w:rsidRPr="00BD4388">
        <w:t>.1</w:t>
      </w:r>
      <w:r w:rsidR="00F37904" w:rsidRPr="00BD4388">
        <w:t>2</w:t>
      </w:r>
      <w:r w:rsidR="00213CB3" w:rsidRPr="00BD4388">
        <w:t>.</w:t>
      </w:r>
      <w:r w:rsidR="00F37904" w:rsidRPr="00BD4388">
        <w:t>2011</w:t>
      </w:r>
      <w:r w:rsidR="00213CB3" w:rsidRPr="00BD4388">
        <w:t xml:space="preserve"> № 402-ФЗ «О бухгалтерском учете»</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hyperlink r:id="rId8" w:history="1">
        <w:r w:rsidR="00213CB3" w:rsidRPr="00BD4388">
          <w:rPr>
            <w:rStyle w:val="a6"/>
            <w:color w:val="auto"/>
            <w:u w:val="none"/>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213CB3" w:rsidRPr="00BD4388">
        <w:t>, утвержденная приказом Минфина РФ от 28.12.2010 </w:t>
      </w:r>
      <w:r w:rsidR="000259A2" w:rsidRPr="00BD4388">
        <w:t>№</w:t>
      </w:r>
      <w:r w:rsidR="00213CB3" w:rsidRPr="00BD4388">
        <w:t> 191н (далее – Инструкция 191н)</w:t>
      </w:r>
      <w:r w:rsidR="00733500">
        <w:t>;</w:t>
      </w:r>
    </w:p>
    <w:p w:rsidR="00454FA5" w:rsidRPr="00BD4388" w:rsidRDefault="00CA3B24" w:rsidP="00433451">
      <w:pPr>
        <w:pStyle w:val="1"/>
        <w:spacing w:before="0" w:after="0"/>
        <w:ind w:left="0" w:firstLine="567"/>
        <w:jc w:val="both"/>
      </w:pPr>
      <w:r>
        <w:rPr>
          <w:rFonts w:ascii="Times New Roman" w:hAnsi="Times New Roman" w:cs="Times New Roman"/>
          <w:b w:val="0"/>
          <w:sz w:val="24"/>
          <w:szCs w:val="24"/>
        </w:rPr>
        <w:lastRenderedPageBreak/>
        <w:t xml:space="preserve">- </w:t>
      </w:r>
      <w:r w:rsidRPr="00CA3B24">
        <w:rPr>
          <w:rFonts w:ascii="Times New Roman" w:hAnsi="Times New Roman" w:cs="Times New Roman"/>
          <w:b w:val="0"/>
          <w:sz w:val="24"/>
          <w:szCs w:val="24"/>
        </w:rPr>
        <w:t>Поряд</w:t>
      </w:r>
      <w:r>
        <w:rPr>
          <w:rFonts w:ascii="Times New Roman" w:hAnsi="Times New Roman" w:cs="Times New Roman"/>
          <w:b w:val="0"/>
          <w:sz w:val="24"/>
          <w:szCs w:val="24"/>
        </w:rPr>
        <w:t>о</w:t>
      </w:r>
      <w:r w:rsidRPr="00CA3B24">
        <w:rPr>
          <w:rFonts w:ascii="Times New Roman" w:hAnsi="Times New Roman" w:cs="Times New Roman"/>
          <w:b w:val="0"/>
          <w:sz w:val="24"/>
          <w:szCs w:val="24"/>
        </w:rPr>
        <w:t>к формирования и применения кодов бюджетной классификации Российской Федерации, их структуре и принципах назначения</w:t>
      </w:r>
      <w:r>
        <w:rPr>
          <w:rFonts w:ascii="Times New Roman" w:hAnsi="Times New Roman" w:cs="Times New Roman"/>
          <w:b w:val="0"/>
          <w:sz w:val="24"/>
          <w:szCs w:val="24"/>
        </w:rPr>
        <w:t>, утвержденный</w:t>
      </w:r>
      <w:r w:rsidRPr="00CA3B24">
        <w:rPr>
          <w:rFonts w:ascii="Times New Roman" w:hAnsi="Times New Roman" w:cs="Times New Roman"/>
          <w:b w:val="0"/>
          <w:sz w:val="24"/>
          <w:szCs w:val="24"/>
        </w:rPr>
        <w:t xml:space="preserve"> </w:t>
      </w:r>
      <w:r>
        <w:rPr>
          <w:rFonts w:ascii="Times New Roman" w:hAnsi="Times New Roman" w:cs="Times New Roman"/>
          <w:b w:val="0"/>
          <w:sz w:val="24"/>
          <w:szCs w:val="24"/>
        </w:rPr>
        <w:t>п</w:t>
      </w:r>
      <w:r w:rsidRPr="00CA3B24">
        <w:rPr>
          <w:rFonts w:ascii="Times New Roman" w:hAnsi="Times New Roman" w:cs="Times New Roman"/>
          <w:b w:val="0"/>
          <w:sz w:val="24"/>
          <w:szCs w:val="24"/>
        </w:rPr>
        <w:t>риказ</w:t>
      </w:r>
      <w:r>
        <w:rPr>
          <w:rFonts w:ascii="Times New Roman" w:hAnsi="Times New Roman" w:cs="Times New Roman"/>
          <w:b w:val="0"/>
          <w:sz w:val="24"/>
          <w:szCs w:val="24"/>
        </w:rPr>
        <w:t>ом</w:t>
      </w:r>
      <w:r w:rsidRPr="00CA3B24">
        <w:rPr>
          <w:rFonts w:ascii="Times New Roman" w:hAnsi="Times New Roman" w:cs="Times New Roman"/>
          <w:b w:val="0"/>
          <w:sz w:val="24"/>
          <w:szCs w:val="24"/>
        </w:rPr>
        <w:t xml:space="preserve"> Минфина России от </w:t>
      </w:r>
      <w:r>
        <w:rPr>
          <w:rFonts w:ascii="Times New Roman" w:hAnsi="Times New Roman" w:cs="Times New Roman"/>
          <w:b w:val="0"/>
          <w:sz w:val="24"/>
          <w:szCs w:val="24"/>
        </w:rPr>
        <w:t>06.06.2019 №</w:t>
      </w:r>
      <w:r w:rsidRPr="00CA3B24">
        <w:rPr>
          <w:rFonts w:ascii="Times New Roman" w:hAnsi="Times New Roman" w:cs="Times New Roman"/>
          <w:b w:val="0"/>
          <w:sz w:val="24"/>
          <w:szCs w:val="24"/>
        </w:rPr>
        <w:t> 85н</w:t>
      </w:r>
      <w:r>
        <w:rPr>
          <w:rFonts w:ascii="Times New Roman" w:hAnsi="Times New Roman" w:cs="Times New Roman"/>
          <w:b w:val="0"/>
          <w:sz w:val="24"/>
          <w:szCs w:val="24"/>
        </w:rPr>
        <w:t>;</w:t>
      </w:r>
    </w:p>
    <w:p w:rsidR="00213CB3" w:rsidRPr="00BD4388" w:rsidRDefault="00193CCD" w:rsidP="00433451">
      <w:pPr>
        <w:pStyle w:val="af4"/>
        <w:tabs>
          <w:tab w:val="left" w:pos="0"/>
          <w:tab w:val="left" w:pos="567"/>
        </w:tabs>
        <w:spacing w:before="0" w:after="0"/>
        <w:ind w:right="45" w:firstLine="567"/>
      </w:pPr>
      <w:r>
        <w:t xml:space="preserve">- </w:t>
      </w:r>
      <w:r w:rsidR="00213CB3" w:rsidRPr="00BD4388">
        <w:t xml:space="preserve">Устав  </w:t>
      </w:r>
      <w:r w:rsidR="00FD38A5">
        <w:rPr>
          <w:shd w:val="clear" w:color="auto" w:fill="FFFFFF"/>
        </w:rPr>
        <w:t>Рудовского</w:t>
      </w:r>
      <w:r w:rsidR="000731B7" w:rsidRPr="00BD4388">
        <w:t xml:space="preserve"> </w:t>
      </w:r>
      <w:r w:rsidR="002C1166" w:rsidRPr="00BD4388">
        <w:t>муниципального образования</w:t>
      </w:r>
      <w:r w:rsidR="00733500">
        <w:t>;</w:t>
      </w:r>
    </w:p>
    <w:p w:rsidR="000259A2" w:rsidRPr="00BD4388" w:rsidRDefault="00193CCD" w:rsidP="007F329B">
      <w:pPr>
        <w:pStyle w:val="af4"/>
        <w:tabs>
          <w:tab w:val="left" w:pos="0"/>
          <w:tab w:val="left" w:pos="567"/>
        </w:tabs>
        <w:spacing w:before="0" w:after="0"/>
        <w:ind w:right="45" w:firstLine="567"/>
        <w:jc w:val="both"/>
      </w:pPr>
      <w:r w:rsidRPr="005E0F59">
        <w:t xml:space="preserve">- </w:t>
      </w:r>
      <w:r w:rsidR="00213CB3" w:rsidRPr="005E0F59">
        <w:t xml:space="preserve">Положение о бюджетном процессе в </w:t>
      </w:r>
      <w:r w:rsidR="00FD38A5">
        <w:rPr>
          <w:shd w:val="clear" w:color="auto" w:fill="FFFFFF"/>
        </w:rPr>
        <w:t>Рудовском</w:t>
      </w:r>
      <w:r w:rsidR="000731B7" w:rsidRPr="005E0F59">
        <w:t xml:space="preserve"> </w:t>
      </w:r>
      <w:r w:rsidR="00213CB3" w:rsidRPr="005E0F59">
        <w:t>муниципальном образовании</w:t>
      </w:r>
      <w:r w:rsidR="00FD38A5">
        <w:t xml:space="preserve"> </w:t>
      </w:r>
      <w:r w:rsidR="00C52122" w:rsidRPr="005E0F59">
        <w:t>(далее – Положение о бюджетном процессе)</w:t>
      </w:r>
      <w:r w:rsidR="000259A2" w:rsidRPr="005E0F59">
        <w:t>.</w:t>
      </w:r>
    </w:p>
    <w:p w:rsidR="008806BF" w:rsidRDefault="008806BF" w:rsidP="008806BF">
      <w:pPr>
        <w:ind w:right="-1" w:firstLine="567"/>
        <w:jc w:val="both"/>
        <w:rPr>
          <w:sz w:val="24"/>
          <w:szCs w:val="24"/>
        </w:rPr>
      </w:pPr>
      <w:r>
        <w:rPr>
          <w:sz w:val="24"/>
          <w:szCs w:val="24"/>
        </w:rPr>
        <w:t xml:space="preserve">Внешняя проверка годового отчета об исполнении </w:t>
      </w:r>
      <w:r w:rsidR="00733500">
        <w:rPr>
          <w:sz w:val="24"/>
          <w:szCs w:val="24"/>
        </w:rPr>
        <w:t xml:space="preserve">местного </w:t>
      </w:r>
      <w:r>
        <w:rPr>
          <w:sz w:val="24"/>
          <w:szCs w:val="24"/>
        </w:rPr>
        <w:t xml:space="preserve">бюджета </w:t>
      </w:r>
      <w:r w:rsidRPr="00BD4388">
        <w:rPr>
          <w:color w:val="000000"/>
          <w:sz w:val="24"/>
          <w:szCs w:val="24"/>
        </w:rPr>
        <w:t>за 20</w:t>
      </w:r>
      <w:r w:rsidR="00C52122">
        <w:rPr>
          <w:color w:val="000000"/>
          <w:sz w:val="24"/>
          <w:szCs w:val="24"/>
        </w:rPr>
        <w:t>20</w:t>
      </w:r>
      <w:r w:rsidRPr="00BD4388">
        <w:rPr>
          <w:color w:val="000000"/>
          <w:sz w:val="24"/>
          <w:szCs w:val="24"/>
        </w:rPr>
        <w:t xml:space="preserve"> год</w:t>
      </w:r>
      <w:r>
        <w:rPr>
          <w:color w:val="000000"/>
          <w:sz w:val="24"/>
          <w:szCs w:val="24"/>
        </w:rPr>
        <w:t xml:space="preserve"> проведена в соответствии с требованиями главы 25.1. </w:t>
      </w:r>
      <w:r w:rsidRPr="00BD4388">
        <w:rPr>
          <w:color w:val="000000"/>
          <w:sz w:val="24"/>
          <w:szCs w:val="24"/>
        </w:rPr>
        <w:t>БК</w:t>
      </w:r>
      <w:r w:rsidR="00733500">
        <w:rPr>
          <w:color w:val="000000"/>
          <w:sz w:val="24"/>
          <w:szCs w:val="24"/>
        </w:rPr>
        <w:t xml:space="preserve"> </w:t>
      </w:r>
      <w:r w:rsidRPr="00BD4388">
        <w:rPr>
          <w:color w:val="000000"/>
          <w:sz w:val="24"/>
          <w:szCs w:val="24"/>
        </w:rPr>
        <w:t>РФ</w:t>
      </w:r>
      <w:r w:rsidR="004371C9">
        <w:rPr>
          <w:color w:val="000000"/>
          <w:sz w:val="24"/>
          <w:szCs w:val="24"/>
        </w:rPr>
        <w:t xml:space="preserve"> </w:t>
      </w:r>
      <w:r w:rsidRPr="008806BF">
        <w:rPr>
          <w:color w:val="000000"/>
          <w:sz w:val="24"/>
          <w:szCs w:val="24"/>
        </w:rPr>
        <w:t>«</w:t>
      </w:r>
      <w:r w:rsidRPr="008806BF">
        <w:rPr>
          <w:sz w:val="24"/>
          <w:szCs w:val="24"/>
        </w:rPr>
        <w:t>Основы составления, внешней проверки, рассмотрения и утверждения бюджетной отчетности»</w:t>
      </w:r>
      <w:r>
        <w:rPr>
          <w:sz w:val="24"/>
          <w:szCs w:val="24"/>
        </w:rPr>
        <w:t>.</w:t>
      </w:r>
    </w:p>
    <w:p w:rsidR="008806BF" w:rsidRDefault="00C52122" w:rsidP="008806BF">
      <w:pPr>
        <w:ind w:right="-1" w:firstLine="567"/>
        <w:jc w:val="both"/>
        <w:rPr>
          <w:sz w:val="24"/>
          <w:szCs w:val="24"/>
        </w:rPr>
      </w:pPr>
      <w:r>
        <w:rPr>
          <w:sz w:val="24"/>
          <w:szCs w:val="24"/>
        </w:rPr>
        <w:t xml:space="preserve">Бюджетный процесс </w:t>
      </w:r>
      <w:r w:rsidR="00FD38A5">
        <w:rPr>
          <w:sz w:val="24"/>
          <w:szCs w:val="24"/>
        </w:rPr>
        <w:t>Рудовского</w:t>
      </w:r>
      <w:r w:rsidR="000731B7">
        <w:rPr>
          <w:sz w:val="24"/>
          <w:szCs w:val="24"/>
        </w:rPr>
        <w:t xml:space="preserve"> муниципального образования</w:t>
      </w:r>
      <w:r>
        <w:rPr>
          <w:sz w:val="24"/>
          <w:szCs w:val="24"/>
        </w:rPr>
        <w:t xml:space="preserve"> основывается на положениях БК РФ, </w:t>
      </w:r>
      <w:r w:rsidR="008806BF">
        <w:rPr>
          <w:sz w:val="24"/>
          <w:szCs w:val="24"/>
        </w:rPr>
        <w:t>Устав</w:t>
      </w:r>
      <w:r>
        <w:rPr>
          <w:sz w:val="24"/>
          <w:szCs w:val="24"/>
        </w:rPr>
        <w:t>а</w:t>
      </w:r>
      <w:r w:rsidR="008806BF">
        <w:rPr>
          <w:sz w:val="24"/>
          <w:szCs w:val="24"/>
        </w:rPr>
        <w:t xml:space="preserve"> </w:t>
      </w:r>
      <w:r w:rsidR="00FD38A5">
        <w:rPr>
          <w:sz w:val="24"/>
          <w:szCs w:val="24"/>
          <w:shd w:val="clear" w:color="auto" w:fill="FFFFFF"/>
        </w:rPr>
        <w:t>Рудовского</w:t>
      </w:r>
      <w:r w:rsidR="000731B7">
        <w:rPr>
          <w:sz w:val="24"/>
          <w:szCs w:val="24"/>
        </w:rPr>
        <w:t xml:space="preserve"> </w:t>
      </w:r>
      <w:r w:rsidR="006B09F5">
        <w:rPr>
          <w:sz w:val="24"/>
          <w:szCs w:val="24"/>
        </w:rPr>
        <w:t>муниципального образования</w:t>
      </w:r>
      <w:r>
        <w:rPr>
          <w:sz w:val="24"/>
          <w:szCs w:val="24"/>
        </w:rPr>
        <w:t xml:space="preserve">, а также </w:t>
      </w:r>
      <w:r w:rsidR="008806BF">
        <w:rPr>
          <w:sz w:val="24"/>
          <w:szCs w:val="24"/>
        </w:rPr>
        <w:t>Положени</w:t>
      </w:r>
      <w:r>
        <w:rPr>
          <w:sz w:val="24"/>
          <w:szCs w:val="24"/>
        </w:rPr>
        <w:t>я</w:t>
      </w:r>
      <w:r w:rsidR="008806BF">
        <w:rPr>
          <w:sz w:val="24"/>
          <w:szCs w:val="24"/>
        </w:rPr>
        <w:t xml:space="preserve"> о бюджетном процессе</w:t>
      </w:r>
      <w:r w:rsidR="008806BF" w:rsidRPr="006B09F5">
        <w:rPr>
          <w:sz w:val="24"/>
          <w:szCs w:val="24"/>
        </w:rPr>
        <w:t>.</w:t>
      </w:r>
    </w:p>
    <w:p w:rsidR="00EC07CA" w:rsidRPr="00EC07CA" w:rsidRDefault="00C52122" w:rsidP="00C52122">
      <w:pPr>
        <w:ind w:firstLine="567"/>
        <w:jc w:val="both"/>
        <w:rPr>
          <w:sz w:val="24"/>
          <w:szCs w:val="24"/>
        </w:rPr>
      </w:pPr>
      <w:r w:rsidRPr="00EC07CA">
        <w:rPr>
          <w:sz w:val="24"/>
          <w:szCs w:val="24"/>
        </w:rPr>
        <w:t xml:space="preserve">Годовой отчет об исполнении бюджета </w:t>
      </w:r>
      <w:r w:rsidR="00FD38A5" w:rsidRPr="00EC07CA">
        <w:rPr>
          <w:sz w:val="24"/>
          <w:szCs w:val="24"/>
          <w:shd w:val="clear" w:color="auto" w:fill="FFFFFF"/>
        </w:rPr>
        <w:t>Рудовского</w:t>
      </w:r>
      <w:r w:rsidR="000731B7" w:rsidRPr="00EC07CA">
        <w:rPr>
          <w:sz w:val="24"/>
          <w:szCs w:val="24"/>
        </w:rPr>
        <w:t xml:space="preserve"> </w:t>
      </w:r>
      <w:r w:rsidR="005858FE" w:rsidRPr="00EC07CA">
        <w:rPr>
          <w:sz w:val="24"/>
          <w:szCs w:val="24"/>
        </w:rPr>
        <w:t>МО</w:t>
      </w:r>
      <w:r w:rsidRPr="00EC07CA">
        <w:rPr>
          <w:sz w:val="24"/>
          <w:szCs w:val="24"/>
        </w:rPr>
        <w:t xml:space="preserve"> за 2020 год представлен </w:t>
      </w:r>
      <w:r w:rsidR="00EC07CA" w:rsidRPr="00EC07CA">
        <w:rPr>
          <w:sz w:val="24"/>
          <w:szCs w:val="24"/>
        </w:rPr>
        <w:t xml:space="preserve">ведущим бухгалтером Ларионовой З.В. </w:t>
      </w:r>
      <w:r w:rsidRPr="00EC07CA">
        <w:rPr>
          <w:sz w:val="24"/>
          <w:szCs w:val="24"/>
        </w:rPr>
        <w:t xml:space="preserve">в КСК района </w:t>
      </w:r>
      <w:r w:rsidR="00EC07CA" w:rsidRPr="00EC07CA">
        <w:rPr>
          <w:sz w:val="24"/>
          <w:szCs w:val="24"/>
        </w:rPr>
        <w:t>31.03.2021г. (с соблюдением установленного п.3 ст.264.4 БК РФ срока).</w:t>
      </w:r>
    </w:p>
    <w:p w:rsidR="00C52122" w:rsidRPr="00FA1710" w:rsidRDefault="00EC07CA" w:rsidP="00C52122">
      <w:pPr>
        <w:ind w:firstLine="567"/>
        <w:jc w:val="both"/>
        <w:rPr>
          <w:i/>
          <w:sz w:val="24"/>
          <w:szCs w:val="24"/>
        </w:rPr>
      </w:pPr>
      <w:r>
        <w:rPr>
          <w:i/>
          <w:sz w:val="24"/>
          <w:szCs w:val="24"/>
        </w:rPr>
        <w:t xml:space="preserve">Проект решения Думы Рудовского МО «Об исполнении бюджета Рудовского муниципального образования за 2020 год» с приложениями, и  заключение внутреннего финансового контроля на годовой отчет за 2020 год представлены ответственным должностным лицом </w:t>
      </w:r>
      <w:r w:rsidR="005858FE" w:rsidRPr="00FA1710">
        <w:rPr>
          <w:i/>
          <w:sz w:val="24"/>
          <w:szCs w:val="24"/>
        </w:rPr>
        <w:t>06</w:t>
      </w:r>
      <w:r w:rsidR="00C52122" w:rsidRPr="00FA1710">
        <w:rPr>
          <w:i/>
          <w:sz w:val="24"/>
          <w:szCs w:val="24"/>
        </w:rPr>
        <w:t>.0</w:t>
      </w:r>
      <w:r w:rsidR="005858FE" w:rsidRPr="00FA1710">
        <w:rPr>
          <w:i/>
          <w:sz w:val="24"/>
          <w:szCs w:val="24"/>
        </w:rPr>
        <w:t>4</w:t>
      </w:r>
      <w:r w:rsidR="00C52122" w:rsidRPr="00FA1710">
        <w:rPr>
          <w:i/>
          <w:sz w:val="24"/>
          <w:szCs w:val="24"/>
        </w:rPr>
        <w:t xml:space="preserve">.2021 г. (вхд. № </w:t>
      </w:r>
      <w:r w:rsidR="005858FE" w:rsidRPr="00FA1710">
        <w:rPr>
          <w:i/>
          <w:sz w:val="24"/>
          <w:szCs w:val="24"/>
        </w:rPr>
        <w:t>40</w:t>
      </w:r>
      <w:r w:rsidR="00C52122" w:rsidRPr="00FA1710">
        <w:rPr>
          <w:i/>
          <w:sz w:val="24"/>
          <w:szCs w:val="24"/>
        </w:rPr>
        <w:t xml:space="preserve">), с </w:t>
      </w:r>
      <w:r w:rsidR="005858FE" w:rsidRPr="00FA1710">
        <w:rPr>
          <w:i/>
          <w:sz w:val="24"/>
          <w:szCs w:val="24"/>
        </w:rPr>
        <w:t>нарушением</w:t>
      </w:r>
      <w:r w:rsidR="00C52122" w:rsidRPr="00FA1710">
        <w:rPr>
          <w:i/>
          <w:sz w:val="24"/>
          <w:szCs w:val="24"/>
        </w:rPr>
        <w:t xml:space="preserve"> установленного срока</w:t>
      </w:r>
      <w:r w:rsidR="005858FE" w:rsidRPr="00FA1710">
        <w:rPr>
          <w:i/>
          <w:sz w:val="24"/>
          <w:szCs w:val="24"/>
        </w:rPr>
        <w:t xml:space="preserve"> на 5 дней</w:t>
      </w:r>
      <w:r w:rsidR="00C52122" w:rsidRPr="00FA1710">
        <w:rPr>
          <w:i/>
          <w:sz w:val="24"/>
          <w:szCs w:val="24"/>
        </w:rPr>
        <w:t xml:space="preserve"> (п.3 ст.264.4 БК РФ - не позднее 1 апреля текущего года).</w:t>
      </w:r>
    </w:p>
    <w:p w:rsidR="006475A5" w:rsidRPr="00BD4388" w:rsidRDefault="006475A5" w:rsidP="007F329B">
      <w:pPr>
        <w:ind w:right="-1" w:firstLine="567"/>
        <w:jc w:val="both"/>
        <w:rPr>
          <w:sz w:val="24"/>
          <w:szCs w:val="24"/>
        </w:rPr>
      </w:pPr>
      <w:r w:rsidRPr="00BD4388">
        <w:rPr>
          <w:sz w:val="24"/>
          <w:szCs w:val="24"/>
        </w:rPr>
        <w:t>Во исполнение</w:t>
      </w:r>
      <w:r w:rsidR="004371C9">
        <w:rPr>
          <w:sz w:val="24"/>
          <w:szCs w:val="24"/>
        </w:rPr>
        <w:t xml:space="preserve"> </w:t>
      </w:r>
      <w:r w:rsidRPr="00BD4388">
        <w:rPr>
          <w:color w:val="000000"/>
          <w:sz w:val="24"/>
          <w:szCs w:val="24"/>
        </w:rPr>
        <w:t xml:space="preserve">части 1 статьи 264.4 </w:t>
      </w:r>
      <w:r w:rsidR="00767862">
        <w:rPr>
          <w:color w:val="000000"/>
          <w:sz w:val="24"/>
          <w:szCs w:val="24"/>
        </w:rPr>
        <w:t xml:space="preserve">БК РФ </w:t>
      </w:r>
      <w:r w:rsidR="004452EB">
        <w:rPr>
          <w:sz w:val="24"/>
          <w:szCs w:val="24"/>
        </w:rPr>
        <w:t>внешняя</w:t>
      </w:r>
      <w:r w:rsidR="004452EB" w:rsidRPr="00BD4388">
        <w:rPr>
          <w:sz w:val="24"/>
          <w:szCs w:val="24"/>
        </w:rPr>
        <w:t xml:space="preserve"> проверк</w:t>
      </w:r>
      <w:r w:rsidR="004452EB">
        <w:rPr>
          <w:sz w:val="24"/>
          <w:szCs w:val="24"/>
        </w:rPr>
        <w:t>а</w:t>
      </w:r>
      <w:r w:rsidR="004371C9">
        <w:rPr>
          <w:sz w:val="24"/>
          <w:szCs w:val="24"/>
        </w:rPr>
        <w:t xml:space="preserve"> </w:t>
      </w:r>
      <w:r w:rsidRPr="00BD4388">
        <w:rPr>
          <w:color w:val="000000"/>
          <w:sz w:val="24"/>
          <w:szCs w:val="24"/>
        </w:rPr>
        <w:t>годово</w:t>
      </w:r>
      <w:r w:rsidR="004452EB">
        <w:rPr>
          <w:color w:val="000000"/>
          <w:sz w:val="24"/>
          <w:szCs w:val="24"/>
        </w:rPr>
        <w:t>го</w:t>
      </w:r>
      <w:r w:rsidRPr="00BD4388">
        <w:rPr>
          <w:color w:val="000000"/>
          <w:sz w:val="24"/>
          <w:szCs w:val="24"/>
        </w:rPr>
        <w:t xml:space="preserve"> отч</w:t>
      </w:r>
      <w:r w:rsidR="006D7AFA" w:rsidRPr="00BD4388">
        <w:rPr>
          <w:color w:val="000000"/>
          <w:sz w:val="24"/>
          <w:szCs w:val="24"/>
        </w:rPr>
        <w:t>е</w:t>
      </w:r>
      <w:r w:rsidR="004452EB">
        <w:rPr>
          <w:color w:val="000000"/>
          <w:sz w:val="24"/>
          <w:szCs w:val="24"/>
        </w:rPr>
        <w:t xml:space="preserve">та </w:t>
      </w:r>
      <w:r w:rsidRPr="00BD4388">
        <w:rPr>
          <w:color w:val="000000"/>
          <w:sz w:val="24"/>
          <w:szCs w:val="24"/>
        </w:rPr>
        <w:t xml:space="preserve">об исполнении </w:t>
      </w:r>
      <w:r w:rsidR="0062386C">
        <w:rPr>
          <w:color w:val="000000"/>
          <w:sz w:val="24"/>
          <w:szCs w:val="24"/>
        </w:rPr>
        <w:t xml:space="preserve">местного </w:t>
      </w:r>
      <w:r w:rsidRPr="00BD4388">
        <w:rPr>
          <w:color w:val="000000"/>
          <w:sz w:val="24"/>
          <w:szCs w:val="24"/>
        </w:rPr>
        <w:t xml:space="preserve">бюджета </w:t>
      </w:r>
      <w:r w:rsidR="004452EB">
        <w:rPr>
          <w:sz w:val="24"/>
          <w:szCs w:val="24"/>
        </w:rPr>
        <w:t>за 20</w:t>
      </w:r>
      <w:r w:rsidR="003804E8">
        <w:rPr>
          <w:sz w:val="24"/>
          <w:szCs w:val="24"/>
        </w:rPr>
        <w:t>20</w:t>
      </w:r>
      <w:r w:rsidR="00767862">
        <w:rPr>
          <w:sz w:val="24"/>
          <w:szCs w:val="24"/>
        </w:rPr>
        <w:t xml:space="preserve"> </w:t>
      </w:r>
      <w:r w:rsidR="004452EB">
        <w:rPr>
          <w:sz w:val="24"/>
          <w:szCs w:val="24"/>
        </w:rPr>
        <w:t xml:space="preserve">год </w:t>
      </w:r>
      <w:r w:rsidR="004452EB" w:rsidRPr="00BD4388">
        <w:rPr>
          <w:sz w:val="24"/>
          <w:szCs w:val="24"/>
        </w:rPr>
        <w:t>осуществл</w:t>
      </w:r>
      <w:r w:rsidR="004452EB">
        <w:rPr>
          <w:sz w:val="24"/>
          <w:szCs w:val="24"/>
        </w:rPr>
        <w:t>ена</w:t>
      </w:r>
      <w:r w:rsidR="004452EB" w:rsidRPr="00BD4388">
        <w:rPr>
          <w:sz w:val="24"/>
          <w:szCs w:val="24"/>
        </w:rPr>
        <w:t xml:space="preserve"> </w:t>
      </w:r>
      <w:r w:rsidR="004452EB">
        <w:rPr>
          <w:sz w:val="24"/>
          <w:szCs w:val="24"/>
        </w:rPr>
        <w:t>КСК района</w:t>
      </w:r>
      <w:r w:rsidR="004371C9">
        <w:rPr>
          <w:sz w:val="24"/>
          <w:szCs w:val="24"/>
        </w:rPr>
        <w:t xml:space="preserve"> </w:t>
      </w:r>
      <w:r w:rsidRPr="00BD4388">
        <w:rPr>
          <w:color w:val="000000"/>
          <w:sz w:val="24"/>
          <w:szCs w:val="24"/>
        </w:rPr>
        <w:t xml:space="preserve">до его рассмотрения </w:t>
      </w:r>
      <w:r w:rsidR="006D7AFA" w:rsidRPr="00BD4388">
        <w:rPr>
          <w:color w:val="000000"/>
          <w:sz w:val="24"/>
          <w:szCs w:val="24"/>
        </w:rPr>
        <w:t>Дум</w:t>
      </w:r>
      <w:r w:rsidR="004452EB">
        <w:rPr>
          <w:color w:val="000000"/>
          <w:sz w:val="24"/>
          <w:szCs w:val="24"/>
        </w:rPr>
        <w:t>ой</w:t>
      </w:r>
      <w:r w:rsidR="004371C9">
        <w:rPr>
          <w:color w:val="000000"/>
          <w:sz w:val="24"/>
          <w:szCs w:val="24"/>
        </w:rPr>
        <w:t xml:space="preserve"> </w:t>
      </w:r>
      <w:r w:rsidR="00FD38A5">
        <w:rPr>
          <w:sz w:val="24"/>
          <w:szCs w:val="24"/>
        </w:rPr>
        <w:t>Рудовского</w:t>
      </w:r>
      <w:r w:rsidR="000731B7">
        <w:rPr>
          <w:sz w:val="24"/>
          <w:szCs w:val="24"/>
        </w:rPr>
        <w:t xml:space="preserve"> муниципального образования</w:t>
      </w:r>
      <w:r w:rsidR="004452EB">
        <w:rPr>
          <w:sz w:val="24"/>
          <w:szCs w:val="24"/>
        </w:rPr>
        <w:t>.</w:t>
      </w:r>
    </w:p>
    <w:p w:rsidR="003804E8" w:rsidRDefault="003804E8" w:rsidP="003804E8">
      <w:pPr>
        <w:shd w:val="clear" w:color="auto" w:fill="FFFFFF"/>
        <w:tabs>
          <w:tab w:val="left" w:pos="9923"/>
        </w:tabs>
        <w:autoSpaceDE w:val="0"/>
        <w:ind w:right="-3" w:firstLine="567"/>
        <w:jc w:val="center"/>
        <w:rPr>
          <w:b/>
          <w:sz w:val="24"/>
          <w:szCs w:val="24"/>
        </w:rPr>
      </w:pPr>
    </w:p>
    <w:p w:rsidR="003804E8" w:rsidRPr="00DB5CDD" w:rsidRDefault="003804E8" w:rsidP="003804E8">
      <w:pPr>
        <w:shd w:val="clear" w:color="auto" w:fill="FFFFFF"/>
        <w:tabs>
          <w:tab w:val="left" w:pos="9923"/>
        </w:tabs>
        <w:autoSpaceDE w:val="0"/>
        <w:ind w:right="-3" w:firstLine="567"/>
        <w:jc w:val="center"/>
        <w:rPr>
          <w:b/>
          <w:sz w:val="24"/>
          <w:szCs w:val="24"/>
        </w:rPr>
      </w:pPr>
      <w:r w:rsidRPr="00DB5CDD">
        <w:rPr>
          <w:b/>
          <w:sz w:val="24"/>
          <w:szCs w:val="24"/>
        </w:rPr>
        <w:t>Проверка соответствия годовой бюджетной отчетности требованиям БК РФ, Инструкции 191н</w:t>
      </w:r>
    </w:p>
    <w:p w:rsidR="003804E8" w:rsidRPr="002324D0" w:rsidRDefault="003804E8" w:rsidP="003804E8">
      <w:pPr>
        <w:shd w:val="clear" w:color="auto" w:fill="FFFFFF"/>
        <w:tabs>
          <w:tab w:val="left" w:pos="9923"/>
        </w:tabs>
        <w:autoSpaceDE w:val="0"/>
        <w:ind w:right="-3" w:firstLine="567"/>
        <w:jc w:val="center"/>
        <w:rPr>
          <w:sz w:val="24"/>
          <w:szCs w:val="24"/>
        </w:rPr>
      </w:pPr>
    </w:p>
    <w:p w:rsidR="003804E8" w:rsidRDefault="003804E8" w:rsidP="003804E8">
      <w:pPr>
        <w:pStyle w:val="Default"/>
        <w:ind w:firstLine="567"/>
        <w:jc w:val="both"/>
      </w:pPr>
      <w:r>
        <w:t>А</w:t>
      </w:r>
      <w:r w:rsidRPr="00BD4388">
        <w:t>дминистраци</w:t>
      </w:r>
      <w:r>
        <w:t>ей</w:t>
      </w:r>
      <w:r w:rsidRPr="00BD4388">
        <w:t xml:space="preserve"> </w:t>
      </w:r>
      <w:r w:rsidR="00FD38A5">
        <w:t>Рудовского</w:t>
      </w:r>
      <w:r w:rsidR="000731B7">
        <w:t xml:space="preserve"> муниципального образования</w:t>
      </w:r>
      <w:r>
        <w:t xml:space="preserve"> </w:t>
      </w:r>
      <w:r>
        <w:rPr>
          <w:color w:val="auto"/>
        </w:rPr>
        <w:t xml:space="preserve">годовая бюджетная </w:t>
      </w:r>
      <w:r w:rsidRPr="00BD4388">
        <w:t>отчетность</w:t>
      </w:r>
      <w:r>
        <w:t xml:space="preserve"> </w:t>
      </w:r>
      <w:r w:rsidRPr="00BD4388">
        <w:t>за 20</w:t>
      </w:r>
      <w:r w:rsidR="00566804">
        <w:t>20</w:t>
      </w:r>
      <w:r w:rsidRPr="00BD4388">
        <w:t xml:space="preserve"> год</w:t>
      </w:r>
      <w:r>
        <w:t xml:space="preserve"> представлена в составе форм, </w:t>
      </w:r>
      <w:r>
        <w:rPr>
          <w:color w:val="auto"/>
        </w:rPr>
        <w:t>утвержденных п</w:t>
      </w:r>
      <w:r w:rsidR="00566804">
        <w:rPr>
          <w:color w:val="auto"/>
        </w:rPr>
        <w:t>.</w:t>
      </w:r>
      <w:r>
        <w:rPr>
          <w:color w:val="auto"/>
        </w:rPr>
        <w:t>3 ст</w:t>
      </w:r>
      <w:r w:rsidR="00566804">
        <w:rPr>
          <w:color w:val="auto"/>
        </w:rPr>
        <w:t>.</w:t>
      </w:r>
      <w:r>
        <w:rPr>
          <w:color w:val="auto"/>
        </w:rPr>
        <w:t xml:space="preserve">264.1. БК РФ, </w:t>
      </w:r>
      <w:r w:rsidRPr="00BD4388">
        <w:t>п</w:t>
      </w:r>
      <w:r w:rsidR="00566804">
        <w:t>.</w:t>
      </w:r>
      <w:r w:rsidRPr="00BD4388">
        <w:t>11.3. Инструкции № 191н</w:t>
      </w:r>
      <w:r>
        <w:t xml:space="preserve">. </w:t>
      </w:r>
    </w:p>
    <w:p w:rsidR="003804E8" w:rsidRPr="00BD4388" w:rsidRDefault="003804E8" w:rsidP="003804E8">
      <w:pPr>
        <w:autoSpaceDE w:val="0"/>
        <w:autoSpaceDN w:val="0"/>
        <w:adjustRightInd w:val="0"/>
        <w:ind w:firstLine="567"/>
        <w:jc w:val="both"/>
        <w:rPr>
          <w:sz w:val="24"/>
          <w:szCs w:val="24"/>
        </w:rPr>
      </w:pPr>
      <w:r w:rsidRPr="00BD4388">
        <w:rPr>
          <w:color w:val="000000"/>
          <w:spacing w:val="1"/>
          <w:sz w:val="24"/>
          <w:szCs w:val="24"/>
        </w:rPr>
        <w:t>В соответствии с п</w:t>
      </w:r>
      <w:r>
        <w:rPr>
          <w:color w:val="000000"/>
          <w:spacing w:val="1"/>
          <w:sz w:val="24"/>
          <w:szCs w:val="24"/>
        </w:rPr>
        <w:t xml:space="preserve">унктом </w:t>
      </w:r>
      <w:r w:rsidRPr="00BD4388">
        <w:rPr>
          <w:color w:val="000000"/>
          <w:spacing w:val="1"/>
          <w:sz w:val="24"/>
          <w:szCs w:val="24"/>
        </w:rPr>
        <w:t xml:space="preserve">8 </w:t>
      </w:r>
      <w:r w:rsidRPr="00BD4388">
        <w:rPr>
          <w:color w:val="000000"/>
          <w:sz w:val="24"/>
          <w:szCs w:val="24"/>
        </w:rPr>
        <w:t xml:space="preserve">Инструкции №191н </w:t>
      </w:r>
      <w:r w:rsidRPr="00BD4388">
        <w:rPr>
          <w:sz w:val="24"/>
          <w:szCs w:val="24"/>
        </w:rPr>
        <w:t xml:space="preserve">формы бюджетной отчетности, которые не имеют числового значения, </w:t>
      </w:r>
      <w:r>
        <w:rPr>
          <w:sz w:val="24"/>
          <w:szCs w:val="24"/>
        </w:rPr>
        <w:t>а</w:t>
      </w:r>
      <w:r w:rsidRPr="00BD4388">
        <w:rPr>
          <w:sz w:val="24"/>
          <w:szCs w:val="24"/>
        </w:rPr>
        <w:t xml:space="preserve">дминистрацией </w:t>
      </w:r>
      <w:r w:rsidR="00FD38A5">
        <w:rPr>
          <w:sz w:val="24"/>
          <w:szCs w:val="24"/>
        </w:rPr>
        <w:t>Рудовского</w:t>
      </w:r>
      <w:r w:rsidR="000731B7">
        <w:rPr>
          <w:sz w:val="24"/>
          <w:szCs w:val="24"/>
        </w:rPr>
        <w:t xml:space="preserve"> муниципального образования</w:t>
      </w:r>
      <w:r w:rsidRPr="00BD4388">
        <w:rPr>
          <w:sz w:val="24"/>
          <w:szCs w:val="24"/>
        </w:rPr>
        <w:t xml:space="preserve"> не составлялись</w:t>
      </w:r>
      <w:r>
        <w:rPr>
          <w:sz w:val="24"/>
          <w:szCs w:val="24"/>
        </w:rPr>
        <w:t>.</w:t>
      </w:r>
    </w:p>
    <w:p w:rsidR="003804E8" w:rsidRPr="00BD4388" w:rsidRDefault="003804E8" w:rsidP="003804E8">
      <w:pPr>
        <w:ind w:firstLine="567"/>
        <w:jc w:val="both"/>
        <w:rPr>
          <w:sz w:val="24"/>
          <w:szCs w:val="24"/>
        </w:rPr>
      </w:pPr>
      <w:r w:rsidRPr="00BD4388">
        <w:rPr>
          <w:sz w:val="24"/>
          <w:szCs w:val="24"/>
        </w:rPr>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w:t>
      </w:r>
      <w:r>
        <w:rPr>
          <w:sz w:val="24"/>
          <w:szCs w:val="24"/>
        </w:rPr>
        <w:t xml:space="preserve">пятой, подписана руководителем </w:t>
      </w:r>
      <w:r w:rsidRPr="00BD4388">
        <w:rPr>
          <w:sz w:val="24"/>
          <w:szCs w:val="24"/>
        </w:rPr>
        <w:t>и главным бухгалтером, представлена на бумажном носителе в сброшюрованном и пронумерованном виде, с оглавлением и сопроводительным письмом.</w:t>
      </w:r>
    </w:p>
    <w:p w:rsidR="008E4379" w:rsidRPr="00AA6FA2" w:rsidRDefault="003804E8" w:rsidP="00C625C7">
      <w:pPr>
        <w:ind w:firstLine="567"/>
        <w:jc w:val="both"/>
        <w:rPr>
          <w:b/>
          <w:i/>
          <w:sz w:val="24"/>
          <w:szCs w:val="24"/>
        </w:rPr>
      </w:pPr>
      <w:r w:rsidRPr="008846EB">
        <w:rPr>
          <w:sz w:val="24"/>
          <w:szCs w:val="24"/>
        </w:rPr>
        <w:t xml:space="preserve">Во исполнение требований статьи 269.2. БК РФ </w:t>
      </w:r>
      <w:r>
        <w:rPr>
          <w:sz w:val="24"/>
          <w:szCs w:val="24"/>
        </w:rPr>
        <w:t>должностным лицом</w:t>
      </w:r>
      <w:r w:rsidRPr="008846EB">
        <w:rPr>
          <w:sz w:val="24"/>
          <w:szCs w:val="24"/>
        </w:rPr>
        <w:t xml:space="preserve"> администрации поселения осуществлена проверка годовой бюджетной отчетности </w:t>
      </w:r>
      <w:r w:rsidR="00FD38A5">
        <w:rPr>
          <w:sz w:val="24"/>
          <w:szCs w:val="24"/>
        </w:rPr>
        <w:t>Рудовского</w:t>
      </w:r>
      <w:r w:rsidR="000731B7">
        <w:rPr>
          <w:sz w:val="24"/>
          <w:szCs w:val="24"/>
        </w:rPr>
        <w:t xml:space="preserve"> муниципального образования</w:t>
      </w:r>
      <w:r w:rsidRPr="008846EB">
        <w:rPr>
          <w:sz w:val="24"/>
          <w:szCs w:val="24"/>
        </w:rPr>
        <w:t xml:space="preserve"> за 20</w:t>
      </w:r>
      <w:r w:rsidR="00AC068E">
        <w:rPr>
          <w:sz w:val="24"/>
          <w:szCs w:val="24"/>
        </w:rPr>
        <w:t>20</w:t>
      </w:r>
      <w:r w:rsidRPr="008846EB">
        <w:rPr>
          <w:sz w:val="24"/>
          <w:szCs w:val="24"/>
        </w:rPr>
        <w:t xml:space="preserve"> год в рамках внутреннего муниципального финансового контроля, по ее результатам представлен</w:t>
      </w:r>
      <w:r w:rsidR="00600C08">
        <w:rPr>
          <w:sz w:val="24"/>
          <w:szCs w:val="24"/>
        </w:rPr>
        <w:t>о</w:t>
      </w:r>
      <w:r w:rsidRPr="008846EB">
        <w:rPr>
          <w:sz w:val="24"/>
          <w:szCs w:val="24"/>
        </w:rPr>
        <w:t xml:space="preserve"> </w:t>
      </w:r>
      <w:r w:rsidR="00600C08">
        <w:rPr>
          <w:sz w:val="24"/>
          <w:szCs w:val="24"/>
        </w:rPr>
        <w:t>Заключение</w:t>
      </w:r>
      <w:r w:rsidRPr="008846EB">
        <w:rPr>
          <w:sz w:val="24"/>
          <w:szCs w:val="24"/>
        </w:rPr>
        <w:t xml:space="preserve"> от </w:t>
      </w:r>
      <w:r w:rsidR="00436948">
        <w:rPr>
          <w:sz w:val="24"/>
          <w:szCs w:val="24"/>
        </w:rPr>
        <w:t>22</w:t>
      </w:r>
      <w:r w:rsidRPr="008846EB">
        <w:rPr>
          <w:sz w:val="24"/>
          <w:szCs w:val="24"/>
        </w:rPr>
        <w:t>.03.20</w:t>
      </w:r>
      <w:r>
        <w:rPr>
          <w:sz w:val="24"/>
          <w:szCs w:val="24"/>
        </w:rPr>
        <w:t>2</w:t>
      </w:r>
      <w:r w:rsidR="00AC068E">
        <w:rPr>
          <w:sz w:val="24"/>
          <w:szCs w:val="24"/>
        </w:rPr>
        <w:t>1</w:t>
      </w:r>
      <w:r w:rsidR="00533C65">
        <w:rPr>
          <w:sz w:val="24"/>
          <w:szCs w:val="24"/>
        </w:rPr>
        <w:t xml:space="preserve"> №</w:t>
      </w:r>
      <w:r w:rsidR="00600C08">
        <w:rPr>
          <w:sz w:val="24"/>
          <w:szCs w:val="24"/>
        </w:rPr>
        <w:t xml:space="preserve"> </w:t>
      </w:r>
      <w:r w:rsidR="00312AA2">
        <w:rPr>
          <w:sz w:val="24"/>
          <w:szCs w:val="24"/>
        </w:rPr>
        <w:t>01</w:t>
      </w:r>
      <w:r w:rsidR="00533C65">
        <w:rPr>
          <w:sz w:val="24"/>
          <w:szCs w:val="24"/>
        </w:rPr>
        <w:t xml:space="preserve"> </w:t>
      </w:r>
      <w:r w:rsidRPr="008846EB">
        <w:rPr>
          <w:sz w:val="24"/>
          <w:szCs w:val="24"/>
        </w:rPr>
        <w:t>о достоверности годовой бюджетной отчетности за 20</w:t>
      </w:r>
      <w:r w:rsidR="00AC068E">
        <w:rPr>
          <w:sz w:val="24"/>
          <w:szCs w:val="24"/>
        </w:rPr>
        <w:t>20</w:t>
      </w:r>
      <w:r w:rsidRPr="008846EB">
        <w:rPr>
          <w:sz w:val="24"/>
          <w:szCs w:val="24"/>
        </w:rPr>
        <w:t xml:space="preserve"> год</w:t>
      </w:r>
      <w:r w:rsidR="00C625C7">
        <w:rPr>
          <w:sz w:val="24"/>
          <w:szCs w:val="24"/>
        </w:rPr>
        <w:t>.</w:t>
      </w:r>
    </w:p>
    <w:p w:rsidR="002B07FF" w:rsidRDefault="003804E8" w:rsidP="002B07FF">
      <w:pPr>
        <w:pStyle w:val="af4"/>
        <w:tabs>
          <w:tab w:val="left" w:pos="0"/>
          <w:tab w:val="left" w:pos="567"/>
        </w:tabs>
        <w:spacing w:before="0" w:after="0"/>
        <w:ind w:right="45" w:firstLine="567"/>
        <w:jc w:val="both"/>
        <w:rPr>
          <w:rFonts w:ascii="Arial" w:hAnsi="Arial" w:cs="Arial"/>
        </w:rPr>
      </w:pPr>
      <w:r>
        <w:rPr>
          <w:rFonts w:cs="Arial"/>
          <w:spacing w:val="7"/>
        </w:rPr>
        <w:t xml:space="preserve">  </w:t>
      </w:r>
      <w:r w:rsidR="002B07FF">
        <w:t>О</w:t>
      </w:r>
      <w:r w:rsidR="002B07FF" w:rsidRPr="00305BD5">
        <w:t xml:space="preserve">ценка достоверности годовой бюджетной отчетности включала в себя изучение и оценку основных форм </w:t>
      </w:r>
      <w:r w:rsidR="002B07FF">
        <w:t xml:space="preserve">годовой </w:t>
      </w:r>
      <w:r w:rsidR="002B07FF" w:rsidRPr="00305BD5">
        <w:t>бюджетной отчетности.</w:t>
      </w:r>
      <w:r w:rsidR="002B07FF" w:rsidRPr="00305BD5">
        <w:rPr>
          <w:rFonts w:ascii="Arial" w:hAnsi="Arial" w:cs="Arial"/>
        </w:rPr>
        <w:t xml:space="preserve"> </w:t>
      </w:r>
    </w:p>
    <w:p w:rsidR="002B07FF" w:rsidRDefault="002B07FF" w:rsidP="002B07FF">
      <w:pPr>
        <w:pStyle w:val="Default"/>
        <w:ind w:firstLine="567"/>
        <w:jc w:val="both"/>
      </w:pPr>
      <w:r>
        <w:t xml:space="preserve">В части установления полноты годовой бюджетной отчетности администрации </w:t>
      </w:r>
      <w:r w:rsidR="00FD38A5">
        <w:t>Рудовского</w:t>
      </w:r>
      <w:r w:rsidR="000731B7">
        <w:t xml:space="preserve"> муниципального образования</w:t>
      </w:r>
      <w:r>
        <w:t xml:space="preserve"> за 2020 год и ее соответствия требованиям нормативных правовых актов по составу, структуре и заполнению (содержанию) требованиям БК РФ, Инструкции 191н, Порядку № 132н нарушений не установлено.</w:t>
      </w:r>
    </w:p>
    <w:p w:rsidR="003804E8" w:rsidRPr="00D4494E" w:rsidRDefault="003804E8" w:rsidP="0041137D">
      <w:pPr>
        <w:autoSpaceDE w:val="0"/>
        <w:autoSpaceDN w:val="0"/>
        <w:adjustRightInd w:val="0"/>
        <w:ind w:firstLine="567"/>
        <w:jc w:val="both"/>
        <w:rPr>
          <w:sz w:val="24"/>
          <w:szCs w:val="24"/>
        </w:rPr>
      </w:pPr>
      <w:r w:rsidRPr="00052FB7">
        <w:rPr>
          <w:rFonts w:cs="Arial"/>
          <w:color w:val="000000"/>
          <w:spacing w:val="7"/>
          <w:sz w:val="24"/>
          <w:szCs w:val="24"/>
        </w:rPr>
        <w:t>О</w:t>
      </w:r>
      <w:r>
        <w:rPr>
          <w:sz w:val="24"/>
          <w:szCs w:val="24"/>
        </w:rPr>
        <w:t xml:space="preserve">статок средств на едином бюджетном счете </w:t>
      </w:r>
      <w:r w:rsidR="00E5267C">
        <w:rPr>
          <w:sz w:val="24"/>
          <w:szCs w:val="24"/>
        </w:rPr>
        <w:t xml:space="preserve">№ </w:t>
      </w:r>
      <w:r w:rsidR="006A3399">
        <w:rPr>
          <w:sz w:val="24"/>
          <w:szCs w:val="24"/>
        </w:rPr>
        <w:t>40204810</w:t>
      </w:r>
      <w:r w:rsidR="00436948">
        <w:rPr>
          <w:sz w:val="24"/>
          <w:szCs w:val="24"/>
        </w:rPr>
        <w:t>0</w:t>
      </w:r>
      <w:r w:rsidR="00600C08">
        <w:rPr>
          <w:sz w:val="24"/>
          <w:szCs w:val="24"/>
        </w:rPr>
        <w:t>5</w:t>
      </w:r>
      <w:r w:rsidR="00D377DA">
        <w:rPr>
          <w:sz w:val="24"/>
          <w:szCs w:val="24"/>
        </w:rPr>
        <w:t>00</w:t>
      </w:r>
      <w:r w:rsidR="00600C08">
        <w:rPr>
          <w:sz w:val="24"/>
          <w:szCs w:val="24"/>
        </w:rPr>
        <w:t>4</w:t>
      </w:r>
      <w:r w:rsidR="00D377DA">
        <w:rPr>
          <w:sz w:val="24"/>
          <w:szCs w:val="24"/>
        </w:rPr>
        <w:t>00</w:t>
      </w:r>
      <w:r w:rsidR="00600C08">
        <w:rPr>
          <w:sz w:val="24"/>
          <w:szCs w:val="24"/>
        </w:rPr>
        <w:t>8</w:t>
      </w:r>
      <w:r w:rsidR="00D377DA">
        <w:rPr>
          <w:sz w:val="24"/>
          <w:szCs w:val="24"/>
        </w:rPr>
        <w:t>020</w:t>
      </w:r>
      <w:r w:rsidR="00436948">
        <w:rPr>
          <w:sz w:val="24"/>
          <w:szCs w:val="24"/>
        </w:rPr>
        <w:t>4</w:t>
      </w:r>
      <w:r w:rsidR="00E5267C">
        <w:rPr>
          <w:sz w:val="24"/>
          <w:szCs w:val="24"/>
        </w:rPr>
        <w:t xml:space="preserve"> </w:t>
      </w:r>
      <w:r>
        <w:rPr>
          <w:sz w:val="24"/>
          <w:szCs w:val="24"/>
        </w:rPr>
        <w:t>после завершения операций по принятым бюджетным обязательствам по состоянию на 01.01.20</w:t>
      </w:r>
      <w:r w:rsidR="00AC068E">
        <w:rPr>
          <w:sz w:val="24"/>
          <w:szCs w:val="24"/>
        </w:rPr>
        <w:t>2</w:t>
      </w:r>
      <w:r w:rsidR="008450CE">
        <w:rPr>
          <w:sz w:val="24"/>
          <w:szCs w:val="24"/>
        </w:rPr>
        <w:t>1</w:t>
      </w:r>
      <w:r>
        <w:rPr>
          <w:sz w:val="24"/>
          <w:szCs w:val="24"/>
        </w:rPr>
        <w:t xml:space="preserve"> года сложился в сумме </w:t>
      </w:r>
      <w:r w:rsidR="00436948">
        <w:rPr>
          <w:sz w:val="24"/>
          <w:szCs w:val="24"/>
        </w:rPr>
        <w:t>4 305 757,53</w:t>
      </w:r>
      <w:r>
        <w:rPr>
          <w:sz w:val="24"/>
          <w:szCs w:val="24"/>
        </w:rPr>
        <w:t xml:space="preserve"> рублей, что подтверждается данными Баланса исполнения бюджета (ф. 0503320) и </w:t>
      </w:r>
      <w:r w:rsidRPr="005C440B">
        <w:rPr>
          <w:sz w:val="24"/>
          <w:szCs w:val="24"/>
        </w:rPr>
        <w:t>соответствует показател</w:t>
      </w:r>
      <w:r>
        <w:rPr>
          <w:sz w:val="24"/>
          <w:szCs w:val="24"/>
        </w:rPr>
        <w:t xml:space="preserve">ю остатка средств в Справке о свободном остатке средств бюджета </w:t>
      </w:r>
      <w:r w:rsidR="00FD38A5">
        <w:rPr>
          <w:sz w:val="24"/>
          <w:szCs w:val="24"/>
        </w:rPr>
        <w:t>Рудовского</w:t>
      </w:r>
      <w:r w:rsidR="000731B7">
        <w:rPr>
          <w:sz w:val="24"/>
          <w:szCs w:val="24"/>
        </w:rPr>
        <w:t xml:space="preserve"> муниципального образования</w:t>
      </w:r>
      <w:r>
        <w:rPr>
          <w:sz w:val="24"/>
          <w:szCs w:val="24"/>
        </w:rPr>
        <w:t xml:space="preserve"> (</w:t>
      </w:r>
      <w:r w:rsidRPr="005C440B">
        <w:rPr>
          <w:sz w:val="24"/>
          <w:szCs w:val="24"/>
        </w:rPr>
        <w:t xml:space="preserve">ф. </w:t>
      </w:r>
      <w:r>
        <w:rPr>
          <w:sz w:val="24"/>
          <w:szCs w:val="24"/>
        </w:rPr>
        <w:t>0531859) за 31.12.20</w:t>
      </w:r>
      <w:r w:rsidR="00AC068E">
        <w:rPr>
          <w:sz w:val="24"/>
          <w:szCs w:val="24"/>
        </w:rPr>
        <w:t>20</w:t>
      </w:r>
      <w:r>
        <w:rPr>
          <w:sz w:val="24"/>
          <w:szCs w:val="24"/>
        </w:rPr>
        <w:t>г.</w:t>
      </w:r>
      <w:r w:rsidRPr="005C440B">
        <w:rPr>
          <w:sz w:val="24"/>
          <w:szCs w:val="24"/>
        </w:rPr>
        <w:t>, предоставленно</w:t>
      </w:r>
      <w:r>
        <w:rPr>
          <w:sz w:val="24"/>
          <w:szCs w:val="24"/>
        </w:rPr>
        <w:t>й</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AC068E">
        <w:rPr>
          <w:sz w:val="24"/>
          <w:szCs w:val="24"/>
        </w:rPr>
        <w:t>06</w:t>
      </w:r>
      <w:r>
        <w:rPr>
          <w:sz w:val="24"/>
          <w:szCs w:val="24"/>
        </w:rPr>
        <w:t>.0</w:t>
      </w:r>
      <w:r w:rsidR="00AC068E">
        <w:rPr>
          <w:sz w:val="24"/>
          <w:szCs w:val="24"/>
        </w:rPr>
        <w:t>4</w:t>
      </w:r>
      <w:r>
        <w:rPr>
          <w:sz w:val="24"/>
          <w:szCs w:val="24"/>
        </w:rPr>
        <w:t>.202</w:t>
      </w:r>
      <w:r w:rsidR="00AC068E">
        <w:rPr>
          <w:sz w:val="24"/>
          <w:szCs w:val="24"/>
        </w:rPr>
        <w:t>1</w:t>
      </w:r>
      <w:r>
        <w:rPr>
          <w:sz w:val="24"/>
          <w:szCs w:val="24"/>
        </w:rPr>
        <w:t>г. № 34-</w:t>
      </w:r>
      <w:r w:rsidR="00AC068E">
        <w:rPr>
          <w:sz w:val="24"/>
          <w:szCs w:val="24"/>
        </w:rPr>
        <w:t>12</w:t>
      </w:r>
      <w:r>
        <w:rPr>
          <w:sz w:val="24"/>
          <w:szCs w:val="24"/>
        </w:rPr>
        <w:t>-79/</w:t>
      </w:r>
      <w:r w:rsidR="00AC068E">
        <w:rPr>
          <w:sz w:val="24"/>
          <w:szCs w:val="24"/>
        </w:rPr>
        <w:t>11</w:t>
      </w:r>
      <w:r>
        <w:rPr>
          <w:sz w:val="24"/>
          <w:szCs w:val="24"/>
        </w:rPr>
        <w:t>-</w:t>
      </w:r>
      <w:r w:rsidR="00AC068E">
        <w:rPr>
          <w:sz w:val="24"/>
          <w:szCs w:val="24"/>
        </w:rPr>
        <w:t>2321</w:t>
      </w:r>
      <w:r>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804E8" w:rsidRDefault="003804E8" w:rsidP="003804E8">
      <w:pPr>
        <w:pStyle w:val="af4"/>
        <w:tabs>
          <w:tab w:val="left" w:pos="0"/>
          <w:tab w:val="left" w:pos="567"/>
        </w:tabs>
        <w:spacing w:before="0" w:after="0"/>
        <w:ind w:right="45" w:firstLine="567"/>
        <w:jc w:val="both"/>
      </w:pPr>
      <w:r w:rsidRPr="003406BA">
        <w:t xml:space="preserve">Анализ </w:t>
      </w:r>
      <w:r w:rsidRPr="003406BA">
        <w:rPr>
          <w:iCs/>
        </w:rPr>
        <w:t xml:space="preserve">Отчета об исполнении бюджета </w:t>
      </w:r>
      <w:r w:rsidR="00FD38A5">
        <w:rPr>
          <w:iCs/>
        </w:rPr>
        <w:t>Рудовского</w:t>
      </w:r>
      <w:r w:rsidR="000731B7" w:rsidRPr="003406BA">
        <w:rPr>
          <w:iCs/>
        </w:rPr>
        <w:t xml:space="preserve"> муниципального образования</w:t>
      </w:r>
      <w:r w:rsidRPr="003406BA">
        <w:rPr>
          <w:iCs/>
        </w:rPr>
        <w:t xml:space="preserve"> </w:t>
      </w:r>
      <w:r w:rsidRPr="003406BA">
        <w:t xml:space="preserve">(ф. 0503317) показал, что утвержденные бюджетные назначения соответствуют уточненным показателям доходов и расходов местного бюджета, утвержденным решением Думы </w:t>
      </w:r>
      <w:r w:rsidR="00FD38A5">
        <w:t>Рудовского</w:t>
      </w:r>
      <w:r w:rsidR="000731B7" w:rsidRPr="003406BA">
        <w:t xml:space="preserve"> муниципального образования</w:t>
      </w:r>
      <w:r w:rsidRPr="003406BA">
        <w:t xml:space="preserve"> от </w:t>
      </w:r>
      <w:r w:rsidR="00FB7CB5" w:rsidRPr="003406BA">
        <w:t>25</w:t>
      </w:r>
      <w:r w:rsidRPr="003406BA">
        <w:t>.12.201</w:t>
      </w:r>
      <w:r w:rsidR="00FB7CB5" w:rsidRPr="003406BA">
        <w:t>9</w:t>
      </w:r>
      <w:r w:rsidRPr="003406BA">
        <w:t xml:space="preserve">  года № </w:t>
      </w:r>
      <w:r w:rsidR="00436948">
        <w:t>59</w:t>
      </w:r>
      <w:r w:rsidRPr="003406BA">
        <w:t xml:space="preserve"> «О бюджете </w:t>
      </w:r>
      <w:r w:rsidR="00FD38A5">
        <w:t>Рудовского</w:t>
      </w:r>
      <w:r w:rsidR="000731B7" w:rsidRPr="003406BA">
        <w:t xml:space="preserve"> муниципального образования</w:t>
      </w:r>
      <w:r w:rsidRPr="003406BA">
        <w:t xml:space="preserve"> на 20</w:t>
      </w:r>
      <w:r w:rsidR="00FB7CB5" w:rsidRPr="003406BA">
        <w:t>20</w:t>
      </w:r>
      <w:r w:rsidRPr="003406BA">
        <w:t xml:space="preserve"> год и плановый период 202</w:t>
      </w:r>
      <w:r w:rsidR="00FB7CB5" w:rsidRPr="003406BA">
        <w:t>1</w:t>
      </w:r>
      <w:r w:rsidRPr="003406BA">
        <w:t xml:space="preserve"> и 202</w:t>
      </w:r>
      <w:r w:rsidR="00FB7CB5" w:rsidRPr="003406BA">
        <w:t>2</w:t>
      </w:r>
      <w:r w:rsidRPr="003406BA">
        <w:t xml:space="preserve"> годов» (с изменениями от 25.12.20</w:t>
      </w:r>
      <w:r w:rsidR="00FB7CB5" w:rsidRPr="003406BA">
        <w:t>20</w:t>
      </w:r>
      <w:r w:rsidRPr="003406BA">
        <w:t xml:space="preserve"> № </w:t>
      </w:r>
      <w:r w:rsidR="00436948">
        <w:t>75</w:t>
      </w:r>
      <w:r w:rsidRPr="003406BA">
        <w:t>).</w:t>
      </w:r>
    </w:p>
    <w:p w:rsidR="003E58A9" w:rsidRDefault="003E58A9" w:rsidP="003E58A9">
      <w:pPr>
        <w:shd w:val="clear" w:color="auto" w:fill="FFFFFF"/>
        <w:tabs>
          <w:tab w:val="left" w:pos="426"/>
        </w:tabs>
        <w:spacing w:line="274" w:lineRule="exact"/>
        <w:ind w:right="29"/>
        <w:jc w:val="both"/>
        <w:rPr>
          <w:rFonts w:ascii="Arial" w:hAnsi="Arial" w:cs="Arial"/>
          <w:b/>
          <w:bCs/>
          <w:sz w:val="22"/>
          <w:szCs w:val="22"/>
        </w:rPr>
      </w:pPr>
    </w:p>
    <w:p w:rsidR="007C50D9" w:rsidRDefault="007C50D9" w:rsidP="007C50D9">
      <w:pPr>
        <w:shd w:val="clear" w:color="auto" w:fill="FFFFFF"/>
        <w:tabs>
          <w:tab w:val="left" w:pos="426"/>
        </w:tabs>
        <w:spacing w:line="274" w:lineRule="exact"/>
        <w:ind w:right="29"/>
        <w:jc w:val="center"/>
        <w:rPr>
          <w:sz w:val="24"/>
          <w:szCs w:val="24"/>
        </w:rPr>
      </w:pPr>
      <w:r w:rsidRPr="006656BC">
        <w:rPr>
          <w:sz w:val="24"/>
          <w:szCs w:val="24"/>
        </w:rPr>
        <w:t>Характеристика основных показателей местного бюджета</w:t>
      </w:r>
    </w:p>
    <w:p w:rsidR="007C50D9" w:rsidRPr="00973625" w:rsidRDefault="007C50D9" w:rsidP="007C50D9">
      <w:pPr>
        <w:shd w:val="clear" w:color="auto" w:fill="FFFFFF"/>
        <w:tabs>
          <w:tab w:val="left" w:pos="426"/>
        </w:tabs>
        <w:spacing w:line="274" w:lineRule="exact"/>
        <w:ind w:right="29"/>
        <w:jc w:val="center"/>
        <w:rPr>
          <w:rFonts w:ascii="Arial" w:hAnsi="Arial" w:cs="Arial"/>
          <w:bCs/>
          <w:sz w:val="22"/>
          <w:szCs w:val="22"/>
        </w:rPr>
      </w:pPr>
    </w:p>
    <w:p w:rsidR="00DE74AD" w:rsidRPr="00DE74AD" w:rsidRDefault="00DE74AD" w:rsidP="00DE74AD">
      <w:pPr>
        <w:ind w:firstLine="567"/>
        <w:jc w:val="both"/>
        <w:rPr>
          <w:color w:val="1D1B11"/>
          <w:sz w:val="24"/>
          <w:szCs w:val="24"/>
        </w:rPr>
      </w:pPr>
      <w:r w:rsidRPr="00DE74AD">
        <w:rPr>
          <w:sz w:val="24"/>
          <w:szCs w:val="24"/>
        </w:rPr>
        <w:t xml:space="preserve">Решением Думы </w:t>
      </w:r>
      <w:r w:rsidR="00FD38A5">
        <w:rPr>
          <w:sz w:val="24"/>
          <w:szCs w:val="24"/>
        </w:rPr>
        <w:t>Рудовского</w:t>
      </w:r>
      <w:r w:rsidR="000731B7">
        <w:rPr>
          <w:sz w:val="24"/>
          <w:szCs w:val="24"/>
        </w:rPr>
        <w:t xml:space="preserve"> муниципального образования</w:t>
      </w:r>
      <w:r w:rsidRPr="00DE74AD">
        <w:rPr>
          <w:sz w:val="24"/>
          <w:szCs w:val="24"/>
        </w:rPr>
        <w:t xml:space="preserve"> от 25.12.2019  года № </w:t>
      </w:r>
      <w:r w:rsidR="00436948">
        <w:rPr>
          <w:sz w:val="24"/>
          <w:szCs w:val="24"/>
        </w:rPr>
        <w:t>59</w:t>
      </w:r>
      <w:r w:rsidRPr="00DE74AD">
        <w:rPr>
          <w:sz w:val="24"/>
          <w:szCs w:val="24"/>
        </w:rPr>
        <w:t xml:space="preserve"> «О бюджете </w:t>
      </w:r>
      <w:r w:rsidR="00FD38A5">
        <w:rPr>
          <w:sz w:val="24"/>
          <w:szCs w:val="24"/>
        </w:rPr>
        <w:t>Рудовского</w:t>
      </w:r>
      <w:r w:rsidR="000731B7">
        <w:rPr>
          <w:sz w:val="24"/>
          <w:szCs w:val="24"/>
        </w:rPr>
        <w:t xml:space="preserve"> муниципального образования</w:t>
      </w:r>
      <w:r w:rsidRPr="00DE74AD">
        <w:rPr>
          <w:sz w:val="24"/>
          <w:szCs w:val="24"/>
        </w:rPr>
        <w:t xml:space="preserve"> на 2020 год и плановый период 2021 и 2022 годов» (далее – Решение о бюджете от </w:t>
      </w:r>
      <w:r>
        <w:rPr>
          <w:sz w:val="24"/>
          <w:szCs w:val="24"/>
        </w:rPr>
        <w:t>25</w:t>
      </w:r>
      <w:r w:rsidRPr="00DE74AD">
        <w:rPr>
          <w:sz w:val="24"/>
          <w:szCs w:val="24"/>
        </w:rPr>
        <w:t>.12.201</w:t>
      </w:r>
      <w:r>
        <w:rPr>
          <w:sz w:val="24"/>
          <w:szCs w:val="24"/>
        </w:rPr>
        <w:t>9</w:t>
      </w:r>
      <w:r w:rsidRPr="00DE74AD">
        <w:rPr>
          <w:sz w:val="24"/>
          <w:szCs w:val="24"/>
        </w:rPr>
        <w:t xml:space="preserve"> № </w:t>
      </w:r>
      <w:r w:rsidR="00436948">
        <w:rPr>
          <w:sz w:val="24"/>
          <w:szCs w:val="24"/>
        </w:rPr>
        <w:t>59</w:t>
      </w:r>
      <w:r w:rsidRPr="00DE74AD">
        <w:rPr>
          <w:sz w:val="24"/>
          <w:szCs w:val="24"/>
        </w:rPr>
        <w:t xml:space="preserve">) утвержден бюджет с общим объемом доходов в сумме </w:t>
      </w:r>
      <w:r w:rsidR="00436948">
        <w:rPr>
          <w:sz w:val="24"/>
          <w:szCs w:val="24"/>
        </w:rPr>
        <w:t>10552,3</w:t>
      </w:r>
      <w:r w:rsidRPr="00DE74AD">
        <w:rPr>
          <w:sz w:val="24"/>
          <w:szCs w:val="24"/>
        </w:rPr>
        <w:t xml:space="preserve"> тыс. рублей (в т.ч. объем безвозмездных поступлений в сумме </w:t>
      </w:r>
      <w:r w:rsidR="00436948">
        <w:rPr>
          <w:sz w:val="24"/>
          <w:szCs w:val="24"/>
        </w:rPr>
        <w:t>7194,6</w:t>
      </w:r>
      <w:r w:rsidRPr="00DE74AD">
        <w:rPr>
          <w:sz w:val="24"/>
          <w:szCs w:val="24"/>
        </w:rPr>
        <w:t xml:space="preserve"> тыс. рублей) и общим объемом расходов в сумме </w:t>
      </w:r>
      <w:r w:rsidR="00436948">
        <w:rPr>
          <w:sz w:val="24"/>
          <w:szCs w:val="24"/>
        </w:rPr>
        <w:t>10678,2</w:t>
      </w:r>
      <w:r w:rsidRPr="00DE74AD">
        <w:rPr>
          <w:sz w:val="24"/>
          <w:szCs w:val="24"/>
        </w:rPr>
        <w:t xml:space="preserve"> тыс. рублей, размер дефицита </w:t>
      </w:r>
      <w:r w:rsidRPr="00DE74AD">
        <w:rPr>
          <w:color w:val="1D1B11"/>
          <w:sz w:val="24"/>
          <w:szCs w:val="24"/>
        </w:rPr>
        <w:t xml:space="preserve">в сумме </w:t>
      </w:r>
      <w:r w:rsidR="00436948">
        <w:rPr>
          <w:color w:val="1D1B11"/>
          <w:sz w:val="24"/>
          <w:szCs w:val="24"/>
        </w:rPr>
        <w:t>125,9</w:t>
      </w:r>
      <w:r w:rsidRPr="00DE74AD">
        <w:rPr>
          <w:color w:val="1D1B11"/>
          <w:sz w:val="24"/>
          <w:szCs w:val="24"/>
        </w:rPr>
        <w:t xml:space="preserve"> тыс. рублей, или </w:t>
      </w:r>
      <w:r w:rsidR="00A61281">
        <w:rPr>
          <w:color w:val="1D1B11"/>
          <w:sz w:val="24"/>
          <w:szCs w:val="24"/>
        </w:rPr>
        <w:t>3,75</w:t>
      </w:r>
      <w:r w:rsidRPr="00DE74AD">
        <w:rPr>
          <w:color w:val="1D1B11"/>
          <w:sz w:val="24"/>
          <w:szCs w:val="24"/>
        </w:rPr>
        <w:t>% утвержденного общего годового объема доходов без учета утвержденного объема безвозмездных поступлений.</w:t>
      </w:r>
    </w:p>
    <w:p w:rsidR="007C50D9" w:rsidRPr="00BD4388" w:rsidRDefault="00DE74AD" w:rsidP="007C50D9">
      <w:pPr>
        <w:pStyle w:val="af4"/>
        <w:tabs>
          <w:tab w:val="left" w:pos="0"/>
          <w:tab w:val="left" w:pos="567"/>
        </w:tabs>
        <w:spacing w:before="0" w:after="0"/>
        <w:ind w:right="45" w:firstLine="567"/>
        <w:jc w:val="both"/>
      </w:pPr>
      <w:r>
        <w:t>В</w:t>
      </w:r>
      <w:r w:rsidR="007C50D9" w:rsidRPr="00BD4388">
        <w:t xml:space="preserve"> </w:t>
      </w:r>
      <w:r w:rsidR="007C50D9">
        <w:t>течение 20</w:t>
      </w:r>
      <w:r>
        <w:t>20</w:t>
      </w:r>
      <w:r w:rsidR="007C50D9" w:rsidRPr="00BD4388">
        <w:t xml:space="preserve"> год</w:t>
      </w:r>
      <w:r w:rsidR="007C50D9">
        <w:t>а</w:t>
      </w:r>
      <w:r w:rsidR="007C50D9" w:rsidRPr="00BD4388">
        <w:t xml:space="preserve"> в </w:t>
      </w:r>
      <w:r w:rsidR="007C50D9">
        <w:t xml:space="preserve">решение </w:t>
      </w:r>
      <w:r>
        <w:t>о</w:t>
      </w:r>
      <w:r w:rsidR="007C50D9" w:rsidRPr="00BD4388">
        <w:t xml:space="preserve"> бюджете </w:t>
      </w:r>
      <w:r w:rsidRPr="00DE74AD">
        <w:t xml:space="preserve">от </w:t>
      </w:r>
      <w:r>
        <w:t>25</w:t>
      </w:r>
      <w:r w:rsidRPr="00DE74AD">
        <w:t>.12.201</w:t>
      </w:r>
      <w:r>
        <w:t>9</w:t>
      </w:r>
      <w:r w:rsidRPr="00DE74AD">
        <w:t xml:space="preserve"> № </w:t>
      </w:r>
      <w:r w:rsidR="00942D98">
        <w:t>59</w:t>
      </w:r>
      <w:r w:rsidR="007C50D9">
        <w:t xml:space="preserve"> </w:t>
      </w:r>
      <w:r w:rsidR="00487887">
        <w:t>шесть</w:t>
      </w:r>
      <w:r w:rsidR="007C50D9" w:rsidRPr="00BD4388">
        <w:t xml:space="preserve"> раз</w:t>
      </w:r>
      <w:r w:rsidR="007C50D9">
        <w:t xml:space="preserve"> </w:t>
      </w:r>
      <w:r w:rsidR="007C50D9" w:rsidRPr="00BD4388">
        <w:t>вносились изменения</w:t>
      </w:r>
      <w:r w:rsidR="007C50D9">
        <w:t xml:space="preserve">: </w:t>
      </w:r>
      <w:r w:rsidR="00942D98">
        <w:rPr>
          <w:szCs w:val="26"/>
        </w:rPr>
        <w:t>от 27.02.2020г. № 63; от 29.04.2020г. № 67; от 29.05.2020г. № 68; от 31.08.2020г. № 70; от 29.09.2020г. № 71; от 18.12.2020г. № 74</w:t>
      </w:r>
      <w:r w:rsidR="00B177C0">
        <w:rPr>
          <w:szCs w:val="26"/>
        </w:rPr>
        <w:t>.</w:t>
      </w:r>
    </w:p>
    <w:p w:rsidR="00570EBC" w:rsidRDefault="00570EBC" w:rsidP="00570EBC">
      <w:pPr>
        <w:pStyle w:val="3"/>
        <w:tabs>
          <w:tab w:val="num" w:pos="567"/>
        </w:tabs>
        <w:spacing w:before="0" w:after="0"/>
        <w:ind w:left="0" w:firstLine="567"/>
        <w:jc w:val="both"/>
        <w:rPr>
          <w:rFonts w:ascii="Times New Roman" w:hAnsi="Times New Roman" w:cs="Times New Roman"/>
          <w:b w:val="0"/>
          <w:sz w:val="24"/>
          <w:szCs w:val="24"/>
        </w:rPr>
      </w:pPr>
      <w:r>
        <w:rPr>
          <w:rFonts w:ascii="Times New Roman" w:hAnsi="Times New Roman" w:cs="Times New Roman"/>
          <w:b w:val="0"/>
          <w:sz w:val="24"/>
          <w:szCs w:val="24"/>
        </w:rPr>
        <w:t>Изменения, внесенные в местный бюджет в течение 2020 года, обусловлены увеличением объемов собственных доходов и объема безвозмездных поступлений.</w:t>
      </w:r>
    </w:p>
    <w:p w:rsidR="007C50D9" w:rsidRDefault="007C50D9" w:rsidP="007C50D9">
      <w:pPr>
        <w:tabs>
          <w:tab w:val="left" w:pos="142"/>
          <w:tab w:val="left" w:pos="284"/>
          <w:tab w:val="left" w:pos="567"/>
        </w:tabs>
        <w:ind w:right="80" w:firstLine="567"/>
        <w:jc w:val="both"/>
        <w:rPr>
          <w:sz w:val="24"/>
          <w:szCs w:val="24"/>
        </w:rPr>
      </w:pPr>
      <w:r>
        <w:rPr>
          <w:sz w:val="24"/>
          <w:szCs w:val="24"/>
        </w:rPr>
        <w:t>Окончательной редакцией Решения о</w:t>
      </w:r>
      <w:r w:rsidRPr="00BD4388">
        <w:rPr>
          <w:sz w:val="24"/>
          <w:szCs w:val="24"/>
        </w:rPr>
        <w:t xml:space="preserve"> бюджет</w:t>
      </w:r>
      <w:r>
        <w:rPr>
          <w:sz w:val="24"/>
          <w:szCs w:val="24"/>
        </w:rPr>
        <w:t>е</w:t>
      </w:r>
      <w:r w:rsidRPr="00BD4388">
        <w:rPr>
          <w:sz w:val="24"/>
          <w:szCs w:val="24"/>
        </w:rPr>
        <w:t xml:space="preserve"> от </w:t>
      </w:r>
      <w:r w:rsidR="00B177C0">
        <w:rPr>
          <w:sz w:val="24"/>
          <w:szCs w:val="24"/>
        </w:rPr>
        <w:t>25</w:t>
      </w:r>
      <w:r w:rsidRPr="009D7B81">
        <w:rPr>
          <w:sz w:val="24"/>
          <w:szCs w:val="24"/>
        </w:rPr>
        <w:t>.12.20</w:t>
      </w:r>
      <w:r w:rsidR="00B177C0">
        <w:rPr>
          <w:sz w:val="24"/>
          <w:szCs w:val="24"/>
        </w:rPr>
        <w:t>19</w:t>
      </w:r>
      <w:r w:rsidRPr="009D7B81">
        <w:rPr>
          <w:sz w:val="24"/>
          <w:szCs w:val="24"/>
        </w:rPr>
        <w:t xml:space="preserve"> года № </w:t>
      </w:r>
      <w:r w:rsidR="00942D98">
        <w:rPr>
          <w:sz w:val="24"/>
          <w:szCs w:val="24"/>
        </w:rPr>
        <w:t>59</w:t>
      </w:r>
      <w:r w:rsidRPr="009D7B81">
        <w:rPr>
          <w:sz w:val="24"/>
          <w:szCs w:val="24"/>
        </w:rPr>
        <w:t xml:space="preserve"> (с</w:t>
      </w:r>
      <w:r w:rsidRPr="00CC17CB">
        <w:rPr>
          <w:sz w:val="24"/>
          <w:szCs w:val="24"/>
        </w:rPr>
        <w:t xml:space="preserve"> изменениями от </w:t>
      </w:r>
      <w:r>
        <w:rPr>
          <w:sz w:val="24"/>
          <w:szCs w:val="24"/>
        </w:rPr>
        <w:t>25</w:t>
      </w:r>
      <w:r w:rsidRPr="00CC17CB">
        <w:rPr>
          <w:sz w:val="24"/>
          <w:szCs w:val="24"/>
        </w:rPr>
        <w:t>.12.</w:t>
      </w:r>
      <w:r>
        <w:rPr>
          <w:sz w:val="24"/>
          <w:szCs w:val="24"/>
        </w:rPr>
        <w:t>20</w:t>
      </w:r>
      <w:r w:rsidR="00B177C0">
        <w:rPr>
          <w:sz w:val="24"/>
          <w:szCs w:val="24"/>
        </w:rPr>
        <w:t>20</w:t>
      </w:r>
      <w:r w:rsidRPr="00CC17CB">
        <w:rPr>
          <w:sz w:val="24"/>
          <w:szCs w:val="24"/>
        </w:rPr>
        <w:t xml:space="preserve"> № </w:t>
      </w:r>
      <w:r w:rsidR="00942D98">
        <w:rPr>
          <w:sz w:val="24"/>
          <w:szCs w:val="24"/>
        </w:rPr>
        <w:t>75</w:t>
      </w:r>
      <w:r w:rsidRPr="00CC17CB">
        <w:rPr>
          <w:sz w:val="24"/>
          <w:szCs w:val="24"/>
        </w:rPr>
        <w:t>)</w:t>
      </w:r>
      <w:r>
        <w:rPr>
          <w:sz w:val="24"/>
          <w:szCs w:val="24"/>
        </w:rPr>
        <w:t xml:space="preserve"> утверждены основные характеристики местного бюджета:</w:t>
      </w:r>
    </w:p>
    <w:p w:rsidR="007C50D9" w:rsidRPr="00795FA5" w:rsidRDefault="007C50D9" w:rsidP="007C50D9">
      <w:pPr>
        <w:ind w:firstLine="567"/>
        <w:jc w:val="both"/>
        <w:rPr>
          <w:color w:val="1D1B11"/>
          <w:sz w:val="24"/>
          <w:szCs w:val="24"/>
        </w:rPr>
      </w:pPr>
      <w:r w:rsidRPr="00795FA5">
        <w:rPr>
          <w:color w:val="1D1B11"/>
          <w:sz w:val="24"/>
          <w:szCs w:val="24"/>
        </w:rPr>
        <w:t xml:space="preserve">- общий объем доходов в сумме </w:t>
      </w:r>
      <w:r w:rsidR="00942D98">
        <w:rPr>
          <w:color w:val="1D1B11"/>
          <w:sz w:val="24"/>
          <w:szCs w:val="24"/>
        </w:rPr>
        <w:t>11879,2</w:t>
      </w:r>
      <w:r w:rsidRPr="00795FA5">
        <w:rPr>
          <w:color w:val="1D1B11"/>
          <w:sz w:val="24"/>
          <w:szCs w:val="24"/>
        </w:rPr>
        <w:t xml:space="preserve"> тыс. рублей, из них объем </w:t>
      </w:r>
      <w:r>
        <w:rPr>
          <w:color w:val="1D1B11"/>
          <w:sz w:val="24"/>
          <w:szCs w:val="24"/>
        </w:rPr>
        <w:t>безвозмездных поступлений</w:t>
      </w:r>
      <w:r w:rsidRPr="00795FA5">
        <w:rPr>
          <w:color w:val="1D1B11"/>
          <w:sz w:val="24"/>
          <w:szCs w:val="24"/>
        </w:rPr>
        <w:t xml:space="preserve">, получаемых из других бюджетов бюджетной системы Российской Федерации, в сумме </w:t>
      </w:r>
      <w:r w:rsidR="00942D98">
        <w:rPr>
          <w:color w:val="1D1B11"/>
          <w:sz w:val="24"/>
          <w:szCs w:val="24"/>
        </w:rPr>
        <w:t>8651,2</w:t>
      </w:r>
      <w:r>
        <w:rPr>
          <w:color w:val="1D1B11"/>
          <w:sz w:val="24"/>
          <w:szCs w:val="24"/>
        </w:rPr>
        <w:t xml:space="preserve"> </w:t>
      </w:r>
      <w:r w:rsidRPr="00795FA5">
        <w:rPr>
          <w:color w:val="1D1B11"/>
          <w:sz w:val="24"/>
          <w:szCs w:val="24"/>
        </w:rPr>
        <w:t>тыс. руб</w:t>
      </w:r>
      <w:r>
        <w:rPr>
          <w:color w:val="1D1B11"/>
          <w:sz w:val="24"/>
          <w:szCs w:val="24"/>
        </w:rPr>
        <w:t>лей</w:t>
      </w:r>
      <w:r w:rsidRPr="00795FA5">
        <w:rPr>
          <w:color w:val="1D1B11"/>
          <w:sz w:val="24"/>
          <w:szCs w:val="24"/>
        </w:rPr>
        <w:t xml:space="preserve">, </w:t>
      </w:r>
    </w:p>
    <w:p w:rsidR="007C50D9" w:rsidRPr="00795FA5" w:rsidRDefault="007C50D9" w:rsidP="007C50D9">
      <w:pPr>
        <w:ind w:firstLine="567"/>
        <w:jc w:val="both"/>
        <w:rPr>
          <w:color w:val="1D1B11"/>
          <w:sz w:val="24"/>
          <w:szCs w:val="24"/>
        </w:rPr>
      </w:pPr>
      <w:r w:rsidRPr="00795FA5">
        <w:rPr>
          <w:color w:val="1D1B11"/>
          <w:sz w:val="24"/>
          <w:szCs w:val="24"/>
        </w:rPr>
        <w:t xml:space="preserve">- общий объем  расходов в сумме </w:t>
      </w:r>
      <w:r w:rsidR="00942D98">
        <w:rPr>
          <w:color w:val="1D1B11"/>
          <w:sz w:val="24"/>
          <w:szCs w:val="24"/>
        </w:rPr>
        <w:t>14881,3</w:t>
      </w:r>
      <w:r>
        <w:rPr>
          <w:color w:val="1D1B11"/>
          <w:sz w:val="24"/>
          <w:szCs w:val="24"/>
        </w:rPr>
        <w:t xml:space="preserve"> </w:t>
      </w:r>
      <w:r w:rsidRPr="00795FA5">
        <w:rPr>
          <w:color w:val="1D1B11"/>
          <w:sz w:val="24"/>
          <w:szCs w:val="24"/>
        </w:rPr>
        <w:t>тыс. рублей,</w:t>
      </w:r>
    </w:p>
    <w:p w:rsidR="00F552FB" w:rsidRDefault="007C50D9" w:rsidP="00F552FB">
      <w:pPr>
        <w:ind w:firstLine="567"/>
        <w:jc w:val="both"/>
        <w:rPr>
          <w:color w:val="1D1B11"/>
          <w:sz w:val="24"/>
          <w:szCs w:val="24"/>
        </w:rPr>
      </w:pPr>
      <w:r w:rsidRPr="00795FA5">
        <w:rPr>
          <w:color w:val="1D1B11"/>
          <w:sz w:val="24"/>
          <w:szCs w:val="24"/>
        </w:rPr>
        <w:t xml:space="preserve">- размер дефицита в сумме </w:t>
      </w:r>
      <w:r w:rsidR="00942D98">
        <w:rPr>
          <w:color w:val="1D1B11"/>
          <w:sz w:val="24"/>
          <w:szCs w:val="24"/>
        </w:rPr>
        <w:t>3002,1</w:t>
      </w:r>
      <w:r w:rsidRPr="00795FA5">
        <w:rPr>
          <w:color w:val="1D1B11"/>
          <w:sz w:val="24"/>
          <w:szCs w:val="24"/>
        </w:rPr>
        <w:t xml:space="preserve"> тыс. рублей, или </w:t>
      </w:r>
      <w:r w:rsidR="00942D98">
        <w:rPr>
          <w:color w:val="1D1B11"/>
          <w:sz w:val="24"/>
          <w:szCs w:val="24"/>
        </w:rPr>
        <w:t>93</w:t>
      </w:r>
      <w:r w:rsidRPr="00795FA5">
        <w:rPr>
          <w:color w:val="1D1B11"/>
          <w:sz w:val="24"/>
          <w:szCs w:val="24"/>
        </w:rPr>
        <w:t>% утвержденного общего годового объема доходов без учета утвержденного объема безвозмездных поступлений.</w:t>
      </w:r>
    </w:p>
    <w:p w:rsidR="0071582B" w:rsidRDefault="0071582B" w:rsidP="00F552FB">
      <w:pPr>
        <w:ind w:firstLine="567"/>
        <w:jc w:val="both"/>
        <w:rPr>
          <w:sz w:val="24"/>
          <w:szCs w:val="24"/>
        </w:rPr>
      </w:pPr>
      <w:r w:rsidRPr="0006186F">
        <w:rPr>
          <w:sz w:val="24"/>
          <w:szCs w:val="24"/>
        </w:rPr>
        <w:t xml:space="preserve">Превышение дефицита бюджета </w:t>
      </w:r>
      <w:r w:rsidR="00FD38A5">
        <w:rPr>
          <w:sz w:val="24"/>
          <w:szCs w:val="24"/>
        </w:rPr>
        <w:t>Рудовского</w:t>
      </w:r>
      <w:r w:rsidR="000731B7">
        <w:rPr>
          <w:sz w:val="24"/>
          <w:szCs w:val="24"/>
        </w:rPr>
        <w:t xml:space="preserve"> муниципального образования</w:t>
      </w:r>
      <w:r w:rsidRPr="0006186F">
        <w:rPr>
          <w:sz w:val="24"/>
          <w:szCs w:val="24"/>
        </w:rPr>
        <w:t xml:space="preserve">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w:t>
      </w:r>
      <w:r>
        <w:rPr>
          <w:sz w:val="24"/>
          <w:szCs w:val="24"/>
        </w:rPr>
        <w:t>сумме</w:t>
      </w:r>
      <w:r w:rsidRPr="0006186F">
        <w:rPr>
          <w:sz w:val="24"/>
          <w:szCs w:val="24"/>
        </w:rPr>
        <w:t xml:space="preserve"> </w:t>
      </w:r>
      <w:r w:rsidR="00942D98">
        <w:rPr>
          <w:sz w:val="24"/>
          <w:szCs w:val="24"/>
        </w:rPr>
        <w:t>2881,1</w:t>
      </w:r>
      <w:r w:rsidRPr="0006186F">
        <w:rPr>
          <w:sz w:val="24"/>
          <w:szCs w:val="24"/>
        </w:rPr>
        <w:t xml:space="preserve"> тыс. руб. </w:t>
      </w:r>
      <w:r w:rsidRPr="00DB5CDD">
        <w:rPr>
          <w:sz w:val="24"/>
          <w:szCs w:val="24"/>
        </w:rPr>
        <w:t>Размер дефицита бюджета без учета суммы снижени</w:t>
      </w:r>
      <w:r>
        <w:rPr>
          <w:sz w:val="24"/>
          <w:szCs w:val="24"/>
        </w:rPr>
        <w:t xml:space="preserve">я остатка на счете составляет </w:t>
      </w:r>
      <w:r w:rsidR="00942D98">
        <w:rPr>
          <w:sz w:val="24"/>
          <w:szCs w:val="24"/>
        </w:rPr>
        <w:t>121</w:t>
      </w:r>
      <w:r w:rsidR="00F552FB">
        <w:rPr>
          <w:sz w:val="24"/>
          <w:szCs w:val="24"/>
        </w:rPr>
        <w:t>,0</w:t>
      </w:r>
      <w:r>
        <w:rPr>
          <w:sz w:val="24"/>
          <w:szCs w:val="24"/>
        </w:rPr>
        <w:t xml:space="preserve"> тыс. рублей, или </w:t>
      </w:r>
      <w:r w:rsidR="00F552FB">
        <w:rPr>
          <w:sz w:val="24"/>
          <w:szCs w:val="24"/>
        </w:rPr>
        <w:t>3,75</w:t>
      </w:r>
      <w:r w:rsidRPr="00DB5CDD">
        <w:rPr>
          <w:sz w:val="24"/>
          <w:szCs w:val="24"/>
        </w:rPr>
        <w:t>%</w:t>
      </w:r>
      <w:r w:rsidRPr="0071582B">
        <w:rPr>
          <w:szCs w:val="26"/>
        </w:rPr>
        <w:t xml:space="preserve"> </w:t>
      </w:r>
      <w:r w:rsidRPr="0071582B">
        <w:rPr>
          <w:sz w:val="24"/>
          <w:szCs w:val="24"/>
        </w:rPr>
        <w:t>утвержденного общего годового объема доходов бюджета без учета утвержденного объема безвозмездных поступлений</w:t>
      </w:r>
      <w:r>
        <w:rPr>
          <w:sz w:val="24"/>
          <w:szCs w:val="24"/>
        </w:rPr>
        <w:t>.</w:t>
      </w:r>
    </w:p>
    <w:p w:rsidR="007C50D9" w:rsidRPr="0064774D" w:rsidRDefault="007C50D9" w:rsidP="00805A42">
      <w:pPr>
        <w:pStyle w:val="27"/>
        <w:tabs>
          <w:tab w:val="left" w:pos="0"/>
        </w:tabs>
        <w:ind w:right="-1" w:firstLine="567"/>
        <w:rPr>
          <w:sz w:val="24"/>
          <w:szCs w:val="24"/>
        </w:rPr>
      </w:pPr>
      <w:r w:rsidRPr="0064774D">
        <w:rPr>
          <w:sz w:val="24"/>
          <w:szCs w:val="24"/>
        </w:rPr>
        <w:t>Исполнение местного бюджета за 20</w:t>
      </w:r>
      <w:r w:rsidR="00B177C0" w:rsidRPr="0064774D">
        <w:rPr>
          <w:sz w:val="24"/>
          <w:szCs w:val="24"/>
        </w:rPr>
        <w:t>20</w:t>
      </w:r>
      <w:r w:rsidRPr="0064774D">
        <w:rPr>
          <w:sz w:val="24"/>
          <w:szCs w:val="24"/>
        </w:rPr>
        <w:t xml:space="preserve"> год представлено в следующей таблице (в тыс. руб.):</w:t>
      </w:r>
    </w:p>
    <w:p w:rsidR="007C50D9" w:rsidRDefault="007C50D9" w:rsidP="007C50D9"/>
    <w:tbl>
      <w:tblPr>
        <w:tblStyle w:val="aff0"/>
        <w:tblW w:w="0" w:type="auto"/>
        <w:tblLook w:val="04A0"/>
      </w:tblPr>
      <w:tblGrid>
        <w:gridCol w:w="3612"/>
        <w:gridCol w:w="1631"/>
        <w:gridCol w:w="1526"/>
        <w:gridCol w:w="1394"/>
        <w:gridCol w:w="1407"/>
      </w:tblGrid>
      <w:tr w:rsidR="007C50D9" w:rsidTr="007C78D0">
        <w:tc>
          <w:tcPr>
            <w:tcW w:w="3936" w:type="dxa"/>
          </w:tcPr>
          <w:p w:rsidR="007C50D9" w:rsidRPr="00AD1FD5" w:rsidRDefault="007C50D9" w:rsidP="007C78D0">
            <w:pPr>
              <w:jc w:val="center"/>
            </w:pPr>
            <w:r w:rsidRPr="00AD1FD5">
              <w:rPr>
                <w:bCs/>
                <w:color w:val="000000"/>
              </w:rPr>
              <w:t>Показатели</w:t>
            </w:r>
          </w:p>
        </w:tc>
        <w:tc>
          <w:tcPr>
            <w:tcW w:w="1559" w:type="dxa"/>
          </w:tcPr>
          <w:p w:rsidR="007C50D9" w:rsidRDefault="00B57929" w:rsidP="007C78D0">
            <w:pPr>
              <w:jc w:val="center"/>
            </w:pPr>
            <w:r>
              <w:t>первоначальный</w:t>
            </w:r>
            <w:r w:rsidR="007C50D9">
              <w:t xml:space="preserve"> </w:t>
            </w:r>
            <w:r>
              <w:t>бюджет на 2020г.</w:t>
            </w:r>
            <w:r w:rsidR="007C50D9">
              <w:t xml:space="preserve"> </w:t>
            </w:r>
          </w:p>
          <w:p w:rsidR="007C50D9" w:rsidRDefault="007C50D9" w:rsidP="007C78D0">
            <w:pPr>
              <w:jc w:val="center"/>
            </w:pPr>
            <w:r>
              <w:t>(РД от 25.12.20</w:t>
            </w:r>
            <w:r w:rsidR="00B57929">
              <w:t>19</w:t>
            </w:r>
            <w:r>
              <w:t xml:space="preserve"> </w:t>
            </w:r>
          </w:p>
          <w:p w:rsidR="007C50D9" w:rsidRDefault="007C50D9" w:rsidP="00FF4AF5">
            <w:pPr>
              <w:jc w:val="center"/>
            </w:pPr>
            <w:r>
              <w:t xml:space="preserve">№ </w:t>
            </w:r>
            <w:r w:rsidR="00FF4AF5">
              <w:t>59</w:t>
            </w:r>
            <w:r>
              <w:t>)</w:t>
            </w:r>
          </w:p>
        </w:tc>
        <w:tc>
          <w:tcPr>
            <w:tcW w:w="1417" w:type="dxa"/>
          </w:tcPr>
          <w:p w:rsidR="00B57929" w:rsidRDefault="00B57929" w:rsidP="00B57929">
            <w:pPr>
              <w:jc w:val="center"/>
            </w:pPr>
            <w:r>
              <w:t xml:space="preserve">окончательный бюджет на 2020г. </w:t>
            </w:r>
          </w:p>
          <w:p w:rsidR="00B57929" w:rsidRDefault="00B57929" w:rsidP="00B57929">
            <w:pPr>
              <w:jc w:val="center"/>
            </w:pPr>
            <w:r>
              <w:t xml:space="preserve">(РД от 25.12.2020 </w:t>
            </w:r>
          </w:p>
          <w:p w:rsidR="007C50D9" w:rsidRDefault="00B57929" w:rsidP="00FF4AF5">
            <w:pPr>
              <w:jc w:val="center"/>
            </w:pPr>
            <w:r>
              <w:t xml:space="preserve">№ </w:t>
            </w:r>
            <w:r w:rsidR="00FF4AF5">
              <w:t>75</w:t>
            </w:r>
            <w:r>
              <w:t>)</w:t>
            </w:r>
          </w:p>
        </w:tc>
        <w:tc>
          <w:tcPr>
            <w:tcW w:w="1418" w:type="dxa"/>
          </w:tcPr>
          <w:p w:rsidR="007C50D9" w:rsidRDefault="00B57929" w:rsidP="007C78D0">
            <w:pPr>
              <w:jc w:val="center"/>
            </w:pPr>
            <w:r>
              <w:t>Отчет об исполнении бюджета (ф.0503317)</w:t>
            </w:r>
          </w:p>
        </w:tc>
        <w:tc>
          <w:tcPr>
            <w:tcW w:w="1417" w:type="dxa"/>
          </w:tcPr>
          <w:p w:rsidR="007C50D9" w:rsidRDefault="007C50D9" w:rsidP="007C78D0">
            <w:pPr>
              <w:jc w:val="center"/>
            </w:pPr>
            <w:r>
              <w:t>% исполнения к уточненному плану</w:t>
            </w:r>
          </w:p>
        </w:tc>
      </w:tr>
      <w:tr w:rsidR="007C50D9" w:rsidTr="007C78D0">
        <w:tc>
          <w:tcPr>
            <w:tcW w:w="3936" w:type="dxa"/>
            <w:vAlign w:val="center"/>
          </w:tcPr>
          <w:p w:rsidR="007C50D9" w:rsidRPr="00BD4388" w:rsidRDefault="007C50D9" w:rsidP="007C78D0">
            <w:pPr>
              <w:jc w:val="center"/>
              <w:rPr>
                <w:color w:val="000000"/>
              </w:rPr>
            </w:pPr>
            <w:r>
              <w:rPr>
                <w:color w:val="000000"/>
              </w:rPr>
              <w:t>1</w:t>
            </w:r>
          </w:p>
        </w:tc>
        <w:tc>
          <w:tcPr>
            <w:tcW w:w="1559" w:type="dxa"/>
          </w:tcPr>
          <w:p w:rsidR="007C50D9" w:rsidRDefault="007C50D9" w:rsidP="007C78D0">
            <w:pPr>
              <w:jc w:val="center"/>
            </w:pPr>
            <w:r>
              <w:t>2</w:t>
            </w:r>
          </w:p>
        </w:tc>
        <w:tc>
          <w:tcPr>
            <w:tcW w:w="1417" w:type="dxa"/>
          </w:tcPr>
          <w:p w:rsidR="007C50D9" w:rsidRDefault="007C50D9" w:rsidP="007C78D0">
            <w:pPr>
              <w:jc w:val="center"/>
            </w:pPr>
            <w:r>
              <w:t>3</w:t>
            </w:r>
          </w:p>
        </w:tc>
        <w:tc>
          <w:tcPr>
            <w:tcW w:w="1418" w:type="dxa"/>
          </w:tcPr>
          <w:p w:rsidR="007C50D9" w:rsidRDefault="007C50D9" w:rsidP="00B57929">
            <w:pPr>
              <w:jc w:val="center"/>
            </w:pPr>
            <w:r>
              <w:t>4</w:t>
            </w:r>
          </w:p>
        </w:tc>
        <w:tc>
          <w:tcPr>
            <w:tcW w:w="1417" w:type="dxa"/>
          </w:tcPr>
          <w:p w:rsidR="007C50D9" w:rsidRDefault="007C50D9" w:rsidP="007C78D0">
            <w:pPr>
              <w:jc w:val="center"/>
            </w:pPr>
            <w:r>
              <w:t>5</w:t>
            </w:r>
          </w:p>
        </w:tc>
      </w:tr>
      <w:tr w:rsidR="00E61784" w:rsidTr="007C78D0">
        <w:tc>
          <w:tcPr>
            <w:tcW w:w="3936" w:type="dxa"/>
            <w:vAlign w:val="center"/>
          </w:tcPr>
          <w:p w:rsidR="00E61784" w:rsidRPr="003D43E6" w:rsidRDefault="00E61784" w:rsidP="007C78D0">
            <w:pPr>
              <w:rPr>
                <w:color w:val="000000"/>
              </w:rPr>
            </w:pPr>
            <w:r w:rsidRPr="003D43E6">
              <w:rPr>
                <w:color w:val="000000"/>
              </w:rPr>
              <w:t>Доходы,</w:t>
            </w:r>
          </w:p>
        </w:tc>
        <w:tc>
          <w:tcPr>
            <w:tcW w:w="1559" w:type="dxa"/>
            <w:vAlign w:val="center"/>
          </w:tcPr>
          <w:p w:rsidR="00E61784" w:rsidRPr="003D43E6" w:rsidRDefault="00FF4AF5" w:rsidP="007C78D0">
            <w:pPr>
              <w:jc w:val="center"/>
            </w:pPr>
            <w:r>
              <w:t>10552,3</w:t>
            </w:r>
          </w:p>
        </w:tc>
        <w:tc>
          <w:tcPr>
            <w:tcW w:w="1417" w:type="dxa"/>
            <w:vAlign w:val="center"/>
          </w:tcPr>
          <w:p w:rsidR="00E61784" w:rsidRPr="003D43E6" w:rsidRDefault="00003E54" w:rsidP="007C78D0">
            <w:pPr>
              <w:jc w:val="center"/>
            </w:pPr>
            <w:r>
              <w:t>11879,2</w:t>
            </w:r>
          </w:p>
        </w:tc>
        <w:tc>
          <w:tcPr>
            <w:tcW w:w="1418" w:type="dxa"/>
            <w:vAlign w:val="bottom"/>
          </w:tcPr>
          <w:p w:rsidR="00E61784" w:rsidRPr="00E61784" w:rsidRDefault="00003E54" w:rsidP="00E61784">
            <w:pPr>
              <w:jc w:val="center"/>
            </w:pPr>
            <w:r>
              <w:t>11804,</w:t>
            </w:r>
            <w:r w:rsidR="00111A07">
              <w:t>3</w:t>
            </w:r>
          </w:p>
        </w:tc>
        <w:tc>
          <w:tcPr>
            <w:tcW w:w="1417" w:type="dxa"/>
            <w:vAlign w:val="bottom"/>
          </w:tcPr>
          <w:p w:rsidR="00E61784" w:rsidRPr="00E61784" w:rsidRDefault="00111A07" w:rsidP="00E61784">
            <w:pPr>
              <w:jc w:val="center"/>
            </w:pPr>
            <w:r>
              <w:t>99,34</w:t>
            </w:r>
          </w:p>
        </w:tc>
      </w:tr>
      <w:tr w:rsidR="00E61784" w:rsidTr="007C78D0">
        <w:tc>
          <w:tcPr>
            <w:tcW w:w="3936" w:type="dxa"/>
            <w:vAlign w:val="center"/>
          </w:tcPr>
          <w:p w:rsidR="00E61784" w:rsidRPr="003D43E6" w:rsidRDefault="00E61784" w:rsidP="007C78D0">
            <w:pPr>
              <w:rPr>
                <w:color w:val="000000"/>
              </w:rPr>
            </w:pPr>
            <w:r w:rsidRPr="003D43E6">
              <w:rPr>
                <w:color w:val="000000"/>
              </w:rPr>
              <w:t>в т.ч. налоговые и неналоговые доходы</w:t>
            </w:r>
          </w:p>
        </w:tc>
        <w:tc>
          <w:tcPr>
            <w:tcW w:w="1559" w:type="dxa"/>
            <w:vAlign w:val="center"/>
          </w:tcPr>
          <w:p w:rsidR="00E61784" w:rsidRPr="003D43E6" w:rsidRDefault="00FF4AF5" w:rsidP="007C78D0">
            <w:pPr>
              <w:jc w:val="center"/>
            </w:pPr>
            <w:r>
              <w:t>3357,7</w:t>
            </w:r>
          </w:p>
        </w:tc>
        <w:tc>
          <w:tcPr>
            <w:tcW w:w="1417" w:type="dxa"/>
            <w:vAlign w:val="center"/>
          </w:tcPr>
          <w:p w:rsidR="00E61784" w:rsidRPr="003D43E6" w:rsidRDefault="00003E54" w:rsidP="007C78D0">
            <w:pPr>
              <w:jc w:val="center"/>
            </w:pPr>
            <w:r>
              <w:t>3228,0</w:t>
            </w:r>
          </w:p>
        </w:tc>
        <w:tc>
          <w:tcPr>
            <w:tcW w:w="1418" w:type="dxa"/>
            <w:vAlign w:val="bottom"/>
          </w:tcPr>
          <w:p w:rsidR="00E61784" w:rsidRPr="00E61784" w:rsidRDefault="00003E54" w:rsidP="00E61784">
            <w:pPr>
              <w:jc w:val="center"/>
            </w:pPr>
            <w:r>
              <w:t>3153,</w:t>
            </w:r>
            <w:r w:rsidR="00111A07">
              <w:t>1</w:t>
            </w:r>
          </w:p>
        </w:tc>
        <w:tc>
          <w:tcPr>
            <w:tcW w:w="1417" w:type="dxa"/>
            <w:vAlign w:val="bottom"/>
          </w:tcPr>
          <w:p w:rsidR="00E61784" w:rsidRPr="00E61784" w:rsidRDefault="00111A07" w:rsidP="00E61784">
            <w:pPr>
              <w:jc w:val="center"/>
            </w:pPr>
            <w:r>
              <w:t>97,68</w:t>
            </w:r>
          </w:p>
        </w:tc>
      </w:tr>
      <w:tr w:rsidR="00E61784" w:rsidTr="007C78D0">
        <w:tc>
          <w:tcPr>
            <w:tcW w:w="3936" w:type="dxa"/>
          </w:tcPr>
          <w:p w:rsidR="00E61784" w:rsidRPr="003D43E6" w:rsidRDefault="00E61784" w:rsidP="007C78D0">
            <w:r w:rsidRPr="003D43E6">
              <w:rPr>
                <w:color w:val="000000"/>
              </w:rPr>
              <w:t>Безвозмездные поступления</w:t>
            </w:r>
          </w:p>
        </w:tc>
        <w:tc>
          <w:tcPr>
            <w:tcW w:w="1559" w:type="dxa"/>
            <w:vAlign w:val="center"/>
          </w:tcPr>
          <w:p w:rsidR="00E61784" w:rsidRPr="003D43E6" w:rsidRDefault="00FF4AF5" w:rsidP="007C78D0">
            <w:pPr>
              <w:jc w:val="center"/>
            </w:pPr>
            <w:r>
              <w:t>7194,6</w:t>
            </w:r>
          </w:p>
        </w:tc>
        <w:tc>
          <w:tcPr>
            <w:tcW w:w="1417" w:type="dxa"/>
            <w:vAlign w:val="center"/>
          </w:tcPr>
          <w:p w:rsidR="00E61784" w:rsidRPr="003D43E6" w:rsidRDefault="00003E54" w:rsidP="007C78D0">
            <w:pPr>
              <w:jc w:val="center"/>
            </w:pPr>
            <w:r>
              <w:t>8651,2</w:t>
            </w:r>
          </w:p>
        </w:tc>
        <w:tc>
          <w:tcPr>
            <w:tcW w:w="1418" w:type="dxa"/>
            <w:vAlign w:val="bottom"/>
          </w:tcPr>
          <w:p w:rsidR="00E61784" w:rsidRPr="00E61784" w:rsidRDefault="00003E54" w:rsidP="00E61784">
            <w:pPr>
              <w:jc w:val="center"/>
            </w:pPr>
            <w:r>
              <w:t>8651,</w:t>
            </w:r>
            <w:r w:rsidR="00111A07">
              <w:t>2</w:t>
            </w:r>
          </w:p>
        </w:tc>
        <w:tc>
          <w:tcPr>
            <w:tcW w:w="1417" w:type="dxa"/>
            <w:vAlign w:val="bottom"/>
          </w:tcPr>
          <w:p w:rsidR="00E61784" w:rsidRPr="00E61784" w:rsidRDefault="00111A07" w:rsidP="00E61784">
            <w:pPr>
              <w:jc w:val="center"/>
            </w:pPr>
            <w:r>
              <w:t>100</w:t>
            </w:r>
          </w:p>
        </w:tc>
      </w:tr>
      <w:tr w:rsidR="00E61784" w:rsidTr="007C78D0">
        <w:tc>
          <w:tcPr>
            <w:tcW w:w="3936" w:type="dxa"/>
          </w:tcPr>
          <w:p w:rsidR="00E61784" w:rsidRPr="003D43E6" w:rsidRDefault="00E61784" w:rsidP="007C78D0">
            <w:r w:rsidRPr="003D43E6">
              <w:rPr>
                <w:color w:val="000000"/>
              </w:rPr>
              <w:t>Расходы</w:t>
            </w:r>
          </w:p>
        </w:tc>
        <w:tc>
          <w:tcPr>
            <w:tcW w:w="1559" w:type="dxa"/>
            <w:vAlign w:val="center"/>
          </w:tcPr>
          <w:p w:rsidR="00E61784" w:rsidRPr="003D43E6" w:rsidRDefault="00FF4AF5" w:rsidP="007C78D0">
            <w:pPr>
              <w:jc w:val="center"/>
            </w:pPr>
            <w:r>
              <w:t>10678,2</w:t>
            </w:r>
          </w:p>
        </w:tc>
        <w:tc>
          <w:tcPr>
            <w:tcW w:w="1417" w:type="dxa"/>
            <w:vAlign w:val="center"/>
          </w:tcPr>
          <w:p w:rsidR="00E61784" w:rsidRPr="003D43E6" w:rsidRDefault="00003E54" w:rsidP="007C78D0">
            <w:pPr>
              <w:jc w:val="center"/>
            </w:pPr>
            <w:r>
              <w:t>14881,3</w:t>
            </w:r>
          </w:p>
        </w:tc>
        <w:tc>
          <w:tcPr>
            <w:tcW w:w="1418" w:type="dxa"/>
            <w:vAlign w:val="bottom"/>
          </w:tcPr>
          <w:p w:rsidR="00E61784" w:rsidRPr="00E61784" w:rsidRDefault="00003E54" w:rsidP="00E61784">
            <w:pPr>
              <w:jc w:val="center"/>
            </w:pPr>
            <w:r>
              <w:t>10379,6</w:t>
            </w:r>
          </w:p>
        </w:tc>
        <w:tc>
          <w:tcPr>
            <w:tcW w:w="1417" w:type="dxa"/>
            <w:vAlign w:val="bottom"/>
          </w:tcPr>
          <w:p w:rsidR="00E61784" w:rsidRPr="00E61784" w:rsidRDefault="00111A07" w:rsidP="00E61784">
            <w:pPr>
              <w:jc w:val="center"/>
            </w:pPr>
            <w:r>
              <w:t>69,75</w:t>
            </w:r>
          </w:p>
        </w:tc>
      </w:tr>
      <w:tr w:rsidR="007C50D9" w:rsidTr="007C78D0">
        <w:tc>
          <w:tcPr>
            <w:tcW w:w="3936" w:type="dxa"/>
          </w:tcPr>
          <w:p w:rsidR="007C50D9" w:rsidRDefault="007C50D9" w:rsidP="007C78D0">
            <w:r w:rsidRPr="00BD4388">
              <w:rPr>
                <w:color w:val="000000"/>
              </w:rPr>
              <w:t>Дефицит(-)/ профицит(+)</w:t>
            </w:r>
          </w:p>
        </w:tc>
        <w:tc>
          <w:tcPr>
            <w:tcW w:w="1559" w:type="dxa"/>
            <w:vAlign w:val="center"/>
          </w:tcPr>
          <w:p w:rsidR="007C50D9" w:rsidRPr="008B41A1" w:rsidRDefault="00003E54" w:rsidP="00C85FA5">
            <w:pPr>
              <w:jc w:val="center"/>
            </w:pPr>
            <w:r>
              <w:t>-125,9</w:t>
            </w:r>
          </w:p>
        </w:tc>
        <w:tc>
          <w:tcPr>
            <w:tcW w:w="1417" w:type="dxa"/>
            <w:vAlign w:val="center"/>
          </w:tcPr>
          <w:p w:rsidR="007C50D9" w:rsidRPr="008B41A1" w:rsidRDefault="00003E54" w:rsidP="00C85FA5">
            <w:pPr>
              <w:jc w:val="center"/>
            </w:pPr>
            <w:r>
              <w:t>-3002,1</w:t>
            </w:r>
          </w:p>
        </w:tc>
        <w:tc>
          <w:tcPr>
            <w:tcW w:w="1418" w:type="dxa"/>
            <w:vAlign w:val="center"/>
          </w:tcPr>
          <w:p w:rsidR="007C50D9" w:rsidRPr="008B41A1" w:rsidRDefault="00111A07" w:rsidP="00C85FA5">
            <w:pPr>
              <w:jc w:val="center"/>
            </w:pPr>
            <w:r>
              <w:t>+1424,7</w:t>
            </w:r>
          </w:p>
        </w:tc>
        <w:tc>
          <w:tcPr>
            <w:tcW w:w="1417" w:type="dxa"/>
            <w:vAlign w:val="center"/>
          </w:tcPr>
          <w:p w:rsidR="007C50D9" w:rsidRPr="008B41A1" w:rsidRDefault="007C50D9" w:rsidP="007C78D0">
            <w:pPr>
              <w:jc w:val="center"/>
            </w:pPr>
            <w:r>
              <w:t>х</w:t>
            </w:r>
          </w:p>
        </w:tc>
      </w:tr>
    </w:tbl>
    <w:p w:rsidR="007C50D9" w:rsidRPr="00D312B0" w:rsidRDefault="007C50D9" w:rsidP="007C50D9"/>
    <w:p w:rsidR="007C50D9" w:rsidRDefault="00652848" w:rsidP="007C50D9">
      <w:pPr>
        <w:ind w:firstLine="567"/>
        <w:jc w:val="both"/>
        <w:rPr>
          <w:sz w:val="24"/>
          <w:szCs w:val="24"/>
        </w:rPr>
      </w:pPr>
      <w:r>
        <w:rPr>
          <w:sz w:val="24"/>
          <w:szCs w:val="24"/>
        </w:rPr>
        <w:t xml:space="preserve">Доходы </w:t>
      </w:r>
      <w:r w:rsidR="007C50D9">
        <w:rPr>
          <w:sz w:val="24"/>
          <w:szCs w:val="24"/>
        </w:rPr>
        <w:t>местного бюджета в 20</w:t>
      </w:r>
      <w:r w:rsidR="005F4672">
        <w:rPr>
          <w:sz w:val="24"/>
          <w:szCs w:val="24"/>
        </w:rPr>
        <w:t>20</w:t>
      </w:r>
      <w:r w:rsidR="007C50D9">
        <w:rPr>
          <w:sz w:val="24"/>
          <w:szCs w:val="24"/>
        </w:rPr>
        <w:t xml:space="preserve"> году </w:t>
      </w:r>
      <w:r>
        <w:rPr>
          <w:sz w:val="24"/>
          <w:szCs w:val="24"/>
        </w:rPr>
        <w:t>исполнены в сумме</w:t>
      </w:r>
      <w:r w:rsidR="007C50D9">
        <w:rPr>
          <w:sz w:val="24"/>
          <w:szCs w:val="24"/>
        </w:rPr>
        <w:t xml:space="preserve"> </w:t>
      </w:r>
      <w:r w:rsidR="003A18E7">
        <w:rPr>
          <w:sz w:val="24"/>
          <w:szCs w:val="24"/>
        </w:rPr>
        <w:t>11804,3</w:t>
      </w:r>
      <w:r w:rsidR="007C50D9">
        <w:rPr>
          <w:sz w:val="24"/>
          <w:szCs w:val="24"/>
        </w:rPr>
        <w:t xml:space="preserve"> тыс. рублей, или </w:t>
      </w:r>
      <w:r>
        <w:rPr>
          <w:sz w:val="24"/>
          <w:szCs w:val="24"/>
        </w:rPr>
        <w:t xml:space="preserve">на </w:t>
      </w:r>
      <w:r w:rsidR="00C60A9B">
        <w:rPr>
          <w:sz w:val="24"/>
          <w:szCs w:val="24"/>
        </w:rPr>
        <w:t>99,</w:t>
      </w:r>
      <w:r w:rsidR="003A18E7">
        <w:rPr>
          <w:sz w:val="24"/>
          <w:szCs w:val="24"/>
        </w:rPr>
        <w:t>3</w:t>
      </w:r>
      <w:r w:rsidR="00C60A9B">
        <w:rPr>
          <w:sz w:val="24"/>
          <w:szCs w:val="24"/>
        </w:rPr>
        <w:t>4</w:t>
      </w:r>
      <w:r w:rsidR="007C50D9">
        <w:rPr>
          <w:sz w:val="24"/>
          <w:szCs w:val="24"/>
        </w:rPr>
        <w:t xml:space="preserve">% к уточненному плану, в том числе по группе «Налоговые и неналоговые доходы» - </w:t>
      </w:r>
      <w:r w:rsidR="003A18E7">
        <w:rPr>
          <w:sz w:val="24"/>
          <w:szCs w:val="24"/>
        </w:rPr>
        <w:t>3153,1</w:t>
      </w:r>
      <w:r w:rsidR="007C50D9">
        <w:rPr>
          <w:sz w:val="24"/>
          <w:szCs w:val="24"/>
        </w:rPr>
        <w:t xml:space="preserve"> тыс. рублей, или </w:t>
      </w:r>
      <w:r w:rsidR="003A18E7">
        <w:rPr>
          <w:sz w:val="24"/>
          <w:szCs w:val="24"/>
        </w:rPr>
        <w:t>97,68</w:t>
      </w:r>
      <w:r w:rsidR="007C50D9">
        <w:rPr>
          <w:sz w:val="24"/>
          <w:szCs w:val="24"/>
        </w:rPr>
        <w:t xml:space="preserve">% к плановым назначениям, по «Безвозмездным поступлениям» - </w:t>
      </w:r>
      <w:r w:rsidR="003A18E7">
        <w:rPr>
          <w:sz w:val="24"/>
          <w:szCs w:val="24"/>
        </w:rPr>
        <w:t>8651,2</w:t>
      </w:r>
      <w:r w:rsidR="007C50D9">
        <w:rPr>
          <w:sz w:val="24"/>
          <w:szCs w:val="24"/>
        </w:rPr>
        <w:t xml:space="preserve"> тыс. рублей, или 100% к плановым назначениям.</w:t>
      </w:r>
    </w:p>
    <w:p w:rsidR="007C50D9" w:rsidRDefault="00652848" w:rsidP="007C50D9">
      <w:pPr>
        <w:ind w:firstLine="567"/>
        <w:jc w:val="both"/>
        <w:rPr>
          <w:sz w:val="24"/>
          <w:szCs w:val="24"/>
        </w:rPr>
      </w:pPr>
      <w:r>
        <w:rPr>
          <w:sz w:val="24"/>
          <w:szCs w:val="24"/>
        </w:rPr>
        <w:t>Р</w:t>
      </w:r>
      <w:r w:rsidR="007C50D9">
        <w:rPr>
          <w:sz w:val="24"/>
          <w:szCs w:val="24"/>
        </w:rPr>
        <w:t>асход</w:t>
      </w:r>
      <w:r>
        <w:rPr>
          <w:sz w:val="24"/>
          <w:szCs w:val="24"/>
        </w:rPr>
        <w:t>ы</w:t>
      </w:r>
      <w:r w:rsidR="007C50D9">
        <w:rPr>
          <w:sz w:val="24"/>
          <w:szCs w:val="24"/>
        </w:rPr>
        <w:t xml:space="preserve"> местного бюджета </w:t>
      </w:r>
      <w:r>
        <w:rPr>
          <w:sz w:val="24"/>
          <w:szCs w:val="24"/>
        </w:rPr>
        <w:t xml:space="preserve">в 2020 году </w:t>
      </w:r>
      <w:r w:rsidR="007C50D9">
        <w:rPr>
          <w:sz w:val="24"/>
          <w:szCs w:val="24"/>
        </w:rPr>
        <w:t>исполнен</w:t>
      </w:r>
      <w:r>
        <w:rPr>
          <w:sz w:val="24"/>
          <w:szCs w:val="24"/>
        </w:rPr>
        <w:t>ы</w:t>
      </w:r>
      <w:r w:rsidR="007C50D9">
        <w:rPr>
          <w:sz w:val="24"/>
          <w:szCs w:val="24"/>
        </w:rPr>
        <w:t xml:space="preserve"> в сумме </w:t>
      </w:r>
      <w:r w:rsidR="003A18E7">
        <w:rPr>
          <w:sz w:val="24"/>
          <w:szCs w:val="24"/>
        </w:rPr>
        <w:t>10379,6</w:t>
      </w:r>
      <w:r w:rsidR="00C60A9B">
        <w:rPr>
          <w:sz w:val="24"/>
          <w:szCs w:val="24"/>
        </w:rPr>
        <w:t xml:space="preserve"> </w:t>
      </w:r>
      <w:r w:rsidR="007C50D9">
        <w:rPr>
          <w:sz w:val="24"/>
          <w:szCs w:val="24"/>
        </w:rPr>
        <w:t xml:space="preserve">тыс. рублей, или </w:t>
      </w:r>
      <w:r>
        <w:rPr>
          <w:sz w:val="24"/>
          <w:szCs w:val="24"/>
        </w:rPr>
        <w:t xml:space="preserve">на </w:t>
      </w:r>
      <w:r w:rsidR="003A18E7">
        <w:rPr>
          <w:sz w:val="24"/>
          <w:szCs w:val="24"/>
        </w:rPr>
        <w:t>69,75</w:t>
      </w:r>
      <w:r w:rsidR="007C50D9">
        <w:rPr>
          <w:sz w:val="24"/>
          <w:szCs w:val="24"/>
        </w:rPr>
        <w:t xml:space="preserve">% </w:t>
      </w:r>
      <w:r>
        <w:rPr>
          <w:sz w:val="24"/>
          <w:szCs w:val="24"/>
        </w:rPr>
        <w:t>к</w:t>
      </w:r>
      <w:r w:rsidR="007C50D9">
        <w:rPr>
          <w:sz w:val="24"/>
          <w:szCs w:val="24"/>
        </w:rPr>
        <w:t xml:space="preserve"> план</w:t>
      </w:r>
      <w:r>
        <w:rPr>
          <w:sz w:val="24"/>
          <w:szCs w:val="24"/>
        </w:rPr>
        <w:t>у</w:t>
      </w:r>
      <w:r w:rsidR="007C50D9">
        <w:rPr>
          <w:sz w:val="24"/>
          <w:szCs w:val="24"/>
        </w:rPr>
        <w:t xml:space="preserve">. </w:t>
      </w:r>
    </w:p>
    <w:p w:rsidR="007C50D9" w:rsidRDefault="007C50D9" w:rsidP="007C50D9">
      <w:pPr>
        <w:ind w:firstLine="567"/>
        <w:jc w:val="both"/>
        <w:rPr>
          <w:sz w:val="24"/>
          <w:szCs w:val="24"/>
        </w:rPr>
      </w:pPr>
      <w:r>
        <w:rPr>
          <w:sz w:val="24"/>
          <w:szCs w:val="24"/>
        </w:rPr>
        <w:t>Фактически местный бюджет в 20</w:t>
      </w:r>
      <w:r w:rsidR="00652848">
        <w:rPr>
          <w:sz w:val="24"/>
          <w:szCs w:val="24"/>
        </w:rPr>
        <w:t>20</w:t>
      </w:r>
      <w:r>
        <w:rPr>
          <w:sz w:val="24"/>
          <w:szCs w:val="24"/>
        </w:rPr>
        <w:t xml:space="preserve"> году исполнен с </w:t>
      </w:r>
      <w:r w:rsidR="00C7763F">
        <w:rPr>
          <w:sz w:val="24"/>
          <w:szCs w:val="24"/>
        </w:rPr>
        <w:t>про</w:t>
      </w:r>
      <w:r>
        <w:rPr>
          <w:sz w:val="24"/>
          <w:szCs w:val="24"/>
        </w:rPr>
        <w:t xml:space="preserve">фицитом в сумме </w:t>
      </w:r>
      <w:r w:rsidR="003A18E7">
        <w:rPr>
          <w:sz w:val="24"/>
          <w:szCs w:val="24"/>
        </w:rPr>
        <w:t>1424,7</w:t>
      </w:r>
      <w:r>
        <w:rPr>
          <w:sz w:val="24"/>
          <w:szCs w:val="24"/>
        </w:rPr>
        <w:t xml:space="preserve"> тыс. рублей.</w:t>
      </w:r>
    </w:p>
    <w:p w:rsidR="00000C8D" w:rsidRDefault="00000C8D" w:rsidP="007257AF">
      <w:pPr>
        <w:ind w:firstLine="567"/>
        <w:jc w:val="center"/>
        <w:rPr>
          <w:b/>
          <w:iCs/>
          <w:sz w:val="24"/>
          <w:szCs w:val="24"/>
        </w:rPr>
      </w:pPr>
    </w:p>
    <w:p w:rsidR="007257AF" w:rsidRPr="00DB5CDD" w:rsidRDefault="00AD6013" w:rsidP="007257AF">
      <w:pPr>
        <w:ind w:firstLine="567"/>
        <w:jc w:val="center"/>
        <w:rPr>
          <w:b/>
          <w:iCs/>
          <w:sz w:val="24"/>
          <w:szCs w:val="24"/>
        </w:rPr>
      </w:pPr>
      <w:r>
        <w:rPr>
          <w:b/>
          <w:iCs/>
          <w:sz w:val="24"/>
          <w:szCs w:val="24"/>
        </w:rPr>
        <w:t>Анализ и</w:t>
      </w:r>
      <w:r w:rsidR="006656BC" w:rsidRPr="00DB5CDD">
        <w:rPr>
          <w:b/>
          <w:iCs/>
          <w:sz w:val="24"/>
          <w:szCs w:val="24"/>
        </w:rPr>
        <w:t>сполнени</w:t>
      </w:r>
      <w:r>
        <w:rPr>
          <w:b/>
          <w:iCs/>
          <w:sz w:val="24"/>
          <w:szCs w:val="24"/>
        </w:rPr>
        <w:t>я</w:t>
      </w:r>
      <w:r w:rsidR="006656BC" w:rsidRPr="00DB5CDD">
        <w:rPr>
          <w:b/>
          <w:iCs/>
          <w:sz w:val="24"/>
          <w:szCs w:val="24"/>
        </w:rPr>
        <w:t xml:space="preserve"> д</w:t>
      </w:r>
      <w:r w:rsidR="007257AF" w:rsidRPr="00DB5CDD">
        <w:rPr>
          <w:b/>
          <w:iCs/>
          <w:sz w:val="24"/>
          <w:szCs w:val="24"/>
        </w:rPr>
        <w:t>о</w:t>
      </w:r>
      <w:r w:rsidR="006656BC" w:rsidRPr="00DB5CDD">
        <w:rPr>
          <w:b/>
          <w:iCs/>
          <w:sz w:val="24"/>
          <w:szCs w:val="24"/>
        </w:rPr>
        <w:t>ходной</w:t>
      </w:r>
      <w:r w:rsidR="007257AF" w:rsidRPr="00DB5CDD">
        <w:rPr>
          <w:b/>
          <w:iCs/>
          <w:sz w:val="24"/>
          <w:szCs w:val="24"/>
        </w:rPr>
        <w:t xml:space="preserve"> част</w:t>
      </w:r>
      <w:r w:rsidR="006656BC" w:rsidRPr="00DB5CDD">
        <w:rPr>
          <w:b/>
          <w:iCs/>
          <w:sz w:val="24"/>
          <w:szCs w:val="24"/>
        </w:rPr>
        <w:t xml:space="preserve">и </w:t>
      </w:r>
      <w:r w:rsidR="007257AF" w:rsidRPr="00DB5CDD">
        <w:rPr>
          <w:b/>
          <w:iCs/>
          <w:sz w:val="24"/>
          <w:szCs w:val="24"/>
        </w:rPr>
        <w:t>бюджета</w:t>
      </w:r>
      <w:r w:rsidR="00DB5CDD">
        <w:rPr>
          <w:b/>
          <w:iCs/>
          <w:sz w:val="24"/>
          <w:szCs w:val="24"/>
        </w:rPr>
        <w:t xml:space="preserve"> </w:t>
      </w:r>
      <w:r w:rsidR="00FD38A5">
        <w:rPr>
          <w:b/>
          <w:iCs/>
          <w:sz w:val="24"/>
          <w:szCs w:val="24"/>
        </w:rPr>
        <w:t>Рудовского</w:t>
      </w:r>
      <w:r w:rsidR="000731B7">
        <w:rPr>
          <w:b/>
          <w:iCs/>
          <w:sz w:val="24"/>
          <w:szCs w:val="24"/>
        </w:rPr>
        <w:t xml:space="preserve"> муниципального образования</w:t>
      </w:r>
      <w:r w:rsidR="00000C8D">
        <w:rPr>
          <w:b/>
          <w:iCs/>
          <w:sz w:val="24"/>
          <w:szCs w:val="24"/>
        </w:rPr>
        <w:t xml:space="preserve"> </w:t>
      </w:r>
      <w:r w:rsidR="00DB5CDD">
        <w:rPr>
          <w:b/>
          <w:iCs/>
          <w:sz w:val="24"/>
          <w:szCs w:val="24"/>
        </w:rPr>
        <w:t>за 20</w:t>
      </w:r>
      <w:r>
        <w:rPr>
          <w:b/>
          <w:iCs/>
          <w:sz w:val="24"/>
          <w:szCs w:val="24"/>
        </w:rPr>
        <w:t>20</w:t>
      </w:r>
      <w:r w:rsidR="00DB5CDD">
        <w:rPr>
          <w:b/>
          <w:iCs/>
          <w:sz w:val="24"/>
          <w:szCs w:val="24"/>
        </w:rPr>
        <w:t xml:space="preserve"> год</w:t>
      </w:r>
    </w:p>
    <w:p w:rsidR="006656BC" w:rsidRPr="006656BC" w:rsidRDefault="006656BC" w:rsidP="007257AF">
      <w:pPr>
        <w:ind w:firstLine="567"/>
        <w:jc w:val="center"/>
        <w:rPr>
          <w:sz w:val="24"/>
          <w:szCs w:val="24"/>
        </w:rPr>
      </w:pPr>
    </w:p>
    <w:p w:rsidR="00D4494E" w:rsidRPr="00D4494E" w:rsidRDefault="008340E5">
      <w:pPr>
        <w:ind w:firstLine="567"/>
        <w:jc w:val="both"/>
        <w:rPr>
          <w:sz w:val="24"/>
          <w:szCs w:val="24"/>
        </w:rPr>
      </w:pPr>
      <w:r>
        <w:rPr>
          <w:sz w:val="24"/>
          <w:szCs w:val="24"/>
        </w:rPr>
        <w:t>В соответствии со статьей 41 БК РФ и</w:t>
      </w:r>
      <w:r w:rsidR="00D4494E" w:rsidRPr="00D4494E">
        <w:rPr>
          <w:sz w:val="24"/>
          <w:szCs w:val="24"/>
        </w:rPr>
        <w:t>сточниками формирования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45494B" w:rsidRDefault="007E1558" w:rsidP="007E1558">
      <w:pPr>
        <w:ind w:firstLine="567"/>
        <w:jc w:val="both"/>
        <w:rPr>
          <w:sz w:val="24"/>
          <w:szCs w:val="24"/>
        </w:rPr>
      </w:pPr>
      <w:r w:rsidRPr="00D4494E">
        <w:rPr>
          <w:sz w:val="24"/>
          <w:szCs w:val="24"/>
        </w:rPr>
        <w:t xml:space="preserve">Доходы бюджета </w:t>
      </w:r>
      <w:r w:rsidR="00FD38A5">
        <w:rPr>
          <w:iCs/>
          <w:sz w:val="24"/>
          <w:szCs w:val="24"/>
        </w:rPr>
        <w:t>Рудовского</w:t>
      </w:r>
      <w:r w:rsidR="000731B7">
        <w:rPr>
          <w:iCs/>
          <w:sz w:val="24"/>
          <w:szCs w:val="24"/>
        </w:rPr>
        <w:t xml:space="preserve"> муниципального образования</w:t>
      </w:r>
      <w:r w:rsidRPr="00D4494E">
        <w:rPr>
          <w:iCs/>
          <w:sz w:val="24"/>
          <w:szCs w:val="24"/>
        </w:rPr>
        <w:t xml:space="preserve"> за </w:t>
      </w:r>
      <w:r w:rsidRPr="00D4494E">
        <w:rPr>
          <w:sz w:val="24"/>
          <w:szCs w:val="24"/>
        </w:rPr>
        <w:t>20</w:t>
      </w:r>
      <w:r w:rsidR="0035332F">
        <w:rPr>
          <w:sz w:val="24"/>
          <w:szCs w:val="24"/>
        </w:rPr>
        <w:t>20</w:t>
      </w:r>
      <w:r w:rsidRPr="00D4494E">
        <w:rPr>
          <w:sz w:val="24"/>
          <w:szCs w:val="24"/>
        </w:rPr>
        <w:t xml:space="preserve"> г. исполнены в сумме </w:t>
      </w:r>
      <w:r w:rsidR="00CF6492">
        <w:rPr>
          <w:sz w:val="24"/>
          <w:szCs w:val="24"/>
        </w:rPr>
        <w:t>11804,3</w:t>
      </w:r>
      <w:r w:rsidR="002A7CC3">
        <w:rPr>
          <w:sz w:val="24"/>
          <w:szCs w:val="24"/>
        </w:rPr>
        <w:t xml:space="preserve"> </w:t>
      </w:r>
      <w:r w:rsidRPr="00D4494E">
        <w:rPr>
          <w:sz w:val="24"/>
          <w:szCs w:val="24"/>
        </w:rPr>
        <w:t>тыс.руб., с</w:t>
      </w:r>
      <w:r w:rsidR="00681C41">
        <w:rPr>
          <w:sz w:val="24"/>
          <w:szCs w:val="24"/>
        </w:rPr>
        <w:t>о</w:t>
      </w:r>
      <w:r w:rsidRPr="00D4494E">
        <w:rPr>
          <w:sz w:val="24"/>
          <w:szCs w:val="24"/>
        </w:rPr>
        <w:t xml:space="preserve"> </w:t>
      </w:r>
      <w:r w:rsidR="00681C41">
        <w:rPr>
          <w:sz w:val="24"/>
          <w:szCs w:val="24"/>
        </w:rPr>
        <w:t>снижением</w:t>
      </w:r>
      <w:r w:rsidRPr="00D4494E">
        <w:rPr>
          <w:sz w:val="24"/>
          <w:szCs w:val="24"/>
        </w:rPr>
        <w:t xml:space="preserve"> на </w:t>
      </w:r>
      <w:r w:rsidR="00CF6492">
        <w:rPr>
          <w:sz w:val="24"/>
          <w:szCs w:val="24"/>
        </w:rPr>
        <w:t>74,9</w:t>
      </w:r>
      <w:r w:rsidRPr="00D4494E">
        <w:rPr>
          <w:sz w:val="24"/>
          <w:szCs w:val="24"/>
        </w:rPr>
        <w:t xml:space="preserve"> тыс. рублей, или на </w:t>
      </w:r>
      <w:r w:rsidR="00CF6492">
        <w:rPr>
          <w:sz w:val="24"/>
          <w:szCs w:val="24"/>
        </w:rPr>
        <w:t>0,</w:t>
      </w:r>
      <w:r w:rsidR="002D41CC">
        <w:rPr>
          <w:sz w:val="24"/>
          <w:szCs w:val="24"/>
        </w:rPr>
        <w:t>6</w:t>
      </w:r>
      <w:r w:rsidR="00CF6492">
        <w:rPr>
          <w:sz w:val="24"/>
          <w:szCs w:val="24"/>
        </w:rPr>
        <w:t>3</w:t>
      </w:r>
      <w:r w:rsidRPr="00D4494E">
        <w:rPr>
          <w:sz w:val="24"/>
          <w:szCs w:val="24"/>
        </w:rPr>
        <w:t>% от уточненного плана</w:t>
      </w:r>
      <w:r w:rsidR="0045494B">
        <w:rPr>
          <w:sz w:val="24"/>
          <w:szCs w:val="24"/>
        </w:rPr>
        <w:t>.</w:t>
      </w:r>
      <w:r w:rsidRPr="00D4494E">
        <w:rPr>
          <w:sz w:val="24"/>
          <w:szCs w:val="24"/>
        </w:rPr>
        <w:t xml:space="preserve"> </w:t>
      </w:r>
    </w:p>
    <w:p w:rsidR="0035332F" w:rsidRDefault="0035332F" w:rsidP="0035332F">
      <w:pPr>
        <w:ind w:firstLine="567"/>
        <w:jc w:val="both"/>
        <w:textAlignment w:val="baseline"/>
        <w:rPr>
          <w:sz w:val="24"/>
          <w:szCs w:val="24"/>
        </w:rPr>
      </w:pPr>
      <w:r w:rsidRPr="005C440B">
        <w:rPr>
          <w:sz w:val="24"/>
          <w:szCs w:val="24"/>
        </w:rPr>
        <w:t xml:space="preserve">Объем доходов, поступивших </w:t>
      </w:r>
      <w:r w:rsidR="004D32FF">
        <w:rPr>
          <w:sz w:val="24"/>
          <w:szCs w:val="24"/>
        </w:rPr>
        <w:t>в 2020 году</w:t>
      </w:r>
      <w:r w:rsidR="004D32FF" w:rsidRPr="005C440B">
        <w:rPr>
          <w:sz w:val="24"/>
          <w:szCs w:val="24"/>
        </w:rPr>
        <w:t xml:space="preserve"> </w:t>
      </w:r>
      <w:r w:rsidRPr="005C440B">
        <w:rPr>
          <w:sz w:val="24"/>
          <w:szCs w:val="24"/>
        </w:rPr>
        <w:t xml:space="preserve">в бюджет </w:t>
      </w:r>
      <w:r w:rsidR="00FD38A5">
        <w:rPr>
          <w:sz w:val="24"/>
          <w:szCs w:val="24"/>
          <w:shd w:val="clear" w:color="auto" w:fill="FFFFFF"/>
        </w:rPr>
        <w:t>Рудовского</w:t>
      </w:r>
      <w:r w:rsidR="000731B7">
        <w:rPr>
          <w:sz w:val="24"/>
          <w:szCs w:val="24"/>
        </w:rPr>
        <w:t xml:space="preserve"> </w:t>
      </w:r>
      <w:r>
        <w:rPr>
          <w:sz w:val="24"/>
          <w:szCs w:val="24"/>
        </w:rPr>
        <w:t>муниципального образования</w:t>
      </w:r>
      <w:r w:rsidRPr="005C440B">
        <w:rPr>
          <w:sz w:val="24"/>
          <w:szCs w:val="24"/>
        </w:rPr>
        <w:t xml:space="preserve"> в сумме </w:t>
      </w:r>
      <w:r w:rsidR="00846A17">
        <w:rPr>
          <w:sz w:val="24"/>
          <w:szCs w:val="24"/>
        </w:rPr>
        <w:t>11 804 252,21</w:t>
      </w:r>
      <w:r w:rsidRPr="005C440B">
        <w:rPr>
          <w:sz w:val="24"/>
          <w:szCs w:val="24"/>
        </w:rPr>
        <w:t xml:space="preserve"> руб</w:t>
      </w:r>
      <w:r>
        <w:rPr>
          <w:sz w:val="24"/>
          <w:szCs w:val="24"/>
        </w:rPr>
        <w:t>лей</w:t>
      </w:r>
      <w:r w:rsidRPr="005C440B">
        <w:rPr>
          <w:sz w:val="24"/>
          <w:szCs w:val="24"/>
        </w:rPr>
        <w:t xml:space="preserve"> и отраженных в </w:t>
      </w:r>
      <w:r>
        <w:rPr>
          <w:sz w:val="24"/>
          <w:szCs w:val="24"/>
        </w:rPr>
        <w:t xml:space="preserve">строке «Доходы бюджета - </w:t>
      </w:r>
      <w:r w:rsidR="00CE2CD9">
        <w:rPr>
          <w:sz w:val="24"/>
          <w:szCs w:val="24"/>
        </w:rPr>
        <w:t>всего</w:t>
      </w:r>
      <w:r>
        <w:rPr>
          <w:sz w:val="24"/>
          <w:szCs w:val="24"/>
        </w:rPr>
        <w:t xml:space="preserve">» </w:t>
      </w:r>
      <w:r w:rsidRPr="005C440B">
        <w:rPr>
          <w:sz w:val="24"/>
          <w:szCs w:val="24"/>
        </w:rPr>
        <w:t>Отчет</w:t>
      </w:r>
      <w:r>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xml:space="preserve">, соответствует показателям </w:t>
      </w:r>
      <w:r>
        <w:rPr>
          <w:sz w:val="24"/>
          <w:szCs w:val="24"/>
        </w:rPr>
        <w:t>строки «поступления по доходам - всего» О</w:t>
      </w:r>
      <w:r w:rsidRPr="005C440B">
        <w:rPr>
          <w:sz w:val="24"/>
          <w:szCs w:val="24"/>
        </w:rPr>
        <w:t>тчета по поступлениям и выбытиям, отраженным в ф. 0503151,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от 06.04.2021 года № 34-12-79/11-2321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7E1558" w:rsidRDefault="004D32FF" w:rsidP="004D32FF">
      <w:pPr>
        <w:ind w:firstLine="567"/>
        <w:jc w:val="both"/>
        <w:textAlignment w:val="baseline"/>
        <w:rPr>
          <w:sz w:val="24"/>
          <w:szCs w:val="24"/>
        </w:rPr>
      </w:pPr>
      <w:r>
        <w:rPr>
          <w:sz w:val="24"/>
          <w:szCs w:val="24"/>
        </w:rPr>
        <w:t xml:space="preserve">Объем поступлений доходов местного бюджета </w:t>
      </w:r>
      <w:r w:rsidR="00D7731D">
        <w:rPr>
          <w:sz w:val="24"/>
          <w:szCs w:val="24"/>
        </w:rPr>
        <w:t xml:space="preserve">в 2020 году </w:t>
      </w:r>
      <w:r>
        <w:rPr>
          <w:sz w:val="24"/>
          <w:szCs w:val="24"/>
        </w:rPr>
        <w:t xml:space="preserve">к уровню 2019 года вырос на </w:t>
      </w:r>
      <w:r w:rsidR="0046027A">
        <w:rPr>
          <w:sz w:val="24"/>
          <w:szCs w:val="24"/>
        </w:rPr>
        <w:t>900,1</w:t>
      </w:r>
      <w:r w:rsidR="009F60B2">
        <w:rPr>
          <w:sz w:val="24"/>
          <w:szCs w:val="24"/>
        </w:rPr>
        <w:t xml:space="preserve"> </w:t>
      </w:r>
      <w:r>
        <w:rPr>
          <w:sz w:val="24"/>
          <w:szCs w:val="24"/>
        </w:rPr>
        <w:t xml:space="preserve">тыс. руб., или </w:t>
      </w:r>
      <w:r w:rsidR="0046027A">
        <w:rPr>
          <w:sz w:val="24"/>
          <w:szCs w:val="24"/>
        </w:rPr>
        <w:t>108,3</w:t>
      </w:r>
      <w:r>
        <w:rPr>
          <w:sz w:val="24"/>
          <w:szCs w:val="24"/>
        </w:rPr>
        <w:t xml:space="preserve">% за счет </w:t>
      </w:r>
      <w:r w:rsidR="0046027A">
        <w:rPr>
          <w:sz w:val="24"/>
          <w:szCs w:val="24"/>
        </w:rPr>
        <w:t>снижения</w:t>
      </w:r>
      <w:r>
        <w:rPr>
          <w:sz w:val="24"/>
          <w:szCs w:val="24"/>
        </w:rPr>
        <w:t xml:space="preserve"> </w:t>
      </w:r>
      <w:r w:rsidR="00A60D11">
        <w:rPr>
          <w:sz w:val="24"/>
          <w:szCs w:val="24"/>
        </w:rPr>
        <w:t xml:space="preserve">поступлений </w:t>
      </w:r>
      <w:r w:rsidR="007E1558" w:rsidRPr="00D4494E">
        <w:rPr>
          <w:sz w:val="24"/>
          <w:szCs w:val="24"/>
        </w:rPr>
        <w:t xml:space="preserve">налоговых и неналоговых доходов на </w:t>
      </w:r>
      <w:r w:rsidR="0046027A">
        <w:rPr>
          <w:sz w:val="24"/>
          <w:szCs w:val="24"/>
        </w:rPr>
        <w:t>251,7</w:t>
      </w:r>
      <w:r w:rsidR="0011192E">
        <w:rPr>
          <w:sz w:val="24"/>
          <w:szCs w:val="24"/>
        </w:rPr>
        <w:t xml:space="preserve"> </w:t>
      </w:r>
      <w:r w:rsidR="007E1558" w:rsidRPr="00D4494E">
        <w:rPr>
          <w:sz w:val="24"/>
          <w:szCs w:val="24"/>
        </w:rPr>
        <w:t>тыс.</w:t>
      </w:r>
      <w:r w:rsidR="0011192E">
        <w:rPr>
          <w:sz w:val="24"/>
          <w:szCs w:val="24"/>
        </w:rPr>
        <w:t xml:space="preserve"> </w:t>
      </w:r>
      <w:r w:rsidR="007E1558" w:rsidRPr="00D4494E">
        <w:rPr>
          <w:sz w:val="24"/>
          <w:szCs w:val="24"/>
        </w:rPr>
        <w:t>руб. (</w:t>
      </w:r>
      <w:r w:rsidR="0046027A">
        <w:rPr>
          <w:sz w:val="24"/>
          <w:szCs w:val="24"/>
        </w:rPr>
        <w:t>-7,4</w:t>
      </w:r>
      <w:r w:rsidR="007E1558" w:rsidRPr="00D4494E">
        <w:rPr>
          <w:sz w:val="24"/>
          <w:szCs w:val="24"/>
        </w:rPr>
        <w:t>%)</w:t>
      </w:r>
      <w:r w:rsidR="00A60D11">
        <w:rPr>
          <w:sz w:val="24"/>
          <w:szCs w:val="24"/>
        </w:rPr>
        <w:t xml:space="preserve"> и</w:t>
      </w:r>
      <w:r w:rsidR="0011192E">
        <w:rPr>
          <w:sz w:val="24"/>
          <w:szCs w:val="24"/>
        </w:rPr>
        <w:t xml:space="preserve"> </w:t>
      </w:r>
      <w:r w:rsidR="00A60D11">
        <w:rPr>
          <w:sz w:val="24"/>
          <w:szCs w:val="24"/>
        </w:rPr>
        <w:t>роста</w:t>
      </w:r>
      <w:r w:rsidR="007E1558" w:rsidRPr="00D4494E">
        <w:rPr>
          <w:sz w:val="24"/>
          <w:szCs w:val="24"/>
        </w:rPr>
        <w:t xml:space="preserve"> безвозмездных поступлений на </w:t>
      </w:r>
      <w:r w:rsidR="0046027A">
        <w:rPr>
          <w:sz w:val="24"/>
          <w:szCs w:val="24"/>
        </w:rPr>
        <w:t>1151,8</w:t>
      </w:r>
      <w:r w:rsidR="00BE0AF8">
        <w:rPr>
          <w:sz w:val="24"/>
          <w:szCs w:val="24"/>
        </w:rPr>
        <w:t xml:space="preserve"> </w:t>
      </w:r>
      <w:r w:rsidR="00662CB1">
        <w:rPr>
          <w:sz w:val="24"/>
          <w:szCs w:val="24"/>
        </w:rPr>
        <w:t>тыс. рублей (</w:t>
      </w:r>
      <w:r w:rsidR="00473526">
        <w:rPr>
          <w:sz w:val="24"/>
          <w:szCs w:val="24"/>
        </w:rPr>
        <w:t>или</w:t>
      </w:r>
      <w:r w:rsidR="00662CB1">
        <w:rPr>
          <w:sz w:val="24"/>
          <w:szCs w:val="24"/>
        </w:rPr>
        <w:t xml:space="preserve"> </w:t>
      </w:r>
      <w:r w:rsidR="0046027A">
        <w:rPr>
          <w:sz w:val="24"/>
          <w:szCs w:val="24"/>
        </w:rPr>
        <w:t>115,4</w:t>
      </w:r>
      <w:r w:rsidR="00610B41">
        <w:rPr>
          <w:sz w:val="24"/>
          <w:szCs w:val="24"/>
        </w:rPr>
        <w:t>%</w:t>
      </w:r>
      <w:r w:rsidR="007E1558" w:rsidRPr="00D4494E">
        <w:rPr>
          <w:sz w:val="24"/>
          <w:szCs w:val="24"/>
        </w:rPr>
        <w:t xml:space="preserve">). </w:t>
      </w:r>
    </w:p>
    <w:p w:rsidR="00485620" w:rsidRDefault="00485620">
      <w:pPr>
        <w:ind w:firstLine="567"/>
        <w:jc w:val="both"/>
        <w:rPr>
          <w:sz w:val="24"/>
          <w:szCs w:val="24"/>
        </w:rPr>
      </w:pPr>
    </w:p>
    <w:p w:rsidR="00B05C9D" w:rsidRDefault="00B97BDE" w:rsidP="00B97BDE">
      <w:pPr>
        <w:ind w:firstLine="567"/>
        <w:jc w:val="both"/>
        <w:rPr>
          <w:sz w:val="24"/>
          <w:szCs w:val="24"/>
        </w:rPr>
      </w:pPr>
      <w:r w:rsidRPr="00D4494E">
        <w:rPr>
          <w:sz w:val="24"/>
          <w:szCs w:val="24"/>
        </w:rPr>
        <w:t xml:space="preserve">Анализ </w:t>
      </w:r>
      <w:r>
        <w:rPr>
          <w:sz w:val="24"/>
          <w:szCs w:val="24"/>
        </w:rPr>
        <w:t>исполнения доходной части местного</w:t>
      </w:r>
      <w:r w:rsidRPr="00D4494E">
        <w:rPr>
          <w:sz w:val="24"/>
          <w:szCs w:val="24"/>
        </w:rPr>
        <w:t xml:space="preserve"> бюджета </w:t>
      </w:r>
      <w:r>
        <w:rPr>
          <w:sz w:val="24"/>
          <w:szCs w:val="24"/>
        </w:rPr>
        <w:t>за 201</w:t>
      </w:r>
      <w:r w:rsidR="0035332F">
        <w:rPr>
          <w:sz w:val="24"/>
          <w:szCs w:val="24"/>
        </w:rPr>
        <w:t>9</w:t>
      </w:r>
      <w:r>
        <w:rPr>
          <w:sz w:val="24"/>
          <w:szCs w:val="24"/>
        </w:rPr>
        <w:t>-20</w:t>
      </w:r>
      <w:r w:rsidR="0035332F">
        <w:rPr>
          <w:sz w:val="24"/>
          <w:szCs w:val="24"/>
        </w:rPr>
        <w:t>20</w:t>
      </w:r>
      <w:r>
        <w:rPr>
          <w:sz w:val="24"/>
          <w:szCs w:val="24"/>
        </w:rPr>
        <w:t xml:space="preserve"> гг. </w:t>
      </w:r>
      <w:r w:rsidRPr="00D4494E">
        <w:rPr>
          <w:sz w:val="24"/>
          <w:szCs w:val="24"/>
        </w:rPr>
        <w:t xml:space="preserve">представлен в </w:t>
      </w:r>
      <w:r>
        <w:rPr>
          <w:sz w:val="24"/>
          <w:szCs w:val="24"/>
        </w:rPr>
        <w:t xml:space="preserve">следующей </w:t>
      </w:r>
      <w:r w:rsidRPr="00D4494E">
        <w:rPr>
          <w:sz w:val="24"/>
          <w:szCs w:val="24"/>
        </w:rPr>
        <w:t>таблице (в тыс.руб.)</w:t>
      </w:r>
      <w:r>
        <w:rPr>
          <w:sz w:val="24"/>
          <w:szCs w:val="24"/>
        </w:rPr>
        <w:t>:</w:t>
      </w:r>
    </w:p>
    <w:p w:rsidR="002F68AB" w:rsidRPr="00BD4388" w:rsidRDefault="002F68AB" w:rsidP="00B97BDE">
      <w:pPr>
        <w:ind w:firstLine="567"/>
        <w:jc w:val="both"/>
        <w:rPr>
          <w:sz w:val="24"/>
          <w:szCs w:val="24"/>
        </w:rPr>
      </w:pPr>
    </w:p>
    <w:tbl>
      <w:tblPr>
        <w:tblpPr w:leftFromText="180" w:rightFromText="180" w:vertAnchor="text" w:horzAnchor="margin" w:tblpXSpec="right" w:tblpY="61"/>
        <w:tblW w:w="9465" w:type="dxa"/>
        <w:tblLayout w:type="fixed"/>
        <w:tblLook w:val="04A0"/>
      </w:tblPr>
      <w:tblGrid>
        <w:gridCol w:w="4928"/>
        <w:gridCol w:w="992"/>
        <w:gridCol w:w="992"/>
        <w:gridCol w:w="993"/>
        <w:gridCol w:w="708"/>
        <w:gridCol w:w="852"/>
      </w:tblGrid>
      <w:tr w:rsidR="00B97BDE" w:rsidRPr="00B67ED5" w:rsidTr="0009432A">
        <w:trPr>
          <w:trHeight w:val="288"/>
        </w:trPr>
        <w:tc>
          <w:tcPr>
            <w:tcW w:w="4928" w:type="dxa"/>
            <w:vMerge w:val="restart"/>
            <w:tcBorders>
              <w:top w:val="single" w:sz="4" w:space="0" w:color="auto"/>
              <w:left w:val="single" w:sz="4" w:space="0" w:color="auto"/>
              <w:right w:val="single" w:sz="4" w:space="0" w:color="auto"/>
            </w:tcBorders>
            <w:vAlign w:val="center"/>
          </w:tcPr>
          <w:p w:rsidR="00B97BDE" w:rsidRDefault="00B97BDE" w:rsidP="007C78D0">
            <w:pPr>
              <w:snapToGrid w:val="0"/>
              <w:ind w:left="-108"/>
              <w:jc w:val="center"/>
              <w:rPr>
                <w:bCs/>
                <w:sz w:val="16"/>
                <w:szCs w:val="16"/>
              </w:rPr>
            </w:pPr>
            <w:r w:rsidRPr="00A22CBE">
              <w:rPr>
                <w:bCs/>
                <w:sz w:val="16"/>
                <w:szCs w:val="16"/>
              </w:rPr>
              <w:t>Вид дохода</w:t>
            </w:r>
          </w:p>
          <w:p w:rsidR="0035332F" w:rsidRPr="00A22CBE" w:rsidRDefault="0035332F" w:rsidP="007C78D0">
            <w:pPr>
              <w:snapToGrid w:val="0"/>
              <w:ind w:left="-108"/>
              <w:jc w:val="center"/>
              <w:rPr>
                <w:bCs/>
                <w:sz w:val="16"/>
                <w:szCs w:val="16"/>
              </w:rPr>
            </w:pPr>
          </w:p>
        </w:tc>
        <w:tc>
          <w:tcPr>
            <w:tcW w:w="992" w:type="dxa"/>
            <w:vMerge w:val="restart"/>
            <w:tcBorders>
              <w:top w:val="single" w:sz="4" w:space="0" w:color="auto"/>
              <w:left w:val="single" w:sz="4" w:space="0" w:color="auto"/>
              <w:right w:val="single" w:sz="4" w:space="0" w:color="auto"/>
            </w:tcBorders>
            <w:vAlign w:val="center"/>
          </w:tcPr>
          <w:p w:rsidR="00B97BDE" w:rsidRPr="00A22CBE" w:rsidRDefault="00B97BDE" w:rsidP="001E5E36">
            <w:pPr>
              <w:snapToGrid w:val="0"/>
              <w:jc w:val="center"/>
              <w:rPr>
                <w:bCs/>
                <w:sz w:val="16"/>
                <w:szCs w:val="16"/>
              </w:rPr>
            </w:pPr>
            <w:r>
              <w:rPr>
                <w:bCs/>
                <w:sz w:val="16"/>
                <w:szCs w:val="16"/>
              </w:rPr>
              <w:t>Исполнено за 201</w:t>
            </w:r>
            <w:r w:rsidR="001E5E36">
              <w:rPr>
                <w:bCs/>
                <w:sz w:val="16"/>
                <w:szCs w:val="16"/>
              </w:rPr>
              <w:t>9</w:t>
            </w:r>
            <w:r>
              <w:rPr>
                <w:bCs/>
                <w:sz w:val="16"/>
                <w:szCs w:val="16"/>
              </w:rPr>
              <w:t xml:space="preserve"> год</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r w:rsidRPr="00A22CBE">
              <w:rPr>
                <w:bCs/>
                <w:sz w:val="16"/>
                <w:szCs w:val="16"/>
              </w:rPr>
              <w:t>Уточненный</w:t>
            </w:r>
            <w:r>
              <w:rPr>
                <w:bCs/>
                <w:sz w:val="16"/>
                <w:szCs w:val="16"/>
              </w:rPr>
              <w:t xml:space="preserve"> бюджет на 20</w:t>
            </w:r>
            <w:r w:rsidR="001E5E36">
              <w:rPr>
                <w:bCs/>
                <w:sz w:val="16"/>
                <w:szCs w:val="16"/>
              </w:rPr>
              <w:t>20</w:t>
            </w:r>
            <w:r>
              <w:rPr>
                <w:bCs/>
                <w:sz w:val="16"/>
                <w:szCs w:val="16"/>
              </w:rPr>
              <w:t>г.</w:t>
            </w:r>
          </w:p>
          <w:p w:rsidR="00B97BDE" w:rsidRPr="00A22CBE" w:rsidRDefault="00B97BDE" w:rsidP="00FB00BE">
            <w:pPr>
              <w:snapToGrid w:val="0"/>
              <w:jc w:val="center"/>
              <w:rPr>
                <w:bCs/>
                <w:sz w:val="16"/>
                <w:szCs w:val="16"/>
              </w:rPr>
            </w:pPr>
            <w:r w:rsidRPr="00A22CBE">
              <w:rPr>
                <w:bCs/>
                <w:sz w:val="16"/>
                <w:szCs w:val="16"/>
              </w:rPr>
              <w:t xml:space="preserve">(РД от  </w:t>
            </w:r>
            <w:r>
              <w:rPr>
                <w:bCs/>
                <w:sz w:val="16"/>
                <w:szCs w:val="16"/>
              </w:rPr>
              <w:t>25</w:t>
            </w:r>
            <w:r w:rsidRPr="00A22CBE">
              <w:rPr>
                <w:bCs/>
                <w:sz w:val="16"/>
                <w:szCs w:val="16"/>
              </w:rPr>
              <w:t>.12.20</w:t>
            </w:r>
            <w:r w:rsidR="001E5E36">
              <w:rPr>
                <w:bCs/>
                <w:sz w:val="16"/>
                <w:szCs w:val="16"/>
              </w:rPr>
              <w:t>20</w:t>
            </w:r>
            <w:r w:rsidRPr="00A22CBE">
              <w:rPr>
                <w:bCs/>
                <w:sz w:val="16"/>
                <w:szCs w:val="16"/>
              </w:rPr>
              <w:t xml:space="preserve">  №</w:t>
            </w:r>
            <w:r w:rsidR="00FB00BE">
              <w:rPr>
                <w:bCs/>
                <w:sz w:val="16"/>
                <w:szCs w:val="16"/>
              </w:rPr>
              <w:t>75</w:t>
            </w:r>
            <w:r w:rsidRPr="00A22CBE">
              <w:rPr>
                <w:bCs/>
                <w:sz w:val="16"/>
                <w:szCs w:val="16"/>
              </w:rPr>
              <w:t>)</w:t>
            </w:r>
          </w:p>
        </w:tc>
        <w:tc>
          <w:tcPr>
            <w:tcW w:w="25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A22CBE" w:rsidRDefault="00B97BDE" w:rsidP="003F7870">
            <w:pPr>
              <w:snapToGrid w:val="0"/>
              <w:jc w:val="center"/>
              <w:rPr>
                <w:bCs/>
                <w:sz w:val="16"/>
                <w:szCs w:val="16"/>
              </w:rPr>
            </w:pPr>
            <w:r w:rsidRPr="00A22CBE">
              <w:rPr>
                <w:bCs/>
                <w:sz w:val="16"/>
                <w:szCs w:val="16"/>
              </w:rPr>
              <w:t>Исполнено за 20</w:t>
            </w:r>
            <w:r w:rsidR="003F7870">
              <w:rPr>
                <w:bCs/>
                <w:sz w:val="16"/>
                <w:szCs w:val="16"/>
              </w:rPr>
              <w:t>20</w:t>
            </w:r>
            <w:r w:rsidRPr="00A22CBE">
              <w:rPr>
                <w:bCs/>
                <w:sz w:val="16"/>
                <w:szCs w:val="16"/>
              </w:rPr>
              <w:t xml:space="preserve"> год</w:t>
            </w:r>
          </w:p>
        </w:tc>
      </w:tr>
      <w:tr w:rsidR="00B97BDE" w:rsidRPr="00B67ED5" w:rsidTr="003601B4">
        <w:trPr>
          <w:trHeight w:val="288"/>
        </w:trPr>
        <w:tc>
          <w:tcPr>
            <w:tcW w:w="4928" w:type="dxa"/>
            <w:vMerge/>
            <w:tcBorders>
              <w:left w:val="single" w:sz="4" w:space="0" w:color="auto"/>
              <w:right w:val="single" w:sz="4" w:space="0" w:color="auto"/>
            </w:tcBorders>
            <w:vAlign w:val="center"/>
          </w:tcPr>
          <w:p w:rsidR="00B97BDE" w:rsidRPr="00A22CBE" w:rsidRDefault="00B97BDE" w:rsidP="007C78D0">
            <w:pPr>
              <w:snapToGrid w:val="0"/>
              <w:jc w:val="center"/>
              <w:rPr>
                <w:bCs/>
                <w:sz w:val="16"/>
                <w:szCs w:val="16"/>
              </w:rPr>
            </w:pPr>
          </w:p>
        </w:tc>
        <w:tc>
          <w:tcPr>
            <w:tcW w:w="992" w:type="dxa"/>
            <w:vMerge/>
            <w:tcBorders>
              <w:left w:val="single" w:sz="4" w:space="0" w:color="auto"/>
              <w:bottom w:val="single" w:sz="4" w:space="0" w:color="auto"/>
              <w:right w:val="single" w:sz="4" w:space="0" w:color="auto"/>
            </w:tcBorders>
            <w:vAlign w:val="center"/>
          </w:tcPr>
          <w:p w:rsidR="00B97BDE" w:rsidRPr="00A22CBE" w:rsidRDefault="00B97BDE" w:rsidP="007C78D0">
            <w:pPr>
              <w:snapToGrid w:val="0"/>
              <w:jc w:val="center"/>
              <w:rPr>
                <w:bCs/>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r w:rsidRPr="00A22CBE">
              <w:rPr>
                <w:bCs/>
                <w:sz w:val="16"/>
                <w:szCs w:val="16"/>
              </w:rPr>
              <w:t>по отчету</w:t>
            </w:r>
            <w:r>
              <w:rPr>
                <w:bCs/>
                <w:sz w:val="16"/>
                <w:szCs w:val="16"/>
              </w:rPr>
              <w:t xml:space="preserve"> (ф.0503317)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r w:rsidRPr="00A22CBE">
              <w:rPr>
                <w:bCs/>
                <w:sz w:val="16"/>
                <w:szCs w:val="16"/>
              </w:rPr>
              <w:t>отклонение</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r w:rsidRPr="00A22CBE">
              <w:rPr>
                <w:bCs/>
                <w:sz w:val="16"/>
                <w:szCs w:val="16"/>
              </w:rPr>
              <w:t>% исполнения</w:t>
            </w:r>
          </w:p>
          <w:p w:rsidR="00B97BDE" w:rsidRPr="00A22CBE" w:rsidRDefault="00B97BDE" w:rsidP="007C78D0">
            <w:pPr>
              <w:snapToGrid w:val="0"/>
              <w:jc w:val="center"/>
              <w:rPr>
                <w:bCs/>
                <w:sz w:val="16"/>
                <w:szCs w:val="16"/>
              </w:rPr>
            </w:pPr>
          </w:p>
        </w:tc>
      </w:tr>
      <w:tr w:rsidR="00B97BDE" w:rsidRPr="00B67ED5" w:rsidTr="003601B4">
        <w:trPr>
          <w:trHeight w:val="288"/>
        </w:trPr>
        <w:tc>
          <w:tcPr>
            <w:tcW w:w="4928" w:type="dxa"/>
            <w:vMerge/>
            <w:tcBorders>
              <w:left w:val="single" w:sz="4" w:space="0" w:color="auto"/>
              <w:bottom w:val="single" w:sz="4" w:space="0" w:color="auto"/>
              <w:right w:val="single" w:sz="4" w:space="0" w:color="auto"/>
            </w:tcBorders>
            <w:vAlign w:val="center"/>
          </w:tcPr>
          <w:p w:rsidR="00B97BDE" w:rsidRPr="00B67ED5" w:rsidRDefault="00B97BDE" w:rsidP="007C78D0">
            <w:pPr>
              <w:snapToGrid w:val="0"/>
              <w:jc w:val="center"/>
              <w:rPr>
                <w:bCs/>
              </w:rPr>
            </w:pPr>
          </w:p>
        </w:tc>
        <w:tc>
          <w:tcPr>
            <w:tcW w:w="992" w:type="dxa"/>
            <w:tcBorders>
              <w:top w:val="single" w:sz="4" w:space="0" w:color="auto"/>
              <w:left w:val="single" w:sz="4" w:space="0" w:color="auto"/>
              <w:bottom w:val="single" w:sz="4" w:space="0" w:color="auto"/>
              <w:right w:val="single" w:sz="4" w:space="0" w:color="auto"/>
            </w:tcBorders>
          </w:tcPr>
          <w:p w:rsidR="00B97BDE" w:rsidRPr="00B67ED5" w:rsidRDefault="00B97BDE" w:rsidP="007C78D0">
            <w:pPr>
              <w:snapToGrid w:val="0"/>
              <w:jc w:val="center"/>
              <w:rPr>
                <w:bCs/>
              </w:rPr>
            </w:pPr>
            <w:r w:rsidRPr="00B67ED5">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67ED5" w:rsidRDefault="00B97BDE" w:rsidP="007C78D0">
            <w:pPr>
              <w:snapToGrid w:val="0"/>
              <w:jc w:val="center"/>
              <w:rPr>
                <w:bCs/>
              </w:rPr>
            </w:pPr>
            <w:r>
              <w:rPr>
                <w:bCs/>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67ED5" w:rsidRDefault="00B97BDE" w:rsidP="007C78D0">
            <w:pPr>
              <w:snapToGrid w:val="0"/>
              <w:jc w:val="center"/>
              <w:rPr>
                <w:bCs/>
              </w:rPr>
            </w:pPr>
            <w:r>
              <w:rPr>
                <w:bCs/>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67ED5" w:rsidRDefault="00B97BDE" w:rsidP="007C78D0">
            <w:pPr>
              <w:snapToGrid w:val="0"/>
              <w:jc w:val="center"/>
              <w:rPr>
                <w:bCs/>
              </w:rPr>
            </w:pPr>
            <w:r>
              <w:rPr>
                <w:bCs/>
              </w:rPr>
              <w:t>4</w:t>
            </w:r>
            <w:r w:rsidRPr="00B67ED5">
              <w:rPr>
                <w:bCs/>
              </w:rPr>
              <w:t>=3</w:t>
            </w:r>
            <w:r>
              <w:rPr>
                <w:bCs/>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67ED5" w:rsidRDefault="00B97BDE" w:rsidP="007C78D0">
            <w:pPr>
              <w:snapToGrid w:val="0"/>
              <w:jc w:val="center"/>
              <w:rPr>
                <w:bCs/>
              </w:rPr>
            </w:pPr>
            <w:r>
              <w:rPr>
                <w:bCs/>
              </w:rPr>
              <w:t>5</w:t>
            </w:r>
            <w:r w:rsidRPr="00B67ED5">
              <w:rPr>
                <w:bCs/>
              </w:rPr>
              <w:t>=3</w:t>
            </w:r>
            <w:r>
              <w:rPr>
                <w:bCs/>
              </w:rPr>
              <w:t>/2</w:t>
            </w:r>
          </w:p>
        </w:tc>
      </w:tr>
      <w:tr w:rsidR="003A1DBC" w:rsidRPr="00B67ED5" w:rsidTr="003601B4">
        <w:trPr>
          <w:trHeight w:val="288"/>
        </w:trPr>
        <w:tc>
          <w:tcPr>
            <w:tcW w:w="4928" w:type="dxa"/>
            <w:tcBorders>
              <w:top w:val="nil"/>
              <w:left w:val="single" w:sz="4" w:space="0" w:color="auto"/>
              <w:bottom w:val="single" w:sz="4" w:space="0" w:color="auto"/>
              <w:right w:val="single" w:sz="4" w:space="0" w:color="auto"/>
            </w:tcBorders>
            <w:vAlign w:val="center"/>
          </w:tcPr>
          <w:p w:rsidR="003A1DBC" w:rsidRPr="007F0914" w:rsidRDefault="003A1DBC" w:rsidP="0009432A">
            <w:pPr>
              <w:snapToGrid w:val="0"/>
              <w:rPr>
                <w:b/>
                <w:bCs/>
                <w:sz w:val="18"/>
                <w:szCs w:val="18"/>
              </w:rPr>
            </w:pPr>
            <w:r>
              <w:rPr>
                <w:b/>
                <w:bCs/>
                <w:sz w:val="18"/>
                <w:szCs w:val="18"/>
              </w:rPr>
              <w:t>ДОХОДЫ, всего</w:t>
            </w:r>
            <w:r w:rsidRPr="007F0914">
              <w:rPr>
                <w:b/>
                <w:bCs/>
                <w:sz w:val="18"/>
                <w:szCs w:val="18"/>
              </w:rPr>
              <w:t>:</w:t>
            </w:r>
          </w:p>
        </w:tc>
        <w:tc>
          <w:tcPr>
            <w:tcW w:w="992" w:type="dxa"/>
            <w:tcBorders>
              <w:top w:val="nil"/>
              <w:left w:val="single" w:sz="4" w:space="0" w:color="auto"/>
              <w:bottom w:val="single" w:sz="4" w:space="0" w:color="auto"/>
              <w:right w:val="single" w:sz="4" w:space="0" w:color="auto"/>
            </w:tcBorders>
            <w:vAlign w:val="center"/>
          </w:tcPr>
          <w:p w:rsidR="003A1DBC" w:rsidRPr="00B9409F" w:rsidRDefault="003A1DBC" w:rsidP="0009432A">
            <w:pPr>
              <w:snapToGrid w:val="0"/>
              <w:jc w:val="center"/>
              <w:rPr>
                <w:b/>
                <w:bCs/>
              </w:rPr>
            </w:pPr>
            <w:r>
              <w:rPr>
                <w:b/>
                <w:bCs/>
              </w:rPr>
              <w:t>10904,2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A1DBC" w:rsidRPr="00B9409F" w:rsidRDefault="003A1DBC" w:rsidP="0009432A">
            <w:pPr>
              <w:jc w:val="center"/>
              <w:rPr>
                <w:b/>
              </w:rPr>
            </w:pPr>
            <w:r>
              <w:rPr>
                <w:b/>
              </w:rPr>
              <w:t>11879,2</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3A1DBC" w:rsidRPr="00B9409F" w:rsidRDefault="003A1DBC" w:rsidP="0009432A">
            <w:pPr>
              <w:jc w:val="center"/>
              <w:rPr>
                <w:b/>
              </w:rPr>
            </w:pPr>
            <w:r>
              <w:rPr>
                <w:b/>
              </w:rPr>
              <w:t>11804,3</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3A1DBC" w:rsidRPr="003A1DBC" w:rsidRDefault="003A1DBC" w:rsidP="003A1DBC">
            <w:pPr>
              <w:jc w:val="center"/>
            </w:pPr>
            <w:r w:rsidRPr="003A1DBC">
              <w:t>-74,9</w:t>
            </w:r>
          </w:p>
        </w:tc>
        <w:tc>
          <w:tcPr>
            <w:tcW w:w="852" w:type="dxa"/>
            <w:tcBorders>
              <w:top w:val="nil"/>
              <w:left w:val="single" w:sz="4" w:space="0" w:color="auto"/>
              <w:bottom w:val="single" w:sz="4" w:space="0" w:color="auto"/>
              <w:right w:val="single" w:sz="4" w:space="0" w:color="auto"/>
            </w:tcBorders>
            <w:shd w:val="clear" w:color="auto" w:fill="auto"/>
            <w:vAlign w:val="center"/>
            <w:hideMark/>
          </w:tcPr>
          <w:p w:rsidR="003A1DBC" w:rsidRPr="003A1DBC" w:rsidRDefault="003A1DBC" w:rsidP="003A1DBC">
            <w:pPr>
              <w:jc w:val="center"/>
            </w:pPr>
            <w:r w:rsidRPr="003A1DBC">
              <w:t>99,37</w:t>
            </w:r>
          </w:p>
        </w:tc>
      </w:tr>
      <w:tr w:rsidR="003A1DBC" w:rsidRPr="00B67ED5" w:rsidTr="003601B4">
        <w:trPr>
          <w:trHeight w:val="288"/>
        </w:trPr>
        <w:tc>
          <w:tcPr>
            <w:tcW w:w="4928" w:type="dxa"/>
            <w:tcBorders>
              <w:top w:val="nil"/>
              <w:left w:val="single" w:sz="4" w:space="0" w:color="auto"/>
              <w:bottom w:val="single" w:sz="4" w:space="0" w:color="auto"/>
              <w:right w:val="single" w:sz="4" w:space="0" w:color="auto"/>
            </w:tcBorders>
            <w:vAlign w:val="center"/>
          </w:tcPr>
          <w:p w:rsidR="003A1DBC" w:rsidRPr="007F0914" w:rsidRDefault="003A1DBC" w:rsidP="0009432A">
            <w:pPr>
              <w:snapToGrid w:val="0"/>
              <w:rPr>
                <w:b/>
                <w:bCs/>
                <w:sz w:val="18"/>
                <w:szCs w:val="18"/>
              </w:rPr>
            </w:pPr>
            <w:r w:rsidRPr="007F0914">
              <w:rPr>
                <w:b/>
                <w:bCs/>
                <w:sz w:val="18"/>
                <w:szCs w:val="18"/>
              </w:rPr>
              <w:t xml:space="preserve">Налоговые и неналоговые доходы, </w:t>
            </w:r>
          </w:p>
          <w:p w:rsidR="003A1DBC" w:rsidRPr="007F0914" w:rsidRDefault="003A1DBC" w:rsidP="0009432A">
            <w:pPr>
              <w:snapToGrid w:val="0"/>
              <w:rPr>
                <w:b/>
                <w:bCs/>
                <w:sz w:val="18"/>
                <w:szCs w:val="18"/>
              </w:rPr>
            </w:pPr>
            <w:r w:rsidRPr="007F0914">
              <w:rPr>
                <w:b/>
                <w:bCs/>
                <w:sz w:val="18"/>
                <w:szCs w:val="18"/>
              </w:rPr>
              <w:t>в т. ч.:</w:t>
            </w:r>
          </w:p>
        </w:tc>
        <w:tc>
          <w:tcPr>
            <w:tcW w:w="992" w:type="dxa"/>
            <w:tcBorders>
              <w:top w:val="nil"/>
              <w:left w:val="single" w:sz="4" w:space="0" w:color="auto"/>
              <w:bottom w:val="single" w:sz="4" w:space="0" w:color="auto"/>
              <w:right w:val="single" w:sz="4" w:space="0" w:color="auto"/>
            </w:tcBorders>
            <w:vAlign w:val="center"/>
          </w:tcPr>
          <w:p w:rsidR="003A1DBC" w:rsidRPr="00B9409F" w:rsidRDefault="003A1DBC" w:rsidP="0009432A">
            <w:pPr>
              <w:snapToGrid w:val="0"/>
              <w:jc w:val="center"/>
              <w:rPr>
                <w:b/>
                <w:bCs/>
              </w:rPr>
            </w:pPr>
            <w:r>
              <w:rPr>
                <w:b/>
                <w:bCs/>
              </w:rPr>
              <w:t>3404,8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A1DBC" w:rsidRPr="00B9409F" w:rsidRDefault="003A1DBC" w:rsidP="0009432A">
            <w:pPr>
              <w:jc w:val="center"/>
              <w:rPr>
                <w:b/>
              </w:rPr>
            </w:pPr>
            <w:r>
              <w:rPr>
                <w:b/>
              </w:rPr>
              <w:t>3228,0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3A1DBC" w:rsidRPr="00B9409F" w:rsidRDefault="003A1DBC" w:rsidP="0009432A">
            <w:pPr>
              <w:jc w:val="center"/>
              <w:rPr>
                <w:b/>
              </w:rPr>
            </w:pPr>
            <w:r>
              <w:rPr>
                <w:b/>
              </w:rPr>
              <w:t>3153,1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3A1DBC" w:rsidRPr="003A1DBC" w:rsidRDefault="003A1DBC" w:rsidP="003A1DBC">
            <w:pPr>
              <w:jc w:val="center"/>
            </w:pPr>
            <w:r w:rsidRPr="003A1DBC">
              <w:t>-74,9</w:t>
            </w:r>
          </w:p>
        </w:tc>
        <w:tc>
          <w:tcPr>
            <w:tcW w:w="852" w:type="dxa"/>
            <w:tcBorders>
              <w:top w:val="nil"/>
              <w:left w:val="single" w:sz="4" w:space="0" w:color="auto"/>
              <w:bottom w:val="single" w:sz="4" w:space="0" w:color="auto"/>
              <w:right w:val="single" w:sz="4" w:space="0" w:color="auto"/>
            </w:tcBorders>
            <w:shd w:val="clear" w:color="auto" w:fill="auto"/>
            <w:vAlign w:val="center"/>
            <w:hideMark/>
          </w:tcPr>
          <w:p w:rsidR="003A1DBC" w:rsidRPr="003A1DBC" w:rsidRDefault="003A1DBC" w:rsidP="003A1DBC">
            <w:pPr>
              <w:jc w:val="center"/>
            </w:pPr>
            <w:r w:rsidRPr="003A1DBC">
              <w:t>97,68</w:t>
            </w:r>
          </w:p>
        </w:tc>
      </w:tr>
      <w:tr w:rsidR="003A1DBC" w:rsidRPr="00B67ED5" w:rsidTr="003601B4">
        <w:trPr>
          <w:trHeight w:val="288"/>
        </w:trPr>
        <w:tc>
          <w:tcPr>
            <w:tcW w:w="4928" w:type="dxa"/>
            <w:tcBorders>
              <w:top w:val="nil"/>
              <w:left w:val="single" w:sz="4" w:space="0" w:color="auto"/>
              <w:bottom w:val="single" w:sz="4" w:space="0" w:color="auto"/>
              <w:right w:val="single" w:sz="4" w:space="0" w:color="auto"/>
            </w:tcBorders>
            <w:vAlign w:val="center"/>
          </w:tcPr>
          <w:p w:rsidR="003A1DBC" w:rsidRPr="004424BC" w:rsidRDefault="003A1DBC" w:rsidP="00203851">
            <w:pPr>
              <w:snapToGrid w:val="0"/>
              <w:rPr>
                <w:sz w:val="18"/>
                <w:szCs w:val="18"/>
              </w:rPr>
            </w:pPr>
            <w:r w:rsidRPr="004424BC">
              <w:rPr>
                <w:sz w:val="18"/>
                <w:szCs w:val="18"/>
              </w:rPr>
              <w:t>Налог</w:t>
            </w:r>
            <w:r>
              <w:rPr>
                <w:sz w:val="18"/>
                <w:szCs w:val="18"/>
              </w:rPr>
              <w:t xml:space="preserve">и </w:t>
            </w:r>
            <w:r w:rsidRPr="004424BC">
              <w:rPr>
                <w:sz w:val="18"/>
                <w:szCs w:val="18"/>
              </w:rPr>
              <w:t xml:space="preserve">на </w:t>
            </w:r>
            <w:r>
              <w:rPr>
                <w:sz w:val="18"/>
                <w:szCs w:val="18"/>
              </w:rPr>
              <w:t xml:space="preserve">прибыль, </w:t>
            </w:r>
            <w:r w:rsidRPr="004424BC">
              <w:rPr>
                <w:sz w:val="18"/>
                <w:szCs w:val="18"/>
              </w:rPr>
              <w:t xml:space="preserve">доходы </w:t>
            </w:r>
            <w:r>
              <w:rPr>
                <w:sz w:val="18"/>
                <w:szCs w:val="18"/>
              </w:rPr>
              <w:t>(НДФЛ)</w:t>
            </w:r>
          </w:p>
        </w:tc>
        <w:tc>
          <w:tcPr>
            <w:tcW w:w="992" w:type="dxa"/>
            <w:tcBorders>
              <w:top w:val="nil"/>
              <w:left w:val="single" w:sz="4" w:space="0" w:color="auto"/>
              <w:bottom w:val="single" w:sz="4" w:space="0" w:color="auto"/>
              <w:right w:val="single" w:sz="4" w:space="0" w:color="auto"/>
            </w:tcBorders>
            <w:vAlign w:val="center"/>
          </w:tcPr>
          <w:p w:rsidR="003A1DBC" w:rsidRPr="00B9409F" w:rsidRDefault="003A1DBC" w:rsidP="0009432A">
            <w:pPr>
              <w:snapToGrid w:val="0"/>
              <w:jc w:val="center"/>
            </w:pPr>
            <w:r>
              <w:t>303,3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A1DBC" w:rsidRPr="00B9409F" w:rsidRDefault="003A1DBC" w:rsidP="0009432A">
            <w:pPr>
              <w:jc w:val="center"/>
            </w:pPr>
            <w:r>
              <w:t>306,0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3A1DBC" w:rsidRPr="0009432A" w:rsidRDefault="003A1DBC" w:rsidP="0009432A">
            <w:pPr>
              <w:jc w:val="center"/>
            </w:pPr>
            <w:r>
              <w:t>303,4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3A1DBC" w:rsidRPr="003A1DBC" w:rsidRDefault="003A1DBC" w:rsidP="003A1DBC">
            <w:pPr>
              <w:jc w:val="center"/>
            </w:pPr>
            <w:r w:rsidRPr="003A1DBC">
              <w:t>-2,6</w:t>
            </w:r>
          </w:p>
        </w:tc>
        <w:tc>
          <w:tcPr>
            <w:tcW w:w="852" w:type="dxa"/>
            <w:tcBorders>
              <w:top w:val="nil"/>
              <w:left w:val="single" w:sz="4" w:space="0" w:color="auto"/>
              <w:bottom w:val="single" w:sz="4" w:space="0" w:color="auto"/>
              <w:right w:val="single" w:sz="4" w:space="0" w:color="auto"/>
            </w:tcBorders>
            <w:shd w:val="clear" w:color="auto" w:fill="auto"/>
            <w:vAlign w:val="center"/>
            <w:hideMark/>
          </w:tcPr>
          <w:p w:rsidR="003A1DBC" w:rsidRPr="003A1DBC" w:rsidRDefault="003A1DBC" w:rsidP="003A1DBC">
            <w:pPr>
              <w:jc w:val="center"/>
            </w:pPr>
            <w:r w:rsidRPr="003A1DBC">
              <w:t>99,15</w:t>
            </w:r>
          </w:p>
        </w:tc>
      </w:tr>
      <w:tr w:rsidR="003A1DBC" w:rsidRPr="00B67ED5" w:rsidTr="003601B4">
        <w:trPr>
          <w:trHeight w:val="288"/>
        </w:trPr>
        <w:tc>
          <w:tcPr>
            <w:tcW w:w="4928" w:type="dxa"/>
            <w:tcBorders>
              <w:top w:val="nil"/>
              <w:left w:val="single" w:sz="4" w:space="0" w:color="auto"/>
              <w:bottom w:val="single" w:sz="4" w:space="0" w:color="auto"/>
              <w:right w:val="single" w:sz="4" w:space="0" w:color="auto"/>
            </w:tcBorders>
            <w:vAlign w:val="center"/>
          </w:tcPr>
          <w:p w:rsidR="003A1DBC" w:rsidRPr="004424BC" w:rsidRDefault="003A1DBC" w:rsidP="0009432A">
            <w:pPr>
              <w:snapToGrid w:val="0"/>
              <w:rPr>
                <w:sz w:val="18"/>
                <w:szCs w:val="18"/>
              </w:rPr>
            </w:pPr>
            <w:r w:rsidRPr="004424BC">
              <w:rPr>
                <w:sz w:val="18"/>
                <w:szCs w:val="18"/>
              </w:rPr>
              <w:t>Налоги на товары (работы, услуги), реализуемые на территории РФ</w:t>
            </w:r>
          </w:p>
        </w:tc>
        <w:tc>
          <w:tcPr>
            <w:tcW w:w="992" w:type="dxa"/>
            <w:tcBorders>
              <w:top w:val="nil"/>
              <w:left w:val="single" w:sz="4" w:space="0" w:color="auto"/>
              <w:bottom w:val="single" w:sz="4" w:space="0" w:color="auto"/>
              <w:right w:val="single" w:sz="4" w:space="0" w:color="auto"/>
            </w:tcBorders>
            <w:vAlign w:val="center"/>
          </w:tcPr>
          <w:p w:rsidR="003A1DBC" w:rsidRPr="00B9409F" w:rsidRDefault="003A1DBC" w:rsidP="0009432A">
            <w:pPr>
              <w:snapToGrid w:val="0"/>
              <w:jc w:val="center"/>
            </w:pPr>
            <w:r>
              <w:t>2560,8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A1DBC" w:rsidRPr="00B9409F" w:rsidRDefault="003A1DBC" w:rsidP="0009432A">
            <w:pPr>
              <w:jc w:val="center"/>
            </w:pPr>
            <w:r>
              <w:t>2383,5</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3A1DBC" w:rsidRPr="00B9409F" w:rsidRDefault="003A1DBC" w:rsidP="0009432A">
            <w:pPr>
              <w:snapToGrid w:val="0"/>
              <w:jc w:val="center"/>
            </w:pPr>
            <w:r>
              <w:t>2339,8</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3A1DBC" w:rsidRPr="003A1DBC" w:rsidRDefault="003A1DBC" w:rsidP="003A1DBC">
            <w:pPr>
              <w:jc w:val="center"/>
            </w:pPr>
            <w:r w:rsidRPr="003A1DBC">
              <w:t>-43,7</w:t>
            </w:r>
          </w:p>
        </w:tc>
        <w:tc>
          <w:tcPr>
            <w:tcW w:w="852" w:type="dxa"/>
            <w:tcBorders>
              <w:top w:val="nil"/>
              <w:left w:val="single" w:sz="4" w:space="0" w:color="auto"/>
              <w:bottom w:val="single" w:sz="4" w:space="0" w:color="auto"/>
              <w:right w:val="single" w:sz="4" w:space="0" w:color="auto"/>
            </w:tcBorders>
            <w:shd w:val="clear" w:color="auto" w:fill="auto"/>
            <w:vAlign w:val="center"/>
            <w:hideMark/>
          </w:tcPr>
          <w:p w:rsidR="003A1DBC" w:rsidRPr="003A1DBC" w:rsidRDefault="003A1DBC" w:rsidP="003A1DBC">
            <w:pPr>
              <w:jc w:val="center"/>
            </w:pPr>
            <w:r w:rsidRPr="003A1DBC">
              <w:t>98,17</w:t>
            </w:r>
          </w:p>
        </w:tc>
      </w:tr>
      <w:tr w:rsidR="003A1DBC" w:rsidRPr="00B67ED5" w:rsidTr="003601B4">
        <w:trPr>
          <w:trHeight w:val="288"/>
        </w:trPr>
        <w:tc>
          <w:tcPr>
            <w:tcW w:w="4928" w:type="dxa"/>
            <w:tcBorders>
              <w:top w:val="nil"/>
              <w:left w:val="single" w:sz="4" w:space="0" w:color="auto"/>
              <w:bottom w:val="single" w:sz="4" w:space="0" w:color="auto"/>
              <w:right w:val="single" w:sz="4" w:space="0" w:color="auto"/>
            </w:tcBorders>
            <w:vAlign w:val="center"/>
          </w:tcPr>
          <w:p w:rsidR="003A1DBC" w:rsidRPr="004424BC" w:rsidRDefault="003A1DBC" w:rsidP="0009432A">
            <w:pPr>
              <w:snapToGrid w:val="0"/>
              <w:rPr>
                <w:sz w:val="18"/>
                <w:szCs w:val="18"/>
              </w:rPr>
            </w:pPr>
            <w:r>
              <w:rPr>
                <w:sz w:val="18"/>
                <w:szCs w:val="18"/>
              </w:rPr>
              <w:t>Налоги на совокупный доход (ЕСН)</w:t>
            </w:r>
          </w:p>
        </w:tc>
        <w:tc>
          <w:tcPr>
            <w:tcW w:w="992" w:type="dxa"/>
            <w:tcBorders>
              <w:top w:val="nil"/>
              <w:left w:val="single" w:sz="4" w:space="0" w:color="auto"/>
              <w:bottom w:val="single" w:sz="4" w:space="0" w:color="auto"/>
              <w:right w:val="single" w:sz="4" w:space="0" w:color="auto"/>
            </w:tcBorders>
            <w:vAlign w:val="center"/>
          </w:tcPr>
          <w:p w:rsidR="003A1DBC" w:rsidRDefault="003A1DBC" w:rsidP="0009432A">
            <w:pPr>
              <w:snapToGrid w:val="0"/>
              <w:jc w:val="center"/>
            </w:pPr>
            <w:r>
              <w:t>19,1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A1DBC" w:rsidRPr="00B9409F" w:rsidRDefault="003A1DBC" w:rsidP="0009432A">
            <w:pPr>
              <w:jc w:val="center"/>
            </w:pPr>
            <w:r>
              <w:t>0,5</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3A1DBC" w:rsidRPr="00B9409F" w:rsidRDefault="003A1DBC" w:rsidP="0009432A">
            <w:pPr>
              <w:snapToGrid w:val="0"/>
              <w:jc w:val="center"/>
            </w:pPr>
            <w:r>
              <w:t>0,5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3A1DBC" w:rsidRPr="003A1DBC" w:rsidRDefault="003A1DBC" w:rsidP="003A1DBC">
            <w:pPr>
              <w:jc w:val="center"/>
            </w:pPr>
            <w:r w:rsidRPr="003A1DBC">
              <w:t>0</w:t>
            </w:r>
            <w:r>
              <w:t>,0</w:t>
            </w:r>
          </w:p>
        </w:tc>
        <w:tc>
          <w:tcPr>
            <w:tcW w:w="852" w:type="dxa"/>
            <w:tcBorders>
              <w:top w:val="nil"/>
              <w:left w:val="single" w:sz="4" w:space="0" w:color="auto"/>
              <w:bottom w:val="single" w:sz="4" w:space="0" w:color="auto"/>
              <w:right w:val="single" w:sz="4" w:space="0" w:color="auto"/>
            </w:tcBorders>
            <w:shd w:val="clear" w:color="auto" w:fill="auto"/>
            <w:vAlign w:val="center"/>
            <w:hideMark/>
          </w:tcPr>
          <w:p w:rsidR="003A1DBC" w:rsidRPr="003A1DBC" w:rsidRDefault="003A1DBC" w:rsidP="003A1DBC">
            <w:pPr>
              <w:jc w:val="center"/>
            </w:pPr>
            <w:r w:rsidRPr="003A1DBC">
              <w:t>100</w:t>
            </w:r>
          </w:p>
        </w:tc>
      </w:tr>
      <w:tr w:rsidR="003A1DBC" w:rsidRPr="00B67ED5" w:rsidTr="003601B4">
        <w:trPr>
          <w:trHeight w:val="288"/>
        </w:trPr>
        <w:tc>
          <w:tcPr>
            <w:tcW w:w="4928" w:type="dxa"/>
            <w:tcBorders>
              <w:top w:val="nil"/>
              <w:left w:val="single" w:sz="4" w:space="0" w:color="auto"/>
              <w:bottom w:val="single" w:sz="4" w:space="0" w:color="auto"/>
              <w:right w:val="single" w:sz="4" w:space="0" w:color="auto"/>
            </w:tcBorders>
          </w:tcPr>
          <w:p w:rsidR="003A1DBC" w:rsidRPr="004424BC" w:rsidRDefault="003A1DBC" w:rsidP="0009432A">
            <w:pPr>
              <w:tabs>
                <w:tab w:val="left" w:pos="9923"/>
              </w:tabs>
              <w:ind w:right="-3"/>
              <w:rPr>
                <w:sz w:val="18"/>
                <w:szCs w:val="18"/>
                <w:lang w:eastAsia="ru-RU"/>
              </w:rPr>
            </w:pPr>
            <w:r w:rsidRPr="004424BC">
              <w:rPr>
                <w:sz w:val="18"/>
                <w:szCs w:val="18"/>
                <w:lang w:eastAsia="ru-RU"/>
              </w:rPr>
              <w:t xml:space="preserve">Налоги на имущество, </w:t>
            </w:r>
          </w:p>
          <w:p w:rsidR="003A1DBC" w:rsidRPr="004424BC" w:rsidRDefault="003A1DBC" w:rsidP="0009432A">
            <w:pPr>
              <w:tabs>
                <w:tab w:val="left" w:pos="9923"/>
              </w:tabs>
              <w:ind w:right="-3"/>
              <w:rPr>
                <w:sz w:val="18"/>
                <w:szCs w:val="18"/>
              </w:rPr>
            </w:pPr>
            <w:r w:rsidRPr="004424BC">
              <w:rPr>
                <w:sz w:val="18"/>
                <w:szCs w:val="18"/>
                <w:lang w:eastAsia="ru-RU"/>
              </w:rPr>
              <w:t>в т.ч.:</w:t>
            </w:r>
          </w:p>
        </w:tc>
        <w:tc>
          <w:tcPr>
            <w:tcW w:w="992" w:type="dxa"/>
            <w:tcBorders>
              <w:top w:val="nil"/>
              <w:left w:val="single" w:sz="4" w:space="0" w:color="auto"/>
              <w:bottom w:val="single" w:sz="4" w:space="0" w:color="auto"/>
              <w:right w:val="single" w:sz="4" w:space="0" w:color="auto"/>
            </w:tcBorders>
            <w:vAlign w:val="center"/>
          </w:tcPr>
          <w:p w:rsidR="003A1DBC" w:rsidRPr="00B9409F" w:rsidRDefault="003A1DBC" w:rsidP="0009432A">
            <w:pPr>
              <w:snapToGrid w:val="0"/>
              <w:jc w:val="center"/>
            </w:pPr>
            <w:r>
              <w:t>502,0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A1DBC" w:rsidRPr="00B9409F" w:rsidRDefault="003A1DBC" w:rsidP="0009432A">
            <w:pPr>
              <w:jc w:val="center"/>
            </w:pPr>
            <w:r>
              <w:t>480,2</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3A1DBC" w:rsidRPr="00B9409F" w:rsidRDefault="003A1DBC" w:rsidP="0009432A">
            <w:pPr>
              <w:snapToGrid w:val="0"/>
              <w:jc w:val="center"/>
            </w:pPr>
            <w:r>
              <w:t>451,5</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3A1DBC" w:rsidRPr="003A1DBC" w:rsidRDefault="003A1DBC" w:rsidP="003A1DBC">
            <w:pPr>
              <w:jc w:val="center"/>
            </w:pPr>
            <w:r w:rsidRPr="003A1DBC">
              <w:t>-28,7</w:t>
            </w:r>
          </w:p>
        </w:tc>
        <w:tc>
          <w:tcPr>
            <w:tcW w:w="852" w:type="dxa"/>
            <w:tcBorders>
              <w:top w:val="nil"/>
              <w:left w:val="single" w:sz="4" w:space="0" w:color="auto"/>
              <w:bottom w:val="single" w:sz="4" w:space="0" w:color="auto"/>
              <w:right w:val="single" w:sz="4" w:space="0" w:color="auto"/>
            </w:tcBorders>
            <w:shd w:val="clear" w:color="auto" w:fill="auto"/>
            <w:vAlign w:val="center"/>
            <w:hideMark/>
          </w:tcPr>
          <w:p w:rsidR="003A1DBC" w:rsidRPr="003A1DBC" w:rsidRDefault="003A1DBC" w:rsidP="003A1DBC">
            <w:pPr>
              <w:jc w:val="center"/>
            </w:pPr>
            <w:r w:rsidRPr="003A1DBC">
              <w:t>94,02</w:t>
            </w:r>
          </w:p>
        </w:tc>
      </w:tr>
      <w:tr w:rsidR="003A1DBC" w:rsidRPr="00B67ED5" w:rsidTr="003601B4">
        <w:trPr>
          <w:trHeight w:val="288"/>
        </w:trPr>
        <w:tc>
          <w:tcPr>
            <w:tcW w:w="4928" w:type="dxa"/>
            <w:tcBorders>
              <w:top w:val="nil"/>
              <w:left w:val="single" w:sz="4" w:space="0" w:color="auto"/>
              <w:bottom w:val="single" w:sz="4" w:space="0" w:color="auto"/>
              <w:right w:val="single" w:sz="4" w:space="0" w:color="auto"/>
            </w:tcBorders>
          </w:tcPr>
          <w:p w:rsidR="003A1DBC" w:rsidRPr="004424BC" w:rsidRDefault="003A1DBC" w:rsidP="0009432A">
            <w:pPr>
              <w:autoSpaceDE w:val="0"/>
              <w:autoSpaceDN w:val="0"/>
              <w:adjustRightInd w:val="0"/>
              <w:rPr>
                <w:i/>
                <w:sz w:val="18"/>
                <w:szCs w:val="18"/>
              </w:rPr>
            </w:pPr>
            <w:r w:rsidRPr="004424BC">
              <w:rPr>
                <w:i/>
                <w:sz w:val="18"/>
                <w:szCs w:val="18"/>
                <w:lang w:eastAsia="ru-RU"/>
              </w:rPr>
              <w:t>налог на имущество физических лиц</w:t>
            </w:r>
          </w:p>
        </w:tc>
        <w:tc>
          <w:tcPr>
            <w:tcW w:w="992" w:type="dxa"/>
            <w:tcBorders>
              <w:top w:val="nil"/>
              <w:left w:val="single" w:sz="4" w:space="0" w:color="auto"/>
              <w:bottom w:val="single" w:sz="4" w:space="0" w:color="auto"/>
              <w:right w:val="single" w:sz="4" w:space="0" w:color="auto"/>
            </w:tcBorders>
            <w:vAlign w:val="center"/>
          </w:tcPr>
          <w:p w:rsidR="003A1DBC" w:rsidRPr="00B9409F" w:rsidRDefault="003A1DBC" w:rsidP="0009432A">
            <w:pPr>
              <w:snapToGrid w:val="0"/>
              <w:jc w:val="right"/>
              <w:rPr>
                <w:i/>
              </w:rPr>
            </w:pPr>
            <w:r>
              <w:rPr>
                <w:i/>
              </w:rPr>
              <w:t>48,4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A1DBC" w:rsidRPr="00B9409F" w:rsidRDefault="003A1DBC" w:rsidP="0009432A">
            <w:pPr>
              <w:jc w:val="right"/>
              <w:rPr>
                <w:i/>
              </w:rPr>
            </w:pPr>
            <w:r>
              <w:rPr>
                <w:i/>
              </w:rPr>
              <w:t>52,0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3A1DBC" w:rsidRPr="00B9409F" w:rsidRDefault="003A1DBC" w:rsidP="0009432A">
            <w:pPr>
              <w:snapToGrid w:val="0"/>
              <w:jc w:val="right"/>
              <w:rPr>
                <w:i/>
              </w:rPr>
            </w:pPr>
            <w:r>
              <w:rPr>
                <w:i/>
              </w:rPr>
              <w:t>51,2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3A1DBC" w:rsidRPr="003A1DBC" w:rsidRDefault="003A1DBC" w:rsidP="003A1DBC">
            <w:pPr>
              <w:jc w:val="center"/>
            </w:pPr>
            <w:r w:rsidRPr="003A1DBC">
              <w:t>-0,8</w:t>
            </w:r>
          </w:p>
        </w:tc>
        <w:tc>
          <w:tcPr>
            <w:tcW w:w="852" w:type="dxa"/>
            <w:tcBorders>
              <w:top w:val="nil"/>
              <w:left w:val="single" w:sz="4" w:space="0" w:color="auto"/>
              <w:bottom w:val="single" w:sz="4" w:space="0" w:color="auto"/>
              <w:right w:val="single" w:sz="4" w:space="0" w:color="auto"/>
            </w:tcBorders>
            <w:shd w:val="clear" w:color="auto" w:fill="auto"/>
            <w:vAlign w:val="center"/>
            <w:hideMark/>
          </w:tcPr>
          <w:p w:rsidR="003A1DBC" w:rsidRPr="003A1DBC" w:rsidRDefault="003A1DBC" w:rsidP="003A1DBC">
            <w:pPr>
              <w:jc w:val="center"/>
            </w:pPr>
            <w:r w:rsidRPr="003A1DBC">
              <w:t>98,46</w:t>
            </w:r>
          </w:p>
        </w:tc>
      </w:tr>
      <w:tr w:rsidR="003A1DBC" w:rsidRPr="00B67ED5" w:rsidTr="003601B4">
        <w:trPr>
          <w:trHeight w:val="288"/>
        </w:trPr>
        <w:tc>
          <w:tcPr>
            <w:tcW w:w="4928" w:type="dxa"/>
            <w:tcBorders>
              <w:top w:val="nil"/>
              <w:left w:val="single" w:sz="4" w:space="0" w:color="auto"/>
              <w:bottom w:val="single" w:sz="4" w:space="0" w:color="auto"/>
              <w:right w:val="single" w:sz="4" w:space="0" w:color="auto"/>
            </w:tcBorders>
          </w:tcPr>
          <w:p w:rsidR="003A1DBC" w:rsidRPr="004424BC" w:rsidRDefault="003A1DBC" w:rsidP="0009432A">
            <w:pPr>
              <w:tabs>
                <w:tab w:val="left" w:pos="9923"/>
              </w:tabs>
              <w:ind w:right="-3"/>
              <w:rPr>
                <w:i/>
                <w:sz w:val="18"/>
                <w:szCs w:val="18"/>
              </w:rPr>
            </w:pPr>
            <w:r w:rsidRPr="004424BC">
              <w:rPr>
                <w:i/>
                <w:sz w:val="18"/>
                <w:szCs w:val="18"/>
                <w:lang w:eastAsia="ru-RU"/>
              </w:rPr>
              <w:t>земельный налог с организаций</w:t>
            </w:r>
          </w:p>
        </w:tc>
        <w:tc>
          <w:tcPr>
            <w:tcW w:w="992" w:type="dxa"/>
            <w:tcBorders>
              <w:top w:val="nil"/>
              <w:left w:val="single" w:sz="4" w:space="0" w:color="auto"/>
              <w:bottom w:val="single" w:sz="4" w:space="0" w:color="auto"/>
              <w:right w:val="single" w:sz="4" w:space="0" w:color="auto"/>
            </w:tcBorders>
            <w:vAlign w:val="center"/>
          </w:tcPr>
          <w:p w:rsidR="003A1DBC" w:rsidRPr="00B9409F" w:rsidRDefault="003A1DBC" w:rsidP="0009432A">
            <w:pPr>
              <w:snapToGrid w:val="0"/>
              <w:jc w:val="right"/>
              <w:rPr>
                <w:i/>
              </w:rPr>
            </w:pPr>
            <w:r>
              <w:rPr>
                <w:i/>
              </w:rPr>
              <w:t>330,8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A1DBC" w:rsidRPr="00B9409F" w:rsidRDefault="003A1DBC" w:rsidP="0009432A">
            <w:pPr>
              <w:jc w:val="right"/>
              <w:rPr>
                <w:i/>
              </w:rPr>
            </w:pPr>
            <w:r>
              <w:rPr>
                <w:i/>
              </w:rPr>
              <w:t>334,2</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3A1DBC" w:rsidRPr="00B9409F" w:rsidRDefault="003A1DBC" w:rsidP="0009432A">
            <w:pPr>
              <w:snapToGrid w:val="0"/>
              <w:jc w:val="right"/>
              <w:rPr>
                <w:i/>
              </w:rPr>
            </w:pPr>
            <w:r>
              <w:rPr>
                <w:i/>
              </w:rPr>
              <w:t>303,9</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3A1DBC" w:rsidRPr="003A1DBC" w:rsidRDefault="003A1DBC" w:rsidP="003A1DBC">
            <w:pPr>
              <w:jc w:val="center"/>
            </w:pPr>
            <w:r w:rsidRPr="003A1DBC">
              <w:t>-30,3</w:t>
            </w:r>
          </w:p>
        </w:tc>
        <w:tc>
          <w:tcPr>
            <w:tcW w:w="852" w:type="dxa"/>
            <w:tcBorders>
              <w:top w:val="nil"/>
              <w:left w:val="single" w:sz="4" w:space="0" w:color="auto"/>
              <w:bottom w:val="single" w:sz="4" w:space="0" w:color="auto"/>
              <w:right w:val="single" w:sz="4" w:space="0" w:color="auto"/>
            </w:tcBorders>
            <w:shd w:val="clear" w:color="auto" w:fill="auto"/>
            <w:vAlign w:val="center"/>
            <w:hideMark/>
          </w:tcPr>
          <w:p w:rsidR="003A1DBC" w:rsidRPr="003A1DBC" w:rsidRDefault="003A1DBC" w:rsidP="003A1DBC">
            <w:pPr>
              <w:jc w:val="center"/>
            </w:pPr>
            <w:r w:rsidRPr="003A1DBC">
              <w:t>90,93</w:t>
            </w:r>
          </w:p>
        </w:tc>
      </w:tr>
      <w:tr w:rsidR="003A1DBC" w:rsidRPr="00B67ED5" w:rsidTr="003601B4">
        <w:trPr>
          <w:trHeight w:val="288"/>
        </w:trPr>
        <w:tc>
          <w:tcPr>
            <w:tcW w:w="4928" w:type="dxa"/>
            <w:tcBorders>
              <w:top w:val="nil"/>
              <w:left w:val="single" w:sz="4" w:space="0" w:color="auto"/>
              <w:bottom w:val="single" w:sz="4" w:space="0" w:color="auto"/>
              <w:right w:val="single" w:sz="4" w:space="0" w:color="auto"/>
            </w:tcBorders>
          </w:tcPr>
          <w:p w:rsidR="003A1DBC" w:rsidRPr="004424BC" w:rsidRDefault="003A1DBC" w:rsidP="0009432A">
            <w:pPr>
              <w:tabs>
                <w:tab w:val="left" w:pos="9923"/>
              </w:tabs>
              <w:ind w:right="-3"/>
              <w:rPr>
                <w:i/>
                <w:sz w:val="18"/>
                <w:szCs w:val="18"/>
                <w:lang w:eastAsia="ru-RU"/>
              </w:rPr>
            </w:pPr>
            <w:r w:rsidRPr="004424BC">
              <w:rPr>
                <w:i/>
                <w:sz w:val="18"/>
                <w:szCs w:val="18"/>
                <w:lang w:eastAsia="ru-RU"/>
              </w:rPr>
              <w:t>земельный налог с физических лиц</w:t>
            </w:r>
          </w:p>
        </w:tc>
        <w:tc>
          <w:tcPr>
            <w:tcW w:w="992" w:type="dxa"/>
            <w:tcBorders>
              <w:top w:val="nil"/>
              <w:left w:val="single" w:sz="4" w:space="0" w:color="auto"/>
              <w:bottom w:val="single" w:sz="4" w:space="0" w:color="auto"/>
              <w:right w:val="single" w:sz="4" w:space="0" w:color="auto"/>
            </w:tcBorders>
            <w:vAlign w:val="center"/>
          </w:tcPr>
          <w:p w:rsidR="003A1DBC" w:rsidRPr="00B9409F" w:rsidRDefault="003A1DBC" w:rsidP="0009432A">
            <w:pPr>
              <w:snapToGrid w:val="0"/>
              <w:jc w:val="right"/>
              <w:rPr>
                <w:i/>
              </w:rPr>
            </w:pPr>
            <w:r>
              <w:rPr>
                <w:i/>
              </w:rPr>
              <w:t>122,8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A1DBC" w:rsidRPr="00B9409F" w:rsidRDefault="003A1DBC" w:rsidP="0009432A">
            <w:pPr>
              <w:jc w:val="right"/>
              <w:rPr>
                <w:i/>
              </w:rPr>
            </w:pPr>
            <w:r>
              <w:rPr>
                <w:i/>
              </w:rPr>
              <w:t>94,0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3A1DBC" w:rsidRPr="00B9409F" w:rsidRDefault="003A1DBC" w:rsidP="0009432A">
            <w:pPr>
              <w:snapToGrid w:val="0"/>
              <w:jc w:val="right"/>
              <w:rPr>
                <w:i/>
              </w:rPr>
            </w:pPr>
            <w:r>
              <w:rPr>
                <w:i/>
              </w:rPr>
              <w:t>96,4</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3A1DBC" w:rsidRPr="003A1DBC" w:rsidRDefault="003A1DBC" w:rsidP="003A1DBC">
            <w:pPr>
              <w:jc w:val="center"/>
            </w:pPr>
            <w:r w:rsidRPr="003A1DBC">
              <w:t>2,4</w:t>
            </w:r>
          </w:p>
        </w:tc>
        <w:tc>
          <w:tcPr>
            <w:tcW w:w="852" w:type="dxa"/>
            <w:tcBorders>
              <w:top w:val="nil"/>
              <w:left w:val="single" w:sz="4" w:space="0" w:color="auto"/>
              <w:bottom w:val="single" w:sz="4" w:space="0" w:color="auto"/>
              <w:right w:val="single" w:sz="4" w:space="0" w:color="auto"/>
            </w:tcBorders>
            <w:shd w:val="clear" w:color="auto" w:fill="auto"/>
            <w:vAlign w:val="center"/>
            <w:hideMark/>
          </w:tcPr>
          <w:p w:rsidR="003A1DBC" w:rsidRPr="003A1DBC" w:rsidRDefault="003A1DBC" w:rsidP="003A1DBC">
            <w:pPr>
              <w:jc w:val="center"/>
            </w:pPr>
            <w:r w:rsidRPr="003A1DBC">
              <w:t>102,55</w:t>
            </w:r>
          </w:p>
        </w:tc>
      </w:tr>
      <w:tr w:rsidR="003A1DBC" w:rsidRPr="00B67ED5" w:rsidTr="003601B4">
        <w:trPr>
          <w:trHeight w:val="288"/>
        </w:trPr>
        <w:tc>
          <w:tcPr>
            <w:tcW w:w="4928" w:type="dxa"/>
            <w:tcBorders>
              <w:top w:val="nil"/>
              <w:left w:val="single" w:sz="4" w:space="0" w:color="auto"/>
              <w:bottom w:val="single" w:sz="4" w:space="0" w:color="auto"/>
              <w:right w:val="single" w:sz="4" w:space="0" w:color="auto"/>
            </w:tcBorders>
            <w:vAlign w:val="center"/>
          </w:tcPr>
          <w:p w:rsidR="003A1DBC" w:rsidRPr="004424BC" w:rsidRDefault="003A1DBC" w:rsidP="0009432A">
            <w:pPr>
              <w:snapToGrid w:val="0"/>
              <w:rPr>
                <w:sz w:val="18"/>
                <w:szCs w:val="18"/>
              </w:rPr>
            </w:pPr>
            <w:r w:rsidRPr="004424BC">
              <w:rPr>
                <w:sz w:val="18"/>
                <w:szCs w:val="18"/>
              </w:rPr>
              <w:t>Доходы от оказания платных услуг (работ) и компенсации затрат государства</w:t>
            </w:r>
          </w:p>
        </w:tc>
        <w:tc>
          <w:tcPr>
            <w:tcW w:w="992" w:type="dxa"/>
            <w:tcBorders>
              <w:top w:val="nil"/>
              <w:left w:val="single" w:sz="4" w:space="0" w:color="auto"/>
              <w:bottom w:val="single" w:sz="4" w:space="0" w:color="auto"/>
              <w:right w:val="single" w:sz="4" w:space="0" w:color="auto"/>
            </w:tcBorders>
            <w:vAlign w:val="center"/>
          </w:tcPr>
          <w:p w:rsidR="003A1DBC" w:rsidRPr="00B9409F" w:rsidRDefault="003A1DBC" w:rsidP="0009432A">
            <w:pPr>
              <w:snapToGrid w:val="0"/>
              <w:jc w:val="center"/>
            </w:pPr>
            <w:r>
              <w:t>19,6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A1DBC" w:rsidRPr="00B9409F" w:rsidRDefault="003A1DBC" w:rsidP="0009432A">
            <w:pPr>
              <w:jc w:val="center"/>
            </w:pPr>
            <w:r>
              <w:t>37,8</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3A1DBC" w:rsidRPr="00B9409F" w:rsidRDefault="003A1DBC" w:rsidP="0009432A">
            <w:pPr>
              <w:snapToGrid w:val="0"/>
              <w:jc w:val="center"/>
            </w:pPr>
            <w:r>
              <w:t>37,8</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3A1DBC" w:rsidRPr="003A1DBC" w:rsidRDefault="003A1DBC" w:rsidP="003A1DBC">
            <w:pPr>
              <w:jc w:val="center"/>
            </w:pPr>
            <w:r w:rsidRPr="003A1DBC">
              <w:t>0</w:t>
            </w:r>
            <w:r>
              <w:t>,0</w:t>
            </w:r>
          </w:p>
        </w:tc>
        <w:tc>
          <w:tcPr>
            <w:tcW w:w="852" w:type="dxa"/>
            <w:tcBorders>
              <w:top w:val="nil"/>
              <w:left w:val="single" w:sz="4" w:space="0" w:color="auto"/>
              <w:bottom w:val="single" w:sz="4" w:space="0" w:color="auto"/>
              <w:right w:val="single" w:sz="4" w:space="0" w:color="auto"/>
            </w:tcBorders>
            <w:shd w:val="clear" w:color="auto" w:fill="auto"/>
            <w:vAlign w:val="center"/>
            <w:hideMark/>
          </w:tcPr>
          <w:p w:rsidR="003A1DBC" w:rsidRPr="003A1DBC" w:rsidRDefault="003A1DBC" w:rsidP="003A1DBC">
            <w:pPr>
              <w:jc w:val="center"/>
            </w:pPr>
            <w:r w:rsidRPr="003A1DBC">
              <w:t>100</w:t>
            </w:r>
          </w:p>
        </w:tc>
      </w:tr>
      <w:tr w:rsidR="003A1DBC" w:rsidRPr="00B67ED5" w:rsidTr="003601B4">
        <w:trPr>
          <w:trHeight w:val="288"/>
        </w:trPr>
        <w:tc>
          <w:tcPr>
            <w:tcW w:w="4928" w:type="dxa"/>
            <w:tcBorders>
              <w:top w:val="nil"/>
              <w:left w:val="single" w:sz="4" w:space="0" w:color="auto"/>
              <w:bottom w:val="single" w:sz="4" w:space="0" w:color="auto"/>
              <w:right w:val="single" w:sz="4" w:space="0" w:color="auto"/>
            </w:tcBorders>
            <w:vAlign w:val="center"/>
          </w:tcPr>
          <w:p w:rsidR="003A1DBC" w:rsidRPr="004424BC" w:rsidRDefault="003A1DBC" w:rsidP="0009432A">
            <w:pPr>
              <w:snapToGrid w:val="0"/>
              <w:rPr>
                <w:sz w:val="18"/>
                <w:szCs w:val="18"/>
              </w:rPr>
            </w:pPr>
            <w:r>
              <w:rPr>
                <w:sz w:val="18"/>
                <w:szCs w:val="18"/>
              </w:rPr>
              <w:t>Штрафы, санкции, возмещение ущерба</w:t>
            </w:r>
          </w:p>
        </w:tc>
        <w:tc>
          <w:tcPr>
            <w:tcW w:w="992" w:type="dxa"/>
            <w:tcBorders>
              <w:top w:val="nil"/>
              <w:left w:val="single" w:sz="4" w:space="0" w:color="auto"/>
              <w:bottom w:val="single" w:sz="4" w:space="0" w:color="auto"/>
              <w:right w:val="single" w:sz="4" w:space="0" w:color="auto"/>
            </w:tcBorders>
            <w:vAlign w:val="center"/>
          </w:tcPr>
          <w:p w:rsidR="003A1DBC" w:rsidRDefault="003A1DBC" w:rsidP="0009432A">
            <w:pPr>
              <w:snapToGrid w:val="0"/>
              <w:jc w:val="center"/>
            </w:pPr>
            <w:r>
              <w:t>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A1DBC" w:rsidRDefault="003A1DBC" w:rsidP="0009432A">
            <w:pPr>
              <w:jc w:val="center"/>
            </w:pPr>
            <w:r>
              <w:t>20,0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3A1DBC" w:rsidRDefault="003A1DBC" w:rsidP="0009432A">
            <w:pPr>
              <w:snapToGrid w:val="0"/>
              <w:jc w:val="center"/>
            </w:pPr>
            <w:r>
              <w:t>20,0</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3A1DBC" w:rsidRPr="003A1DBC" w:rsidRDefault="003A1DBC" w:rsidP="003A1DBC">
            <w:pPr>
              <w:jc w:val="center"/>
            </w:pPr>
            <w:r w:rsidRPr="003A1DBC">
              <w:t>0</w:t>
            </w:r>
            <w:r>
              <w:t>,0</w:t>
            </w:r>
          </w:p>
        </w:tc>
        <w:tc>
          <w:tcPr>
            <w:tcW w:w="852" w:type="dxa"/>
            <w:tcBorders>
              <w:top w:val="nil"/>
              <w:left w:val="single" w:sz="4" w:space="0" w:color="auto"/>
              <w:bottom w:val="single" w:sz="4" w:space="0" w:color="auto"/>
              <w:right w:val="single" w:sz="4" w:space="0" w:color="auto"/>
            </w:tcBorders>
            <w:shd w:val="clear" w:color="auto" w:fill="auto"/>
            <w:vAlign w:val="center"/>
            <w:hideMark/>
          </w:tcPr>
          <w:p w:rsidR="003A1DBC" w:rsidRPr="003A1DBC" w:rsidRDefault="003A1DBC" w:rsidP="003A1DBC">
            <w:pPr>
              <w:jc w:val="center"/>
            </w:pPr>
            <w:r w:rsidRPr="003A1DBC">
              <w:t>100</w:t>
            </w:r>
          </w:p>
        </w:tc>
      </w:tr>
      <w:tr w:rsidR="0009432A" w:rsidRPr="00B67ED5" w:rsidTr="003601B4">
        <w:trPr>
          <w:trHeight w:val="288"/>
        </w:trPr>
        <w:tc>
          <w:tcPr>
            <w:tcW w:w="4928" w:type="dxa"/>
            <w:tcBorders>
              <w:top w:val="nil"/>
              <w:left w:val="single" w:sz="4" w:space="0" w:color="auto"/>
              <w:bottom w:val="single" w:sz="4" w:space="0" w:color="auto"/>
              <w:right w:val="single" w:sz="4" w:space="0" w:color="auto"/>
            </w:tcBorders>
            <w:vAlign w:val="center"/>
          </w:tcPr>
          <w:p w:rsidR="0009432A" w:rsidRPr="007F0914" w:rsidRDefault="0009432A" w:rsidP="0009432A">
            <w:pPr>
              <w:snapToGrid w:val="0"/>
              <w:rPr>
                <w:b/>
                <w:bCs/>
                <w:sz w:val="18"/>
                <w:szCs w:val="18"/>
              </w:rPr>
            </w:pPr>
            <w:r w:rsidRPr="007F0914">
              <w:rPr>
                <w:b/>
                <w:bCs/>
                <w:sz w:val="18"/>
                <w:szCs w:val="18"/>
              </w:rPr>
              <w:t>Безвозмездные поступления, в т.ч.:</w:t>
            </w:r>
          </w:p>
        </w:tc>
        <w:tc>
          <w:tcPr>
            <w:tcW w:w="992" w:type="dxa"/>
            <w:tcBorders>
              <w:top w:val="nil"/>
              <w:left w:val="single" w:sz="4" w:space="0" w:color="auto"/>
              <w:bottom w:val="single" w:sz="4" w:space="0" w:color="auto"/>
              <w:right w:val="single" w:sz="4" w:space="0" w:color="auto"/>
            </w:tcBorders>
            <w:vAlign w:val="center"/>
          </w:tcPr>
          <w:p w:rsidR="0009432A" w:rsidRPr="00B9409F" w:rsidRDefault="002F68AB" w:rsidP="0009432A">
            <w:pPr>
              <w:snapToGrid w:val="0"/>
              <w:jc w:val="center"/>
              <w:rPr>
                <w:b/>
                <w:bCs/>
              </w:rPr>
            </w:pPr>
            <w:r>
              <w:rPr>
                <w:b/>
                <w:bCs/>
              </w:rPr>
              <w:t>7499,4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9432A" w:rsidRPr="00B9409F" w:rsidRDefault="0054131E" w:rsidP="0009432A">
            <w:pPr>
              <w:jc w:val="center"/>
              <w:rPr>
                <w:b/>
              </w:rPr>
            </w:pPr>
            <w:r>
              <w:rPr>
                <w:b/>
              </w:rPr>
              <w:t>8651,2</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9432A" w:rsidRPr="00B9409F" w:rsidRDefault="00E72314" w:rsidP="0009432A">
            <w:pPr>
              <w:snapToGrid w:val="0"/>
              <w:jc w:val="center"/>
              <w:rPr>
                <w:b/>
                <w:bCs/>
              </w:rPr>
            </w:pPr>
            <w:r>
              <w:rPr>
                <w:b/>
                <w:bCs/>
              </w:rPr>
              <w:t>8651,2</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9432A" w:rsidRPr="00D34CE0" w:rsidRDefault="0009432A" w:rsidP="0009432A">
            <w:pPr>
              <w:jc w:val="center"/>
              <w:rPr>
                <w:b/>
              </w:rPr>
            </w:pPr>
            <w:r w:rsidRPr="00D34CE0">
              <w:rPr>
                <w:b/>
              </w:rPr>
              <w:t>0</w:t>
            </w:r>
            <w:r>
              <w:rPr>
                <w:b/>
              </w:rPr>
              <w:t>,0</w:t>
            </w:r>
          </w:p>
        </w:tc>
        <w:tc>
          <w:tcPr>
            <w:tcW w:w="852" w:type="dxa"/>
            <w:tcBorders>
              <w:top w:val="nil"/>
              <w:left w:val="single" w:sz="4" w:space="0" w:color="auto"/>
              <w:bottom w:val="single" w:sz="4" w:space="0" w:color="auto"/>
              <w:right w:val="single" w:sz="4" w:space="0" w:color="auto"/>
            </w:tcBorders>
            <w:shd w:val="clear" w:color="auto" w:fill="auto"/>
            <w:vAlign w:val="center"/>
            <w:hideMark/>
          </w:tcPr>
          <w:p w:rsidR="0009432A" w:rsidRPr="00D34CE0" w:rsidRDefault="0009432A" w:rsidP="0009432A">
            <w:pPr>
              <w:jc w:val="center"/>
              <w:rPr>
                <w:b/>
              </w:rPr>
            </w:pPr>
            <w:r w:rsidRPr="00D34CE0">
              <w:rPr>
                <w:b/>
              </w:rPr>
              <w:t>100</w:t>
            </w:r>
          </w:p>
        </w:tc>
      </w:tr>
      <w:tr w:rsidR="0009432A" w:rsidRPr="00B67ED5" w:rsidTr="003601B4">
        <w:trPr>
          <w:trHeight w:val="288"/>
        </w:trPr>
        <w:tc>
          <w:tcPr>
            <w:tcW w:w="4928" w:type="dxa"/>
            <w:tcBorders>
              <w:top w:val="nil"/>
              <w:left w:val="single" w:sz="4" w:space="0" w:color="auto"/>
              <w:bottom w:val="single" w:sz="4" w:space="0" w:color="auto"/>
              <w:right w:val="single" w:sz="4" w:space="0" w:color="auto"/>
            </w:tcBorders>
            <w:vAlign w:val="center"/>
          </w:tcPr>
          <w:p w:rsidR="0009432A" w:rsidRPr="007D237F" w:rsidRDefault="0009432A" w:rsidP="0009432A">
            <w:pPr>
              <w:snapToGrid w:val="0"/>
              <w:rPr>
                <w:bCs/>
                <w:i/>
                <w:sz w:val="18"/>
                <w:szCs w:val="18"/>
              </w:rPr>
            </w:pPr>
            <w:r w:rsidRPr="007D237F">
              <w:rPr>
                <w:bCs/>
                <w:i/>
                <w:sz w:val="18"/>
                <w:szCs w:val="18"/>
              </w:rPr>
              <w:t>Дотации</w:t>
            </w:r>
          </w:p>
        </w:tc>
        <w:tc>
          <w:tcPr>
            <w:tcW w:w="992" w:type="dxa"/>
            <w:tcBorders>
              <w:top w:val="nil"/>
              <w:left w:val="single" w:sz="4" w:space="0" w:color="auto"/>
              <w:bottom w:val="single" w:sz="4" w:space="0" w:color="auto"/>
              <w:right w:val="single" w:sz="4" w:space="0" w:color="auto"/>
            </w:tcBorders>
            <w:vAlign w:val="center"/>
          </w:tcPr>
          <w:p w:rsidR="0009432A" w:rsidRPr="00B9409F" w:rsidRDefault="002F68AB" w:rsidP="0009432A">
            <w:pPr>
              <w:snapToGrid w:val="0"/>
              <w:jc w:val="center"/>
              <w:rPr>
                <w:bCs/>
                <w:i/>
              </w:rPr>
            </w:pPr>
            <w:r>
              <w:rPr>
                <w:bCs/>
                <w:i/>
              </w:rPr>
              <w:t>6404,8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9432A" w:rsidRPr="00B9409F" w:rsidRDefault="0054131E" w:rsidP="0009432A">
            <w:pPr>
              <w:jc w:val="center"/>
              <w:rPr>
                <w:i/>
              </w:rPr>
            </w:pPr>
            <w:r>
              <w:rPr>
                <w:i/>
              </w:rPr>
              <w:t>5837,6</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9432A" w:rsidRPr="00B9409F" w:rsidRDefault="0054131E" w:rsidP="0009432A">
            <w:pPr>
              <w:snapToGrid w:val="0"/>
              <w:jc w:val="center"/>
              <w:rPr>
                <w:bCs/>
                <w:i/>
              </w:rPr>
            </w:pPr>
            <w:r>
              <w:rPr>
                <w:bCs/>
                <w:i/>
              </w:rPr>
              <w:t>5837,6</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9432A" w:rsidRPr="00D34CE0" w:rsidRDefault="0009432A" w:rsidP="0009432A">
            <w:pPr>
              <w:jc w:val="center"/>
              <w:rPr>
                <w:i/>
              </w:rPr>
            </w:pPr>
            <w:r w:rsidRPr="00D34CE0">
              <w:rPr>
                <w:i/>
              </w:rPr>
              <w:t>0</w:t>
            </w:r>
            <w:r>
              <w:rPr>
                <w:i/>
              </w:rPr>
              <w:t>,0</w:t>
            </w:r>
          </w:p>
        </w:tc>
        <w:tc>
          <w:tcPr>
            <w:tcW w:w="852" w:type="dxa"/>
            <w:tcBorders>
              <w:top w:val="nil"/>
              <w:left w:val="single" w:sz="4" w:space="0" w:color="auto"/>
              <w:bottom w:val="single" w:sz="4" w:space="0" w:color="auto"/>
              <w:right w:val="single" w:sz="4" w:space="0" w:color="auto"/>
            </w:tcBorders>
            <w:shd w:val="clear" w:color="auto" w:fill="auto"/>
            <w:vAlign w:val="center"/>
            <w:hideMark/>
          </w:tcPr>
          <w:p w:rsidR="0009432A" w:rsidRPr="00D34CE0" w:rsidRDefault="0009432A" w:rsidP="0009432A">
            <w:pPr>
              <w:jc w:val="center"/>
              <w:rPr>
                <w:i/>
              </w:rPr>
            </w:pPr>
            <w:r w:rsidRPr="00D34CE0">
              <w:rPr>
                <w:i/>
              </w:rPr>
              <w:t>100</w:t>
            </w:r>
          </w:p>
        </w:tc>
      </w:tr>
      <w:tr w:rsidR="0009432A" w:rsidRPr="00B67ED5" w:rsidTr="003601B4">
        <w:trPr>
          <w:trHeight w:val="288"/>
        </w:trPr>
        <w:tc>
          <w:tcPr>
            <w:tcW w:w="4928" w:type="dxa"/>
            <w:tcBorders>
              <w:top w:val="nil"/>
              <w:left w:val="single" w:sz="4" w:space="0" w:color="auto"/>
              <w:bottom w:val="single" w:sz="4" w:space="0" w:color="auto"/>
              <w:right w:val="single" w:sz="4" w:space="0" w:color="auto"/>
            </w:tcBorders>
            <w:vAlign w:val="center"/>
          </w:tcPr>
          <w:p w:rsidR="0009432A" w:rsidRPr="007D237F" w:rsidRDefault="0009432A" w:rsidP="0009432A">
            <w:pPr>
              <w:snapToGrid w:val="0"/>
              <w:rPr>
                <w:bCs/>
                <w:i/>
                <w:sz w:val="18"/>
                <w:szCs w:val="18"/>
              </w:rPr>
            </w:pPr>
            <w:r w:rsidRPr="007D237F">
              <w:rPr>
                <w:bCs/>
                <w:i/>
                <w:sz w:val="18"/>
                <w:szCs w:val="18"/>
              </w:rPr>
              <w:t>Субсидии</w:t>
            </w:r>
          </w:p>
        </w:tc>
        <w:tc>
          <w:tcPr>
            <w:tcW w:w="992" w:type="dxa"/>
            <w:tcBorders>
              <w:top w:val="nil"/>
              <w:left w:val="single" w:sz="4" w:space="0" w:color="auto"/>
              <w:bottom w:val="single" w:sz="4" w:space="0" w:color="auto"/>
              <w:right w:val="single" w:sz="4" w:space="0" w:color="auto"/>
            </w:tcBorders>
            <w:vAlign w:val="center"/>
          </w:tcPr>
          <w:p w:rsidR="0009432A" w:rsidRPr="00B9409F" w:rsidRDefault="002F68AB" w:rsidP="0009432A">
            <w:pPr>
              <w:snapToGrid w:val="0"/>
              <w:jc w:val="center"/>
              <w:rPr>
                <w:bCs/>
                <w:i/>
              </w:rPr>
            </w:pPr>
            <w:r>
              <w:rPr>
                <w:bCs/>
                <w:i/>
              </w:rPr>
              <w:t>214,8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9432A" w:rsidRPr="00B9409F" w:rsidRDefault="0054131E" w:rsidP="0009432A">
            <w:pPr>
              <w:jc w:val="center"/>
              <w:rPr>
                <w:i/>
              </w:rPr>
            </w:pPr>
            <w:r>
              <w:rPr>
                <w:i/>
              </w:rPr>
              <w:t>276,7</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9432A" w:rsidRPr="00B9409F" w:rsidRDefault="0054131E" w:rsidP="0009432A">
            <w:pPr>
              <w:snapToGrid w:val="0"/>
              <w:jc w:val="center"/>
              <w:rPr>
                <w:bCs/>
                <w:i/>
              </w:rPr>
            </w:pPr>
            <w:r>
              <w:rPr>
                <w:bCs/>
                <w:i/>
              </w:rPr>
              <w:t>276,7</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9432A" w:rsidRPr="00D34CE0" w:rsidRDefault="0009432A" w:rsidP="0009432A">
            <w:pPr>
              <w:jc w:val="center"/>
              <w:rPr>
                <w:i/>
              </w:rPr>
            </w:pPr>
            <w:r w:rsidRPr="00D34CE0">
              <w:rPr>
                <w:i/>
              </w:rPr>
              <w:t>0</w:t>
            </w:r>
            <w:r>
              <w:rPr>
                <w:i/>
              </w:rPr>
              <w:t>,0</w:t>
            </w:r>
          </w:p>
        </w:tc>
        <w:tc>
          <w:tcPr>
            <w:tcW w:w="852" w:type="dxa"/>
            <w:tcBorders>
              <w:top w:val="nil"/>
              <w:left w:val="single" w:sz="4" w:space="0" w:color="auto"/>
              <w:bottom w:val="single" w:sz="4" w:space="0" w:color="auto"/>
              <w:right w:val="single" w:sz="4" w:space="0" w:color="auto"/>
            </w:tcBorders>
            <w:shd w:val="clear" w:color="auto" w:fill="auto"/>
            <w:vAlign w:val="center"/>
            <w:hideMark/>
          </w:tcPr>
          <w:p w:rsidR="0009432A" w:rsidRPr="00D34CE0" w:rsidRDefault="0009432A" w:rsidP="0009432A">
            <w:pPr>
              <w:jc w:val="center"/>
              <w:rPr>
                <w:i/>
              </w:rPr>
            </w:pPr>
            <w:r>
              <w:rPr>
                <w:i/>
              </w:rPr>
              <w:t>1</w:t>
            </w:r>
            <w:r w:rsidRPr="00D34CE0">
              <w:rPr>
                <w:i/>
              </w:rPr>
              <w:t>00</w:t>
            </w:r>
          </w:p>
        </w:tc>
      </w:tr>
      <w:tr w:rsidR="0009432A" w:rsidRPr="00B67ED5" w:rsidTr="003601B4">
        <w:trPr>
          <w:trHeight w:val="288"/>
        </w:trPr>
        <w:tc>
          <w:tcPr>
            <w:tcW w:w="4928" w:type="dxa"/>
            <w:tcBorders>
              <w:top w:val="single" w:sz="4" w:space="0" w:color="auto"/>
              <w:left w:val="single" w:sz="4" w:space="0" w:color="auto"/>
              <w:bottom w:val="single" w:sz="4" w:space="0" w:color="auto"/>
              <w:right w:val="single" w:sz="4" w:space="0" w:color="auto"/>
            </w:tcBorders>
            <w:vAlign w:val="center"/>
          </w:tcPr>
          <w:p w:rsidR="0009432A" w:rsidRPr="007D237F" w:rsidRDefault="0009432A" w:rsidP="0009432A">
            <w:pPr>
              <w:snapToGrid w:val="0"/>
              <w:rPr>
                <w:bCs/>
                <w:i/>
                <w:sz w:val="18"/>
                <w:szCs w:val="18"/>
              </w:rPr>
            </w:pPr>
            <w:r w:rsidRPr="007D237F">
              <w:rPr>
                <w:bCs/>
                <w:i/>
                <w:sz w:val="18"/>
                <w:szCs w:val="18"/>
              </w:rPr>
              <w:t>Субвенции</w:t>
            </w:r>
          </w:p>
        </w:tc>
        <w:tc>
          <w:tcPr>
            <w:tcW w:w="992" w:type="dxa"/>
            <w:tcBorders>
              <w:top w:val="single" w:sz="4" w:space="0" w:color="auto"/>
              <w:left w:val="single" w:sz="4" w:space="0" w:color="auto"/>
              <w:bottom w:val="single" w:sz="4" w:space="0" w:color="auto"/>
              <w:right w:val="single" w:sz="4" w:space="0" w:color="auto"/>
            </w:tcBorders>
            <w:vAlign w:val="center"/>
          </w:tcPr>
          <w:p w:rsidR="0009432A" w:rsidRPr="00B9409F" w:rsidRDefault="002F68AB" w:rsidP="0009432A">
            <w:pPr>
              <w:snapToGrid w:val="0"/>
              <w:jc w:val="center"/>
              <w:rPr>
                <w:bCs/>
                <w:i/>
              </w:rPr>
            </w:pPr>
            <w:r>
              <w:rPr>
                <w:bCs/>
                <w:i/>
              </w:rPr>
              <w:t>115,8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32A" w:rsidRPr="00B9409F" w:rsidRDefault="0054131E" w:rsidP="0009432A">
            <w:pPr>
              <w:jc w:val="center"/>
              <w:rPr>
                <w:i/>
              </w:rPr>
            </w:pPr>
            <w:r>
              <w:rPr>
                <w:i/>
              </w:rPr>
              <w:t>134,8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32A" w:rsidRPr="00B9409F" w:rsidRDefault="0054131E" w:rsidP="0009432A">
            <w:pPr>
              <w:snapToGrid w:val="0"/>
              <w:jc w:val="center"/>
              <w:rPr>
                <w:bCs/>
                <w:i/>
              </w:rPr>
            </w:pPr>
            <w:r>
              <w:rPr>
                <w:bCs/>
                <w:i/>
              </w:rPr>
              <w:t>134,8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32A" w:rsidRPr="00D34CE0" w:rsidRDefault="0009432A" w:rsidP="0009432A">
            <w:pPr>
              <w:jc w:val="center"/>
              <w:rPr>
                <w:i/>
              </w:rPr>
            </w:pPr>
            <w:r w:rsidRPr="00D34CE0">
              <w:rPr>
                <w:i/>
              </w:rPr>
              <w:t>0</w:t>
            </w:r>
            <w:r>
              <w:rPr>
                <w:i/>
              </w:rPr>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32A" w:rsidRPr="00D34CE0" w:rsidRDefault="0009432A" w:rsidP="0009432A">
            <w:pPr>
              <w:jc w:val="center"/>
              <w:rPr>
                <w:i/>
              </w:rPr>
            </w:pPr>
            <w:r w:rsidRPr="00D34CE0">
              <w:rPr>
                <w:i/>
              </w:rPr>
              <w:t>100</w:t>
            </w:r>
          </w:p>
        </w:tc>
      </w:tr>
      <w:tr w:rsidR="0009432A" w:rsidRPr="00B67ED5" w:rsidTr="003601B4">
        <w:trPr>
          <w:trHeight w:val="288"/>
        </w:trPr>
        <w:tc>
          <w:tcPr>
            <w:tcW w:w="4928" w:type="dxa"/>
            <w:tcBorders>
              <w:top w:val="single" w:sz="4" w:space="0" w:color="auto"/>
              <w:left w:val="single" w:sz="4" w:space="0" w:color="auto"/>
              <w:bottom w:val="single" w:sz="4" w:space="0" w:color="auto"/>
              <w:right w:val="single" w:sz="4" w:space="0" w:color="auto"/>
            </w:tcBorders>
            <w:vAlign w:val="center"/>
          </w:tcPr>
          <w:p w:rsidR="0009432A" w:rsidRPr="007D237F" w:rsidRDefault="0009432A" w:rsidP="0009432A">
            <w:pPr>
              <w:snapToGrid w:val="0"/>
              <w:rPr>
                <w:bCs/>
                <w:i/>
                <w:sz w:val="18"/>
                <w:szCs w:val="18"/>
              </w:rPr>
            </w:pPr>
            <w:r w:rsidRPr="007D237F">
              <w:rPr>
                <w:bCs/>
                <w:i/>
                <w:sz w:val="18"/>
                <w:szCs w:val="18"/>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vAlign w:val="center"/>
          </w:tcPr>
          <w:p w:rsidR="0009432A" w:rsidRPr="00B9409F" w:rsidRDefault="002F68AB" w:rsidP="0009432A">
            <w:pPr>
              <w:snapToGrid w:val="0"/>
              <w:jc w:val="center"/>
              <w:rPr>
                <w:bCs/>
                <w:i/>
              </w:rPr>
            </w:pPr>
            <w:r>
              <w:rPr>
                <w:bCs/>
                <w:i/>
              </w:rPr>
              <w:t>759,0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32A" w:rsidRPr="00B9409F" w:rsidRDefault="0054131E" w:rsidP="0009432A">
            <w:pPr>
              <w:jc w:val="center"/>
              <w:rPr>
                <w:i/>
              </w:rPr>
            </w:pPr>
            <w:r>
              <w:rPr>
                <w:i/>
              </w:rPr>
              <w:t>2402,1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32A" w:rsidRPr="00B9409F" w:rsidRDefault="0054131E" w:rsidP="0009432A">
            <w:pPr>
              <w:snapToGrid w:val="0"/>
              <w:jc w:val="center"/>
              <w:rPr>
                <w:bCs/>
                <w:i/>
              </w:rPr>
            </w:pPr>
            <w:r>
              <w:rPr>
                <w:bCs/>
                <w:i/>
              </w:rPr>
              <w:t>2402,1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32A" w:rsidRPr="00D34CE0" w:rsidRDefault="0009432A" w:rsidP="0009432A">
            <w:pPr>
              <w:jc w:val="center"/>
              <w:rPr>
                <w:i/>
              </w:rPr>
            </w:pPr>
            <w:r w:rsidRPr="00D34CE0">
              <w:rPr>
                <w:i/>
              </w:rPr>
              <w:t>0</w:t>
            </w:r>
            <w:r>
              <w:rPr>
                <w:i/>
              </w:rPr>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32A" w:rsidRPr="00D34CE0" w:rsidRDefault="0009432A" w:rsidP="0009432A">
            <w:pPr>
              <w:jc w:val="center"/>
              <w:rPr>
                <w:i/>
              </w:rPr>
            </w:pPr>
            <w:r w:rsidRPr="00D34CE0">
              <w:rPr>
                <w:i/>
              </w:rPr>
              <w:t>100</w:t>
            </w:r>
          </w:p>
        </w:tc>
      </w:tr>
      <w:tr w:rsidR="0009432A" w:rsidRPr="00B67ED5" w:rsidTr="003601B4">
        <w:trPr>
          <w:trHeight w:val="288"/>
        </w:trPr>
        <w:tc>
          <w:tcPr>
            <w:tcW w:w="4928" w:type="dxa"/>
            <w:tcBorders>
              <w:top w:val="single" w:sz="4" w:space="0" w:color="auto"/>
              <w:left w:val="single" w:sz="4" w:space="0" w:color="auto"/>
              <w:bottom w:val="single" w:sz="4" w:space="0" w:color="auto"/>
              <w:right w:val="single" w:sz="4" w:space="0" w:color="auto"/>
            </w:tcBorders>
            <w:vAlign w:val="center"/>
          </w:tcPr>
          <w:p w:rsidR="0009432A" w:rsidRPr="007D237F" w:rsidRDefault="00203851" w:rsidP="00203851">
            <w:pPr>
              <w:snapToGrid w:val="0"/>
              <w:rPr>
                <w:bCs/>
                <w:i/>
                <w:sz w:val="18"/>
                <w:szCs w:val="18"/>
              </w:rPr>
            </w:pPr>
            <w:r>
              <w:rPr>
                <w:bCs/>
                <w:i/>
                <w:sz w:val="18"/>
                <w:szCs w:val="18"/>
              </w:rPr>
              <w:t>Безвозмездные п</w:t>
            </w:r>
            <w:r w:rsidR="00B05C9D">
              <w:rPr>
                <w:bCs/>
                <w:i/>
                <w:sz w:val="18"/>
                <w:szCs w:val="18"/>
              </w:rPr>
              <w:t>оступления от негосударственны</w:t>
            </w:r>
            <w:r>
              <w:rPr>
                <w:bCs/>
                <w:i/>
                <w:sz w:val="18"/>
                <w:szCs w:val="18"/>
              </w:rPr>
              <w:t>х</w:t>
            </w:r>
            <w:r w:rsidR="00B05C9D">
              <w:rPr>
                <w:bCs/>
                <w:i/>
                <w:sz w:val="18"/>
                <w:szCs w:val="18"/>
              </w:rPr>
              <w:t xml:space="preserve"> организаци</w:t>
            </w:r>
            <w:r>
              <w:rPr>
                <w:bCs/>
                <w:i/>
                <w:sz w:val="18"/>
                <w:szCs w:val="18"/>
              </w:rPr>
              <w:t>й</w:t>
            </w:r>
            <w:r w:rsidR="00B05C9D">
              <w:rPr>
                <w:bCs/>
                <w:i/>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09432A" w:rsidRDefault="002F68AB" w:rsidP="0009432A">
            <w:pPr>
              <w:snapToGrid w:val="0"/>
              <w:jc w:val="center"/>
              <w:rPr>
                <w:bCs/>
                <w:i/>
              </w:rPr>
            </w:pPr>
            <w:r>
              <w:rPr>
                <w:bCs/>
                <w:i/>
              </w:rPr>
              <w:t>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32A" w:rsidRPr="00B9409F" w:rsidRDefault="0054131E" w:rsidP="0009432A">
            <w:pPr>
              <w:jc w:val="center"/>
              <w:rPr>
                <w:i/>
              </w:rPr>
            </w:pPr>
            <w:r>
              <w:rPr>
                <w:i/>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32A" w:rsidRPr="00B9409F" w:rsidRDefault="0054131E" w:rsidP="0009432A">
            <w:pPr>
              <w:snapToGrid w:val="0"/>
              <w:jc w:val="center"/>
              <w:rPr>
                <w:bCs/>
                <w:i/>
              </w:rPr>
            </w:pPr>
            <w:r>
              <w:rPr>
                <w:bCs/>
                <w:i/>
              </w:rPr>
              <w:t>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32A" w:rsidRPr="00D34CE0" w:rsidRDefault="0009432A" w:rsidP="002E72F9">
            <w:pPr>
              <w:jc w:val="center"/>
              <w:rPr>
                <w:i/>
              </w:rPr>
            </w:pPr>
            <w:r>
              <w:rPr>
                <w:i/>
              </w:rPr>
              <w:t>-</w:t>
            </w:r>
            <w:r w:rsidR="002E72F9">
              <w:rPr>
                <w:i/>
              </w:rPr>
              <w:t>5</w:t>
            </w:r>
            <w:r>
              <w:rPr>
                <w:i/>
              </w:rPr>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32A" w:rsidRPr="00D34CE0" w:rsidRDefault="002E72F9" w:rsidP="0009432A">
            <w:pPr>
              <w:jc w:val="center"/>
              <w:rPr>
                <w:i/>
              </w:rPr>
            </w:pPr>
            <w:r>
              <w:rPr>
                <w:i/>
              </w:rPr>
              <w:t>-</w:t>
            </w:r>
          </w:p>
        </w:tc>
      </w:tr>
    </w:tbl>
    <w:p w:rsidR="00FB533F" w:rsidRPr="00BD4388" w:rsidRDefault="00FB533F" w:rsidP="0033656E">
      <w:pPr>
        <w:ind w:firstLine="709"/>
        <w:jc w:val="both"/>
        <w:rPr>
          <w:sz w:val="24"/>
          <w:szCs w:val="24"/>
        </w:rPr>
      </w:pPr>
    </w:p>
    <w:p w:rsidR="00E70620" w:rsidRPr="00BD4388" w:rsidRDefault="00E70620" w:rsidP="00782485">
      <w:pPr>
        <w:ind w:firstLine="567"/>
        <w:jc w:val="both"/>
        <w:rPr>
          <w:sz w:val="24"/>
          <w:szCs w:val="24"/>
        </w:rPr>
      </w:pPr>
      <w:r w:rsidRPr="00BD4388">
        <w:rPr>
          <w:sz w:val="24"/>
          <w:szCs w:val="24"/>
        </w:rPr>
        <w:t xml:space="preserve">В структуре исполнения доходов </w:t>
      </w:r>
      <w:r w:rsidR="00AF31CE">
        <w:rPr>
          <w:sz w:val="24"/>
          <w:szCs w:val="24"/>
        </w:rPr>
        <w:t xml:space="preserve">местного </w:t>
      </w:r>
      <w:r w:rsidRPr="00BD4388">
        <w:rPr>
          <w:sz w:val="24"/>
          <w:szCs w:val="24"/>
        </w:rPr>
        <w:t xml:space="preserve">бюджета за отчетный период </w:t>
      </w:r>
      <w:r w:rsidR="008C7AB9" w:rsidRPr="00BD4388">
        <w:rPr>
          <w:sz w:val="24"/>
          <w:szCs w:val="24"/>
        </w:rPr>
        <w:t>доля</w:t>
      </w:r>
      <w:r w:rsidRPr="00BD4388">
        <w:rPr>
          <w:sz w:val="24"/>
          <w:szCs w:val="24"/>
        </w:rPr>
        <w:t xml:space="preserve"> налог</w:t>
      </w:r>
      <w:r w:rsidR="008C7AB9" w:rsidRPr="00BD4388">
        <w:rPr>
          <w:sz w:val="24"/>
          <w:szCs w:val="24"/>
        </w:rPr>
        <w:t>овых и неналоговых</w:t>
      </w:r>
      <w:r w:rsidRPr="00BD4388">
        <w:rPr>
          <w:sz w:val="24"/>
          <w:szCs w:val="24"/>
        </w:rPr>
        <w:t xml:space="preserve"> доход</w:t>
      </w:r>
      <w:r w:rsidR="008C7AB9" w:rsidRPr="00BD4388">
        <w:rPr>
          <w:sz w:val="24"/>
          <w:szCs w:val="24"/>
        </w:rPr>
        <w:t>ов</w:t>
      </w:r>
      <w:r w:rsidR="00400ABC">
        <w:rPr>
          <w:sz w:val="24"/>
          <w:szCs w:val="24"/>
        </w:rPr>
        <w:t xml:space="preserve"> </w:t>
      </w:r>
      <w:r w:rsidR="008C7AB9" w:rsidRPr="00BD4388">
        <w:rPr>
          <w:sz w:val="24"/>
          <w:szCs w:val="24"/>
        </w:rPr>
        <w:t xml:space="preserve">составляет </w:t>
      </w:r>
      <w:r w:rsidR="00B908F9">
        <w:rPr>
          <w:sz w:val="24"/>
          <w:szCs w:val="24"/>
        </w:rPr>
        <w:t>26,7</w:t>
      </w:r>
      <w:r w:rsidRPr="00BD4388">
        <w:rPr>
          <w:sz w:val="24"/>
          <w:szCs w:val="24"/>
        </w:rPr>
        <w:t>%</w:t>
      </w:r>
      <w:r w:rsidR="00AF31CE">
        <w:rPr>
          <w:sz w:val="24"/>
          <w:szCs w:val="24"/>
        </w:rPr>
        <w:t xml:space="preserve"> (</w:t>
      </w:r>
      <w:r w:rsidR="006C0968">
        <w:rPr>
          <w:sz w:val="24"/>
          <w:szCs w:val="24"/>
        </w:rPr>
        <w:t xml:space="preserve">снижение </w:t>
      </w:r>
      <w:r w:rsidR="00AF31CE">
        <w:rPr>
          <w:sz w:val="24"/>
          <w:szCs w:val="24"/>
        </w:rPr>
        <w:t xml:space="preserve">на </w:t>
      </w:r>
      <w:r w:rsidR="00B908F9">
        <w:rPr>
          <w:sz w:val="24"/>
          <w:szCs w:val="24"/>
        </w:rPr>
        <w:t>4,5</w:t>
      </w:r>
      <w:r w:rsidR="003852F4">
        <w:rPr>
          <w:sz w:val="24"/>
          <w:szCs w:val="24"/>
        </w:rPr>
        <w:t xml:space="preserve"> процентных пункт</w:t>
      </w:r>
      <w:r w:rsidR="00BC1FF5">
        <w:rPr>
          <w:sz w:val="24"/>
          <w:szCs w:val="24"/>
        </w:rPr>
        <w:t>а</w:t>
      </w:r>
      <w:r w:rsidR="00AF31CE">
        <w:rPr>
          <w:sz w:val="24"/>
          <w:szCs w:val="24"/>
        </w:rPr>
        <w:t xml:space="preserve"> к уровню 201</w:t>
      </w:r>
      <w:r w:rsidR="002D5E5D">
        <w:rPr>
          <w:sz w:val="24"/>
          <w:szCs w:val="24"/>
        </w:rPr>
        <w:t>9</w:t>
      </w:r>
      <w:r w:rsidR="00AF31CE">
        <w:rPr>
          <w:sz w:val="24"/>
          <w:szCs w:val="24"/>
        </w:rPr>
        <w:t>г.</w:t>
      </w:r>
      <w:r w:rsidR="00782485">
        <w:rPr>
          <w:sz w:val="24"/>
          <w:szCs w:val="24"/>
        </w:rPr>
        <w:t xml:space="preserve"> – </w:t>
      </w:r>
      <w:r w:rsidR="00B908F9">
        <w:rPr>
          <w:sz w:val="24"/>
          <w:szCs w:val="24"/>
        </w:rPr>
        <w:t>31,2</w:t>
      </w:r>
      <w:r w:rsidR="00782485">
        <w:rPr>
          <w:sz w:val="24"/>
          <w:szCs w:val="24"/>
        </w:rPr>
        <w:t>%</w:t>
      </w:r>
      <w:r w:rsidR="00AF31CE">
        <w:rPr>
          <w:sz w:val="24"/>
          <w:szCs w:val="24"/>
        </w:rPr>
        <w:t>)</w:t>
      </w:r>
      <w:r w:rsidR="008C7AB9" w:rsidRPr="00BD4388">
        <w:rPr>
          <w:sz w:val="24"/>
          <w:szCs w:val="24"/>
        </w:rPr>
        <w:t>, доля</w:t>
      </w:r>
      <w:r w:rsidRPr="00BD4388">
        <w:rPr>
          <w:sz w:val="24"/>
          <w:szCs w:val="24"/>
        </w:rPr>
        <w:t xml:space="preserve"> безвозмездны</w:t>
      </w:r>
      <w:r w:rsidR="008C7AB9" w:rsidRPr="00BD4388">
        <w:rPr>
          <w:sz w:val="24"/>
          <w:szCs w:val="24"/>
        </w:rPr>
        <w:t>х</w:t>
      </w:r>
      <w:r w:rsidRPr="00BD4388">
        <w:rPr>
          <w:sz w:val="24"/>
          <w:szCs w:val="24"/>
        </w:rPr>
        <w:t xml:space="preserve"> поступлени</w:t>
      </w:r>
      <w:r w:rsidR="008C7AB9" w:rsidRPr="00BD4388">
        <w:rPr>
          <w:sz w:val="24"/>
          <w:szCs w:val="24"/>
        </w:rPr>
        <w:t xml:space="preserve">й </w:t>
      </w:r>
      <w:r w:rsidR="00AF31CE">
        <w:rPr>
          <w:sz w:val="24"/>
          <w:szCs w:val="24"/>
        </w:rPr>
        <w:t>–</w:t>
      </w:r>
      <w:r w:rsidR="00400ABC">
        <w:rPr>
          <w:sz w:val="24"/>
          <w:szCs w:val="24"/>
        </w:rPr>
        <w:t xml:space="preserve"> </w:t>
      </w:r>
      <w:r w:rsidR="00B908F9">
        <w:rPr>
          <w:sz w:val="24"/>
          <w:szCs w:val="24"/>
        </w:rPr>
        <w:t>73,3</w:t>
      </w:r>
      <w:r w:rsidRPr="00BD4388">
        <w:rPr>
          <w:sz w:val="24"/>
          <w:szCs w:val="24"/>
        </w:rPr>
        <w:t>%</w:t>
      </w:r>
      <w:r w:rsidR="00AF31CE">
        <w:rPr>
          <w:sz w:val="24"/>
          <w:szCs w:val="24"/>
        </w:rPr>
        <w:t xml:space="preserve"> (</w:t>
      </w:r>
      <w:r w:rsidR="006C0968">
        <w:rPr>
          <w:sz w:val="24"/>
          <w:szCs w:val="24"/>
        </w:rPr>
        <w:t xml:space="preserve">рост </w:t>
      </w:r>
      <w:r w:rsidR="009B4D0F">
        <w:rPr>
          <w:sz w:val="24"/>
          <w:szCs w:val="24"/>
        </w:rPr>
        <w:t xml:space="preserve">на </w:t>
      </w:r>
      <w:r w:rsidR="00B908F9">
        <w:rPr>
          <w:sz w:val="24"/>
          <w:szCs w:val="24"/>
        </w:rPr>
        <w:t>4,5</w:t>
      </w:r>
      <w:r w:rsidR="003852F4" w:rsidRPr="003852F4">
        <w:rPr>
          <w:sz w:val="24"/>
          <w:szCs w:val="24"/>
        </w:rPr>
        <w:t xml:space="preserve"> </w:t>
      </w:r>
      <w:r w:rsidR="003852F4">
        <w:rPr>
          <w:sz w:val="24"/>
          <w:szCs w:val="24"/>
        </w:rPr>
        <w:t>процентных пункт</w:t>
      </w:r>
      <w:r w:rsidR="00BC1FF5">
        <w:rPr>
          <w:sz w:val="24"/>
          <w:szCs w:val="24"/>
        </w:rPr>
        <w:t>а</w:t>
      </w:r>
      <w:r w:rsidR="003852F4">
        <w:rPr>
          <w:sz w:val="24"/>
          <w:szCs w:val="24"/>
        </w:rPr>
        <w:t xml:space="preserve"> к уровню 201</w:t>
      </w:r>
      <w:r w:rsidR="002D5E5D">
        <w:rPr>
          <w:sz w:val="24"/>
          <w:szCs w:val="24"/>
        </w:rPr>
        <w:t>9</w:t>
      </w:r>
      <w:r w:rsidR="00AF31CE">
        <w:rPr>
          <w:sz w:val="24"/>
          <w:szCs w:val="24"/>
        </w:rPr>
        <w:t>г.</w:t>
      </w:r>
      <w:r w:rsidR="00782485">
        <w:rPr>
          <w:sz w:val="24"/>
          <w:szCs w:val="24"/>
        </w:rPr>
        <w:t xml:space="preserve"> – </w:t>
      </w:r>
      <w:r w:rsidR="00B908F9">
        <w:rPr>
          <w:sz w:val="24"/>
          <w:szCs w:val="24"/>
        </w:rPr>
        <w:t>68,8</w:t>
      </w:r>
      <w:r w:rsidR="00782485">
        <w:rPr>
          <w:sz w:val="24"/>
          <w:szCs w:val="24"/>
        </w:rPr>
        <w:t>%</w:t>
      </w:r>
      <w:r w:rsidR="00AF31CE">
        <w:rPr>
          <w:sz w:val="24"/>
          <w:szCs w:val="24"/>
        </w:rPr>
        <w:t>)</w:t>
      </w:r>
      <w:r w:rsidRPr="00BD4388">
        <w:rPr>
          <w:sz w:val="24"/>
          <w:szCs w:val="24"/>
        </w:rPr>
        <w:t xml:space="preserve">. </w:t>
      </w:r>
    </w:p>
    <w:p w:rsidR="0074034B" w:rsidRDefault="00B16B47" w:rsidP="0074034B">
      <w:pPr>
        <w:pStyle w:val="3"/>
        <w:tabs>
          <w:tab w:val="num" w:pos="1200"/>
        </w:tabs>
        <w:spacing w:before="0" w:after="0"/>
        <w:ind w:left="0" w:firstLine="567"/>
        <w:jc w:val="both"/>
        <w:rPr>
          <w:rFonts w:ascii="Times New Roman" w:hAnsi="Times New Roman" w:cs="Times New Roman"/>
          <w:b w:val="0"/>
          <w:sz w:val="24"/>
          <w:szCs w:val="24"/>
          <w:lang w:eastAsia="ru-RU"/>
        </w:rPr>
      </w:pPr>
      <w:r>
        <w:rPr>
          <w:rFonts w:ascii="Times New Roman" w:hAnsi="Times New Roman" w:cs="Times New Roman"/>
          <w:b w:val="0"/>
          <w:sz w:val="24"/>
          <w:szCs w:val="24"/>
        </w:rPr>
        <w:t>Налоговые</w:t>
      </w:r>
      <w:r w:rsidR="0033656E" w:rsidRPr="00BD4388">
        <w:rPr>
          <w:rFonts w:ascii="Times New Roman" w:hAnsi="Times New Roman" w:cs="Times New Roman"/>
          <w:b w:val="0"/>
          <w:sz w:val="24"/>
          <w:szCs w:val="24"/>
        </w:rPr>
        <w:t xml:space="preserve"> и неналоговы</w:t>
      </w:r>
      <w:r>
        <w:rPr>
          <w:rFonts w:ascii="Times New Roman" w:hAnsi="Times New Roman" w:cs="Times New Roman"/>
          <w:b w:val="0"/>
          <w:sz w:val="24"/>
          <w:szCs w:val="24"/>
        </w:rPr>
        <w:t>е</w:t>
      </w:r>
      <w:r w:rsidR="0033656E" w:rsidRPr="00BD4388">
        <w:rPr>
          <w:rFonts w:ascii="Times New Roman" w:hAnsi="Times New Roman" w:cs="Times New Roman"/>
          <w:b w:val="0"/>
          <w:sz w:val="24"/>
          <w:szCs w:val="24"/>
        </w:rPr>
        <w:t xml:space="preserve"> доход</w:t>
      </w:r>
      <w:r>
        <w:rPr>
          <w:rFonts w:ascii="Times New Roman" w:hAnsi="Times New Roman" w:cs="Times New Roman"/>
          <w:b w:val="0"/>
          <w:sz w:val="24"/>
          <w:szCs w:val="24"/>
        </w:rPr>
        <w:t>ы</w:t>
      </w:r>
      <w:r w:rsidR="0033656E" w:rsidRPr="00BD4388">
        <w:rPr>
          <w:rFonts w:ascii="Times New Roman" w:hAnsi="Times New Roman" w:cs="Times New Roman"/>
          <w:b w:val="0"/>
          <w:sz w:val="24"/>
          <w:szCs w:val="24"/>
        </w:rPr>
        <w:t xml:space="preserve"> </w:t>
      </w:r>
      <w:r>
        <w:rPr>
          <w:rFonts w:ascii="Times New Roman" w:hAnsi="Times New Roman" w:cs="Times New Roman"/>
          <w:b w:val="0"/>
          <w:sz w:val="24"/>
          <w:szCs w:val="24"/>
        </w:rPr>
        <w:t>местного бюджета в</w:t>
      </w:r>
      <w:r w:rsidR="0033656E" w:rsidRPr="00BD4388">
        <w:rPr>
          <w:rFonts w:ascii="Times New Roman" w:hAnsi="Times New Roman" w:cs="Times New Roman"/>
          <w:b w:val="0"/>
          <w:sz w:val="24"/>
          <w:szCs w:val="24"/>
        </w:rPr>
        <w:t xml:space="preserve"> 20</w:t>
      </w:r>
      <w:r>
        <w:rPr>
          <w:rFonts w:ascii="Times New Roman" w:hAnsi="Times New Roman" w:cs="Times New Roman"/>
          <w:b w:val="0"/>
          <w:sz w:val="24"/>
          <w:szCs w:val="24"/>
        </w:rPr>
        <w:t>20</w:t>
      </w:r>
      <w:r w:rsidR="0033656E" w:rsidRPr="00BD4388">
        <w:rPr>
          <w:rFonts w:ascii="Times New Roman" w:hAnsi="Times New Roman" w:cs="Times New Roman"/>
          <w:b w:val="0"/>
          <w:sz w:val="24"/>
          <w:szCs w:val="24"/>
        </w:rPr>
        <w:t xml:space="preserve"> год</w:t>
      </w:r>
      <w:r>
        <w:rPr>
          <w:rFonts w:ascii="Times New Roman" w:hAnsi="Times New Roman" w:cs="Times New Roman"/>
          <w:b w:val="0"/>
          <w:sz w:val="24"/>
          <w:szCs w:val="24"/>
        </w:rPr>
        <w:t>у исполнены</w:t>
      </w:r>
      <w:r w:rsidR="0033656E" w:rsidRPr="00BD4388">
        <w:rPr>
          <w:rFonts w:ascii="Times New Roman" w:hAnsi="Times New Roman" w:cs="Times New Roman"/>
          <w:b w:val="0"/>
          <w:sz w:val="24"/>
          <w:szCs w:val="24"/>
        </w:rPr>
        <w:t xml:space="preserve"> в </w:t>
      </w:r>
      <w:r>
        <w:rPr>
          <w:rFonts w:ascii="Times New Roman" w:hAnsi="Times New Roman" w:cs="Times New Roman"/>
          <w:b w:val="0"/>
          <w:sz w:val="24"/>
          <w:szCs w:val="24"/>
        </w:rPr>
        <w:t>сумме</w:t>
      </w:r>
      <w:r w:rsidR="0033656E" w:rsidRPr="00BD4388">
        <w:rPr>
          <w:rFonts w:ascii="Times New Roman" w:hAnsi="Times New Roman" w:cs="Times New Roman"/>
          <w:b w:val="0"/>
          <w:sz w:val="24"/>
          <w:szCs w:val="24"/>
        </w:rPr>
        <w:t xml:space="preserve"> </w:t>
      </w:r>
      <w:r w:rsidR="00B908F9">
        <w:rPr>
          <w:rFonts w:ascii="Times New Roman" w:hAnsi="Times New Roman" w:cs="Times New Roman"/>
          <w:b w:val="0"/>
          <w:sz w:val="24"/>
          <w:szCs w:val="24"/>
        </w:rPr>
        <w:t>3153,1</w:t>
      </w:r>
      <w:r w:rsidR="00400ABC">
        <w:rPr>
          <w:rFonts w:ascii="Times New Roman" w:hAnsi="Times New Roman" w:cs="Times New Roman"/>
          <w:b w:val="0"/>
          <w:sz w:val="24"/>
          <w:szCs w:val="24"/>
        </w:rPr>
        <w:t xml:space="preserve"> </w:t>
      </w:r>
      <w:r w:rsidR="0033656E" w:rsidRPr="00BD4388">
        <w:rPr>
          <w:rFonts w:ascii="Times New Roman" w:hAnsi="Times New Roman" w:cs="Times New Roman"/>
          <w:b w:val="0"/>
          <w:bCs w:val="0"/>
          <w:sz w:val="24"/>
          <w:szCs w:val="24"/>
        </w:rPr>
        <w:t>тыс. рублей</w:t>
      </w:r>
      <w:r>
        <w:rPr>
          <w:rFonts w:ascii="Times New Roman" w:hAnsi="Times New Roman" w:cs="Times New Roman"/>
          <w:b w:val="0"/>
          <w:bCs w:val="0"/>
          <w:sz w:val="24"/>
          <w:szCs w:val="24"/>
        </w:rPr>
        <w:t xml:space="preserve"> </w:t>
      </w:r>
      <w:r w:rsidR="0033656E" w:rsidRPr="00493E8C">
        <w:rPr>
          <w:rFonts w:ascii="Times New Roman" w:hAnsi="Times New Roman" w:cs="Times New Roman"/>
          <w:b w:val="0"/>
          <w:bCs w:val="0"/>
          <w:sz w:val="24"/>
          <w:szCs w:val="24"/>
        </w:rPr>
        <w:t>(</w:t>
      </w:r>
      <w:r w:rsidR="00E970B7">
        <w:rPr>
          <w:rFonts w:ascii="Times New Roman" w:hAnsi="Times New Roman" w:cs="Times New Roman"/>
          <w:b w:val="0"/>
          <w:bCs w:val="0"/>
          <w:sz w:val="24"/>
          <w:szCs w:val="24"/>
        </w:rPr>
        <w:t xml:space="preserve">или </w:t>
      </w:r>
      <w:r w:rsidR="00B908F9">
        <w:rPr>
          <w:rFonts w:ascii="Times New Roman" w:hAnsi="Times New Roman" w:cs="Times New Roman"/>
          <w:b w:val="0"/>
          <w:bCs w:val="0"/>
          <w:sz w:val="24"/>
          <w:szCs w:val="24"/>
        </w:rPr>
        <w:t>97,68</w:t>
      </w:r>
      <w:r w:rsidR="002A124E">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от плана</w:t>
      </w:r>
      <w:r w:rsidR="0074034B" w:rsidRPr="00493E8C">
        <w:rPr>
          <w:rFonts w:ascii="Times New Roman" w:hAnsi="Times New Roman" w:cs="Times New Roman"/>
          <w:b w:val="0"/>
          <w:bCs w:val="0"/>
          <w:sz w:val="24"/>
          <w:szCs w:val="24"/>
        </w:rPr>
        <w:t>)</w:t>
      </w:r>
      <w:r w:rsidR="006B12F6" w:rsidRPr="006B12F6">
        <w:rPr>
          <w:rFonts w:ascii="Times New Roman" w:hAnsi="Times New Roman" w:cs="Times New Roman"/>
          <w:b w:val="0"/>
          <w:sz w:val="24"/>
          <w:szCs w:val="24"/>
          <w:lang w:eastAsia="ru-RU"/>
        </w:rPr>
        <w:t xml:space="preserve">. </w:t>
      </w:r>
    </w:p>
    <w:p w:rsidR="0064602A" w:rsidRPr="0064602A" w:rsidRDefault="0064602A" w:rsidP="0064602A">
      <w:pPr>
        <w:ind w:firstLine="567"/>
        <w:jc w:val="both"/>
        <w:rPr>
          <w:sz w:val="24"/>
          <w:szCs w:val="24"/>
          <w:lang w:eastAsia="ru-RU"/>
        </w:rPr>
      </w:pPr>
      <w:r w:rsidRPr="0064602A">
        <w:rPr>
          <w:sz w:val="24"/>
          <w:szCs w:val="24"/>
          <w:u w:val="single"/>
          <w:lang w:eastAsia="ru-RU"/>
        </w:rPr>
        <w:t>Налоговые доходы</w:t>
      </w:r>
      <w:r w:rsidRPr="006910DA">
        <w:rPr>
          <w:sz w:val="24"/>
          <w:szCs w:val="24"/>
          <w:lang w:eastAsia="ru-RU"/>
        </w:rPr>
        <w:t xml:space="preserve"> </w:t>
      </w:r>
      <w:r w:rsidR="006910DA" w:rsidRPr="006910DA">
        <w:rPr>
          <w:sz w:val="24"/>
          <w:szCs w:val="24"/>
          <w:lang w:eastAsia="ru-RU"/>
        </w:rPr>
        <w:t xml:space="preserve">исполнены в сумме </w:t>
      </w:r>
      <w:r w:rsidR="00B908F9">
        <w:rPr>
          <w:sz w:val="24"/>
          <w:szCs w:val="24"/>
          <w:lang w:eastAsia="ru-RU"/>
        </w:rPr>
        <w:t>3095,3</w:t>
      </w:r>
      <w:r w:rsidR="006910DA" w:rsidRPr="006910DA">
        <w:rPr>
          <w:sz w:val="24"/>
          <w:szCs w:val="24"/>
          <w:lang w:eastAsia="ru-RU"/>
        </w:rPr>
        <w:t xml:space="preserve"> тыс. рублей,</w:t>
      </w:r>
      <w:r w:rsidR="006910DA">
        <w:rPr>
          <w:sz w:val="24"/>
          <w:szCs w:val="24"/>
          <w:lang w:eastAsia="ru-RU"/>
        </w:rPr>
        <w:t xml:space="preserve"> со снижением на </w:t>
      </w:r>
      <w:r w:rsidR="00B908F9">
        <w:rPr>
          <w:sz w:val="24"/>
          <w:szCs w:val="24"/>
          <w:lang w:eastAsia="ru-RU"/>
        </w:rPr>
        <w:t>74,9</w:t>
      </w:r>
      <w:r w:rsidR="006910DA">
        <w:rPr>
          <w:sz w:val="24"/>
          <w:szCs w:val="24"/>
          <w:lang w:eastAsia="ru-RU"/>
        </w:rPr>
        <w:t xml:space="preserve"> тыс. рублей </w:t>
      </w:r>
      <w:r w:rsidR="00DF270D">
        <w:rPr>
          <w:sz w:val="24"/>
          <w:szCs w:val="24"/>
          <w:lang w:eastAsia="ru-RU"/>
        </w:rPr>
        <w:t>(-</w:t>
      </w:r>
      <w:r w:rsidR="00B908F9">
        <w:rPr>
          <w:sz w:val="24"/>
          <w:szCs w:val="24"/>
          <w:lang w:eastAsia="ru-RU"/>
        </w:rPr>
        <w:t>2,4</w:t>
      </w:r>
      <w:r w:rsidR="00DF270D">
        <w:rPr>
          <w:sz w:val="24"/>
          <w:szCs w:val="24"/>
          <w:lang w:eastAsia="ru-RU"/>
        </w:rPr>
        <w:t xml:space="preserve">%) </w:t>
      </w:r>
      <w:r w:rsidR="006910DA">
        <w:rPr>
          <w:sz w:val="24"/>
          <w:szCs w:val="24"/>
          <w:lang w:eastAsia="ru-RU"/>
        </w:rPr>
        <w:t>к плану</w:t>
      </w:r>
      <w:r w:rsidR="00DF270D">
        <w:rPr>
          <w:sz w:val="24"/>
          <w:szCs w:val="24"/>
          <w:lang w:eastAsia="ru-RU"/>
        </w:rPr>
        <w:t>,</w:t>
      </w:r>
      <w:r w:rsidR="006910DA" w:rsidRPr="006910DA">
        <w:rPr>
          <w:sz w:val="24"/>
          <w:szCs w:val="24"/>
          <w:lang w:eastAsia="ru-RU"/>
        </w:rPr>
        <w:t xml:space="preserve"> </w:t>
      </w:r>
      <w:r>
        <w:rPr>
          <w:sz w:val="24"/>
          <w:szCs w:val="24"/>
          <w:lang w:eastAsia="ru-RU"/>
        </w:rPr>
        <w:t xml:space="preserve">сформированы на </w:t>
      </w:r>
      <w:r w:rsidR="00B908F9">
        <w:rPr>
          <w:sz w:val="24"/>
          <w:szCs w:val="24"/>
          <w:lang w:eastAsia="ru-RU"/>
        </w:rPr>
        <w:t>9,8</w:t>
      </w:r>
      <w:r>
        <w:rPr>
          <w:sz w:val="24"/>
          <w:szCs w:val="24"/>
          <w:lang w:eastAsia="ru-RU"/>
        </w:rPr>
        <w:t>% - за счет доходов от уплаты налога на доходы физических лиц (</w:t>
      </w:r>
      <w:r w:rsidR="00927477">
        <w:rPr>
          <w:sz w:val="24"/>
          <w:szCs w:val="24"/>
          <w:lang w:eastAsia="ru-RU"/>
        </w:rPr>
        <w:t xml:space="preserve">исполнены в сумме </w:t>
      </w:r>
      <w:r w:rsidR="00B908F9">
        <w:rPr>
          <w:sz w:val="24"/>
          <w:szCs w:val="24"/>
          <w:lang w:eastAsia="ru-RU"/>
        </w:rPr>
        <w:t>303,4</w:t>
      </w:r>
      <w:r>
        <w:rPr>
          <w:sz w:val="24"/>
          <w:szCs w:val="24"/>
          <w:lang w:eastAsia="ru-RU"/>
        </w:rPr>
        <w:t xml:space="preserve"> тыс. руб.</w:t>
      </w:r>
      <w:r w:rsidR="00334E55">
        <w:rPr>
          <w:sz w:val="24"/>
          <w:szCs w:val="24"/>
          <w:lang w:eastAsia="ru-RU"/>
        </w:rPr>
        <w:t xml:space="preserve">, </w:t>
      </w:r>
      <w:r w:rsidR="00927477">
        <w:rPr>
          <w:sz w:val="24"/>
          <w:szCs w:val="24"/>
          <w:lang w:eastAsia="ru-RU"/>
        </w:rPr>
        <w:t>или</w:t>
      </w:r>
      <w:r w:rsidR="00334E55">
        <w:rPr>
          <w:sz w:val="24"/>
          <w:szCs w:val="24"/>
          <w:lang w:eastAsia="ru-RU"/>
        </w:rPr>
        <w:t xml:space="preserve"> </w:t>
      </w:r>
      <w:r w:rsidR="00B908F9">
        <w:rPr>
          <w:sz w:val="24"/>
          <w:szCs w:val="24"/>
          <w:lang w:eastAsia="ru-RU"/>
        </w:rPr>
        <w:t>99,15</w:t>
      </w:r>
      <w:r w:rsidR="00334E55">
        <w:rPr>
          <w:sz w:val="24"/>
          <w:szCs w:val="24"/>
          <w:lang w:eastAsia="ru-RU"/>
        </w:rPr>
        <w:t>% к плану</w:t>
      </w:r>
      <w:r>
        <w:rPr>
          <w:sz w:val="24"/>
          <w:szCs w:val="24"/>
          <w:lang w:eastAsia="ru-RU"/>
        </w:rPr>
        <w:t xml:space="preserve">), на </w:t>
      </w:r>
      <w:r w:rsidR="00B908F9">
        <w:rPr>
          <w:sz w:val="24"/>
          <w:szCs w:val="24"/>
          <w:lang w:eastAsia="ru-RU"/>
        </w:rPr>
        <w:t>75,6</w:t>
      </w:r>
      <w:r>
        <w:rPr>
          <w:sz w:val="24"/>
          <w:szCs w:val="24"/>
          <w:lang w:eastAsia="ru-RU"/>
        </w:rPr>
        <w:t xml:space="preserve">% - за счет доходов от уплаты акцизов </w:t>
      </w:r>
      <w:r>
        <w:rPr>
          <w:bCs/>
          <w:sz w:val="24"/>
          <w:szCs w:val="24"/>
        </w:rPr>
        <w:t>по подакцизным товарам</w:t>
      </w:r>
      <w:r w:rsidRPr="000B2307">
        <w:rPr>
          <w:bCs/>
          <w:sz w:val="24"/>
          <w:szCs w:val="24"/>
        </w:rPr>
        <w:t xml:space="preserve"> </w:t>
      </w:r>
      <w:r>
        <w:rPr>
          <w:bCs/>
          <w:sz w:val="24"/>
          <w:szCs w:val="24"/>
        </w:rPr>
        <w:t>(</w:t>
      </w:r>
      <w:r w:rsidR="00927477">
        <w:rPr>
          <w:sz w:val="24"/>
          <w:szCs w:val="24"/>
          <w:lang w:eastAsia="ru-RU"/>
        </w:rPr>
        <w:t xml:space="preserve">исполнены в сумме </w:t>
      </w:r>
      <w:r w:rsidR="00B908F9">
        <w:rPr>
          <w:bCs/>
          <w:sz w:val="24"/>
          <w:szCs w:val="24"/>
        </w:rPr>
        <w:t>2339,8</w:t>
      </w:r>
      <w:r>
        <w:rPr>
          <w:bCs/>
          <w:sz w:val="24"/>
          <w:szCs w:val="24"/>
        </w:rPr>
        <w:t xml:space="preserve"> тыс. руб.</w:t>
      </w:r>
      <w:r w:rsidR="00334E55">
        <w:rPr>
          <w:bCs/>
          <w:sz w:val="24"/>
          <w:szCs w:val="24"/>
        </w:rPr>
        <w:t xml:space="preserve">, </w:t>
      </w:r>
      <w:r w:rsidR="00927477">
        <w:rPr>
          <w:sz w:val="24"/>
          <w:szCs w:val="24"/>
          <w:lang w:eastAsia="ru-RU"/>
        </w:rPr>
        <w:t>или</w:t>
      </w:r>
      <w:r w:rsidR="00334E55">
        <w:rPr>
          <w:sz w:val="24"/>
          <w:szCs w:val="24"/>
          <w:lang w:eastAsia="ru-RU"/>
        </w:rPr>
        <w:t xml:space="preserve"> 98,2% к плану</w:t>
      </w:r>
      <w:r>
        <w:rPr>
          <w:bCs/>
          <w:sz w:val="24"/>
          <w:szCs w:val="24"/>
        </w:rPr>
        <w:t xml:space="preserve">), </w:t>
      </w:r>
      <w:r w:rsidR="004A2BE8">
        <w:rPr>
          <w:bCs/>
          <w:sz w:val="24"/>
          <w:szCs w:val="24"/>
        </w:rPr>
        <w:t xml:space="preserve">на </w:t>
      </w:r>
      <w:r w:rsidR="00B908F9">
        <w:rPr>
          <w:bCs/>
          <w:sz w:val="24"/>
          <w:szCs w:val="24"/>
        </w:rPr>
        <w:t>14,6</w:t>
      </w:r>
      <w:r w:rsidR="004A2BE8">
        <w:rPr>
          <w:bCs/>
          <w:sz w:val="24"/>
          <w:szCs w:val="24"/>
        </w:rPr>
        <w:t>% - за счет доходов от уплаты налогов на имущество (</w:t>
      </w:r>
      <w:r w:rsidR="004A2BE8">
        <w:rPr>
          <w:sz w:val="24"/>
          <w:szCs w:val="24"/>
          <w:lang w:eastAsia="ru-RU"/>
        </w:rPr>
        <w:t xml:space="preserve">исполнены в сумме </w:t>
      </w:r>
      <w:r w:rsidR="00B908F9">
        <w:rPr>
          <w:bCs/>
          <w:sz w:val="24"/>
          <w:szCs w:val="24"/>
        </w:rPr>
        <w:t>451,5</w:t>
      </w:r>
      <w:r w:rsidR="004A2BE8">
        <w:rPr>
          <w:bCs/>
          <w:sz w:val="24"/>
          <w:szCs w:val="24"/>
        </w:rPr>
        <w:t xml:space="preserve"> тыс. руб., </w:t>
      </w:r>
      <w:r w:rsidR="004A2BE8">
        <w:rPr>
          <w:sz w:val="24"/>
          <w:szCs w:val="24"/>
          <w:lang w:eastAsia="ru-RU"/>
        </w:rPr>
        <w:t xml:space="preserve">или </w:t>
      </w:r>
      <w:r w:rsidR="00B908F9">
        <w:rPr>
          <w:sz w:val="24"/>
          <w:szCs w:val="24"/>
          <w:lang w:eastAsia="ru-RU"/>
        </w:rPr>
        <w:t>94,02</w:t>
      </w:r>
      <w:r w:rsidR="004A2BE8">
        <w:rPr>
          <w:sz w:val="24"/>
          <w:szCs w:val="24"/>
          <w:lang w:eastAsia="ru-RU"/>
        </w:rPr>
        <w:t>% к плану</w:t>
      </w:r>
      <w:r w:rsidR="004A2BE8">
        <w:rPr>
          <w:bCs/>
          <w:sz w:val="24"/>
          <w:szCs w:val="24"/>
        </w:rPr>
        <w:t>)</w:t>
      </w:r>
      <w:r w:rsidR="00B908F9">
        <w:rPr>
          <w:bCs/>
          <w:sz w:val="24"/>
          <w:szCs w:val="24"/>
        </w:rPr>
        <w:t>, на 0,016% - за счет налогов на совокупный доход (исполнены в сумме 0,5 тыс. руб., или 100% к плану)</w:t>
      </w:r>
      <w:r w:rsidR="004A2BE8">
        <w:rPr>
          <w:bCs/>
          <w:sz w:val="24"/>
          <w:szCs w:val="24"/>
        </w:rPr>
        <w:t>.</w:t>
      </w:r>
      <w:r>
        <w:rPr>
          <w:bCs/>
          <w:sz w:val="24"/>
          <w:szCs w:val="24"/>
        </w:rPr>
        <w:t xml:space="preserve"> </w:t>
      </w:r>
    </w:p>
    <w:p w:rsidR="006910DA" w:rsidRPr="00D70A25" w:rsidRDefault="0064602A" w:rsidP="00E60D41">
      <w:pPr>
        <w:autoSpaceDE w:val="0"/>
        <w:autoSpaceDN w:val="0"/>
        <w:adjustRightInd w:val="0"/>
        <w:ind w:firstLine="720"/>
        <w:jc w:val="both"/>
        <w:rPr>
          <w:sz w:val="24"/>
          <w:szCs w:val="24"/>
          <w:lang w:eastAsia="ru-RU"/>
        </w:rPr>
      </w:pPr>
      <w:r w:rsidRPr="0064602A">
        <w:rPr>
          <w:sz w:val="24"/>
          <w:szCs w:val="24"/>
          <w:u w:val="single"/>
          <w:lang w:eastAsia="ru-RU"/>
        </w:rPr>
        <w:t>Неналоговые доходы</w:t>
      </w:r>
      <w:r>
        <w:rPr>
          <w:sz w:val="24"/>
          <w:szCs w:val="24"/>
          <w:lang w:eastAsia="ru-RU"/>
        </w:rPr>
        <w:t xml:space="preserve"> </w:t>
      </w:r>
      <w:r w:rsidR="00DF270D">
        <w:rPr>
          <w:sz w:val="24"/>
          <w:szCs w:val="24"/>
          <w:lang w:eastAsia="ru-RU"/>
        </w:rPr>
        <w:t xml:space="preserve">исполнены в сумме </w:t>
      </w:r>
      <w:r w:rsidR="00B908F9">
        <w:rPr>
          <w:sz w:val="24"/>
          <w:szCs w:val="24"/>
          <w:lang w:eastAsia="ru-RU"/>
        </w:rPr>
        <w:t>57,8</w:t>
      </w:r>
      <w:r w:rsidR="00DF270D">
        <w:rPr>
          <w:sz w:val="24"/>
          <w:szCs w:val="24"/>
          <w:lang w:eastAsia="ru-RU"/>
        </w:rPr>
        <w:t xml:space="preserve"> тыс. руб., </w:t>
      </w:r>
      <w:r w:rsidR="004A2BE8">
        <w:rPr>
          <w:sz w:val="24"/>
          <w:szCs w:val="24"/>
          <w:lang w:eastAsia="ru-RU"/>
        </w:rPr>
        <w:t>или 10</w:t>
      </w:r>
      <w:r w:rsidR="006C0968">
        <w:rPr>
          <w:sz w:val="24"/>
          <w:szCs w:val="24"/>
          <w:lang w:eastAsia="ru-RU"/>
        </w:rPr>
        <w:t>0</w:t>
      </w:r>
      <w:r w:rsidR="00DF270D">
        <w:rPr>
          <w:sz w:val="24"/>
          <w:szCs w:val="24"/>
          <w:lang w:eastAsia="ru-RU"/>
        </w:rPr>
        <w:t xml:space="preserve">% к плану, </w:t>
      </w:r>
      <w:r>
        <w:rPr>
          <w:sz w:val="24"/>
          <w:szCs w:val="24"/>
          <w:lang w:eastAsia="ru-RU"/>
        </w:rPr>
        <w:t xml:space="preserve">сформированы </w:t>
      </w:r>
      <w:r w:rsidR="002A3F20">
        <w:rPr>
          <w:sz w:val="24"/>
          <w:szCs w:val="24"/>
          <w:lang w:eastAsia="ru-RU"/>
        </w:rPr>
        <w:t xml:space="preserve">на </w:t>
      </w:r>
      <w:r w:rsidR="00B908F9">
        <w:rPr>
          <w:sz w:val="24"/>
          <w:szCs w:val="24"/>
          <w:lang w:eastAsia="ru-RU"/>
        </w:rPr>
        <w:t>65,4</w:t>
      </w:r>
      <w:r w:rsidR="002A3F20">
        <w:rPr>
          <w:sz w:val="24"/>
          <w:szCs w:val="24"/>
          <w:lang w:eastAsia="ru-RU"/>
        </w:rPr>
        <w:t xml:space="preserve">% </w:t>
      </w:r>
      <w:r w:rsidR="00776213">
        <w:rPr>
          <w:sz w:val="24"/>
          <w:szCs w:val="24"/>
          <w:lang w:eastAsia="ru-RU"/>
        </w:rPr>
        <w:t xml:space="preserve">за счет </w:t>
      </w:r>
      <w:r w:rsidR="002A3F20">
        <w:rPr>
          <w:sz w:val="24"/>
          <w:szCs w:val="24"/>
          <w:lang w:eastAsia="ru-RU"/>
        </w:rPr>
        <w:t>д</w:t>
      </w:r>
      <w:r w:rsidR="00117468" w:rsidRPr="00F57946">
        <w:rPr>
          <w:sz w:val="24"/>
          <w:szCs w:val="24"/>
          <w:lang w:eastAsia="ru-RU"/>
        </w:rPr>
        <w:t>о</w:t>
      </w:r>
      <w:r w:rsidR="00117468" w:rsidRPr="00F57946">
        <w:rPr>
          <w:sz w:val="24"/>
          <w:szCs w:val="24"/>
        </w:rPr>
        <w:t>ход</w:t>
      </w:r>
      <w:r w:rsidR="002A3F20">
        <w:rPr>
          <w:sz w:val="24"/>
          <w:szCs w:val="24"/>
        </w:rPr>
        <w:t>ов</w:t>
      </w:r>
      <w:r w:rsidR="00117468" w:rsidRPr="00F57946">
        <w:rPr>
          <w:sz w:val="24"/>
          <w:szCs w:val="24"/>
        </w:rPr>
        <w:t xml:space="preserve"> от оказания платных услуг (работ) и </w:t>
      </w:r>
      <w:r w:rsidR="00E21317">
        <w:rPr>
          <w:sz w:val="24"/>
          <w:szCs w:val="24"/>
        </w:rPr>
        <w:t>к</w:t>
      </w:r>
      <w:r w:rsidR="00117468" w:rsidRPr="00F57946">
        <w:rPr>
          <w:sz w:val="24"/>
          <w:szCs w:val="24"/>
        </w:rPr>
        <w:t>омпенсации затрат государства</w:t>
      </w:r>
      <w:r w:rsidR="00334E55">
        <w:rPr>
          <w:sz w:val="24"/>
          <w:szCs w:val="24"/>
        </w:rPr>
        <w:t xml:space="preserve"> </w:t>
      </w:r>
      <w:r w:rsidR="00334E55">
        <w:rPr>
          <w:sz w:val="24"/>
          <w:szCs w:val="24"/>
          <w:lang w:eastAsia="ru-RU"/>
        </w:rPr>
        <w:t>(</w:t>
      </w:r>
      <w:r w:rsidR="00117468" w:rsidRPr="0091431D">
        <w:rPr>
          <w:sz w:val="24"/>
          <w:szCs w:val="24"/>
        </w:rPr>
        <w:t xml:space="preserve">доходы от </w:t>
      </w:r>
      <w:r w:rsidR="00BB118C">
        <w:rPr>
          <w:sz w:val="24"/>
          <w:szCs w:val="24"/>
        </w:rPr>
        <w:t xml:space="preserve">оказания платных услуг МКУ </w:t>
      </w:r>
      <w:r w:rsidR="00FD38A5">
        <w:rPr>
          <w:sz w:val="24"/>
          <w:szCs w:val="24"/>
        </w:rPr>
        <w:t>Рудовский</w:t>
      </w:r>
      <w:r w:rsidR="00BB118C">
        <w:rPr>
          <w:sz w:val="24"/>
          <w:szCs w:val="24"/>
        </w:rPr>
        <w:t xml:space="preserve"> КИЦ «</w:t>
      </w:r>
      <w:r w:rsidR="00FD38A5">
        <w:rPr>
          <w:sz w:val="24"/>
          <w:szCs w:val="24"/>
        </w:rPr>
        <w:t>Сибиряк</w:t>
      </w:r>
      <w:r w:rsidR="00BB118C">
        <w:rPr>
          <w:sz w:val="24"/>
          <w:szCs w:val="24"/>
        </w:rPr>
        <w:t>»</w:t>
      </w:r>
      <w:r w:rsidR="00740BB8">
        <w:rPr>
          <w:sz w:val="24"/>
          <w:szCs w:val="24"/>
        </w:rPr>
        <w:t xml:space="preserve">, </w:t>
      </w:r>
      <w:r w:rsidR="00740BB8" w:rsidRPr="00E60D41">
        <w:rPr>
          <w:sz w:val="24"/>
          <w:szCs w:val="24"/>
          <w:lang w:eastAsia="ru-RU"/>
        </w:rPr>
        <w:t>получение от ФСС возмещения произведенных расходов по</w:t>
      </w:r>
      <w:r w:rsidR="00740BB8" w:rsidRPr="00E60D41">
        <w:rPr>
          <w:sz w:val="24"/>
          <w:szCs w:val="24"/>
        </w:rPr>
        <w:t xml:space="preserve"> оплате больничного за</w:t>
      </w:r>
      <w:r w:rsidR="00740BB8" w:rsidRPr="00E60D41">
        <w:rPr>
          <w:sz w:val="24"/>
          <w:szCs w:val="24"/>
          <w:lang w:eastAsia="ru-RU"/>
        </w:rPr>
        <w:t xml:space="preserve"> 201</w:t>
      </w:r>
      <w:r w:rsidR="00740BB8">
        <w:rPr>
          <w:sz w:val="24"/>
          <w:szCs w:val="24"/>
          <w:lang w:eastAsia="ru-RU"/>
        </w:rPr>
        <w:t>9</w:t>
      </w:r>
      <w:r w:rsidR="00740BB8" w:rsidRPr="0091431D">
        <w:rPr>
          <w:sz w:val="24"/>
          <w:szCs w:val="24"/>
          <w:lang w:eastAsia="ru-RU"/>
        </w:rPr>
        <w:t xml:space="preserve"> год</w:t>
      </w:r>
      <w:r w:rsidR="00B4307C">
        <w:rPr>
          <w:sz w:val="24"/>
          <w:szCs w:val="24"/>
          <w:lang w:eastAsia="ru-RU"/>
        </w:rPr>
        <w:t xml:space="preserve"> – исполнены в сумме 37,8 тыс. рублей</w:t>
      </w:r>
      <w:r w:rsidR="00334E55">
        <w:rPr>
          <w:sz w:val="24"/>
          <w:szCs w:val="24"/>
          <w:lang w:eastAsia="ru-RU"/>
        </w:rPr>
        <w:t>)</w:t>
      </w:r>
      <w:r w:rsidR="00B4307C">
        <w:rPr>
          <w:sz w:val="24"/>
          <w:szCs w:val="24"/>
          <w:lang w:eastAsia="ru-RU"/>
        </w:rPr>
        <w:t xml:space="preserve">, </w:t>
      </w:r>
      <w:r w:rsidR="00B4307C" w:rsidRPr="00D70A25">
        <w:rPr>
          <w:sz w:val="24"/>
          <w:szCs w:val="24"/>
          <w:lang w:eastAsia="ru-RU"/>
        </w:rPr>
        <w:t xml:space="preserve">на 34,6% - за счет поступления </w:t>
      </w:r>
      <w:r w:rsidR="00D70A25" w:rsidRPr="00D70A25">
        <w:rPr>
          <w:sz w:val="24"/>
          <w:szCs w:val="24"/>
          <w:lang w:eastAsia="ru-RU"/>
        </w:rPr>
        <w:t>а</w:t>
      </w:r>
      <w:r w:rsidR="00D70A25" w:rsidRPr="00D70A25">
        <w:rPr>
          <w:sz w:val="24"/>
          <w:szCs w:val="24"/>
        </w:rPr>
        <w:t xml:space="preserve">дминистративного штрафа в сумме 20,0 тыс. рублей, установленного </w:t>
      </w:r>
      <w:hyperlink r:id="rId9" w:history="1">
        <w:r w:rsidR="00D70A25" w:rsidRPr="00D70A25">
          <w:rPr>
            <w:rStyle w:val="afa"/>
            <w:color w:val="auto"/>
            <w:sz w:val="24"/>
            <w:szCs w:val="24"/>
          </w:rPr>
          <w:t>главой 15</w:t>
        </w:r>
      </w:hyperlink>
      <w:r w:rsidR="00D70A25" w:rsidRPr="00D70A25">
        <w:rPr>
          <w:sz w:val="24"/>
          <w:szCs w:val="24"/>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подлежащего зачислению в бюджет муниципального образования</w:t>
      </w:r>
      <w:r w:rsidR="006910DA" w:rsidRPr="00D70A25">
        <w:rPr>
          <w:bCs/>
          <w:sz w:val="24"/>
          <w:szCs w:val="24"/>
        </w:rPr>
        <w:t xml:space="preserve">. </w:t>
      </w:r>
    </w:p>
    <w:p w:rsidR="00E70620" w:rsidRPr="00BD4388" w:rsidRDefault="00D7731D" w:rsidP="0070277A">
      <w:pPr>
        <w:tabs>
          <w:tab w:val="left" w:pos="1134"/>
        </w:tabs>
        <w:ind w:firstLine="567"/>
        <w:jc w:val="both"/>
        <w:rPr>
          <w:bCs/>
          <w:sz w:val="24"/>
          <w:szCs w:val="24"/>
        </w:rPr>
      </w:pPr>
      <w:r>
        <w:rPr>
          <w:bCs/>
          <w:sz w:val="24"/>
          <w:szCs w:val="24"/>
        </w:rPr>
        <w:t xml:space="preserve">В 2020 году объем </w:t>
      </w:r>
      <w:r w:rsidRPr="00D7731D">
        <w:rPr>
          <w:bCs/>
          <w:sz w:val="24"/>
          <w:szCs w:val="24"/>
          <w:u w:val="single"/>
        </w:rPr>
        <w:t>б</w:t>
      </w:r>
      <w:r w:rsidR="00E70620" w:rsidRPr="00D7731D">
        <w:rPr>
          <w:bCs/>
          <w:sz w:val="24"/>
          <w:szCs w:val="24"/>
          <w:u w:val="single"/>
        </w:rPr>
        <w:t>езвозмездны</w:t>
      </w:r>
      <w:r w:rsidRPr="00D7731D">
        <w:rPr>
          <w:bCs/>
          <w:sz w:val="24"/>
          <w:szCs w:val="24"/>
          <w:u w:val="single"/>
        </w:rPr>
        <w:t>х</w:t>
      </w:r>
      <w:r w:rsidR="00E70620" w:rsidRPr="00D7731D">
        <w:rPr>
          <w:bCs/>
          <w:sz w:val="24"/>
          <w:szCs w:val="24"/>
          <w:u w:val="single"/>
        </w:rPr>
        <w:t xml:space="preserve"> поступлени</w:t>
      </w:r>
      <w:r w:rsidRPr="00D7731D">
        <w:rPr>
          <w:bCs/>
          <w:sz w:val="24"/>
          <w:szCs w:val="24"/>
          <w:u w:val="single"/>
        </w:rPr>
        <w:t>й</w:t>
      </w:r>
      <w:r w:rsidR="00E70620" w:rsidRPr="00543C0D">
        <w:rPr>
          <w:bCs/>
          <w:sz w:val="24"/>
          <w:szCs w:val="24"/>
        </w:rPr>
        <w:t xml:space="preserve"> </w:t>
      </w:r>
      <w:r>
        <w:rPr>
          <w:bCs/>
          <w:sz w:val="24"/>
          <w:szCs w:val="24"/>
        </w:rPr>
        <w:t xml:space="preserve">из областного и районного бюджетов составил в сумме </w:t>
      </w:r>
      <w:r w:rsidR="009048FA">
        <w:rPr>
          <w:bCs/>
          <w:sz w:val="24"/>
          <w:szCs w:val="24"/>
        </w:rPr>
        <w:t>8651,2</w:t>
      </w:r>
      <w:r>
        <w:rPr>
          <w:bCs/>
          <w:sz w:val="24"/>
          <w:szCs w:val="24"/>
        </w:rPr>
        <w:t xml:space="preserve"> тыс. рублей, или </w:t>
      </w:r>
      <w:r w:rsidR="009048FA">
        <w:rPr>
          <w:bCs/>
          <w:sz w:val="24"/>
          <w:szCs w:val="24"/>
        </w:rPr>
        <w:t>73,3</w:t>
      </w:r>
      <w:r>
        <w:rPr>
          <w:bCs/>
          <w:sz w:val="24"/>
          <w:szCs w:val="24"/>
        </w:rPr>
        <w:t>% от общего объема доходов местного бюджета</w:t>
      </w:r>
      <w:r w:rsidR="00D912FA">
        <w:rPr>
          <w:bCs/>
          <w:sz w:val="24"/>
          <w:szCs w:val="24"/>
        </w:rPr>
        <w:t xml:space="preserve">, </w:t>
      </w:r>
      <w:r>
        <w:rPr>
          <w:bCs/>
          <w:sz w:val="24"/>
          <w:szCs w:val="24"/>
        </w:rPr>
        <w:t xml:space="preserve"> </w:t>
      </w:r>
      <w:r w:rsidR="00477A18" w:rsidRPr="00543C0D">
        <w:rPr>
          <w:bCs/>
          <w:sz w:val="24"/>
          <w:szCs w:val="24"/>
        </w:rPr>
        <w:t xml:space="preserve">исполнен </w:t>
      </w:r>
      <w:r w:rsidR="008B34C5" w:rsidRPr="00543C0D">
        <w:rPr>
          <w:bCs/>
          <w:sz w:val="24"/>
          <w:szCs w:val="24"/>
        </w:rPr>
        <w:t>на 100</w:t>
      </w:r>
      <w:r w:rsidR="00477A18" w:rsidRPr="00543C0D">
        <w:rPr>
          <w:bCs/>
          <w:sz w:val="24"/>
          <w:szCs w:val="24"/>
        </w:rPr>
        <w:t>%</w:t>
      </w:r>
      <w:r w:rsidR="00E70620" w:rsidRPr="00543C0D">
        <w:rPr>
          <w:bCs/>
          <w:sz w:val="24"/>
          <w:szCs w:val="24"/>
        </w:rPr>
        <w:t>, в том числе:</w:t>
      </w:r>
    </w:p>
    <w:p w:rsidR="00DC1F17" w:rsidRDefault="00E70620" w:rsidP="00DC1F17">
      <w:pPr>
        <w:autoSpaceDE w:val="0"/>
        <w:autoSpaceDN w:val="0"/>
        <w:adjustRightInd w:val="0"/>
        <w:ind w:firstLine="567"/>
        <w:jc w:val="both"/>
        <w:rPr>
          <w:sz w:val="24"/>
          <w:szCs w:val="24"/>
          <w:lang w:eastAsia="ru-RU"/>
        </w:rPr>
      </w:pPr>
      <w:r w:rsidRPr="00BD4388">
        <w:rPr>
          <w:bCs/>
          <w:sz w:val="24"/>
          <w:szCs w:val="24"/>
        </w:rPr>
        <w:t xml:space="preserve">- </w:t>
      </w:r>
      <w:r w:rsidRPr="00BD4388">
        <w:rPr>
          <w:bCs/>
          <w:i/>
          <w:sz w:val="24"/>
          <w:szCs w:val="24"/>
        </w:rPr>
        <w:t>д</w:t>
      </w:r>
      <w:r w:rsidRPr="00BD4388">
        <w:rPr>
          <w:i/>
          <w:sz w:val="24"/>
          <w:szCs w:val="24"/>
        </w:rPr>
        <w:t>отации</w:t>
      </w:r>
      <w:r w:rsidRPr="00BD4388">
        <w:rPr>
          <w:sz w:val="24"/>
          <w:szCs w:val="24"/>
        </w:rPr>
        <w:t xml:space="preserve"> </w:t>
      </w:r>
      <w:r w:rsidRPr="00B67D07">
        <w:rPr>
          <w:i/>
          <w:sz w:val="24"/>
          <w:szCs w:val="24"/>
        </w:rPr>
        <w:t xml:space="preserve">бюджетам </w:t>
      </w:r>
      <w:r w:rsidR="0099609E" w:rsidRPr="00B67D07">
        <w:rPr>
          <w:i/>
          <w:sz w:val="24"/>
          <w:szCs w:val="24"/>
        </w:rPr>
        <w:t xml:space="preserve">субъектов Российской Федерации и </w:t>
      </w:r>
      <w:r w:rsidRPr="00B67D07">
        <w:rPr>
          <w:i/>
          <w:sz w:val="24"/>
          <w:szCs w:val="24"/>
        </w:rPr>
        <w:t>муниципальных образований</w:t>
      </w:r>
      <w:r w:rsidRPr="00BD4388">
        <w:rPr>
          <w:sz w:val="24"/>
          <w:szCs w:val="24"/>
        </w:rPr>
        <w:t xml:space="preserve"> </w:t>
      </w:r>
      <w:r w:rsidR="006A3DB3">
        <w:rPr>
          <w:sz w:val="24"/>
          <w:szCs w:val="24"/>
        </w:rPr>
        <w:t>исполнены</w:t>
      </w:r>
      <w:r w:rsidR="00E179A6" w:rsidRPr="00BD4388">
        <w:rPr>
          <w:sz w:val="24"/>
          <w:szCs w:val="24"/>
        </w:rPr>
        <w:t xml:space="preserve"> в </w:t>
      </w:r>
      <w:r w:rsidR="006A3DB3">
        <w:rPr>
          <w:sz w:val="24"/>
          <w:szCs w:val="24"/>
        </w:rPr>
        <w:t>сумме</w:t>
      </w:r>
      <w:r w:rsidR="00FC2172">
        <w:rPr>
          <w:sz w:val="24"/>
          <w:szCs w:val="24"/>
        </w:rPr>
        <w:t xml:space="preserve"> </w:t>
      </w:r>
      <w:r w:rsidR="009048FA">
        <w:rPr>
          <w:sz w:val="24"/>
          <w:szCs w:val="24"/>
        </w:rPr>
        <w:t>5837,6</w:t>
      </w:r>
      <w:r w:rsidRPr="00BD4388">
        <w:rPr>
          <w:sz w:val="24"/>
          <w:szCs w:val="24"/>
        </w:rPr>
        <w:t xml:space="preserve"> тыс. рублей</w:t>
      </w:r>
      <w:r w:rsidR="00E179A6" w:rsidRPr="00BD4388">
        <w:rPr>
          <w:sz w:val="24"/>
          <w:szCs w:val="24"/>
        </w:rPr>
        <w:t xml:space="preserve">, </w:t>
      </w:r>
      <w:r w:rsidR="009951F2">
        <w:rPr>
          <w:sz w:val="24"/>
          <w:szCs w:val="24"/>
          <w:lang w:eastAsia="ru-RU"/>
        </w:rPr>
        <w:t>с</w:t>
      </w:r>
      <w:r w:rsidR="009048FA">
        <w:rPr>
          <w:sz w:val="24"/>
          <w:szCs w:val="24"/>
          <w:lang w:eastAsia="ru-RU"/>
        </w:rPr>
        <w:t>о</w:t>
      </w:r>
      <w:r w:rsidR="009951F2">
        <w:rPr>
          <w:sz w:val="24"/>
          <w:szCs w:val="24"/>
          <w:lang w:eastAsia="ru-RU"/>
        </w:rPr>
        <w:t xml:space="preserve"> </w:t>
      </w:r>
      <w:r w:rsidR="009048FA">
        <w:rPr>
          <w:sz w:val="24"/>
          <w:szCs w:val="24"/>
          <w:lang w:eastAsia="ru-RU"/>
        </w:rPr>
        <w:t>снижением</w:t>
      </w:r>
      <w:r w:rsidR="009951F2">
        <w:rPr>
          <w:sz w:val="24"/>
          <w:szCs w:val="24"/>
          <w:lang w:eastAsia="ru-RU"/>
        </w:rPr>
        <w:t xml:space="preserve"> на </w:t>
      </w:r>
      <w:r w:rsidR="009048FA">
        <w:rPr>
          <w:sz w:val="24"/>
          <w:szCs w:val="24"/>
          <w:lang w:eastAsia="ru-RU"/>
        </w:rPr>
        <w:t>567,2</w:t>
      </w:r>
      <w:r w:rsidR="00050E13">
        <w:rPr>
          <w:sz w:val="24"/>
          <w:szCs w:val="24"/>
          <w:lang w:eastAsia="ru-RU"/>
        </w:rPr>
        <w:t xml:space="preserve"> тыс. рублей (</w:t>
      </w:r>
      <w:r w:rsidR="009048FA">
        <w:rPr>
          <w:sz w:val="24"/>
          <w:szCs w:val="24"/>
          <w:lang w:eastAsia="ru-RU"/>
        </w:rPr>
        <w:t>-8,9</w:t>
      </w:r>
      <w:r w:rsidR="00543C0D">
        <w:rPr>
          <w:sz w:val="24"/>
          <w:szCs w:val="24"/>
          <w:lang w:eastAsia="ru-RU"/>
        </w:rPr>
        <w:t>%</w:t>
      </w:r>
      <w:r w:rsidR="009951F2">
        <w:rPr>
          <w:sz w:val="24"/>
          <w:szCs w:val="24"/>
          <w:lang w:eastAsia="ru-RU"/>
        </w:rPr>
        <w:t>) к уровню исполнения в 201</w:t>
      </w:r>
      <w:r w:rsidR="00D912FA">
        <w:rPr>
          <w:sz w:val="24"/>
          <w:szCs w:val="24"/>
          <w:lang w:eastAsia="ru-RU"/>
        </w:rPr>
        <w:t>9</w:t>
      </w:r>
      <w:r w:rsidR="009951F2">
        <w:rPr>
          <w:sz w:val="24"/>
          <w:szCs w:val="24"/>
          <w:lang w:eastAsia="ru-RU"/>
        </w:rPr>
        <w:t xml:space="preserve"> году, </w:t>
      </w:r>
      <w:r w:rsidR="00E179A6" w:rsidRPr="00BD4388">
        <w:rPr>
          <w:sz w:val="24"/>
          <w:szCs w:val="24"/>
        </w:rPr>
        <w:t xml:space="preserve">в том числе дотации на выравнивание бюджетной обеспеченности </w:t>
      </w:r>
      <w:r w:rsidR="009951F2" w:rsidRPr="00BD4388">
        <w:rPr>
          <w:sz w:val="24"/>
          <w:szCs w:val="24"/>
        </w:rPr>
        <w:t xml:space="preserve">в </w:t>
      </w:r>
      <w:r w:rsidR="009951F2">
        <w:rPr>
          <w:sz w:val="24"/>
          <w:szCs w:val="24"/>
        </w:rPr>
        <w:t xml:space="preserve">сумме </w:t>
      </w:r>
      <w:r w:rsidR="009048FA">
        <w:rPr>
          <w:sz w:val="24"/>
          <w:szCs w:val="24"/>
        </w:rPr>
        <w:t>5800,9</w:t>
      </w:r>
      <w:r w:rsidR="009951F2">
        <w:rPr>
          <w:sz w:val="24"/>
          <w:szCs w:val="24"/>
        </w:rPr>
        <w:t xml:space="preserve"> тыс. рублей (</w:t>
      </w:r>
      <w:r w:rsidR="00801B54">
        <w:rPr>
          <w:sz w:val="24"/>
          <w:szCs w:val="24"/>
        </w:rPr>
        <w:t>средства</w:t>
      </w:r>
      <w:r w:rsidR="00CB75ED" w:rsidRPr="00BD4388">
        <w:rPr>
          <w:sz w:val="24"/>
          <w:szCs w:val="24"/>
        </w:rPr>
        <w:t xml:space="preserve"> районного бюджета</w:t>
      </w:r>
      <w:r w:rsidR="009951F2">
        <w:rPr>
          <w:sz w:val="24"/>
          <w:szCs w:val="24"/>
        </w:rPr>
        <w:t>)</w:t>
      </w:r>
      <w:r w:rsidR="009B0DB4">
        <w:rPr>
          <w:sz w:val="24"/>
          <w:szCs w:val="24"/>
        </w:rPr>
        <w:t xml:space="preserve"> и в сумме 3</w:t>
      </w:r>
      <w:r w:rsidR="009048FA">
        <w:rPr>
          <w:sz w:val="24"/>
          <w:szCs w:val="24"/>
        </w:rPr>
        <w:t>6</w:t>
      </w:r>
      <w:r w:rsidR="009B0DB4">
        <w:rPr>
          <w:sz w:val="24"/>
          <w:szCs w:val="24"/>
        </w:rPr>
        <w:t>,7 тыс. рублей (средства областного бюджета)</w:t>
      </w:r>
      <w:r w:rsidR="009951F2">
        <w:rPr>
          <w:sz w:val="24"/>
          <w:szCs w:val="24"/>
        </w:rPr>
        <w:t>;</w:t>
      </w:r>
      <w:r w:rsidR="00DC1F17">
        <w:rPr>
          <w:sz w:val="24"/>
          <w:szCs w:val="24"/>
        </w:rPr>
        <w:t xml:space="preserve"> </w:t>
      </w:r>
    </w:p>
    <w:p w:rsidR="00D912FA" w:rsidRDefault="00E70620" w:rsidP="00D912FA">
      <w:pPr>
        <w:autoSpaceDE w:val="0"/>
        <w:autoSpaceDN w:val="0"/>
        <w:adjustRightInd w:val="0"/>
        <w:ind w:firstLine="567"/>
        <w:jc w:val="both"/>
        <w:rPr>
          <w:sz w:val="24"/>
          <w:szCs w:val="24"/>
          <w:lang w:eastAsia="ru-RU"/>
        </w:rPr>
      </w:pPr>
      <w:r w:rsidRPr="0086197C">
        <w:rPr>
          <w:sz w:val="24"/>
          <w:szCs w:val="24"/>
        </w:rPr>
        <w:t xml:space="preserve">- </w:t>
      </w:r>
      <w:r w:rsidRPr="0086197C">
        <w:rPr>
          <w:i/>
          <w:sz w:val="24"/>
          <w:szCs w:val="24"/>
        </w:rPr>
        <w:t>субсидии</w:t>
      </w:r>
      <w:r w:rsidRPr="0086197C">
        <w:rPr>
          <w:sz w:val="24"/>
          <w:szCs w:val="24"/>
        </w:rPr>
        <w:t xml:space="preserve"> </w:t>
      </w:r>
      <w:r w:rsidR="009219EC" w:rsidRPr="0086197C">
        <w:rPr>
          <w:i/>
          <w:sz w:val="24"/>
          <w:szCs w:val="24"/>
        </w:rPr>
        <w:t>бюджетам бюджетной системы Российской Федерации</w:t>
      </w:r>
      <w:r w:rsidR="009219EC" w:rsidRPr="0086197C">
        <w:rPr>
          <w:sz w:val="24"/>
          <w:szCs w:val="24"/>
        </w:rPr>
        <w:t xml:space="preserve"> </w:t>
      </w:r>
      <w:r w:rsidR="00800313" w:rsidRPr="0086197C">
        <w:rPr>
          <w:sz w:val="24"/>
          <w:szCs w:val="24"/>
        </w:rPr>
        <w:t>(</w:t>
      </w:r>
      <w:r w:rsidR="00F35E2D" w:rsidRPr="0086197C">
        <w:rPr>
          <w:sz w:val="24"/>
          <w:szCs w:val="24"/>
        </w:rPr>
        <w:t>средства областного бюджета:</w:t>
      </w:r>
      <w:r w:rsidR="00F35E2D" w:rsidRPr="0086197C">
        <w:rPr>
          <w:sz w:val="24"/>
          <w:szCs w:val="24"/>
          <w:lang w:eastAsia="ru-RU"/>
        </w:rPr>
        <w:t xml:space="preserve"> </w:t>
      </w:r>
      <w:r w:rsidR="007B6CE3" w:rsidRPr="0086197C">
        <w:rPr>
          <w:sz w:val="24"/>
          <w:szCs w:val="24"/>
        </w:rPr>
        <w:t>субсидия на реализацию мероприятий перечня проектов народных инициатив</w:t>
      </w:r>
      <w:r w:rsidR="009219EC" w:rsidRPr="0086197C">
        <w:rPr>
          <w:sz w:val="24"/>
          <w:szCs w:val="24"/>
        </w:rPr>
        <w:t xml:space="preserve">) </w:t>
      </w:r>
      <w:r w:rsidR="006A3DB3" w:rsidRPr="0086197C">
        <w:rPr>
          <w:sz w:val="24"/>
          <w:szCs w:val="24"/>
        </w:rPr>
        <w:t>исполнены</w:t>
      </w:r>
      <w:r w:rsidR="002D7B45" w:rsidRPr="0086197C">
        <w:rPr>
          <w:sz w:val="24"/>
          <w:szCs w:val="24"/>
        </w:rPr>
        <w:t xml:space="preserve"> в сумме </w:t>
      </w:r>
      <w:r w:rsidR="009048FA">
        <w:rPr>
          <w:sz w:val="24"/>
          <w:szCs w:val="24"/>
        </w:rPr>
        <w:t>276,7</w:t>
      </w:r>
      <w:r w:rsidR="00B67D07" w:rsidRPr="0086197C">
        <w:rPr>
          <w:sz w:val="24"/>
          <w:szCs w:val="24"/>
        </w:rPr>
        <w:t xml:space="preserve"> тыс. рублей,</w:t>
      </w:r>
      <w:r w:rsidR="004D3D42" w:rsidRPr="0086197C">
        <w:rPr>
          <w:sz w:val="24"/>
          <w:szCs w:val="24"/>
        </w:rPr>
        <w:t xml:space="preserve"> </w:t>
      </w:r>
      <w:r w:rsidR="00D912FA">
        <w:rPr>
          <w:sz w:val="24"/>
          <w:szCs w:val="24"/>
          <w:lang w:eastAsia="ru-RU"/>
        </w:rPr>
        <w:t xml:space="preserve">с </w:t>
      </w:r>
      <w:r w:rsidR="009B0DB4">
        <w:rPr>
          <w:sz w:val="24"/>
          <w:szCs w:val="24"/>
          <w:lang w:eastAsia="ru-RU"/>
        </w:rPr>
        <w:t>ростом</w:t>
      </w:r>
      <w:r w:rsidR="00AD1674">
        <w:rPr>
          <w:sz w:val="24"/>
          <w:szCs w:val="24"/>
          <w:lang w:eastAsia="ru-RU"/>
        </w:rPr>
        <w:t xml:space="preserve"> </w:t>
      </w:r>
      <w:r w:rsidR="00D912FA">
        <w:rPr>
          <w:sz w:val="24"/>
          <w:szCs w:val="24"/>
          <w:lang w:eastAsia="ru-RU"/>
        </w:rPr>
        <w:t xml:space="preserve">на </w:t>
      </w:r>
      <w:r w:rsidR="009048FA">
        <w:rPr>
          <w:sz w:val="24"/>
          <w:szCs w:val="24"/>
          <w:lang w:eastAsia="ru-RU"/>
        </w:rPr>
        <w:t>61,9</w:t>
      </w:r>
      <w:r w:rsidR="00AD1674">
        <w:rPr>
          <w:sz w:val="24"/>
          <w:szCs w:val="24"/>
          <w:lang w:eastAsia="ru-RU"/>
        </w:rPr>
        <w:t xml:space="preserve"> </w:t>
      </w:r>
      <w:r w:rsidR="00D912FA">
        <w:rPr>
          <w:sz w:val="24"/>
          <w:szCs w:val="24"/>
          <w:lang w:eastAsia="ru-RU"/>
        </w:rPr>
        <w:t>тыс. рублей (</w:t>
      </w:r>
      <w:r w:rsidR="009048FA">
        <w:rPr>
          <w:sz w:val="24"/>
          <w:szCs w:val="24"/>
          <w:lang w:eastAsia="ru-RU"/>
        </w:rPr>
        <w:t>или 128,8%</w:t>
      </w:r>
      <w:r w:rsidR="00D912FA">
        <w:rPr>
          <w:sz w:val="24"/>
          <w:szCs w:val="24"/>
          <w:lang w:eastAsia="ru-RU"/>
        </w:rPr>
        <w:t xml:space="preserve">) к уровню исполнения в 2019 году, </w:t>
      </w:r>
    </w:p>
    <w:p w:rsidR="00801B54" w:rsidRDefault="00E70620" w:rsidP="00D912FA">
      <w:pPr>
        <w:autoSpaceDE w:val="0"/>
        <w:autoSpaceDN w:val="0"/>
        <w:adjustRightInd w:val="0"/>
        <w:ind w:firstLine="567"/>
        <w:jc w:val="both"/>
        <w:rPr>
          <w:sz w:val="24"/>
          <w:szCs w:val="24"/>
        </w:rPr>
      </w:pPr>
      <w:r w:rsidRPr="00BD4388">
        <w:rPr>
          <w:sz w:val="24"/>
          <w:szCs w:val="24"/>
        </w:rPr>
        <w:t xml:space="preserve">- </w:t>
      </w:r>
      <w:r w:rsidRPr="00BD4388">
        <w:rPr>
          <w:i/>
          <w:sz w:val="24"/>
          <w:szCs w:val="24"/>
        </w:rPr>
        <w:t>субвенции</w:t>
      </w:r>
      <w:r w:rsidRPr="00BD4388">
        <w:rPr>
          <w:sz w:val="24"/>
          <w:szCs w:val="24"/>
        </w:rPr>
        <w:t xml:space="preserve"> </w:t>
      </w:r>
      <w:r w:rsidR="00B67D07" w:rsidRPr="00B67D07">
        <w:rPr>
          <w:i/>
          <w:sz w:val="24"/>
          <w:szCs w:val="24"/>
        </w:rPr>
        <w:t xml:space="preserve">бюджетам субъектов Российской Федерации и муниципальных образований </w:t>
      </w:r>
      <w:r w:rsidR="00800313">
        <w:rPr>
          <w:sz w:val="24"/>
          <w:szCs w:val="24"/>
        </w:rPr>
        <w:t>(</w:t>
      </w:r>
      <w:r w:rsidR="00F35E2D">
        <w:rPr>
          <w:sz w:val="24"/>
          <w:szCs w:val="24"/>
        </w:rPr>
        <w:t>средства</w:t>
      </w:r>
      <w:r w:rsidR="00F35E2D" w:rsidRPr="00BD4388">
        <w:rPr>
          <w:sz w:val="24"/>
          <w:szCs w:val="24"/>
        </w:rPr>
        <w:t xml:space="preserve"> </w:t>
      </w:r>
      <w:r w:rsidR="00F35E2D">
        <w:rPr>
          <w:sz w:val="24"/>
          <w:szCs w:val="24"/>
        </w:rPr>
        <w:t>областного</w:t>
      </w:r>
      <w:r w:rsidR="00F35E2D" w:rsidRPr="00BD4388">
        <w:rPr>
          <w:sz w:val="24"/>
          <w:szCs w:val="24"/>
        </w:rPr>
        <w:t xml:space="preserve"> бюджета</w:t>
      </w:r>
      <w:r w:rsidR="00F35E2D">
        <w:rPr>
          <w:sz w:val="24"/>
          <w:szCs w:val="24"/>
        </w:rPr>
        <w:t>:</w:t>
      </w:r>
      <w:r w:rsidR="00F35E2D" w:rsidRPr="00800313">
        <w:rPr>
          <w:sz w:val="24"/>
          <w:szCs w:val="24"/>
        </w:rPr>
        <w:t xml:space="preserve"> </w:t>
      </w:r>
      <w:r w:rsidR="00800313" w:rsidRPr="00800313">
        <w:rPr>
          <w:sz w:val="24"/>
          <w:szCs w:val="24"/>
        </w:rPr>
        <w:t xml:space="preserve">субвенция </w:t>
      </w:r>
      <w:r w:rsidR="00C91D38">
        <w:rPr>
          <w:sz w:val="24"/>
          <w:szCs w:val="24"/>
        </w:rPr>
        <w:t xml:space="preserve">на осуществление первичного воинского учета на территориях, где отсутствуют военные комиссариаты в сумме </w:t>
      </w:r>
      <w:r w:rsidR="00D76A8B">
        <w:rPr>
          <w:sz w:val="24"/>
          <w:szCs w:val="24"/>
        </w:rPr>
        <w:t>134,1</w:t>
      </w:r>
      <w:r w:rsidR="00800313" w:rsidRPr="00800313">
        <w:rPr>
          <w:sz w:val="24"/>
          <w:szCs w:val="24"/>
        </w:rPr>
        <w:t xml:space="preserve"> тыс.</w:t>
      </w:r>
      <w:r w:rsidR="00B67D07">
        <w:rPr>
          <w:sz w:val="24"/>
          <w:szCs w:val="24"/>
        </w:rPr>
        <w:t xml:space="preserve"> </w:t>
      </w:r>
      <w:r w:rsidR="00800313" w:rsidRPr="00800313">
        <w:rPr>
          <w:sz w:val="24"/>
          <w:szCs w:val="24"/>
        </w:rPr>
        <w:t xml:space="preserve">рублей, </w:t>
      </w:r>
      <w:r w:rsidR="00800313">
        <w:rPr>
          <w:sz w:val="24"/>
          <w:szCs w:val="24"/>
        </w:rPr>
        <w:t>с</w:t>
      </w:r>
      <w:r w:rsidR="00800313" w:rsidRPr="00800313">
        <w:rPr>
          <w:sz w:val="24"/>
          <w:szCs w:val="24"/>
        </w:rPr>
        <w:t xml:space="preserve">убвенция по переданным полномочиям по определению перечня должностных лиц, уполномоченных составлять протоколы об административных нарушениях в </w:t>
      </w:r>
      <w:r w:rsidR="00800313">
        <w:rPr>
          <w:sz w:val="24"/>
          <w:szCs w:val="24"/>
        </w:rPr>
        <w:t>сумме</w:t>
      </w:r>
      <w:r w:rsidR="00800313" w:rsidRPr="00800313">
        <w:rPr>
          <w:sz w:val="24"/>
          <w:szCs w:val="24"/>
        </w:rPr>
        <w:t xml:space="preserve"> </w:t>
      </w:r>
      <w:r w:rsidR="00800313">
        <w:rPr>
          <w:sz w:val="24"/>
          <w:szCs w:val="24"/>
        </w:rPr>
        <w:t>0,7</w:t>
      </w:r>
      <w:r w:rsidR="00800313" w:rsidRPr="00800313">
        <w:rPr>
          <w:sz w:val="24"/>
          <w:szCs w:val="24"/>
        </w:rPr>
        <w:t xml:space="preserve"> т</w:t>
      </w:r>
      <w:r w:rsidR="00800313">
        <w:rPr>
          <w:sz w:val="24"/>
          <w:szCs w:val="24"/>
        </w:rPr>
        <w:t xml:space="preserve">ыс. </w:t>
      </w:r>
      <w:r w:rsidR="00800313" w:rsidRPr="00800313">
        <w:rPr>
          <w:sz w:val="24"/>
          <w:szCs w:val="24"/>
        </w:rPr>
        <w:t>р</w:t>
      </w:r>
      <w:r w:rsidR="00800313">
        <w:rPr>
          <w:sz w:val="24"/>
          <w:szCs w:val="24"/>
        </w:rPr>
        <w:t>уб</w:t>
      </w:r>
      <w:r w:rsidR="00800313" w:rsidRPr="00800313">
        <w:rPr>
          <w:sz w:val="24"/>
          <w:szCs w:val="24"/>
        </w:rPr>
        <w:t>.</w:t>
      </w:r>
      <w:r w:rsidR="00800313">
        <w:rPr>
          <w:sz w:val="24"/>
          <w:szCs w:val="24"/>
        </w:rPr>
        <w:t xml:space="preserve">) </w:t>
      </w:r>
      <w:r w:rsidR="00C91D38">
        <w:rPr>
          <w:sz w:val="24"/>
          <w:szCs w:val="24"/>
        </w:rPr>
        <w:t>исполнены</w:t>
      </w:r>
      <w:r w:rsidR="002D72BC">
        <w:rPr>
          <w:sz w:val="24"/>
          <w:szCs w:val="24"/>
        </w:rPr>
        <w:t xml:space="preserve"> в сумме </w:t>
      </w:r>
      <w:r w:rsidR="00D76A8B">
        <w:rPr>
          <w:sz w:val="24"/>
          <w:szCs w:val="24"/>
        </w:rPr>
        <w:t>134,8</w:t>
      </w:r>
      <w:r w:rsidR="000B5199">
        <w:rPr>
          <w:sz w:val="24"/>
          <w:szCs w:val="24"/>
        </w:rPr>
        <w:t xml:space="preserve"> </w:t>
      </w:r>
      <w:r w:rsidRPr="00BD4388">
        <w:rPr>
          <w:sz w:val="24"/>
          <w:szCs w:val="24"/>
        </w:rPr>
        <w:t>тыс. рублей</w:t>
      </w:r>
      <w:r w:rsidR="005419FB">
        <w:rPr>
          <w:sz w:val="24"/>
          <w:szCs w:val="24"/>
        </w:rPr>
        <w:t xml:space="preserve">, </w:t>
      </w:r>
      <w:r w:rsidR="005A5CA0">
        <w:rPr>
          <w:sz w:val="24"/>
          <w:szCs w:val="24"/>
        </w:rPr>
        <w:t xml:space="preserve">с </w:t>
      </w:r>
      <w:r w:rsidR="00B67D07">
        <w:rPr>
          <w:sz w:val="24"/>
          <w:szCs w:val="24"/>
        </w:rPr>
        <w:t>ростом</w:t>
      </w:r>
      <w:r w:rsidR="005A5CA0">
        <w:rPr>
          <w:sz w:val="24"/>
          <w:szCs w:val="24"/>
        </w:rPr>
        <w:t xml:space="preserve"> на </w:t>
      </w:r>
      <w:r w:rsidR="00D76A8B">
        <w:rPr>
          <w:sz w:val="24"/>
          <w:szCs w:val="24"/>
        </w:rPr>
        <w:t>19</w:t>
      </w:r>
      <w:r w:rsidR="005A5CA0">
        <w:rPr>
          <w:sz w:val="24"/>
          <w:szCs w:val="24"/>
        </w:rPr>
        <w:t xml:space="preserve"> тыс. рублей (или </w:t>
      </w:r>
      <w:r w:rsidR="00D76A8B">
        <w:rPr>
          <w:sz w:val="24"/>
          <w:szCs w:val="24"/>
        </w:rPr>
        <w:t>116,4</w:t>
      </w:r>
      <w:r w:rsidR="005A5CA0">
        <w:rPr>
          <w:sz w:val="24"/>
          <w:szCs w:val="24"/>
        </w:rPr>
        <w:t>%)</w:t>
      </w:r>
      <w:r w:rsidR="005419FB">
        <w:rPr>
          <w:sz w:val="24"/>
          <w:szCs w:val="24"/>
        </w:rPr>
        <w:t xml:space="preserve">  </w:t>
      </w:r>
      <w:r w:rsidR="005A5CA0">
        <w:rPr>
          <w:sz w:val="24"/>
          <w:szCs w:val="24"/>
        </w:rPr>
        <w:t xml:space="preserve">к </w:t>
      </w:r>
      <w:r w:rsidR="005419FB">
        <w:rPr>
          <w:sz w:val="24"/>
          <w:szCs w:val="24"/>
        </w:rPr>
        <w:t>уровн</w:t>
      </w:r>
      <w:r w:rsidR="00800313">
        <w:rPr>
          <w:sz w:val="24"/>
          <w:szCs w:val="24"/>
        </w:rPr>
        <w:t>ю исполнения в 201</w:t>
      </w:r>
      <w:r w:rsidR="00D76A8B">
        <w:rPr>
          <w:sz w:val="24"/>
          <w:szCs w:val="24"/>
        </w:rPr>
        <w:t>9</w:t>
      </w:r>
      <w:r w:rsidR="00800313">
        <w:rPr>
          <w:sz w:val="24"/>
          <w:szCs w:val="24"/>
        </w:rPr>
        <w:t xml:space="preserve"> году</w:t>
      </w:r>
      <w:r w:rsidR="00801B54">
        <w:rPr>
          <w:sz w:val="24"/>
          <w:szCs w:val="24"/>
        </w:rPr>
        <w:t>;</w:t>
      </w:r>
    </w:p>
    <w:p w:rsidR="00D24351" w:rsidRDefault="00801B54" w:rsidP="00C44F3F">
      <w:pPr>
        <w:tabs>
          <w:tab w:val="left" w:pos="993"/>
        </w:tabs>
        <w:ind w:firstLine="567"/>
        <w:jc w:val="both"/>
        <w:rPr>
          <w:sz w:val="24"/>
          <w:szCs w:val="24"/>
        </w:rPr>
      </w:pPr>
      <w:r>
        <w:rPr>
          <w:sz w:val="24"/>
          <w:szCs w:val="24"/>
        </w:rPr>
        <w:t xml:space="preserve">- </w:t>
      </w:r>
      <w:r w:rsidRPr="00801B54">
        <w:rPr>
          <w:i/>
          <w:sz w:val="24"/>
          <w:szCs w:val="24"/>
        </w:rPr>
        <w:t>иные межбюджетные трансферты</w:t>
      </w:r>
      <w:r>
        <w:rPr>
          <w:sz w:val="24"/>
          <w:szCs w:val="24"/>
        </w:rPr>
        <w:t xml:space="preserve"> (</w:t>
      </w:r>
      <w:r w:rsidR="00FB3CA4">
        <w:rPr>
          <w:sz w:val="24"/>
          <w:szCs w:val="24"/>
        </w:rPr>
        <w:t xml:space="preserve">средства районного бюджета: </w:t>
      </w:r>
      <w:r>
        <w:rPr>
          <w:sz w:val="24"/>
          <w:szCs w:val="24"/>
        </w:rPr>
        <w:t>на поддержку мер по обеспечению сбалансированности местных бюджетов)</w:t>
      </w:r>
      <w:r w:rsidR="00800313" w:rsidRPr="00800313">
        <w:rPr>
          <w:sz w:val="24"/>
          <w:szCs w:val="24"/>
        </w:rPr>
        <w:t xml:space="preserve"> </w:t>
      </w:r>
      <w:r>
        <w:rPr>
          <w:sz w:val="24"/>
          <w:szCs w:val="24"/>
        </w:rPr>
        <w:t xml:space="preserve">исполнены в сумме </w:t>
      </w:r>
      <w:r w:rsidR="0056133A">
        <w:rPr>
          <w:sz w:val="24"/>
          <w:szCs w:val="24"/>
        </w:rPr>
        <w:t>2402,1</w:t>
      </w:r>
      <w:r>
        <w:rPr>
          <w:sz w:val="24"/>
          <w:szCs w:val="24"/>
        </w:rPr>
        <w:t xml:space="preserve"> тыс. рублей</w:t>
      </w:r>
      <w:r w:rsidR="00FB3CA4">
        <w:rPr>
          <w:sz w:val="24"/>
          <w:szCs w:val="24"/>
        </w:rPr>
        <w:t xml:space="preserve">, с </w:t>
      </w:r>
      <w:r w:rsidR="0056133A">
        <w:rPr>
          <w:sz w:val="24"/>
          <w:szCs w:val="24"/>
        </w:rPr>
        <w:t>ростом</w:t>
      </w:r>
      <w:r w:rsidR="00FB3CA4">
        <w:rPr>
          <w:sz w:val="24"/>
          <w:szCs w:val="24"/>
        </w:rPr>
        <w:t xml:space="preserve"> на </w:t>
      </w:r>
      <w:r w:rsidR="0056133A">
        <w:rPr>
          <w:sz w:val="24"/>
          <w:szCs w:val="24"/>
        </w:rPr>
        <w:t>1643,1</w:t>
      </w:r>
      <w:r w:rsidR="00604DB7">
        <w:rPr>
          <w:sz w:val="24"/>
          <w:szCs w:val="24"/>
        </w:rPr>
        <w:t xml:space="preserve"> тыс. рублей, или </w:t>
      </w:r>
      <w:r w:rsidR="0056133A">
        <w:rPr>
          <w:sz w:val="24"/>
          <w:szCs w:val="24"/>
        </w:rPr>
        <w:t>более чем в 3,1 раза</w:t>
      </w:r>
      <w:r w:rsidR="00604DB7">
        <w:rPr>
          <w:sz w:val="24"/>
          <w:szCs w:val="24"/>
        </w:rPr>
        <w:t xml:space="preserve"> к уровню 201</w:t>
      </w:r>
      <w:r w:rsidR="00D76A8B">
        <w:rPr>
          <w:sz w:val="24"/>
          <w:szCs w:val="24"/>
        </w:rPr>
        <w:t>9</w:t>
      </w:r>
      <w:r w:rsidR="00604DB7">
        <w:rPr>
          <w:sz w:val="24"/>
          <w:szCs w:val="24"/>
        </w:rPr>
        <w:t xml:space="preserve"> года</w:t>
      </w:r>
      <w:r w:rsidR="0056133A">
        <w:rPr>
          <w:sz w:val="24"/>
          <w:szCs w:val="24"/>
        </w:rPr>
        <w:t>.</w:t>
      </w:r>
    </w:p>
    <w:p w:rsidR="00CE4595" w:rsidRPr="00AE7507" w:rsidRDefault="00CE4595" w:rsidP="00DF209C">
      <w:pPr>
        <w:autoSpaceDE w:val="0"/>
        <w:autoSpaceDN w:val="0"/>
        <w:adjustRightInd w:val="0"/>
        <w:ind w:firstLine="567"/>
        <w:jc w:val="both"/>
        <w:rPr>
          <w:sz w:val="24"/>
          <w:szCs w:val="24"/>
          <w:lang w:eastAsia="ru-RU"/>
        </w:rPr>
      </w:pPr>
      <w:r>
        <w:rPr>
          <w:sz w:val="24"/>
          <w:szCs w:val="24"/>
        </w:rPr>
        <w:t xml:space="preserve">Объем поступивших в бюджет </w:t>
      </w:r>
      <w:r w:rsidR="00FD38A5">
        <w:rPr>
          <w:sz w:val="24"/>
          <w:szCs w:val="24"/>
        </w:rPr>
        <w:t>Рудовского</w:t>
      </w:r>
      <w:r w:rsidR="000731B7">
        <w:rPr>
          <w:sz w:val="24"/>
          <w:szCs w:val="24"/>
        </w:rPr>
        <w:t xml:space="preserve"> муниципального образования</w:t>
      </w:r>
      <w:r>
        <w:rPr>
          <w:sz w:val="24"/>
          <w:szCs w:val="24"/>
        </w:rPr>
        <w:t xml:space="preserve"> безвозмездных поступлений </w:t>
      </w:r>
      <w:r w:rsidR="00936031">
        <w:rPr>
          <w:sz w:val="24"/>
          <w:szCs w:val="24"/>
        </w:rPr>
        <w:t xml:space="preserve">из областного бюджета в сумме </w:t>
      </w:r>
      <w:r w:rsidR="0056133A">
        <w:rPr>
          <w:sz w:val="24"/>
          <w:szCs w:val="24"/>
        </w:rPr>
        <w:t>448,2</w:t>
      </w:r>
      <w:r w:rsidR="00936031">
        <w:rPr>
          <w:sz w:val="24"/>
          <w:szCs w:val="24"/>
        </w:rPr>
        <w:t xml:space="preserve"> тыс. рублей </w:t>
      </w:r>
      <w:r>
        <w:rPr>
          <w:sz w:val="24"/>
          <w:szCs w:val="24"/>
        </w:rPr>
        <w:t>по</w:t>
      </w:r>
      <w:r w:rsidR="00936031">
        <w:rPr>
          <w:sz w:val="24"/>
          <w:szCs w:val="24"/>
        </w:rPr>
        <w:t>дтверждается Справкой по консолидируемым расчетам (ф. 0503125) на 01.01.20</w:t>
      </w:r>
      <w:r w:rsidR="00604DB7">
        <w:rPr>
          <w:sz w:val="24"/>
          <w:szCs w:val="24"/>
        </w:rPr>
        <w:t>2</w:t>
      </w:r>
      <w:r w:rsidR="007B06FA">
        <w:rPr>
          <w:sz w:val="24"/>
          <w:szCs w:val="24"/>
        </w:rPr>
        <w:t>1</w:t>
      </w:r>
      <w:r w:rsidR="00936031">
        <w:rPr>
          <w:sz w:val="24"/>
          <w:szCs w:val="24"/>
        </w:rPr>
        <w:t xml:space="preserve"> года. </w:t>
      </w:r>
    </w:p>
    <w:p w:rsidR="00DF209C" w:rsidRDefault="00DF209C" w:rsidP="00007E1D">
      <w:pPr>
        <w:ind w:firstLine="567"/>
        <w:jc w:val="center"/>
        <w:rPr>
          <w:bCs/>
          <w:sz w:val="24"/>
          <w:szCs w:val="24"/>
        </w:rPr>
      </w:pPr>
    </w:p>
    <w:p w:rsidR="004E253E" w:rsidRPr="00DB5CDD" w:rsidRDefault="004E253E" w:rsidP="004E253E">
      <w:pPr>
        <w:ind w:firstLine="567"/>
        <w:jc w:val="center"/>
        <w:rPr>
          <w:b/>
          <w:iCs/>
          <w:sz w:val="24"/>
          <w:szCs w:val="24"/>
        </w:rPr>
      </w:pPr>
      <w:r>
        <w:rPr>
          <w:b/>
          <w:iCs/>
          <w:sz w:val="24"/>
          <w:szCs w:val="24"/>
        </w:rPr>
        <w:t>Анализ и</w:t>
      </w:r>
      <w:r w:rsidRPr="00DB5CDD">
        <w:rPr>
          <w:b/>
          <w:iCs/>
          <w:sz w:val="24"/>
          <w:szCs w:val="24"/>
        </w:rPr>
        <w:t>сполнени</w:t>
      </w:r>
      <w:r>
        <w:rPr>
          <w:b/>
          <w:iCs/>
          <w:sz w:val="24"/>
          <w:szCs w:val="24"/>
        </w:rPr>
        <w:t>я</w:t>
      </w:r>
      <w:r w:rsidRPr="00DB5CDD">
        <w:rPr>
          <w:b/>
          <w:iCs/>
          <w:sz w:val="24"/>
          <w:szCs w:val="24"/>
        </w:rPr>
        <w:t xml:space="preserve"> </w:t>
      </w:r>
      <w:r>
        <w:rPr>
          <w:b/>
          <w:iCs/>
          <w:sz w:val="24"/>
          <w:szCs w:val="24"/>
        </w:rPr>
        <w:t>расходной</w:t>
      </w:r>
      <w:r w:rsidRPr="00DB5CDD">
        <w:rPr>
          <w:b/>
          <w:iCs/>
          <w:sz w:val="24"/>
          <w:szCs w:val="24"/>
        </w:rPr>
        <w:t xml:space="preserve"> части бюджета</w:t>
      </w:r>
      <w:r>
        <w:rPr>
          <w:b/>
          <w:iCs/>
          <w:sz w:val="24"/>
          <w:szCs w:val="24"/>
        </w:rPr>
        <w:t xml:space="preserve"> </w:t>
      </w:r>
      <w:r w:rsidR="00FD38A5">
        <w:rPr>
          <w:b/>
          <w:iCs/>
          <w:sz w:val="24"/>
          <w:szCs w:val="24"/>
        </w:rPr>
        <w:t>Рудовского</w:t>
      </w:r>
      <w:r w:rsidR="000731B7">
        <w:rPr>
          <w:b/>
          <w:iCs/>
          <w:sz w:val="24"/>
          <w:szCs w:val="24"/>
        </w:rPr>
        <w:t xml:space="preserve"> муниципального образования</w:t>
      </w:r>
      <w:r>
        <w:rPr>
          <w:b/>
          <w:iCs/>
          <w:sz w:val="24"/>
          <w:szCs w:val="24"/>
        </w:rPr>
        <w:t xml:space="preserve"> за 2020 год</w:t>
      </w:r>
    </w:p>
    <w:p w:rsidR="00EE66B0" w:rsidRDefault="008A3C19" w:rsidP="00611A02">
      <w:pPr>
        <w:ind w:firstLine="567"/>
        <w:jc w:val="both"/>
        <w:rPr>
          <w:sz w:val="24"/>
          <w:szCs w:val="24"/>
        </w:rPr>
      </w:pPr>
      <w:r>
        <w:rPr>
          <w:sz w:val="24"/>
          <w:szCs w:val="24"/>
        </w:rPr>
        <w:t>Расходы</w:t>
      </w:r>
      <w:r w:rsidRPr="00D4494E">
        <w:rPr>
          <w:sz w:val="24"/>
          <w:szCs w:val="24"/>
        </w:rPr>
        <w:t xml:space="preserve"> бюджета </w:t>
      </w:r>
      <w:r w:rsidR="00FD38A5">
        <w:rPr>
          <w:iCs/>
          <w:sz w:val="24"/>
          <w:szCs w:val="24"/>
        </w:rPr>
        <w:t>Рудовского</w:t>
      </w:r>
      <w:r w:rsidR="000731B7">
        <w:rPr>
          <w:iCs/>
          <w:sz w:val="24"/>
          <w:szCs w:val="24"/>
        </w:rPr>
        <w:t xml:space="preserve"> муниципального образования</w:t>
      </w:r>
      <w:r w:rsidRPr="00D4494E">
        <w:rPr>
          <w:iCs/>
          <w:sz w:val="24"/>
          <w:szCs w:val="24"/>
        </w:rPr>
        <w:t xml:space="preserve"> за </w:t>
      </w:r>
      <w:r w:rsidRPr="00D4494E">
        <w:rPr>
          <w:sz w:val="24"/>
          <w:szCs w:val="24"/>
        </w:rPr>
        <w:t>20</w:t>
      </w:r>
      <w:r>
        <w:rPr>
          <w:sz w:val="24"/>
          <w:szCs w:val="24"/>
        </w:rPr>
        <w:t>20</w:t>
      </w:r>
      <w:r w:rsidRPr="00D4494E">
        <w:rPr>
          <w:sz w:val="24"/>
          <w:szCs w:val="24"/>
        </w:rPr>
        <w:t xml:space="preserve"> г. исполнены в сумме </w:t>
      </w:r>
      <w:r w:rsidR="005D22BF">
        <w:rPr>
          <w:sz w:val="24"/>
          <w:szCs w:val="24"/>
        </w:rPr>
        <w:t>10379,6</w:t>
      </w:r>
      <w:r>
        <w:rPr>
          <w:sz w:val="24"/>
          <w:szCs w:val="24"/>
        </w:rPr>
        <w:t xml:space="preserve"> </w:t>
      </w:r>
      <w:r w:rsidRPr="00D4494E">
        <w:rPr>
          <w:sz w:val="24"/>
          <w:szCs w:val="24"/>
        </w:rPr>
        <w:t>тыс.руб.</w:t>
      </w:r>
      <w:r w:rsidR="005D22BF">
        <w:rPr>
          <w:sz w:val="24"/>
          <w:szCs w:val="24"/>
        </w:rPr>
        <w:t xml:space="preserve"> от уточненного плана</w:t>
      </w:r>
      <w:r w:rsidRPr="00D4494E">
        <w:rPr>
          <w:sz w:val="24"/>
          <w:szCs w:val="24"/>
        </w:rPr>
        <w:t xml:space="preserve">, </w:t>
      </w:r>
      <w:r w:rsidR="00EE66B0">
        <w:rPr>
          <w:sz w:val="24"/>
          <w:szCs w:val="24"/>
        </w:rPr>
        <w:t xml:space="preserve">не исполнение составило </w:t>
      </w:r>
      <w:r w:rsidR="005D22BF">
        <w:rPr>
          <w:sz w:val="24"/>
          <w:szCs w:val="24"/>
        </w:rPr>
        <w:t>4501,7</w:t>
      </w:r>
      <w:r w:rsidR="00EE66B0">
        <w:rPr>
          <w:sz w:val="24"/>
          <w:szCs w:val="24"/>
        </w:rPr>
        <w:t xml:space="preserve"> тыс. рублей (или </w:t>
      </w:r>
      <w:r w:rsidR="005D22BF">
        <w:rPr>
          <w:sz w:val="24"/>
          <w:szCs w:val="24"/>
        </w:rPr>
        <w:t>30,2</w:t>
      </w:r>
      <w:r w:rsidR="00EE66B0">
        <w:rPr>
          <w:sz w:val="24"/>
          <w:szCs w:val="24"/>
        </w:rPr>
        <w:t>%).</w:t>
      </w:r>
    </w:p>
    <w:p w:rsidR="008A3C19" w:rsidRPr="00E961A8" w:rsidRDefault="00EE66B0" w:rsidP="00611A02">
      <w:pPr>
        <w:ind w:firstLine="567"/>
        <w:jc w:val="both"/>
        <w:rPr>
          <w:sz w:val="24"/>
          <w:szCs w:val="24"/>
        </w:rPr>
      </w:pPr>
      <w:r>
        <w:rPr>
          <w:sz w:val="24"/>
          <w:szCs w:val="24"/>
        </w:rPr>
        <w:t>К уровню</w:t>
      </w:r>
      <w:r w:rsidRPr="00BC404C">
        <w:rPr>
          <w:sz w:val="24"/>
          <w:szCs w:val="24"/>
        </w:rPr>
        <w:t xml:space="preserve"> </w:t>
      </w:r>
      <w:r>
        <w:rPr>
          <w:sz w:val="24"/>
          <w:szCs w:val="24"/>
        </w:rPr>
        <w:t xml:space="preserve">исполнения </w:t>
      </w:r>
      <w:r w:rsidRPr="00BC404C">
        <w:rPr>
          <w:sz w:val="24"/>
          <w:szCs w:val="24"/>
        </w:rPr>
        <w:t>201</w:t>
      </w:r>
      <w:r>
        <w:rPr>
          <w:sz w:val="24"/>
          <w:szCs w:val="24"/>
        </w:rPr>
        <w:t>9</w:t>
      </w:r>
      <w:r w:rsidRPr="00BC404C">
        <w:rPr>
          <w:sz w:val="24"/>
          <w:szCs w:val="24"/>
        </w:rPr>
        <w:t xml:space="preserve"> года</w:t>
      </w:r>
      <w:r>
        <w:rPr>
          <w:sz w:val="24"/>
          <w:szCs w:val="24"/>
        </w:rPr>
        <w:t xml:space="preserve"> расходы исполнены </w:t>
      </w:r>
      <w:r w:rsidR="00611A02">
        <w:rPr>
          <w:sz w:val="24"/>
          <w:szCs w:val="24"/>
        </w:rPr>
        <w:t xml:space="preserve">с ростом </w:t>
      </w:r>
      <w:r w:rsidR="00611A02" w:rsidRPr="00BC404C">
        <w:rPr>
          <w:sz w:val="24"/>
          <w:szCs w:val="24"/>
        </w:rPr>
        <w:t xml:space="preserve">на </w:t>
      </w:r>
      <w:r w:rsidR="005D22BF">
        <w:rPr>
          <w:sz w:val="24"/>
          <w:szCs w:val="24"/>
        </w:rPr>
        <w:t>1831,7</w:t>
      </w:r>
      <w:r w:rsidR="00611A02" w:rsidRPr="00BC404C">
        <w:rPr>
          <w:sz w:val="24"/>
          <w:szCs w:val="24"/>
        </w:rPr>
        <w:t xml:space="preserve"> тыс. рублей</w:t>
      </w:r>
      <w:r w:rsidR="00611A02">
        <w:rPr>
          <w:sz w:val="24"/>
          <w:szCs w:val="24"/>
        </w:rPr>
        <w:t>,</w:t>
      </w:r>
      <w:r w:rsidR="00611A02" w:rsidRPr="00BC404C">
        <w:rPr>
          <w:sz w:val="24"/>
          <w:szCs w:val="24"/>
        </w:rPr>
        <w:t xml:space="preserve"> </w:t>
      </w:r>
      <w:r w:rsidR="00611A02">
        <w:rPr>
          <w:sz w:val="24"/>
          <w:szCs w:val="24"/>
        </w:rPr>
        <w:t>или</w:t>
      </w:r>
      <w:r w:rsidR="00611A02" w:rsidRPr="00BC404C">
        <w:rPr>
          <w:sz w:val="24"/>
          <w:szCs w:val="24"/>
        </w:rPr>
        <w:t xml:space="preserve"> </w:t>
      </w:r>
      <w:r w:rsidR="005D22BF">
        <w:rPr>
          <w:sz w:val="24"/>
          <w:szCs w:val="24"/>
        </w:rPr>
        <w:t>121,4</w:t>
      </w:r>
      <w:r w:rsidR="00611A02" w:rsidRPr="00BC404C">
        <w:rPr>
          <w:sz w:val="24"/>
          <w:szCs w:val="24"/>
        </w:rPr>
        <w:t>%</w:t>
      </w:r>
      <w:r w:rsidR="008A3C19" w:rsidRPr="00BC404C">
        <w:rPr>
          <w:sz w:val="24"/>
          <w:szCs w:val="24"/>
        </w:rPr>
        <w:t>.</w:t>
      </w:r>
    </w:p>
    <w:p w:rsidR="00431C13" w:rsidRPr="00D4494E" w:rsidRDefault="00431C13" w:rsidP="009A44CE">
      <w:pPr>
        <w:ind w:firstLine="567"/>
        <w:jc w:val="both"/>
        <w:textAlignment w:val="baseline"/>
        <w:rPr>
          <w:sz w:val="24"/>
          <w:szCs w:val="24"/>
        </w:rPr>
      </w:pPr>
      <w:r w:rsidRPr="005C440B">
        <w:rPr>
          <w:sz w:val="24"/>
          <w:szCs w:val="24"/>
        </w:rPr>
        <w:t xml:space="preserve">Объем </w:t>
      </w:r>
      <w:r>
        <w:rPr>
          <w:sz w:val="24"/>
          <w:szCs w:val="24"/>
        </w:rPr>
        <w:t>расходов</w:t>
      </w:r>
      <w:r w:rsidRPr="005C440B">
        <w:rPr>
          <w:sz w:val="24"/>
          <w:szCs w:val="24"/>
        </w:rPr>
        <w:t xml:space="preserve">, </w:t>
      </w:r>
      <w:r>
        <w:rPr>
          <w:sz w:val="24"/>
          <w:szCs w:val="24"/>
        </w:rPr>
        <w:t>осуществленных</w:t>
      </w:r>
      <w:r w:rsidRPr="005C440B">
        <w:rPr>
          <w:sz w:val="24"/>
          <w:szCs w:val="24"/>
        </w:rPr>
        <w:t xml:space="preserve"> </w:t>
      </w:r>
      <w:r>
        <w:rPr>
          <w:sz w:val="24"/>
          <w:szCs w:val="24"/>
        </w:rPr>
        <w:t xml:space="preserve">при исполнении расходных обязательств </w:t>
      </w:r>
      <w:r w:rsidRPr="005C440B">
        <w:rPr>
          <w:sz w:val="24"/>
          <w:szCs w:val="24"/>
        </w:rPr>
        <w:t>бюджет</w:t>
      </w:r>
      <w:r>
        <w:rPr>
          <w:sz w:val="24"/>
          <w:szCs w:val="24"/>
        </w:rPr>
        <w:t>а</w:t>
      </w:r>
      <w:r w:rsidRPr="005C440B">
        <w:rPr>
          <w:sz w:val="24"/>
          <w:szCs w:val="24"/>
        </w:rPr>
        <w:t xml:space="preserve"> </w:t>
      </w:r>
      <w:r w:rsidR="00FD38A5">
        <w:rPr>
          <w:sz w:val="24"/>
          <w:szCs w:val="24"/>
        </w:rPr>
        <w:t>Рудовского</w:t>
      </w:r>
      <w:r w:rsidR="000731B7">
        <w:rPr>
          <w:sz w:val="24"/>
          <w:szCs w:val="24"/>
        </w:rPr>
        <w:t xml:space="preserve"> муниципального образования</w:t>
      </w:r>
      <w:r w:rsidRPr="005C440B">
        <w:rPr>
          <w:sz w:val="24"/>
          <w:szCs w:val="24"/>
        </w:rPr>
        <w:t xml:space="preserve"> в сумме </w:t>
      </w:r>
      <w:r w:rsidR="005D22BF">
        <w:rPr>
          <w:sz w:val="24"/>
          <w:szCs w:val="24"/>
        </w:rPr>
        <w:t>10 379 591,81</w:t>
      </w:r>
      <w:r w:rsidRPr="005C440B">
        <w:rPr>
          <w:sz w:val="24"/>
          <w:szCs w:val="24"/>
        </w:rPr>
        <w:t xml:space="preserve"> руб</w:t>
      </w:r>
      <w:r>
        <w:rPr>
          <w:sz w:val="24"/>
          <w:szCs w:val="24"/>
        </w:rPr>
        <w:t>лей</w:t>
      </w:r>
      <w:r w:rsidRPr="005C440B">
        <w:rPr>
          <w:sz w:val="24"/>
          <w:szCs w:val="24"/>
        </w:rPr>
        <w:t xml:space="preserve"> и отраженных в </w:t>
      </w:r>
      <w:r w:rsidR="00395D34">
        <w:rPr>
          <w:sz w:val="24"/>
          <w:szCs w:val="24"/>
        </w:rPr>
        <w:t xml:space="preserve">строке «Расходы бюджета – </w:t>
      </w:r>
      <w:r w:rsidR="008A3C19">
        <w:rPr>
          <w:sz w:val="24"/>
          <w:szCs w:val="24"/>
        </w:rPr>
        <w:t>всего</w:t>
      </w:r>
      <w:r w:rsidR="00395D34">
        <w:rPr>
          <w:sz w:val="24"/>
          <w:szCs w:val="24"/>
        </w:rPr>
        <w:t xml:space="preserve">» </w:t>
      </w:r>
      <w:r w:rsidRPr="005C440B">
        <w:rPr>
          <w:sz w:val="24"/>
          <w:szCs w:val="24"/>
        </w:rPr>
        <w:t>Отчет</w:t>
      </w:r>
      <w:r w:rsidR="00395D34">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соответствует показателям</w:t>
      </w:r>
      <w:r>
        <w:rPr>
          <w:sz w:val="24"/>
          <w:szCs w:val="24"/>
        </w:rPr>
        <w:t xml:space="preserve"> </w:t>
      </w:r>
      <w:r w:rsidR="00395D34">
        <w:rPr>
          <w:sz w:val="24"/>
          <w:szCs w:val="24"/>
        </w:rPr>
        <w:t>строки «В</w:t>
      </w:r>
      <w:r>
        <w:rPr>
          <w:sz w:val="24"/>
          <w:szCs w:val="24"/>
        </w:rPr>
        <w:t>ыбытия на расходы</w:t>
      </w:r>
      <w:r w:rsidR="00395D34">
        <w:rPr>
          <w:sz w:val="24"/>
          <w:szCs w:val="24"/>
        </w:rPr>
        <w:t xml:space="preserve"> – всего»</w:t>
      </w:r>
      <w:r w:rsidRPr="005C440B">
        <w:rPr>
          <w:sz w:val="24"/>
          <w:szCs w:val="24"/>
        </w:rPr>
        <w:t xml:space="preserve"> </w:t>
      </w:r>
      <w:r>
        <w:rPr>
          <w:sz w:val="24"/>
          <w:szCs w:val="24"/>
        </w:rPr>
        <w:t>О</w:t>
      </w:r>
      <w:r w:rsidRPr="005C440B">
        <w:rPr>
          <w:sz w:val="24"/>
          <w:szCs w:val="24"/>
        </w:rPr>
        <w:t>тчета по поступлениям и выбытиям, отраженным в ф. 0503151,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8A3C19">
        <w:rPr>
          <w:sz w:val="24"/>
          <w:szCs w:val="24"/>
        </w:rPr>
        <w:t>06</w:t>
      </w:r>
      <w:r>
        <w:rPr>
          <w:sz w:val="24"/>
          <w:szCs w:val="24"/>
        </w:rPr>
        <w:t>.0</w:t>
      </w:r>
      <w:r w:rsidR="008A3C19">
        <w:rPr>
          <w:sz w:val="24"/>
          <w:szCs w:val="24"/>
        </w:rPr>
        <w:t>4</w:t>
      </w:r>
      <w:r>
        <w:rPr>
          <w:sz w:val="24"/>
          <w:szCs w:val="24"/>
        </w:rPr>
        <w:t>.20</w:t>
      </w:r>
      <w:r w:rsidR="003C71B7">
        <w:rPr>
          <w:sz w:val="24"/>
          <w:szCs w:val="24"/>
        </w:rPr>
        <w:t>2</w:t>
      </w:r>
      <w:r w:rsidR="008A3C19">
        <w:rPr>
          <w:sz w:val="24"/>
          <w:szCs w:val="24"/>
        </w:rPr>
        <w:t>1</w:t>
      </w:r>
      <w:r>
        <w:rPr>
          <w:sz w:val="24"/>
          <w:szCs w:val="24"/>
        </w:rPr>
        <w:t xml:space="preserve"> года № 34-</w:t>
      </w:r>
      <w:r w:rsidR="008A3C19">
        <w:rPr>
          <w:sz w:val="24"/>
          <w:szCs w:val="24"/>
        </w:rPr>
        <w:t>12</w:t>
      </w:r>
      <w:r>
        <w:rPr>
          <w:sz w:val="24"/>
          <w:szCs w:val="24"/>
        </w:rPr>
        <w:t>-79/</w:t>
      </w:r>
      <w:r w:rsidR="008A3C19">
        <w:rPr>
          <w:sz w:val="24"/>
          <w:szCs w:val="24"/>
        </w:rPr>
        <w:t>11</w:t>
      </w:r>
      <w:r>
        <w:rPr>
          <w:sz w:val="24"/>
          <w:szCs w:val="24"/>
        </w:rPr>
        <w:t>-</w:t>
      </w:r>
      <w:r w:rsidR="008A3C19">
        <w:rPr>
          <w:sz w:val="24"/>
          <w:szCs w:val="24"/>
        </w:rPr>
        <w:t>2321</w:t>
      </w:r>
      <w:r>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F972DE" w:rsidRDefault="00E70620" w:rsidP="00C4463A">
      <w:pPr>
        <w:pStyle w:val="22"/>
        <w:shd w:val="clear" w:color="auto" w:fill="auto"/>
        <w:tabs>
          <w:tab w:val="left" w:pos="9355"/>
          <w:tab w:val="left" w:pos="9923"/>
          <w:tab w:val="left" w:pos="10206"/>
        </w:tabs>
        <w:spacing w:before="0" w:line="240" w:lineRule="auto"/>
        <w:ind w:firstLine="567"/>
        <w:rPr>
          <w:sz w:val="24"/>
          <w:szCs w:val="24"/>
        </w:rPr>
      </w:pPr>
      <w:r w:rsidRPr="00BD4388">
        <w:rPr>
          <w:sz w:val="24"/>
          <w:szCs w:val="24"/>
        </w:rPr>
        <w:t>Исполнение бюджета</w:t>
      </w:r>
      <w:r w:rsidR="00BC62B2">
        <w:rPr>
          <w:sz w:val="24"/>
          <w:szCs w:val="24"/>
        </w:rPr>
        <w:t xml:space="preserve"> </w:t>
      </w:r>
      <w:r w:rsidR="00BD545F" w:rsidRPr="00BD4388">
        <w:rPr>
          <w:sz w:val="24"/>
          <w:szCs w:val="24"/>
        </w:rPr>
        <w:t>поселения</w:t>
      </w:r>
      <w:r w:rsidRPr="00BD4388">
        <w:rPr>
          <w:sz w:val="24"/>
          <w:szCs w:val="24"/>
        </w:rPr>
        <w:t xml:space="preserve"> по</w:t>
      </w:r>
      <w:r w:rsidR="00C4463A" w:rsidRPr="00BD4388">
        <w:rPr>
          <w:sz w:val="24"/>
          <w:szCs w:val="24"/>
        </w:rPr>
        <w:t xml:space="preserve"> разделам функциональной классификации расходов бюджетов</w:t>
      </w:r>
      <w:r w:rsidR="00A02DBF">
        <w:rPr>
          <w:sz w:val="24"/>
          <w:szCs w:val="24"/>
        </w:rPr>
        <w:t xml:space="preserve"> в </w:t>
      </w:r>
      <w:r w:rsidR="0053596E" w:rsidRPr="00BD4388">
        <w:rPr>
          <w:sz w:val="24"/>
          <w:szCs w:val="24"/>
        </w:rPr>
        <w:t>201</w:t>
      </w:r>
      <w:r w:rsidR="00342D05">
        <w:rPr>
          <w:sz w:val="24"/>
          <w:szCs w:val="24"/>
        </w:rPr>
        <w:t>9</w:t>
      </w:r>
      <w:r w:rsidR="00171C1D">
        <w:rPr>
          <w:sz w:val="24"/>
          <w:szCs w:val="24"/>
        </w:rPr>
        <w:t>-2020</w:t>
      </w:r>
      <w:r w:rsidR="0053596E" w:rsidRPr="00BD4388">
        <w:rPr>
          <w:sz w:val="24"/>
          <w:szCs w:val="24"/>
        </w:rPr>
        <w:t xml:space="preserve"> </w:t>
      </w:r>
      <w:r w:rsidR="00171C1D">
        <w:rPr>
          <w:sz w:val="24"/>
          <w:szCs w:val="24"/>
        </w:rPr>
        <w:t>гг.</w:t>
      </w:r>
      <w:r w:rsidR="006152CE">
        <w:rPr>
          <w:sz w:val="24"/>
          <w:szCs w:val="24"/>
        </w:rPr>
        <w:t xml:space="preserve"> </w:t>
      </w:r>
      <w:r w:rsidRPr="00BD4388">
        <w:rPr>
          <w:sz w:val="24"/>
          <w:szCs w:val="24"/>
        </w:rPr>
        <w:t xml:space="preserve">представлено в </w:t>
      </w:r>
      <w:r w:rsidR="00F80E0C">
        <w:rPr>
          <w:sz w:val="24"/>
          <w:szCs w:val="24"/>
        </w:rPr>
        <w:t>ниже</w:t>
      </w:r>
      <w:r w:rsidR="00A02DBF">
        <w:rPr>
          <w:sz w:val="24"/>
          <w:szCs w:val="24"/>
        </w:rPr>
        <w:t xml:space="preserve">следующей </w:t>
      </w:r>
      <w:r w:rsidRPr="00BD4388">
        <w:rPr>
          <w:sz w:val="24"/>
          <w:szCs w:val="24"/>
        </w:rPr>
        <w:t>таблице (в тыс. руб.)</w:t>
      </w:r>
      <w:r w:rsidR="0014042C">
        <w:rPr>
          <w:sz w:val="24"/>
          <w:szCs w:val="24"/>
        </w:rPr>
        <w:t>:</w:t>
      </w:r>
    </w:p>
    <w:p w:rsidR="009A16E4" w:rsidRDefault="009A16E4" w:rsidP="00C4463A">
      <w:pPr>
        <w:pStyle w:val="22"/>
        <w:shd w:val="clear" w:color="auto" w:fill="auto"/>
        <w:tabs>
          <w:tab w:val="left" w:pos="9355"/>
          <w:tab w:val="left" w:pos="9923"/>
          <w:tab w:val="left" w:pos="10206"/>
        </w:tabs>
        <w:spacing w:before="0" w:line="240" w:lineRule="auto"/>
        <w:ind w:firstLine="567"/>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2"/>
        <w:gridCol w:w="993"/>
        <w:gridCol w:w="992"/>
        <w:gridCol w:w="1134"/>
        <w:gridCol w:w="709"/>
        <w:gridCol w:w="708"/>
      </w:tblGrid>
      <w:tr w:rsidR="00DF209C" w:rsidRPr="00E5679A" w:rsidTr="003A0E8A">
        <w:trPr>
          <w:trHeight w:val="795"/>
        </w:trPr>
        <w:tc>
          <w:tcPr>
            <w:tcW w:w="4111" w:type="dxa"/>
            <w:shd w:val="clear" w:color="auto" w:fill="auto"/>
            <w:vAlign w:val="center"/>
            <w:hideMark/>
          </w:tcPr>
          <w:p w:rsidR="00DF209C" w:rsidRPr="00A20F94" w:rsidRDefault="009A16E4" w:rsidP="00795027">
            <w:pPr>
              <w:jc w:val="center"/>
              <w:rPr>
                <w:color w:val="000000"/>
                <w:sz w:val="16"/>
                <w:szCs w:val="16"/>
                <w:lang w:eastAsia="ru-RU"/>
              </w:rPr>
            </w:pPr>
            <w:r>
              <w:rPr>
                <w:bCs/>
                <w:color w:val="000000"/>
                <w:sz w:val="16"/>
                <w:szCs w:val="16"/>
              </w:rPr>
              <w:t>Н</w:t>
            </w:r>
            <w:r w:rsidR="00DF209C" w:rsidRPr="00A20F94">
              <w:rPr>
                <w:bCs/>
                <w:color w:val="000000"/>
                <w:sz w:val="16"/>
                <w:szCs w:val="16"/>
              </w:rPr>
              <w:t xml:space="preserve">аименование разделов </w:t>
            </w:r>
            <w:r w:rsidR="005E4724">
              <w:rPr>
                <w:bCs/>
                <w:color w:val="000000"/>
                <w:sz w:val="16"/>
                <w:szCs w:val="16"/>
              </w:rPr>
              <w:t xml:space="preserve">и подразделов </w:t>
            </w:r>
            <w:r w:rsidR="00DF209C" w:rsidRPr="00A20F94">
              <w:rPr>
                <w:bCs/>
                <w:color w:val="000000"/>
                <w:sz w:val="16"/>
                <w:szCs w:val="16"/>
              </w:rPr>
              <w:t>классификации расходов бюджетов</w:t>
            </w:r>
          </w:p>
        </w:tc>
        <w:tc>
          <w:tcPr>
            <w:tcW w:w="992" w:type="dxa"/>
            <w:vAlign w:val="center"/>
          </w:tcPr>
          <w:p w:rsidR="00DF209C" w:rsidRPr="00A20F94" w:rsidRDefault="0001209D" w:rsidP="00CA1348">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201</w:t>
            </w:r>
            <w:r w:rsidR="00CA1348">
              <w:rPr>
                <w:color w:val="000000"/>
                <w:sz w:val="16"/>
                <w:szCs w:val="16"/>
                <w:lang w:eastAsia="ru-RU"/>
              </w:rPr>
              <w:t>9</w:t>
            </w:r>
            <w:r w:rsidR="00DF209C" w:rsidRPr="00A20F94">
              <w:rPr>
                <w:color w:val="000000"/>
                <w:sz w:val="16"/>
                <w:szCs w:val="16"/>
                <w:lang w:eastAsia="ru-RU"/>
              </w:rPr>
              <w:t>г.</w:t>
            </w:r>
          </w:p>
        </w:tc>
        <w:tc>
          <w:tcPr>
            <w:tcW w:w="993" w:type="dxa"/>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 xml:space="preserve">План </w:t>
            </w:r>
          </w:p>
          <w:p w:rsidR="0001209D" w:rsidRDefault="00DF209C" w:rsidP="0001209D">
            <w:pPr>
              <w:jc w:val="center"/>
              <w:rPr>
                <w:color w:val="000000"/>
                <w:sz w:val="16"/>
                <w:szCs w:val="16"/>
                <w:lang w:eastAsia="ru-RU"/>
              </w:rPr>
            </w:pPr>
            <w:r w:rsidRPr="00A20F94">
              <w:rPr>
                <w:color w:val="000000"/>
                <w:sz w:val="16"/>
                <w:szCs w:val="16"/>
                <w:lang w:eastAsia="ru-RU"/>
              </w:rPr>
              <w:t>20</w:t>
            </w:r>
            <w:r w:rsidR="00CA1348">
              <w:rPr>
                <w:color w:val="000000"/>
                <w:sz w:val="16"/>
                <w:szCs w:val="16"/>
                <w:lang w:eastAsia="ru-RU"/>
              </w:rPr>
              <w:t>20</w:t>
            </w:r>
            <w:r w:rsidRPr="00A20F94">
              <w:rPr>
                <w:color w:val="000000"/>
                <w:sz w:val="16"/>
                <w:szCs w:val="16"/>
                <w:lang w:eastAsia="ru-RU"/>
              </w:rPr>
              <w:t>г.</w:t>
            </w:r>
            <w:r w:rsidR="0001209D">
              <w:rPr>
                <w:color w:val="000000"/>
                <w:sz w:val="16"/>
                <w:szCs w:val="16"/>
                <w:lang w:eastAsia="ru-RU"/>
              </w:rPr>
              <w:t xml:space="preserve"> </w:t>
            </w:r>
          </w:p>
          <w:p w:rsidR="00DF209C" w:rsidRPr="00A20F94" w:rsidRDefault="0001209D" w:rsidP="00742C16">
            <w:pPr>
              <w:jc w:val="center"/>
              <w:rPr>
                <w:color w:val="000000"/>
                <w:sz w:val="16"/>
                <w:szCs w:val="16"/>
                <w:lang w:eastAsia="ru-RU"/>
              </w:rPr>
            </w:pPr>
            <w:r>
              <w:rPr>
                <w:color w:val="000000"/>
                <w:sz w:val="16"/>
                <w:szCs w:val="16"/>
                <w:lang w:eastAsia="ru-RU"/>
              </w:rPr>
              <w:t xml:space="preserve">(РД от </w:t>
            </w:r>
            <w:r w:rsidR="00F972DE">
              <w:rPr>
                <w:color w:val="000000"/>
                <w:sz w:val="16"/>
                <w:szCs w:val="16"/>
                <w:lang w:eastAsia="ru-RU"/>
              </w:rPr>
              <w:t>25</w:t>
            </w:r>
            <w:r>
              <w:rPr>
                <w:color w:val="000000"/>
                <w:sz w:val="16"/>
                <w:szCs w:val="16"/>
                <w:lang w:eastAsia="ru-RU"/>
              </w:rPr>
              <w:t>.12.20</w:t>
            </w:r>
            <w:r w:rsidR="00CA1348">
              <w:rPr>
                <w:color w:val="000000"/>
                <w:sz w:val="16"/>
                <w:szCs w:val="16"/>
                <w:lang w:eastAsia="ru-RU"/>
              </w:rPr>
              <w:t>20</w:t>
            </w:r>
            <w:r>
              <w:rPr>
                <w:color w:val="000000"/>
                <w:sz w:val="16"/>
                <w:szCs w:val="16"/>
                <w:lang w:eastAsia="ru-RU"/>
              </w:rPr>
              <w:t xml:space="preserve"> №</w:t>
            </w:r>
            <w:r w:rsidR="00742C16">
              <w:rPr>
                <w:color w:val="000000"/>
                <w:sz w:val="16"/>
                <w:szCs w:val="16"/>
                <w:lang w:eastAsia="ru-RU"/>
              </w:rPr>
              <w:t>75</w:t>
            </w:r>
            <w:r>
              <w:rPr>
                <w:color w:val="000000"/>
                <w:sz w:val="16"/>
                <w:szCs w:val="16"/>
                <w:lang w:eastAsia="ru-RU"/>
              </w:rPr>
              <w:t>)</w:t>
            </w:r>
          </w:p>
        </w:tc>
        <w:tc>
          <w:tcPr>
            <w:tcW w:w="992" w:type="dxa"/>
            <w:shd w:val="clear" w:color="auto" w:fill="auto"/>
            <w:vAlign w:val="center"/>
            <w:hideMark/>
          </w:tcPr>
          <w:p w:rsidR="00DF209C" w:rsidRPr="00A20F94" w:rsidRDefault="0001209D" w:rsidP="00CA1348">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w:t>
            </w:r>
            <w:r w:rsidR="00CA1348">
              <w:rPr>
                <w:color w:val="000000"/>
                <w:sz w:val="16"/>
                <w:szCs w:val="16"/>
                <w:lang w:eastAsia="ru-RU"/>
              </w:rPr>
              <w:t>20</w:t>
            </w:r>
            <w:r w:rsidR="00DF209C" w:rsidRPr="00A20F94">
              <w:rPr>
                <w:color w:val="000000"/>
                <w:sz w:val="16"/>
                <w:szCs w:val="16"/>
                <w:lang w:eastAsia="ru-RU"/>
              </w:rPr>
              <w:t>г.</w:t>
            </w:r>
          </w:p>
        </w:tc>
        <w:tc>
          <w:tcPr>
            <w:tcW w:w="1134" w:type="dxa"/>
            <w:shd w:val="clear" w:color="auto" w:fill="auto"/>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Отклонение</w:t>
            </w:r>
          </w:p>
        </w:tc>
        <w:tc>
          <w:tcPr>
            <w:tcW w:w="709" w:type="dxa"/>
            <w:shd w:val="clear" w:color="auto" w:fill="auto"/>
            <w:vAlign w:val="center"/>
            <w:hideMark/>
          </w:tcPr>
          <w:p w:rsidR="00DF209C" w:rsidRPr="00A20F94" w:rsidRDefault="0041611E" w:rsidP="00F63B68">
            <w:pPr>
              <w:jc w:val="center"/>
              <w:rPr>
                <w:color w:val="000000"/>
                <w:sz w:val="16"/>
                <w:szCs w:val="16"/>
                <w:lang w:eastAsia="ru-RU"/>
              </w:rPr>
            </w:pPr>
            <w:r w:rsidRPr="00A20F94">
              <w:rPr>
                <w:color w:val="000000"/>
                <w:sz w:val="16"/>
                <w:szCs w:val="16"/>
                <w:lang w:eastAsia="ru-RU"/>
              </w:rPr>
              <w:t>% исполнения</w:t>
            </w:r>
          </w:p>
        </w:tc>
        <w:tc>
          <w:tcPr>
            <w:tcW w:w="708" w:type="dxa"/>
            <w:vAlign w:val="center"/>
          </w:tcPr>
          <w:p w:rsidR="00DF209C" w:rsidRPr="00A20F94" w:rsidRDefault="000B7891" w:rsidP="00F63B68">
            <w:pPr>
              <w:jc w:val="center"/>
              <w:rPr>
                <w:color w:val="000000"/>
                <w:sz w:val="16"/>
                <w:szCs w:val="16"/>
                <w:lang w:eastAsia="ru-RU"/>
              </w:rPr>
            </w:pPr>
            <w:r>
              <w:rPr>
                <w:color w:val="000000"/>
                <w:sz w:val="16"/>
                <w:szCs w:val="16"/>
                <w:lang w:eastAsia="ru-RU"/>
              </w:rPr>
              <w:t>у</w:t>
            </w:r>
            <w:r w:rsidR="0041611E" w:rsidRPr="00A20F94">
              <w:rPr>
                <w:color w:val="000000"/>
                <w:sz w:val="16"/>
                <w:szCs w:val="16"/>
                <w:lang w:eastAsia="ru-RU"/>
              </w:rPr>
              <w:t>д.вес, %</w:t>
            </w:r>
          </w:p>
        </w:tc>
      </w:tr>
      <w:tr w:rsidR="0014042C" w:rsidRPr="00E5679A" w:rsidTr="003A0E8A">
        <w:trPr>
          <w:trHeight w:val="193"/>
        </w:trPr>
        <w:tc>
          <w:tcPr>
            <w:tcW w:w="4111" w:type="dxa"/>
            <w:shd w:val="clear" w:color="auto" w:fill="auto"/>
            <w:vAlign w:val="center"/>
            <w:hideMark/>
          </w:tcPr>
          <w:p w:rsidR="0014042C" w:rsidRPr="00A20F94" w:rsidRDefault="005E4724" w:rsidP="005E4724">
            <w:pPr>
              <w:jc w:val="center"/>
              <w:rPr>
                <w:bCs/>
                <w:color w:val="000000"/>
                <w:sz w:val="16"/>
                <w:szCs w:val="16"/>
              </w:rPr>
            </w:pPr>
            <w:r>
              <w:rPr>
                <w:bCs/>
                <w:color w:val="000000"/>
                <w:sz w:val="16"/>
                <w:szCs w:val="16"/>
              </w:rPr>
              <w:t>1</w:t>
            </w:r>
          </w:p>
        </w:tc>
        <w:tc>
          <w:tcPr>
            <w:tcW w:w="992"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2</w:t>
            </w:r>
          </w:p>
        </w:tc>
        <w:tc>
          <w:tcPr>
            <w:tcW w:w="993"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3</w:t>
            </w:r>
          </w:p>
        </w:tc>
        <w:tc>
          <w:tcPr>
            <w:tcW w:w="992"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4</w:t>
            </w:r>
          </w:p>
        </w:tc>
        <w:tc>
          <w:tcPr>
            <w:tcW w:w="1134" w:type="dxa"/>
            <w:shd w:val="clear" w:color="auto" w:fill="auto"/>
            <w:vAlign w:val="center"/>
          </w:tcPr>
          <w:p w:rsidR="0014042C" w:rsidRPr="00A20F94" w:rsidRDefault="005E4724" w:rsidP="005E4724">
            <w:pPr>
              <w:jc w:val="center"/>
              <w:rPr>
                <w:color w:val="000000"/>
                <w:sz w:val="16"/>
                <w:szCs w:val="16"/>
                <w:lang w:eastAsia="ru-RU"/>
              </w:rPr>
            </w:pPr>
            <w:r>
              <w:rPr>
                <w:color w:val="000000"/>
                <w:sz w:val="16"/>
                <w:szCs w:val="16"/>
                <w:lang w:eastAsia="ru-RU"/>
              </w:rPr>
              <w:t>5</w:t>
            </w:r>
            <w:r w:rsidR="009751B8">
              <w:rPr>
                <w:color w:val="000000"/>
                <w:sz w:val="16"/>
                <w:szCs w:val="16"/>
                <w:lang w:eastAsia="ru-RU"/>
              </w:rPr>
              <w:t>=4-3</w:t>
            </w:r>
          </w:p>
        </w:tc>
        <w:tc>
          <w:tcPr>
            <w:tcW w:w="709"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6</w:t>
            </w:r>
            <w:r w:rsidR="009751B8">
              <w:rPr>
                <w:color w:val="000000"/>
                <w:sz w:val="16"/>
                <w:szCs w:val="16"/>
                <w:lang w:eastAsia="ru-RU"/>
              </w:rPr>
              <w:t>=4/3</w:t>
            </w:r>
          </w:p>
        </w:tc>
        <w:tc>
          <w:tcPr>
            <w:tcW w:w="708"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7</w:t>
            </w:r>
          </w:p>
        </w:tc>
      </w:tr>
      <w:tr w:rsidR="000934C4" w:rsidRPr="00E5679A" w:rsidTr="000934C4">
        <w:trPr>
          <w:trHeight w:val="127"/>
        </w:trPr>
        <w:tc>
          <w:tcPr>
            <w:tcW w:w="4111" w:type="dxa"/>
            <w:shd w:val="clear" w:color="auto" w:fill="auto"/>
            <w:hideMark/>
          </w:tcPr>
          <w:p w:rsidR="000934C4" w:rsidRPr="00697FD5" w:rsidRDefault="000934C4" w:rsidP="00DF209C">
            <w:pPr>
              <w:rPr>
                <w:b/>
                <w:bCs/>
                <w:color w:val="000000"/>
                <w:sz w:val="16"/>
                <w:szCs w:val="16"/>
              </w:rPr>
            </w:pPr>
            <w:r w:rsidRPr="00697FD5">
              <w:rPr>
                <w:b/>
                <w:bCs/>
                <w:color w:val="000000"/>
                <w:sz w:val="16"/>
                <w:szCs w:val="16"/>
              </w:rPr>
              <w:t>Общегосударственные вопросы (01</w:t>
            </w:r>
            <w:r>
              <w:rPr>
                <w:b/>
                <w:bCs/>
                <w:color w:val="000000"/>
                <w:sz w:val="16"/>
                <w:szCs w:val="16"/>
              </w:rPr>
              <w:t>00</w:t>
            </w:r>
            <w:r w:rsidRPr="00697FD5">
              <w:rPr>
                <w:b/>
                <w:bCs/>
                <w:color w:val="000000"/>
                <w:sz w:val="16"/>
                <w:szCs w:val="16"/>
              </w:rPr>
              <w:t>)</w:t>
            </w:r>
          </w:p>
        </w:tc>
        <w:tc>
          <w:tcPr>
            <w:tcW w:w="992" w:type="dxa"/>
            <w:vAlign w:val="center"/>
          </w:tcPr>
          <w:p w:rsidR="000934C4" w:rsidRPr="00697FD5" w:rsidRDefault="000934C4" w:rsidP="00CA3F86">
            <w:pPr>
              <w:jc w:val="center"/>
              <w:rPr>
                <w:b/>
                <w:color w:val="000000"/>
                <w:lang w:eastAsia="ru-RU"/>
              </w:rPr>
            </w:pPr>
            <w:r>
              <w:rPr>
                <w:b/>
                <w:color w:val="000000"/>
                <w:lang w:eastAsia="ru-RU"/>
              </w:rPr>
              <w:t>5136,1</w:t>
            </w:r>
          </w:p>
        </w:tc>
        <w:tc>
          <w:tcPr>
            <w:tcW w:w="993" w:type="dxa"/>
            <w:vAlign w:val="center"/>
          </w:tcPr>
          <w:p w:rsidR="000934C4" w:rsidRPr="00697FD5" w:rsidRDefault="000934C4" w:rsidP="0047150B">
            <w:pPr>
              <w:jc w:val="center"/>
              <w:rPr>
                <w:b/>
                <w:color w:val="000000"/>
                <w:lang w:eastAsia="ru-RU"/>
              </w:rPr>
            </w:pPr>
            <w:r>
              <w:rPr>
                <w:b/>
                <w:color w:val="000000"/>
                <w:lang w:eastAsia="ru-RU"/>
              </w:rPr>
              <w:t>5788,5</w:t>
            </w:r>
          </w:p>
        </w:tc>
        <w:tc>
          <w:tcPr>
            <w:tcW w:w="992" w:type="dxa"/>
            <w:shd w:val="clear" w:color="auto" w:fill="auto"/>
            <w:vAlign w:val="center"/>
            <w:hideMark/>
          </w:tcPr>
          <w:p w:rsidR="000934C4" w:rsidRPr="00697FD5" w:rsidRDefault="000934C4" w:rsidP="00C220F7">
            <w:pPr>
              <w:jc w:val="center"/>
              <w:rPr>
                <w:b/>
                <w:color w:val="000000"/>
                <w:lang w:eastAsia="ru-RU"/>
              </w:rPr>
            </w:pPr>
            <w:r>
              <w:rPr>
                <w:b/>
                <w:color w:val="000000"/>
                <w:lang w:eastAsia="ru-RU"/>
              </w:rPr>
              <w:t>5781,3</w:t>
            </w:r>
          </w:p>
        </w:tc>
        <w:tc>
          <w:tcPr>
            <w:tcW w:w="1134" w:type="dxa"/>
            <w:shd w:val="clear" w:color="auto" w:fill="auto"/>
            <w:vAlign w:val="center"/>
          </w:tcPr>
          <w:p w:rsidR="000934C4" w:rsidRPr="000934C4" w:rsidRDefault="000934C4" w:rsidP="000934C4">
            <w:pPr>
              <w:jc w:val="center"/>
            </w:pPr>
            <w:r w:rsidRPr="000934C4">
              <w:t>-7,2</w:t>
            </w:r>
          </w:p>
        </w:tc>
        <w:tc>
          <w:tcPr>
            <w:tcW w:w="709" w:type="dxa"/>
            <w:shd w:val="clear" w:color="auto" w:fill="auto"/>
            <w:vAlign w:val="center"/>
            <w:hideMark/>
          </w:tcPr>
          <w:p w:rsidR="000934C4" w:rsidRPr="000934C4" w:rsidRDefault="000934C4" w:rsidP="000934C4">
            <w:pPr>
              <w:jc w:val="center"/>
            </w:pPr>
            <w:r w:rsidRPr="000934C4">
              <w:t>99,88</w:t>
            </w:r>
          </w:p>
        </w:tc>
        <w:tc>
          <w:tcPr>
            <w:tcW w:w="708" w:type="dxa"/>
            <w:vAlign w:val="center"/>
          </w:tcPr>
          <w:p w:rsidR="000934C4" w:rsidRPr="005E18AD" w:rsidRDefault="00AF0841" w:rsidP="0076000C">
            <w:pPr>
              <w:jc w:val="center"/>
              <w:rPr>
                <w:b/>
                <w:color w:val="000000"/>
                <w:lang w:eastAsia="ru-RU"/>
              </w:rPr>
            </w:pPr>
            <w:r>
              <w:rPr>
                <w:b/>
                <w:color w:val="000000"/>
                <w:lang w:eastAsia="ru-RU"/>
              </w:rPr>
              <w:t>55,7</w:t>
            </w:r>
          </w:p>
        </w:tc>
      </w:tr>
      <w:tr w:rsidR="000934C4" w:rsidRPr="00E5679A" w:rsidTr="000934C4">
        <w:trPr>
          <w:trHeight w:val="463"/>
        </w:trPr>
        <w:tc>
          <w:tcPr>
            <w:tcW w:w="4111" w:type="dxa"/>
            <w:shd w:val="clear" w:color="auto" w:fill="auto"/>
            <w:hideMark/>
          </w:tcPr>
          <w:p w:rsidR="000934C4" w:rsidRPr="00697FD5" w:rsidRDefault="000934C4" w:rsidP="005E4724">
            <w:pPr>
              <w:tabs>
                <w:tab w:val="left" w:pos="9923"/>
              </w:tabs>
              <w:ind w:right="-3"/>
              <w:rPr>
                <w:sz w:val="16"/>
                <w:szCs w:val="16"/>
              </w:rPr>
            </w:pPr>
            <w:r w:rsidRPr="00697FD5">
              <w:rPr>
                <w:sz w:val="16"/>
                <w:szCs w:val="16"/>
              </w:rPr>
              <w:t>Функционирование высшего должностного лица субъекта Российской Федерации и муниципального образования (0102)</w:t>
            </w:r>
          </w:p>
        </w:tc>
        <w:tc>
          <w:tcPr>
            <w:tcW w:w="992" w:type="dxa"/>
            <w:vAlign w:val="center"/>
          </w:tcPr>
          <w:p w:rsidR="000934C4" w:rsidRPr="00697FD5" w:rsidRDefault="000934C4" w:rsidP="00CA3F86">
            <w:pPr>
              <w:jc w:val="center"/>
              <w:rPr>
                <w:color w:val="000000"/>
                <w:lang w:eastAsia="ru-RU"/>
              </w:rPr>
            </w:pPr>
            <w:r>
              <w:rPr>
                <w:color w:val="000000"/>
                <w:lang w:eastAsia="ru-RU"/>
              </w:rPr>
              <w:t>753,8</w:t>
            </w:r>
          </w:p>
        </w:tc>
        <w:tc>
          <w:tcPr>
            <w:tcW w:w="993" w:type="dxa"/>
            <w:vAlign w:val="center"/>
          </w:tcPr>
          <w:p w:rsidR="000934C4" w:rsidRPr="00697FD5" w:rsidRDefault="000934C4" w:rsidP="008E424B">
            <w:pPr>
              <w:jc w:val="center"/>
              <w:rPr>
                <w:color w:val="000000"/>
                <w:lang w:eastAsia="ru-RU"/>
              </w:rPr>
            </w:pPr>
            <w:r>
              <w:rPr>
                <w:color w:val="000000"/>
                <w:lang w:eastAsia="ru-RU"/>
              </w:rPr>
              <w:t>1172,4</w:t>
            </w:r>
          </w:p>
        </w:tc>
        <w:tc>
          <w:tcPr>
            <w:tcW w:w="992" w:type="dxa"/>
            <w:shd w:val="clear" w:color="auto" w:fill="auto"/>
            <w:vAlign w:val="center"/>
            <w:hideMark/>
          </w:tcPr>
          <w:p w:rsidR="000934C4" w:rsidRPr="00697FD5" w:rsidRDefault="000934C4" w:rsidP="009751B8">
            <w:pPr>
              <w:jc w:val="center"/>
              <w:rPr>
                <w:color w:val="000000"/>
                <w:lang w:eastAsia="ru-RU"/>
              </w:rPr>
            </w:pPr>
            <w:r>
              <w:rPr>
                <w:color w:val="000000"/>
                <w:lang w:eastAsia="ru-RU"/>
              </w:rPr>
              <w:t>1172,4</w:t>
            </w:r>
          </w:p>
        </w:tc>
        <w:tc>
          <w:tcPr>
            <w:tcW w:w="1134" w:type="dxa"/>
            <w:shd w:val="clear" w:color="auto" w:fill="auto"/>
            <w:vAlign w:val="center"/>
          </w:tcPr>
          <w:p w:rsidR="000934C4" w:rsidRPr="000934C4" w:rsidRDefault="000934C4" w:rsidP="000934C4">
            <w:pPr>
              <w:jc w:val="center"/>
            </w:pPr>
            <w:r w:rsidRPr="000934C4">
              <w:t>0</w:t>
            </w:r>
            <w:r>
              <w:t>,0</w:t>
            </w:r>
          </w:p>
        </w:tc>
        <w:tc>
          <w:tcPr>
            <w:tcW w:w="709" w:type="dxa"/>
            <w:shd w:val="clear" w:color="auto" w:fill="auto"/>
            <w:vAlign w:val="center"/>
            <w:hideMark/>
          </w:tcPr>
          <w:p w:rsidR="000934C4" w:rsidRPr="000934C4" w:rsidRDefault="000934C4" w:rsidP="00BF19D9">
            <w:pPr>
              <w:jc w:val="center"/>
            </w:pPr>
            <w:r w:rsidRPr="000934C4">
              <w:t>100</w:t>
            </w:r>
          </w:p>
        </w:tc>
        <w:tc>
          <w:tcPr>
            <w:tcW w:w="708" w:type="dxa"/>
            <w:vAlign w:val="center"/>
          </w:tcPr>
          <w:p w:rsidR="000934C4" w:rsidRPr="00697FD5" w:rsidRDefault="00AF0841" w:rsidP="0076000C">
            <w:pPr>
              <w:jc w:val="center"/>
              <w:rPr>
                <w:color w:val="000000"/>
                <w:lang w:eastAsia="ru-RU"/>
              </w:rPr>
            </w:pPr>
            <w:r>
              <w:rPr>
                <w:color w:val="000000"/>
                <w:lang w:eastAsia="ru-RU"/>
              </w:rPr>
              <w:t>11,3</w:t>
            </w:r>
          </w:p>
        </w:tc>
      </w:tr>
      <w:tr w:rsidR="000934C4" w:rsidRPr="00E5679A" w:rsidTr="000934C4">
        <w:trPr>
          <w:trHeight w:val="463"/>
        </w:trPr>
        <w:tc>
          <w:tcPr>
            <w:tcW w:w="4111" w:type="dxa"/>
            <w:shd w:val="clear" w:color="auto" w:fill="auto"/>
            <w:hideMark/>
          </w:tcPr>
          <w:p w:rsidR="000934C4" w:rsidRPr="00697FD5" w:rsidRDefault="000934C4" w:rsidP="005E4724">
            <w:pPr>
              <w:tabs>
                <w:tab w:val="left" w:pos="9923"/>
              </w:tabs>
              <w:ind w:right="-3"/>
              <w:rPr>
                <w:sz w:val="16"/>
                <w:szCs w:val="16"/>
              </w:rPr>
            </w:pPr>
            <w:r w:rsidRPr="00697FD5">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0934C4" w:rsidRDefault="000934C4" w:rsidP="00CA3F86">
            <w:pPr>
              <w:jc w:val="center"/>
              <w:rPr>
                <w:color w:val="000000"/>
                <w:lang w:eastAsia="ru-RU"/>
              </w:rPr>
            </w:pPr>
            <w:r>
              <w:rPr>
                <w:color w:val="000000"/>
                <w:lang w:eastAsia="ru-RU"/>
              </w:rPr>
              <w:t>0,3</w:t>
            </w:r>
          </w:p>
        </w:tc>
        <w:tc>
          <w:tcPr>
            <w:tcW w:w="993" w:type="dxa"/>
            <w:vAlign w:val="center"/>
          </w:tcPr>
          <w:p w:rsidR="000934C4" w:rsidRPr="00697FD5" w:rsidRDefault="000934C4" w:rsidP="008E424B">
            <w:pPr>
              <w:jc w:val="center"/>
              <w:rPr>
                <w:color w:val="000000"/>
                <w:lang w:eastAsia="ru-RU"/>
              </w:rPr>
            </w:pPr>
            <w:r>
              <w:rPr>
                <w:color w:val="000000"/>
                <w:lang w:eastAsia="ru-RU"/>
              </w:rPr>
              <w:t>1,0</w:t>
            </w:r>
          </w:p>
        </w:tc>
        <w:tc>
          <w:tcPr>
            <w:tcW w:w="992" w:type="dxa"/>
            <w:shd w:val="clear" w:color="auto" w:fill="auto"/>
            <w:vAlign w:val="center"/>
            <w:hideMark/>
          </w:tcPr>
          <w:p w:rsidR="000934C4" w:rsidRPr="00697FD5" w:rsidRDefault="000934C4" w:rsidP="009751B8">
            <w:pPr>
              <w:jc w:val="center"/>
              <w:rPr>
                <w:color w:val="000000"/>
                <w:lang w:eastAsia="ru-RU"/>
              </w:rPr>
            </w:pPr>
            <w:r>
              <w:rPr>
                <w:color w:val="000000"/>
                <w:lang w:eastAsia="ru-RU"/>
              </w:rPr>
              <w:t>1,0</w:t>
            </w:r>
          </w:p>
        </w:tc>
        <w:tc>
          <w:tcPr>
            <w:tcW w:w="1134" w:type="dxa"/>
            <w:shd w:val="clear" w:color="auto" w:fill="auto"/>
            <w:vAlign w:val="center"/>
          </w:tcPr>
          <w:p w:rsidR="000934C4" w:rsidRPr="000934C4" w:rsidRDefault="000934C4" w:rsidP="000934C4">
            <w:pPr>
              <w:jc w:val="center"/>
            </w:pPr>
            <w:r w:rsidRPr="000934C4">
              <w:t>0</w:t>
            </w:r>
            <w:r>
              <w:t>,0</w:t>
            </w:r>
          </w:p>
        </w:tc>
        <w:tc>
          <w:tcPr>
            <w:tcW w:w="709" w:type="dxa"/>
            <w:shd w:val="clear" w:color="auto" w:fill="auto"/>
            <w:vAlign w:val="center"/>
            <w:hideMark/>
          </w:tcPr>
          <w:p w:rsidR="000934C4" w:rsidRPr="000934C4" w:rsidRDefault="000934C4" w:rsidP="00BF19D9">
            <w:pPr>
              <w:jc w:val="center"/>
            </w:pPr>
            <w:r w:rsidRPr="000934C4">
              <w:t>100</w:t>
            </w:r>
          </w:p>
        </w:tc>
        <w:tc>
          <w:tcPr>
            <w:tcW w:w="708" w:type="dxa"/>
            <w:vAlign w:val="center"/>
          </w:tcPr>
          <w:p w:rsidR="000934C4" w:rsidRPr="00697FD5" w:rsidRDefault="00AF0841" w:rsidP="0076000C">
            <w:pPr>
              <w:jc w:val="center"/>
              <w:rPr>
                <w:color w:val="000000"/>
                <w:lang w:eastAsia="ru-RU"/>
              </w:rPr>
            </w:pPr>
            <w:r>
              <w:rPr>
                <w:color w:val="000000"/>
                <w:lang w:eastAsia="ru-RU"/>
              </w:rPr>
              <w:t>0,01</w:t>
            </w:r>
          </w:p>
        </w:tc>
      </w:tr>
      <w:tr w:rsidR="000934C4" w:rsidRPr="00E5679A" w:rsidTr="000934C4">
        <w:trPr>
          <w:trHeight w:val="463"/>
        </w:trPr>
        <w:tc>
          <w:tcPr>
            <w:tcW w:w="4111" w:type="dxa"/>
            <w:shd w:val="clear" w:color="auto" w:fill="auto"/>
            <w:hideMark/>
          </w:tcPr>
          <w:p w:rsidR="000934C4" w:rsidRPr="00697FD5" w:rsidRDefault="000934C4" w:rsidP="008F1BB7">
            <w:pPr>
              <w:tabs>
                <w:tab w:val="left" w:pos="9923"/>
              </w:tabs>
              <w:ind w:right="-3"/>
              <w:rPr>
                <w:sz w:val="16"/>
                <w:szCs w:val="16"/>
              </w:rPr>
            </w:pPr>
            <w:r w:rsidRPr="00697FD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0934C4" w:rsidRPr="00697FD5" w:rsidRDefault="000934C4" w:rsidP="00CA3F86">
            <w:pPr>
              <w:jc w:val="center"/>
              <w:rPr>
                <w:bCs/>
                <w:color w:val="000000"/>
              </w:rPr>
            </w:pPr>
            <w:r>
              <w:rPr>
                <w:bCs/>
                <w:color w:val="000000"/>
              </w:rPr>
              <w:t>4381,3</w:t>
            </w:r>
          </w:p>
        </w:tc>
        <w:tc>
          <w:tcPr>
            <w:tcW w:w="993" w:type="dxa"/>
            <w:vAlign w:val="center"/>
          </w:tcPr>
          <w:p w:rsidR="000934C4" w:rsidRPr="00697FD5" w:rsidRDefault="000934C4" w:rsidP="001F2658">
            <w:pPr>
              <w:jc w:val="center"/>
              <w:rPr>
                <w:color w:val="000000"/>
                <w:lang w:eastAsia="ru-RU"/>
              </w:rPr>
            </w:pPr>
            <w:r>
              <w:rPr>
                <w:color w:val="000000"/>
                <w:lang w:eastAsia="ru-RU"/>
              </w:rPr>
              <w:t>4614,4</w:t>
            </w:r>
          </w:p>
        </w:tc>
        <w:tc>
          <w:tcPr>
            <w:tcW w:w="992" w:type="dxa"/>
            <w:shd w:val="clear" w:color="auto" w:fill="auto"/>
            <w:vAlign w:val="center"/>
            <w:hideMark/>
          </w:tcPr>
          <w:p w:rsidR="000934C4" w:rsidRPr="00697FD5" w:rsidRDefault="000934C4" w:rsidP="0018105E">
            <w:pPr>
              <w:jc w:val="center"/>
              <w:rPr>
                <w:bCs/>
                <w:color w:val="000000"/>
              </w:rPr>
            </w:pPr>
            <w:r>
              <w:rPr>
                <w:bCs/>
                <w:color w:val="000000"/>
              </w:rPr>
              <w:t>4607,2</w:t>
            </w:r>
          </w:p>
        </w:tc>
        <w:tc>
          <w:tcPr>
            <w:tcW w:w="1134" w:type="dxa"/>
            <w:shd w:val="clear" w:color="auto" w:fill="auto"/>
            <w:vAlign w:val="center"/>
          </w:tcPr>
          <w:p w:rsidR="000934C4" w:rsidRPr="000934C4" w:rsidRDefault="000934C4" w:rsidP="000934C4">
            <w:pPr>
              <w:jc w:val="center"/>
            </w:pPr>
            <w:r w:rsidRPr="000934C4">
              <w:t>-7,2</w:t>
            </w:r>
          </w:p>
        </w:tc>
        <w:tc>
          <w:tcPr>
            <w:tcW w:w="709" w:type="dxa"/>
            <w:shd w:val="clear" w:color="auto" w:fill="auto"/>
            <w:vAlign w:val="center"/>
            <w:hideMark/>
          </w:tcPr>
          <w:p w:rsidR="000934C4" w:rsidRPr="000934C4" w:rsidRDefault="000934C4" w:rsidP="000934C4">
            <w:pPr>
              <w:jc w:val="center"/>
            </w:pPr>
            <w:r w:rsidRPr="000934C4">
              <w:t>99,84</w:t>
            </w:r>
          </w:p>
        </w:tc>
        <w:tc>
          <w:tcPr>
            <w:tcW w:w="708" w:type="dxa"/>
            <w:vAlign w:val="center"/>
          </w:tcPr>
          <w:p w:rsidR="000934C4" w:rsidRPr="00697FD5" w:rsidRDefault="00AF0841" w:rsidP="0076000C">
            <w:pPr>
              <w:jc w:val="center"/>
              <w:rPr>
                <w:color w:val="000000"/>
                <w:lang w:eastAsia="ru-RU"/>
              </w:rPr>
            </w:pPr>
            <w:r>
              <w:rPr>
                <w:color w:val="000000"/>
                <w:lang w:eastAsia="ru-RU"/>
              </w:rPr>
              <w:t>44,4</w:t>
            </w:r>
          </w:p>
        </w:tc>
      </w:tr>
      <w:tr w:rsidR="000934C4" w:rsidRPr="00E5679A" w:rsidTr="000934C4">
        <w:trPr>
          <w:trHeight w:val="161"/>
        </w:trPr>
        <w:tc>
          <w:tcPr>
            <w:tcW w:w="4111" w:type="dxa"/>
            <w:shd w:val="clear" w:color="auto" w:fill="auto"/>
            <w:hideMark/>
          </w:tcPr>
          <w:p w:rsidR="000934C4" w:rsidRPr="00697FD5" w:rsidRDefault="000934C4" w:rsidP="004E659F">
            <w:pPr>
              <w:tabs>
                <w:tab w:val="left" w:pos="9923"/>
              </w:tabs>
              <w:ind w:right="-3"/>
              <w:rPr>
                <w:sz w:val="16"/>
                <w:szCs w:val="16"/>
              </w:rPr>
            </w:pPr>
            <w:r w:rsidRPr="00697FD5">
              <w:rPr>
                <w:sz w:val="16"/>
                <w:szCs w:val="16"/>
              </w:rPr>
              <w:t>Другие общегосударственные вопросы (0113)</w:t>
            </w:r>
          </w:p>
        </w:tc>
        <w:tc>
          <w:tcPr>
            <w:tcW w:w="992" w:type="dxa"/>
            <w:vAlign w:val="center"/>
          </w:tcPr>
          <w:p w:rsidR="000934C4" w:rsidRPr="00697FD5" w:rsidRDefault="000934C4" w:rsidP="00CA3F86">
            <w:pPr>
              <w:jc w:val="center"/>
              <w:rPr>
                <w:color w:val="000000"/>
                <w:lang w:eastAsia="ru-RU"/>
              </w:rPr>
            </w:pPr>
            <w:r>
              <w:rPr>
                <w:color w:val="000000"/>
                <w:lang w:eastAsia="ru-RU"/>
              </w:rPr>
              <w:t>0,7</w:t>
            </w:r>
          </w:p>
        </w:tc>
        <w:tc>
          <w:tcPr>
            <w:tcW w:w="993" w:type="dxa"/>
            <w:vAlign w:val="center"/>
          </w:tcPr>
          <w:p w:rsidR="000934C4" w:rsidRPr="00697FD5" w:rsidRDefault="000934C4" w:rsidP="009751B8">
            <w:pPr>
              <w:jc w:val="center"/>
              <w:rPr>
                <w:color w:val="000000"/>
                <w:lang w:eastAsia="ru-RU"/>
              </w:rPr>
            </w:pPr>
            <w:r>
              <w:rPr>
                <w:color w:val="000000"/>
                <w:lang w:eastAsia="ru-RU"/>
              </w:rPr>
              <w:t>0,7</w:t>
            </w:r>
          </w:p>
        </w:tc>
        <w:tc>
          <w:tcPr>
            <w:tcW w:w="992" w:type="dxa"/>
            <w:shd w:val="clear" w:color="auto" w:fill="auto"/>
            <w:vAlign w:val="center"/>
            <w:hideMark/>
          </w:tcPr>
          <w:p w:rsidR="000934C4" w:rsidRPr="00697FD5" w:rsidRDefault="000934C4" w:rsidP="009751B8">
            <w:pPr>
              <w:jc w:val="center"/>
              <w:rPr>
                <w:color w:val="000000"/>
                <w:lang w:eastAsia="ru-RU"/>
              </w:rPr>
            </w:pPr>
            <w:r>
              <w:rPr>
                <w:color w:val="000000"/>
                <w:lang w:eastAsia="ru-RU"/>
              </w:rPr>
              <w:t>0,7</w:t>
            </w:r>
          </w:p>
        </w:tc>
        <w:tc>
          <w:tcPr>
            <w:tcW w:w="1134" w:type="dxa"/>
            <w:shd w:val="clear" w:color="auto" w:fill="auto"/>
            <w:vAlign w:val="center"/>
          </w:tcPr>
          <w:p w:rsidR="000934C4" w:rsidRPr="000934C4" w:rsidRDefault="000934C4" w:rsidP="000934C4">
            <w:pPr>
              <w:jc w:val="center"/>
            </w:pPr>
            <w:r w:rsidRPr="000934C4">
              <w:t>0</w:t>
            </w:r>
            <w:r>
              <w:t>,0</w:t>
            </w:r>
          </w:p>
        </w:tc>
        <w:tc>
          <w:tcPr>
            <w:tcW w:w="709" w:type="dxa"/>
            <w:shd w:val="clear" w:color="auto" w:fill="auto"/>
            <w:vAlign w:val="center"/>
            <w:hideMark/>
          </w:tcPr>
          <w:p w:rsidR="000934C4" w:rsidRPr="000934C4" w:rsidRDefault="000934C4" w:rsidP="00BF19D9">
            <w:pPr>
              <w:jc w:val="center"/>
            </w:pPr>
            <w:r w:rsidRPr="000934C4">
              <w:t>100</w:t>
            </w:r>
          </w:p>
        </w:tc>
        <w:tc>
          <w:tcPr>
            <w:tcW w:w="708" w:type="dxa"/>
            <w:vAlign w:val="center"/>
          </w:tcPr>
          <w:p w:rsidR="000934C4" w:rsidRPr="00697FD5" w:rsidRDefault="00AF0841" w:rsidP="00807462">
            <w:pPr>
              <w:jc w:val="center"/>
              <w:rPr>
                <w:color w:val="000000"/>
                <w:lang w:eastAsia="ru-RU"/>
              </w:rPr>
            </w:pPr>
            <w:r>
              <w:rPr>
                <w:color w:val="000000"/>
                <w:lang w:eastAsia="ru-RU"/>
              </w:rPr>
              <w:t>0,007</w:t>
            </w:r>
          </w:p>
        </w:tc>
      </w:tr>
      <w:tr w:rsidR="000934C4" w:rsidRPr="00E5679A" w:rsidTr="000934C4">
        <w:trPr>
          <w:trHeight w:val="320"/>
        </w:trPr>
        <w:tc>
          <w:tcPr>
            <w:tcW w:w="4111" w:type="dxa"/>
            <w:shd w:val="clear" w:color="auto" w:fill="auto"/>
            <w:hideMark/>
          </w:tcPr>
          <w:p w:rsidR="000934C4" w:rsidRPr="00697FD5" w:rsidRDefault="000934C4" w:rsidP="004E659F">
            <w:pPr>
              <w:rPr>
                <w:b/>
                <w:bCs/>
                <w:color w:val="000000"/>
                <w:sz w:val="16"/>
                <w:szCs w:val="16"/>
              </w:rPr>
            </w:pPr>
            <w:r w:rsidRPr="00697FD5">
              <w:rPr>
                <w:b/>
                <w:bCs/>
                <w:color w:val="000000"/>
                <w:sz w:val="16"/>
                <w:szCs w:val="16"/>
              </w:rPr>
              <w:t>Национальная оборона (02</w:t>
            </w:r>
            <w:r>
              <w:rPr>
                <w:b/>
                <w:bCs/>
                <w:color w:val="000000"/>
                <w:sz w:val="16"/>
                <w:szCs w:val="16"/>
              </w:rPr>
              <w:t>00</w:t>
            </w:r>
            <w:r w:rsidRPr="00697FD5">
              <w:rPr>
                <w:b/>
                <w:bCs/>
                <w:color w:val="000000"/>
                <w:sz w:val="16"/>
                <w:szCs w:val="16"/>
              </w:rPr>
              <w:t>)</w:t>
            </w:r>
          </w:p>
          <w:p w:rsidR="000934C4" w:rsidRPr="00320541" w:rsidRDefault="000934C4" w:rsidP="004E659F">
            <w:pPr>
              <w:rPr>
                <w:bCs/>
                <w:color w:val="000000"/>
                <w:sz w:val="16"/>
                <w:szCs w:val="16"/>
              </w:rPr>
            </w:pPr>
            <w:r w:rsidRPr="00320541">
              <w:rPr>
                <w:bCs/>
                <w:color w:val="000000"/>
                <w:sz w:val="16"/>
                <w:szCs w:val="16"/>
              </w:rPr>
              <w:t>Мобилизационная и вневойсковая подготовка (0203)</w:t>
            </w:r>
          </w:p>
        </w:tc>
        <w:tc>
          <w:tcPr>
            <w:tcW w:w="992" w:type="dxa"/>
            <w:vAlign w:val="center"/>
          </w:tcPr>
          <w:p w:rsidR="000934C4" w:rsidRPr="00697FD5" w:rsidRDefault="000934C4" w:rsidP="00CA3F86">
            <w:pPr>
              <w:jc w:val="center"/>
              <w:rPr>
                <w:b/>
                <w:color w:val="000000"/>
                <w:lang w:eastAsia="ru-RU"/>
              </w:rPr>
            </w:pPr>
            <w:r>
              <w:rPr>
                <w:b/>
                <w:color w:val="000000"/>
                <w:lang w:eastAsia="ru-RU"/>
              </w:rPr>
              <w:t>115,1</w:t>
            </w:r>
          </w:p>
        </w:tc>
        <w:tc>
          <w:tcPr>
            <w:tcW w:w="993" w:type="dxa"/>
            <w:vAlign w:val="center"/>
          </w:tcPr>
          <w:p w:rsidR="000934C4" w:rsidRPr="0047150B" w:rsidRDefault="000934C4" w:rsidP="009751B8">
            <w:pPr>
              <w:jc w:val="center"/>
              <w:rPr>
                <w:b/>
                <w:color w:val="000000"/>
                <w:lang w:eastAsia="ru-RU"/>
              </w:rPr>
            </w:pPr>
            <w:r>
              <w:rPr>
                <w:b/>
                <w:color w:val="000000"/>
                <w:lang w:eastAsia="ru-RU"/>
              </w:rPr>
              <w:t>134,1</w:t>
            </w:r>
          </w:p>
        </w:tc>
        <w:tc>
          <w:tcPr>
            <w:tcW w:w="992" w:type="dxa"/>
            <w:shd w:val="clear" w:color="auto" w:fill="auto"/>
            <w:vAlign w:val="center"/>
            <w:hideMark/>
          </w:tcPr>
          <w:p w:rsidR="000934C4" w:rsidRPr="00697FD5" w:rsidRDefault="000934C4" w:rsidP="009751B8">
            <w:pPr>
              <w:jc w:val="center"/>
              <w:rPr>
                <w:b/>
                <w:color w:val="000000"/>
                <w:lang w:eastAsia="ru-RU"/>
              </w:rPr>
            </w:pPr>
            <w:r>
              <w:rPr>
                <w:b/>
                <w:color w:val="000000"/>
                <w:lang w:eastAsia="ru-RU"/>
              </w:rPr>
              <w:t>134,1</w:t>
            </w:r>
          </w:p>
        </w:tc>
        <w:tc>
          <w:tcPr>
            <w:tcW w:w="1134" w:type="dxa"/>
            <w:shd w:val="clear" w:color="auto" w:fill="auto"/>
            <w:vAlign w:val="center"/>
          </w:tcPr>
          <w:p w:rsidR="000934C4" w:rsidRPr="000934C4" w:rsidRDefault="000934C4" w:rsidP="000934C4">
            <w:pPr>
              <w:jc w:val="center"/>
            </w:pPr>
            <w:r w:rsidRPr="000934C4">
              <w:t>0</w:t>
            </w:r>
            <w:r>
              <w:t>,0</w:t>
            </w:r>
          </w:p>
        </w:tc>
        <w:tc>
          <w:tcPr>
            <w:tcW w:w="709" w:type="dxa"/>
            <w:shd w:val="clear" w:color="auto" w:fill="auto"/>
            <w:vAlign w:val="center"/>
            <w:hideMark/>
          </w:tcPr>
          <w:p w:rsidR="000934C4" w:rsidRPr="000934C4" w:rsidRDefault="000934C4" w:rsidP="00BF19D9">
            <w:pPr>
              <w:jc w:val="center"/>
            </w:pPr>
            <w:r w:rsidRPr="000934C4">
              <w:t>100</w:t>
            </w:r>
          </w:p>
        </w:tc>
        <w:tc>
          <w:tcPr>
            <w:tcW w:w="708" w:type="dxa"/>
            <w:vAlign w:val="center"/>
          </w:tcPr>
          <w:p w:rsidR="000934C4" w:rsidRPr="00A2013A" w:rsidRDefault="00AF0841" w:rsidP="0076000C">
            <w:pPr>
              <w:jc w:val="center"/>
              <w:rPr>
                <w:b/>
                <w:color w:val="000000"/>
                <w:lang w:eastAsia="ru-RU"/>
              </w:rPr>
            </w:pPr>
            <w:r>
              <w:rPr>
                <w:b/>
                <w:color w:val="000000"/>
                <w:lang w:eastAsia="ru-RU"/>
              </w:rPr>
              <w:t>1,3</w:t>
            </w:r>
          </w:p>
        </w:tc>
      </w:tr>
      <w:tr w:rsidR="000934C4" w:rsidRPr="00E5679A" w:rsidTr="000934C4">
        <w:trPr>
          <w:trHeight w:val="320"/>
        </w:trPr>
        <w:tc>
          <w:tcPr>
            <w:tcW w:w="4111" w:type="dxa"/>
            <w:shd w:val="clear" w:color="auto" w:fill="auto"/>
            <w:hideMark/>
          </w:tcPr>
          <w:p w:rsidR="000934C4" w:rsidRPr="00697FD5" w:rsidRDefault="000934C4" w:rsidP="00393CB4">
            <w:pPr>
              <w:rPr>
                <w:b/>
                <w:bCs/>
                <w:color w:val="000000"/>
                <w:sz w:val="16"/>
                <w:szCs w:val="16"/>
              </w:rPr>
            </w:pPr>
            <w:r w:rsidRPr="00697FD5">
              <w:rPr>
                <w:b/>
                <w:bCs/>
                <w:color w:val="000000"/>
                <w:sz w:val="16"/>
                <w:szCs w:val="16"/>
              </w:rPr>
              <w:t>Национальная безопасность и правоохранительная деятельность  (03</w:t>
            </w:r>
            <w:r>
              <w:rPr>
                <w:b/>
                <w:bCs/>
                <w:color w:val="000000"/>
                <w:sz w:val="16"/>
                <w:szCs w:val="16"/>
              </w:rPr>
              <w:t>00</w:t>
            </w:r>
            <w:r w:rsidRPr="00697FD5">
              <w:rPr>
                <w:b/>
                <w:bCs/>
                <w:color w:val="000000"/>
                <w:sz w:val="16"/>
                <w:szCs w:val="16"/>
              </w:rPr>
              <w:t>)</w:t>
            </w:r>
            <w:r w:rsidRPr="003E2732">
              <w:rPr>
                <w:bCs/>
                <w:sz w:val="16"/>
                <w:szCs w:val="16"/>
              </w:rPr>
              <w:t xml:space="preserve"> Обеспечение пожарной безопасности (0310)</w:t>
            </w:r>
          </w:p>
        </w:tc>
        <w:tc>
          <w:tcPr>
            <w:tcW w:w="992" w:type="dxa"/>
            <w:vAlign w:val="center"/>
          </w:tcPr>
          <w:p w:rsidR="000934C4" w:rsidRPr="00697FD5" w:rsidRDefault="000934C4" w:rsidP="00CA3F86">
            <w:pPr>
              <w:jc w:val="center"/>
              <w:rPr>
                <w:b/>
                <w:color w:val="000000"/>
                <w:lang w:eastAsia="ru-RU"/>
              </w:rPr>
            </w:pPr>
            <w:r>
              <w:rPr>
                <w:b/>
                <w:color w:val="000000"/>
                <w:lang w:eastAsia="ru-RU"/>
              </w:rPr>
              <w:t>33,7</w:t>
            </w:r>
          </w:p>
        </w:tc>
        <w:tc>
          <w:tcPr>
            <w:tcW w:w="993" w:type="dxa"/>
            <w:vAlign w:val="center"/>
          </w:tcPr>
          <w:p w:rsidR="000934C4" w:rsidRPr="0047150B" w:rsidRDefault="000934C4" w:rsidP="009751B8">
            <w:pPr>
              <w:jc w:val="center"/>
              <w:rPr>
                <w:b/>
                <w:color w:val="000000"/>
                <w:lang w:eastAsia="ru-RU"/>
              </w:rPr>
            </w:pPr>
            <w:r>
              <w:rPr>
                <w:b/>
                <w:color w:val="000000"/>
                <w:lang w:eastAsia="ru-RU"/>
              </w:rPr>
              <w:t>9,9</w:t>
            </w:r>
          </w:p>
        </w:tc>
        <w:tc>
          <w:tcPr>
            <w:tcW w:w="992" w:type="dxa"/>
            <w:shd w:val="clear" w:color="auto" w:fill="auto"/>
            <w:vAlign w:val="center"/>
            <w:hideMark/>
          </w:tcPr>
          <w:p w:rsidR="000934C4" w:rsidRPr="00697FD5" w:rsidRDefault="000934C4" w:rsidP="009751B8">
            <w:pPr>
              <w:jc w:val="center"/>
              <w:rPr>
                <w:b/>
                <w:color w:val="000000"/>
                <w:lang w:eastAsia="ru-RU"/>
              </w:rPr>
            </w:pPr>
            <w:r>
              <w:rPr>
                <w:b/>
                <w:color w:val="000000"/>
                <w:lang w:eastAsia="ru-RU"/>
              </w:rPr>
              <w:t>9,9</w:t>
            </w:r>
          </w:p>
        </w:tc>
        <w:tc>
          <w:tcPr>
            <w:tcW w:w="1134" w:type="dxa"/>
            <w:shd w:val="clear" w:color="auto" w:fill="auto"/>
            <w:vAlign w:val="center"/>
          </w:tcPr>
          <w:p w:rsidR="000934C4" w:rsidRPr="000934C4" w:rsidRDefault="000934C4" w:rsidP="000934C4">
            <w:pPr>
              <w:jc w:val="center"/>
            </w:pPr>
            <w:r w:rsidRPr="000934C4">
              <w:t>0</w:t>
            </w:r>
            <w:r>
              <w:t>,0</w:t>
            </w:r>
          </w:p>
        </w:tc>
        <w:tc>
          <w:tcPr>
            <w:tcW w:w="709" w:type="dxa"/>
            <w:shd w:val="clear" w:color="auto" w:fill="auto"/>
            <w:vAlign w:val="center"/>
            <w:hideMark/>
          </w:tcPr>
          <w:p w:rsidR="000934C4" w:rsidRPr="000934C4" w:rsidRDefault="000934C4" w:rsidP="00BF19D9">
            <w:pPr>
              <w:jc w:val="center"/>
            </w:pPr>
            <w:r w:rsidRPr="000934C4">
              <w:t>100</w:t>
            </w:r>
          </w:p>
        </w:tc>
        <w:tc>
          <w:tcPr>
            <w:tcW w:w="708" w:type="dxa"/>
            <w:vAlign w:val="center"/>
          </w:tcPr>
          <w:p w:rsidR="000934C4" w:rsidRPr="00A2013A" w:rsidRDefault="00AF0841" w:rsidP="0076000C">
            <w:pPr>
              <w:jc w:val="center"/>
              <w:rPr>
                <w:b/>
                <w:color w:val="000000"/>
                <w:lang w:eastAsia="ru-RU"/>
              </w:rPr>
            </w:pPr>
            <w:r>
              <w:rPr>
                <w:b/>
                <w:color w:val="000000"/>
                <w:lang w:eastAsia="ru-RU"/>
              </w:rPr>
              <w:t>0,1</w:t>
            </w:r>
          </w:p>
        </w:tc>
      </w:tr>
      <w:tr w:rsidR="000934C4" w:rsidRPr="00E5679A" w:rsidTr="000934C4">
        <w:trPr>
          <w:trHeight w:val="223"/>
        </w:trPr>
        <w:tc>
          <w:tcPr>
            <w:tcW w:w="4111" w:type="dxa"/>
            <w:shd w:val="clear" w:color="auto" w:fill="auto"/>
            <w:hideMark/>
          </w:tcPr>
          <w:p w:rsidR="000934C4" w:rsidRPr="00697FD5" w:rsidRDefault="000934C4" w:rsidP="008B68F4">
            <w:pPr>
              <w:rPr>
                <w:b/>
                <w:bCs/>
                <w:color w:val="000000"/>
                <w:sz w:val="16"/>
                <w:szCs w:val="16"/>
              </w:rPr>
            </w:pPr>
            <w:r w:rsidRPr="00697FD5">
              <w:rPr>
                <w:b/>
                <w:bCs/>
                <w:color w:val="000000"/>
                <w:sz w:val="16"/>
                <w:szCs w:val="16"/>
              </w:rPr>
              <w:t xml:space="preserve">Национальная экономика (04) </w:t>
            </w:r>
            <w:r w:rsidRPr="001777D5">
              <w:rPr>
                <w:bCs/>
                <w:color w:val="000000"/>
                <w:sz w:val="16"/>
                <w:szCs w:val="16"/>
              </w:rPr>
              <w:t>Дорожное хозяйство (дорожные фонды) (0409)</w:t>
            </w:r>
          </w:p>
        </w:tc>
        <w:tc>
          <w:tcPr>
            <w:tcW w:w="992" w:type="dxa"/>
            <w:vAlign w:val="center"/>
          </w:tcPr>
          <w:p w:rsidR="000934C4" w:rsidRPr="00697FD5" w:rsidRDefault="000934C4" w:rsidP="00CA3F86">
            <w:pPr>
              <w:jc w:val="center"/>
              <w:rPr>
                <w:b/>
                <w:color w:val="000000"/>
                <w:lang w:eastAsia="ru-RU"/>
              </w:rPr>
            </w:pPr>
            <w:r>
              <w:rPr>
                <w:b/>
                <w:color w:val="000000"/>
                <w:lang w:eastAsia="ru-RU"/>
              </w:rPr>
              <w:t>480,6</w:t>
            </w:r>
          </w:p>
        </w:tc>
        <w:tc>
          <w:tcPr>
            <w:tcW w:w="993" w:type="dxa"/>
            <w:vAlign w:val="center"/>
          </w:tcPr>
          <w:p w:rsidR="000934C4" w:rsidRPr="00697FD5" w:rsidRDefault="000934C4" w:rsidP="003A4376">
            <w:pPr>
              <w:jc w:val="center"/>
              <w:rPr>
                <w:b/>
                <w:color w:val="000000"/>
                <w:lang w:eastAsia="ru-RU"/>
              </w:rPr>
            </w:pPr>
            <w:r>
              <w:rPr>
                <w:b/>
                <w:color w:val="000000"/>
                <w:lang w:eastAsia="ru-RU"/>
              </w:rPr>
              <w:t>5142,1</w:t>
            </w:r>
          </w:p>
        </w:tc>
        <w:tc>
          <w:tcPr>
            <w:tcW w:w="992" w:type="dxa"/>
            <w:shd w:val="clear" w:color="auto" w:fill="auto"/>
            <w:vAlign w:val="center"/>
            <w:hideMark/>
          </w:tcPr>
          <w:p w:rsidR="000934C4" w:rsidRPr="00697FD5" w:rsidRDefault="000934C4" w:rsidP="009751B8">
            <w:pPr>
              <w:jc w:val="center"/>
              <w:rPr>
                <w:b/>
                <w:color w:val="000000"/>
                <w:lang w:eastAsia="ru-RU"/>
              </w:rPr>
            </w:pPr>
            <w:r>
              <w:rPr>
                <w:b/>
                <w:color w:val="000000"/>
                <w:lang w:eastAsia="ru-RU"/>
              </w:rPr>
              <w:t>647,8</w:t>
            </w:r>
          </w:p>
        </w:tc>
        <w:tc>
          <w:tcPr>
            <w:tcW w:w="1134" w:type="dxa"/>
            <w:shd w:val="clear" w:color="auto" w:fill="auto"/>
            <w:vAlign w:val="center"/>
          </w:tcPr>
          <w:p w:rsidR="000934C4" w:rsidRPr="000934C4" w:rsidRDefault="000934C4" w:rsidP="000934C4">
            <w:pPr>
              <w:jc w:val="center"/>
            </w:pPr>
            <w:r w:rsidRPr="000934C4">
              <w:t>-4494,3</w:t>
            </w:r>
          </w:p>
        </w:tc>
        <w:tc>
          <w:tcPr>
            <w:tcW w:w="709" w:type="dxa"/>
            <w:shd w:val="clear" w:color="auto" w:fill="auto"/>
            <w:vAlign w:val="center"/>
            <w:hideMark/>
          </w:tcPr>
          <w:p w:rsidR="000934C4" w:rsidRPr="000934C4" w:rsidRDefault="000934C4" w:rsidP="00BF19D9">
            <w:pPr>
              <w:jc w:val="center"/>
            </w:pPr>
            <w:r w:rsidRPr="000934C4">
              <w:t>12,6</w:t>
            </w:r>
          </w:p>
        </w:tc>
        <w:tc>
          <w:tcPr>
            <w:tcW w:w="708" w:type="dxa"/>
            <w:vAlign w:val="center"/>
          </w:tcPr>
          <w:p w:rsidR="000934C4" w:rsidRPr="00A2013A" w:rsidRDefault="00AF0841" w:rsidP="0076000C">
            <w:pPr>
              <w:jc w:val="center"/>
              <w:rPr>
                <w:b/>
                <w:color w:val="000000"/>
                <w:lang w:eastAsia="ru-RU"/>
              </w:rPr>
            </w:pPr>
            <w:r>
              <w:rPr>
                <w:b/>
                <w:color w:val="000000"/>
                <w:lang w:eastAsia="ru-RU"/>
              </w:rPr>
              <w:t>6,2</w:t>
            </w:r>
          </w:p>
        </w:tc>
      </w:tr>
      <w:tr w:rsidR="000934C4" w:rsidRPr="00E5679A" w:rsidTr="000934C4">
        <w:trPr>
          <w:trHeight w:val="60"/>
        </w:trPr>
        <w:tc>
          <w:tcPr>
            <w:tcW w:w="4111" w:type="dxa"/>
            <w:shd w:val="clear" w:color="auto" w:fill="auto"/>
            <w:hideMark/>
          </w:tcPr>
          <w:p w:rsidR="000934C4" w:rsidRPr="00697FD5" w:rsidRDefault="000934C4" w:rsidP="004E659F">
            <w:pPr>
              <w:rPr>
                <w:b/>
                <w:bCs/>
                <w:color w:val="000000"/>
                <w:sz w:val="16"/>
                <w:szCs w:val="16"/>
              </w:rPr>
            </w:pPr>
            <w:r w:rsidRPr="00697FD5">
              <w:rPr>
                <w:b/>
                <w:bCs/>
                <w:color w:val="000000"/>
                <w:sz w:val="16"/>
                <w:szCs w:val="16"/>
              </w:rPr>
              <w:t>Жилищно-коммунальное хозяйство (05</w:t>
            </w:r>
            <w:r>
              <w:rPr>
                <w:b/>
                <w:bCs/>
                <w:color w:val="000000"/>
                <w:sz w:val="16"/>
                <w:szCs w:val="16"/>
              </w:rPr>
              <w:t>00</w:t>
            </w:r>
            <w:r w:rsidRPr="00697FD5">
              <w:rPr>
                <w:b/>
                <w:bCs/>
                <w:color w:val="000000"/>
                <w:sz w:val="16"/>
                <w:szCs w:val="16"/>
              </w:rPr>
              <w:t>)</w:t>
            </w:r>
          </w:p>
          <w:p w:rsidR="000934C4" w:rsidRPr="00320541" w:rsidRDefault="000934C4" w:rsidP="004E659F">
            <w:pPr>
              <w:rPr>
                <w:bCs/>
                <w:color w:val="000000"/>
                <w:sz w:val="16"/>
                <w:szCs w:val="16"/>
              </w:rPr>
            </w:pPr>
            <w:r w:rsidRPr="00320541">
              <w:rPr>
                <w:bCs/>
                <w:color w:val="000000"/>
                <w:sz w:val="16"/>
                <w:szCs w:val="16"/>
              </w:rPr>
              <w:t xml:space="preserve">Благоустройство (0503) </w:t>
            </w:r>
          </w:p>
        </w:tc>
        <w:tc>
          <w:tcPr>
            <w:tcW w:w="992" w:type="dxa"/>
            <w:vAlign w:val="center"/>
          </w:tcPr>
          <w:p w:rsidR="000934C4" w:rsidRPr="00697FD5" w:rsidRDefault="000934C4" w:rsidP="00CA3F86">
            <w:pPr>
              <w:jc w:val="center"/>
              <w:rPr>
                <w:b/>
                <w:color w:val="000000"/>
                <w:lang w:eastAsia="ru-RU"/>
              </w:rPr>
            </w:pPr>
            <w:r>
              <w:rPr>
                <w:b/>
                <w:color w:val="000000"/>
                <w:lang w:eastAsia="ru-RU"/>
              </w:rPr>
              <w:t>107,6</w:t>
            </w:r>
          </w:p>
        </w:tc>
        <w:tc>
          <w:tcPr>
            <w:tcW w:w="993" w:type="dxa"/>
            <w:vAlign w:val="center"/>
          </w:tcPr>
          <w:p w:rsidR="000934C4" w:rsidRPr="00697FD5" w:rsidRDefault="000934C4" w:rsidP="009751B8">
            <w:pPr>
              <w:jc w:val="center"/>
              <w:rPr>
                <w:b/>
                <w:color w:val="000000"/>
                <w:lang w:eastAsia="ru-RU"/>
              </w:rPr>
            </w:pPr>
            <w:r>
              <w:rPr>
                <w:b/>
                <w:color w:val="000000"/>
                <w:lang w:eastAsia="ru-RU"/>
              </w:rPr>
              <w:t>354,5</w:t>
            </w:r>
          </w:p>
        </w:tc>
        <w:tc>
          <w:tcPr>
            <w:tcW w:w="992" w:type="dxa"/>
            <w:vAlign w:val="center"/>
            <w:hideMark/>
          </w:tcPr>
          <w:p w:rsidR="000934C4" w:rsidRPr="00697FD5" w:rsidRDefault="000934C4" w:rsidP="00697FD5">
            <w:pPr>
              <w:jc w:val="center"/>
              <w:rPr>
                <w:b/>
                <w:color w:val="000000"/>
                <w:lang w:eastAsia="ru-RU"/>
              </w:rPr>
            </w:pPr>
            <w:r>
              <w:rPr>
                <w:b/>
                <w:color w:val="000000"/>
                <w:lang w:eastAsia="ru-RU"/>
              </w:rPr>
              <w:t>354,3</w:t>
            </w:r>
          </w:p>
        </w:tc>
        <w:tc>
          <w:tcPr>
            <w:tcW w:w="1134" w:type="dxa"/>
            <w:vAlign w:val="center"/>
          </w:tcPr>
          <w:p w:rsidR="000934C4" w:rsidRPr="000934C4" w:rsidRDefault="000934C4" w:rsidP="000934C4">
            <w:pPr>
              <w:jc w:val="center"/>
            </w:pPr>
            <w:r w:rsidRPr="000934C4">
              <w:t>-0,2</w:t>
            </w:r>
          </w:p>
        </w:tc>
        <w:tc>
          <w:tcPr>
            <w:tcW w:w="709" w:type="dxa"/>
            <w:vAlign w:val="center"/>
            <w:hideMark/>
          </w:tcPr>
          <w:p w:rsidR="000934C4" w:rsidRPr="000934C4" w:rsidRDefault="000934C4" w:rsidP="000934C4">
            <w:pPr>
              <w:jc w:val="center"/>
            </w:pPr>
            <w:r w:rsidRPr="000934C4">
              <w:t>99,94</w:t>
            </w:r>
          </w:p>
        </w:tc>
        <w:tc>
          <w:tcPr>
            <w:tcW w:w="708" w:type="dxa"/>
            <w:vAlign w:val="center"/>
          </w:tcPr>
          <w:p w:rsidR="000934C4" w:rsidRPr="0076000C" w:rsidRDefault="00AF0841" w:rsidP="0076000C">
            <w:pPr>
              <w:jc w:val="center"/>
              <w:rPr>
                <w:b/>
                <w:color w:val="000000"/>
                <w:lang w:eastAsia="ru-RU"/>
              </w:rPr>
            </w:pPr>
            <w:r>
              <w:rPr>
                <w:b/>
                <w:color w:val="000000"/>
                <w:lang w:eastAsia="ru-RU"/>
              </w:rPr>
              <w:t>3,4</w:t>
            </w:r>
          </w:p>
        </w:tc>
      </w:tr>
      <w:tr w:rsidR="000934C4" w:rsidRPr="00E5679A" w:rsidTr="000934C4">
        <w:trPr>
          <w:trHeight w:val="60"/>
        </w:trPr>
        <w:tc>
          <w:tcPr>
            <w:tcW w:w="4111" w:type="dxa"/>
            <w:shd w:val="clear" w:color="auto" w:fill="auto"/>
            <w:hideMark/>
          </w:tcPr>
          <w:p w:rsidR="000934C4" w:rsidRDefault="000934C4" w:rsidP="00950C33">
            <w:pPr>
              <w:rPr>
                <w:b/>
                <w:bCs/>
                <w:color w:val="000000"/>
                <w:sz w:val="16"/>
                <w:szCs w:val="16"/>
              </w:rPr>
            </w:pPr>
            <w:r>
              <w:rPr>
                <w:b/>
                <w:bCs/>
                <w:color w:val="000000"/>
                <w:sz w:val="16"/>
                <w:szCs w:val="16"/>
              </w:rPr>
              <w:t>Образование (0700)</w:t>
            </w:r>
          </w:p>
          <w:p w:rsidR="000934C4" w:rsidRPr="00736160" w:rsidRDefault="000934C4" w:rsidP="00950C33">
            <w:pPr>
              <w:rPr>
                <w:bCs/>
                <w:color w:val="000000"/>
                <w:sz w:val="16"/>
                <w:szCs w:val="16"/>
              </w:rPr>
            </w:pPr>
            <w:r w:rsidRPr="00736160">
              <w:rPr>
                <w:bCs/>
                <w:color w:val="000000"/>
                <w:sz w:val="16"/>
                <w:szCs w:val="16"/>
              </w:rPr>
              <w:t>Профессиональная подготовка, переподготовка и повышение квалификации (0705)</w:t>
            </w:r>
          </w:p>
        </w:tc>
        <w:tc>
          <w:tcPr>
            <w:tcW w:w="992" w:type="dxa"/>
            <w:vAlign w:val="center"/>
          </w:tcPr>
          <w:p w:rsidR="000934C4" w:rsidRDefault="000934C4" w:rsidP="00CA3F86">
            <w:pPr>
              <w:jc w:val="center"/>
              <w:rPr>
                <w:b/>
                <w:color w:val="000000"/>
                <w:lang w:eastAsia="ru-RU"/>
              </w:rPr>
            </w:pPr>
            <w:r>
              <w:rPr>
                <w:b/>
                <w:color w:val="000000"/>
                <w:lang w:eastAsia="ru-RU"/>
              </w:rPr>
              <w:t>18,3</w:t>
            </w:r>
          </w:p>
        </w:tc>
        <w:tc>
          <w:tcPr>
            <w:tcW w:w="993" w:type="dxa"/>
            <w:vAlign w:val="center"/>
          </w:tcPr>
          <w:p w:rsidR="000934C4" w:rsidRPr="00697FD5" w:rsidRDefault="000934C4" w:rsidP="00F32C3F">
            <w:pPr>
              <w:jc w:val="center"/>
              <w:rPr>
                <w:b/>
                <w:color w:val="000000"/>
                <w:lang w:eastAsia="ru-RU"/>
              </w:rPr>
            </w:pPr>
            <w:r>
              <w:rPr>
                <w:b/>
                <w:color w:val="000000"/>
                <w:lang w:eastAsia="ru-RU"/>
              </w:rPr>
              <w:t>0,0</w:t>
            </w:r>
          </w:p>
        </w:tc>
        <w:tc>
          <w:tcPr>
            <w:tcW w:w="992" w:type="dxa"/>
            <w:vAlign w:val="center"/>
            <w:hideMark/>
          </w:tcPr>
          <w:p w:rsidR="000934C4" w:rsidRPr="00697FD5" w:rsidRDefault="000934C4" w:rsidP="00F32C3F">
            <w:pPr>
              <w:jc w:val="center"/>
              <w:rPr>
                <w:b/>
                <w:color w:val="000000"/>
                <w:lang w:eastAsia="ru-RU"/>
              </w:rPr>
            </w:pPr>
            <w:r>
              <w:rPr>
                <w:b/>
                <w:color w:val="000000"/>
                <w:lang w:eastAsia="ru-RU"/>
              </w:rPr>
              <w:t>0,0</w:t>
            </w:r>
          </w:p>
        </w:tc>
        <w:tc>
          <w:tcPr>
            <w:tcW w:w="1134" w:type="dxa"/>
            <w:vAlign w:val="center"/>
          </w:tcPr>
          <w:p w:rsidR="000934C4" w:rsidRPr="000934C4" w:rsidRDefault="000934C4" w:rsidP="000934C4">
            <w:pPr>
              <w:jc w:val="center"/>
            </w:pPr>
            <w:r w:rsidRPr="000934C4">
              <w:t>0</w:t>
            </w:r>
            <w:r>
              <w:t>,0</w:t>
            </w:r>
          </w:p>
        </w:tc>
        <w:tc>
          <w:tcPr>
            <w:tcW w:w="709" w:type="dxa"/>
            <w:vAlign w:val="center"/>
            <w:hideMark/>
          </w:tcPr>
          <w:p w:rsidR="000934C4" w:rsidRPr="000934C4" w:rsidRDefault="00BF19D9" w:rsidP="000934C4">
            <w:pPr>
              <w:jc w:val="center"/>
            </w:pPr>
            <w:r>
              <w:t>-</w:t>
            </w:r>
          </w:p>
        </w:tc>
        <w:tc>
          <w:tcPr>
            <w:tcW w:w="708" w:type="dxa"/>
            <w:vAlign w:val="center"/>
          </w:tcPr>
          <w:p w:rsidR="000934C4" w:rsidRPr="0076000C" w:rsidRDefault="00AF0841" w:rsidP="0076000C">
            <w:pPr>
              <w:jc w:val="center"/>
              <w:rPr>
                <w:b/>
                <w:color w:val="000000"/>
                <w:lang w:eastAsia="ru-RU"/>
              </w:rPr>
            </w:pPr>
            <w:r>
              <w:rPr>
                <w:b/>
                <w:color w:val="000000"/>
                <w:lang w:eastAsia="ru-RU"/>
              </w:rPr>
              <w:t>-</w:t>
            </w:r>
          </w:p>
        </w:tc>
      </w:tr>
      <w:tr w:rsidR="000934C4" w:rsidRPr="00E5679A" w:rsidTr="000934C4">
        <w:trPr>
          <w:trHeight w:val="376"/>
        </w:trPr>
        <w:tc>
          <w:tcPr>
            <w:tcW w:w="4111" w:type="dxa"/>
            <w:shd w:val="clear" w:color="auto" w:fill="auto"/>
            <w:hideMark/>
          </w:tcPr>
          <w:p w:rsidR="000934C4" w:rsidRPr="00697FD5" w:rsidRDefault="000934C4" w:rsidP="004E659F">
            <w:pPr>
              <w:rPr>
                <w:b/>
                <w:bCs/>
                <w:color w:val="000000"/>
                <w:sz w:val="16"/>
                <w:szCs w:val="16"/>
              </w:rPr>
            </w:pPr>
            <w:r w:rsidRPr="00697FD5">
              <w:rPr>
                <w:b/>
                <w:bCs/>
                <w:color w:val="000000"/>
                <w:sz w:val="16"/>
                <w:szCs w:val="16"/>
              </w:rPr>
              <w:t>Культура, кинематография (08</w:t>
            </w:r>
            <w:r>
              <w:rPr>
                <w:b/>
                <w:bCs/>
                <w:color w:val="000000"/>
                <w:sz w:val="16"/>
                <w:szCs w:val="16"/>
              </w:rPr>
              <w:t>00</w:t>
            </w:r>
            <w:r w:rsidRPr="00697FD5">
              <w:rPr>
                <w:b/>
                <w:bCs/>
                <w:color w:val="000000"/>
                <w:sz w:val="16"/>
                <w:szCs w:val="16"/>
              </w:rPr>
              <w:t>)</w:t>
            </w:r>
          </w:p>
          <w:p w:rsidR="000934C4" w:rsidRPr="00320541" w:rsidRDefault="000934C4" w:rsidP="004E659F">
            <w:pPr>
              <w:rPr>
                <w:bCs/>
                <w:color w:val="000000"/>
                <w:sz w:val="16"/>
                <w:szCs w:val="16"/>
              </w:rPr>
            </w:pPr>
            <w:r w:rsidRPr="00320541">
              <w:rPr>
                <w:bCs/>
                <w:color w:val="000000"/>
                <w:sz w:val="16"/>
                <w:szCs w:val="16"/>
              </w:rPr>
              <w:t>Культура (0801)</w:t>
            </w:r>
          </w:p>
        </w:tc>
        <w:tc>
          <w:tcPr>
            <w:tcW w:w="992" w:type="dxa"/>
            <w:vAlign w:val="center"/>
          </w:tcPr>
          <w:p w:rsidR="000934C4" w:rsidRPr="00697FD5" w:rsidRDefault="000934C4" w:rsidP="00CA3F86">
            <w:pPr>
              <w:jc w:val="center"/>
              <w:rPr>
                <w:b/>
                <w:color w:val="000000"/>
                <w:lang w:eastAsia="ru-RU"/>
              </w:rPr>
            </w:pPr>
            <w:r>
              <w:rPr>
                <w:b/>
                <w:color w:val="000000"/>
                <w:lang w:eastAsia="ru-RU"/>
              </w:rPr>
              <w:t>2444,0</w:t>
            </w:r>
          </w:p>
        </w:tc>
        <w:tc>
          <w:tcPr>
            <w:tcW w:w="993" w:type="dxa"/>
            <w:vAlign w:val="center"/>
          </w:tcPr>
          <w:p w:rsidR="000934C4" w:rsidRPr="00697FD5" w:rsidRDefault="000934C4" w:rsidP="0024523B">
            <w:pPr>
              <w:jc w:val="center"/>
              <w:rPr>
                <w:b/>
                <w:color w:val="000000"/>
                <w:lang w:eastAsia="ru-RU"/>
              </w:rPr>
            </w:pPr>
            <w:r>
              <w:rPr>
                <w:b/>
                <w:color w:val="000000"/>
                <w:lang w:eastAsia="ru-RU"/>
              </w:rPr>
              <w:t>2586,2</w:t>
            </w:r>
          </w:p>
        </w:tc>
        <w:tc>
          <w:tcPr>
            <w:tcW w:w="992" w:type="dxa"/>
            <w:shd w:val="clear" w:color="auto" w:fill="auto"/>
            <w:vAlign w:val="center"/>
            <w:hideMark/>
          </w:tcPr>
          <w:p w:rsidR="000934C4" w:rsidRPr="00697FD5" w:rsidRDefault="000934C4" w:rsidP="0024523B">
            <w:pPr>
              <w:jc w:val="center"/>
              <w:rPr>
                <w:b/>
                <w:color w:val="000000"/>
                <w:lang w:eastAsia="ru-RU"/>
              </w:rPr>
            </w:pPr>
            <w:r>
              <w:rPr>
                <w:b/>
                <w:color w:val="000000"/>
                <w:lang w:eastAsia="ru-RU"/>
              </w:rPr>
              <w:t>2586,2</w:t>
            </w:r>
          </w:p>
        </w:tc>
        <w:tc>
          <w:tcPr>
            <w:tcW w:w="1134" w:type="dxa"/>
            <w:shd w:val="clear" w:color="auto" w:fill="auto"/>
            <w:vAlign w:val="center"/>
          </w:tcPr>
          <w:p w:rsidR="000934C4" w:rsidRPr="000934C4" w:rsidRDefault="000934C4" w:rsidP="000934C4">
            <w:pPr>
              <w:jc w:val="center"/>
            </w:pPr>
            <w:r w:rsidRPr="000934C4">
              <w:t>0</w:t>
            </w:r>
            <w:r>
              <w:t>,0</w:t>
            </w:r>
          </w:p>
        </w:tc>
        <w:tc>
          <w:tcPr>
            <w:tcW w:w="709" w:type="dxa"/>
            <w:shd w:val="clear" w:color="auto" w:fill="auto"/>
            <w:vAlign w:val="center"/>
            <w:hideMark/>
          </w:tcPr>
          <w:p w:rsidR="000934C4" w:rsidRPr="000934C4" w:rsidRDefault="000934C4" w:rsidP="00BF19D9">
            <w:pPr>
              <w:jc w:val="center"/>
            </w:pPr>
            <w:r w:rsidRPr="000934C4">
              <w:t>100</w:t>
            </w:r>
          </w:p>
        </w:tc>
        <w:tc>
          <w:tcPr>
            <w:tcW w:w="708" w:type="dxa"/>
            <w:vAlign w:val="center"/>
          </w:tcPr>
          <w:p w:rsidR="000934C4" w:rsidRPr="0076000C" w:rsidRDefault="00AF0841" w:rsidP="0076000C">
            <w:pPr>
              <w:jc w:val="center"/>
              <w:rPr>
                <w:b/>
                <w:color w:val="000000"/>
                <w:lang w:eastAsia="ru-RU"/>
              </w:rPr>
            </w:pPr>
            <w:r>
              <w:rPr>
                <w:b/>
                <w:color w:val="000000"/>
                <w:lang w:eastAsia="ru-RU"/>
              </w:rPr>
              <w:t>24,9</w:t>
            </w:r>
          </w:p>
        </w:tc>
      </w:tr>
      <w:tr w:rsidR="000934C4" w:rsidRPr="00E5679A" w:rsidTr="001B11D0">
        <w:trPr>
          <w:trHeight w:val="132"/>
        </w:trPr>
        <w:tc>
          <w:tcPr>
            <w:tcW w:w="4111" w:type="dxa"/>
            <w:shd w:val="clear" w:color="auto" w:fill="auto"/>
            <w:hideMark/>
          </w:tcPr>
          <w:p w:rsidR="000934C4" w:rsidRPr="00697FD5" w:rsidRDefault="000934C4" w:rsidP="00F44118">
            <w:pPr>
              <w:rPr>
                <w:b/>
                <w:bCs/>
                <w:color w:val="000000"/>
                <w:sz w:val="16"/>
                <w:szCs w:val="16"/>
              </w:rPr>
            </w:pPr>
            <w:r w:rsidRPr="00697FD5">
              <w:rPr>
                <w:b/>
                <w:bCs/>
                <w:color w:val="000000"/>
                <w:sz w:val="16"/>
                <w:szCs w:val="16"/>
              </w:rPr>
              <w:t>Межбюджетные трансферты  общего характера бюджетам бюджетной системы Российской Федерации (14</w:t>
            </w:r>
            <w:r>
              <w:rPr>
                <w:b/>
                <w:bCs/>
                <w:color w:val="000000"/>
                <w:sz w:val="16"/>
                <w:szCs w:val="16"/>
              </w:rPr>
              <w:t>00</w:t>
            </w:r>
            <w:r w:rsidRPr="00697FD5">
              <w:rPr>
                <w:b/>
                <w:bCs/>
                <w:color w:val="000000"/>
                <w:sz w:val="16"/>
                <w:szCs w:val="16"/>
              </w:rPr>
              <w:t>)</w:t>
            </w:r>
          </w:p>
          <w:p w:rsidR="000934C4" w:rsidRPr="00320541" w:rsidRDefault="000934C4" w:rsidP="00F44118">
            <w:pPr>
              <w:rPr>
                <w:bCs/>
                <w:color w:val="000000"/>
                <w:sz w:val="16"/>
                <w:szCs w:val="16"/>
              </w:rPr>
            </w:pPr>
            <w:r w:rsidRPr="00320541">
              <w:rPr>
                <w:bCs/>
                <w:color w:val="000000"/>
                <w:sz w:val="16"/>
                <w:szCs w:val="16"/>
              </w:rPr>
              <w:t>Прочие межбюджетные трансферты общего характера (1403)</w:t>
            </w:r>
          </w:p>
        </w:tc>
        <w:tc>
          <w:tcPr>
            <w:tcW w:w="992" w:type="dxa"/>
            <w:vAlign w:val="center"/>
          </w:tcPr>
          <w:p w:rsidR="000934C4" w:rsidRPr="00697FD5" w:rsidRDefault="000934C4" w:rsidP="00CA3F86">
            <w:pPr>
              <w:jc w:val="center"/>
              <w:rPr>
                <w:b/>
                <w:color w:val="000000"/>
                <w:lang w:eastAsia="ru-RU"/>
              </w:rPr>
            </w:pPr>
            <w:r>
              <w:rPr>
                <w:b/>
                <w:color w:val="000000"/>
                <w:lang w:eastAsia="ru-RU"/>
              </w:rPr>
              <w:t>212,5</w:t>
            </w:r>
          </w:p>
        </w:tc>
        <w:tc>
          <w:tcPr>
            <w:tcW w:w="993" w:type="dxa"/>
            <w:vAlign w:val="center"/>
          </w:tcPr>
          <w:p w:rsidR="000934C4" w:rsidRPr="00697FD5" w:rsidRDefault="000934C4" w:rsidP="009751B8">
            <w:pPr>
              <w:jc w:val="center"/>
              <w:rPr>
                <w:b/>
                <w:color w:val="000000"/>
                <w:lang w:eastAsia="ru-RU"/>
              </w:rPr>
            </w:pPr>
            <w:r>
              <w:rPr>
                <w:b/>
                <w:color w:val="000000"/>
                <w:lang w:eastAsia="ru-RU"/>
              </w:rPr>
              <w:t>866,0</w:t>
            </w:r>
          </w:p>
        </w:tc>
        <w:tc>
          <w:tcPr>
            <w:tcW w:w="992" w:type="dxa"/>
            <w:shd w:val="clear" w:color="auto" w:fill="auto"/>
            <w:vAlign w:val="center"/>
            <w:hideMark/>
          </w:tcPr>
          <w:p w:rsidR="000934C4" w:rsidRPr="00697FD5" w:rsidRDefault="000934C4" w:rsidP="00393CB4">
            <w:pPr>
              <w:jc w:val="center"/>
              <w:rPr>
                <w:b/>
                <w:color w:val="000000"/>
                <w:lang w:eastAsia="ru-RU"/>
              </w:rPr>
            </w:pPr>
            <w:r>
              <w:rPr>
                <w:b/>
                <w:color w:val="000000"/>
                <w:lang w:eastAsia="ru-RU"/>
              </w:rPr>
              <w:t>866,0</w:t>
            </w:r>
          </w:p>
        </w:tc>
        <w:tc>
          <w:tcPr>
            <w:tcW w:w="1134" w:type="dxa"/>
            <w:shd w:val="clear" w:color="auto" w:fill="auto"/>
            <w:vAlign w:val="center"/>
          </w:tcPr>
          <w:p w:rsidR="000934C4" w:rsidRPr="000934C4" w:rsidRDefault="000934C4" w:rsidP="000934C4">
            <w:pPr>
              <w:jc w:val="center"/>
            </w:pPr>
            <w:r w:rsidRPr="000934C4">
              <w:t>0</w:t>
            </w:r>
            <w:r>
              <w:t>,0</w:t>
            </w:r>
          </w:p>
        </w:tc>
        <w:tc>
          <w:tcPr>
            <w:tcW w:w="709" w:type="dxa"/>
            <w:shd w:val="clear" w:color="auto" w:fill="auto"/>
            <w:vAlign w:val="center"/>
            <w:hideMark/>
          </w:tcPr>
          <w:p w:rsidR="000934C4" w:rsidRPr="000934C4" w:rsidRDefault="000934C4" w:rsidP="00BF19D9">
            <w:pPr>
              <w:jc w:val="center"/>
            </w:pPr>
            <w:r w:rsidRPr="000934C4">
              <w:t>100</w:t>
            </w:r>
          </w:p>
        </w:tc>
        <w:tc>
          <w:tcPr>
            <w:tcW w:w="708" w:type="dxa"/>
            <w:vAlign w:val="center"/>
          </w:tcPr>
          <w:p w:rsidR="000934C4" w:rsidRPr="0076000C" w:rsidRDefault="00AF0841" w:rsidP="0076000C">
            <w:pPr>
              <w:jc w:val="center"/>
              <w:rPr>
                <w:b/>
                <w:color w:val="000000"/>
                <w:lang w:eastAsia="ru-RU"/>
              </w:rPr>
            </w:pPr>
            <w:r>
              <w:rPr>
                <w:b/>
                <w:color w:val="000000"/>
                <w:lang w:eastAsia="ru-RU"/>
              </w:rPr>
              <w:t>8,3</w:t>
            </w:r>
          </w:p>
        </w:tc>
      </w:tr>
      <w:tr w:rsidR="000934C4" w:rsidRPr="00E5679A" w:rsidTr="000934C4">
        <w:trPr>
          <w:trHeight w:val="224"/>
        </w:trPr>
        <w:tc>
          <w:tcPr>
            <w:tcW w:w="4111" w:type="dxa"/>
            <w:shd w:val="clear" w:color="auto" w:fill="auto"/>
            <w:vAlign w:val="center"/>
            <w:hideMark/>
          </w:tcPr>
          <w:p w:rsidR="000934C4" w:rsidRPr="00697FD5" w:rsidRDefault="000934C4" w:rsidP="00D91D6E">
            <w:pPr>
              <w:rPr>
                <w:b/>
                <w:bCs/>
                <w:color w:val="000000"/>
                <w:sz w:val="16"/>
                <w:szCs w:val="16"/>
                <w:lang w:eastAsia="ru-RU"/>
              </w:rPr>
            </w:pPr>
            <w:r>
              <w:rPr>
                <w:b/>
                <w:bCs/>
                <w:color w:val="000000"/>
                <w:sz w:val="16"/>
                <w:szCs w:val="16"/>
                <w:lang w:eastAsia="ru-RU"/>
              </w:rPr>
              <w:t>РАСХОДЫ</w:t>
            </w:r>
            <w:r w:rsidRPr="00697FD5">
              <w:rPr>
                <w:b/>
                <w:bCs/>
                <w:color w:val="000000"/>
                <w:sz w:val="16"/>
                <w:szCs w:val="16"/>
                <w:lang w:eastAsia="ru-RU"/>
              </w:rPr>
              <w:t>, всего</w:t>
            </w:r>
            <w:r>
              <w:rPr>
                <w:b/>
                <w:bCs/>
                <w:color w:val="000000"/>
                <w:sz w:val="16"/>
                <w:szCs w:val="16"/>
                <w:lang w:eastAsia="ru-RU"/>
              </w:rPr>
              <w:t>:</w:t>
            </w:r>
          </w:p>
        </w:tc>
        <w:tc>
          <w:tcPr>
            <w:tcW w:w="992" w:type="dxa"/>
            <w:vAlign w:val="center"/>
          </w:tcPr>
          <w:p w:rsidR="000934C4" w:rsidRPr="00697FD5" w:rsidRDefault="000934C4" w:rsidP="00CA3F86">
            <w:pPr>
              <w:jc w:val="center"/>
              <w:rPr>
                <w:b/>
                <w:color w:val="000000"/>
                <w:lang w:eastAsia="ru-RU"/>
              </w:rPr>
            </w:pPr>
            <w:r>
              <w:rPr>
                <w:b/>
                <w:color w:val="000000"/>
                <w:lang w:eastAsia="ru-RU"/>
              </w:rPr>
              <w:t>8547,9</w:t>
            </w:r>
          </w:p>
        </w:tc>
        <w:tc>
          <w:tcPr>
            <w:tcW w:w="993" w:type="dxa"/>
            <w:vAlign w:val="center"/>
          </w:tcPr>
          <w:p w:rsidR="000934C4" w:rsidRPr="00697FD5" w:rsidRDefault="000934C4" w:rsidP="009751B8">
            <w:pPr>
              <w:jc w:val="center"/>
              <w:rPr>
                <w:b/>
                <w:color w:val="000000"/>
                <w:lang w:eastAsia="ru-RU"/>
              </w:rPr>
            </w:pPr>
            <w:r>
              <w:rPr>
                <w:b/>
                <w:color w:val="000000"/>
                <w:lang w:eastAsia="ru-RU"/>
              </w:rPr>
              <w:t>14881,3</w:t>
            </w:r>
          </w:p>
        </w:tc>
        <w:tc>
          <w:tcPr>
            <w:tcW w:w="992" w:type="dxa"/>
            <w:shd w:val="clear" w:color="auto" w:fill="auto"/>
            <w:vAlign w:val="center"/>
            <w:hideMark/>
          </w:tcPr>
          <w:p w:rsidR="000934C4" w:rsidRPr="00697FD5" w:rsidRDefault="000934C4" w:rsidP="009751B8">
            <w:pPr>
              <w:jc w:val="center"/>
              <w:rPr>
                <w:b/>
                <w:color w:val="000000"/>
                <w:lang w:eastAsia="ru-RU"/>
              </w:rPr>
            </w:pPr>
            <w:r>
              <w:rPr>
                <w:b/>
                <w:color w:val="000000"/>
                <w:lang w:eastAsia="ru-RU"/>
              </w:rPr>
              <w:t>10379,6</w:t>
            </w:r>
          </w:p>
        </w:tc>
        <w:tc>
          <w:tcPr>
            <w:tcW w:w="1134" w:type="dxa"/>
            <w:shd w:val="clear" w:color="auto" w:fill="auto"/>
            <w:vAlign w:val="center"/>
          </w:tcPr>
          <w:p w:rsidR="000934C4" w:rsidRPr="000934C4" w:rsidRDefault="000934C4" w:rsidP="000934C4">
            <w:pPr>
              <w:jc w:val="center"/>
            </w:pPr>
            <w:r w:rsidRPr="000934C4">
              <w:t>-4501,7</w:t>
            </w:r>
          </w:p>
        </w:tc>
        <w:tc>
          <w:tcPr>
            <w:tcW w:w="709" w:type="dxa"/>
            <w:shd w:val="clear" w:color="auto" w:fill="auto"/>
            <w:vAlign w:val="center"/>
            <w:hideMark/>
          </w:tcPr>
          <w:p w:rsidR="000934C4" w:rsidRPr="000934C4" w:rsidRDefault="000934C4" w:rsidP="000934C4">
            <w:pPr>
              <w:jc w:val="center"/>
            </w:pPr>
            <w:r w:rsidRPr="000934C4">
              <w:t>69,75</w:t>
            </w:r>
          </w:p>
        </w:tc>
        <w:tc>
          <w:tcPr>
            <w:tcW w:w="708" w:type="dxa"/>
            <w:vAlign w:val="center"/>
          </w:tcPr>
          <w:p w:rsidR="000934C4" w:rsidRPr="00697FD5" w:rsidRDefault="00AF0841" w:rsidP="0076000C">
            <w:pPr>
              <w:jc w:val="center"/>
              <w:rPr>
                <w:b/>
                <w:color w:val="000000"/>
                <w:lang w:eastAsia="ru-RU"/>
              </w:rPr>
            </w:pPr>
            <w:r>
              <w:rPr>
                <w:b/>
                <w:color w:val="000000"/>
                <w:lang w:eastAsia="ru-RU"/>
              </w:rPr>
              <w:t>100</w:t>
            </w:r>
          </w:p>
        </w:tc>
      </w:tr>
    </w:tbl>
    <w:p w:rsidR="0043639A" w:rsidRDefault="0043639A" w:rsidP="006F6C8E">
      <w:pPr>
        <w:pStyle w:val="22"/>
        <w:shd w:val="clear" w:color="auto" w:fill="auto"/>
        <w:tabs>
          <w:tab w:val="left" w:pos="9923"/>
          <w:tab w:val="left" w:pos="10079"/>
        </w:tabs>
        <w:spacing w:before="0" w:line="240" w:lineRule="auto"/>
        <w:ind w:right="-3" w:firstLine="567"/>
        <w:rPr>
          <w:sz w:val="24"/>
          <w:szCs w:val="24"/>
        </w:rPr>
      </w:pPr>
    </w:p>
    <w:p w:rsidR="00F54FFF" w:rsidRPr="00585300" w:rsidRDefault="00F54FFF" w:rsidP="00F54FFF">
      <w:pPr>
        <w:pStyle w:val="22"/>
        <w:shd w:val="clear" w:color="auto" w:fill="auto"/>
        <w:tabs>
          <w:tab w:val="left" w:pos="9923"/>
          <w:tab w:val="left" w:pos="10079"/>
        </w:tabs>
        <w:spacing w:before="0" w:line="240" w:lineRule="auto"/>
        <w:ind w:right="-3" w:firstLine="567"/>
        <w:rPr>
          <w:sz w:val="24"/>
          <w:szCs w:val="24"/>
        </w:rPr>
      </w:pPr>
      <w:r w:rsidRPr="00BD4388">
        <w:rPr>
          <w:sz w:val="24"/>
          <w:szCs w:val="24"/>
        </w:rPr>
        <w:t xml:space="preserve">Изменение расходной части </w:t>
      </w:r>
      <w:r>
        <w:rPr>
          <w:sz w:val="24"/>
          <w:szCs w:val="24"/>
        </w:rPr>
        <w:t xml:space="preserve">местного </w:t>
      </w:r>
      <w:r w:rsidRPr="00BD4388">
        <w:rPr>
          <w:sz w:val="24"/>
          <w:szCs w:val="24"/>
        </w:rPr>
        <w:t>бюджета в течение 20</w:t>
      </w:r>
      <w:r w:rsidR="00D268AB">
        <w:rPr>
          <w:sz w:val="24"/>
          <w:szCs w:val="24"/>
        </w:rPr>
        <w:t>20</w:t>
      </w:r>
      <w:r w:rsidRPr="00BD4388">
        <w:rPr>
          <w:sz w:val="24"/>
          <w:szCs w:val="24"/>
        </w:rPr>
        <w:t xml:space="preserve"> года осуществлялось в целях корректировки объемов межбюджетных трансфертов, поступающих из бюджетов других уровней бюджетной системы Российской Федерации, уточнения расходной части бюджета поселения за счет остатков средств бюджета поселения на 01.01.20</w:t>
      </w:r>
      <w:r w:rsidR="00D268AB">
        <w:rPr>
          <w:sz w:val="24"/>
          <w:szCs w:val="24"/>
        </w:rPr>
        <w:t>20</w:t>
      </w:r>
      <w:r w:rsidR="00585300">
        <w:rPr>
          <w:sz w:val="24"/>
          <w:szCs w:val="24"/>
        </w:rPr>
        <w:t xml:space="preserve"> </w:t>
      </w:r>
      <w:r w:rsidRPr="00BD4388">
        <w:rPr>
          <w:sz w:val="24"/>
          <w:szCs w:val="24"/>
        </w:rPr>
        <w:t>г</w:t>
      </w:r>
      <w:r w:rsidR="00585300">
        <w:rPr>
          <w:sz w:val="24"/>
          <w:szCs w:val="24"/>
        </w:rPr>
        <w:t>ода</w:t>
      </w:r>
      <w:r w:rsidRPr="00BD4388">
        <w:rPr>
          <w:sz w:val="24"/>
          <w:szCs w:val="24"/>
        </w:rPr>
        <w:t xml:space="preserve"> и </w:t>
      </w:r>
      <w:r w:rsidRPr="00585300">
        <w:rPr>
          <w:sz w:val="24"/>
          <w:szCs w:val="24"/>
        </w:rPr>
        <w:t xml:space="preserve">перераспределения бюджетных ассигнований </w:t>
      </w:r>
      <w:r w:rsidR="00585300" w:rsidRPr="00585300">
        <w:rPr>
          <w:sz w:val="24"/>
          <w:szCs w:val="24"/>
        </w:rPr>
        <w:t>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w:t>
      </w:r>
      <w:r w:rsidRPr="00585300">
        <w:rPr>
          <w:sz w:val="24"/>
          <w:szCs w:val="24"/>
        </w:rPr>
        <w:t>.</w:t>
      </w:r>
    </w:p>
    <w:p w:rsidR="00F54FFF" w:rsidRPr="00BD4388" w:rsidRDefault="00F54FFF" w:rsidP="00F54FFF">
      <w:pPr>
        <w:autoSpaceDE w:val="0"/>
        <w:autoSpaceDN w:val="0"/>
        <w:adjustRightInd w:val="0"/>
        <w:ind w:firstLine="567"/>
        <w:jc w:val="both"/>
        <w:rPr>
          <w:sz w:val="24"/>
          <w:szCs w:val="24"/>
        </w:rPr>
      </w:pPr>
      <w:r w:rsidRPr="00E961A8">
        <w:rPr>
          <w:sz w:val="24"/>
          <w:szCs w:val="24"/>
        </w:rPr>
        <w:t>Основная доля расходов бюджета</w:t>
      </w:r>
      <w:r>
        <w:rPr>
          <w:sz w:val="24"/>
          <w:szCs w:val="24"/>
        </w:rPr>
        <w:t xml:space="preserve"> </w:t>
      </w:r>
      <w:r w:rsidR="00FD38A5">
        <w:rPr>
          <w:rFonts w:eastAsia="Calibri"/>
          <w:color w:val="000000"/>
          <w:sz w:val="24"/>
          <w:szCs w:val="24"/>
        </w:rPr>
        <w:t>Рудовского</w:t>
      </w:r>
      <w:r w:rsidR="000731B7">
        <w:rPr>
          <w:rFonts w:eastAsia="Calibri"/>
          <w:color w:val="000000"/>
          <w:sz w:val="24"/>
          <w:szCs w:val="24"/>
        </w:rPr>
        <w:t xml:space="preserve"> муниципального образования</w:t>
      </w:r>
      <w:r>
        <w:rPr>
          <w:rFonts w:eastAsia="Calibri"/>
          <w:color w:val="000000"/>
          <w:sz w:val="24"/>
          <w:szCs w:val="24"/>
        </w:rPr>
        <w:t xml:space="preserve"> </w:t>
      </w:r>
      <w:r w:rsidRPr="00E961A8">
        <w:rPr>
          <w:sz w:val="24"/>
          <w:szCs w:val="24"/>
        </w:rPr>
        <w:t>сосредоточена на следующих направлениях:</w:t>
      </w:r>
    </w:p>
    <w:p w:rsidR="00F54FFF"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общегосударственные вопросы – </w:t>
      </w:r>
      <w:r w:rsidR="005D22BF">
        <w:rPr>
          <w:sz w:val="24"/>
          <w:szCs w:val="24"/>
        </w:rPr>
        <w:t>55,7</w:t>
      </w:r>
      <w:r w:rsidRPr="00BD4388">
        <w:rPr>
          <w:sz w:val="24"/>
          <w:szCs w:val="24"/>
        </w:rPr>
        <w:t>% (</w:t>
      </w:r>
      <w:r>
        <w:rPr>
          <w:sz w:val="24"/>
          <w:szCs w:val="24"/>
        </w:rPr>
        <w:t xml:space="preserve">или </w:t>
      </w:r>
      <w:r w:rsidR="005D22BF">
        <w:rPr>
          <w:sz w:val="24"/>
          <w:szCs w:val="24"/>
        </w:rPr>
        <w:t>5781,3</w:t>
      </w:r>
      <w:r w:rsidRPr="00BD4388">
        <w:rPr>
          <w:sz w:val="24"/>
          <w:szCs w:val="24"/>
        </w:rPr>
        <w:t xml:space="preserve"> тыс. рублей)</w:t>
      </w:r>
      <w:r>
        <w:rPr>
          <w:sz w:val="24"/>
          <w:szCs w:val="24"/>
        </w:rPr>
        <w:t>;</w:t>
      </w:r>
    </w:p>
    <w:p w:rsidR="00F54FFF" w:rsidRPr="00BC0F93"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w:t>
      </w:r>
      <w:r>
        <w:rPr>
          <w:sz w:val="24"/>
          <w:szCs w:val="24"/>
        </w:rPr>
        <w:t>культура, кинематография</w:t>
      </w:r>
      <w:r>
        <w:rPr>
          <w:bCs/>
          <w:color w:val="000000"/>
          <w:sz w:val="24"/>
          <w:szCs w:val="24"/>
        </w:rPr>
        <w:t xml:space="preserve"> </w:t>
      </w:r>
      <w:r w:rsidRPr="00BD4388">
        <w:rPr>
          <w:sz w:val="24"/>
          <w:szCs w:val="24"/>
        </w:rPr>
        <w:t xml:space="preserve">– </w:t>
      </w:r>
      <w:r w:rsidR="005D22BF">
        <w:rPr>
          <w:sz w:val="24"/>
          <w:szCs w:val="24"/>
        </w:rPr>
        <w:t>24,9</w:t>
      </w:r>
      <w:r w:rsidRPr="00BD4388">
        <w:rPr>
          <w:sz w:val="24"/>
          <w:szCs w:val="24"/>
        </w:rPr>
        <w:t>% (</w:t>
      </w:r>
      <w:r>
        <w:rPr>
          <w:sz w:val="24"/>
          <w:szCs w:val="24"/>
        </w:rPr>
        <w:t xml:space="preserve">или </w:t>
      </w:r>
      <w:r w:rsidR="005D22BF">
        <w:rPr>
          <w:sz w:val="24"/>
          <w:szCs w:val="24"/>
        </w:rPr>
        <w:t>2586,2</w:t>
      </w:r>
      <w:r>
        <w:rPr>
          <w:sz w:val="24"/>
          <w:szCs w:val="24"/>
        </w:rPr>
        <w:t xml:space="preserve"> тыс. рублей)</w:t>
      </w:r>
      <w:r w:rsidR="00BC0F93">
        <w:rPr>
          <w:bCs/>
          <w:color w:val="000000"/>
          <w:sz w:val="24"/>
          <w:szCs w:val="24"/>
        </w:rPr>
        <w:t>.</w:t>
      </w:r>
    </w:p>
    <w:p w:rsidR="00E37C01" w:rsidRPr="00E37C01" w:rsidRDefault="00E37C01" w:rsidP="00E37C01">
      <w:pPr>
        <w:autoSpaceDE w:val="0"/>
        <w:autoSpaceDN w:val="0"/>
        <w:adjustRightInd w:val="0"/>
        <w:ind w:firstLine="567"/>
        <w:jc w:val="both"/>
        <w:rPr>
          <w:rFonts w:eastAsia="TT1Bo00"/>
          <w:sz w:val="24"/>
          <w:szCs w:val="24"/>
        </w:rPr>
      </w:pPr>
      <w:r w:rsidRPr="00E37C01">
        <w:rPr>
          <w:rFonts w:eastAsia="TT1Bo00"/>
          <w:sz w:val="24"/>
          <w:szCs w:val="24"/>
        </w:rPr>
        <w:t>В целом</w:t>
      </w:r>
      <w:r>
        <w:rPr>
          <w:rFonts w:eastAsia="TT1Bo00"/>
          <w:sz w:val="24"/>
          <w:szCs w:val="24"/>
        </w:rPr>
        <w:t>,</w:t>
      </w:r>
      <w:r w:rsidRPr="00E37C01">
        <w:rPr>
          <w:rFonts w:eastAsia="TT1Bo00"/>
          <w:sz w:val="24"/>
          <w:szCs w:val="24"/>
        </w:rPr>
        <w:t xml:space="preserve"> законодательно утвержденные бюджетные ассигнования </w:t>
      </w:r>
      <w:r w:rsidR="004E3481">
        <w:rPr>
          <w:rFonts w:eastAsia="TT1Bo00"/>
          <w:sz w:val="24"/>
          <w:szCs w:val="24"/>
        </w:rPr>
        <w:t xml:space="preserve">по разделам классификации расходов </w:t>
      </w:r>
      <w:r w:rsidRPr="00E37C01">
        <w:rPr>
          <w:rFonts w:eastAsia="TT1Bo00"/>
          <w:sz w:val="24"/>
          <w:szCs w:val="24"/>
        </w:rPr>
        <w:t xml:space="preserve">бюджета </w:t>
      </w:r>
      <w:r w:rsidR="00593CAC">
        <w:rPr>
          <w:rFonts w:eastAsia="TT1Bo00"/>
          <w:sz w:val="24"/>
          <w:szCs w:val="24"/>
        </w:rPr>
        <w:t>поселени</w:t>
      </w:r>
      <w:r w:rsidRPr="00E37C01">
        <w:rPr>
          <w:rFonts w:eastAsia="TT1Bo00"/>
          <w:sz w:val="24"/>
          <w:szCs w:val="24"/>
        </w:rPr>
        <w:t xml:space="preserve">я исполнены в диапазоне от </w:t>
      </w:r>
      <w:r w:rsidR="005D22BF">
        <w:rPr>
          <w:rFonts w:eastAsia="TT1Bo00"/>
          <w:sz w:val="24"/>
          <w:szCs w:val="24"/>
        </w:rPr>
        <w:t>12,6</w:t>
      </w:r>
      <w:r w:rsidRPr="00E37C01">
        <w:rPr>
          <w:rFonts w:eastAsia="TT1Bo00"/>
          <w:sz w:val="24"/>
          <w:szCs w:val="24"/>
        </w:rPr>
        <w:t>% до 100%.</w:t>
      </w:r>
    </w:p>
    <w:p w:rsidR="00E37C01" w:rsidRDefault="00E37C01" w:rsidP="00E37C01">
      <w:pPr>
        <w:ind w:firstLine="567"/>
        <w:jc w:val="both"/>
        <w:rPr>
          <w:color w:val="000000"/>
          <w:spacing w:val="1"/>
          <w:sz w:val="24"/>
          <w:szCs w:val="24"/>
        </w:rPr>
      </w:pPr>
      <w:r w:rsidRPr="00E37C01">
        <w:rPr>
          <w:color w:val="000000"/>
          <w:spacing w:val="1"/>
          <w:sz w:val="24"/>
          <w:szCs w:val="24"/>
        </w:rPr>
        <w:t>В  полном объеме</w:t>
      </w:r>
      <w:r>
        <w:rPr>
          <w:color w:val="000000"/>
          <w:spacing w:val="1"/>
          <w:sz w:val="24"/>
          <w:szCs w:val="24"/>
        </w:rPr>
        <w:t>,</w:t>
      </w:r>
      <w:r w:rsidRPr="00E37C01">
        <w:rPr>
          <w:color w:val="000000"/>
          <w:spacing w:val="1"/>
          <w:sz w:val="24"/>
          <w:szCs w:val="24"/>
        </w:rPr>
        <w:t xml:space="preserve"> на 100% к </w:t>
      </w:r>
      <w:r w:rsidR="005E6C3D">
        <w:rPr>
          <w:color w:val="000000"/>
          <w:spacing w:val="1"/>
          <w:sz w:val="24"/>
          <w:szCs w:val="24"/>
        </w:rPr>
        <w:t xml:space="preserve">уточненным </w:t>
      </w:r>
      <w:r w:rsidRPr="00E37C01">
        <w:rPr>
          <w:color w:val="000000"/>
          <w:spacing w:val="1"/>
          <w:sz w:val="24"/>
          <w:szCs w:val="24"/>
        </w:rPr>
        <w:t>плановым назначениям на 20</w:t>
      </w:r>
      <w:r w:rsidR="00D268AB">
        <w:rPr>
          <w:color w:val="000000"/>
          <w:spacing w:val="1"/>
          <w:sz w:val="24"/>
          <w:szCs w:val="24"/>
        </w:rPr>
        <w:t>20</w:t>
      </w:r>
      <w:r w:rsidRPr="00E37C01">
        <w:rPr>
          <w:color w:val="000000"/>
          <w:spacing w:val="1"/>
          <w:sz w:val="24"/>
          <w:szCs w:val="24"/>
        </w:rPr>
        <w:t xml:space="preserve"> год</w:t>
      </w:r>
      <w:r>
        <w:rPr>
          <w:color w:val="000000"/>
          <w:spacing w:val="1"/>
          <w:sz w:val="24"/>
          <w:szCs w:val="24"/>
        </w:rPr>
        <w:t>,</w:t>
      </w:r>
      <w:r w:rsidRPr="00E37C01">
        <w:rPr>
          <w:color w:val="000000"/>
          <w:spacing w:val="1"/>
          <w:sz w:val="24"/>
          <w:szCs w:val="24"/>
        </w:rPr>
        <w:t xml:space="preserve"> исполнены расходы по </w:t>
      </w:r>
      <w:r w:rsidR="005D22BF">
        <w:rPr>
          <w:color w:val="000000"/>
          <w:spacing w:val="1"/>
          <w:sz w:val="24"/>
          <w:szCs w:val="24"/>
        </w:rPr>
        <w:t>четырем</w:t>
      </w:r>
      <w:r>
        <w:rPr>
          <w:color w:val="000000"/>
          <w:spacing w:val="1"/>
          <w:sz w:val="24"/>
          <w:szCs w:val="24"/>
        </w:rPr>
        <w:t xml:space="preserve"> из </w:t>
      </w:r>
      <w:r w:rsidR="005D22BF">
        <w:rPr>
          <w:color w:val="000000"/>
          <w:spacing w:val="1"/>
          <w:sz w:val="24"/>
          <w:szCs w:val="24"/>
        </w:rPr>
        <w:t>се</w:t>
      </w:r>
      <w:r w:rsidR="00A06905">
        <w:rPr>
          <w:color w:val="000000"/>
          <w:spacing w:val="1"/>
          <w:sz w:val="24"/>
          <w:szCs w:val="24"/>
        </w:rPr>
        <w:t>ми</w:t>
      </w:r>
      <w:r>
        <w:rPr>
          <w:color w:val="000000"/>
          <w:spacing w:val="1"/>
          <w:sz w:val="24"/>
          <w:szCs w:val="24"/>
        </w:rPr>
        <w:t xml:space="preserve"> </w:t>
      </w:r>
      <w:r w:rsidRPr="00E37C01">
        <w:rPr>
          <w:color w:val="000000"/>
          <w:spacing w:val="1"/>
          <w:sz w:val="24"/>
          <w:szCs w:val="24"/>
        </w:rPr>
        <w:t>раздел</w:t>
      </w:r>
      <w:r>
        <w:rPr>
          <w:color w:val="000000"/>
          <w:spacing w:val="1"/>
          <w:sz w:val="24"/>
          <w:szCs w:val="24"/>
        </w:rPr>
        <w:t>ов</w:t>
      </w:r>
      <w:r w:rsidRPr="00E37C01">
        <w:rPr>
          <w:color w:val="000000"/>
          <w:spacing w:val="1"/>
          <w:sz w:val="24"/>
          <w:szCs w:val="24"/>
        </w:rPr>
        <w:t xml:space="preserve"> классификации расходов</w:t>
      </w:r>
      <w:r w:rsidR="00FC4839">
        <w:rPr>
          <w:color w:val="000000"/>
          <w:spacing w:val="1"/>
          <w:sz w:val="24"/>
          <w:szCs w:val="24"/>
        </w:rPr>
        <w:t xml:space="preserve"> бюджета</w:t>
      </w:r>
      <w:r w:rsidRPr="00E37C01">
        <w:rPr>
          <w:color w:val="000000"/>
          <w:spacing w:val="1"/>
          <w:sz w:val="24"/>
          <w:szCs w:val="24"/>
        </w:rPr>
        <w:t>: «Национальная оборона»</w:t>
      </w:r>
      <w:r w:rsidR="007D342F">
        <w:rPr>
          <w:color w:val="000000"/>
          <w:spacing w:val="1"/>
          <w:sz w:val="24"/>
          <w:szCs w:val="24"/>
        </w:rPr>
        <w:t xml:space="preserve">, </w:t>
      </w:r>
      <w:r w:rsidR="005D22BF">
        <w:rPr>
          <w:color w:val="000000"/>
          <w:spacing w:val="1"/>
          <w:sz w:val="24"/>
          <w:szCs w:val="24"/>
        </w:rPr>
        <w:t xml:space="preserve">«Национальная безопасность и правоохранительная деятельность», </w:t>
      </w:r>
      <w:r w:rsidR="007D342F">
        <w:rPr>
          <w:color w:val="000000"/>
          <w:spacing w:val="1"/>
          <w:sz w:val="24"/>
          <w:szCs w:val="24"/>
        </w:rPr>
        <w:t>«</w:t>
      </w:r>
      <w:r w:rsidR="005D22BF">
        <w:rPr>
          <w:color w:val="000000"/>
          <w:spacing w:val="1"/>
          <w:sz w:val="24"/>
          <w:szCs w:val="24"/>
        </w:rPr>
        <w:t>Культура, кинематография</w:t>
      </w:r>
      <w:r w:rsidR="007D342F">
        <w:rPr>
          <w:color w:val="000000"/>
          <w:spacing w:val="1"/>
          <w:sz w:val="24"/>
          <w:szCs w:val="24"/>
        </w:rPr>
        <w:t xml:space="preserve">» </w:t>
      </w:r>
      <w:r w:rsidR="00562AC9">
        <w:rPr>
          <w:color w:val="000000"/>
          <w:spacing w:val="1"/>
          <w:sz w:val="24"/>
          <w:szCs w:val="24"/>
        </w:rPr>
        <w:t>и</w:t>
      </w:r>
      <w:r>
        <w:rPr>
          <w:color w:val="000000"/>
          <w:spacing w:val="1"/>
          <w:sz w:val="24"/>
          <w:szCs w:val="24"/>
        </w:rPr>
        <w:t xml:space="preserve"> «Межбюджетные трансферты общего характера бюджетам бюджетной системы Российской Федерации».</w:t>
      </w:r>
    </w:p>
    <w:p w:rsidR="00AF3664" w:rsidRDefault="00E37C01" w:rsidP="00E37C01">
      <w:pPr>
        <w:ind w:firstLine="567"/>
        <w:jc w:val="both"/>
        <w:rPr>
          <w:color w:val="000000"/>
          <w:spacing w:val="1"/>
          <w:sz w:val="24"/>
          <w:szCs w:val="24"/>
        </w:rPr>
      </w:pPr>
      <w:r w:rsidRPr="00DA78DD">
        <w:rPr>
          <w:color w:val="000000"/>
          <w:spacing w:val="1"/>
          <w:sz w:val="24"/>
          <w:szCs w:val="24"/>
        </w:rPr>
        <w:t xml:space="preserve">Отмечается низкий процент исполнения по разделу «Национальная экономика» - </w:t>
      </w:r>
      <w:r w:rsidR="00457F93">
        <w:rPr>
          <w:color w:val="000000"/>
          <w:spacing w:val="1"/>
          <w:sz w:val="24"/>
          <w:szCs w:val="24"/>
        </w:rPr>
        <w:t>12,6</w:t>
      </w:r>
      <w:r w:rsidRPr="00DA78DD">
        <w:rPr>
          <w:color w:val="000000"/>
          <w:spacing w:val="1"/>
          <w:sz w:val="24"/>
          <w:szCs w:val="24"/>
        </w:rPr>
        <w:t xml:space="preserve">%. Данный факт объясняется </w:t>
      </w:r>
      <w:r w:rsidR="002119A4">
        <w:rPr>
          <w:color w:val="000000"/>
          <w:spacing w:val="1"/>
          <w:sz w:val="24"/>
          <w:szCs w:val="24"/>
        </w:rPr>
        <w:t>тем, что</w:t>
      </w:r>
      <w:r w:rsidR="0030130F">
        <w:rPr>
          <w:color w:val="000000"/>
          <w:spacing w:val="1"/>
          <w:sz w:val="24"/>
          <w:szCs w:val="24"/>
        </w:rPr>
        <w:t xml:space="preserve"> средства дорожного фонда в 2020 году были направлены только на содержание дорог общего пользования местного значения, </w:t>
      </w:r>
      <w:r w:rsidR="002119A4" w:rsidRPr="00DA78DD">
        <w:rPr>
          <w:color w:val="000000"/>
          <w:spacing w:val="1"/>
          <w:sz w:val="24"/>
          <w:szCs w:val="24"/>
        </w:rPr>
        <w:t>на проведение ремонт</w:t>
      </w:r>
      <w:r w:rsidR="00457F93">
        <w:rPr>
          <w:color w:val="000000"/>
          <w:spacing w:val="1"/>
          <w:sz w:val="24"/>
          <w:szCs w:val="24"/>
        </w:rPr>
        <w:t>ных работ</w:t>
      </w:r>
      <w:r w:rsidR="002119A4">
        <w:rPr>
          <w:color w:val="000000"/>
          <w:spacing w:val="1"/>
          <w:sz w:val="24"/>
          <w:szCs w:val="24"/>
        </w:rPr>
        <w:t xml:space="preserve"> необходим</w:t>
      </w:r>
      <w:r w:rsidR="009B4153" w:rsidRPr="00DA78DD">
        <w:rPr>
          <w:color w:val="000000"/>
          <w:spacing w:val="1"/>
          <w:sz w:val="24"/>
          <w:szCs w:val="24"/>
        </w:rPr>
        <w:t xml:space="preserve"> </w:t>
      </w:r>
      <w:r w:rsidR="004947C6" w:rsidRPr="00DA78DD">
        <w:rPr>
          <w:color w:val="000000"/>
          <w:spacing w:val="1"/>
          <w:sz w:val="24"/>
          <w:szCs w:val="24"/>
        </w:rPr>
        <w:t>больш</w:t>
      </w:r>
      <w:r w:rsidR="002119A4">
        <w:rPr>
          <w:color w:val="000000"/>
          <w:spacing w:val="1"/>
          <w:sz w:val="24"/>
          <w:szCs w:val="24"/>
        </w:rPr>
        <w:t>ий</w:t>
      </w:r>
      <w:r w:rsidR="004947C6" w:rsidRPr="00DA78DD">
        <w:rPr>
          <w:color w:val="000000"/>
          <w:spacing w:val="1"/>
          <w:sz w:val="24"/>
          <w:szCs w:val="24"/>
        </w:rPr>
        <w:t xml:space="preserve"> объем </w:t>
      </w:r>
      <w:r w:rsidR="0030130F">
        <w:rPr>
          <w:color w:val="000000"/>
          <w:spacing w:val="1"/>
          <w:sz w:val="24"/>
          <w:szCs w:val="24"/>
        </w:rPr>
        <w:t>средств</w:t>
      </w:r>
      <w:r w:rsidR="002119A4">
        <w:rPr>
          <w:color w:val="000000"/>
          <w:spacing w:val="1"/>
          <w:sz w:val="24"/>
          <w:szCs w:val="24"/>
        </w:rPr>
        <w:t xml:space="preserve"> (планируется на 2021 год)</w:t>
      </w:r>
      <w:r w:rsidR="004947C6" w:rsidRPr="00DA78DD">
        <w:rPr>
          <w:color w:val="000000"/>
          <w:spacing w:val="1"/>
          <w:sz w:val="24"/>
          <w:szCs w:val="24"/>
        </w:rPr>
        <w:t>.</w:t>
      </w:r>
    </w:p>
    <w:p w:rsidR="00E37C01" w:rsidRPr="00E37C01" w:rsidRDefault="00AF3664" w:rsidP="00E37C01">
      <w:pPr>
        <w:ind w:firstLine="567"/>
        <w:jc w:val="both"/>
        <w:rPr>
          <w:sz w:val="24"/>
          <w:szCs w:val="24"/>
        </w:rPr>
      </w:pPr>
      <w:r>
        <w:rPr>
          <w:color w:val="000000"/>
          <w:spacing w:val="1"/>
          <w:sz w:val="24"/>
          <w:szCs w:val="24"/>
        </w:rPr>
        <w:t>К</w:t>
      </w:r>
      <w:r w:rsidR="00E37C01" w:rsidRPr="00E37C01">
        <w:rPr>
          <w:color w:val="000000"/>
          <w:spacing w:val="1"/>
          <w:sz w:val="24"/>
          <w:szCs w:val="24"/>
        </w:rPr>
        <w:t>ак видно из приведенных данных, в 20</w:t>
      </w:r>
      <w:r w:rsidR="00611A02">
        <w:rPr>
          <w:color w:val="000000"/>
          <w:spacing w:val="1"/>
          <w:sz w:val="24"/>
          <w:szCs w:val="24"/>
        </w:rPr>
        <w:t>20</w:t>
      </w:r>
      <w:r w:rsidR="00E37C01" w:rsidRPr="00E37C01">
        <w:rPr>
          <w:color w:val="000000"/>
          <w:spacing w:val="1"/>
          <w:sz w:val="24"/>
          <w:szCs w:val="24"/>
        </w:rPr>
        <w:t xml:space="preserve"> году общий объем неисполненных расходов </w:t>
      </w:r>
      <w:r w:rsidR="005D7469">
        <w:rPr>
          <w:color w:val="000000"/>
          <w:spacing w:val="1"/>
          <w:sz w:val="24"/>
          <w:szCs w:val="24"/>
        </w:rPr>
        <w:t xml:space="preserve">по разделу «Национальная экономика» </w:t>
      </w:r>
      <w:r w:rsidR="00E37C01" w:rsidRPr="00E37C01">
        <w:rPr>
          <w:color w:val="000000"/>
          <w:spacing w:val="1"/>
          <w:sz w:val="24"/>
          <w:szCs w:val="24"/>
        </w:rPr>
        <w:t xml:space="preserve">составил </w:t>
      </w:r>
      <w:r w:rsidR="00457F93">
        <w:rPr>
          <w:color w:val="000000"/>
          <w:spacing w:val="1"/>
          <w:sz w:val="24"/>
          <w:szCs w:val="24"/>
        </w:rPr>
        <w:t>4494,3</w:t>
      </w:r>
      <w:r w:rsidR="00E37C01" w:rsidRPr="00E37C01">
        <w:rPr>
          <w:color w:val="000000"/>
          <w:spacing w:val="1"/>
          <w:sz w:val="24"/>
          <w:szCs w:val="24"/>
        </w:rPr>
        <w:t xml:space="preserve"> тыс. руб</w:t>
      </w:r>
      <w:r>
        <w:rPr>
          <w:color w:val="000000"/>
          <w:spacing w:val="1"/>
          <w:sz w:val="24"/>
          <w:szCs w:val="24"/>
        </w:rPr>
        <w:t>лей</w:t>
      </w:r>
      <w:r w:rsidR="00611A02">
        <w:rPr>
          <w:color w:val="000000"/>
          <w:spacing w:val="1"/>
          <w:sz w:val="24"/>
          <w:szCs w:val="24"/>
        </w:rPr>
        <w:t xml:space="preserve">, или </w:t>
      </w:r>
      <w:r w:rsidR="00457F93">
        <w:rPr>
          <w:color w:val="000000"/>
          <w:spacing w:val="1"/>
          <w:sz w:val="24"/>
          <w:szCs w:val="24"/>
        </w:rPr>
        <w:t>87,4</w:t>
      </w:r>
      <w:r w:rsidR="00E37C01" w:rsidRPr="00E37C01">
        <w:rPr>
          <w:color w:val="000000"/>
          <w:spacing w:val="1"/>
          <w:sz w:val="24"/>
          <w:szCs w:val="24"/>
        </w:rPr>
        <w:t>%</w:t>
      </w:r>
      <w:r w:rsidR="00611A02">
        <w:rPr>
          <w:color w:val="000000"/>
          <w:spacing w:val="1"/>
          <w:sz w:val="24"/>
          <w:szCs w:val="24"/>
        </w:rPr>
        <w:t xml:space="preserve"> от уточненного плана. </w:t>
      </w:r>
    </w:p>
    <w:p w:rsidR="00281E75" w:rsidRPr="00BD4388" w:rsidRDefault="00B81947" w:rsidP="0000052F">
      <w:pPr>
        <w:tabs>
          <w:tab w:val="left" w:pos="567"/>
        </w:tabs>
        <w:ind w:firstLine="565"/>
        <w:jc w:val="both"/>
        <w:rPr>
          <w:sz w:val="24"/>
          <w:szCs w:val="24"/>
        </w:rPr>
      </w:pPr>
      <w:r w:rsidRPr="00C821DE">
        <w:rPr>
          <w:b/>
          <w:sz w:val="24"/>
          <w:szCs w:val="24"/>
        </w:rPr>
        <w:t>По разделу 0100 «Общегосударственные вопросы»</w:t>
      </w:r>
      <w:r w:rsidRPr="00C821DE">
        <w:rPr>
          <w:sz w:val="24"/>
          <w:szCs w:val="24"/>
        </w:rPr>
        <w:t xml:space="preserve"> о</w:t>
      </w:r>
      <w:r w:rsidR="00281E75" w:rsidRPr="00C821DE">
        <w:rPr>
          <w:sz w:val="24"/>
          <w:szCs w:val="24"/>
        </w:rPr>
        <w:t>бщая сумма расходов в 20</w:t>
      </w:r>
      <w:r w:rsidR="00611A02">
        <w:rPr>
          <w:sz w:val="24"/>
          <w:szCs w:val="24"/>
        </w:rPr>
        <w:t>20</w:t>
      </w:r>
      <w:r w:rsidR="00281E75" w:rsidRPr="00C821DE">
        <w:rPr>
          <w:sz w:val="24"/>
          <w:szCs w:val="24"/>
        </w:rPr>
        <w:t xml:space="preserve"> году</w:t>
      </w:r>
      <w:r w:rsidR="006E5C01" w:rsidRPr="00C821DE">
        <w:rPr>
          <w:sz w:val="24"/>
          <w:szCs w:val="24"/>
        </w:rPr>
        <w:t xml:space="preserve"> </w:t>
      </w:r>
      <w:r w:rsidR="00281E75" w:rsidRPr="00C821DE">
        <w:rPr>
          <w:sz w:val="24"/>
          <w:szCs w:val="24"/>
        </w:rPr>
        <w:t xml:space="preserve">составила </w:t>
      </w:r>
      <w:r w:rsidR="009A6337">
        <w:rPr>
          <w:sz w:val="24"/>
          <w:szCs w:val="24"/>
        </w:rPr>
        <w:t>5781,3</w:t>
      </w:r>
      <w:r w:rsidR="00281E75" w:rsidRPr="00C821DE">
        <w:rPr>
          <w:sz w:val="24"/>
          <w:szCs w:val="24"/>
        </w:rPr>
        <w:t xml:space="preserve"> тыс. рублей при плане </w:t>
      </w:r>
      <w:r w:rsidR="009A6337">
        <w:rPr>
          <w:sz w:val="24"/>
          <w:szCs w:val="24"/>
        </w:rPr>
        <w:t>5788,5</w:t>
      </w:r>
      <w:r w:rsidR="00281E75" w:rsidRPr="00C821DE">
        <w:rPr>
          <w:sz w:val="24"/>
          <w:szCs w:val="24"/>
        </w:rPr>
        <w:t xml:space="preserve"> тыс. рублей, или </w:t>
      </w:r>
      <w:r w:rsidR="009A6337">
        <w:rPr>
          <w:sz w:val="24"/>
          <w:szCs w:val="24"/>
        </w:rPr>
        <w:t>55,7</w:t>
      </w:r>
      <w:r w:rsidR="00281E75" w:rsidRPr="00C821DE">
        <w:rPr>
          <w:sz w:val="24"/>
          <w:szCs w:val="24"/>
        </w:rPr>
        <w:t>% от общего объема расходов бюджета поселения. В 20</w:t>
      </w:r>
      <w:r w:rsidR="00611A02">
        <w:rPr>
          <w:sz w:val="24"/>
          <w:szCs w:val="24"/>
        </w:rPr>
        <w:t>20</w:t>
      </w:r>
      <w:r w:rsidR="00281E75" w:rsidRPr="00C821DE">
        <w:rPr>
          <w:sz w:val="24"/>
          <w:szCs w:val="24"/>
        </w:rPr>
        <w:t xml:space="preserve"> году </w:t>
      </w:r>
      <w:r w:rsidR="00C821DE">
        <w:rPr>
          <w:sz w:val="24"/>
          <w:szCs w:val="24"/>
        </w:rPr>
        <w:t xml:space="preserve">рост </w:t>
      </w:r>
      <w:r w:rsidR="00281E75" w:rsidRPr="00C821DE">
        <w:rPr>
          <w:sz w:val="24"/>
          <w:szCs w:val="24"/>
        </w:rPr>
        <w:t>расход</w:t>
      </w:r>
      <w:r w:rsidR="00C821DE">
        <w:rPr>
          <w:sz w:val="24"/>
          <w:szCs w:val="24"/>
        </w:rPr>
        <w:t>ов</w:t>
      </w:r>
      <w:r w:rsidR="00281E75" w:rsidRPr="00C821DE">
        <w:rPr>
          <w:sz w:val="24"/>
          <w:szCs w:val="24"/>
        </w:rPr>
        <w:t xml:space="preserve"> </w:t>
      </w:r>
      <w:r w:rsidR="00C821DE">
        <w:rPr>
          <w:sz w:val="24"/>
          <w:szCs w:val="24"/>
        </w:rPr>
        <w:t xml:space="preserve">составил </w:t>
      </w:r>
      <w:r w:rsidR="009A6337">
        <w:rPr>
          <w:sz w:val="24"/>
          <w:szCs w:val="24"/>
        </w:rPr>
        <w:t>645,2</w:t>
      </w:r>
      <w:r w:rsidR="00281E75" w:rsidRPr="00C821DE">
        <w:rPr>
          <w:sz w:val="24"/>
          <w:szCs w:val="24"/>
        </w:rPr>
        <w:t xml:space="preserve"> тыс. рублей, или </w:t>
      </w:r>
      <w:r w:rsidR="009A6337">
        <w:rPr>
          <w:sz w:val="24"/>
          <w:szCs w:val="24"/>
        </w:rPr>
        <w:t>112,6</w:t>
      </w:r>
      <w:r w:rsidR="00281E75" w:rsidRPr="00C821DE">
        <w:rPr>
          <w:sz w:val="24"/>
          <w:szCs w:val="24"/>
        </w:rPr>
        <w:t>%</w:t>
      </w:r>
      <w:r w:rsidR="00C821DE">
        <w:rPr>
          <w:sz w:val="24"/>
          <w:szCs w:val="24"/>
        </w:rPr>
        <w:t xml:space="preserve"> к </w:t>
      </w:r>
      <w:r w:rsidR="00611A02">
        <w:rPr>
          <w:sz w:val="24"/>
          <w:szCs w:val="24"/>
        </w:rPr>
        <w:t xml:space="preserve">уровню исполнения </w:t>
      </w:r>
      <w:r w:rsidR="00C821DE">
        <w:rPr>
          <w:sz w:val="24"/>
          <w:szCs w:val="24"/>
        </w:rPr>
        <w:t>201</w:t>
      </w:r>
      <w:r w:rsidR="00611A02">
        <w:rPr>
          <w:sz w:val="24"/>
          <w:szCs w:val="24"/>
        </w:rPr>
        <w:t>9</w:t>
      </w:r>
      <w:r w:rsidR="00C821DE">
        <w:rPr>
          <w:sz w:val="24"/>
          <w:szCs w:val="24"/>
        </w:rPr>
        <w:t xml:space="preserve"> год</w:t>
      </w:r>
      <w:r w:rsidR="00611A02">
        <w:rPr>
          <w:sz w:val="24"/>
          <w:szCs w:val="24"/>
        </w:rPr>
        <w:t>а</w:t>
      </w:r>
      <w:r w:rsidR="00281E75" w:rsidRPr="00C821DE">
        <w:rPr>
          <w:sz w:val="24"/>
          <w:szCs w:val="24"/>
        </w:rPr>
        <w:t>.</w:t>
      </w:r>
      <w:r w:rsidR="00281E75" w:rsidRPr="00BD4388">
        <w:rPr>
          <w:sz w:val="24"/>
          <w:szCs w:val="24"/>
        </w:rPr>
        <w:t xml:space="preserve"> </w:t>
      </w:r>
    </w:p>
    <w:p w:rsidR="003E49A9" w:rsidRDefault="003E49A9" w:rsidP="003E49A9">
      <w:pPr>
        <w:pStyle w:val="consplusnormal0"/>
        <w:tabs>
          <w:tab w:val="left" w:pos="2340"/>
        </w:tabs>
        <w:spacing w:before="0" w:after="0"/>
        <w:ind w:firstLine="567"/>
        <w:jc w:val="both"/>
      </w:pPr>
      <w:r w:rsidRPr="008A4FEA">
        <w:t>На выплату зараб</w:t>
      </w:r>
      <w:r w:rsidR="009077B5">
        <w:t>отной платы с начислениями в 2020</w:t>
      </w:r>
      <w:r w:rsidR="00176B4B" w:rsidRPr="008A4FEA">
        <w:t xml:space="preserve"> году, в целом</w:t>
      </w:r>
      <w:r w:rsidR="00E043A1" w:rsidRPr="008A4FEA">
        <w:t>,</w:t>
      </w:r>
      <w:r w:rsidR="00176B4B" w:rsidRPr="008A4FEA">
        <w:t xml:space="preserve"> по разделу «Общегосударственные вопросы», </w:t>
      </w:r>
      <w:r w:rsidRPr="008A4FEA">
        <w:t xml:space="preserve">направлено </w:t>
      </w:r>
      <w:r w:rsidR="009A6337">
        <w:t>5508,2</w:t>
      </w:r>
      <w:r w:rsidR="009077B5">
        <w:t xml:space="preserve"> </w:t>
      </w:r>
      <w:r w:rsidRPr="008A4FEA">
        <w:t xml:space="preserve">тыс. рублей, </w:t>
      </w:r>
      <w:r w:rsidR="002845E7" w:rsidRPr="008A4FEA">
        <w:t>рост составил</w:t>
      </w:r>
      <w:r w:rsidRPr="008A4FEA">
        <w:t xml:space="preserve"> </w:t>
      </w:r>
      <w:r w:rsidR="009A6337">
        <w:t>737,</w:t>
      </w:r>
      <w:r w:rsidRPr="008A4FEA">
        <w:t xml:space="preserve">тыс. рублей </w:t>
      </w:r>
      <w:r w:rsidR="00176B4B" w:rsidRPr="008A4FEA">
        <w:t>(</w:t>
      </w:r>
      <w:r w:rsidRPr="008A4FEA">
        <w:t xml:space="preserve">или </w:t>
      </w:r>
      <w:r w:rsidR="007A0BAE">
        <w:t>115</w:t>
      </w:r>
      <w:r w:rsidR="009A6337">
        <w:t>,5</w:t>
      </w:r>
      <w:r w:rsidRPr="008A4FEA">
        <w:t>%</w:t>
      </w:r>
      <w:r w:rsidR="00176B4B" w:rsidRPr="008A4FEA">
        <w:t>)</w:t>
      </w:r>
      <w:r w:rsidRPr="008A4FEA">
        <w:t xml:space="preserve"> </w:t>
      </w:r>
      <w:r w:rsidR="002845E7" w:rsidRPr="008A4FEA">
        <w:t>к уровню</w:t>
      </w:r>
      <w:r w:rsidRPr="008A4FEA">
        <w:t xml:space="preserve"> </w:t>
      </w:r>
      <w:r w:rsidR="00CB347F" w:rsidRPr="008A4FEA">
        <w:t xml:space="preserve">исполнения </w:t>
      </w:r>
      <w:r w:rsidRPr="008A4FEA">
        <w:t>201</w:t>
      </w:r>
      <w:r w:rsidR="009077B5">
        <w:t>9</w:t>
      </w:r>
      <w:r w:rsidRPr="008A4FEA">
        <w:t xml:space="preserve"> год</w:t>
      </w:r>
      <w:r w:rsidR="002845E7" w:rsidRPr="008A4FEA">
        <w:t>а</w:t>
      </w:r>
      <w:r w:rsidRPr="00BD4388">
        <w:t xml:space="preserve"> </w:t>
      </w:r>
      <w:r w:rsidR="009077B5">
        <w:t>(</w:t>
      </w:r>
      <w:r w:rsidR="009A6337">
        <w:t>4770,5</w:t>
      </w:r>
      <w:r w:rsidR="001E30D1">
        <w:t xml:space="preserve"> </w:t>
      </w:r>
      <w:r w:rsidRPr="00BD4388">
        <w:t>тыс. рублей</w:t>
      </w:r>
      <w:r w:rsidR="009077B5">
        <w:t>)</w:t>
      </w:r>
      <w:r w:rsidRPr="00BD4388">
        <w:t xml:space="preserve">. </w:t>
      </w:r>
    </w:p>
    <w:p w:rsidR="004253F5" w:rsidRPr="00AD78E4" w:rsidRDefault="00705EBF" w:rsidP="00FD5C4C">
      <w:pPr>
        <w:pStyle w:val="consplusnormal0"/>
        <w:tabs>
          <w:tab w:val="left" w:pos="2340"/>
        </w:tabs>
        <w:spacing w:before="0" w:after="0"/>
        <w:ind w:firstLine="567"/>
        <w:jc w:val="both"/>
      </w:pPr>
      <w:r w:rsidRPr="00AD78E4">
        <w:t xml:space="preserve">Данный факт объясняется увеличением заработной платы на основании </w:t>
      </w:r>
      <w:r w:rsidR="004253F5" w:rsidRPr="00AD78E4">
        <w:t>Указ</w:t>
      </w:r>
      <w:r w:rsidR="00AD78E4" w:rsidRPr="00AD78E4">
        <w:t>а</w:t>
      </w:r>
      <w:r w:rsidR="004253F5" w:rsidRPr="00AD78E4">
        <w:t xml:space="preserve"> Губернатора Иркутской области от 11.12.2019 г. №306-уг «О внесении изменений в Положение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w:t>
      </w:r>
      <w:r w:rsidR="00AD78E4" w:rsidRPr="00AD78E4">
        <w:t xml:space="preserve">, </w:t>
      </w:r>
      <w:r w:rsidR="004253F5" w:rsidRPr="00AD78E4">
        <w:t xml:space="preserve"> </w:t>
      </w:r>
      <w:r w:rsidR="00AD78E4" w:rsidRPr="00AD78E4">
        <w:t xml:space="preserve">Постановления Правительства Иркутской области от 11.03.2020г. № 141-пп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увеличением норматива формирования расходов на оплату труда выборного должностного лица органа местного самоуправления  </w:t>
      </w:r>
      <w:r w:rsidR="00FD38A5">
        <w:t>Рудовского</w:t>
      </w:r>
      <w:r w:rsidR="000731B7">
        <w:t xml:space="preserve"> муниципального образования</w:t>
      </w:r>
      <w:r w:rsidR="00AD78E4" w:rsidRPr="00AD78E4">
        <w:t xml:space="preserve"> с 01.01.2020г.</w:t>
      </w:r>
    </w:p>
    <w:p w:rsidR="00C06DED" w:rsidRDefault="00C06DED" w:rsidP="00FD5C4C">
      <w:pPr>
        <w:pStyle w:val="consplusnormal0"/>
        <w:tabs>
          <w:tab w:val="left" w:pos="2340"/>
        </w:tabs>
        <w:spacing w:before="0" w:after="0"/>
        <w:ind w:firstLine="567"/>
        <w:jc w:val="both"/>
      </w:pPr>
      <w:r>
        <w:t>По разделу «Общегосударственные вопросы» в 20</w:t>
      </w:r>
      <w:r w:rsidR="00816CDF">
        <w:t>20</w:t>
      </w:r>
      <w:r>
        <w:t xml:space="preserve"> год</w:t>
      </w:r>
      <w:r w:rsidR="00D6414E">
        <w:t>у</w:t>
      </w:r>
      <w:r>
        <w:t xml:space="preserve"> расходы производились по следующим направлениям:</w:t>
      </w:r>
    </w:p>
    <w:p w:rsidR="00C06DED" w:rsidRDefault="00C06DED" w:rsidP="00C06DED">
      <w:pPr>
        <w:tabs>
          <w:tab w:val="left" w:pos="851"/>
        </w:tabs>
        <w:ind w:firstLine="567"/>
        <w:jc w:val="both"/>
        <w:rPr>
          <w:sz w:val="24"/>
          <w:szCs w:val="24"/>
        </w:rPr>
      </w:pPr>
      <w:r w:rsidRPr="000659C8">
        <w:rPr>
          <w:sz w:val="24"/>
          <w:szCs w:val="24"/>
        </w:rPr>
        <w:t>- по подразделу 0102 «Функционирование высшего должностного лица субъекта Российской Федерации и муниципального образования»</w:t>
      </w:r>
      <w:r w:rsidR="00D6414E" w:rsidRPr="000659C8">
        <w:rPr>
          <w:sz w:val="24"/>
          <w:szCs w:val="24"/>
        </w:rPr>
        <w:t xml:space="preserve"> </w:t>
      </w:r>
      <w:r w:rsidRPr="000659C8">
        <w:rPr>
          <w:sz w:val="24"/>
          <w:szCs w:val="24"/>
        </w:rPr>
        <w:t xml:space="preserve">на обеспечение деятельности Главы </w:t>
      </w:r>
      <w:r w:rsidR="00FD38A5">
        <w:rPr>
          <w:sz w:val="24"/>
          <w:szCs w:val="24"/>
        </w:rPr>
        <w:t>Рудовского</w:t>
      </w:r>
      <w:r w:rsidR="000731B7">
        <w:rPr>
          <w:sz w:val="24"/>
          <w:szCs w:val="24"/>
        </w:rPr>
        <w:t xml:space="preserve"> муниципального образования</w:t>
      </w:r>
      <w:r w:rsidRPr="000659C8">
        <w:rPr>
          <w:sz w:val="24"/>
          <w:szCs w:val="24"/>
        </w:rPr>
        <w:t xml:space="preserve"> расходы исполнены на </w:t>
      </w:r>
      <w:r w:rsidR="009A6337">
        <w:rPr>
          <w:sz w:val="24"/>
          <w:szCs w:val="24"/>
        </w:rPr>
        <w:t>100</w:t>
      </w:r>
      <w:r w:rsidRPr="000659C8">
        <w:rPr>
          <w:sz w:val="24"/>
          <w:szCs w:val="24"/>
        </w:rPr>
        <w:t xml:space="preserve">% от плана в сумме </w:t>
      </w:r>
      <w:r w:rsidR="009A6337">
        <w:rPr>
          <w:sz w:val="24"/>
          <w:szCs w:val="24"/>
        </w:rPr>
        <w:t>1172,4</w:t>
      </w:r>
      <w:r w:rsidRPr="000659C8">
        <w:rPr>
          <w:sz w:val="24"/>
          <w:szCs w:val="24"/>
        </w:rPr>
        <w:t xml:space="preserve"> тыс. рублей, </w:t>
      </w:r>
      <w:r w:rsidR="00ED60DA" w:rsidRPr="000659C8">
        <w:rPr>
          <w:sz w:val="24"/>
          <w:szCs w:val="24"/>
        </w:rPr>
        <w:t>с</w:t>
      </w:r>
      <w:r w:rsidRPr="000659C8">
        <w:rPr>
          <w:sz w:val="24"/>
          <w:szCs w:val="24"/>
        </w:rPr>
        <w:t xml:space="preserve"> </w:t>
      </w:r>
      <w:r w:rsidR="009E05DC">
        <w:rPr>
          <w:sz w:val="24"/>
          <w:szCs w:val="24"/>
        </w:rPr>
        <w:t>ростом</w:t>
      </w:r>
      <w:r w:rsidRPr="000659C8">
        <w:rPr>
          <w:sz w:val="24"/>
          <w:szCs w:val="24"/>
        </w:rPr>
        <w:t xml:space="preserve"> </w:t>
      </w:r>
      <w:r w:rsidR="00ED60DA" w:rsidRPr="000659C8">
        <w:rPr>
          <w:sz w:val="24"/>
          <w:szCs w:val="24"/>
        </w:rPr>
        <w:t xml:space="preserve">на </w:t>
      </w:r>
      <w:r w:rsidR="009A6337">
        <w:rPr>
          <w:sz w:val="24"/>
          <w:szCs w:val="24"/>
        </w:rPr>
        <w:t>418,6</w:t>
      </w:r>
      <w:r w:rsidRPr="000659C8">
        <w:rPr>
          <w:sz w:val="24"/>
          <w:szCs w:val="24"/>
        </w:rPr>
        <w:t xml:space="preserve"> тыс. рублей (</w:t>
      </w:r>
      <w:r w:rsidR="009E05DC">
        <w:rPr>
          <w:sz w:val="24"/>
          <w:szCs w:val="24"/>
        </w:rPr>
        <w:t xml:space="preserve">или </w:t>
      </w:r>
      <w:r w:rsidR="009A6337">
        <w:rPr>
          <w:sz w:val="24"/>
          <w:szCs w:val="24"/>
        </w:rPr>
        <w:t>155,5</w:t>
      </w:r>
      <w:r w:rsidRPr="000659C8">
        <w:rPr>
          <w:sz w:val="24"/>
          <w:szCs w:val="24"/>
        </w:rPr>
        <w:t xml:space="preserve">%) </w:t>
      </w:r>
      <w:r w:rsidR="00ED60DA" w:rsidRPr="000659C8">
        <w:rPr>
          <w:sz w:val="24"/>
          <w:szCs w:val="24"/>
        </w:rPr>
        <w:t xml:space="preserve">к уровню исполнения </w:t>
      </w:r>
      <w:r w:rsidRPr="000659C8">
        <w:rPr>
          <w:sz w:val="24"/>
          <w:szCs w:val="24"/>
        </w:rPr>
        <w:t>201</w:t>
      </w:r>
      <w:r w:rsidR="00816CDF">
        <w:rPr>
          <w:sz w:val="24"/>
          <w:szCs w:val="24"/>
        </w:rPr>
        <w:t>9</w:t>
      </w:r>
      <w:r w:rsidRPr="000659C8">
        <w:rPr>
          <w:sz w:val="24"/>
          <w:szCs w:val="24"/>
        </w:rPr>
        <w:t xml:space="preserve"> год</w:t>
      </w:r>
      <w:r w:rsidR="00D6414E" w:rsidRPr="000659C8">
        <w:rPr>
          <w:sz w:val="24"/>
          <w:szCs w:val="24"/>
        </w:rPr>
        <w:t>а</w:t>
      </w:r>
      <w:r w:rsidR="00F63B68" w:rsidRPr="000659C8">
        <w:rPr>
          <w:sz w:val="24"/>
          <w:szCs w:val="24"/>
        </w:rPr>
        <w:t>.</w:t>
      </w:r>
      <w:r w:rsidR="00F41AEC">
        <w:rPr>
          <w:sz w:val="24"/>
          <w:szCs w:val="24"/>
        </w:rPr>
        <w:t xml:space="preserve"> </w:t>
      </w:r>
      <w:r w:rsidR="00F63B68" w:rsidRPr="000659C8">
        <w:rPr>
          <w:sz w:val="24"/>
          <w:szCs w:val="24"/>
        </w:rPr>
        <w:t xml:space="preserve">Удельный вес расходов по данному подразделу составил </w:t>
      </w:r>
      <w:r w:rsidR="00F1577B" w:rsidRPr="000659C8">
        <w:rPr>
          <w:sz w:val="24"/>
          <w:szCs w:val="24"/>
        </w:rPr>
        <w:t xml:space="preserve">в общем объеме расходов местного бюджета </w:t>
      </w:r>
      <w:r w:rsidR="001036C4" w:rsidRPr="000659C8">
        <w:rPr>
          <w:sz w:val="24"/>
          <w:szCs w:val="24"/>
        </w:rPr>
        <w:t>–</w:t>
      </w:r>
      <w:r w:rsidR="00F1577B" w:rsidRPr="000659C8">
        <w:rPr>
          <w:sz w:val="24"/>
          <w:szCs w:val="24"/>
        </w:rPr>
        <w:t xml:space="preserve"> </w:t>
      </w:r>
      <w:r w:rsidR="009A6337">
        <w:rPr>
          <w:sz w:val="24"/>
          <w:szCs w:val="24"/>
        </w:rPr>
        <w:t>11,3</w:t>
      </w:r>
      <w:r w:rsidR="00F1577B" w:rsidRPr="000659C8">
        <w:rPr>
          <w:sz w:val="24"/>
          <w:szCs w:val="24"/>
        </w:rPr>
        <w:t xml:space="preserve">%, </w:t>
      </w:r>
      <w:r w:rsidR="00F63B68" w:rsidRPr="000659C8">
        <w:rPr>
          <w:sz w:val="24"/>
          <w:szCs w:val="24"/>
        </w:rPr>
        <w:t>в общем объеме расходов по разделу «Общегосударственные вопросы»</w:t>
      </w:r>
      <w:r w:rsidR="00F1577B" w:rsidRPr="000659C8">
        <w:rPr>
          <w:sz w:val="24"/>
          <w:szCs w:val="24"/>
        </w:rPr>
        <w:t xml:space="preserve"> -</w:t>
      </w:r>
      <w:r w:rsidR="00F63B68" w:rsidRPr="000659C8">
        <w:rPr>
          <w:sz w:val="24"/>
          <w:szCs w:val="24"/>
        </w:rPr>
        <w:t xml:space="preserve"> </w:t>
      </w:r>
      <w:r w:rsidR="009A6337">
        <w:rPr>
          <w:sz w:val="24"/>
          <w:szCs w:val="24"/>
        </w:rPr>
        <w:t>20,3</w:t>
      </w:r>
      <w:r w:rsidR="00F1577B" w:rsidRPr="000659C8">
        <w:rPr>
          <w:sz w:val="24"/>
          <w:szCs w:val="24"/>
        </w:rPr>
        <w:t>%</w:t>
      </w:r>
      <w:r w:rsidRPr="000659C8">
        <w:rPr>
          <w:sz w:val="24"/>
          <w:szCs w:val="24"/>
        </w:rPr>
        <w:t>;</w:t>
      </w:r>
    </w:p>
    <w:p w:rsidR="00506EA2" w:rsidRDefault="00506EA2" w:rsidP="00506EA2">
      <w:pPr>
        <w:tabs>
          <w:tab w:val="left" w:pos="851"/>
        </w:tabs>
        <w:ind w:firstLine="567"/>
        <w:jc w:val="both"/>
        <w:rPr>
          <w:sz w:val="24"/>
          <w:szCs w:val="24"/>
        </w:rPr>
      </w:pPr>
      <w:r>
        <w:rPr>
          <w:sz w:val="24"/>
          <w:szCs w:val="24"/>
        </w:rPr>
        <w:t xml:space="preserve">- по подразделу 0103 </w:t>
      </w:r>
      <w:r w:rsidRPr="00C227F3">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 на функционирование</w:t>
      </w:r>
      <w:r>
        <w:rPr>
          <w:sz w:val="24"/>
          <w:szCs w:val="24"/>
        </w:rPr>
        <w:t xml:space="preserve"> Думы Рудовского муниципального образования расходы в 2020 году исполнены на 100% от плана в сумме 1,0 тыс. рублей (приобретены материальные запасы), с ростом на 0,7 тыс. рублей к уровню аналогичных расходов 2019 года. Удельный вес расходов </w:t>
      </w:r>
      <w:r w:rsidRPr="00B33C4D">
        <w:rPr>
          <w:sz w:val="24"/>
          <w:szCs w:val="24"/>
        </w:rPr>
        <w:t xml:space="preserve">по </w:t>
      </w:r>
      <w:r>
        <w:rPr>
          <w:sz w:val="24"/>
          <w:szCs w:val="24"/>
        </w:rPr>
        <w:t xml:space="preserve">данному </w:t>
      </w:r>
      <w:r w:rsidRPr="00B33C4D">
        <w:rPr>
          <w:sz w:val="24"/>
          <w:szCs w:val="24"/>
        </w:rPr>
        <w:t xml:space="preserve">подразделу </w:t>
      </w:r>
      <w:r>
        <w:rPr>
          <w:sz w:val="24"/>
          <w:szCs w:val="24"/>
        </w:rPr>
        <w:t xml:space="preserve">составил в общем объеме расходов местного бюджета – 0,01%, в общем объеме расходов по разделу </w:t>
      </w:r>
      <w:r w:rsidRPr="00F63B68">
        <w:rPr>
          <w:sz w:val="24"/>
          <w:szCs w:val="24"/>
        </w:rPr>
        <w:t>«Общегосударственные вопросы»</w:t>
      </w:r>
      <w:r>
        <w:rPr>
          <w:sz w:val="24"/>
          <w:szCs w:val="24"/>
        </w:rPr>
        <w:t xml:space="preserve"> - 0,017%</w:t>
      </w:r>
      <w:r w:rsidRPr="00F63B68">
        <w:rPr>
          <w:sz w:val="24"/>
          <w:szCs w:val="24"/>
        </w:rPr>
        <w:t>;</w:t>
      </w:r>
    </w:p>
    <w:p w:rsidR="00E63F48" w:rsidRDefault="00C06DED" w:rsidP="00E63F48">
      <w:pPr>
        <w:tabs>
          <w:tab w:val="left" w:pos="851"/>
        </w:tabs>
        <w:ind w:firstLine="567"/>
        <w:jc w:val="both"/>
        <w:rPr>
          <w:sz w:val="24"/>
          <w:szCs w:val="24"/>
        </w:rPr>
      </w:pPr>
      <w:r>
        <w:rPr>
          <w:sz w:val="24"/>
          <w:szCs w:val="24"/>
        </w:rPr>
        <w:t xml:space="preserve">- </w:t>
      </w:r>
      <w:r w:rsidR="00E63F48">
        <w:rPr>
          <w:sz w:val="24"/>
          <w:szCs w:val="24"/>
        </w:rPr>
        <w:t xml:space="preserve">по подразделу 0104 </w:t>
      </w:r>
      <w:r w:rsidR="00E63F48" w:rsidRPr="00E63F48">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06130">
        <w:rPr>
          <w:sz w:val="24"/>
          <w:szCs w:val="24"/>
        </w:rPr>
        <w:t xml:space="preserve"> </w:t>
      </w:r>
      <w:r w:rsidR="00E63F48">
        <w:rPr>
          <w:sz w:val="24"/>
          <w:szCs w:val="24"/>
        </w:rPr>
        <w:t xml:space="preserve">на обеспечение деятельности </w:t>
      </w:r>
      <w:r w:rsidR="00206130">
        <w:rPr>
          <w:sz w:val="24"/>
          <w:szCs w:val="24"/>
        </w:rPr>
        <w:t>а</w:t>
      </w:r>
      <w:r w:rsidRPr="00A93E06">
        <w:rPr>
          <w:sz w:val="24"/>
          <w:szCs w:val="24"/>
        </w:rPr>
        <w:t xml:space="preserve">дминистрации </w:t>
      </w:r>
      <w:r w:rsidR="00FD38A5">
        <w:rPr>
          <w:sz w:val="24"/>
          <w:szCs w:val="24"/>
        </w:rPr>
        <w:t>Рудовского</w:t>
      </w:r>
      <w:r w:rsidR="000731B7">
        <w:rPr>
          <w:sz w:val="24"/>
          <w:szCs w:val="24"/>
        </w:rPr>
        <w:t xml:space="preserve"> муниципального образования</w:t>
      </w:r>
      <w:r w:rsidR="00E63F48">
        <w:rPr>
          <w:sz w:val="24"/>
          <w:szCs w:val="24"/>
        </w:rPr>
        <w:t xml:space="preserve"> расходы исполнены на </w:t>
      </w:r>
      <w:r w:rsidR="00506EA2">
        <w:rPr>
          <w:sz w:val="24"/>
          <w:szCs w:val="24"/>
        </w:rPr>
        <w:t>99,84</w:t>
      </w:r>
      <w:r w:rsidR="00E63F48">
        <w:rPr>
          <w:sz w:val="24"/>
          <w:szCs w:val="24"/>
        </w:rPr>
        <w:t xml:space="preserve">% от плана в сумме </w:t>
      </w:r>
      <w:r w:rsidR="00506EA2">
        <w:rPr>
          <w:sz w:val="24"/>
          <w:szCs w:val="24"/>
        </w:rPr>
        <w:t>4607,2</w:t>
      </w:r>
      <w:r w:rsidR="00E63F48">
        <w:rPr>
          <w:sz w:val="24"/>
          <w:szCs w:val="24"/>
        </w:rPr>
        <w:t xml:space="preserve"> тыс. рублей, </w:t>
      </w:r>
      <w:r w:rsidR="007D6FA8">
        <w:rPr>
          <w:sz w:val="24"/>
          <w:szCs w:val="24"/>
        </w:rPr>
        <w:t xml:space="preserve">с </w:t>
      </w:r>
      <w:r w:rsidR="001E30D1">
        <w:rPr>
          <w:sz w:val="24"/>
          <w:szCs w:val="24"/>
        </w:rPr>
        <w:t>ростом</w:t>
      </w:r>
      <w:r w:rsidR="007D6FA8">
        <w:rPr>
          <w:sz w:val="24"/>
          <w:szCs w:val="24"/>
        </w:rPr>
        <w:t xml:space="preserve"> </w:t>
      </w:r>
      <w:r w:rsidR="00E63F48">
        <w:rPr>
          <w:sz w:val="24"/>
          <w:szCs w:val="24"/>
        </w:rPr>
        <w:t xml:space="preserve">на </w:t>
      </w:r>
      <w:r w:rsidR="00506EA2">
        <w:rPr>
          <w:sz w:val="24"/>
          <w:szCs w:val="24"/>
        </w:rPr>
        <w:t>225,9</w:t>
      </w:r>
      <w:r w:rsidR="00176DC5">
        <w:rPr>
          <w:sz w:val="24"/>
          <w:szCs w:val="24"/>
        </w:rPr>
        <w:t xml:space="preserve"> </w:t>
      </w:r>
      <w:r w:rsidR="00E63F48">
        <w:rPr>
          <w:sz w:val="24"/>
          <w:szCs w:val="24"/>
        </w:rPr>
        <w:t>тыс. рублей (</w:t>
      </w:r>
      <w:r w:rsidR="001C1D43">
        <w:rPr>
          <w:sz w:val="24"/>
          <w:szCs w:val="24"/>
        </w:rPr>
        <w:t xml:space="preserve">или </w:t>
      </w:r>
      <w:r w:rsidR="00506EA2">
        <w:rPr>
          <w:sz w:val="24"/>
          <w:szCs w:val="24"/>
        </w:rPr>
        <w:t>105,2</w:t>
      </w:r>
      <w:r w:rsidR="00E63F48">
        <w:rPr>
          <w:sz w:val="24"/>
          <w:szCs w:val="24"/>
        </w:rPr>
        <w:t xml:space="preserve">%) </w:t>
      </w:r>
      <w:r w:rsidR="007D6FA8">
        <w:rPr>
          <w:sz w:val="24"/>
          <w:szCs w:val="24"/>
        </w:rPr>
        <w:t>к уровню исполнения</w:t>
      </w:r>
      <w:r w:rsidR="00E63F48">
        <w:rPr>
          <w:sz w:val="24"/>
          <w:szCs w:val="24"/>
        </w:rPr>
        <w:t xml:space="preserve"> 201</w:t>
      </w:r>
      <w:r w:rsidR="00816CDF">
        <w:rPr>
          <w:sz w:val="24"/>
          <w:szCs w:val="24"/>
        </w:rPr>
        <w:t>9</w:t>
      </w:r>
      <w:r w:rsidR="00E63F48">
        <w:rPr>
          <w:sz w:val="24"/>
          <w:szCs w:val="24"/>
        </w:rPr>
        <w:t xml:space="preserve"> год</w:t>
      </w:r>
      <w:r w:rsidR="00206130">
        <w:rPr>
          <w:sz w:val="24"/>
          <w:szCs w:val="24"/>
        </w:rPr>
        <w:t>а</w:t>
      </w:r>
      <w:r w:rsidR="003B4969">
        <w:rPr>
          <w:sz w:val="24"/>
          <w:szCs w:val="24"/>
        </w:rPr>
        <w:t xml:space="preserve">. </w:t>
      </w:r>
      <w:r w:rsidR="00D6176A">
        <w:rPr>
          <w:sz w:val="24"/>
          <w:szCs w:val="24"/>
        </w:rPr>
        <w:t xml:space="preserve">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 xml:space="preserve">составил в общем объеме расходов местного бюджета – </w:t>
      </w:r>
      <w:r w:rsidR="00506EA2">
        <w:rPr>
          <w:sz w:val="24"/>
          <w:szCs w:val="24"/>
        </w:rPr>
        <w:t>44,4</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w:t>
      </w:r>
      <w:r w:rsidR="00506EA2">
        <w:rPr>
          <w:sz w:val="24"/>
          <w:szCs w:val="24"/>
        </w:rPr>
        <w:t>79,7</w:t>
      </w:r>
      <w:r w:rsidR="00D6176A">
        <w:rPr>
          <w:sz w:val="24"/>
          <w:szCs w:val="24"/>
        </w:rPr>
        <w:t>%</w:t>
      </w:r>
      <w:r w:rsidR="00D6176A" w:rsidRPr="00F63B68">
        <w:rPr>
          <w:sz w:val="24"/>
          <w:szCs w:val="24"/>
        </w:rPr>
        <w:t>;</w:t>
      </w:r>
    </w:p>
    <w:p w:rsidR="000659C8" w:rsidRPr="00DB5CDD" w:rsidRDefault="000659C8" w:rsidP="000659C8">
      <w:pPr>
        <w:ind w:firstLine="567"/>
        <w:jc w:val="both"/>
        <w:rPr>
          <w:sz w:val="24"/>
          <w:szCs w:val="24"/>
        </w:rPr>
      </w:pPr>
      <w:r w:rsidRPr="00DB5CDD">
        <w:rPr>
          <w:sz w:val="24"/>
          <w:szCs w:val="24"/>
        </w:rPr>
        <w:t>- по подразделу 0113 «Другие общегосударственные вопросы» в рамках о</w:t>
      </w:r>
      <w:r w:rsidRPr="00DB5CDD">
        <w:rPr>
          <w:bCs/>
          <w:sz w:val="24"/>
          <w:szCs w:val="24"/>
          <w:lang w:eastAsia="ru-RU"/>
        </w:rPr>
        <w:t xml:space="preserve">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счет средств областного бюджета </w:t>
      </w:r>
      <w:r w:rsidR="00F55FBA">
        <w:rPr>
          <w:bCs/>
          <w:sz w:val="24"/>
          <w:szCs w:val="24"/>
          <w:lang w:eastAsia="ru-RU"/>
        </w:rPr>
        <w:t xml:space="preserve">в 2020 году </w:t>
      </w:r>
      <w:r w:rsidRPr="00DB5CDD">
        <w:rPr>
          <w:sz w:val="24"/>
          <w:szCs w:val="24"/>
        </w:rPr>
        <w:t>приобретены материальные запасы в сумме 0,7 тыс. рублей (исполнение 100%)</w:t>
      </w:r>
      <w:r w:rsidRPr="00DB5CDD">
        <w:rPr>
          <w:bCs/>
          <w:sz w:val="24"/>
          <w:szCs w:val="24"/>
          <w:lang w:eastAsia="ru-RU"/>
        </w:rPr>
        <w:t xml:space="preserve"> – на </w:t>
      </w:r>
      <w:r w:rsidRPr="00DB5CDD">
        <w:rPr>
          <w:sz w:val="24"/>
          <w:szCs w:val="24"/>
        </w:rPr>
        <w:t>уровне аналогичных расходов 201</w:t>
      </w:r>
      <w:r w:rsidR="00F55FBA">
        <w:rPr>
          <w:sz w:val="24"/>
          <w:szCs w:val="24"/>
        </w:rPr>
        <w:t>9</w:t>
      </w:r>
      <w:r w:rsidRPr="00DB5CDD">
        <w:rPr>
          <w:sz w:val="24"/>
          <w:szCs w:val="24"/>
        </w:rPr>
        <w:t xml:space="preserve"> года</w:t>
      </w:r>
      <w:r w:rsidRPr="008145C4">
        <w:rPr>
          <w:sz w:val="24"/>
          <w:szCs w:val="24"/>
        </w:rPr>
        <w:t>.</w:t>
      </w:r>
      <w:r w:rsidRPr="00DB5CDD">
        <w:rPr>
          <w:sz w:val="24"/>
          <w:szCs w:val="24"/>
        </w:rPr>
        <w:t xml:space="preserve"> Удельный вес расходов по данному подразделу составил в общем объеме расходов местного бюджета – </w:t>
      </w:r>
      <w:r w:rsidR="00F55FBA">
        <w:rPr>
          <w:sz w:val="24"/>
          <w:szCs w:val="24"/>
        </w:rPr>
        <w:t>0,0</w:t>
      </w:r>
      <w:r w:rsidR="00184AE0">
        <w:rPr>
          <w:sz w:val="24"/>
          <w:szCs w:val="24"/>
        </w:rPr>
        <w:t>07</w:t>
      </w:r>
      <w:r w:rsidRPr="00DB5CDD">
        <w:rPr>
          <w:sz w:val="24"/>
          <w:szCs w:val="24"/>
        </w:rPr>
        <w:t xml:space="preserve">%, в общем объеме расходов по разделу «Общегосударственные вопросы» - </w:t>
      </w:r>
      <w:r w:rsidR="00F14AF3">
        <w:rPr>
          <w:sz w:val="24"/>
          <w:szCs w:val="24"/>
        </w:rPr>
        <w:t>0,0</w:t>
      </w:r>
      <w:r w:rsidR="00184AE0">
        <w:rPr>
          <w:sz w:val="24"/>
          <w:szCs w:val="24"/>
        </w:rPr>
        <w:t>1</w:t>
      </w:r>
      <w:r w:rsidR="00506EA2">
        <w:rPr>
          <w:sz w:val="24"/>
          <w:szCs w:val="24"/>
        </w:rPr>
        <w:t>2</w:t>
      </w:r>
      <w:r w:rsidRPr="00DB5CDD">
        <w:rPr>
          <w:sz w:val="24"/>
          <w:szCs w:val="24"/>
        </w:rPr>
        <w:t>%.</w:t>
      </w:r>
    </w:p>
    <w:p w:rsidR="008F23B4" w:rsidRDefault="00962FCE" w:rsidP="008F23B4">
      <w:pPr>
        <w:pStyle w:val="consplusnormal0"/>
        <w:tabs>
          <w:tab w:val="left" w:pos="2340"/>
        </w:tabs>
        <w:spacing w:before="0" w:after="0"/>
        <w:ind w:firstLine="567"/>
        <w:jc w:val="both"/>
        <w:rPr>
          <w:color w:val="000000"/>
        </w:rPr>
      </w:pPr>
      <w:r w:rsidRPr="00DB5CDD">
        <w:t xml:space="preserve">Пунктом 1 статьи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w:t>
      </w:r>
      <w:r w:rsidR="008F23B4" w:rsidRPr="00DB5CDD">
        <w:t>По подразделу 0111</w:t>
      </w:r>
      <w:r w:rsidR="008A0D39">
        <w:t xml:space="preserve"> </w:t>
      </w:r>
      <w:r w:rsidR="008F23B4" w:rsidRPr="00DB5CDD">
        <w:rPr>
          <w:color w:val="000000"/>
        </w:rPr>
        <w:t xml:space="preserve">«Резервные фонды» </w:t>
      </w:r>
      <w:r w:rsidR="008F23B4" w:rsidRPr="00BD4388">
        <w:t>с</w:t>
      </w:r>
      <w:r w:rsidR="008F23B4" w:rsidRPr="00BD4388">
        <w:rPr>
          <w:color w:val="000000"/>
        </w:rPr>
        <w:t xml:space="preserve">редства резервного фонда в </w:t>
      </w:r>
      <w:r w:rsidR="008F23B4">
        <w:rPr>
          <w:color w:val="000000"/>
        </w:rPr>
        <w:t>последней редакции местного бюджета на 20</w:t>
      </w:r>
      <w:r w:rsidR="00184AE0">
        <w:rPr>
          <w:color w:val="000000"/>
        </w:rPr>
        <w:t>20</w:t>
      </w:r>
      <w:r w:rsidR="008F23B4" w:rsidRPr="00BD4388">
        <w:rPr>
          <w:color w:val="000000"/>
        </w:rPr>
        <w:t xml:space="preserve"> год Администрацией </w:t>
      </w:r>
      <w:r w:rsidR="00FD38A5">
        <w:rPr>
          <w:color w:val="000000"/>
        </w:rPr>
        <w:t>Рудовского</w:t>
      </w:r>
      <w:r w:rsidR="008F23B4">
        <w:rPr>
          <w:color w:val="000000"/>
        </w:rPr>
        <w:t xml:space="preserve"> </w:t>
      </w:r>
      <w:r w:rsidR="00506EA2">
        <w:rPr>
          <w:color w:val="000000"/>
        </w:rPr>
        <w:t>муниципального образования</w:t>
      </w:r>
      <w:r w:rsidR="008F23B4">
        <w:rPr>
          <w:color w:val="000000"/>
        </w:rPr>
        <w:t xml:space="preserve"> </w:t>
      </w:r>
      <w:r w:rsidR="008F23B4" w:rsidRPr="00BD4388">
        <w:rPr>
          <w:color w:val="000000"/>
        </w:rPr>
        <w:t xml:space="preserve">не </w:t>
      </w:r>
      <w:r w:rsidR="008F23B4">
        <w:rPr>
          <w:color w:val="000000"/>
        </w:rPr>
        <w:t xml:space="preserve">утверждались и не </w:t>
      </w:r>
      <w:r w:rsidR="008F23B4" w:rsidRPr="00BD4388">
        <w:rPr>
          <w:color w:val="000000"/>
        </w:rPr>
        <w:t>расходовались</w:t>
      </w:r>
      <w:r w:rsidR="008F23B4">
        <w:rPr>
          <w:color w:val="000000"/>
        </w:rPr>
        <w:t xml:space="preserve"> из-за отсутствия чрезвычайных (аварийных) ситуаций. </w:t>
      </w:r>
    </w:p>
    <w:p w:rsidR="00154108" w:rsidRPr="00DB5CDD" w:rsidRDefault="00154108" w:rsidP="00DB5CDD">
      <w:pPr>
        <w:ind w:firstLine="567"/>
        <w:jc w:val="both"/>
        <w:rPr>
          <w:sz w:val="24"/>
          <w:szCs w:val="24"/>
        </w:rPr>
      </w:pPr>
      <w:r w:rsidRPr="00B81947">
        <w:rPr>
          <w:b/>
          <w:sz w:val="24"/>
          <w:szCs w:val="24"/>
        </w:rPr>
        <w:t>По разделу 0200 «Национальная оборона»</w:t>
      </w:r>
      <w:r w:rsidRPr="00DB5CDD">
        <w:rPr>
          <w:sz w:val="24"/>
          <w:szCs w:val="24"/>
        </w:rPr>
        <w:t xml:space="preserve"> подраздел</w:t>
      </w:r>
      <w:r w:rsidR="00AA0F23" w:rsidRPr="00DB5CDD">
        <w:rPr>
          <w:sz w:val="24"/>
          <w:szCs w:val="24"/>
        </w:rPr>
        <w:t>у</w:t>
      </w:r>
      <w:r w:rsidRPr="00DB5CDD">
        <w:rPr>
          <w:sz w:val="24"/>
          <w:szCs w:val="24"/>
        </w:rPr>
        <w:t xml:space="preserve"> 0203 «Мобилизационная и вневойсковая подготовка» на 20</w:t>
      </w:r>
      <w:r w:rsidR="00C77C27">
        <w:rPr>
          <w:sz w:val="24"/>
          <w:szCs w:val="24"/>
        </w:rPr>
        <w:t>20</w:t>
      </w:r>
      <w:r w:rsidRPr="00DB5CDD">
        <w:rPr>
          <w:sz w:val="24"/>
          <w:szCs w:val="24"/>
        </w:rPr>
        <w:t xml:space="preserve"> год утверждены бюджетные ассигнования в сумме </w:t>
      </w:r>
      <w:r w:rsidR="00C77C27">
        <w:rPr>
          <w:sz w:val="24"/>
          <w:szCs w:val="24"/>
        </w:rPr>
        <w:t>134,1</w:t>
      </w:r>
      <w:r w:rsidRPr="00DB5CDD">
        <w:rPr>
          <w:sz w:val="24"/>
          <w:szCs w:val="24"/>
        </w:rPr>
        <w:t xml:space="preserve"> тыс. руб. - для осуществления полномочий по первичному воинскому учету на территориях, где отсутствуют военные комиссариаты. </w:t>
      </w:r>
    </w:p>
    <w:p w:rsidR="00154108" w:rsidRPr="00DB5CDD" w:rsidRDefault="00154108" w:rsidP="00DB5CDD">
      <w:pPr>
        <w:ind w:firstLine="567"/>
        <w:jc w:val="both"/>
        <w:rPr>
          <w:sz w:val="24"/>
          <w:szCs w:val="24"/>
        </w:rPr>
      </w:pPr>
      <w:r w:rsidRPr="00DB5CDD">
        <w:rPr>
          <w:sz w:val="24"/>
          <w:szCs w:val="24"/>
        </w:rPr>
        <w:t xml:space="preserve">Исполнение составило </w:t>
      </w:r>
      <w:r w:rsidR="00C77C27">
        <w:rPr>
          <w:sz w:val="24"/>
          <w:szCs w:val="24"/>
        </w:rPr>
        <w:t>134,1</w:t>
      </w:r>
      <w:r w:rsidR="00C513A3">
        <w:rPr>
          <w:sz w:val="24"/>
          <w:szCs w:val="24"/>
        </w:rPr>
        <w:t xml:space="preserve"> тыс. рублей, или 100</w:t>
      </w:r>
      <w:r w:rsidRPr="00DB5CDD">
        <w:rPr>
          <w:sz w:val="24"/>
          <w:szCs w:val="24"/>
        </w:rPr>
        <w:t xml:space="preserve">% от </w:t>
      </w:r>
      <w:r w:rsidR="00DB3544" w:rsidRPr="00DB5CDD">
        <w:rPr>
          <w:sz w:val="24"/>
          <w:szCs w:val="24"/>
        </w:rPr>
        <w:t>плановых</w:t>
      </w:r>
      <w:r w:rsidRPr="00DB5CDD">
        <w:rPr>
          <w:sz w:val="24"/>
          <w:szCs w:val="24"/>
        </w:rPr>
        <w:t xml:space="preserve"> назначений, </w:t>
      </w:r>
      <w:r w:rsidRPr="00DB5CDD">
        <w:rPr>
          <w:bCs/>
          <w:sz w:val="24"/>
          <w:szCs w:val="24"/>
        </w:rPr>
        <w:t xml:space="preserve">или </w:t>
      </w:r>
      <w:r w:rsidR="00B54F32">
        <w:rPr>
          <w:bCs/>
          <w:sz w:val="24"/>
          <w:szCs w:val="24"/>
        </w:rPr>
        <w:t>1,</w:t>
      </w:r>
      <w:r w:rsidR="002A0D28">
        <w:rPr>
          <w:bCs/>
          <w:sz w:val="24"/>
          <w:szCs w:val="24"/>
        </w:rPr>
        <w:t>3</w:t>
      </w:r>
      <w:r w:rsidRPr="00DB5CDD">
        <w:rPr>
          <w:bCs/>
          <w:sz w:val="24"/>
          <w:szCs w:val="24"/>
        </w:rPr>
        <w:t xml:space="preserve">% </w:t>
      </w:r>
      <w:r w:rsidRPr="00DB5CDD">
        <w:rPr>
          <w:sz w:val="24"/>
          <w:szCs w:val="24"/>
        </w:rPr>
        <w:t>от общего объема расходов бюджета поселения, в том числе расходы на выплату заработной платы с начислениями должностному лицу по ведени</w:t>
      </w:r>
      <w:r w:rsidR="00DB3544" w:rsidRPr="00DB5CDD">
        <w:rPr>
          <w:sz w:val="24"/>
          <w:szCs w:val="24"/>
        </w:rPr>
        <w:t>ю</w:t>
      </w:r>
      <w:r w:rsidRPr="00DB5CDD">
        <w:rPr>
          <w:sz w:val="24"/>
          <w:szCs w:val="24"/>
        </w:rPr>
        <w:t xml:space="preserve"> воинского учета в поселении в сумме </w:t>
      </w:r>
      <w:r w:rsidR="002A0D28">
        <w:rPr>
          <w:sz w:val="24"/>
          <w:szCs w:val="24"/>
        </w:rPr>
        <w:t>123,6</w:t>
      </w:r>
      <w:r w:rsidRPr="00DB5CDD">
        <w:rPr>
          <w:sz w:val="24"/>
          <w:szCs w:val="24"/>
        </w:rPr>
        <w:t xml:space="preserve"> тыс. рублей, </w:t>
      </w:r>
      <w:r w:rsidR="002A0D28">
        <w:rPr>
          <w:sz w:val="24"/>
          <w:szCs w:val="24"/>
        </w:rPr>
        <w:t xml:space="preserve">на услуги связи – 2,5 тыс. рублей, на </w:t>
      </w:r>
      <w:r w:rsidR="002A0D28" w:rsidRPr="00DB5CDD">
        <w:rPr>
          <w:sz w:val="24"/>
          <w:szCs w:val="24"/>
        </w:rPr>
        <w:t xml:space="preserve">приобретение </w:t>
      </w:r>
      <w:r w:rsidR="002A0D28">
        <w:rPr>
          <w:sz w:val="24"/>
          <w:szCs w:val="24"/>
        </w:rPr>
        <w:t>основных средств</w:t>
      </w:r>
      <w:r w:rsidR="002A0D28" w:rsidRPr="00DB5CDD">
        <w:rPr>
          <w:sz w:val="24"/>
          <w:szCs w:val="24"/>
        </w:rPr>
        <w:t xml:space="preserve"> – </w:t>
      </w:r>
      <w:r w:rsidR="002A0D28">
        <w:rPr>
          <w:sz w:val="24"/>
          <w:szCs w:val="24"/>
        </w:rPr>
        <w:t>5,0</w:t>
      </w:r>
      <w:r w:rsidR="002A0D28" w:rsidRPr="00DB5CDD">
        <w:rPr>
          <w:sz w:val="24"/>
          <w:szCs w:val="24"/>
        </w:rPr>
        <w:t xml:space="preserve"> тыс. рублей</w:t>
      </w:r>
      <w:r w:rsidR="002A0D28">
        <w:rPr>
          <w:sz w:val="24"/>
          <w:szCs w:val="24"/>
        </w:rPr>
        <w:t xml:space="preserve">, </w:t>
      </w:r>
      <w:r w:rsidR="00B54F32">
        <w:rPr>
          <w:sz w:val="24"/>
          <w:szCs w:val="24"/>
        </w:rPr>
        <w:t xml:space="preserve">на </w:t>
      </w:r>
      <w:r w:rsidRPr="00DB5CDD">
        <w:rPr>
          <w:sz w:val="24"/>
          <w:szCs w:val="24"/>
        </w:rPr>
        <w:t xml:space="preserve">приобретение материальных запасов – </w:t>
      </w:r>
      <w:r w:rsidR="002A0D28">
        <w:rPr>
          <w:sz w:val="24"/>
          <w:szCs w:val="24"/>
        </w:rPr>
        <w:t>3,0</w:t>
      </w:r>
      <w:r w:rsidRPr="00DB5CDD">
        <w:rPr>
          <w:sz w:val="24"/>
          <w:szCs w:val="24"/>
        </w:rPr>
        <w:t xml:space="preserve"> тыс. рублей. </w:t>
      </w:r>
      <w:r w:rsidR="00C513A3">
        <w:rPr>
          <w:sz w:val="24"/>
          <w:szCs w:val="24"/>
        </w:rPr>
        <w:t>Рост расходов в</w:t>
      </w:r>
      <w:r w:rsidRPr="00DB5CDD">
        <w:rPr>
          <w:sz w:val="24"/>
          <w:szCs w:val="24"/>
        </w:rPr>
        <w:t xml:space="preserve"> 20</w:t>
      </w:r>
      <w:r w:rsidR="00C77C27">
        <w:rPr>
          <w:sz w:val="24"/>
          <w:szCs w:val="24"/>
        </w:rPr>
        <w:t>20</w:t>
      </w:r>
      <w:r w:rsidRPr="00DB5CDD">
        <w:rPr>
          <w:sz w:val="24"/>
          <w:szCs w:val="24"/>
        </w:rPr>
        <w:t xml:space="preserve"> году </w:t>
      </w:r>
      <w:r w:rsidR="00C513A3">
        <w:rPr>
          <w:sz w:val="24"/>
          <w:szCs w:val="24"/>
        </w:rPr>
        <w:t>к</w:t>
      </w:r>
      <w:r w:rsidRPr="00DB5CDD">
        <w:rPr>
          <w:sz w:val="24"/>
          <w:szCs w:val="24"/>
        </w:rPr>
        <w:t xml:space="preserve"> </w:t>
      </w:r>
      <w:r w:rsidR="00174274">
        <w:rPr>
          <w:sz w:val="24"/>
          <w:szCs w:val="24"/>
        </w:rPr>
        <w:t>уровню</w:t>
      </w:r>
      <w:r w:rsidR="00C513A3">
        <w:rPr>
          <w:sz w:val="24"/>
          <w:szCs w:val="24"/>
        </w:rPr>
        <w:t xml:space="preserve"> </w:t>
      </w:r>
      <w:r w:rsidRPr="00DB5CDD">
        <w:rPr>
          <w:sz w:val="24"/>
          <w:szCs w:val="24"/>
        </w:rPr>
        <w:t>201</w:t>
      </w:r>
      <w:r w:rsidR="00C77C27">
        <w:rPr>
          <w:sz w:val="24"/>
          <w:szCs w:val="24"/>
        </w:rPr>
        <w:t>9</w:t>
      </w:r>
      <w:r w:rsidRPr="00DB5CDD">
        <w:rPr>
          <w:sz w:val="24"/>
          <w:szCs w:val="24"/>
        </w:rPr>
        <w:t xml:space="preserve"> год</w:t>
      </w:r>
      <w:r w:rsidR="00C513A3">
        <w:rPr>
          <w:sz w:val="24"/>
          <w:szCs w:val="24"/>
        </w:rPr>
        <w:t>а</w:t>
      </w:r>
      <w:r w:rsidRPr="00DB5CDD">
        <w:rPr>
          <w:sz w:val="24"/>
          <w:szCs w:val="24"/>
        </w:rPr>
        <w:t xml:space="preserve"> </w:t>
      </w:r>
      <w:r w:rsidR="00C513A3">
        <w:rPr>
          <w:sz w:val="24"/>
          <w:szCs w:val="24"/>
        </w:rPr>
        <w:t xml:space="preserve">составил </w:t>
      </w:r>
      <w:r w:rsidR="00C77C27">
        <w:rPr>
          <w:sz w:val="24"/>
          <w:szCs w:val="24"/>
        </w:rPr>
        <w:t>19</w:t>
      </w:r>
      <w:r w:rsidR="00925116">
        <w:rPr>
          <w:sz w:val="24"/>
          <w:szCs w:val="24"/>
        </w:rPr>
        <w:t>,0</w:t>
      </w:r>
      <w:r w:rsidR="00F14AF3">
        <w:rPr>
          <w:sz w:val="24"/>
          <w:szCs w:val="24"/>
        </w:rPr>
        <w:t xml:space="preserve"> </w:t>
      </w:r>
      <w:r w:rsidRPr="00DB5CDD">
        <w:rPr>
          <w:sz w:val="24"/>
          <w:szCs w:val="24"/>
        </w:rPr>
        <w:t xml:space="preserve">тыс. рублей (или </w:t>
      </w:r>
      <w:r w:rsidR="00C77C27">
        <w:rPr>
          <w:sz w:val="24"/>
          <w:szCs w:val="24"/>
        </w:rPr>
        <w:t>116,5</w:t>
      </w:r>
      <w:r w:rsidRPr="00DB5CDD">
        <w:rPr>
          <w:sz w:val="24"/>
          <w:szCs w:val="24"/>
        </w:rPr>
        <w:t xml:space="preserve">%). </w:t>
      </w:r>
    </w:p>
    <w:p w:rsidR="0067118B" w:rsidRDefault="0067118B" w:rsidP="0067118B">
      <w:pPr>
        <w:shd w:val="clear" w:color="auto" w:fill="FFFFFF"/>
        <w:tabs>
          <w:tab w:val="left" w:pos="9923"/>
        </w:tabs>
        <w:ind w:right="-3" w:firstLine="567"/>
        <w:jc w:val="both"/>
        <w:rPr>
          <w:sz w:val="24"/>
          <w:szCs w:val="24"/>
        </w:rPr>
      </w:pPr>
      <w:r>
        <w:rPr>
          <w:bCs/>
          <w:sz w:val="24"/>
          <w:szCs w:val="24"/>
        </w:rPr>
        <w:t xml:space="preserve">В целом, </w:t>
      </w:r>
      <w:r w:rsidRPr="004255F5">
        <w:rPr>
          <w:b/>
          <w:bCs/>
          <w:sz w:val="24"/>
          <w:szCs w:val="24"/>
        </w:rPr>
        <w:t>по разделу 0300 «Национальная безопасность и правоохранительная деятельность»</w:t>
      </w:r>
      <w:r>
        <w:rPr>
          <w:b/>
          <w:bCs/>
          <w:sz w:val="24"/>
          <w:szCs w:val="24"/>
        </w:rPr>
        <w:t xml:space="preserve"> </w:t>
      </w:r>
      <w:r w:rsidR="001D4369" w:rsidRPr="001D4369">
        <w:rPr>
          <w:b/>
          <w:sz w:val="24"/>
          <w:szCs w:val="24"/>
        </w:rPr>
        <w:t xml:space="preserve">подразделу 0310 </w:t>
      </w:r>
      <w:r w:rsidR="001D4369" w:rsidRPr="001D4369">
        <w:rPr>
          <w:b/>
          <w:bCs/>
          <w:sz w:val="24"/>
          <w:szCs w:val="24"/>
        </w:rPr>
        <w:t>«Обеспечение пожарной безопасности»</w:t>
      </w:r>
      <w:r w:rsidR="001D4369" w:rsidRPr="001D4369">
        <w:rPr>
          <w:bCs/>
          <w:sz w:val="24"/>
          <w:szCs w:val="24"/>
        </w:rPr>
        <w:t xml:space="preserve"> </w:t>
      </w:r>
      <w:r w:rsidRPr="008F7A9F">
        <w:rPr>
          <w:bCs/>
          <w:sz w:val="24"/>
          <w:szCs w:val="24"/>
        </w:rPr>
        <w:t>расходы сост</w:t>
      </w:r>
      <w:r w:rsidRPr="00BD4388">
        <w:rPr>
          <w:bCs/>
          <w:sz w:val="24"/>
          <w:szCs w:val="24"/>
        </w:rPr>
        <w:t xml:space="preserve">авили </w:t>
      </w:r>
      <w:r w:rsidR="001D4369">
        <w:rPr>
          <w:bCs/>
          <w:sz w:val="24"/>
          <w:szCs w:val="24"/>
        </w:rPr>
        <w:t>9,9</w:t>
      </w:r>
      <w:r w:rsidRPr="00BD4388">
        <w:rPr>
          <w:bCs/>
          <w:sz w:val="24"/>
          <w:szCs w:val="24"/>
        </w:rPr>
        <w:t xml:space="preserve"> тыс. рублей (исполнено </w:t>
      </w:r>
      <w:r w:rsidR="001D4369">
        <w:rPr>
          <w:bCs/>
          <w:sz w:val="24"/>
          <w:szCs w:val="24"/>
        </w:rPr>
        <w:t>100</w:t>
      </w:r>
      <w:r w:rsidRPr="00BD4388">
        <w:rPr>
          <w:bCs/>
          <w:sz w:val="24"/>
          <w:szCs w:val="24"/>
        </w:rPr>
        <w:t xml:space="preserve">% от запланированного объема), или </w:t>
      </w:r>
      <w:r>
        <w:rPr>
          <w:bCs/>
          <w:sz w:val="24"/>
          <w:szCs w:val="24"/>
        </w:rPr>
        <w:t>0,</w:t>
      </w:r>
      <w:r w:rsidR="001D4369">
        <w:rPr>
          <w:bCs/>
          <w:sz w:val="24"/>
          <w:szCs w:val="24"/>
        </w:rPr>
        <w:t>1</w:t>
      </w:r>
      <w:r w:rsidRPr="00BD4388">
        <w:rPr>
          <w:bCs/>
          <w:sz w:val="24"/>
          <w:szCs w:val="24"/>
        </w:rPr>
        <w:t xml:space="preserve">% </w:t>
      </w:r>
      <w:r w:rsidRPr="00BD4388">
        <w:rPr>
          <w:sz w:val="24"/>
          <w:szCs w:val="24"/>
        </w:rPr>
        <w:t>от общего объема расходов бюджета поселения.</w:t>
      </w:r>
      <w:r>
        <w:rPr>
          <w:sz w:val="24"/>
          <w:szCs w:val="24"/>
        </w:rPr>
        <w:t xml:space="preserve"> </w:t>
      </w:r>
      <w:r w:rsidRPr="00BD4388">
        <w:rPr>
          <w:sz w:val="24"/>
          <w:szCs w:val="24"/>
        </w:rPr>
        <w:t xml:space="preserve">В </w:t>
      </w:r>
      <w:r>
        <w:rPr>
          <w:sz w:val="24"/>
          <w:szCs w:val="24"/>
        </w:rPr>
        <w:t>2020</w:t>
      </w:r>
      <w:r w:rsidRPr="00BD4388">
        <w:rPr>
          <w:sz w:val="24"/>
          <w:szCs w:val="24"/>
        </w:rPr>
        <w:t xml:space="preserve"> году расходы бюджета </w:t>
      </w:r>
      <w:r>
        <w:rPr>
          <w:sz w:val="24"/>
          <w:szCs w:val="24"/>
        </w:rPr>
        <w:t>поселения</w:t>
      </w:r>
      <w:r w:rsidRPr="00BD4388">
        <w:rPr>
          <w:sz w:val="24"/>
          <w:szCs w:val="24"/>
        </w:rPr>
        <w:t>, по отношению к аналогичным расходам 201</w:t>
      </w:r>
      <w:r>
        <w:rPr>
          <w:sz w:val="24"/>
          <w:szCs w:val="24"/>
        </w:rPr>
        <w:t>9</w:t>
      </w:r>
      <w:r w:rsidRPr="00BD4388">
        <w:rPr>
          <w:sz w:val="24"/>
          <w:szCs w:val="24"/>
        </w:rPr>
        <w:t xml:space="preserve"> года </w:t>
      </w:r>
      <w:r>
        <w:rPr>
          <w:sz w:val="24"/>
          <w:szCs w:val="24"/>
        </w:rPr>
        <w:t>сокращены</w:t>
      </w:r>
      <w:r w:rsidRPr="00BD4388">
        <w:rPr>
          <w:sz w:val="24"/>
          <w:szCs w:val="24"/>
        </w:rPr>
        <w:t xml:space="preserve"> на </w:t>
      </w:r>
      <w:r w:rsidR="001D4369">
        <w:rPr>
          <w:sz w:val="24"/>
          <w:szCs w:val="24"/>
        </w:rPr>
        <w:t>23,8</w:t>
      </w:r>
      <w:r>
        <w:rPr>
          <w:sz w:val="24"/>
          <w:szCs w:val="24"/>
        </w:rPr>
        <w:t xml:space="preserve"> </w:t>
      </w:r>
      <w:r w:rsidRPr="00BD4388">
        <w:rPr>
          <w:sz w:val="24"/>
          <w:szCs w:val="24"/>
        </w:rPr>
        <w:t xml:space="preserve">тыс. рублей </w:t>
      </w:r>
      <w:r>
        <w:rPr>
          <w:sz w:val="24"/>
          <w:szCs w:val="24"/>
        </w:rPr>
        <w:t>(-</w:t>
      </w:r>
      <w:r w:rsidR="001D4369">
        <w:rPr>
          <w:sz w:val="24"/>
          <w:szCs w:val="24"/>
        </w:rPr>
        <w:t>70,</w:t>
      </w:r>
      <w:r>
        <w:rPr>
          <w:sz w:val="24"/>
          <w:szCs w:val="24"/>
        </w:rPr>
        <w:t>6%)</w:t>
      </w:r>
      <w:r w:rsidRPr="00BD4388">
        <w:rPr>
          <w:sz w:val="24"/>
          <w:szCs w:val="24"/>
        </w:rPr>
        <w:t xml:space="preserve">. </w:t>
      </w:r>
    </w:p>
    <w:p w:rsidR="0067118B" w:rsidRPr="00BD4388" w:rsidRDefault="001D4369" w:rsidP="0067118B">
      <w:pPr>
        <w:pStyle w:val="130"/>
        <w:ind w:firstLine="567"/>
        <w:jc w:val="both"/>
        <w:rPr>
          <w:color w:val="auto"/>
          <w:sz w:val="24"/>
          <w:szCs w:val="24"/>
        </w:rPr>
      </w:pPr>
      <w:r>
        <w:rPr>
          <w:color w:val="auto"/>
          <w:sz w:val="24"/>
          <w:szCs w:val="24"/>
        </w:rPr>
        <w:t xml:space="preserve">Расходы </w:t>
      </w:r>
      <w:r w:rsidR="00F8231D">
        <w:rPr>
          <w:color w:val="auto"/>
          <w:sz w:val="24"/>
          <w:szCs w:val="24"/>
        </w:rPr>
        <w:t xml:space="preserve">направлены на </w:t>
      </w:r>
      <w:r>
        <w:rPr>
          <w:color w:val="auto"/>
          <w:sz w:val="24"/>
          <w:szCs w:val="24"/>
        </w:rPr>
        <w:t xml:space="preserve">оплату страховых взносов по договорам ГПХ по содержанию пожарной проруби за 2018-2019гг. </w:t>
      </w:r>
      <w:r w:rsidR="00F8231D">
        <w:rPr>
          <w:color w:val="auto"/>
          <w:sz w:val="24"/>
          <w:szCs w:val="24"/>
        </w:rPr>
        <w:t>(</w:t>
      </w:r>
      <w:r>
        <w:rPr>
          <w:color w:val="auto"/>
          <w:sz w:val="24"/>
          <w:szCs w:val="24"/>
        </w:rPr>
        <w:t>3,9</w:t>
      </w:r>
      <w:r w:rsidR="00F8231D">
        <w:rPr>
          <w:color w:val="auto"/>
          <w:sz w:val="24"/>
          <w:szCs w:val="24"/>
        </w:rPr>
        <w:t xml:space="preserve"> тыс. руб.), </w:t>
      </w:r>
      <w:r>
        <w:rPr>
          <w:color w:val="auto"/>
          <w:sz w:val="24"/>
          <w:szCs w:val="24"/>
        </w:rPr>
        <w:t>приобретение ГСМ</w:t>
      </w:r>
      <w:r w:rsidR="00F8231D">
        <w:rPr>
          <w:color w:val="auto"/>
          <w:sz w:val="24"/>
          <w:szCs w:val="24"/>
        </w:rPr>
        <w:t xml:space="preserve"> (</w:t>
      </w:r>
      <w:r>
        <w:rPr>
          <w:color w:val="auto"/>
          <w:sz w:val="24"/>
          <w:szCs w:val="24"/>
        </w:rPr>
        <w:t>5</w:t>
      </w:r>
      <w:r w:rsidR="00F8231D">
        <w:rPr>
          <w:color w:val="auto"/>
          <w:sz w:val="24"/>
          <w:szCs w:val="24"/>
        </w:rPr>
        <w:t>,2 тыс. руб.)</w:t>
      </w:r>
      <w:r>
        <w:rPr>
          <w:color w:val="auto"/>
          <w:sz w:val="24"/>
          <w:szCs w:val="24"/>
        </w:rPr>
        <w:t>, техосмотр прицепа ПКП (0,8 тыс. руб.)</w:t>
      </w:r>
      <w:r w:rsidR="0067118B">
        <w:rPr>
          <w:color w:val="auto"/>
          <w:sz w:val="24"/>
          <w:szCs w:val="24"/>
        </w:rPr>
        <w:t xml:space="preserve">. </w:t>
      </w:r>
    </w:p>
    <w:p w:rsidR="00F73615" w:rsidRPr="00BD4388" w:rsidRDefault="00F73615" w:rsidP="00F73615">
      <w:pPr>
        <w:pStyle w:val="130"/>
        <w:ind w:firstLine="567"/>
        <w:jc w:val="both"/>
        <w:rPr>
          <w:color w:val="auto"/>
          <w:sz w:val="24"/>
          <w:szCs w:val="24"/>
        </w:rPr>
      </w:pPr>
      <w:r>
        <w:rPr>
          <w:color w:val="auto"/>
          <w:sz w:val="24"/>
          <w:szCs w:val="24"/>
        </w:rPr>
        <w:t xml:space="preserve">Расходы </w:t>
      </w:r>
      <w:r w:rsidRPr="00F73615">
        <w:rPr>
          <w:b/>
          <w:color w:val="auto"/>
          <w:sz w:val="24"/>
          <w:szCs w:val="24"/>
        </w:rPr>
        <w:t>по разделу 0400 «Национальная экономика»</w:t>
      </w:r>
      <w:r w:rsidRPr="00E95DD7">
        <w:rPr>
          <w:color w:val="auto"/>
          <w:sz w:val="24"/>
          <w:szCs w:val="24"/>
        </w:rPr>
        <w:t xml:space="preserve"> </w:t>
      </w:r>
      <w:r w:rsidR="008945F1" w:rsidRPr="008945F1">
        <w:rPr>
          <w:b/>
          <w:bCs/>
          <w:color w:val="auto"/>
          <w:sz w:val="24"/>
          <w:szCs w:val="24"/>
        </w:rPr>
        <w:t>подразделу 0409 «Дорожное хозяйство (дорожные фонды)»</w:t>
      </w:r>
      <w:r w:rsidR="008945F1" w:rsidRPr="008945F1">
        <w:rPr>
          <w:b/>
          <w:color w:val="auto"/>
          <w:sz w:val="24"/>
          <w:szCs w:val="24"/>
        </w:rPr>
        <w:t xml:space="preserve"> </w:t>
      </w:r>
      <w:r w:rsidRPr="00E95DD7">
        <w:rPr>
          <w:color w:val="auto"/>
          <w:sz w:val="24"/>
          <w:szCs w:val="24"/>
        </w:rPr>
        <w:t>в</w:t>
      </w:r>
      <w:r>
        <w:rPr>
          <w:color w:val="auto"/>
          <w:sz w:val="24"/>
          <w:szCs w:val="24"/>
        </w:rPr>
        <w:t xml:space="preserve"> </w:t>
      </w:r>
      <w:r w:rsidRPr="00A36906">
        <w:rPr>
          <w:color w:val="auto"/>
          <w:sz w:val="24"/>
          <w:szCs w:val="24"/>
        </w:rPr>
        <w:t>20</w:t>
      </w:r>
      <w:r w:rsidR="002073A5">
        <w:rPr>
          <w:color w:val="auto"/>
          <w:sz w:val="24"/>
          <w:szCs w:val="24"/>
        </w:rPr>
        <w:t>20</w:t>
      </w:r>
      <w:r w:rsidRPr="00A36906">
        <w:rPr>
          <w:color w:val="auto"/>
          <w:sz w:val="24"/>
          <w:szCs w:val="24"/>
        </w:rPr>
        <w:t xml:space="preserve"> году</w:t>
      </w:r>
      <w:r>
        <w:rPr>
          <w:color w:val="auto"/>
          <w:sz w:val="24"/>
          <w:szCs w:val="24"/>
        </w:rPr>
        <w:t xml:space="preserve"> исполнены в сумме </w:t>
      </w:r>
      <w:r w:rsidR="008945F1">
        <w:rPr>
          <w:color w:val="auto"/>
          <w:sz w:val="24"/>
          <w:szCs w:val="24"/>
        </w:rPr>
        <w:t>647,8</w:t>
      </w:r>
      <w:r>
        <w:rPr>
          <w:color w:val="auto"/>
          <w:sz w:val="24"/>
          <w:szCs w:val="24"/>
        </w:rPr>
        <w:t xml:space="preserve"> </w:t>
      </w:r>
      <w:r w:rsidRPr="00BD4388">
        <w:rPr>
          <w:color w:val="auto"/>
          <w:sz w:val="24"/>
          <w:szCs w:val="24"/>
        </w:rPr>
        <w:t>тыс. рублей</w:t>
      </w:r>
      <w:r>
        <w:rPr>
          <w:color w:val="auto"/>
          <w:sz w:val="24"/>
          <w:szCs w:val="24"/>
        </w:rPr>
        <w:t xml:space="preserve"> (или на </w:t>
      </w:r>
      <w:r w:rsidR="008945F1">
        <w:rPr>
          <w:color w:val="auto"/>
          <w:sz w:val="24"/>
          <w:szCs w:val="24"/>
        </w:rPr>
        <w:t>12,6</w:t>
      </w:r>
      <w:r>
        <w:rPr>
          <w:color w:val="auto"/>
          <w:sz w:val="24"/>
          <w:szCs w:val="24"/>
        </w:rPr>
        <w:t xml:space="preserve">% к </w:t>
      </w:r>
      <w:r w:rsidR="008945F1">
        <w:rPr>
          <w:color w:val="auto"/>
          <w:sz w:val="24"/>
          <w:szCs w:val="24"/>
        </w:rPr>
        <w:t xml:space="preserve">уточненному </w:t>
      </w:r>
      <w:r>
        <w:rPr>
          <w:color w:val="auto"/>
          <w:sz w:val="24"/>
          <w:szCs w:val="24"/>
        </w:rPr>
        <w:t>плану)</w:t>
      </w:r>
      <w:r w:rsidRPr="00BD4388">
        <w:rPr>
          <w:color w:val="auto"/>
          <w:sz w:val="24"/>
          <w:szCs w:val="24"/>
        </w:rPr>
        <w:t xml:space="preserve">, </w:t>
      </w:r>
      <w:r w:rsidRPr="00086BB2">
        <w:rPr>
          <w:bCs/>
          <w:color w:val="auto"/>
          <w:sz w:val="24"/>
          <w:szCs w:val="24"/>
        </w:rPr>
        <w:t xml:space="preserve">составляют </w:t>
      </w:r>
      <w:r w:rsidR="008945F1">
        <w:rPr>
          <w:bCs/>
          <w:color w:val="auto"/>
          <w:sz w:val="24"/>
          <w:szCs w:val="24"/>
        </w:rPr>
        <w:t>6,2</w:t>
      </w:r>
      <w:r w:rsidRPr="00086BB2">
        <w:rPr>
          <w:bCs/>
          <w:color w:val="auto"/>
          <w:sz w:val="24"/>
          <w:szCs w:val="24"/>
        </w:rPr>
        <w:t xml:space="preserve">% </w:t>
      </w:r>
      <w:r w:rsidRPr="00086BB2">
        <w:rPr>
          <w:color w:val="auto"/>
          <w:sz w:val="24"/>
          <w:szCs w:val="24"/>
        </w:rPr>
        <w:t xml:space="preserve">от общего объема расходов бюджета поселения. </w:t>
      </w:r>
      <w:r w:rsidR="002073A5">
        <w:rPr>
          <w:color w:val="auto"/>
          <w:sz w:val="24"/>
          <w:szCs w:val="24"/>
        </w:rPr>
        <w:t>К уровню исполнения</w:t>
      </w:r>
      <w:r w:rsidRPr="00BD4388">
        <w:rPr>
          <w:color w:val="auto"/>
          <w:sz w:val="24"/>
          <w:szCs w:val="24"/>
        </w:rPr>
        <w:t xml:space="preserve"> 201</w:t>
      </w:r>
      <w:r w:rsidR="002073A5">
        <w:rPr>
          <w:color w:val="auto"/>
          <w:sz w:val="24"/>
          <w:szCs w:val="24"/>
        </w:rPr>
        <w:t>9</w:t>
      </w:r>
      <w:r>
        <w:rPr>
          <w:color w:val="auto"/>
          <w:sz w:val="24"/>
          <w:szCs w:val="24"/>
        </w:rPr>
        <w:t xml:space="preserve"> год</w:t>
      </w:r>
      <w:r w:rsidR="002073A5">
        <w:rPr>
          <w:color w:val="auto"/>
          <w:sz w:val="24"/>
          <w:szCs w:val="24"/>
        </w:rPr>
        <w:t>а</w:t>
      </w:r>
      <w:r>
        <w:rPr>
          <w:color w:val="auto"/>
          <w:sz w:val="24"/>
          <w:szCs w:val="24"/>
        </w:rPr>
        <w:t xml:space="preserve"> расходы местного бюджета </w:t>
      </w:r>
      <w:r w:rsidR="008945F1">
        <w:rPr>
          <w:color w:val="auto"/>
          <w:sz w:val="24"/>
          <w:szCs w:val="24"/>
        </w:rPr>
        <w:t>выросли</w:t>
      </w:r>
      <w:r w:rsidRPr="00BD4388">
        <w:rPr>
          <w:color w:val="auto"/>
          <w:sz w:val="24"/>
          <w:szCs w:val="24"/>
        </w:rPr>
        <w:t xml:space="preserve"> на </w:t>
      </w:r>
      <w:r w:rsidR="008945F1">
        <w:rPr>
          <w:color w:val="auto"/>
          <w:sz w:val="24"/>
          <w:szCs w:val="24"/>
        </w:rPr>
        <w:t>167,2</w:t>
      </w:r>
      <w:r w:rsidR="008705EF">
        <w:rPr>
          <w:color w:val="auto"/>
          <w:sz w:val="24"/>
          <w:szCs w:val="24"/>
        </w:rPr>
        <w:t xml:space="preserve"> тыс. рублей (</w:t>
      </w:r>
      <w:r w:rsidR="008945F1">
        <w:rPr>
          <w:color w:val="auto"/>
          <w:sz w:val="24"/>
          <w:szCs w:val="24"/>
        </w:rPr>
        <w:t>или 134,8</w:t>
      </w:r>
      <w:r w:rsidR="00EC3555">
        <w:rPr>
          <w:color w:val="auto"/>
          <w:sz w:val="24"/>
          <w:szCs w:val="24"/>
        </w:rPr>
        <w:t>%</w:t>
      </w:r>
      <w:r>
        <w:rPr>
          <w:color w:val="auto"/>
          <w:sz w:val="24"/>
          <w:szCs w:val="24"/>
        </w:rPr>
        <w:t>)</w:t>
      </w:r>
      <w:r w:rsidRPr="00BD4388">
        <w:rPr>
          <w:color w:val="auto"/>
          <w:sz w:val="24"/>
          <w:szCs w:val="24"/>
        </w:rPr>
        <w:t>.</w:t>
      </w:r>
    </w:p>
    <w:p w:rsidR="00132221" w:rsidRDefault="00EF1967" w:rsidP="00AB5781">
      <w:pPr>
        <w:ind w:firstLine="567"/>
        <w:jc w:val="both"/>
        <w:rPr>
          <w:sz w:val="24"/>
          <w:szCs w:val="24"/>
        </w:rPr>
      </w:pPr>
      <w:r w:rsidRPr="00535164">
        <w:rPr>
          <w:sz w:val="24"/>
          <w:szCs w:val="24"/>
        </w:rPr>
        <w:t xml:space="preserve">Неисполнение </w:t>
      </w:r>
      <w:r>
        <w:rPr>
          <w:sz w:val="24"/>
          <w:szCs w:val="24"/>
        </w:rPr>
        <w:t xml:space="preserve">по подразделу </w:t>
      </w:r>
      <w:r w:rsidRPr="00535164">
        <w:rPr>
          <w:sz w:val="24"/>
          <w:szCs w:val="24"/>
        </w:rPr>
        <w:t xml:space="preserve">составило </w:t>
      </w:r>
      <w:r w:rsidR="00132221">
        <w:rPr>
          <w:sz w:val="24"/>
          <w:szCs w:val="24"/>
        </w:rPr>
        <w:t>4494,3</w:t>
      </w:r>
      <w:r w:rsidRPr="00535164">
        <w:rPr>
          <w:sz w:val="24"/>
          <w:szCs w:val="24"/>
        </w:rPr>
        <w:t xml:space="preserve"> тыс. рублей (или </w:t>
      </w:r>
      <w:r w:rsidR="00132221">
        <w:rPr>
          <w:sz w:val="24"/>
          <w:szCs w:val="24"/>
        </w:rPr>
        <w:t>87,4</w:t>
      </w:r>
      <w:r w:rsidRPr="00535164">
        <w:rPr>
          <w:sz w:val="24"/>
          <w:szCs w:val="24"/>
        </w:rPr>
        <w:t>%) – средства запланированы на 20</w:t>
      </w:r>
      <w:r w:rsidR="001608EE">
        <w:rPr>
          <w:sz w:val="24"/>
          <w:szCs w:val="24"/>
        </w:rPr>
        <w:t>2</w:t>
      </w:r>
      <w:r w:rsidR="002073A5">
        <w:rPr>
          <w:sz w:val="24"/>
          <w:szCs w:val="24"/>
        </w:rPr>
        <w:t>1</w:t>
      </w:r>
      <w:r w:rsidRPr="00535164">
        <w:rPr>
          <w:sz w:val="24"/>
          <w:szCs w:val="24"/>
        </w:rPr>
        <w:t xml:space="preserve"> год в целях ремонта и содержания дорог общего пользования местного значения.</w:t>
      </w:r>
      <w:r>
        <w:rPr>
          <w:sz w:val="24"/>
          <w:szCs w:val="24"/>
        </w:rPr>
        <w:t xml:space="preserve"> </w:t>
      </w:r>
      <w:r w:rsidR="00F73615">
        <w:rPr>
          <w:sz w:val="24"/>
          <w:szCs w:val="24"/>
        </w:rPr>
        <w:t>З</w:t>
      </w:r>
      <w:r w:rsidR="00F73615" w:rsidRPr="00611B99">
        <w:rPr>
          <w:sz w:val="24"/>
          <w:szCs w:val="24"/>
        </w:rPr>
        <w:t>а счет средств муницип</w:t>
      </w:r>
      <w:r w:rsidR="00A5475B">
        <w:rPr>
          <w:sz w:val="24"/>
          <w:szCs w:val="24"/>
        </w:rPr>
        <w:t>ального дорожного фонда</w:t>
      </w:r>
      <w:r w:rsidR="00F73615" w:rsidRPr="00611B99">
        <w:rPr>
          <w:sz w:val="24"/>
          <w:szCs w:val="24"/>
        </w:rPr>
        <w:t xml:space="preserve"> </w:t>
      </w:r>
      <w:r w:rsidR="00F16B3E">
        <w:rPr>
          <w:sz w:val="24"/>
          <w:szCs w:val="24"/>
        </w:rPr>
        <w:t>осуществлен</w:t>
      </w:r>
      <w:r w:rsidR="00A5475B">
        <w:rPr>
          <w:sz w:val="24"/>
          <w:szCs w:val="24"/>
        </w:rPr>
        <w:t xml:space="preserve">ы работы по содержанию автомобильных дорог общего </w:t>
      </w:r>
      <w:r w:rsidR="00976B63">
        <w:rPr>
          <w:sz w:val="24"/>
          <w:szCs w:val="24"/>
        </w:rPr>
        <w:t>пользования местного значения</w:t>
      </w:r>
      <w:r w:rsidR="00132221">
        <w:rPr>
          <w:sz w:val="24"/>
          <w:szCs w:val="24"/>
        </w:rPr>
        <w:t>:</w:t>
      </w:r>
    </w:p>
    <w:p w:rsidR="00132221" w:rsidRDefault="00132221" w:rsidP="00AB5781">
      <w:pPr>
        <w:ind w:firstLine="567"/>
        <w:jc w:val="both"/>
        <w:rPr>
          <w:sz w:val="24"/>
          <w:szCs w:val="24"/>
        </w:rPr>
      </w:pPr>
      <w:r>
        <w:rPr>
          <w:sz w:val="24"/>
          <w:szCs w:val="24"/>
        </w:rPr>
        <w:t>- доставка строительного материала в сумме 68,8 тыс. рублей;</w:t>
      </w:r>
    </w:p>
    <w:p w:rsidR="00132221" w:rsidRDefault="00132221" w:rsidP="00AB5781">
      <w:pPr>
        <w:ind w:firstLine="567"/>
        <w:jc w:val="both"/>
        <w:rPr>
          <w:sz w:val="24"/>
          <w:szCs w:val="24"/>
        </w:rPr>
      </w:pPr>
      <w:r>
        <w:rPr>
          <w:sz w:val="24"/>
          <w:szCs w:val="24"/>
        </w:rPr>
        <w:t>- расчистка дорожного полотна, услуги автогрейдера в сумме 330,1 тыс. рублей;</w:t>
      </w:r>
    </w:p>
    <w:p w:rsidR="007B6C94" w:rsidRDefault="00132221" w:rsidP="00AB5781">
      <w:pPr>
        <w:ind w:firstLine="567"/>
        <w:jc w:val="both"/>
        <w:rPr>
          <w:sz w:val="24"/>
          <w:szCs w:val="24"/>
        </w:rPr>
      </w:pPr>
      <w:r>
        <w:rPr>
          <w:sz w:val="24"/>
          <w:szCs w:val="24"/>
        </w:rPr>
        <w:t>- приобретение ГСМ на расчистку дорог от снега в сумме 80,0 тыс. рублей</w:t>
      </w:r>
      <w:r w:rsidR="007B6C94">
        <w:rPr>
          <w:sz w:val="24"/>
          <w:szCs w:val="24"/>
        </w:rPr>
        <w:t>;</w:t>
      </w:r>
    </w:p>
    <w:p w:rsidR="00F73615" w:rsidRDefault="007B6C94" w:rsidP="00AB5781">
      <w:pPr>
        <w:ind w:firstLine="567"/>
        <w:jc w:val="both"/>
        <w:rPr>
          <w:sz w:val="24"/>
          <w:szCs w:val="24"/>
        </w:rPr>
      </w:pPr>
      <w:r>
        <w:rPr>
          <w:sz w:val="24"/>
          <w:szCs w:val="24"/>
        </w:rPr>
        <w:t>- приобретение строительных материалов в сумме 219,7 тыс. рублей</w:t>
      </w:r>
      <w:r w:rsidR="00F16B3E">
        <w:rPr>
          <w:sz w:val="24"/>
          <w:szCs w:val="24"/>
        </w:rPr>
        <w:t>.</w:t>
      </w:r>
    </w:p>
    <w:p w:rsidR="00CA3F86" w:rsidRDefault="00E70620" w:rsidP="00F70D15">
      <w:pPr>
        <w:ind w:firstLine="567"/>
        <w:jc w:val="both"/>
        <w:rPr>
          <w:bCs/>
          <w:sz w:val="24"/>
          <w:szCs w:val="24"/>
        </w:rPr>
      </w:pPr>
      <w:r w:rsidRPr="00B81947">
        <w:rPr>
          <w:b/>
          <w:bCs/>
          <w:sz w:val="24"/>
          <w:szCs w:val="24"/>
        </w:rPr>
        <w:t xml:space="preserve">По разделу </w:t>
      </w:r>
      <w:r w:rsidR="00304927" w:rsidRPr="00B81947">
        <w:rPr>
          <w:b/>
          <w:bCs/>
          <w:sz w:val="24"/>
          <w:szCs w:val="24"/>
        </w:rPr>
        <w:t>0500 «Жилищно-коммунальное хозяйство»</w:t>
      </w:r>
      <w:r w:rsidR="00511097" w:rsidRPr="00DB5CDD">
        <w:rPr>
          <w:b/>
          <w:bCs/>
          <w:sz w:val="24"/>
          <w:szCs w:val="24"/>
        </w:rPr>
        <w:t xml:space="preserve"> </w:t>
      </w:r>
      <w:r w:rsidR="00594397" w:rsidRPr="00DB5CDD">
        <w:rPr>
          <w:bCs/>
          <w:sz w:val="24"/>
          <w:szCs w:val="24"/>
        </w:rPr>
        <w:t xml:space="preserve">подразделу 0503 «Благоустройство» </w:t>
      </w:r>
      <w:r w:rsidR="00F70D15" w:rsidRPr="00DB5CDD">
        <w:rPr>
          <w:bCs/>
          <w:sz w:val="24"/>
          <w:szCs w:val="24"/>
        </w:rPr>
        <w:t>расходы в 20</w:t>
      </w:r>
      <w:r w:rsidR="00CA3F86">
        <w:rPr>
          <w:bCs/>
          <w:sz w:val="24"/>
          <w:szCs w:val="24"/>
        </w:rPr>
        <w:t>20</w:t>
      </w:r>
      <w:r w:rsidR="00F70D15" w:rsidRPr="00DB5CDD">
        <w:rPr>
          <w:bCs/>
          <w:sz w:val="24"/>
          <w:szCs w:val="24"/>
        </w:rPr>
        <w:t xml:space="preserve"> году </w:t>
      </w:r>
      <w:r w:rsidR="00CA3F86">
        <w:rPr>
          <w:bCs/>
          <w:sz w:val="24"/>
          <w:szCs w:val="24"/>
        </w:rPr>
        <w:t xml:space="preserve">исполнены в сумме </w:t>
      </w:r>
      <w:r w:rsidR="00C9033F">
        <w:rPr>
          <w:bCs/>
          <w:sz w:val="24"/>
          <w:szCs w:val="24"/>
        </w:rPr>
        <w:t>354,3</w:t>
      </w:r>
      <w:r w:rsidR="00CA3F86">
        <w:rPr>
          <w:bCs/>
          <w:sz w:val="24"/>
          <w:szCs w:val="24"/>
        </w:rPr>
        <w:t xml:space="preserve"> тыс. рублей, с </w:t>
      </w:r>
      <w:r w:rsidR="00C9033F">
        <w:rPr>
          <w:bCs/>
          <w:sz w:val="24"/>
          <w:szCs w:val="24"/>
        </w:rPr>
        <w:t>ростом</w:t>
      </w:r>
      <w:r w:rsidR="00CA3F86">
        <w:rPr>
          <w:bCs/>
          <w:sz w:val="24"/>
          <w:szCs w:val="24"/>
        </w:rPr>
        <w:t xml:space="preserve"> к уровню 2019 года на </w:t>
      </w:r>
      <w:r w:rsidR="00C9033F">
        <w:rPr>
          <w:bCs/>
          <w:sz w:val="24"/>
          <w:szCs w:val="24"/>
        </w:rPr>
        <w:t>246,7</w:t>
      </w:r>
      <w:r w:rsidR="00CA3F86">
        <w:rPr>
          <w:bCs/>
          <w:sz w:val="24"/>
          <w:szCs w:val="24"/>
        </w:rPr>
        <w:t xml:space="preserve"> тыс. рублей (</w:t>
      </w:r>
      <w:r w:rsidR="00C9033F">
        <w:rPr>
          <w:bCs/>
          <w:sz w:val="24"/>
          <w:szCs w:val="24"/>
        </w:rPr>
        <w:t>или более чем в 3,2 раза</w:t>
      </w:r>
      <w:r w:rsidR="00CA3F86">
        <w:rPr>
          <w:bCs/>
          <w:sz w:val="24"/>
          <w:szCs w:val="24"/>
        </w:rPr>
        <w:t>), направлены:</w:t>
      </w:r>
    </w:p>
    <w:p w:rsidR="00146AEB" w:rsidRPr="00A13184" w:rsidRDefault="00146AEB" w:rsidP="00146AEB">
      <w:pPr>
        <w:ind w:firstLine="567"/>
        <w:jc w:val="both"/>
        <w:rPr>
          <w:bCs/>
          <w:sz w:val="24"/>
          <w:szCs w:val="24"/>
        </w:rPr>
      </w:pPr>
      <w:r w:rsidRPr="00A13184">
        <w:rPr>
          <w:bCs/>
          <w:sz w:val="24"/>
          <w:szCs w:val="24"/>
        </w:rPr>
        <w:t xml:space="preserve">- на оплату </w:t>
      </w:r>
      <w:r w:rsidR="00655096">
        <w:rPr>
          <w:bCs/>
          <w:sz w:val="24"/>
          <w:szCs w:val="24"/>
        </w:rPr>
        <w:t>коммунальных услуг (уличное освещение)</w:t>
      </w:r>
      <w:r>
        <w:rPr>
          <w:bCs/>
          <w:sz w:val="24"/>
          <w:szCs w:val="24"/>
        </w:rPr>
        <w:t xml:space="preserve"> </w:t>
      </w:r>
      <w:r w:rsidRPr="00A13184">
        <w:rPr>
          <w:bCs/>
          <w:sz w:val="24"/>
          <w:szCs w:val="24"/>
        </w:rPr>
        <w:t xml:space="preserve">в сумме </w:t>
      </w:r>
      <w:r w:rsidR="00C9033F">
        <w:rPr>
          <w:bCs/>
          <w:sz w:val="24"/>
          <w:szCs w:val="24"/>
        </w:rPr>
        <w:t>68,3</w:t>
      </w:r>
      <w:r>
        <w:rPr>
          <w:bCs/>
          <w:sz w:val="24"/>
          <w:szCs w:val="24"/>
        </w:rPr>
        <w:t xml:space="preserve"> </w:t>
      </w:r>
      <w:r w:rsidRPr="00A13184">
        <w:rPr>
          <w:bCs/>
          <w:sz w:val="24"/>
          <w:szCs w:val="24"/>
        </w:rPr>
        <w:t>тыс. рублей;</w:t>
      </w:r>
    </w:p>
    <w:p w:rsidR="00146AEB" w:rsidRDefault="00146AEB" w:rsidP="00146AEB">
      <w:pPr>
        <w:ind w:firstLine="567"/>
        <w:jc w:val="both"/>
        <w:rPr>
          <w:bCs/>
          <w:sz w:val="24"/>
          <w:szCs w:val="24"/>
        </w:rPr>
      </w:pPr>
      <w:r w:rsidRPr="00A13184">
        <w:rPr>
          <w:bCs/>
          <w:sz w:val="24"/>
          <w:szCs w:val="24"/>
        </w:rPr>
        <w:t xml:space="preserve">- на </w:t>
      </w:r>
      <w:r>
        <w:rPr>
          <w:bCs/>
          <w:sz w:val="24"/>
          <w:szCs w:val="24"/>
        </w:rPr>
        <w:t xml:space="preserve">оплату </w:t>
      </w:r>
      <w:r w:rsidR="00294221">
        <w:rPr>
          <w:bCs/>
          <w:sz w:val="24"/>
          <w:szCs w:val="24"/>
        </w:rPr>
        <w:t>арендной платы опор</w:t>
      </w:r>
      <w:r>
        <w:rPr>
          <w:bCs/>
          <w:sz w:val="24"/>
          <w:szCs w:val="24"/>
        </w:rPr>
        <w:t xml:space="preserve"> </w:t>
      </w:r>
      <w:r w:rsidRPr="00A13184">
        <w:rPr>
          <w:bCs/>
          <w:sz w:val="24"/>
          <w:szCs w:val="24"/>
        </w:rPr>
        <w:t xml:space="preserve">в сумме </w:t>
      </w:r>
      <w:r w:rsidR="00C9033F">
        <w:rPr>
          <w:bCs/>
          <w:sz w:val="24"/>
          <w:szCs w:val="24"/>
        </w:rPr>
        <w:t>23,0</w:t>
      </w:r>
      <w:r w:rsidRPr="00A13184">
        <w:rPr>
          <w:bCs/>
          <w:sz w:val="24"/>
          <w:szCs w:val="24"/>
        </w:rPr>
        <w:t xml:space="preserve"> тыс. рублей</w:t>
      </w:r>
      <w:r>
        <w:rPr>
          <w:bCs/>
          <w:sz w:val="24"/>
          <w:szCs w:val="24"/>
        </w:rPr>
        <w:t>;</w:t>
      </w:r>
    </w:p>
    <w:p w:rsidR="00DB1C46" w:rsidRDefault="00DB1C46" w:rsidP="00F70D15">
      <w:pPr>
        <w:ind w:firstLine="567"/>
        <w:jc w:val="both"/>
        <w:rPr>
          <w:bCs/>
          <w:sz w:val="24"/>
          <w:szCs w:val="24"/>
        </w:rPr>
      </w:pPr>
      <w:r w:rsidRPr="00A13184">
        <w:rPr>
          <w:bCs/>
          <w:sz w:val="24"/>
          <w:szCs w:val="24"/>
        </w:rPr>
        <w:t xml:space="preserve">- на </w:t>
      </w:r>
      <w:r w:rsidR="00146AEB">
        <w:rPr>
          <w:bCs/>
          <w:sz w:val="24"/>
          <w:szCs w:val="24"/>
        </w:rPr>
        <w:t xml:space="preserve">оплату </w:t>
      </w:r>
      <w:r w:rsidR="00294221">
        <w:rPr>
          <w:bCs/>
          <w:sz w:val="24"/>
          <w:szCs w:val="24"/>
        </w:rPr>
        <w:t>работ (</w:t>
      </w:r>
      <w:r w:rsidR="006835AE">
        <w:rPr>
          <w:bCs/>
          <w:sz w:val="24"/>
          <w:szCs w:val="24"/>
        </w:rPr>
        <w:t>услуг</w:t>
      </w:r>
      <w:r w:rsidR="00294221">
        <w:rPr>
          <w:bCs/>
          <w:sz w:val="24"/>
          <w:szCs w:val="24"/>
        </w:rPr>
        <w:t>)</w:t>
      </w:r>
      <w:r w:rsidR="006835AE">
        <w:rPr>
          <w:bCs/>
          <w:sz w:val="24"/>
          <w:szCs w:val="24"/>
        </w:rPr>
        <w:t xml:space="preserve"> </w:t>
      </w:r>
      <w:r w:rsidR="00C9033F">
        <w:rPr>
          <w:bCs/>
          <w:sz w:val="24"/>
          <w:szCs w:val="24"/>
        </w:rPr>
        <w:t xml:space="preserve">по содержанию имущества </w:t>
      </w:r>
      <w:r w:rsidRPr="00A13184">
        <w:rPr>
          <w:bCs/>
          <w:sz w:val="24"/>
          <w:szCs w:val="24"/>
        </w:rPr>
        <w:t xml:space="preserve">в сумме </w:t>
      </w:r>
      <w:r w:rsidR="00C9033F">
        <w:rPr>
          <w:bCs/>
          <w:sz w:val="24"/>
          <w:szCs w:val="24"/>
        </w:rPr>
        <w:t>10,6</w:t>
      </w:r>
      <w:r w:rsidRPr="00A13184">
        <w:rPr>
          <w:bCs/>
          <w:sz w:val="24"/>
          <w:szCs w:val="24"/>
        </w:rPr>
        <w:t xml:space="preserve"> тыс. рублей</w:t>
      </w:r>
      <w:r w:rsidR="006835AE">
        <w:rPr>
          <w:bCs/>
          <w:sz w:val="24"/>
          <w:szCs w:val="24"/>
        </w:rPr>
        <w:t>;</w:t>
      </w:r>
    </w:p>
    <w:p w:rsidR="006835AE" w:rsidRDefault="006835AE" w:rsidP="00F70D15">
      <w:pPr>
        <w:ind w:firstLine="567"/>
        <w:jc w:val="both"/>
        <w:rPr>
          <w:bCs/>
          <w:sz w:val="24"/>
          <w:szCs w:val="24"/>
        </w:rPr>
      </w:pPr>
      <w:r>
        <w:rPr>
          <w:bCs/>
          <w:sz w:val="24"/>
          <w:szCs w:val="24"/>
        </w:rPr>
        <w:t xml:space="preserve">- на </w:t>
      </w:r>
      <w:r w:rsidR="00294221">
        <w:rPr>
          <w:bCs/>
          <w:sz w:val="24"/>
          <w:szCs w:val="24"/>
        </w:rPr>
        <w:t xml:space="preserve">оплату </w:t>
      </w:r>
      <w:r w:rsidR="00C9033F">
        <w:rPr>
          <w:bCs/>
          <w:sz w:val="24"/>
          <w:szCs w:val="24"/>
        </w:rPr>
        <w:t>техосмотра</w:t>
      </w:r>
      <w:r>
        <w:rPr>
          <w:bCs/>
          <w:sz w:val="24"/>
          <w:szCs w:val="24"/>
        </w:rPr>
        <w:t xml:space="preserve"> </w:t>
      </w:r>
      <w:r w:rsidR="003B6F01">
        <w:rPr>
          <w:bCs/>
          <w:sz w:val="24"/>
          <w:szCs w:val="24"/>
        </w:rPr>
        <w:t xml:space="preserve">в сумме </w:t>
      </w:r>
      <w:r w:rsidR="00C9033F">
        <w:rPr>
          <w:bCs/>
          <w:sz w:val="24"/>
          <w:szCs w:val="24"/>
        </w:rPr>
        <w:t>0,8</w:t>
      </w:r>
      <w:r>
        <w:rPr>
          <w:bCs/>
          <w:sz w:val="24"/>
          <w:szCs w:val="24"/>
        </w:rPr>
        <w:t xml:space="preserve"> тыс. руб.</w:t>
      </w:r>
      <w:r w:rsidR="00C9033F">
        <w:rPr>
          <w:bCs/>
          <w:sz w:val="24"/>
          <w:szCs w:val="24"/>
        </w:rPr>
        <w:t>;</w:t>
      </w:r>
    </w:p>
    <w:p w:rsidR="00C9033F" w:rsidRDefault="00C9033F" w:rsidP="00F70D15">
      <w:pPr>
        <w:ind w:firstLine="567"/>
        <w:jc w:val="both"/>
        <w:rPr>
          <w:bCs/>
          <w:sz w:val="24"/>
          <w:szCs w:val="24"/>
        </w:rPr>
      </w:pPr>
      <w:r>
        <w:rPr>
          <w:bCs/>
          <w:sz w:val="24"/>
          <w:szCs w:val="24"/>
        </w:rPr>
        <w:t>- на приобретение ГСМ в сумме 26,7 тыс. руб.;</w:t>
      </w:r>
    </w:p>
    <w:p w:rsidR="00C9033F" w:rsidRDefault="00C9033F" w:rsidP="00F70D15">
      <w:pPr>
        <w:ind w:firstLine="567"/>
        <w:jc w:val="both"/>
        <w:rPr>
          <w:bCs/>
          <w:sz w:val="24"/>
          <w:szCs w:val="24"/>
        </w:rPr>
      </w:pPr>
      <w:r>
        <w:rPr>
          <w:bCs/>
          <w:sz w:val="24"/>
          <w:szCs w:val="24"/>
        </w:rPr>
        <w:t>- на приобретение запчастей на трактор, материалы в сумме 2,2 тыс. рублей.</w:t>
      </w:r>
    </w:p>
    <w:p w:rsidR="00505DB5" w:rsidRDefault="0093549C" w:rsidP="00F70D15">
      <w:pPr>
        <w:ind w:firstLine="567"/>
        <w:jc w:val="both"/>
        <w:rPr>
          <w:bCs/>
          <w:sz w:val="24"/>
          <w:szCs w:val="24"/>
        </w:rPr>
      </w:pPr>
      <w:r>
        <w:rPr>
          <w:bCs/>
          <w:sz w:val="24"/>
          <w:szCs w:val="24"/>
        </w:rPr>
        <w:t>Р</w:t>
      </w:r>
      <w:r w:rsidR="00505DB5" w:rsidRPr="00505DB5">
        <w:rPr>
          <w:bCs/>
          <w:sz w:val="24"/>
          <w:szCs w:val="24"/>
        </w:rPr>
        <w:t>асходы за счет иных межбюджетных трансфертов на восстановление мемориальных сооружений и объектов, увековечивающих память погибших при защите Отечества</w:t>
      </w:r>
      <w:r>
        <w:rPr>
          <w:bCs/>
          <w:sz w:val="24"/>
          <w:szCs w:val="24"/>
        </w:rPr>
        <w:t xml:space="preserve"> </w:t>
      </w:r>
      <w:r w:rsidR="00CB6659">
        <w:rPr>
          <w:bCs/>
          <w:sz w:val="24"/>
          <w:szCs w:val="24"/>
        </w:rPr>
        <w:t xml:space="preserve">(областные средства) </w:t>
      </w:r>
      <w:r>
        <w:rPr>
          <w:bCs/>
          <w:sz w:val="24"/>
          <w:szCs w:val="24"/>
        </w:rPr>
        <w:t>направлены</w:t>
      </w:r>
      <w:r w:rsidR="00505DB5">
        <w:rPr>
          <w:bCs/>
          <w:sz w:val="24"/>
          <w:szCs w:val="24"/>
        </w:rPr>
        <w:t>:</w:t>
      </w:r>
    </w:p>
    <w:p w:rsidR="009310BE" w:rsidRPr="00A13184" w:rsidRDefault="009310BE" w:rsidP="009310BE">
      <w:pPr>
        <w:ind w:firstLine="567"/>
        <w:jc w:val="both"/>
        <w:rPr>
          <w:bCs/>
          <w:sz w:val="24"/>
          <w:szCs w:val="24"/>
        </w:rPr>
      </w:pPr>
      <w:r w:rsidRPr="00A13184">
        <w:rPr>
          <w:bCs/>
          <w:sz w:val="24"/>
          <w:szCs w:val="24"/>
        </w:rPr>
        <w:t xml:space="preserve">- на </w:t>
      </w:r>
      <w:r>
        <w:rPr>
          <w:bCs/>
          <w:sz w:val="24"/>
          <w:szCs w:val="24"/>
        </w:rPr>
        <w:t>доставку мемориальных плит, скамеек, урн, флагов, флагштока из Иркутска</w:t>
      </w:r>
      <w:r w:rsidRPr="00A13184">
        <w:rPr>
          <w:bCs/>
          <w:sz w:val="24"/>
          <w:szCs w:val="24"/>
        </w:rPr>
        <w:t xml:space="preserve"> в сумме </w:t>
      </w:r>
      <w:r>
        <w:rPr>
          <w:bCs/>
          <w:sz w:val="24"/>
          <w:szCs w:val="24"/>
        </w:rPr>
        <w:t xml:space="preserve">25,0 </w:t>
      </w:r>
      <w:r w:rsidRPr="00A13184">
        <w:rPr>
          <w:bCs/>
          <w:sz w:val="24"/>
          <w:szCs w:val="24"/>
        </w:rPr>
        <w:t>тыс. рублей;</w:t>
      </w:r>
    </w:p>
    <w:p w:rsidR="00DB09A7" w:rsidRPr="00A13184" w:rsidRDefault="00DB09A7" w:rsidP="00DB09A7">
      <w:pPr>
        <w:ind w:firstLine="567"/>
        <w:jc w:val="both"/>
        <w:rPr>
          <w:bCs/>
          <w:sz w:val="24"/>
          <w:szCs w:val="24"/>
        </w:rPr>
      </w:pPr>
      <w:r w:rsidRPr="00A13184">
        <w:rPr>
          <w:bCs/>
          <w:sz w:val="24"/>
          <w:szCs w:val="24"/>
        </w:rPr>
        <w:t xml:space="preserve">- на оплату </w:t>
      </w:r>
      <w:r w:rsidR="009310BE">
        <w:rPr>
          <w:bCs/>
          <w:sz w:val="24"/>
          <w:szCs w:val="24"/>
        </w:rPr>
        <w:t xml:space="preserve">гравировочных </w:t>
      </w:r>
      <w:r w:rsidR="00976EC5">
        <w:rPr>
          <w:bCs/>
          <w:sz w:val="24"/>
          <w:szCs w:val="24"/>
        </w:rPr>
        <w:t xml:space="preserve">работ </w:t>
      </w:r>
      <w:r w:rsidRPr="00A13184">
        <w:rPr>
          <w:bCs/>
          <w:sz w:val="24"/>
          <w:szCs w:val="24"/>
        </w:rPr>
        <w:t xml:space="preserve">в сумме </w:t>
      </w:r>
      <w:r w:rsidR="009310BE">
        <w:rPr>
          <w:bCs/>
          <w:sz w:val="24"/>
          <w:szCs w:val="24"/>
        </w:rPr>
        <w:t>93,8</w:t>
      </w:r>
      <w:r>
        <w:rPr>
          <w:bCs/>
          <w:sz w:val="24"/>
          <w:szCs w:val="24"/>
        </w:rPr>
        <w:t xml:space="preserve"> </w:t>
      </w:r>
      <w:r w:rsidRPr="00A13184">
        <w:rPr>
          <w:bCs/>
          <w:sz w:val="24"/>
          <w:szCs w:val="24"/>
        </w:rPr>
        <w:t>тыс. рублей;</w:t>
      </w:r>
    </w:p>
    <w:p w:rsidR="009310BE" w:rsidRDefault="00DB09A7" w:rsidP="009D58D1">
      <w:pPr>
        <w:ind w:firstLine="567"/>
        <w:jc w:val="both"/>
        <w:rPr>
          <w:bCs/>
          <w:sz w:val="24"/>
          <w:szCs w:val="24"/>
        </w:rPr>
      </w:pPr>
      <w:r>
        <w:rPr>
          <w:bCs/>
          <w:sz w:val="24"/>
          <w:szCs w:val="24"/>
        </w:rPr>
        <w:t xml:space="preserve">- на </w:t>
      </w:r>
      <w:r w:rsidR="00976EC5">
        <w:rPr>
          <w:bCs/>
          <w:sz w:val="24"/>
          <w:szCs w:val="24"/>
        </w:rPr>
        <w:t>приобретение</w:t>
      </w:r>
      <w:r w:rsidR="009D58D1">
        <w:rPr>
          <w:bCs/>
          <w:sz w:val="24"/>
          <w:szCs w:val="24"/>
        </w:rPr>
        <w:t xml:space="preserve"> </w:t>
      </w:r>
      <w:r w:rsidR="009310BE">
        <w:rPr>
          <w:bCs/>
          <w:sz w:val="24"/>
          <w:szCs w:val="24"/>
        </w:rPr>
        <w:t xml:space="preserve">мемориальных плит, скамеек, урн, флагов и флагштока </w:t>
      </w:r>
      <w:r>
        <w:rPr>
          <w:bCs/>
          <w:sz w:val="24"/>
          <w:szCs w:val="24"/>
        </w:rPr>
        <w:t xml:space="preserve">в сумме </w:t>
      </w:r>
      <w:r w:rsidR="009310BE">
        <w:rPr>
          <w:bCs/>
          <w:sz w:val="24"/>
          <w:szCs w:val="24"/>
        </w:rPr>
        <w:t>75,7</w:t>
      </w:r>
      <w:r w:rsidR="009D58D1">
        <w:rPr>
          <w:bCs/>
          <w:sz w:val="24"/>
          <w:szCs w:val="24"/>
        </w:rPr>
        <w:t xml:space="preserve"> тыс. рублей</w:t>
      </w:r>
      <w:r w:rsidR="009310BE">
        <w:rPr>
          <w:bCs/>
          <w:sz w:val="24"/>
          <w:szCs w:val="24"/>
        </w:rPr>
        <w:t>;</w:t>
      </w:r>
    </w:p>
    <w:p w:rsidR="00DB09A7" w:rsidRDefault="009310BE" w:rsidP="009D58D1">
      <w:pPr>
        <w:ind w:firstLine="567"/>
        <w:jc w:val="both"/>
        <w:rPr>
          <w:bCs/>
          <w:sz w:val="24"/>
          <w:szCs w:val="24"/>
        </w:rPr>
      </w:pPr>
      <w:r>
        <w:rPr>
          <w:bCs/>
          <w:sz w:val="24"/>
          <w:szCs w:val="24"/>
        </w:rPr>
        <w:t>- на приобретение строительных материалов в сумме 28,4 тыс. рублей</w:t>
      </w:r>
      <w:r w:rsidR="00DB09A7">
        <w:rPr>
          <w:bCs/>
          <w:sz w:val="24"/>
          <w:szCs w:val="24"/>
        </w:rPr>
        <w:t>.</w:t>
      </w:r>
    </w:p>
    <w:p w:rsidR="00F70D15" w:rsidRDefault="00F70D15" w:rsidP="00F70D15">
      <w:pPr>
        <w:ind w:firstLine="567"/>
        <w:jc w:val="both"/>
        <w:rPr>
          <w:bCs/>
          <w:sz w:val="24"/>
          <w:szCs w:val="24"/>
        </w:rPr>
      </w:pPr>
      <w:r w:rsidRPr="00DB5CDD">
        <w:rPr>
          <w:bCs/>
          <w:sz w:val="24"/>
          <w:szCs w:val="24"/>
        </w:rPr>
        <w:t xml:space="preserve">Удельный вес расходов по данному </w:t>
      </w:r>
      <w:r>
        <w:rPr>
          <w:bCs/>
          <w:sz w:val="24"/>
          <w:szCs w:val="24"/>
        </w:rPr>
        <w:t>под</w:t>
      </w:r>
      <w:r w:rsidRPr="00DB5CDD">
        <w:rPr>
          <w:bCs/>
          <w:sz w:val="24"/>
          <w:szCs w:val="24"/>
        </w:rPr>
        <w:t xml:space="preserve">разделу бюджета составил </w:t>
      </w:r>
      <w:r w:rsidR="00743171">
        <w:rPr>
          <w:bCs/>
          <w:sz w:val="24"/>
          <w:szCs w:val="24"/>
        </w:rPr>
        <w:t>3,4</w:t>
      </w:r>
      <w:r w:rsidRPr="00DB5CDD">
        <w:rPr>
          <w:bCs/>
          <w:sz w:val="24"/>
          <w:szCs w:val="24"/>
        </w:rPr>
        <w:t>% от общего объема расходов бюджета.</w:t>
      </w:r>
    </w:p>
    <w:p w:rsidR="004A1A0B" w:rsidRPr="00DB5CDD" w:rsidRDefault="00BA72B8" w:rsidP="00DB5CDD">
      <w:pPr>
        <w:ind w:firstLine="567"/>
        <w:jc w:val="both"/>
        <w:rPr>
          <w:bCs/>
          <w:sz w:val="24"/>
          <w:szCs w:val="24"/>
        </w:rPr>
      </w:pPr>
      <w:r w:rsidRPr="00DB5CDD">
        <w:rPr>
          <w:bCs/>
          <w:sz w:val="24"/>
          <w:szCs w:val="24"/>
        </w:rPr>
        <w:t>Р</w:t>
      </w:r>
      <w:r w:rsidR="00E70620" w:rsidRPr="00DB5CDD">
        <w:rPr>
          <w:bCs/>
          <w:sz w:val="24"/>
          <w:szCs w:val="24"/>
        </w:rPr>
        <w:t>асход</w:t>
      </w:r>
      <w:r w:rsidRPr="00DB5CDD">
        <w:rPr>
          <w:bCs/>
          <w:sz w:val="24"/>
          <w:szCs w:val="24"/>
        </w:rPr>
        <w:t>ы</w:t>
      </w:r>
      <w:r w:rsidR="00A245F0" w:rsidRPr="00DB5CDD">
        <w:rPr>
          <w:bCs/>
          <w:sz w:val="24"/>
          <w:szCs w:val="24"/>
        </w:rPr>
        <w:t xml:space="preserve"> </w:t>
      </w:r>
      <w:r w:rsidR="00E70620" w:rsidRPr="00B81947">
        <w:rPr>
          <w:b/>
          <w:bCs/>
          <w:sz w:val="24"/>
          <w:szCs w:val="24"/>
        </w:rPr>
        <w:t>по разделу</w:t>
      </w:r>
      <w:r w:rsidR="00A245F0" w:rsidRPr="00B81947">
        <w:rPr>
          <w:b/>
          <w:bCs/>
          <w:sz w:val="24"/>
          <w:szCs w:val="24"/>
        </w:rPr>
        <w:t xml:space="preserve"> </w:t>
      </w:r>
      <w:r w:rsidRPr="00B81947">
        <w:rPr>
          <w:b/>
          <w:bCs/>
          <w:iCs/>
          <w:sz w:val="24"/>
          <w:szCs w:val="24"/>
        </w:rPr>
        <w:t>0800 «Культура, кинематография»</w:t>
      </w:r>
      <w:r w:rsidR="00A245F0" w:rsidRPr="00DB5CDD">
        <w:rPr>
          <w:bCs/>
          <w:iCs/>
          <w:sz w:val="24"/>
          <w:szCs w:val="24"/>
        </w:rPr>
        <w:t xml:space="preserve"> </w:t>
      </w:r>
      <w:r w:rsidR="00AA0F23" w:rsidRPr="00DB5CDD">
        <w:rPr>
          <w:bCs/>
          <w:iCs/>
          <w:sz w:val="24"/>
          <w:szCs w:val="24"/>
        </w:rPr>
        <w:t>подразделу 0801 «Культура»</w:t>
      </w:r>
      <w:r w:rsidR="00AA0F23" w:rsidRPr="00DB5CDD">
        <w:rPr>
          <w:b/>
          <w:bCs/>
          <w:iCs/>
          <w:sz w:val="24"/>
          <w:szCs w:val="24"/>
        </w:rPr>
        <w:t xml:space="preserve"> </w:t>
      </w:r>
      <w:r w:rsidR="006F2E51" w:rsidRPr="00DB5CDD">
        <w:rPr>
          <w:bCs/>
          <w:iCs/>
          <w:sz w:val="24"/>
          <w:szCs w:val="24"/>
        </w:rPr>
        <w:t>в 20</w:t>
      </w:r>
      <w:r w:rsidR="00631F52">
        <w:rPr>
          <w:bCs/>
          <w:iCs/>
          <w:sz w:val="24"/>
          <w:szCs w:val="24"/>
        </w:rPr>
        <w:t>20</w:t>
      </w:r>
      <w:r w:rsidR="006F2E51" w:rsidRPr="00DB5CDD">
        <w:rPr>
          <w:bCs/>
          <w:iCs/>
          <w:sz w:val="24"/>
          <w:szCs w:val="24"/>
        </w:rPr>
        <w:t xml:space="preserve"> году</w:t>
      </w:r>
      <w:r w:rsidR="00A245F0" w:rsidRPr="00DB5CDD">
        <w:rPr>
          <w:bCs/>
          <w:iCs/>
          <w:sz w:val="24"/>
          <w:szCs w:val="24"/>
        </w:rPr>
        <w:t xml:space="preserve"> </w:t>
      </w:r>
      <w:r w:rsidR="00A245F0" w:rsidRPr="00DB5CDD">
        <w:rPr>
          <w:bCs/>
          <w:sz w:val="24"/>
          <w:szCs w:val="24"/>
        </w:rPr>
        <w:t xml:space="preserve">исполнены в сумме </w:t>
      </w:r>
      <w:r w:rsidR="00617F46">
        <w:rPr>
          <w:bCs/>
          <w:sz w:val="24"/>
          <w:szCs w:val="24"/>
        </w:rPr>
        <w:t>2586,2</w:t>
      </w:r>
      <w:r w:rsidR="00DA3272">
        <w:rPr>
          <w:bCs/>
          <w:sz w:val="24"/>
          <w:szCs w:val="24"/>
        </w:rPr>
        <w:t xml:space="preserve"> </w:t>
      </w:r>
      <w:r w:rsidR="00E70620" w:rsidRPr="00DB5CDD">
        <w:rPr>
          <w:bCs/>
          <w:sz w:val="24"/>
          <w:szCs w:val="24"/>
        </w:rPr>
        <w:t>тыс. рублей</w:t>
      </w:r>
      <w:r w:rsidR="0054172C" w:rsidRPr="00DB5CDD">
        <w:rPr>
          <w:bCs/>
          <w:sz w:val="24"/>
          <w:szCs w:val="24"/>
        </w:rPr>
        <w:t xml:space="preserve"> (или на </w:t>
      </w:r>
      <w:r w:rsidR="00617F46">
        <w:rPr>
          <w:bCs/>
          <w:sz w:val="24"/>
          <w:szCs w:val="24"/>
        </w:rPr>
        <w:t>100</w:t>
      </w:r>
      <w:r w:rsidR="0054172C" w:rsidRPr="00DB5CDD">
        <w:rPr>
          <w:bCs/>
          <w:sz w:val="24"/>
          <w:szCs w:val="24"/>
        </w:rPr>
        <w:t>%</w:t>
      </w:r>
      <w:r w:rsidR="00277747" w:rsidRPr="00DB5CDD">
        <w:rPr>
          <w:bCs/>
          <w:sz w:val="24"/>
          <w:szCs w:val="24"/>
        </w:rPr>
        <w:t xml:space="preserve"> к плану</w:t>
      </w:r>
      <w:r w:rsidR="0054172C" w:rsidRPr="00DB5CDD">
        <w:rPr>
          <w:bCs/>
          <w:sz w:val="24"/>
          <w:szCs w:val="24"/>
        </w:rPr>
        <w:t>)</w:t>
      </w:r>
      <w:r w:rsidR="00E70620" w:rsidRPr="00DB5CDD">
        <w:rPr>
          <w:bCs/>
          <w:sz w:val="24"/>
          <w:szCs w:val="24"/>
        </w:rPr>
        <w:t xml:space="preserve">, </w:t>
      </w:r>
      <w:r w:rsidR="00A245F0" w:rsidRPr="00DB5CDD">
        <w:rPr>
          <w:bCs/>
          <w:sz w:val="24"/>
          <w:szCs w:val="24"/>
        </w:rPr>
        <w:t xml:space="preserve">с </w:t>
      </w:r>
      <w:r w:rsidR="00617F46">
        <w:rPr>
          <w:bCs/>
          <w:sz w:val="24"/>
          <w:szCs w:val="24"/>
        </w:rPr>
        <w:t>ростом</w:t>
      </w:r>
      <w:r w:rsidR="00A245F0" w:rsidRPr="00DB5CDD">
        <w:rPr>
          <w:bCs/>
          <w:sz w:val="24"/>
          <w:szCs w:val="24"/>
        </w:rPr>
        <w:t xml:space="preserve"> к </w:t>
      </w:r>
      <w:r w:rsidR="001F53B6">
        <w:rPr>
          <w:bCs/>
          <w:sz w:val="24"/>
          <w:szCs w:val="24"/>
        </w:rPr>
        <w:t xml:space="preserve">уровню исполнения </w:t>
      </w:r>
      <w:r w:rsidR="001E6CE3" w:rsidRPr="00DB5CDD">
        <w:rPr>
          <w:bCs/>
          <w:sz w:val="24"/>
          <w:szCs w:val="24"/>
        </w:rPr>
        <w:t>201</w:t>
      </w:r>
      <w:r w:rsidR="00631F52">
        <w:rPr>
          <w:bCs/>
          <w:sz w:val="24"/>
          <w:szCs w:val="24"/>
        </w:rPr>
        <w:t>9</w:t>
      </w:r>
      <w:r w:rsidR="00A245F0" w:rsidRPr="00DB5CDD">
        <w:rPr>
          <w:bCs/>
          <w:sz w:val="24"/>
          <w:szCs w:val="24"/>
        </w:rPr>
        <w:t xml:space="preserve"> </w:t>
      </w:r>
      <w:r w:rsidR="00E70620" w:rsidRPr="00DB5CDD">
        <w:rPr>
          <w:bCs/>
          <w:sz w:val="24"/>
          <w:szCs w:val="24"/>
        </w:rPr>
        <w:t>год</w:t>
      </w:r>
      <w:r w:rsidR="001F53B6">
        <w:rPr>
          <w:bCs/>
          <w:sz w:val="24"/>
          <w:szCs w:val="24"/>
        </w:rPr>
        <w:t>а</w:t>
      </w:r>
      <w:r w:rsidR="00E70620" w:rsidRPr="00DB5CDD">
        <w:rPr>
          <w:bCs/>
          <w:sz w:val="24"/>
          <w:szCs w:val="24"/>
        </w:rPr>
        <w:t xml:space="preserve"> на </w:t>
      </w:r>
      <w:r w:rsidR="00617F46">
        <w:rPr>
          <w:bCs/>
          <w:sz w:val="24"/>
          <w:szCs w:val="24"/>
        </w:rPr>
        <w:t>142,2</w:t>
      </w:r>
      <w:r w:rsidR="00A245F0" w:rsidRPr="00DB5CDD">
        <w:rPr>
          <w:bCs/>
          <w:sz w:val="24"/>
          <w:szCs w:val="24"/>
        </w:rPr>
        <w:t xml:space="preserve"> </w:t>
      </w:r>
      <w:r w:rsidR="00E70620" w:rsidRPr="00DB5CDD">
        <w:rPr>
          <w:bCs/>
          <w:sz w:val="24"/>
          <w:szCs w:val="24"/>
        </w:rPr>
        <w:t>тыс.</w:t>
      </w:r>
      <w:r w:rsidR="00A245F0" w:rsidRPr="00DB5CDD">
        <w:rPr>
          <w:bCs/>
          <w:sz w:val="24"/>
          <w:szCs w:val="24"/>
        </w:rPr>
        <w:t xml:space="preserve"> </w:t>
      </w:r>
      <w:r w:rsidR="00E70620" w:rsidRPr="00DB5CDD">
        <w:rPr>
          <w:bCs/>
          <w:sz w:val="24"/>
          <w:szCs w:val="24"/>
        </w:rPr>
        <w:t>руб</w:t>
      </w:r>
      <w:r w:rsidR="001E6CE3" w:rsidRPr="00DB5CDD">
        <w:rPr>
          <w:bCs/>
          <w:sz w:val="24"/>
          <w:szCs w:val="24"/>
        </w:rPr>
        <w:t>лей</w:t>
      </w:r>
      <w:r w:rsidR="00A245F0" w:rsidRPr="00DB5CDD">
        <w:rPr>
          <w:bCs/>
          <w:sz w:val="24"/>
          <w:szCs w:val="24"/>
        </w:rPr>
        <w:t xml:space="preserve"> </w:t>
      </w:r>
      <w:r w:rsidR="006F2E51" w:rsidRPr="00DB5CDD">
        <w:rPr>
          <w:bCs/>
          <w:sz w:val="24"/>
          <w:szCs w:val="24"/>
        </w:rPr>
        <w:t>(</w:t>
      </w:r>
      <w:r w:rsidR="00617F46">
        <w:rPr>
          <w:bCs/>
          <w:sz w:val="24"/>
          <w:szCs w:val="24"/>
        </w:rPr>
        <w:t>или 105,8</w:t>
      </w:r>
      <w:r w:rsidR="005E79FD" w:rsidRPr="00DB5CDD">
        <w:rPr>
          <w:bCs/>
          <w:sz w:val="24"/>
          <w:szCs w:val="24"/>
        </w:rPr>
        <w:t>%</w:t>
      </w:r>
      <w:r w:rsidR="001E6CE3" w:rsidRPr="00DB5CDD">
        <w:rPr>
          <w:bCs/>
          <w:sz w:val="24"/>
          <w:szCs w:val="24"/>
        </w:rPr>
        <w:t>)</w:t>
      </w:r>
      <w:r w:rsidR="004A1A0B" w:rsidRPr="00DB5CDD">
        <w:rPr>
          <w:bCs/>
          <w:sz w:val="24"/>
          <w:szCs w:val="24"/>
        </w:rPr>
        <w:t xml:space="preserve"> -</w:t>
      </w:r>
      <w:r w:rsidR="00E70620" w:rsidRPr="00DB5CDD">
        <w:rPr>
          <w:bCs/>
          <w:sz w:val="24"/>
          <w:szCs w:val="24"/>
        </w:rPr>
        <w:t xml:space="preserve"> </w:t>
      </w:r>
      <w:r w:rsidR="004A1A0B" w:rsidRPr="00DB5CDD">
        <w:rPr>
          <w:bCs/>
          <w:sz w:val="24"/>
          <w:szCs w:val="24"/>
        </w:rPr>
        <w:t xml:space="preserve">это расходы на обеспечение деятельности подведомственного МКУ </w:t>
      </w:r>
      <w:r w:rsidR="00FD38A5">
        <w:rPr>
          <w:bCs/>
          <w:sz w:val="24"/>
          <w:szCs w:val="24"/>
        </w:rPr>
        <w:t>Рудовский</w:t>
      </w:r>
      <w:r w:rsidR="004A1A0B" w:rsidRPr="00DB5CDD">
        <w:rPr>
          <w:bCs/>
          <w:sz w:val="24"/>
          <w:szCs w:val="24"/>
        </w:rPr>
        <w:t xml:space="preserve"> КИЦ</w:t>
      </w:r>
      <w:r w:rsidR="00D12A21">
        <w:rPr>
          <w:bCs/>
          <w:sz w:val="24"/>
          <w:szCs w:val="24"/>
        </w:rPr>
        <w:t xml:space="preserve"> «</w:t>
      </w:r>
      <w:r w:rsidR="00FD38A5">
        <w:rPr>
          <w:bCs/>
          <w:sz w:val="24"/>
          <w:szCs w:val="24"/>
        </w:rPr>
        <w:t>Сибиряк</w:t>
      </w:r>
      <w:r w:rsidR="00D12A21">
        <w:rPr>
          <w:bCs/>
          <w:sz w:val="24"/>
          <w:szCs w:val="24"/>
        </w:rPr>
        <w:t>»</w:t>
      </w:r>
      <w:r w:rsidR="0047086D">
        <w:rPr>
          <w:bCs/>
          <w:sz w:val="24"/>
          <w:szCs w:val="24"/>
        </w:rPr>
        <w:t xml:space="preserve">, в том числе на выплату </w:t>
      </w:r>
      <w:r w:rsidR="004A1A0B" w:rsidRPr="00DB5CDD">
        <w:rPr>
          <w:bCs/>
          <w:sz w:val="24"/>
          <w:szCs w:val="24"/>
        </w:rPr>
        <w:t xml:space="preserve">заработной платы с начислениями работникам культуры в сумме </w:t>
      </w:r>
      <w:r w:rsidR="00617F46">
        <w:rPr>
          <w:bCs/>
          <w:sz w:val="24"/>
          <w:szCs w:val="24"/>
        </w:rPr>
        <w:t>1919,1</w:t>
      </w:r>
      <w:r w:rsidR="004A1A0B" w:rsidRPr="00DB5CDD">
        <w:rPr>
          <w:bCs/>
          <w:sz w:val="24"/>
          <w:szCs w:val="24"/>
        </w:rPr>
        <w:t xml:space="preserve"> тыс. рублей</w:t>
      </w:r>
      <w:r w:rsidR="0047086D">
        <w:rPr>
          <w:bCs/>
          <w:sz w:val="24"/>
          <w:szCs w:val="24"/>
        </w:rPr>
        <w:t>,</w:t>
      </w:r>
      <w:r w:rsidR="005910C6">
        <w:rPr>
          <w:bCs/>
          <w:sz w:val="24"/>
          <w:szCs w:val="24"/>
        </w:rPr>
        <w:t xml:space="preserve"> с</w:t>
      </w:r>
      <w:r w:rsidR="00DD312D">
        <w:rPr>
          <w:bCs/>
          <w:sz w:val="24"/>
          <w:szCs w:val="24"/>
        </w:rPr>
        <w:t xml:space="preserve"> ростом</w:t>
      </w:r>
      <w:r w:rsidR="005910C6">
        <w:rPr>
          <w:bCs/>
          <w:sz w:val="24"/>
          <w:szCs w:val="24"/>
        </w:rPr>
        <w:t xml:space="preserve"> на </w:t>
      </w:r>
      <w:r w:rsidR="00617F46">
        <w:rPr>
          <w:bCs/>
          <w:sz w:val="24"/>
          <w:szCs w:val="24"/>
        </w:rPr>
        <w:t>58,4</w:t>
      </w:r>
      <w:r w:rsidR="005910C6">
        <w:rPr>
          <w:bCs/>
          <w:sz w:val="24"/>
          <w:szCs w:val="24"/>
        </w:rPr>
        <w:t xml:space="preserve"> тыс. рублей, или </w:t>
      </w:r>
      <w:r w:rsidR="00617F46">
        <w:rPr>
          <w:bCs/>
          <w:sz w:val="24"/>
          <w:szCs w:val="24"/>
        </w:rPr>
        <w:t>103,1</w:t>
      </w:r>
      <w:r w:rsidR="005910C6">
        <w:rPr>
          <w:bCs/>
          <w:sz w:val="24"/>
          <w:szCs w:val="24"/>
        </w:rPr>
        <w:t>% к уровню 201</w:t>
      </w:r>
      <w:r w:rsidR="00631F52">
        <w:rPr>
          <w:bCs/>
          <w:sz w:val="24"/>
          <w:szCs w:val="24"/>
        </w:rPr>
        <w:t>9</w:t>
      </w:r>
      <w:r w:rsidR="005910C6">
        <w:rPr>
          <w:bCs/>
          <w:sz w:val="24"/>
          <w:szCs w:val="24"/>
        </w:rPr>
        <w:t>г.</w:t>
      </w:r>
      <w:r w:rsidR="0047086D">
        <w:rPr>
          <w:bCs/>
          <w:sz w:val="24"/>
          <w:szCs w:val="24"/>
        </w:rPr>
        <w:t xml:space="preserve"> (</w:t>
      </w:r>
      <w:r w:rsidR="00617F46">
        <w:rPr>
          <w:bCs/>
          <w:sz w:val="24"/>
          <w:szCs w:val="24"/>
        </w:rPr>
        <w:t>1860,7</w:t>
      </w:r>
      <w:r w:rsidR="008316A6" w:rsidRPr="00DB5CDD">
        <w:rPr>
          <w:bCs/>
          <w:sz w:val="24"/>
          <w:szCs w:val="24"/>
        </w:rPr>
        <w:t xml:space="preserve"> </w:t>
      </w:r>
      <w:r w:rsidR="0047086D">
        <w:rPr>
          <w:bCs/>
          <w:sz w:val="24"/>
          <w:szCs w:val="24"/>
        </w:rPr>
        <w:t>тыс. рублей</w:t>
      </w:r>
      <w:r w:rsidR="005910C6">
        <w:rPr>
          <w:bCs/>
          <w:sz w:val="24"/>
          <w:szCs w:val="24"/>
        </w:rPr>
        <w:t>)</w:t>
      </w:r>
      <w:r w:rsidR="0047086D">
        <w:rPr>
          <w:bCs/>
          <w:sz w:val="24"/>
          <w:szCs w:val="24"/>
        </w:rPr>
        <w:t>.</w:t>
      </w:r>
    </w:p>
    <w:p w:rsidR="009B112D" w:rsidRDefault="009B112D" w:rsidP="00DB5CDD">
      <w:pPr>
        <w:ind w:firstLine="567"/>
        <w:jc w:val="both"/>
        <w:rPr>
          <w:bCs/>
          <w:sz w:val="24"/>
          <w:szCs w:val="24"/>
        </w:rPr>
      </w:pPr>
      <w:r>
        <w:rPr>
          <w:bCs/>
          <w:sz w:val="24"/>
          <w:szCs w:val="24"/>
        </w:rPr>
        <w:t>В том числе, расходы на мероприятия перечня проектов народных инициатив исполнены на 100% в сумме</w:t>
      </w:r>
      <w:r w:rsidR="00CE1035">
        <w:rPr>
          <w:bCs/>
          <w:sz w:val="24"/>
          <w:szCs w:val="24"/>
        </w:rPr>
        <w:t xml:space="preserve"> 282,4 тыс. рублей</w:t>
      </w:r>
      <w:r>
        <w:rPr>
          <w:bCs/>
          <w:sz w:val="24"/>
          <w:szCs w:val="24"/>
        </w:rPr>
        <w:t xml:space="preserve"> </w:t>
      </w:r>
      <w:r w:rsidR="00CE1035">
        <w:rPr>
          <w:bCs/>
          <w:sz w:val="24"/>
          <w:szCs w:val="24"/>
        </w:rPr>
        <w:t>(областные средства - 276,7</w:t>
      </w:r>
      <w:r>
        <w:rPr>
          <w:bCs/>
          <w:sz w:val="24"/>
          <w:szCs w:val="24"/>
        </w:rPr>
        <w:t xml:space="preserve"> тыс. рублей,</w:t>
      </w:r>
      <w:r w:rsidR="00CE1035">
        <w:rPr>
          <w:bCs/>
          <w:sz w:val="24"/>
          <w:szCs w:val="24"/>
        </w:rPr>
        <w:t xml:space="preserve"> средства местного бюджета – 5,7 тыс. руб.)</w:t>
      </w:r>
      <w:r>
        <w:rPr>
          <w:bCs/>
          <w:sz w:val="24"/>
          <w:szCs w:val="24"/>
        </w:rPr>
        <w:t xml:space="preserve"> направлены на приобретение основных средств: </w:t>
      </w:r>
      <w:r w:rsidR="00CE1035">
        <w:rPr>
          <w:bCs/>
          <w:sz w:val="24"/>
          <w:szCs w:val="24"/>
        </w:rPr>
        <w:t>музыкальных инструментов, ростовых кукол, костюмов, гардеробных, стеллажей, кресел</w:t>
      </w:r>
      <w:r>
        <w:rPr>
          <w:bCs/>
          <w:sz w:val="24"/>
          <w:szCs w:val="24"/>
        </w:rPr>
        <w:t>.</w:t>
      </w:r>
    </w:p>
    <w:p w:rsidR="004A1A0B" w:rsidRPr="00DB5CDD" w:rsidRDefault="004A1A0B" w:rsidP="00DB5CDD">
      <w:pPr>
        <w:ind w:firstLine="567"/>
        <w:jc w:val="both"/>
        <w:rPr>
          <w:bCs/>
          <w:sz w:val="24"/>
          <w:szCs w:val="24"/>
        </w:rPr>
      </w:pPr>
      <w:r w:rsidRPr="00DB5CDD">
        <w:rPr>
          <w:bCs/>
          <w:sz w:val="24"/>
          <w:szCs w:val="24"/>
        </w:rPr>
        <w:t xml:space="preserve">Удельный вес расходов по подразделу 0801 «Культура» в общем объеме расходов составил </w:t>
      </w:r>
      <w:r w:rsidR="001B51D8">
        <w:rPr>
          <w:bCs/>
          <w:sz w:val="24"/>
          <w:szCs w:val="24"/>
        </w:rPr>
        <w:t>24,9</w:t>
      </w:r>
      <w:r w:rsidRPr="00DB5CDD">
        <w:rPr>
          <w:bCs/>
          <w:sz w:val="24"/>
          <w:szCs w:val="24"/>
        </w:rPr>
        <w:t xml:space="preserve">%. </w:t>
      </w:r>
    </w:p>
    <w:p w:rsidR="00BA2442" w:rsidRPr="00DB5CDD" w:rsidRDefault="009E5F3F" w:rsidP="00DB5CDD">
      <w:pPr>
        <w:ind w:firstLine="567"/>
        <w:jc w:val="both"/>
        <w:rPr>
          <w:bCs/>
          <w:color w:val="000000"/>
          <w:sz w:val="24"/>
          <w:szCs w:val="24"/>
        </w:rPr>
      </w:pPr>
      <w:r w:rsidRPr="00DB5CDD">
        <w:rPr>
          <w:color w:val="000000"/>
          <w:sz w:val="24"/>
          <w:szCs w:val="24"/>
        </w:rPr>
        <w:t xml:space="preserve">Расходы </w:t>
      </w:r>
      <w:r w:rsidRPr="00B81947">
        <w:rPr>
          <w:b/>
          <w:color w:val="000000"/>
          <w:sz w:val="24"/>
          <w:szCs w:val="24"/>
        </w:rPr>
        <w:t>по р</w:t>
      </w:r>
      <w:r w:rsidR="00E70620" w:rsidRPr="00B81947">
        <w:rPr>
          <w:b/>
          <w:color w:val="000000"/>
          <w:sz w:val="24"/>
          <w:szCs w:val="24"/>
        </w:rPr>
        <w:t>аздел</w:t>
      </w:r>
      <w:r w:rsidRPr="00B81947">
        <w:rPr>
          <w:b/>
          <w:color w:val="000000"/>
          <w:sz w:val="24"/>
          <w:szCs w:val="24"/>
        </w:rPr>
        <w:t>у</w:t>
      </w:r>
      <w:r w:rsidR="00E70620" w:rsidRPr="00B81947">
        <w:rPr>
          <w:b/>
          <w:color w:val="000000"/>
          <w:sz w:val="24"/>
          <w:szCs w:val="24"/>
        </w:rPr>
        <w:t xml:space="preserve"> 14</w:t>
      </w:r>
      <w:r w:rsidR="00964F09" w:rsidRPr="00B81947">
        <w:rPr>
          <w:b/>
          <w:color w:val="000000"/>
          <w:sz w:val="24"/>
          <w:szCs w:val="24"/>
        </w:rPr>
        <w:t>00</w:t>
      </w:r>
      <w:r w:rsidR="00E70620" w:rsidRPr="00B81947">
        <w:rPr>
          <w:b/>
          <w:color w:val="000000"/>
          <w:sz w:val="24"/>
          <w:szCs w:val="24"/>
        </w:rPr>
        <w:t xml:space="preserve"> «Межбюджетные трансферты общего характера бюджетам </w:t>
      </w:r>
      <w:r w:rsidR="00B7000C" w:rsidRPr="00B81947">
        <w:rPr>
          <w:b/>
          <w:color w:val="000000"/>
          <w:sz w:val="24"/>
          <w:szCs w:val="24"/>
        </w:rPr>
        <w:t>бюджетной системы РФ</w:t>
      </w:r>
      <w:r w:rsidR="00E70620" w:rsidRPr="00B81947">
        <w:rPr>
          <w:b/>
          <w:color w:val="000000"/>
          <w:sz w:val="24"/>
          <w:szCs w:val="24"/>
        </w:rPr>
        <w:t>»</w:t>
      </w:r>
      <w:r w:rsidR="0054172C" w:rsidRPr="00DB5CDD">
        <w:rPr>
          <w:color w:val="000000"/>
          <w:sz w:val="24"/>
          <w:szCs w:val="24"/>
        </w:rPr>
        <w:t xml:space="preserve"> </w:t>
      </w:r>
      <w:r w:rsidR="001967C9" w:rsidRPr="00DB5CDD">
        <w:rPr>
          <w:color w:val="000000"/>
          <w:sz w:val="24"/>
          <w:szCs w:val="24"/>
        </w:rPr>
        <w:t>подразделу 1403 «Иные межбюджетные трансферты»</w:t>
      </w:r>
      <w:r w:rsidR="001967C9" w:rsidRPr="00DB5CDD">
        <w:rPr>
          <w:b/>
          <w:color w:val="000000"/>
          <w:sz w:val="24"/>
          <w:szCs w:val="24"/>
        </w:rPr>
        <w:t xml:space="preserve"> </w:t>
      </w:r>
      <w:r w:rsidRPr="00DB5CDD">
        <w:rPr>
          <w:color w:val="000000"/>
          <w:sz w:val="24"/>
          <w:szCs w:val="24"/>
        </w:rPr>
        <w:t>исполнены в 20</w:t>
      </w:r>
      <w:r w:rsidR="00EF2964">
        <w:rPr>
          <w:color w:val="000000"/>
          <w:sz w:val="24"/>
          <w:szCs w:val="24"/>
        </w:rPr>
        <w:t>20</w:t>
      </w:r>
      <w:r w:rsidRPr="00DB5CDD">
        <w:rPr>
          <w:color w:val="000000"/>
          <w:sz w:val="24"/>
          <w:szCs w:val="24"/>
        </w:rPr>
        <w:t xml:space="preserve"> году на 100% в сумме </w:t>
      </w:r>
      <w:r w:rsidR="001B51D8">
        <w:rPr>
          <w:color w:val="000000"/>
          <w:sz w:val="24"/>
          <w:szCs w:val="24"/>
        </w:rPr>
        <w:t>866,0</w:t>
      </w:r>
      <w:r w:rsidRPr="00DB5CDD">
        <w:rPr>
          <w:color w:val="000000"/>
          <w:sz w:val="24"/>
          <w:szCs w:val="24"/>
        </w:rPr>
        <w:t xml:space="preserve"> тыс. рублей, </w:t>
      </w:r>
      <w:r w:rsidR="001967C9" w:rsidRPr="00DB5CDD">
        <w:rPr>
          <w:color w:val="000000"/>
          <w:sz w:val="24"/>
          <w:szCs w:val="24"/>
        </w:rPr>
        <w:t xml:space="preserve">с </w:t>
      </w:r>
      <w:r w:rsidR="00A2616C">
        <w:rPr>
          <w:color w:val="000000"/>
          <w:sz w:val="24"/>
          <w:szCs w:val="24"/>
        </w:rPr>
        <w:t>ростом</w:t>
      </w:r>
      <w:r w:rsidRPr="00DB5CDD">
        <w:rPr>
          <w:color w:val="000000"/>
          <w:sz w:val="24"/>
          <w:szCs w:val="24"/>
        </w:rPr>
        <w:t xml:space="preserve"> на </w:t>
      </w:r>
      <w:r w:rsidR="001B51D8">
        <w:rPr>
          <w:color w:val="000000"/>
          <w:sz w:val="24"/>
          <w:szCs w:val="24"/>
        </w:rPr>
        <w:t>653,5</w:t>
      </w:r>
      <w:r w:rsidRPr="00DB5CDD">
        <w:rPr>
          <w:color w:val="000000"/>
          <w:sz w:val="24"/>
          <w:szCs w:val="24"/>
        </w:rPr>
        <w:t xml:space="preserve"> тыс. рублей </w:t>
      </w:r>
      <w:r w:rsidR="00FE7599">
        <w:rPr>
          <w:color w:val="000000"/>
          <w:sz w:val="24"/>
          <w:szCs w:val="24"/>
        </w:rPr>
        <w:t>(</w:t>
      </w:r>
      <w:r w:rsidR="00B704F0">
        <w:rPr>
          <w:color w:val="000000"/>
          <w:sz w:val="24"/>
          <w:szCs w:val="24"/>
        </w:rPr>
        <w:t xml:space="preserve">или </w:t>
      </w:r>
      <w:r w:rsidR="001B51D8">
        <w:rPr>
          <w:color w:val="000000"/>
          <w:sz w:val="24"/>
          <w:szCs w:val="24"/>
        </w:rPr>
        <w:t>более чем в 4 раза</w:t>
      </w:r>
      <w:r w:rsidRPr="00DB5CDD">
        <w:rPr>
          <w:color w:val="000000"/>
          <w:sz w:val="24"/>
          <w:szCs w:val="24"/>
        </w:rPr>
        <w:t xml:space="preserve">) </w:t>
      </w:r>
      <w:r w:rsidR="001967C9" w:rsidRPr="00DB5CDD">
        <w:rPr>
          <w:color w:val="000000"/>
          <w:sz w:val="24"/>
          <w:szCs w:val="24"/>
        </w:rPr>
        <w:t xml:space="preserve">к </w:t>
      </w:r>
      <w:r w:rsidR="00AA6522">
        <w:rPr>
          <w:color w:val="000000"/>
          <w:sz w:val="24"/>
          <w:szCs w:val="24"/>
        </w:rPr>
        <w:t xml:space="preserve">уровню </w:t>
      </w:r>
      <w:r w:rsidRPr="00DB5CDD">
        <w:rPr>
          <w:color w:val="000000"/>
          <w:sz w:val="24"/>
          <w:szCs w:val="24"/>
        </w:rPr>
        <w:t>исполнени</w:t>
      </w:r>
      <w:r w:rsidR="00AA6522">
        <w:rPr>
          <w:color w:val="000000"/>
          <w:sz w:val="24"/>
          <w:szCs w:val="24"/>
        </w:rPr>
        <w:t>я</w:t>
      </w:r>
      <w:r w:rsidRPr="00DB5CDD">
        <w:rPr>
          <w:color w:val="000000"/>
          <w:sz w:val="24"/>
          <w:szCs w:val="24"/>
        </w:rPr>
        <w:t xml:space="preserve"> 201</w:t>
      </w:r>
      <w:r w:rsidR="00EF2964">
        <w:rPr>
          <w:color w:val="000000"/>
          <w:sz w:val="24"/>
          <w:szCs w:val="24"/>
        </w:rPr>
        <w:t>9</w:t>
      </w:r>
      <w:r w:rsidRPr="00DB5CDD">
        <w:rPr>
          <w:color w:val="000000"/>
          <w:sz w:val="24"/>
          <w:szCs w:val="24"/>
        </w:rPr>
        <w:t xml:space="preserve"> год</w:t>
      </w:r>
      <w:r w:rsidR="001967C9" w:rsidRPr="00DB5CDD">
        <w:rPr>
          <w:color w:val="000000"/>
          <w:sz w:val="24"/>
          <w:szCs w:val="24"/>
        </w:rPr>
        <w:t>а</w:t>
      </w:r>
      <w:r w:rsidR="006411D4" w:rsidRPr="00DB5CDD">
        <w:rPr>
          <w:color w:val="000000"/>
          <w:sz w:val="24"/>
          <w:szCs w:val="24"/>
        </w:rPr>
        <w:t xml:space="preserve">, </w:t>
      </w:r>
      <w:r w:rsidR="00E70620" w:rsidRPr="00DB5CDD">
        <w:rPr>
          <w:bCs/>
          <w:color w:val="000000"/>
          <w:sz w:val="24"/>
          <w:szCs w:val="24"/>
        </w:rPr>
        <w:t>в том числе</w:t>
      </w:r>
      <w:r w:rsidR="001967C9" w:rsidRPr="00DB5CDD">
        <w:rPr>
          <w:color w:val="000000"/>
          <w:sz w:val="24"/>
          <w:szCs w:val="24"/>
        </w:rPr>
        <w:t xml:space="preserve"> перечислены средства</w:t>
      </w:r>
      <w:r w:rsidR="00E70620" w:rsidRPr="00DB5CDD">
        <w:rPr>
          <w:bCs/>
          <w:color w:val="000000"/>
          <w:sz w:val="24"/>
          <w:szCs w:val="24"/>
        </w:rPr>
        <w:t>:</w:t>
      </w:r>
    </w:p>
    <w:p w:rsidR="001967C9" w:rsidRPr="00DB5CDD" w:rsidRDefault="001967C9" w:rsidP="00DB5CDD">
      <w:pPr>
        <w:ind w:firstLine="567"/>
        <w:jc w:val="both"/>
        <w:rPr>
          <w:color w:val="000000"/>
          <w:sz w:val="24"/>
          <w:szCs w:val="24"/>
        </w:rPr>
      </w:pPr>
      <w:r w:rsidRPr="00DB5CDD">
        <w:rPr>
          <w:color w:val="000000"/>
          <w:sz w:val="24"/>
          <w:szCs w:val="24"/>
        </w:rPr>
        <w:t xml:space="preserve">- Контрольно-счетной комиссии МО «Жигаловский район» на осуществление полномочий по проведению внешнего финансового контроля в рамках заключенного Соглашения от </w:t>
      </w:r>
      <w:r w:rsidR="00AA6522">
        <w:rPr>
          <w:color w:val="000000"/>
          <w:sz w:val="24"/>
          <w:szCs w:val="24"/>
        </w:rPr>
        <w:t>30</w:t>
      </w:r>
      <w:r w:rsidRPr="00DB5CDD">
        <w:rPr>
          <w:color w:val="000000"/>
          <w:sz w:val="24"/>
          <w:szCs w:val="24"/>
        </w:rPr>
        <w:t>.</w:t>
      </w:r>
      <w:r w:rsidR="00AA6522">
        <w:rPr>
          <w:color w:val="000000"/>
          <w:sz w:val="24"/>
          <w:szCs w:val="24"/>
        </w:rPr>
        <w:t>03</w:t>
      </w:r>
      <w:r w:rsidRPr="00DB5CDD">
        <w:rPr>
          <w:color w:val="000000"/>
          <w:sz w:val="24"/>
          <w:szCs w:val="24"/>
        </w:rPr>
        <w:t>.201</w:t>
      </w:r>
      <w:r w:rsidR="00AA6522">
        <w:rPr>
          <w:color w:val="000000"/>
          <w:sz w:val="24"/>
          <w:szCs w:val="24"/>
        </w:rPr>
        <w:t>8</w:t>
      </w:r>
      <w:r w:rsidRPr="00DB5CDD">
        <w:rPr>
          <w:color w:val="000000"/>
          <w:sz w:val="24"/>
          <w:szCs w:val="24"/>
        </w:rPr>
        <w:t xml:space="preserve"> года № </w:t>
      </w:r>
      <w:r w:rsidR="001B51D8">
        <w:rPr>
          <w:color w:val="000000"/>
          <w:sz w:val="24"/>
          <w:szCs w:val="24"/>
        </w:rPr>
        <w:t>9</w:t>
      </w:r>
      <w:r w:rsidRPr="00DB5CDD">
        <w:rPr>
          <w:color w:val="000000"/>
          <w:sz w:val="24"/>
          <w:szCs w:val="24"/>
        </w:rPr>
        <w:t xml:space="preserve"> в объеме </w:t>
      </w:r>
      <w:r w:rsidR="00D36FD5">
        <w:rPr>
          <w:color w:val="000000"/>
          <w:sz w:val="24"/>
          <w:szCs w:val="24"/>
        </w:rPr>
        <w:t>130,5</w:t>
      </w:r>
      <w:r w:rsidRPr="00DB5CDD">
        <w:rPr>
          <w:color w:val="000000"/>
          <w:sz w:val="24"/>
          <w:szCs w:val="24"/>
        </w:rPr>
        <w:t xml:space="preserve"> тыс. рублей;</w:t>
      </w:r>
    </w:p>
    <w:p w:rsidR="001967C9" w:rsidRPr="00DB5CDD" w:rsidRDefault="001967C9" w:rsidP="00DB5CDD">
      <w:pPr>
        <w:ind w:firstLine="567"/>
        <w:jc w:val="both"/>
        <w:rPr>
          <w:color w:val="000000"/>
          <w:sz w:val="24"/>
          <w:szCs w:val="24"/>
        </w:rPr>
      </w:pPr>
      <w:r w:rsidRPr="00DB5CDD">
        <w:rPr>
          <w:color w:val="000000"/>
          <w:sz w:val="24"/>
          <w:szCs w:val="24"/>
        </w:rPr>
        <w:t>- Финансовому управлению МО «Жигаловский район» на осуществление полномочий по формированию</w:t>
      </w:r>
      <w:r w:rsidR="00D36FD5">
        <w:rPr>
          <w:color w:val="000000"/>
          <w:sz w:val="24"/>
          <w:szCs w:val="24"/>
        </w:rPr>
        <w:t>,</w:t>
      </w:r>
      <w:r w:rsidRPr="00DB5CDD">
        <w:rPr>
          <w:color w:val="000000"/>
          <w:sz w:val="24"/>
          <w:szCs w:val="24"/>
        </w:rPr>
        <w:t xml:space="preserve"> исполнению </w:t>
      </w:r>
      <w:r w:rsidR="00D36FD5">
        <w:rPr>
          <w:color w:val="000000"/>
          <w:sz w:val="24"/>
          <w:szCs w:val="24"/>
        </w:rPr>
        <w:t xml:space="preserve">и контролю за исполнением </w:t>
      </w:r>
      <w:r w:rsidRPr="00DB5CDD">
        <w:rPr>
          <w:color w:val="000000"/>
          <w:sz w:val="24"/>
          <w:szCs w:val="24"/>
        </w:rPr>
        <w:t xml:space="preserve">бюджета поселения в рамках заключенного Соглашения в сумме </w:t>
      </w:r>
      <w:r w:rsidR="001B51D8">
        <w:rPr>
          <w:color w:val="000000"/>
          <w:sz w:val="24"/>
          <w:szCs w:val="24"/>
        </w:rPr>
        <w:t>735,5</w:t>
      </w:r>
      <w:r w:rsidRPr="00DB5CDD">
        <w:rPr>
          <w:color w:val="000000"/>
          <w:sz w:val="24"/>
          <w:szCs w:val="24"/>
        </w:rPr>
        <w:t xml:space="preserve"> тыс. рублей. </w:t>
      </w:r>
    </w:p>
    <w:p w:rsidR="007433FF" w:rsidRPr="00DB5CDD" w:rsidRDefault="006411D4" w:rsidP="00DB5CDD">
      <w:pPr>
        <w:ind w:firstLine="567"/>
        <w:jc w:val="both"/>
        <w:rPr>
          <w:color w:val="000000"/>
          <w:sz w:val="24"/>
          <w:szCs w:val="24"/>
        </w:rPr>
      </w:pPr>
      <w:r w:rsidRPr="00DB5CDD">
        <w:rPr>
          <w:bCs/>
          <w:color w:val="000000"/>
          <w:sz w:val="24"/>
          <w:szCs w:val="24"/>
        </w:rPr>
        <w:t xml:space="preserve">Удельный вес в общем объеме расходов по данному разделу бюджета составил </w:t>
      </w:r>
      <w:r w:rsidR="001B51D8">
        <w:rPr>
          <w:bCs/>
          <w:color w:val="000000"/>
          <w:sz w:val="24"/>
          <w:szCs w:val="24"/>
        </w:rPr>
        <w:t>8,3</w:t>
      </w:r>
      <w:r w:rsidRPr="00DB5CDD">
        <w:rPr>
          <w:bCs/>
          <w:color w:val="000000"/>
          <w:sz w:val="24"/>
          <w:szCs w:val="24"/>
        </w:rPr>
        <w:t>%.</w:t>
      </w:r>
    </w:p>
    <w:p w:rsidR="006411D4" w:rsidRPr="00DB5CDD" w:rsidRDefault="006411D4" w:rsidP="00DB5CDD">
      <w:pPr>
        <w:ind w:firstLine="567"/>
        <w:jc w:val="both"/>
        <w:rPr>
          <w:b/>
          <w:bCs/>
          <w:sz w:val="24"/>
          <w:szCs w:val="24"/>
        </w:rPr>
      </w:pPr>
    </w:p>
    <w:p w:rsidR="00381A00" w:rsidRPr="0024523B" w:rsidRDefault="00381A00" w:rsidP="00DB5CDD">
      <w:pPr>
        <w:ind w:firstLine="567"/>
        <w:jc w:val="both"/>
        <w:rPr>
          <w:b/>
          <w:bCs/>
          <w:sz w:val="24"/>
          <w:szCs w:val="24"/>
        </w:rPr>
      </w:pPr>
      <w:r w:rsidRPr="0024523B">
        <w:rPr>
          <w:b/>
          <w:bCs/>
          <w:sz w:val="24"/>
          <w:szCs w:val="24"/>
        </w:rPr>
        <w:t>Источники внутреннего финансирования дефицита бюджета</w:t>
      </w:r>
      <w:r w:rsidR="001F13CD" w:rsidRPr="0024523B">
        <w:rPr>
          <w:b/>
          <w:bCs/>
          <w:sz w:val="24"/>
          <w:szCs w:val="24"/>
        </w:rPr>
        <w:t>. Муниципальный долг</w:t>
      </w:r>
    </w:p>
    <w:p w:rsidR="002367BA" w:rsidRPr="0024523B" w:rsidRDefault="002367BA" w:rsidP="00DB5CDD">
      <w:pPr>
        <w:ind w:firstLine="567"/>
        <w:jc w:val="both"/>
        <w:rPr>
          <w:sz w:val="24"/>
          <w:szCs w:val="24"/>
        </w:rPr>
      </w:pPr>
    </w:p>
    <w:p w:rsidR="00715ACF" w:rsidRPr="0024523B" w:rsidRDefault="006B012F" w:rsidP="00715ACF">
      <w:pPr>
        <w:ind w:firstLine="567"/>
        <w:jc w:val="both"/>
        <w:rPr>
          <w:color w:val="1D1B11"/>
          <w:sz w:val="24"/>
          <w:szCs w:val="24"/>
        </w:rPr>
      </w:pPr>
      <w:r w:rsidRPr="0024523B">
        <w:rPr>
          <w:sz w:val="24"/>
          <w:szCs w:val="24"/>
        </w:rPr>
        <w:t xml:space="preserve">Решением Думы </w:t>
      </w:r>
      <w:r w:rsidR="00FD38A5" w:rsidRPr="0024523B">
        <w:rPr>
          <w:sz w:val="24"/>
          <w:szCs w:val="24"/>
        </w:rPr>
        <w:t>Рудовского</w:t>
      </w:r>
      <w:r w:rsidR="000731B7" w:rsidRPr="0024523B">
        <w:rPr>
          <w:sz w:val="24"/>
          <w:szCs w:val="24"/>
        </w:rPr>
        <w:t xml:space="preserve"> муниципального образования</w:t>
      </w:r>
      <w:r w:rsidRPr="0024523B">
        <w:rPr>
          <w:sz w:val="24"/>
          <w:szCs w:val="24"/>
        </w:rPr>
        <w:t xml:space="preserve"> от </w:t>
      </w:r>
      <w:r w:rsidR="00D36FD5" w:rsidRPr="0024523B">
        <w:rPr>
          <w:sz w:val="24"/>
          <w:szCs w:val="24"/>
        </w:rPr>
        <w:t>25</w:t>
      </w:r>
      <w:r w:rsidRPr="0024523B">
        <w:rPr>
          <w:sz w:val="24"/>
          <w:szCs w:val="24"/>
        </w:rPr>
        <w:t>.12.201</w:t>
      </w:r>
      <w:r w:rsidR="00D36FD5" w:rsidRPr="0024523B">
        <w:rPr>
          <w:sz w:val="24"/>
          <w:szCs w:val="24"/>
        </w:rPr>
        <w:t>9</w:t>
      </w:r>
      <w:r w:rsidRPr="0024523B">
        <w:rPr>
          <w:sz w:val="24"/>
          <w:szCs w:val="24"/>
        </w:rPr>
        <w:t xml:space="preserve"> № </w:t>
      </w:r>
      <w:r w:rsidR="0024523B">
        <w:rPr>
          <w:sz w:val="24"/>
          <w:szCs w:val="24"/>
        </w:rPr>
        <w:t>59</w:t>
      </w:r>
      <w:r w:rsidRPr="0024523B">
        <w:rPr>
          <w:sz w:val="24"/>
          <w:szCs w:val="24"/>
        </w:rPr>
        <w:t xml:space="preserve"> «О бюджете </w:t>
      </w:r>
      <w:r w:rsidR="00FD38A5" w:rsidRPr="0024523B">
        <w:rPr>
          <w:sz w:val="24"/>
          <w:szCs w:val="24"/>
        </w:rPr>
        <w:t>Рудовского</w:t>
      </w:r>
      <w:r w:rsidR="000731B7" w:rsidRPr="0024523B">
        <w:rPr>
          <w:sz w:val="24"/>
          <w:szCs w:val="24"/>
        </w:rPr>
        <w:t xml:space="preserve"> муниципального образования</w:t>
      </w:r>
      <w:r w:rsidRPr="0024523B">
        <w:rPr>
          <w:sz w:val="24"/>
          <w:szCs w:val="24"/>
        </w:rPr>
        <w:t xml:space="preserve"> на 20</w:t>
      </w:r>
      <w:r w:rsidR="00D36FD5" w:rsidRPr="0024523B">
        <w:rPr>
          <w:sz w:val="24"/>
          <w:szCs w:val="24"/>
        </w:rPr>
        <w:t>20</w:t>
      </w:r>
      <w:r w:rsidRPr="0024523B">
        <w:rPr>
          <w:sz w:val="24"/>
          <w:szCs w:val="24"/>
        </w:rPr>
        <w:t xml:space="preserve"> год и плановый период 20</w:t>
      </w:r>
      <w:r w:rsidR="00D36FD5" w:rsidRPr="0024523B">
        <w:rPr>
          <w:sz w:val="24"/>
          <w:szCs w:val="24"/>
        </w:rPr>
        <w:t>21</w:t>
      </w:r>
      <w:r w:rsidRPr="0024523B">
        <w:rPr>
          <w:sz w:val="24"/>
          <w:szCs w:val="24"/>
        </w:rPr>
        <w:t xml:space="preserve"> и 20</w:t>
      </w:r>
      <w:r w:rsidR="00E858AA" w:rsidRPr="0024523B">
        <w:rPr>
          <w:sz w:val="24"/>
          <w:szCs w:val="24"/>
        </w:rPr>
        <w:t>2</w:t>
      </w:r>
      <w:r w:rsidR="00D36FD5" w:rsidRPr="0024523B">
        <w:rPr>
          <w:sz w:val="24"/>
          <w:szCs w:val="24"/>
        </w:rPr>
        <w:t>2</w:t>
      </w:r>
      <w:r w:rsidRPr="0024523B">
        <w:rPr>
          <w:sz w:val="24"/>
          <w:szCs w:val="24"/>
        </w:rPr>
        <w:t xml:space="preserve"> годов» (с изменениями от </w:t>
      </w:r>
      <w:r w:rsidR="00504ED3" w:rsidRPr="0024523B">
        <w:rPr>
          <w:sz w:val="24"/>
          <w:szCs w:val="24"/>
        </w:rPr>
        <w:t>25</w:t>
      </w:r>
      <w:r w:rsidRPr="0024523B">
        <w:rPr>
          <w:sz w:val="24"/>
          <w:szCs w:val="24"/>
        </w:rPr>
        <w:t>.12.20</w:t>
      </w:r>
      <w:r w:rsidR="00D36FD5" w:rsidRPr="0024523B">
        <w:rPr>
          <w:sz w:val="24"/>
          <w:szCs w:val="24"/>
        </w:rPr>
        <w:t>20</w:t>
      </w:r>
      <w:r w:rsidRPr="0024523B">
        <w:rPr>
          <w:sz w:val="24"/>
          <w:szCs w:val="24"/>
        </w:rPr>
        <w:t xml:space="preserve"> № </w:t>
      </w:r>
      <w:r w:rsidR="0024523B">
        <w:rPr>
          <w:sz w:val="24"/>
          <w:szCs w:val="24"/>
        </w:rPr>
        <w:t>75</w:t>
      </w:r>
      <w:r w:rsidRPr="0024523B">
        <w:rPr>
          <w:sz w:val="24"/>
          <w:szCs w:val="24"/>
        </w:rPr>
        <w:t xml:space="preserve">) </w:t>
      </w:r>
      <w:r w:rsidR="006A6828" w:rsidRPr="0024523B">
        <w:rPr>
          <w:sz w:val="24"/>
          <w:szCs w:val="24"/>
        </w:rPr>
        <w:t xml:space="preserve">дефицит бюджета </w:t>
      </w:r>
      <w:r w:rsidR="00FD38A5" w:rsidRPr="0024523B">
        <w:rPr>
          <w:sz w:val="24"/>
          <w:szCs w:val="24"/>
        </w:rPr>
        <w:t>Рудовского</w:t>
      </w:r>
      <w:r w:rsidR="000731B7" w:rsidRPr="0024523B">
        <w:rPr>
          <w:sz w:val="24"/>
          <w:szCs w:val="24"/>
        </w:rPr>
        <w:t xml:space="preserve"> муниципального образования</w:t>
      </w:r>
      <w:r w:rsidR="0044582D" w:rsidRPr="0024523B">
        <w:rPr>
          <w:sz w:val="24"/>
          <w:szCs w:val="24"/>
        </w:rPr>
        <w:t xml:space="preserve"> </w:t>
      </w:r>
      <w:r w:rsidR="006A6828" w:rsidRPr="0024523B">
        <w:rPr>
          <w:sz w:val="24"/>
          <w:szCs w:val="24"/>
        </w:rPr>
        <w:t xml:space="preserve">утвержден в сумме </w:t>
      </w:r>
      <w:r w:rsidR="0024523B">
        <w:rPr>
          <w:color w:val="1D1B11"/>
          <w:sz w:val="24"/>
          <w:szCs w:val="24"/>
        </w:rPr>
        <w:t>3002,1</w:t>
      </w:r>
      <w:r w:rsidR="00504ED3" w:rsidRPr="0024523B">
        <w:rPr>
          <w:color w:val="1D1B11"/>
          <w:sz w:val="24"/>
          <w:szCs w:val="24"/>
        </w:rPr>
        <w:t xml:space="preserve"> тыс. рублей, </w:t>
      </w:r>
      <w:r w:rsidR="00715ACF" w:rsidRPr="0024523B">
        <w:rPr>
          <w:color w:val="1D1B11"/>
          <w:sz w:val="24"/>
          <w:szCs w:val="24"/>
        </w:rPr>
        <w:t xml:space="preserve">или </w:t>
      </w:r>
      <w:r w:rsidR="0024523B">
        <w:rPr>
          <w:color w:val="1D1B11"/>
          <w:sz w:val="24"/>
          <w:szCs w:val="24"/>
        </w:rPr>
        <w:t>93</w:t>
      </w:r>
      <w:r w:rsidR="00715ACF" w:rsidRPr="0024523B">
        <w:rPr>
          <w:color w:val="1D1B11"/>
          <w:sz w:val="24"/>
          <w:szCs w:val="24"/>
        </w:rPr>
        <w:t>% утвержденного общего годового объема доходов без учета утвержденного объема безвозмездных поступлений.</w:t>
      </w:r>
    </w:p>
    <w:p w:rsidR="0024523B" w:rsidRDefault="0024523B" w:rsidP="0024523B">
      <w:pPr>
        <w:ind w:firstLine="567"/>
        <w:jc w:val="both"/>
        <w:rPr>
          <w:sz w:val="24"/>
          <w:szCs w:val="24"/>
        </w:rPr>
      </w:pPr>
      <w:r w:rsidRPr="0006186F">
        <w:rPr>
          <w:sz w:val="24"/>
          <w:szCs w:val="24"/>
        </w:rPr>
        <w:t xml:space="preserve">Превышение дефицита бюджета </w:t>
      </w:r>
      <w:r>
        <w:rPr>
          <w:sz w:val="24"/>
          <w:szCs w:val="24"/>
        </w:rPr>
        <w:t>Рудовского муниципального образования</w:t>
      </w:r>
      <w:r w:rsidRPr="0006186F">
        <w:rPr>
          <w:sz w:val="24"/>
          <w:szCs w:val="24"/>
        </w:rPr>
        <w:t xml:space="preserve">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w:t>
      </w:r>
      <w:r>
        <w:rPr>
          <w:sz w:val="24"/>
          <w:szCs w:val="24"/>
        </w:rPr>
        <w:t>сумме</w:t>
      </w:r>
      <w:r w:rsidRPr="0006186F">
        <w:rPr>
          <w:sz w:val="24"/>
          <w:szCs w:val="24"/>
        </w:rPr>
        <w:t xml:space="preserve"> </w:t>
      </w:r>
      <w:r>
        <w:rPr>
          <w:sz w:val="24"/>
          <w:szCs w:val="24"/>
        </w:rPr>
        <w:t>2881,1</w:t>
      </w:r>
      <w:r w:rsidRPr="0006186F">
        <w:rPr>
          <w:sz w:val="24"/>
          <w:szCs w:val="24"/>
        </w:rPr>
        <w:t xml:space="preserve"> тыс. руб. </w:t>
      </w:r>
      <w:r w:rsidRPr="00DB5CDD">
        <w:rPr>
          <w:sz w:val="24"/>
          <w:szCs w:val="24"/>
        </w:rPr>
        <w:t>Размер дефицита бюджета без учета суммы снижени</w:t>
      </w:r>
      <w:r>
        <w:rPr>
          <w:sz w:val="24"/>
          <w:szCs w:val="24"/>
        </w:rPr>
        <w:t>я остатка на счете составляет 121,0 тыс. рублей, или 3,75</w:t>
      </w:r>
      <w:r w:rsidRPr="00DB5CDD">
        <w:rPr>
          <w:sz w:val="24"/>
          <w:szCs w:val="24"/>
        </w:rPr>
        <w:t>%</w:t>
      </w:r>
      <w:r w:rsidRPr="0071582B">
        <w:rPr>
          <w:szCs w:val="26"/>
        </w:rPr>
        <w:t xml:space="preserve"> </w:t>
      </w:r>
      <w:r w:rsidRPr="0071582B">
        <w:rPr>
          <w:sz w:val="24"/>
          <w:szCs w:val="24"/>
        </w:rPr>
        <w:t>утвержденного общего годового объема доходов бюджета без учета утвержденного объема безвозмездных поступлений</w:t>
      </w:r>
      <w:r>
        <w:rPr>
          <w:sz w:val="24"/>
          <w:szCs w:val="24"/>
        </w:rPr>
        <w:t>.</w:t>
      </w:r>
    </w:p>
    <w:p w:rsidR="00AD2098" w:rsidRPr="0024523B" w:rsidRDefault="00AD2098" w:rsidP="004D1B86">
      <w:pPr>
        <w:pStyle w:val="2110"/>
        <w:ind w:right="-1" w:firstLine="567"/>
        <w:rPr>
          <w:sz w:val="24"/>
          <w:szCs w:val="24"/>
        </w:rPr>
      </w:pPr>
      <w:r w:rsidRPr="0024523B">
        <w:rPr>
          <w:sz w:val="24"/>
          <w:szCs w:val="24"/>
        </w:rPr>
        <w:t xml:space="preserve">Основными источниками финансирования дефицита бюджета в 2020 году являлись изменения остатков средств на счетах по учету средств бюджета и получение кредитов от кредитных организаций в валюте РФ. </w:t>
      </w:r>
    </w:p>
    <w:p w:rsidR="00164093" w:rsidRPr="0024523B" w:rsidRDefault="0053224A" w:rsidP="00D36FD5">
      <w:pPr>
        <w:ind w:firstLine="567"/>
        <w:jc w:val="both"/>
        <w:rPr>
          <w:sz w:val="24"/>
          <w:szCs w:val="24"/>
        </w:rPr>
      </w:pPr>
      <w:r w:rsidRPr="0024523B">
        <w:rPr>
          <w:sz w:val="24"/>
          <w:szCs w:val="24"/>
        </w:rPr>
        <w:t>Фактически, п</w:t>
      </w:r>
      <w:r w:rsidR="00381A00" w:rsidRPr="0024523B">
        <w:rPr>
          <w:sz w:val="24"/>
          <w:szCs w:val="24"/>
        </w:rPr>
        <w:t xml:space="preserve">о итогам исполнения бюджета </w:t>
      </w:r>
      <w:r w:rsidR="00FD38A5" w:rsidRPr="0024523B">
        <w:rPr>
          <w:sz w:val="24"/>
          <w:szCs w:val="24"/>
        </w:rPr>
        <w:t>Рудовского</w:t>
      </w:r>
      <w:r w:rsidR="000731B7" w:rsidRPr="0024523B">
        <w:rPr>
          <w:sz w:val="24"/>
          <w:szCs w:val="24"/>
        </w:rPr>
        <w:t xml:space="preserve"> муниципального образования</w:t>
      </w:r>
      <w:r w:rsidR="000E2A02" w:rsidRPr="0024523B">
        <w:rPr>
          <w:sz w:val="24"/>
          <w:szCs w:val="24"/>
        </w:rPr>
        <w:t xml:space="preserve"> </w:t>
      </w:r>
      <w:r w:rsidR="00A212AB" w:rsidRPr="0024523B">
        <w:rPr>
          <w:sz w:val="24"/>
          <w:szCs w:val="24"/>
        </w:rPr>
        <w:t xml:space="preserve">за </w:t>
      </w:r>
      <w:r w:rsidR="00EC6DE7" w:rsidRPr="0024523B">
        <w:rPr>
          <w:sz w:val="24"/>
          <w:szCs w:val="24"/>
        </w:rPr>
        <w:t>20</w:t>
      </w:r>
      <w:r w:rsidR="00AD2098" w:rsidRPr="0024523B">
        <w:rPr>
          <w:sz w:val="24"/>
          <w:szCs w:val="24"/>
        </w:rPr>
        <w:t>20</w:t>
      </w:r>
      <w:r w:rsidR="00A212AB" w:rsidRPr="0024523B">
        <w:rPr>
          <w:sz w:val="24"/>
          <w:szCs w:val="24"/>
        </w:rPr>
        <w:t xml:space="preserve"> год </w:t>
      </w:r>
      <w:r w:rsidR="00381A00" w:rsidRPr="0024523B">
        <w:rPr>
          <w:sz w:val="24"/>
          <w:szCs w:val="24"/>
        </w:rPr>
        <w:t xml:space="preserve">сложился </w:t>
      </w:r>
      <w:r w:rsidR="00F47F83" w:rsidRPr="0024523B">
        <w:rPr>
          <w:sz w:val="24"/>
          <w:szCs w:val="24"/>
        </w:rPr>
        <w:t>про</w:t>
      </w:r>
      <w:r w:rsidR="00381A00" w:rsidRPr="0024523B">
        <w:rPr>
          <w:sz w:val="24"/>
          <w:szCs w:val="24"/>
        </w:rPr>
        <w:t xml:space="preserve">фицит бюджета </w:t>
      </w:r>
      <w:r w:rsidR="00EC6DE7" w:rsidRPr="0024523B">
        <w:rPr>
          <w:sz w:val="24"/>
          <w:szCs w:val="24"/>
        </w:rPr>
        <w:t xml:space="preserve">в сумме </w:t>
      </w:r>
      <w:r w:rsidR="0024523B">
        <w:rPr>
          <w:sz w:val="24"/>
          <w:szCs w:val="24"/>
        </w:rPr>
        <w:t>1424,7</w:t>
      </w:r>
      <w:r w:rsidR="001D0314" w:rsidRPr="0024523B">
        <w:rPr>
          <w:sz w:val="24"/>
          <w:szCs w:val="24"/>
        </w:rPr>
        <w:t xml:space="preserve"> </w:t>
      </w:r>
      <w:r w:rsidR="00381A00" w:rsidRPr="0024523B">
        <w:rPr>
          <w:sz w:val="24"/>
          <w:szCs w:val="24"/>
        </w:rPr>
        <w:t xml:space="preserve">тыс. рублей (по данным </w:t>
      </w:r>
      <w:r w:rsidRPr="0024523B">
        <w:rPr>
          <w:sz w:val="24"/>
          <w:szCs w:val="24"/>
        </w:rPr>
        <w:t>О</w:t>
      </w:r>
      <w:r w:rsidR="00381A00" w:rsidRPr="0024523B">
        <w:rPr>
          <w:sz w:val="24"/>
          <w:szCs w:val="24"/>
        </w:rPr>
        <w:t xml:space="preserve">тчета </w:t>
      </w:r>
      <w:r w:rsidRPr="0024523B">
        <w:rPr>
          <w:sz w:val="24"/>
          <w:szCs w:val="24"/>
        </w:rPr>
        <w:t xml:space="preserve">об исполнении бюджета ф.0503317 </w:t>
      </w:r>
      <w:r w:rsidR="00381A00" w:rsidRPr="0024523B">
        <w:rPr>
          <w:sz w:val="24"/>
          <w:szCs w:val="24"/>
        </w:rPr>
        <w:t xml:space="preserve">исполнение по </w:t>
      </w:r>
      <w:r w:rsidR="00F47F83" w:rsidRPr="0024523B">
        <w:rPr>
          <w:sz w:val="24"/>
          <w:szCs w:val="24"/>
        </w:rPr>
        <w:t xml:space="preserve">доходам </w:t>
      </w:r>
      <w:r w:rsidRPr="0024523B">
        <w:rPr>
          <w:sz w:val="24"/>
          <w:szCs w:val="24"/>
        </w:rPr>
        <w:t>в сумме</w:t>
      </w:r>
      <w:r w:rsidR="005F3AB5" w:rsidRPr="0024523B">
        <w:rPr>
          <w:sz w:val="24"/>
          <w:szCs w:val="24"/>
        </w:rPr>
        <w:t xml:space="preserve"> </w:t>
      </w:r>
      <w:r w:rsidR="0024523B">
        <w:rPr>
          <w:sz w:val="24"/>
          <w:szCs w:val="24"/>
        </w:rPr>
        <w:t>11804,3</w:t>
      </w:r>
      <w:r w:rsidR="005F3AB5" w:rsidRPr="0024523B">
        <w:rPr>
          <w:sz w:val="24"/>
          <w:szCs w:val="24"/>
        </w:rPr>
        <w:t xml:space="preserve"> </w:t>
      </w:r>
      <w:r w:rsidRPr="0024523B">
        <w:rPr>
          <w:sz w:val="24"/>
          <w:szCs w:val="24"/>
        </w:rPr>
        <w:t xml:space="preserve">тыс. рублей </w:t>
      </w:r>
      <w:r w:rsidR="00381A00" w:rsidRPr="0024523B">
        <w:rPr>
          <w:sz w:val="24"/>
          <w:szCs w:val="24"/>
        </w:rPr>
        <w:t>превысило исполнение по</w:t>
      </w:r>
      <w:r w:rsidRPr="0024523B">
        <w:rPr>
          <w:sz w:val="24"/>
          <w:szCs w:val="24"/>
        </w:rPr>
        <w:t xml:space="preserve"> </w:t>
      </w:r>
      <w:r w:rsidR="00F47F83" w:rsidRPr="0024523B">
        <w:rPr>
          <w:sz w:val="24"/>
          <w:szCs w:val="24"/>
        </w:rPr>
        <w:t xml:space="preserve">расходам </w:t>
      </w:r>
      <w:r w:rsidRPr="0024523B">
        <w:rPr>
          <w:sz w:val="24"/>
          <w:szCs w:val="24"/>
        </w:rPr>
        <w:t xml:space="preserve">в сумме </w:t>
      </w:r>
      <w:r w:rsidR="0024523B">
        <w:rPr>
          <w:sz w:val="24"/>
          <w:szCs w:val="24"/>
        </w:rPr>
        <w:t>10379,6</w:t>
      </w:r>
      <w:r w:rsidR="005F3AB5" w:rsidRPr="0024523B">
        <w:rPr>
          <w:sz w:val="24"/>
          <w:szCs w:val="24"/>
        </w:rPr>
        <w:t xml:space="preserve"> </w:t>
      </w:r>
      <w:r w:rsidRPr="0024523B">
        <w:rPr>
          <w:sz w:val="24"/>
          <w:szCs w:val="24"/>
        </w:rPr>
        <w:t>тыс. рублей</w:t>
      </w:r>
      <w:r w:rsidR="00B81590" w:rsidRPr="0024523B">
        <w:rPr>
          <w:sz w:val="24"/>
          <w:szCs w:val="24"/>
        </w:rPr>
        <w:t>).</w:t>
      </w:r>
    </w:p>
    <w:p w:rsidR="00381A00" w:rsidRPr="00DB5CDD" w:rsidRDefault="00381A00" w:rsidP="00DB5CDD">
      <w:pPr>
        <w:ind w:firstLine="567"/>
        <w:jc w:val="both"/>
        <w:rPr>
          <w:sz w:val="24"/>
          <w:szCs w:val="24"/>
        </w:rPr>
      </w:pPr>
      <w:r w:rsidRPr="0024523B">
        <w:rPr>
          <w:sz w:val="24"/>
          <w:szCs w:val="24"/>
        </w:rPr>
        <w:t xml:space="preserve"> В </w:t>
      </w:r>
      <w:r w:rsidR="00F5484E" w:rsidRPr="0024523B">
        <w:rPr>
          <w:sz w:val="24"/>
          <w:szCs w:val="24"/>
        </w:rPr>
        <w:t>20</w:t>
      </w:r>
      <w:r w:rsidR="005F3AB5" w:rsidRPr="0024523B">
        <w:rPr>
          <w:sz w:val="24"/>
          <w:szCs w:val="24"/>
        </w:rPr>
        <w:t>20</w:t>
      </w:r>
      <w:r w:rsidR="00F5484E" w:rsidRPr="0024523B">
        <w:rPr>
          <w:sz w:val="24"/>
          <w:szCs w:val="24"/>
        </w:rPr>
        <w:t xml:space="preserve"> году</w:t>
      </w:r>
      <w:r w:rsidR="007B5C3C" w:rsidRPr="0024523B">
        <w:rPr>
          <w:sz w:val="24"/>
          <w:szCs w:val="24"/>
        </w:rPr>
        <w:t xml:space="preserve"> </w:t>
      </w:r>
      <w:r w:rsidR="00FD38A5" w:rsidRPr="0024523B">
        <w:rPr>
          <w:sz w:val="24"/>
          <w:szCs w:val="24"/>
        </w:rPr>
        <w:t>Рудовским</w:t>
      </w:r>
      <w:r w:rsidR="00B81590" w:rsidRPr="0024523B">
        <w:rPr>
          <w:sz w:val="24"/>
          <w:szCs w:val="24"/>
        </w:rPr>
        <w:t xml:space="preserve"> </w:t>
      </w:r>
      <w:r w:rsidR="00173D44" w:rsidRPr="0024523B">
        <w:rPr>
          <w:sz w:val="24"/>
          <w:szCs w:val="24"/>
        </w:rPr>
        <w:t>сельским поселением</w:t>
      </w:r>
      <w:r w:rsidR="00B81590" w:rsidRPr="0024523B">
        <w:rPr>
          <w:sz w:val="24"/>
          <w:szCs w:val="24"/>
        </w:rPr>
        <w:t xml:space="preserve"> </w:t>
      </w:r>
      <w:r w:rsidR="004C29A9" w:rsidRPr="0024523B">
        <w:rPr>
          <w:sz w:val="24"/>
          <w:szCs w:val="24"/>
        </w:rPr>
        <w:t xml:space="preserve">муниципальные заимствования не осуществлялись, </w:t>
      </w:r>
      <w:r w:rsidRPr="0024523B">
        <w:rPr>
          <w:sz w:val="24"/>
          <w:szCs w:val="24"/>
        </w:rPr>
        <w:t xml:space="preserve">муниципальные гарантии не выдавались, </w:t>
      </w:r>
      <w:r w:rsidR="00173D44" w:rsidRPr="0024523B">
        <w:rPr>
          <w:sz w:val="24"/>
          <w:szCs w:val="24"/>
        </w:rPr>
        <w:t xml:space="preserve">получение кредитов от других бюджетов бюджетной системы РФ не осуществлялось, </w:t>
      </w:r>
      <w:r w:rsidRPr="0024523B">
        <w:rPr>
          <w:sz w:val="24"/>
          <w:szCs w:val="24"/>
        </w:rPr>
        <w:t xml:space="preserve">кредиты за счет средств </w:t>
      </w:r>
      <w:r w:rsidR="0053224A" w:rsidRPr="0024523B">
        <w:rPr>
          <w:sz w:val="24"/>
          <w:szCs w:val="24"/>
        </w:rPr>
        <w:t xml:space="preserve">местного </w:t>
      </w:r>
      <w:r w:rsidRPr="0024523B">
        <w:rPr>
          <w:sz w:val="24"/>
          <w:szCs w:val="24"/>
        </w:rPr>
        <w:t>бюджета физическим и юридическим лицам не предоставлялись.</w:t>
      </w:r>
      <w:r w:rsidRPr="00DB5CDD">
        <w:rPr>
          <w:sz w:val="24"/>
          <w:szCs w:val="24"/>
        </w:rPr>
        <w:t xml:space="preserve"> </w:t>
      </w:r>
    </w:p>
    <w:p w:rsidR="003816B3" w:rsidRDefault="003816B3" w:rsidP="001C132C">
      <w:pPr>
        <w:tabs>
          <w:tab w:val="left" w:pos="567"/>
        </w:tabs>
        <w:ind w:firstLine="567"/>
        <w:jc w:val="center"/>
        <w:rPr>
          <w:b/>
          <w:bCs/>
          <w:sz w:val="24"/>
          <w:szCs w:val="24"/>
        </w:rPr>
      </w:pPr>
    </w:p>
    <w:p w:rsidR="001C132C" w:rsidRDefault="001C132C" w:rsidP="001C132C">
      <w:pPr>
        <w:tabs>
          <w:tab w:val="left" w:pos="567"/>
        </w:tabs>
        <w:ind w:firstLine="567"/>
        <w:jc w:val="center"/>
        <w:rPr>
          <w:b/>
          <w:bCs/>
          <w:sz w:val="24"/>
          <w:szCs w:val="24"/>
        </w:rPr>
      </w:pPr>
      <w:r w:rsidRPr="001C132C">
        <w:rPr>
          <w:b/>
          <w:bCs/>
          <w:sz w:val="24"/>
          <w:szCs w:val="24"/>
        </w:rPr>
        <w:t>Анализ дебиторской и кредиторской задолженн</w:t>
      </w:r>
      <w:r>
        <w:rPr>
          <w:b/>
          <w:bCs/>
          <w:sz w:val="24"/>
          <w:szCs w:val="24"/>
        </w:rPr>
        <w:t>ости</w:t>
      </w:r>
    </w:p>
    <w:p w:rsidR="00387125" w:rsidRDefault="00387125" w:rsidP="001C132C">
      <w:pPr>
        <w:tabs>
          <w:tab w:val="left" w:pos="567"/>
        </w:tabs>
        <w:ind w:firstLine="567"/>
        <w:rPr>
          <w:sz w:val="24"/>
          <w:szCs w:val="24"/>
        </w:rPr>
      </w:pPr>
    </w:p>
    <w:p w:rsidR="00D77028" w:rsidRDefault="00D77028" w:rsidP="00D77028">
      <w:pPr>
        <w:tabs>
          <w:tab w:val="left" w:pos="567"/>
        </w:tabs>
        <w:ind w:firstLine="567"/>
        <w:jc w:val="both"/>
        <w:rPr>
          <w:sz w:val="24"/>
          <w:szCs w:val="24"/>
        </w:rPr>
      </w:pPr>
      <w:r>
        <w:rPr>
          <w:sz w:val="24"/>
          <w:szCs w:val="24"/>
        </w:rPr>
        <w:t>Согласно</w:t>
      </w:r>
      <w:r w:rsidRPr="001C132C">
        <w:rPr>
          <w:sz w:val="24"/>
          <w:szCs w:val="24"/>
        </w:rPr>
        <w:t xml:space="preserve"> </w:t>
      </w:r>
      <w:r>
        <w:rPr>
          <w:sz w:val="24"/>
          <w:szCs w:val="24"/>
        </w:rPr>
        <w:t>показателей ф. 0503369 Сведений по дебиторской и кредиторской задолженности</w:t>
      </w:r>
      <w:r w:rsidRPr="001C132C">
        <w:rPr>
          <w:sz w:val="24"/>
          <w:szCs w:val="24"/>
        </w:rPr>
        <w:t xml:space="preserve"> </w:t>
      </w:r>
      <w:r>
        <w:rPr>
          <w:sz w:val="24"/>
          <w:szCs w:val="24"/>
        </w:rPr>
        <w:t xml:space="preserve"> п</w:t>
      </w:r>
      <w:r w:rsidRPr="001C132C">
        <w:rPr>
          <w:sz w:val="24"/>
          <w:szCs w:val="24"/>
        </w:rPr>
        <w:t>о состоянию на 01.01.20</w:t>
      </w:r>
      <w:r>
        <w:rPr>
          <w:sz w:val="24"/>
          <w:szCs w:val="24"/>
        </w:rPr>
        <w:t>21</w:t>
      </w:r>
      <w:r w:rsidRPr="001C132C">
        <w:rPr>
          <w:sz w:val="24"/>
          <w:szCs w:val="24"/>
        </w:rPr>
        <w:t xml:space="preserve"> года у главного распорядителя средств </w:t>
      </w:r>
      <w:r>
        <w:rPr>
          <w:sz w:val="24"/>
          <w:szCs w:val="24"/>
        </w:rPr>
        <w:t xml:space="preserve">местного </w:t>
      </w:r>
      <w:r w:rsidRPr="001C132C">
        <w:rPr>
          <w:sz w:val="24"/>
          <w:szCs w:val="24"/>
        </w:rPr>
        <w:t xml:space="preserve">бюджета </w:t>
      </w:r>
      <w:r w:rsidRPr="00A20BD6">
        <w:rPr>
          <w:sz w:val="24"/>
          <w:szCs w:val="24"/>
        </w:rPr>
        <w:t>дебиторская</w:t>
      </w:r>
      <w:r w:rsidRPr="001C132C">
        <w:rPr>
          <w:sz w:val="24"/>
          <w:szCs w:val="24"/>
        </w:rPr>
        <w:t xml:space="preserve"> задолженность </w:t>
      </w:r>
      <w:r>
        <w:rPr>
          <w:sz w:val="24"/>
          <w:szCs w:val="24"/>
        </w:rPr>
        <w:t xml:space="preserve">со значения </w:t>
      </w:r>
      <w:r w:rsidR="0024523B">
        <w:rPr>
          <w:sz w:val="24"/>
          <w:szCs w:val="24"/>
        </w:rPr>
        <w:t>191,5</w:t>
      </w:r>
      <w:r>
        <w:rPr>
          <w:sz w:val="24"/>
          <w:szCs w:val="24"/>
        </w:rPr>
        <w:t xml:space="preserve"> тыс. рублей увеличилась на </w:t>
      </w:r>
      <w:r w:rsidR="0024523B">
        <w:rPr>
          <w:sz w:val="24"/>
          <w:szCs w:val="24"/>
        </w:rPr>
        <w:t>4,9</w:t>
      </w:r>
      <w:r>
        <w:rPr>
          <w:sz w:val="24"/>
          <w:szCs w:val="24"/>
        </w:rPr>
        <w:t xml:space="preserve"> тыс. рублей (</w:t>
      </w:r>
      <w:r w:rsidR="0024523B">
        <w:rPr>
          <w:sz w:val="24"/>
          <w:szCs w:val="24"/>
        </w:rPr>
        <w:t>или 102,6%</w:t>
      </w:r>
      <w:r>
        <w:rPr>
          <w:sz w:val="24"/>
          <w:szCs w:val="24"/>
        </w:rPr>
        <w:t xml:space="preserve">) и </w:t>
      </w:r>
      <w:r w:rsidRPr="001C132C">
        <w:rPr>
          <w:sz w:val="24"/>
          <w:szCs w:val="24"/>
        </w:rPr>
        <w:t xml:space="preserve">составила </w:t>
      </w:r>
      <w:r w:rsidR="0024523B">
        <w:rPr>
          <w:sz w:val="24"/>
          <w:szCs w:val="24"/>
        </w:rPr>
        <w:t>196,4</w:t>
      </w:r>
      <w:r>
        <w:rPr>
          <w:sz w:val="24"/>
          <w:szCs w:val="24"/>
        </w:rPr>
        <w:t xml:space="preserve"> </w:t>
      </w:r>
      <w:r w:rsidRPr="001C132C">
        <w:rPr>
          <w:sz w:val="24"/>
          <w:szCs w:val="24"/>
        </w:rPr>
        <w:t>тыс. руб</w:t>
      </w:r>
      <w:r>
        <w:rPr>
          <w:sz w:val="24"/>
          <w:szCs w:val="24"/>
        </w:rPr>
        <w:t xml:space="preserve">лей, </w:t>
      </w:r>
      <w:r w:rsidRPr="001C132C">
        <w:rPr>
          <w:sz w:val="24"/>
          <w:szCs w:val="24"/>
        </w:rPr>
        <w:t xml:space="preserve">или </w:t>
      </w:r>
      <w:r w:rsidR="0024523B">
        <w:rPr>
          <w:sz w:val="24"/>
          <w:szCs w:val="24"/>
        </w:rPr>
        <w:t>1,9</w:t>
      </w:r>
      <w:r w:rsidRPr="001C132C">
        <w:rPr>
          <w:sz w:val="24"/>
          <w:szCs w:val="24"/>
        </w:rPr>
        <w:t xml:space="preserve">% от кассовых расходов </w:t>
      </w:r>
      <w:r>
        <w:rPr>
          <w:sz w:val="24"/>
          <w:szCs w:val="24"/>
        </w:rPr>
        <w:t xml:space="preserve">бюджета </w:t>
      </w:r>
      <w:r w:rsidRPr="001C132C">
        <w:rPr>
          <w:sz w:val="24"/>
          <w:szCs w:val="24"/>
        </w:rPr>
        <w:t>за 20</w:t>
      </w:r>
      <w:r>
        <w:rPr>
          <w:sz w:val="24"/>
          <w:szCs w:val="24"/>
        </w:rPr>
        <w:t>20</w:t>
      </w:r>
      <w:r w:rsidRPr="001C132C">
        <w:rPr>
          <w:sz w:val="24"/>
          <w:szCs w:val="24"/>
        </w:rPr>
        <w:t xml:space="preserve"> год, в том числе:</w:t>
      </w:r>
    </w:p>
    <w:p w:rsidR="00D77028" w:rsidRDefault="00D77028" w:rsidP="00D77028">
      <w:pPr>
        <w:tabs>
          <w:tab w:val="left" w:pos="567"/>
        </w:tabs>
        <w:ind w:firstLine="567"/>
        <w:jc w:val="both"/>
        <w:rPr>
          <w:sz w:val="24"/>
          <w:szCs w:val="24"/>
        </w:rPr>
      </w:pPr>
      <w:r w:rsidRPr="001C132C">
        <w:rPr>
          <w:sz w:val="24"/>
          <w:szCs w:val="24"/>
        </w:rPr>
        <w:t xml:space="preserve">- </w:t>
      </w:r>
      <w:r w:rsidR="0024523B">
        <w:rPr>
          <w:sz w:val="24"/>
          <w:szCs w:val="24"/>
        </w:rPr>
        <w:t>132,7</w:t>
      </w:r>
      <w:r>
        <w:rPr>
          <w:sz w:val="24"/>
          <w:szCs w:val="24"/>
        </w:rPr>
        <w:t xml:space="preserve"> </w:t>
      </w:r>
      <w:r w:rsidRPr="001C132C">
        <w:rPr>
          <w:sz w:val="24"/>
          <w:szCs w:val="24"/>
        </w:rPr>
        <w:t xml:space="preserve">тыс. руб. </w:t>
      </w:r>
      <w:r>
        <w:rPr>
          <w:sz w:val="24"/>
          <w:szCs w:val="24"/>
        </w:rPr>
        <w:t xml:space="preserve">(по счету 205.11) </w:t>
      </w:r>
      <w:r w:rsidRPr="001C132C">
        <w:rPr>
          <w:sz w:val="24"/>
          <w:szCs w:val="24"/>
        </w:rPr>
        <w:t xml:space="preserve">- </w:t>
      </w:r>
      <w:r>
        <w:rPr>
          <w:sz w:val="24"/>
          <w:szCs w:val="24"/>
        </w:rPr>
        <w:t>недоимка по земельному налогу, налогам на имущество;</w:t>
      </w:r>
    </w:p>
    <w:p w:rsidR="00D77028" w:rsidRDefault="00D77028" w:rsidP="00D77028">
      <w:pPr>
        <w:tabs>
          <w:tab w:val="left" w:pos="567"/>
        </w:tabs>
        <w:ind w:firstLine="567"/>
        <w:jc w:val="both"/>
        <w:rPr>
          <w:sz w:val="24"/>
          <w:szCs w:val="24"/>
        </w:rPr>
      </w:pPr>
      <w:r>
        <w:rPr>
          <w:sz w:val="24"/>
          <w:szCs w:val="24"/>
        </w:rPr>
        <w:t xml:space="preserve">- </w:t>
      </w:r>
      <w:r w:rsidR="0024523B">
        <w:rPr>
          <w:sz w:val="24"/>
          <w:szCs w:val="24"/>
        </w:rPr>
        <w:t>56,7</w:t>
      </w:r>
      <w:r>
        <w:rPr>
          <w:sz w:val="24"/>
          <w:szCs w:val="24"/>
        </w:rPr>
        <w:t xml:space="preserve"> тыс. рублей – по расчетам по выданным авансам;</w:t>
      </w:r>
    </w:p>
    <w:p w:rsidR="00D77028" w:rsidRDefault="00D77028" w:rsidP="00D77028">
      <w:pPr>
        <w:tabs>
          <w:tab w:val="left" w:pos="567"/>
        </w:tabs>
        <w:ind w:firstLine="567"/>
        <w:jc w:val="both"/>
        <w:rPr>
          <w:sz w:val="24"/>
          <w:szCs w:val="24"/>
        </w:rPr>
      </w:pPr>
      <w:r>
        <w:rPr>
          <w:sz w:val="24"/>
          <w:szCs w:val="24"/>
        </w:rPr>
        <w:t xml:space="preserve">- </w:t>
      </w:r>
      <w:r w:rsidR="0024523B">
        <w:rPr>
          <w:sz w:val="24"/>
          <w:szCs w:val="24"/>
        </w:rPr>
        <w:t>7,0</w:t>
      </w:r>
      <w:r>
        <w:rPr>
          <w:sz w:val="24"/>
          <w:szCs w:val="24"/>
        </w:rPr>
        <w:t xml:space="preserve"> тыс. рублей – по расчетам по платежам в бюджеты.</w:t>
      </w:r>
    </w:p>
    <w:p w:rsidR="00D77028" w:rsidRPr="001C132C" w:rsidRDefault="00D77028" w:rsidP="00D77028">
      <w:pPr>
        <w:tabs>
          <w:tab w:val="left" w:pos="567"/>
        </w:tabs>
        <w:ind w:firstLine="567"/>
        <w:jc w:val="both"/>
        <w:rPr>
          <w:sz w:val="24"/>
          <w:szCs w:val="24"/>
        </w:rPr>
      </w:pPr>
      <w:r w:rsidRPr="004E210C">
        <w:rPr>
          <w:sz w:val="24"/>
          <w:szCs w:val="24"/>
        </w:rPr>
        <w:t xml:space="preserve">Просроченная дебиторская задолженность со значения </w:t>
      </w:r>
      <w:r w:rsidR="0024523B">
        <w:rPr>
          <w:sz w:val="24"/>
          <w:szCs w:val="24"/>
        </w:rPr>
        <w:t>113,8</w:t>
      </w:r>
      <w:r w:rsidRPr="004E210C">
        <w:rPr>
          <w:sz w:val="24"/>
          <w:szCs w:val="24"/>
        </w:rPr>
        <w:t xml:space="preserve"> тыс. рублей </w:t>
      </w:r>
      <w:r>
        <w:rPr>
          <w:sz w:val="24"/>
          <w:szCs w:val="24"/>
        </w:rPr>
        <w:t>выросла</w:t>
      </w:r>
      <w:r w:rsidRPr="004E210C">
        <w:rPr>
          <w:sz w:val="24"/>
          <w:szCs w:val="24"/>
        </w:rPr>
        <w:t xml:space="preserve"> на </w:t>
      </w:r>
      <w:r w:rsidR="0024523B">
        <w:rPr>
          <w:sz w:val="24"/>
          <w:szCs w:val="24"/>
        </w:rPr>
        <w:t>18,9</w:t>
      </w:r>
      <w:r w:rsidRPr="004E210C">
        <w:rPr>
          <w:sz w:val="24"/>
          <w:szCs w:val="24"/>
        </w:rPr>
        <w:t xml:space="preserve"> тыс. рублей  (</w:t>
      </w:r>
      <w:r w:rsidR="0024523B">
        <w:rPr>
          <w:sz w:val="24"/>
          <w:szCs w:val="24"/>
        </w:rPr>
        <w:t>или 116,6%</w:t>
      </w:r>
      <w:r w:rsidRPr="004E210C">
        <w:rPr>
          <w:sz w:val="24"/>
          <w:szCs w:val="24"/>
        </w:rPr>
        <w:t xml:space="preserve">) и составила </w:t>
      </w:r>
      <w:r w:rsidR="0024523B">
        <w:rPr>
          <w:sz w:val="24"/>
          <w:szCs w:val="24"/>
        </w:rPr>
        <w:t>132,7</w:t>
      </w:r>
      <w:r w:rsidRPr="004E210C">
        <w:rPr>
          <w:sz w:val="24"/>
          <w:szCs w:val="24"/>
        </w:rPr>
        <w:t xml:space="preserve"> тыс. рублей по счету 205.11 – это недоимка по земельному налогу и налогам на имущество.</w:t>
      </w:r>
    </w:p>
    <w:p w:rsidR="00D77028" w:rsidRDefault="00D77028" w:rsidP="00D77028">
      <w:pPr>
        <w:tabs>
          <w:tab w:val="left" w:pos="567"/>
        </w:tabs>
        <w:ind w:firstLine="567"/>
        <w:jc w:val="both"/>
        <w:rPr>
          <w:sz w:val="24"/>
          <w:szCs w:val="24"/>
        </w:rPr>
      </w:pPr>
      <w:r>
        <w:rPr>
          <w:sz w:val="24"/>
          <w:szCs w:val="24"/>
        </w:rPr>
        <w:t>Согласно</w:t>
      </w:r>
      <w:r w:rsidRPr="001C132C">
        <w:rPr>
          <w:sz w:val="24"/>
          <w:szCs w:val="24"/>
        </w:rPr>
        <w:t xml:space="preserve"> </w:t>
      </w:r>
      <w:r>
        <w:rPr>
          <w:sz w:val="24"/>
          <w:szCs w:val="24"/>
        </w:rPr>
        <w:t>показателей ф. 0503369 Сведений по дебиторской и кредиторской задолженности</w:t>
      </w:r>
      <w:r w:rsidRPr="001C132C">
        <w:rPr>
          <w:sz w:val="24"/>
          <w:szCs w:val="24"/>
        </w:rPr>
        <w:t xml:space="preserve"> на 01.01.20</w:t>
      </w:r>
      <w:r>
        <w:rPr>
          <w:sz w:val="24"/>
          <w:szCs w:val="24"/>
        </w:rPr>
        <w:t>21</w:t>
      </w:r>
      <w:r w:rsidRPr="001C132C">
        <w:rPr>
          <w:sz w:val="24"/>
          <w:szCs w:val="24"/>
        </w:rPr>
        <w:t xml:space="preserve">г. </w:t>
      </w:r>
      <w:r>
        <w:rPr>
          <w:sz w:val="24"/>
          <w:szCs w:val="24"/>
        </w:rPr>
        <w:t>с</w:t>
      </w:r>
      <w:r w:rsidRPr="001C132C">
        <w:rPr>
          <w:sz w:val="24"/>
          <w:szCs w:val="24"/>
        </w:rPr>
        <w:t xml:space="preserve">умма </w:t>
      </w:r>
      <w:r w:rsidRPr="00A20BD6">
        <w:rPr>
          <w:sz w:val="24"/>
          <w:szCs w:val="24"/>
        </w:rPr>
        <w:t>кредиторской</w:t>
      </w:r>
      <w:r w:rsidRPr="001C132C">
        <w:rPr>
          <w:sz w:val="24"/>
          <w:szCs w:val="24"/>
        </w:rPr>
        <w:t xml:space="preserve"> задолженности главного распорядителя </w:t>
      </w:r>
      <w:r>
        <w:rPr>
          <w:sz w:val="24"/>
          <w:szCs w:val="24"/>
        </w:rPr>
        <w:t xml:space="preserve">средств местного бюджета со значения </w:t>
      </w:r>
      <w:r w:rsidR="0024523B">
        <w:rPr>
          <w:sz w:val="24"/>
          <w:szCs w:val="24"/>
        </w:rPr>
        <w:t>498,8</w:t>
      </w:r>
      <w:r>
        <w:rPr>
          <w:sz w:val="24"/>
          <w:szCs w:val="24"/>
        </w:rPr>
        <w:t xml:space="preserve"> тыс. рублей </w:t>
      </w:r>
      <w:r w:rsidR="0024523B">
        <w:rPr>
          <w:sz w:val="24"/>
          <w:szCs w:val="24"/>
        </w:rPr>
        <w:t>уменьшилась</w:t>
      </w:r>
      <w:r>
        <w:rPr>
          <w:sz w:val="24"/>
          <w:szCs w:val="24"/>
        </w:rPr>
        <w:t xml:space="preserve"> на </w:t>
      </w:r>
      <w:r w:rsidR="0024523B">
        <w:rPr>
          <w:sz w:val="24"/>
          <w:szCs w:val="24"/>
        </w:rPr>
        <w:t>167,3 тыс. рублей  (-33,5</w:t>
      </w:r>
      <w:r>
        <w:rPr>
          <w:sz w:val="24"/>
          <w:szCs w:val="24"/>
        </w:rPr>
        <w:t xml:space="preserve">%) и </w:t>
      </w:r>
      <w:r w:rsidRPr="001C132C">
        <w:rPr>
          <w:sz w:val="24"/>
          <w:szCs w:val="24"/>
        </w:rPr>
        <w:t xml:space="preserve">составила </w:t>
      </w:r>
      <w:r w:rsidR="0024523B">
        <w:rPr>
          <w:sz w:val="24"/>
          <w:szCs w:val="24"/>
        </w:rPr>
        <w:t>331,5</w:t>
      </w:r>
      <w:r>
        <w:rPr>
          <w:sz w:val="24"/>
          <w:szCs w:val="24"/>
        </w:rPr>
        <w:t xml:space="preserve"> </w:t>
      </w:r>
      <w:r w:rsidRPr="001C132C">
        <w:rPr>
          <w:sz w:val="24"/>
          <w:szCs w:val="24"/>
        </w:rPr>
        <w:t xml:space="preserve"> тыс. руб</w:t>
      </w:r>
      <w:r>
        <w:rPr>
          <w:sz w:val="24"/>
          <w:szCs w:val="24"/>
        </w:rPr>
        <w:t xml:space="preserve">лей, </w:t>
      </w:r>
      <w:r w:rsidRPr="001C132C">
        <w:rPr>
          <w:sz w:val="24"/>
          <w:szCs w:val="24"/>
        </w:rPr>
        <w:t>в том числе:</w:t>
      </w:r>
    </w:p>
    <w:p w:rsidR="00D77028" w:rsidRDefault="00D77028" w:rsidP="00D77028">
      <w:pPr>
        <w:tabs>
          <w:tab w:val="left" w:pos="567"/>
        </w:tabs>
        <w:ind w:firstLine="567"/>
        <w:jc w:val="both"/>
        <w:rPr>
          <w:sz w:val="24"/>
          <w:szCs w:val="24"/>
        </w:rPr>
      </w:pPr>
      <w:r w:rsidRPr="001C132C">
        <w:rPr>
          <w:sz w:val="24"/>
          <w:szCs w:val="24"/>
        </w:rPr>
        <w:t xml:space="preserve">- </w:t>
      </w:r>
      <w:r w:rsidR="0024523B">
        <w:rPr>
          <w:sz w:val="24"/>
          <w:szCs w:val="24"/>
        </w:rPr>
        <w:t>283,3</w:t>
      </w:r>
      <w:r w:rsidRPr="001C132C">
        <w:rPr>
          <w:sz w:val="24"/>
          <w:szCs w:val="24"/>
        </w:rPr>
        <w:t xml:space="preserve"> тыс. руб. </w:t>
      </w:r>
      <w:r>
        <w:rPr>
          <w:sz w:val="24"/>
          <w:szCs w:val="24"/>
        </w:rPr>
        <w:t>–</w:t>
      </w:r>
      <w:r w:rsidRPr="001C132C">
        <w:rPr>
          <w:sz w:val="24"/>
          <w:szCs w:val="24"/>
        </w:rPr>
        <w:t xml:space="preserve"> </w:t>
      </w:r>
      <w:r>
        <w:rPr>
          <w:sz w:val="24"/>
          <w:szCs w:val="24"/>
        </w:rPr>
        <w:t>по расчетам по доходам</w:t>
      </w:r>
      <w:r w:rsidRPr="001C132C">
        <w:rPr>
          <w:sz w:val="24"/>
          <w:szCs w:val="24"/>
        </w:rPr>
        <w:t>;</w:t>
      </w:r>
    </w:p>
    <w:p w:rsidR="00D77028" w:rsidRPr="001C132C" w:rsidRDefault="00D77028" w:rsidP="00D77028">
      <w:pPr>
        <w:tabs>
          <w:tab w:val="left" w:pos="567"/>
        </w:tabs>
        <w:ind w:firstLine="567"/>
        <w:jc w:val="both"/>
        <w:rPr>
          <w:sz w:val="24"/>
          <w:szCs w:val="24"/>
        </w:rPr>
      </w:pPr>
      <w:r>
        <w:rPr>
          <w:sz w:val="24"/>
          <w:szCs w:val="24"/>
        </w:rPr>
        <w:t xml:space="preserve">- </w:t>
      </w:r>
      <w:r w:rsidR="00A647A1">
        <w:rPr>
          <w:sz w:val="24"/>
          <w:szCs w:val="24"/>
        </w:rPr>
        <w:t>47,1</w:t>
      </w:r>
      <w:r>
        <w:rPr>
          <w:sz w:val="24"/>
          <w:szCs w:val="24"/>
        </w:rPr>
        <w:t xml:space="preserve"> тыс. руб. – по расчетам по принятым обязательствам;</w:t>
      </w:r>
    </w:p>
    <w:p w:rsidR="00D77028" w:rsidRDefault="00D77028" w:rsidP="00D77028">
      <w:pPr>
        <w:tabs>
          <w:tab w:val="left" w:pos="567"/>
        </w:tabs>
        <w:ind w:firstLine="567"/>
        <w:jc w:val="both"/>
        <w:rPr>
          <w:sz w:val="24"/>
          <w:szCs w:val="24"/>
        </w:rPr>
      </w:pPr>
      <w:r>
        <w:rPr>
          <w:sz w:val="24"/>
          <w:szCs w:val="24"/>
        </w:rPr>
        <w:t xml:space="preserve">- </w:t>
      </w:r>
      <w:r w:rsidR="00A647A1">
        <w:rPr>
          <w:sz w:val="24"/>
          <w:szCs w:val="24"/>
        </w:rPr>
        <w:t>1,1</w:t>
      </w:r>
      <w:r>
        <w:rPr>
          <w:sz w:val="24"/>
          <w:szCs w:val="24"/>
        </w:rPr>
        <w:t xml:space="preserve"> тыс. рублей – по расчетам по платежам в бюджеты.</w:t>
      </w:r>
    </w:p>
    <w:p w:rsidR="00D77028" w:rsidRPr="001C132C" w:rsidRDefault="00D77028" w:rsidP="00D77028">
      <w:pPr>
        <w:tabs>
          <w:tab w:val="left" w:pos="567"/>
        </w:tabs>
        <w:ind w:firstLine="567"/>
        <w:jc w:val="both"/>
        <w:rPr>
          <w:sz w:val="24"/>
          <w:szCs w:val="24"/>
        </w:rPr>
      </w:pPr>
      <w:r w:rsidRPr="001C132C">
        <w:rPr>
          <w:sz w:val="24"/>
          <w:szCs w:val="24"/>
        </w:rPr>
        <w:t xml:space="preserve">Просроченной кредиторской задолженности </w:t>
      </w:r>
      <w:r>
        <w:rPr>
          <w:sz w:val="24"/>
          <w:szCs w:val="24"/>
        </w:rPr>
        <w:t xml:space="preserve">на 01.01.2021 года </w:t>
      </w:r>
      <w:r w:rsidRPr="001C132C">
        <w:rPr>
          <w:sz w:val="24"/>
          <w:szCs w:val="24"/>
        </w:rPr>
        <w:t>нет.</w:t>
      </w:r>
    </w:p>
    <w:p w:rsidR="00E75E94" w:rsidRDefault="00FF233B" w:rsidP="00E75E94">
      <w:pPr>
        <w:pStyle w:val="230"/>
        <w:ind w:right="-1"/>
        <w:jc w:val="left"/>
      </w:pPr>
      <w:r>
        <w:t xml:space="preserve">          </w:t>
      </w:r>
    </w:p>
    <w:p w:rsidR="00F13B14" w:rsidRDefault="00F13B14" w:rsidP="00E75E94">
      <w:pPr>
        <w:pStyle w:val="230"/>
        <w:ind w:right="-1"/>
        <w:jc w:val="center"/>
        <w:rPr>
          <w:b/>
          <w:sz w:val="24"/>
          <w:szCs w:val="24"/>
        </w:rPr>
      </w:pPr>
      <w:r w:rsidRPr="00515283">
        <w:rPr>
          <w:b/>
          <w:sz w:val="24"/>
          <w:szCs w:val="24"/>
        </w:rPr>
        <w:t xml:space="preserve">Анализ текстовых статей и приложений проекта решения Думы </w:t>
      </w:r>
      <w:r w:rsidR="002B45E7" w:rsidRPr="00515283">
        <w:rPr>
          <w:b/>
          <w:sz w:val="24"/>
          <w:szCs w:val="24"/>
        </w:rPr>
        <w:t>о</w:t>
      </w:r>
      <w:r w:rsidRPr="00515283">
        <w:rPr>
          <w:b/>
          <w:sz w:val="24"/>
          <w:szCs w:val="24"/>
        </w:rPr>
        <w:t xml:space="preserve">б исполнении </w:t>
      </w:r>
      <w:r w:rsidR="002B45E7" w:rsidRPr="00515283">
        <w:rPr>
          <w:b/>
          <w:sz w:val="24"/>
          <w:szCs w:val="24"/>
        </w:rPr>
        <w:t xml:space="preserve">местного </w:t>
      </w:r>
      <w:r w:rsidRPr="00515283">
        <w:rPr>
          <w:b/>
          <w:sz w:val="24"/>
          <w:szCs w:val="24"/>
        </w:rPr>
        <w:t>бюджета за 20</w:t>
      </w:r>
      <w:r w:rsidR="00BE05FD">
        <w:rPr>
          <w:b/>
          <w:sz w:val="24"/>
          <w:szCs w:val="24"/>
        </w:rPr>
        <w:t>20</w:t>
      </w:r>
      <w:r w:rsidRPr="00515283">
        <w:rPr>
          <w:b/>
          <w:sz w:val="24"/>
          <w:szCs w:val="24"/>
        </w:rPr>
        <w:t xml:space="preserve"> год</w:t>
      </w:r>
    </w:p>
    <w:p w:rsidR="00827B49" w:rsidRDefault="00827B49" w:rsidP="00E75E94">
      <w:pPr>
        <w:pStyle w:val="230"/>
        <w:ind w:right="-1"/>
        <w:jc w:val="center"/>
        <w:rPr>
          <w:b/>
          <w:sz w:val="24"/>
          <w:szCs w:val="24"/>
        </w:rPr>
      </w:pPr>
    </w:p>
    <w:p w:rsidR="00515283" w:rsidRPr="004A1F34" w:rsidRDefault="00F13B14" w:rsidP="00515283">
      <w:pPr>
        <w:pStyle w:val="af4"/>
        <w:tabs>
          <w:tab w:val="left" w:pos="9923"/>
        </w:tabs>
        <w:spacing w:before="0" w:after="0"/>
        <w:ind w:right="-3" w:firstLine="567"/>
        <w:jc w:val="both"/>
        <w:rPr>
          <w:b/>
          <w:i/>
        </w:rPr>
      </w:pPr>
      <w:r w:rsidRPr="00515283">
        <w:rPr>
          <w:color w:val="auto"/>
        </w:rPr>
        <w:t xml:space="preserve">В соответствии с п.2 ст.264.5, ст.264.6, п.3 ст.264.1 БК РФ в Думу </w:t>
      </w:r>
      <w:r w:rsidR="00FD38A5">
        <w:rPr>
          <w:color w:val="auto"/>
        </w:rPr>
        <w:t>Рудовского</w:t>
      </w:r>
      <w:r w:rsidR="000731B7">
        <w:rPr>
          <w:color w:val="auto"/>
        </w:rPr>
        <w:t xml:space="preserve"> муниципального образования</w:t>
      </w:r>
      <w:r w:rsidRPr="00515283">
        <w:rPr>
          <w:color w:val="auto"/>
        </w:rPr>
        <w:t xml:space="preserve"> одновременно с отчетом об исполнении </w:t>
      </w:r>
      <w:r w:rsidR="00A55685" w:rsidRPr="00515283">
        <w:rPr>
          <w:color w:val="auto"/>
        </w:rPr>
        <w:t xml:space="preserve">местного </w:t>
      </w:r>
      <w:r w:rsidRPr="00515283">
        <w:rPr>
          <w:color w:val="auto"/>
        </w:rPr>
        <w:t xml:space="preserve">бюджета представлен проект решения Думы </w:t>
      </w:r>
      <w:r w:rsidR="00FD38A5">
        <w:rPr>
          <w:color w:val="auto"/>
        </w:rPr>
        <w:t>Рудовского</w:t>
      </w:r>
      <w:r w:rsidR="000731B7">
        <w:rPr>
          <w:color w:val="auto"/>
        </w:rPr>
        <w:t xml:space="preserve"> муниципального образования</w:t>
      </w:r>
      <w:r w:rsidR="003069F8" w:rsidRPr="00515283">
        <w:rPr>
          <w:color w:val="auto"/>
        </w:rPr>
        <w:t xml:space="preserve"> </w:t>
      </w:r>
      <w:r w:rsidRPr="00515283">
        <w:rPr>
          <w:color w:val="auto"/>
        </w:rPr>
        <w:t xml:space="preserve">«Об исполнении бюджета </w:t>
      </w:r>
      <w:r w:rsidR="00FD38A5">
        <w:rPr>
          <w:shd w:val="clear" w:color="auto" w:fill="FFFFFF"/>
        </w:rPr>
        <w:t>Рудовского</w:t>
      </w:r>
      <w:r w:rsidR="000731B7">
        <w:rPr>
          <w:color w:val="auto"/>
        </w:rPr>
        <w:t xml:space="preserve"> </w:t>
      </w:r>
      <w:r w:rsidR="003F7870">
        <w:rPr>
          <w:color w:val="auto"/>
        </w:rPr>
        <w:t>муниципального образования</w:t>
      </w:r>
      <w:r w:rsidR="003069F8" w:rsidRPr="00515283">
        <w:rPr>
          <w:color w:val="auto"/>
        </w:rPr>
        <w:t xml:space="preserve"> </w:t>
      </w:r>
      <w:r w:rsidRPr="00515283">
        <w:rPr>
          <w:color w:val="auto"/>
        </w:rPr>
        <w:t>за 20</w:t>
      </w:r>
      <w:r w:rsidR="003F7870">
        <w:rPr>
          <w:color w:val="auto"/>
        </w:rPr>
        <w:t>20</w:t>
      </w:r>
      <w:r w:rsidRPr="00515283">
        <w:rPr>
          <w:color w:val="auto"/>
        </w:rPr>
        <w:t xml:space="preserve"> год»</w:t>
      </w:r>
      <w:r w:rsidR="00415AAA" w:rsidRPr="00515283">
        <w:rPr>
          <w:color w:val="auto"/>
        </w:rPr>
        <w:t xml:space="preserve"> </w:t>
      </w:r>
      <w:r w:rsidR="005C787E">
        <w:rPr>
          <w:color w:val="auto"/>
        </w:rPr>
        <w:t xml:space="preserve">(далее – проект НПА) </w:t>
      </w:r>
      <w:r w:rsidR="00515283" w:rsidRPr="00515283">
        <w:rPr>
          <w:color w:val="auto"/>
        </w:rPr>
        <w:t xml:space="preserve">с </w:t>
      </w:r>
      <w:r w:rsidR="00515283" w:rsidRPr="00515283">
        <w:t>показателями</w:t>
      </w:r>
      <w:r w:rsidR="00515283" w:rsidRPr="00515283">
        <w:rPr>
          <w:b/>
          <w:i/>
        </w:rPr>
        <w:t>:</w:t>
      </w:r>
    </w:p>
    <w:p w:rsidR="00534A68" w:rsidRPr="00FB4694" w:rsidRDefault="00534A68" w:rsidP="00534A68">
      <w:pPr>
        <w:autoSpaceDE w:val="0"/>
        <w:autoSpaceDN w:val="0"/>
        <w:adjustRightInd w:val="0"/>
        <w:ind w:firstLine="567"/>
        <w:jc w:val="both"/>
        <w:rPr>
          <w:sz w:val="24"/>
          <w:szCs w:val="24"/>
          <w:lang w:eastAsia="ru-RU"/>
        </w:rPr>
      </w:pPr>
      <w:r w:rsidRPr="00FB4694">
        <w:rPr>
          <w:sz w:val="24"/>
          <w:szCs w:val="24"/>
          <w:lang w:eastAsia="ru-RU"/>
        </w:rPr>
        <w:t xml:space="preserve">доходов бюджета по кодам </w:t>
      </w:r>
      <w:hyperlink r:id="rId10" w:history="1">
        <w:r w:rsidRPr="00FB4694">
          <w:rPr>
            <w:sz w:val="24"/>
            <w:szCs w:val="24"/>
            <w:lang w:eastAsia="ru-RU"/>
          </w:rPr>
          <w:t>классификации доходов</w:t>
        </w:r>
      </w:hyperlink>
      <w:r w:rsidRPr="00FB4694">
        <w:rPr>
          <w:sz w:val="24"/>
          <w:szCs w:val="24"/>
          <w:lang w:eastAsia="ru-RU"/>
        </w:rPr>
        <w:t xml:space="preserve"> бюджетов</w:t>
      </w:r>
      <w:r w:rsidR="00F73968">
        <w:rPr>
          <w:sz w:val="24"/>
          <w:szCs w:val="24"/>
          <w:lang w:eastAsia="ru-RU"/>
        </w:rPr>
        <w:t xml:space="preserve"> (приложение 1)</w:t>
      </w:r>
      <w:r w:rsidRPr="00FB4694">
        <w:rPr>
          <w:sz w:val="24"/>
          <w:szCs w:val="24"/>
          <w:lang w:eastAsia="ru-RU"/>
        </w:rPr>
        <w:t>;</w:t>
      </w:r>
    </w:p>
    <w:p w:rsidR="00534A68" w:rsidRPr="00FB4694" w:rsidRDefault="00534A68" w:rsidP="00534A68">
      <w:pPr>
        <w:autoSpaceDE w:val="0"/>
        <w:autoSpaceDN w:val="0"/>
        <w:adjustRightInd w:val="0"/>
        <w:ind w:firstLine="567"/>
        <w:jc w:val="both"/>
        <w:rPr>
          <w:sz w:val="24"/>
          <w:szCs w:val="24"/>
          <w:lang w:eastAsia="ru-RU"/>
        </w:rPr>
      </w:pPr>
      <w:r w:rsidRPr="00FB4694">
        <w:rPr>
          <w:sz w:val="24"/>
          <w:szCs w:val="24"/>
          <w:lang w:eastAsia="ru-RU"/>
        </w:rPr>
        <w:t>расходов бюджета по ведомственной структуре расходов соответствующего бюджета</w:t>
      </w:r>
      <w:r w:rsidR="00F73968">
        <w:rPr>
          <w:sz w:val="24"/>
          <w:szCs w:val="24"/>
          <w:lang w:eastAsia="ru-RU"/>
        </w:rPr>
        <w:t xml:space="preserve"> (приложение 2)</w:t>
      </w:r>
      <w:r w:rsidRPr="00FB4694">
        <w:rPr>
          <w:sz w:val="24"/>
          <w:szCs w:val="24"/>
          <w:lang w:eastAsia="ru-RU"/>
        </w:rPr>
        <w:t>;</w:t>
      </w:r>
    </w:p>
    <w:p w:rsidR="00534A68" w:rsidRPr="00FB4694" w:rsidRDefault="00534A68" w:rsidP="00534A68">
      <w:pPr>
        <w:autoSpaceDE w:val="0"/>
        <w:autoSpaceDN w:val="0"/>
        <w:adjustRightInd w:val="0"/>
        <w:ind w:firstLine="567"/>
        <w:jc w:val="both"/>
        <w:rPr>
          <w:sz w:val="24"/>
          <w:szCs w:val="24"/>
          <w:lang w:eastAsia="ru-RU"/>
        </w:rPr>
      </w:pPr>
      <w:r w:rsidRPr="00FB4694">
        <w:rPr>
          <w:sz w:val="24"/>
          <w:szCs w:val="24"/>
          <w:lang w:eastAsia="ru-RU"/>
        </w:rPr>
        <w:t>расходов бюджета по разделам и подразделам классификации расходов бюджетов</w:t>
      </w:r>
      <w:r w:rsidR="00F73968">
        <w:rPr>
          <w:sz w:val="24"/>
          <w:szCs w:val="24"/>
          <w:lang w:eastAsia="ru-RU"/>
        </w:rPr>
        <w:t xml:space="preserve"> (приложение 3)</w:t>
      </w:r>
      <w:r w:rsidRPr="00FB4694">
        <w:rPr>
          <w:sz w:val="24"/>
          <w:szCs w:val="24"/>
          <w:lang w:eastAsia="ru-RU"/>
        </w:rPr>
        <w:t>;</w:t>
      </w:r>
    </w:p>
    <w:p w:rsidR="00534A68" w:rsidRDefault="00534A68" w:rsidP="00534A68">
      <w:pPr>
        <w:autoSpaceDE w:val="0"/>
        <w:autoSpaceDN w:val="0"/>
        <w:adjustRightInd w:val="0"/>
        <w:ind w:firstLine="567"/>
        <w:jc w:val="both"/>
        <w:rPr>
          <w:sz w:val="24"/>
          <w:szCs w:val="24"/>
          <w:lang w:eastAsia="ru-RU"/>
        </w:rPr>
      </w:pPr>
      <w:r w:rsidRPr="00FB4694">
        <w:rPr>
          <w:sz w:val="24"/>
          <w:szCs w:val="24"/>
          <w:lang w:eastAsia="ru-RU"/>
        </w:rPr>
        <w:t xml:space="preserve">источников финансирования дефицита бюджета по кодам </w:t>
      </w:r>
      <w:hyperlink r:id="rId11" w:history="1">
        <w:r w:rsidRPr="00FB4694">
          <w:rPr>
            <w:sz w:val="24"/>
            <w:szCs w:val="24"/>
            <w:lang w:eastAsia="ru-RU"/>
          </w:rPr>
          <w:t>классификации источников финансирования дефицитов</w:t>
        </w:r>
      </w:hyperlink>
      <w:r w:rsidRPr="00FB4694">
        <w:rPr>
          <w:sz w:val="24"/>
          <w:szCs w:val="24"/>
          <w:lang w:eastAsia="ru-RU"/>
        </w:rPr>
        <w:t xml:space="preserve"> бюджетов</w:t>
      </w:r>
      <w:r w:rsidR="00F73968">
        <w:rPr>
          <w:sz w:val="24"/>
          <w:szCs w:val="24"/>
          <w:lang w:eastAsia="ru-RU"/>
        </w:rPr>
        <w:t xml:space="preserve"> (приложение 4)</w:t>
      </w:r>
      <w:r w:rsidRPr="00FB4694">
        <w:rPr>
          <w:sz w:val="24"/>
          <w:szCs w:val="24"/>
          <w:lang w:eastAsia="ru-RU"/>
        </w:rPr>
        <w:t xml:space="preserve">. </w:t>
      </w:r>
    </w:p>
    <w:p w:rsidR="00FE7EE2" w:rsidRPr="00632CF6" w:rsidRDefault="005C787E" w:rsidP="00534A68">
      <w:pPr>
        <w:autoSpaceDE w:val="0"/>
        <w:autoSpaceDN w:val="0"/>
        <w:adjustRightInd w:val="0"/>
        <w:ind w:firstLine="567"/>
        <w:jc w:val="both"/>
        <w:rPr>
          <w:b/>
          <w:i/>
          <w:sz w:val="24"/>
          <w:szCs w:val="24"/>
          <w:lang w:eastAsia="ru-RU"/>
        </w:rPr>
      </w:pPr>
      <w:r w:rsidRPr="00632CF6">
        <w:rPr>
          <w:b/>
          <w:i/>
          <w:sz w:val="24"/>
          <w:szCs w:val="24"/>
          <w:lang w:eastAsia="ru-RU"/>
        </w:rPr>
        <w:t>КСК района предлагает в пункте 1 проекта НПА и в приложении № 1 к проекту НПА изменить показатель доходов бюджета «11 804 230,48» на показатель «11 804 252,21»</w:t>
      </w:r>
      <w:r w:rsidR="00FE7EE2" w:rsidRPr="00632CF6">
        <w:rPr>
          <w:b/>
          <w:i/>
          <w:sz w:val="24"/>
          <w:szCs w:val="24"/>
          <w:lang w:eastAsia="ru-RU"/>
        </w:rPr>
        <w:t>.</w:t>
      </w:r>
    </w:p>
    <w:p w:rsidR="00B83A71" w:rsidRPr="00632CF6" w:rsidRDefault="00B83A71" w:rsidP="00534A68">
      <w:pPr>
        <w:autoSpaceDE w:val="0"/>
        <w:autoSpaceDN w:val="0"/>
        <w:adjustRightInd w:val="0"/>
        <w:ind w:firstLine="567"/>
        <w:jc w:val="both"/>
        <w:rPr>
          <w:b/>
          <w:i/>
          <w:sz w:val="24"/>
          <w:szCs w:val="24"/>
          <w:lang w:eastAsia="ru-RU"/>
        </w:rPr>
      </w:pPr>
      <w:r w:rsidRPr="00632CF6">
        <w:rPr>
          <w:b/>
          <w:i/>
          <w:sz w:val="24"/>
          <w:szCs w:val="24"/>
          <w:lang w:eastAsia="ru-RU"/>
        </w:rPr>
        <w:t>Руководствуясь статьей 264.6 БК РФ КСК района предлагает изменить формулировку пункта 1 проекта НПА «Утвер</w:t>
      </w:r>
      <w:r w:rsidRPr="005C787E">
        <w:rPr>
          <w:b/>
          <w:i/>
          <w:sz w:val="24"/>
          <w:szCs w:val="24"/>
          <w:lang w:eastAsia="ru-RU"/>
        </w:rPr>
        <w:t>д</w:t>
      </w:r>
      <w:r w:rsidRPr="00632CF6">
        <w:rPr>
          <w:b/>
          <w:i/>
          <w:sz w:val="24"/>
          <w:szCs w:val="24"/>
          <w:lang w:eastAsia="ru-RU"/>
        </w:rPr>
        <w:t>и</w:t>
      </w:r>
      <w:r w:rsidRPr="005C787E">
        <w:rPr>
          <w:b/>
          <w:i/>
          <w:sz w:val="24"/>
          <w:szCs w:val="24"/>
          <w:lang w:eastAsia="ru-RU"/>
        </w:rPr>
        <w:t>т</w:t>
      </w:r>
      <w:r w:rsidRPr="00632CF6">
        <w:rPr>
          <w:b/>
          <w:i/>
          <w:sz w:val="24"/>
          <w:szCs w:val="24"/>
          <w:lang w:eastAsia="ru-RU"/>
        </w:rPr>
        <w:t>ь</w:t>
      </w:r>
      <w:r w:rsidRPr="005C787E">
        <w:rPr>
          <w:b/>
          <w:i/>
          <w:sz w:val="24"/>
          <w:szCs w:val="24"/>
          <w:lang w:eastAsia="ru-RU"/>
        </w:rPr>
        <w:t xml:space="preserve"> отчет об исполнении бюджета за </w:t>
      </w:r>
      <w:r w:rsidRPr="00632CF6">
        <w:rPr>
          <w:b/>
          <w:i/>
          <w:sz w:val="24"/>
          <w:szCs w:val="24"/>
          <w:lang w:eastAsia="ru-RU"/>
        </w:rPr>
        <w:t>2020</w:t>
      </w:r>
      <w:r w:rsidRPr="005C787E">
        <w:rPr>
          <w:b/>
          <w:i/>
          <w:sz w:val="24"/>
          <w:szCs w:val="24"/>
          <w:lang w:eastAsia="ru-RU"/>
        </w:rPr>
        <w:t xml:space="preserve"> год </w:t>
      </w:r>
      <w:r w:rsidRPr="00632CF6">
        <w:rPr>
          <w:b/>
          <w:i/>
          <w:sz w:val="24"/>
          <w:szCs w:val="24"/>
          <w:lang w:eastAsia="ru-RU"/>
        </w:rPr>
        <w:t>по</w:t>
      </w:r>
      <w:r w:rsidRPr="005C787E">
        <w:rPr>
          <w:b/>
          <w:i/>
          <w:sz w:val="24"/>
          <w:szCs w:val="24"/>
          <w:lang w:eastAsia="ru-RU"/>
        </w:rPr>
        <w:t xml:space="preserve"> доход</w:t>
      </w:r>
      <w:r w:rsidRPr="00632CF6">
        <w:rPr>
          <w:b/>
          <w:i/>
          <w:sz w:val="24"/>
          <w:szCs w:val="24"/>
          <w:lang w:eastAsia="ru-RU"/>
        </w:rPr>
        <w:t>ам в сумме 11 804 252 рублей 21 копейка</w:t>
      </w:r>
      <w:r w:rsidRPr="005C787E">
        <w:rPr>
          <w:b/>
          <w:i/>
          <w:sz w:val="24"/>
          <w:szCs w:val="24"/>
          <w:lang w:eastAsia="ru-RU"/>
        </w:rPr>
        <w:t xml:space="preserve">, </w:t>
      </w:r>
      <w:r w:rsidRPr="00632CF6">
        <w:rPr>
          <w:b/>
          <w:i/>
          <w:sz w:val="24"/>
          <w:szCs w:val="24"/>
          <w:lang w:eastAsia="ru-RU"/>
        </w:rPr>
        <w:t xml:space="preserve">по </w:t>
      </w:r>
      <w:r w:rsidRPr="005C787E">
        <w:rPr>
          <w:b/>
          <w:i/>
          <w:sz w:val="24"/>
          <w:szCs w:val="24"/>
          <w:lang w:eastAsia="ru-RU"/>
        </w:rPr>
        <w:t>расход</w:t>
      </w:r>
      <w:r w:rsidRPr="00632CF6">
        <w:rPr>
          <w:b/>
          <w:i/>
          <w:sz w:val="24"/>
          <w:szCs w:val="24"/>
          <w:lang w:eastAsia="ru-RU"/>
        </w:rPr>
        <w:t>ам в сумме 10 379 591 рублей 81 копейка,</w:t>
      </w:r>
      <w:r w:rsidRPr="005C787E">
        <w:rPr>
          <w:b/>
          <w:i/>
          <w:sz w:val="24"/>
          <w:szCs w:val="24"/>
          <w:lang w:eastAsia="ru-RU"/>
        </w:rPr>
        <w:t xml:space="preserve"> профицит</w:t>
      </w:r>
      <w:r w:rsidRPr="00632CF6">
        <w:rPr>
          <w:b/>
          <w:i/>
          <w:sz w:val="24"/>
          <w:szCs w:val="24"/>
          <w:lang w:eastAsia="ru-RU"/>
        </w:rPr>
        <w:t>ом</w:t>
      </w:r>
      <w:r w:rsidRPr="005C787E">
        <w:rPr>
          <w:b/>
          <w:i/>
          <w:sz w:val="24"/>
          <w:szCs w:val="24"/>
          <w:lang w:eastAsia="ru-RU"/>
        </w:rPr>
        <w:t xml:space="preserve"> бюджета</w:t>
      </w:r>
      <w:r w:rsidRPr="00632CF6">
        <w:rPr>
          <w:b/>
          <w:i/>
          <w:sz w:val="24"/>
          <w:szCs w:val="24"/>
          <w:lang w:eastAsia="ru-RU"/>
        </w:rPr>
        <w:t xml:space="preserve"> в сумме 1 424 660 рублей 40 копеек</w:t>
      </w:r>
      <w:r w:rsidR="00632CF6" w:rsidRPr="00632CF6">
        <w:rPr>
          <w:b/>
          <w:i/>
          <w:sz w:val="24"/>
          <w:szCs w:val="24"/>
          <w:lang w:eastAsia="ru-RU"/>
        </w:rPr>
        <w:t xml:space="preserve"> и со следующими показателями:</w:t>
      </w:r>
      <w:r w:rsidRPr="00632CF6">
        <w:rPr>
          <w:b/>
          <w:i/>
          <w:sz w:val="24"/>
          <w:szCs w:val="24"/>
          <w:lang w:eastAsia="ru-RU"/>
        </w:rPr>
        <w:t>»</w:t>
      </w:r>
      <w:r w:rsidR="00632CF6" w:rsidRPr="00632CF6">
        <w:rPr>
          <w:b/>
          <w:i/>
          <w:sz w:val="24"/>
          <w:szCs w:val="24"/>
          <w:lang w:eastAsia="ru-RU"/>
        </w:rPr>
        <w:t>.</w:t>
      </w:r>
    </w:p>
    <w:p w:rsidR="003633D7" w:rsidRDefault="003633D7" w:rsidP="003633D7">
      <w:pPr>
        <w:autoSpaceDE w:val="0"/>
        <w:autoSpaceDN w:val="0"/>
        <w:adjustRightInd w:val="0"/>
        <w:ind w:firstLine="720"/>
        <w:jc w:val="center"/>
        <w:rPr>
          <w:i/>
          <w:sz w:val="24"/>
          <w:szCs w:val="24"/>
          <w:lang w:eastAsia="ru-RU"/>
        </w:rPr>
      </w:pPr>
    </w:p>
    <w:p w:rsidR="00381A00" w:rsidRDefault="00381A00" w:rsidP="00381A00">
      <w:pPr>
        <w:jc w:val="center"/>
        <w:rPr>
          <w:b/>
          <w:sz w:val="24"/>
          <w:szCs w:val="24"/>
        </w:rPr>
      </w:pPr>
      <w:r w:rsidRPr="002A6444">
        <w:rPr>
          <w:b/>
          <w:sz w:val="24"/>
          <w:szCs w:val="24"/>
        </w:rPr>
        <w:t>Выводы</w:t>
      </w:r>
    </w:p>
    <w:p w:rsidR="00827B49" w:rsidRPr="002A6444" w:rsidRDefault="00827B49" w:rsidP="00381A00">
      <w:pPr>
        <w:jc w:val="center"/>
        <w:rPr>
          <w:b/>
          <w:sz w:val="24"/>
          <w:szCs w:val="24"/>
        </w:rPr>
      </w:pPr>
    </w:p>
    <w:p w:rsidR="00632CF6" w:rsidRPr="00EC07CA" w:rsidRDefault="00632CF6" w:rsidP="00632CF6">
      <w:pPr>
        <w:ind w:firstLine="567"/>
        <w:jc w:val="both"/>
        <w:rPr>
          <w:sz w:val="24"/>
          <w:szCs w:val="24"/>
        </w:rPr>
      </w:pPr>
      <w:r w:rsidRPr="00EC07CA">
        <w:rPr>
          <w:sz w:val="24"/>
          <w:szCs w:val="24"/>
        </w:rPr>
        <w:t xml:space="preserve">Годовой отчет об исполнении бюджета </w:t>
      </w:r>
      <w:r w:rsidRPr="00EC07CA">
        <w:rPr>
          <w:sz w:val="24"/>
          <w:szCs w:val="24"/>
          <w:shd w:val="clear" w:color="auto" w:fill="FFFFFF"/>
        </w:rPr>
        <w:t>Рудовского</w:t>
      </w:r>
      <w:r w:rsidRPr="00EC07CA">
        <w:rPr>
          <w:sz w:val="24"/>
          <w:szCs w:val="24"/>
        </w:rPr>
        <w:t xml:space="preserve"> </w:t>
      </w:r>
      <w:r>
        <w:rPr>
          <w:sz w:val="24"/>
          <w:szCs w:val="24"/>
        </w:rPr>
        <w:t>муниципального образования</w:t>
      </w:r>
      <w:r w:rsidRPr="00EC07CA">
        <w:rPr>
          <w:sz w:val="24"/>
          <w:szCs w:val="24"/>
        </w:rPr>
        <w:t xml:space="preserve"> за 2020 год представлен ведущим бухгалтером Ларионовой З.В. в КСК района 31.03.2021г. (с соблюдением установленного п.3 ст.264.4 БК РФ срока).</w:t>
      </w:r>
    </w:p>
    <w:p w:rsidR="00632CF6" w:rsidRPr="00632CF6" w:rsidRDefault="00632CF6" w:rsidP="00632CF6">
      <w:pPr>
        <w:ind w:firstLine="567"/>
        <w:jc w:val="both"/>
        <w:rPr>
          <w:sz w:val="24"/>
          <w:szCs w:val="24"/>
        </w:rPr>
      </w:pPr>
      <w:r w:rsidRPr="00632CF6">
        <w:rPr>
          <w:sz w:val="24"/>
          <w:szCs w:val="24"/>
        </w:rPr>
        <w:t>Проект решения Думы Рудовского МО «Об исполнении бюджета Рудовского муниципального образования за 2020 год» с приложениями, и  заключение внутреннего финансового контроля на годовой отчет за 2020 год представлены ответственным должностным лицом 06.04.2021 г. (вхд. № 40), с нарушением установленного срока на 5 дней (п.3 ст.264.4 БК РФ - не позднее 1 апреля текущего года).</w:t>
      </w:r>
    </w:p>
    <w:p w:rsidR="0022120A" w:rsidRPr="005A4EF1" w:rsidRDefault="00632CF6" w:rsidP="0022120A">
      <w:pPr>
        <w:shd w:val="clear" w:color="auto" w:fill="FFFFFF"/>
        <w:autoSpaceDE w:val="0"/>
        <w:autoSpaceDN w:val="0"/>
        <w:adjustRightInd w:val="0"/>
        <w:ind w:right="11" w:firstLine="567"/>
        <w:jc w:val="both"/>
        <w:rPr>
          <w:color w:val="000000"/>
          <w:spacing w:val="-1"/>
          <w:sz w:val="24"/>
          <w:szCs w:val="24"/>
        </w:rPr>
      </w:pPr>
      <w:r>
        <w:rPr>
          <w:color w:val="000000"/>
          <w:spacing w:val="-1"/>
          <w:sz w:val="24"/>
          <w:szCs w:val="24"/>
        </w:rPr>
        <w:t>П</w:t>
      </w:r>
      <w:r w:rsidR="0022120A" w:rsidRPr="005A4EF1">
        <w:rPr>
          <w:color w:val="000000"/>
          <w:spacing w:val="-1"/>
          <w:sz w:val="24"/>
          <w:szCs w:val="24"/>
        </w:rPr>
        <w:t xml:space="preserve">роект решения </w:t>
      </w:r>
      <w:r w:rsidR="0022120A">
        <w:rPr>
          <w:color w:val="000000"/>
          <w:spacing w:val="-1"/>
          <w:sz w:val="24"/>
          <w:szCs w:val="24"/>
        </w:rPr>
        <w:t xml:space="preserve">Думы </w:t>
      </w:r>
      <w:r w:rsidR="00FD38A5">
        <w:rPr>
          <w:sz w:val="24"/>
          <w:szCs w:val="24"/>
          <w:lang w:eastAsia="ru-RU"/>
        </w:rPr>
        <w:t>Рудовского</w:t>
      </w:r>
      <w:r w:rsidR="000731B7">
        <w:rPr>
          <w:sz w:val="24"/>
          <w:szCs w:val="24"/>
          <w:lang w:eastAsia="ru-RU"/>
        </w:rPr>
        <w:t xml:space="preserve"> муниципального образования</w:t>
      </w:r>
      <w:r w:rsidR="0022120A" w:rsidRPr="005A4EF1">
        <w:rPr>
          <w:color w:val="000000"/>
          <w:spacing w:val="-1"/>
          <w:sz w:val="24"/>
          <w:szCs w:val="24"/>
        </w:rPr>
        <w:t xml:space="preserve"> «Об </w:t>
      </w:r>
      <w:r w:rsidR="0022120A">
        <w:rPr>
          <w:color w:val="000000"/>
          <w:spacing w:val="-1"/>
          <w:sz w:val="24"/>
          <w:szCs w:val="24"/>
        </w:rPr>
        <w:t>исполнении</w:t>
      </w:r>
      <w:r w:rsidR="0022120A" w:rsidRPr="005A4EF1">
        <w:rPr>
          <w:color w:val="000000"/>
          <w:spacing w:val="-1"/>
          <w:sz w:val="24"/>
          <w:szCs w:val="24"/>
        </w:rPr>
        <w:t xml:space="preserve"> бюджета </w:t>
      </w:r>
      <w:r w:rsidR="00FD38A5">
        <w:rPr>
          <w:sz w:val="24"/>
          <w:szCs w:val="24"/>
          <w:lang w:eastAsia="ru-RU"/>
        </w:rPr>
        <w:t>Рудовского</w:t>
      </w:r>
      <w:r w:rsidR="000731B7">
        <w:rPr>
          <w:sz w:val="24"/>
          <w:szCs w:val="24"/>
          <w:lang w:eastAsia="ru-RU"/>
        </w:rPr>
        <w:t xml:space="preserve"> муниципального образования</w:t>
      </w:r>
      <w:r w:rsidR="0022120A">
        <w:rPr>
          <w:color w:val="000000"/>
          <w:spacing w:val="-1"/>
          <w:sz w:val="24"/>
          <w:szCs w:val="24"/>
        </w:rPr>
        <w:t xml:space="preserve"> за </w:t>
      </w:r>
      <w:r w:rsidR="0022120A" w:rsidRPr="005A4EF1">
        <w:rPr>
          <w:color w:val="000000"/>
          <w:spacing w:val="-1"/>
          <w:sz w:val="24"/>
          <w:szCs w:val="24"/>
        </w:rPr>
        <w:t>20</w:t>
      </w:r>
      <w:r w:rsidR="00BE05FD">
        <w:rPr>
          <w:color w:val="000000"/>
          <w:spacing w:val="-1"/>
          <w:sz w:val="24"/>
          <w:szCs w:val="24"/>
        </w:rPr>
        <w:t>20</w:t>
      </w:r>
      <w:r w:rsidR="0022120A" w:rsidRPr="005A4EF1">
        <w:rPr>
          <w:color w:val="000000"/>
          <w:spacing w:val="-1"/>
          <w:sz w:val="24"/>
          <w:szCs w:val="24"/>
        </w:rPr>
        <w:t xml:space="preserve"> год» и приложени</w:t>
      </w:r>
      <w:r>
        <w:rPr>
          <w:color w:val="000000"/>
          <w:spacing w:val="-1"/>
          <w:sz w:val="24"/>
          <w:szCs w:val="24"/>
        </w:rPr>
        <w:t>е № 1</w:t>
      </w:r>
      <w:r w:rsidR="0022120A" w:rsidRPr="005A4EF1">
        <w:rPr>
          <w:color w:val="000000"/>
          <w:spacing w:val="-1"/>
          <w:sz w:val="24"/>
          <w:szCs w:val="24"/>
        </w:rPr>
        <w:t xml:space="preserve"> </w:t>
      </w:r>
      <w:r>
        <w:rPr>
          <w:color w:val="000000"/>
          <w:spacing w:val="-1"/>
          <w:sz w:val="24"/>
          <w:szCs w:val="24"/>
        </w:rPr>
        <w:t xml:space="preserve">в </w:t>
      </w:r>
      <w:r w:rsidR="0022120A" w:rsidRPr="0007630F">
        <w:rPr>
          <w:color w:val="000000"/>
          <w:spacing w:val="-1"/>
          <w:sz w:val="24"/>
          <w:szCs w:val="24"/>
        </w:rPr>
        <w:t>соответств</w:t>
      </w:r>
      <w:r>
        <w:rPr>
          <w:color w:val="000000"/>
          <w:spacing w:val="-1"/>
          <w:sz w:val="24"/>
          <w:szCs w:val="24"/>
        </w:rPr>
        <w:t>ии</w:t>
      </w:r>
      <w:r w:rsidR="0022120A" w:rsidRPr="0007630F">
        <w:rPr>
          <w:color w:val="000000"/>
          <w:spacing w:val="-1"/>
          <w:sz w:val="24"/>
          <w:szCs w:val="24"/>
        </w:rPr>
        <w:t xml:space="preserve"> требованиям статьи 264.6. Бюджетного кодекса Российской Федерации</w:t>
      </w:r>
      <w:r>
        <w:rPr>
          <w:color w:val="000000"/>
          <w:spacing w:val="-1"/>
          <w:sz w:val="24"/>
          <w:szCs w:val="24"/>
        </w:rPr>
        <w:t xml:space="preserve"> нуждаются в доработке</w:t>
      </w:r>
      <w:r w:rsidR="0022120A" w:rsidRPr="0007630F">
        <w:rPr>
          <w:color w:val="000000"/>
          <w:spacing w:val="-1"/>
          <w:sz w:val="24"/>
          <w:szCs w:val="24"/>
        </w:rPr>
        <w:t>.</w:t>
      </w:r>
    </w:p>
    <w:p w:rsidR="005A4EF1" w:rsidRPr="005A4EF1" w:rsidRDefault="005A4EF1" w:rsidP="00515283">
      <w:pPr>
        <w:shd w:val="clear" w:color="auto" w:fill="FFFFFF"/>
        <w:autoSpaceDE w:val="0"/>
        <w:autoSpaceDN w:val="0"/>
        <w:adjustRightInd w:val="0"/>
        <w:ind w:right="11" w:firstLine="567"/>
        <w:jc w:val="both"/>
        <w:rPr>
          <w:sz w:val="24"/>
          <w:szCs w:val="24"/>
        </w:rPr>
      </w:pPr>
      <w:r w:rsidRPr="005A4EF1">
        <w:rPr>
          <w:color w:val="000000"/>
          <w:spacing w:val="-1"/>
          <w:sz w:val="24"/>
          <w:szCs w:val="24"/>
        </w:rPr>
        <w:t xml:space="preserve">Доходная часть бюджета поселения исполнена в сумме </w:t>
      </w:r>
      <w:r w:rsidR="00632CF6">
        <w:rPr>
          <w:color w:val="000000"/>
          <w:spacing w:val="-1"/>
          <w:sz w:val="24"/>
          <w:szCs w:val="24"/>
        </w:rPr>
        <w:t>11804,3</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 xml:space="preserve"> или на </w:t>
      </w:r>
      <w:r w:rsidR="00571E74">
        <w:rPr>
          <w:color w:val="000000"/>
          <w:spacing w:val="-1"/>
          <w:sz w:val="24"/>
          <w:szCs w:val="24"/>
        </w:rPr>
        <w:t>99,</w:t>
      </w:r>
      <w:r w:rsidR="00632CF6">
        <w:rPr>
          <w:color w:val="000000"/>
          <w:spacing w:val="-1"/>
          <w:sz w:val="24"/>
          <w:szCs w:val="24"/>
        </w:rPr>
        <w:t>37</w:t>
      </w:r>
      <w:r w:rsidRPr="005A4EF1">
        <w:rPr>
          <w:color w:val="000000"/>
          <w:spacing w:val="-1"/>
          <w:sz w:val="24"/>
          <w:szCs w:val="24"/>
        </w:rPr>
        <w:t xml:space="preserve">% к плановым назначениям, расходная часть </w:t>
      </w:r>
      <w:r>
        <w:rPr>
          <w:color w:val="000000"/>
          <w:spacing w:val="-1"/>
          <w:sz w:val="24"/>
          <w:szCs w:val="24"/>
        </w:rPr>
        <w:t>в сумме</w:t>
      </w:r>
      <w:r w:rsidRPr="005A4EF1">
        <w:rPr>
          <w:color w:val="000000"/>
          <w:spacing w:val="-1"/>
          <w:sz w:val="24"/>
          <w:szCs w:val="24"/>
        </w:rPr>
        <w:t xml:space="preserve"> </w:t>
      </w:r>
      <w:r w:rsidR="00632CF6">
        <w:rPr>
          <w:color w:val="000000"/>
          <w:spacing w:val="-1"/>
          <w:sz w:val="24"/>
          <w:szCs w:val="24"/>
        </w:rPr>
        <w:t>10379,6</w:t>
      </w:r>
      <w:r>
        <w:rPr>
          <w:color w:val="000000"/>
          <w:spacing w:val="-1"/>
          <w:sz w:val="24"/>
          <w:szCs w:val="24"/>
        </w:rPr>
        <w:t xml:space="preserve"> </w:t>
      </w:r>
      <w:r w:rsidRPr="005A4EF1">
        <w:rPr>
          <w:color w:val="000000"/>
          <w:spacing w:val="-1"/>
          <w:sz w:val="24"/>
          <w:szCs w:val="24"/>
        </w:rPr>
        <w:t>тыс. руб</w:t>
      </w:r>
      <w:r>
        <w:rPr>
          <w:color w:val="000000"/>
          <w:spacing w:val="-1"/>
          <w:sz w:val="24"/>
          <w:szCs w:val="24"/>
        </w:rPr>
        <w:t>лей</w:t>
      </w:r>
      <w:r w:rsidRPr="005A4EF1">
        <w:rPr>
          <w:color w:val="000000"/>
          <w:spacing w:val="-1"/>
          <w:sz w:val="24"/>
          <w:szCs w:val="24"/>
        </w:rPr>
        <w:t xml:space="preserve">, или на </w:t>
      </w:r>
      <w:r w:rsidR="00632CF6">
        <w:rPr>
          <w:color w:val="000000"/>
          <w:spacing w:val="-1"/>
          <w:sz w:val="24"/>
          <w:szCs w:val="24"/>
        </w:rPr>
        <w:t>69,75</w:t>
      </w:r>
      <w:r w:rsidRPr="005A4EF1">
        <w:rPr>
          <w:color w:val="000000"/>
          <w:spacing w:val="-1"/>
          <w:sz w:val="24"/>
          <w:szCs w:val="24"/>
        </w:rPr>
        <w:t xml:space="preserve">% к плановым назначениям, </w:t>
      </w:r>
      <w:r w:rsidR="00AA5715">
        <w:rPr>
          <w:color w:val="000000"/>
          <w:spacing w:val="-1"/>
          <w:sz w:val="24"/>
          <w:szCs w:val="24"/>
        </w:rPr>
        <w:t>про</w:t>
      </w:r>
      <w:r w:rsidRPr="005A4EF1">
        <w:rPr>
          <w:color w:val="000000"/>
          <w:spacing w:val="-1"/>
          <w:sz w:val="24"/>
          <w:szCs w:val="24"/>
        </w:rPr>
        <w:t xml:space="preserve">фицит бюджета составил </w:t>
      </w:r>
      <w:r w:rsidR="00632CF6">
        <w:rPr>
          <w:color w:val="000000"/>
          <w:spacing w:val="-1"/>
          <w:sz w:val="24"/>
          <w:szCs w:val="24"/>
        </w:rPr>
        <w:t>1424,7</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w:t>
      </w:r>
    </w:p>
    <w:p w:rsidR="005A4EF1" w:rsidRPr="005A4EF1" w:rsidRDefault="005A4EF1" w:rsidP="00D33A14">
      <w:pPr>
        <w:shd w:val="clear" w:color="auto" w:fill="FFFFFF"/>
        <w:ind w:firstLine="567"/>
        <w:jc w:val="both"/>
        <w:rPr>
          <w:sz w:val="24"/>
          <w:szCs w:val="24"/>
        </w:rPr>
      </w:pPr>
      <w:r w:rsidRPr="005A4EF1">
        <w:rPr>
          <w:color w:val="000000"/>
          <w:spacing w:val="-1"/>
          <w:sz w:val="24"/>
          <w:szCs w:val="24"/>
        </w:rPr>
        <w:t>Исполнение доходной части бюджета поселения в 20</w:t>
      </w:r>
      <w:r w:rsidR="00BE05FD">
        <w:rPr>
          <w:color w:val="000000"/>
          <w:spacing w:val="-1"/>
          <w:sz w:val="24"/>
          <w:szCs w:val="24"/>
        </w:rPr>
        <w:t>20</w:t>
      </w:r>
      <w:r w:rsidRPr="005A4EF1">
        <w:rPr>
          <w:color w:val="000000"/>
          <w:spacing w:val="-1"/>
          <w:sz w:val="24"/>
          <w:szCs w:val="24"/>
        </w:rPr>
        <w:t xml:space="preserve"> году обеспечено на </w:t>
      </w:r>
      <w:r w:rsidR="00632CF6">
        <w:rPr>
          <w:color w:val="000000"/>
          <w:spacing w:val="-1"/>
          <w:sz w:val="24"/>
          <w:szCs w:val="24"/>
        </w:rPr>
        <w:t>73,3</w:t>
      </w:r>
      <w:r w:rsidRPr="005A4EF1">
        <w:rPr>
          <w:color w:val="000000"/>
          <w:spacing w:val="-1"/>
          <w:sz w:val="24"/>
          <w:szCs w:val="24"/>
        </w:rPr>
        <w:t xml:space="preserve">% </w:t>
      </w:r>
      <w:r>
        <w:rPr>
          <w:color w:val="000000"/>
          <w:spacing w:val="-1"/>
          <w:sz w:val="24"/>
          <w:szCs w:val="24"/>
        </w:rPr>
        <w:t xml:space="preserve">- </w:t>
      </w:r>
      <w:r w:rsidRPr="005A4EF1">
        <w:rPr>
          <w:color w:val="000000"/>
          <w:spacing w:val="-1"/>
          <w:sz w:val="24"/>
          <w:szCs w:val="24"/>
        </w:rPr>
        <w:t xml:space="preserve">безвозмездными поступлениями и на </w:t>
      </w:r>
      <w:r w:rsidR="00632CF6">
        <w:rPr>
          <w:color w:val="000000"/>
          <w:spacing w:val="-1"/>
          <w:sz w:val="24"/>
          <w:szCs w:val="24"/>
        </w:rPr>
        <w:t>26,7</w:t>
      </w:r>
      <w:r w:rsidRPr="005A4EF1">
        <w:rPr>
          <w:color w:val="000000"/>
          <w:spacing w:val="-1"/>
          <w:sz w:val="24"/>
          <w:szCs w:val="24"/>
        </w:rPr>
        <w:t>%</w:t>
      </w:r>
      <w:r>
        <w:rPr>
          <w:color w:val="000000"/>
          <w:spacing w:val="-1"/>
          <w:sz w:val="24"/>
          <w:szCs w:val="24"/>
        </w:rPr>
        <w:t xml:space="preserve"> -</w:t>
      </w:r>
      <w:r w:rsidRPr="005A4EF1">
        <w:rPr>
          <w:color w:val="000000"/>
          <w:spacing w:val="-1"/>
          <w:sz w:val="24"/>
          <w:szCs w:val="24"/>
        </w:rPr>
        <w:t xml:space="preserve"> налоговыми и неналоговыми доходами. </w:t>
      </w:r>
    </w:p>
    <w:p w:rsidR="00275BF3" w:rsidRPr="00D4494E" w:rsidRDefault="00275BF3" w:rsidP="00275BF3">
      <w:pPr>
        <w:ind w:firstLine="567"/>
        <w:jc w:val="both"/>
        <w:textAlignment w:val="baseline"/>
        <w:rPr>
          <w:sz w:val="24"/>
          <w:szCs w:val="24"/>
        </w:rPr>
      </w:pPr>
      <w:r w:rsidRPr="005C440B">
        <w:rPr>
          <w:sz w:val="24"/>
          <w:szCs w:val="24"/>
        </w:rPr>
        <w:t>Объем доходов</w:t>
      </w:r>
      <w:r>
        <w:rPr>
          <w:sz w:val="24"/>
          <w:szCs w:val="24"/>
        </w:rPr>
        <w:t xml:space="preserve"> и объем расходов бюджета </w:t>
      </w:r>
      <w:r w:rsidR="00FD38A5">
        <w:rPr>
          <w:sz w:val="24"/>
          <w:szCs w:val="24"/>
          <w:shd w:val="clear" w:color="auto" w:fill="FFFFFF"/>
        </w:rPr>
        <w:t>Рудовского</w:t>
      </w:r>
      <w:r w:rsidR="000731B7">
        <w:rPr>
          <w:sz w:val="24"/>
          <w:szCs w:val="24"/>
        </w:rPr>
        <w:t xml:space="preserve"> </w:t>
      </w:r>
      <w:r>
        <w:rPr>
          <w:sz w:val="24"/>
          <w:szCs w:val="24"/>
        </w:rPr>
        <w:t xml:space="preserve">муниципального образования, </w:t>
      </w:r>
      <w:r w:rsidRPr="005C440B">
        <w:rPr>
          <w:sz w:val="24"/>
          <w:szCs w:val="24"/>
        </w:rPr>
        <w:t xml:space="preserve">отраженных в Отчете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w:t>
      </w:r>
      <w:r>
        <w:rPr>
          <w:sz w:val="24"/>
          <w:szCs w:val="24"/>
        </w:rPr>
        <w:t>ю</w:t>
      </w:r>
      <w:r w:rsidRPr="005C440B">
        <w:rPr>
          <w:sz w:val="24"/>
          <w:szCs w:val="24"/>
        </w:rPr>
        <w:t>т показателям</w:t>
      </w:r>
      <w:r>
        <w:rPr>
          <w:sz w:val="24"/>
          <w:szCs w:val="24"/>
        </w:rPr>
        <w:t xml:space="preserve"> доходов и расходов</w:t>
      </w:r>
      <w:r w:rsidRPr="005C440B">
        <w:rPr>
          <w:sz w:val="24"/>
          <w:szCs w:val="24"/>
        </w:rPr>
        <w:t xml:space="preserve"> </w:t>
      </w:r>
      <w:r>
        <w:rPr>
          <w:sz w:val="24"/>
          <w:szCs w:val="24"/>
        </w:rPr>
        <w:t>О</w:t>
      </w:r>
      <w:r w:rsidRPr="005C440B">
        <w:rPr>
          <w:sz w:val="24"/>
          <w:szCs w:val="24"/>
        </w:rPr>
        <w:t>тчета по посту</w:t>
      </w:r>
      <w:r>
        <w:rPr>
          <w:sz w:val="24"/>
          <w:szCs w:val="24"/>
        </w:rPr>
        <w:t>плениям и выбытиям (</w:t>
      </w:r>
      <w:r w:rsidRPr="005C440B">
        <w:rPr>
          <w:sz w:val="24"/>
          <w:szCs w:val="24"/>
        </w:rPr>
        <w:t>ф. 0503151</w:t>
      </w:r>
      <w:r>
        <w:rPr>
          <w:sz w:val="24"/>
          <w:szCs w:val="24"/>
        </w:rPr>
        <w:t>)</w:t>
      </w:r>
      <w:r w:rsidRPr="005C440B">
        <w:rPr>
          <w:sz w:val="24"/>
          <w:szCs w:val="24"/>
        </w:rPr>
        <w:t>,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BE05FD">
        <w:rPr>
          <w:sz w:val="24"/>
          <w:szCs w:val="24"/>
        </w:rPr>
        <w:t>06</w:t>
      </w:r>
      <w:r>
        <w:rPr>
          <w:sz w:val="24"/>
          <w:szCs w:val="24"/>
        </w:rPr>
        <w:t>.0</w:t>
      </w:r>
      <w:r w:rsidR="00BE05FD">
        <w:rPr>
          <w:sz w:val="24"/>
          <w:szCs w:val="24"/>
        </w:rPr>
        <w:t>4</w:t>
      </w:r>
      <w:r>
        <w:rPr>
          <w:sz w:val="24"/>
          <w:szCs w:val="24"/>
        </w:rPr>
        <w:t>.20</w:t>
      </w:r>
      <w:r w:rsidR="0022120A">
        <w:rPr>
          <w:sz w:val="24"/>
          <w:szCs w:val="24"/>
        </w:rPr>
        <w:t>2</w:t>
      </w:r>
      <w:r w:rsidR="00BE05FD">
        <w:rPr>
          <w:sz w:val="24"/>
          <w:szCs w:val="24"/>
        </w:rPr>
        <w:t>1</w:t>
      </w:r>
      <w:r>
        <w:rPr>
          <w:sz w:val="24"/>
          <w:szCs w:val="24"/>
        </w:rPr>
        <w:t xml:space="preserve"> года № 34-</w:t>
      </w:r>
      <w:r w:rsidR="00BE05FD">
        <w:rPr>
          <w:sz w:val="24"/>
          <w:szCs w:val="24"/>
        </w:rPr>
        <w:t>12</w:t>
      </w:r>
      <w:r>
        <w:rPr>
          <w:sz w:val="24"/>
          <w:szCs w:val="24"/>
        </w:rPr>
        <w:t>-79/</w:t>
      </w:r>
      <w:r w:rsidR="00BE05FD">
        <w:rPr>
          <w:sz w:val="24"/>
          <w:szCs w:val="24"/>
        </w:rPr>
        <w:t>11</w:t>
      </w:r>
      <w:r>
        <w:rPr>
          <w:sz w:val="24"/>
          <w:szCs w:val="24"/>
        </w:rPr>
        <w:t>-</w:t>
      </w:r>
      <w:r w:rsidR="00BE05FD">
        <w:rPr>
          <w:sz w:val="24"/>
          <w:szCs w:val="24"/>
        </w:rPr>
        <w:t>2321</w:t>
      </w:r>
      <w:r>
        <w:rPr>
          <w:sz w:val="24"/>
          <w:szCs w:val="24"/>
        </w:rPr>
        <w:t>.</w:t>
      </w:r>
    </w:p>
    <w:p w:rsidR="00DF5633" w:rsidRDefault="00DF5633" w:rsidP="003667B4">
      <w:pPr>
        <w:tabs>
          <w:tab w:val="left" w:pos="426"/>
        </w:tabs>
        <w:ind w:firstLine="612"/>
        <w:jc w:val="both"/>
        <w:rPr>
          <w:sz w:val="24"/>
          <w:szCs w:val="24"/>
        </w:rPr>
      </w:pPr>
      <w:r w:rsidRPr="00052FB7">
        <w:rPr>
          <w:rFonts w:cs="Arial"/>
          <w:color w:val="000000"/>
          <w:spacing w:val="7"/>
          <w:sz w:val="24"/>
          <w:szCs w:val="24"/>
        </w:rPr>
        <w:t>О</w:t>
      </w:r>
      <w:r>
        <w:rPr>
          <w:sz w:val="24"/>
          <w:szCs w:val="24"/>
        </w:rPr>
        <w:t>статок средств на едином бюджетном счете после завершения операций по принятым бюджетным обязательствам по состоянию на 01.01.20</w:t>
      </w:r>
      <w:r w:rsidR="0022120A">
        <w:rPr>
          <w:sz w:val="24"/>
          <w:szCs w:val="24"/>
        </w:rPr>
        <w:t>2</w:t>
      </w:r>
      <w:r w:rsidR="00BE05FD">
        <w:rPr>
          <w:sz w:val="24"/>
          <w:szCs w:val="24"/>
        </w:rPr>
        <w:t>1</w:t>
      </w:r>
      <w:r>
        <w:rPr>
          <w:sz w:val="24"/>
          <w:szCs w:val="24"/>
        </w:rPr>
        <w:t xml:space="preserve"> года в </w:t>
      </w:r>
      <w:r w:rsidR="0022120A">
        <w:rPr>
          <w:sz w:val="24"/>
          <w:szCs w:val="24"/>
        </w:rPr>
        <w:t xml:space="preserve">сумме </w:t>
      </w:r>
      <w:r w:rsidR="009A79C3">
        <w:rPr>
          <w:sz w:val="24"/>
          <w:szCs w:val="24"/>
        </w:rPr>
        <w:t>4 305 757,53</w:t>
      </w:r>
      <w:r>
        <w:rPr>
          <w:sz w:val="24"/>
          <w:szCs w:val="24"/>
        </w:rPr>
        <w:t xml:space="preserve">рублей подтверждается данными Баланса исполнения бюджета (ф. 0503320) и </w:t>
      </w:r>
      <w:r w:rsidRPr="005C440B">
        <w:rPr>
          <w:sz w:val="24"/>
          <w:szCs w:val="24"/>
        </w:rPr>
        <w:t>соответствует показател</w:t>
      </w:r>
      <w:r>
        <w:rPr>
          <w:sz w:val="24"/>
          <w:szCs w:val="24"/>
        </w:rPr>
        <w:t xml:space="preserve">ю остатка средств в Справке о свободном остатке средств бюджета </w:t>
      </w:r>
      <w:r w:rsidR="00FD38A5">
        <w:rPr>
          <w:sz w:val="24"/>
          <w:szCs w:val="24"/>
        </w:rPr>
        <w:t>Рудовского</w:t>
      </w:r>
      <w:r w:rsidR="000731B7">
        <w:rPr>
          <w:sz w:val="24"/>
          <w:szCs w:val="24"/>
        </w:rPr>
        <w:t xml:space="preserve"> муниципального образования</w:t>
      </w:r>
      <w:r>
        <w:rPr>
          <w:sz w:val="24"/>
          <w:szCs w:val="24"/>
        </w:rPr>
        <w:t xml:space="preserve"> (</w:t>
      </w:r>
      <w:r w:rsidRPr="005C440B">
        <w:rPr>
          <w:sz w:val="24"/>
          <w:szCs w:val="24"/>
        </w:rPr>
        <w:t xml:space="preserve">ф. </w:t>
      </w:r>
      <w:r>
        <w:rPr>
          <w:sz w:val="24"/>
          <w:szCs w:val="24"/>
        </w:rPr>
        <w:t>0531859) за 31.12.20</w:t>
      </w:r>
      <w:r w:rsidR="00BE05FD">
        <w:rPr>
          <w:sz w:val="24"/>
          <w:szCs w:val="24"/>
        </w:rPr>
        <w:t>20</w:t>
      </w:r>
      <w:r>
        <w:rPr>
          <w:sz w:val="24"/>
          <w:szCs w:val="24"/>
        </w:rPr>
        <w:t>г.</w:t>
      </w:r>
      <w:r w:rsidRPr="005C440B">
        <w:rPr>
          <w:sz w:val="24"/>
          <w:szCs w:val="24"/>
        </w:rPr>
        <w:t>, предоставленно</w:t>
      </w:r>
      <w:r>
        <w:rPr>
          <w:sz w:val="24"/>
          <w:szCs w:val="24"/>
        </w:rPr>
        <w:t>й</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4D71B0">
        <w:rPr>
          <w:sz w:val="24"/>
          <w:szCs w:val="24"/>
        </w:rPr>
        <w:t>06.04.2021 года № 34-12-79/11-2321</w:t>
      </w:r>
      <w:r>
        <w:rPr>
          <w:sz w:val="24"/>
          <w:szCs w:val="24"/>
        </w:rPr>
        <w:t>.</w:t>
      </w:r>
    </w:p>
    <w:p w:rsidR="00EB5453" w:rsidRDefault="00EB5453" w:rsidP="00EB5453">
      <w:pPr>
        <w:shd w:val="clear" w:color="auto" w:fill="FFFFFF"/>
        <w:autoSpaceDE w:val="0"/>
        <w:autoSpaceDN w:val="0"/>
        <w:adjustRightInd w:val="0"/>
        <w:ind w:right="11" w:firstLine="567"/>
        <w:jc w:val="both"/>
        <w:outlineLvl w:val="0"/>
        <w:rPr>
          <w:sz w:val="24"/>
          <w:szCs w:val="24"/>
        </w:rPr>
      </w:pPr>
      <w:r>
        <w:rPr>
          <w:sz w:val="24"/>
          <w:szCs w:val="24"/>
        </w:rPr>
        <w:t>КСК района предлагает Администрации Рудовского муниципального образования организовать работу по сокращению объема недоимки по налогам на имущество и земельному налогу.</w:t>
      </w:r>
    </w:p>
    <w:p w:rsidR="00A20BD6" w:rsidRDefault="00A20BD6" w:rsidP="00D33A14">
      <w:pPr>
        <w:shd w:val="clear" w:color="auto" w:fill="FFFFFF"/>
        <w:autoSpaceDE w:val="0"/>
        <w:autoSpaceDN w:val="0"/>
        <w:adjustRightInd w:val="0"/>
        <w:ind w:right="11" w:firstLine="567"/>
        <w:jc w:val="both"/>
        <w:outlineLvl w:val="0"/>
        <w:rPr>
          <w:sz w:val="24"/>
          <w:szCs w:val="24"/>
          <w:lang w:eastAsia="ru-RU"/>
        </w:rPr>
      </w:pPr>
      <w:r w:rsidRPr="00BD4388">
        <w:rPr>
          <w:sz w:val="24"/>
          <w:szCs w:val="24"/>
        </w:rPr>
        <w:t>Фактов недостоверных отчетных данных, искажений бюджетной отчетности, осуществления расходов, не предусмотренных бюджетом,</w:t>
      </w:r>
      <w:r>
        <w:rPr>
          <w:sz w:val="24"/>
          <w:szCs w:val="24"/>
        </w:rPr>
        <w:t xml:space="preserve"> </w:t>
      </w:r>
      <w:r w:rsidRPr="00BD4388">
        <w:rPr>
          <w:sz w:val="24"/>
          <w:szCs w:val="24"/>
        </w:rPr>
        <w:t>в ходе проверки не установлено</w:t>
      </w:r>
      <w:r>
        <w:rPr>
          <w:sz w:val="24"/>
          <w:szCs w:val="24"/>
        </w:rPr>
        <w:t>.</w:t>
      </w:r>
    </w:p>
    <w:p w:rsidR="00A20BD6" w:rsidRDefault="009D359F" w:rsidP="00D33A14">
      <w:pPr>
        <w:shd w:val="clear" w:color="auto" w:fill="FFFFFF"/>
        <w:autoSpaceDE w:val="0"/>
        <w:autoSpaceDN w:val="0"/>
        <w:adjustRightInd w:val="0"/>
        <w:ind w:right="11" w:firstLine="567"/>
        <w:jc w:val="both"/>
        <w:outlineLvl w:val="0"/>
        <w:rPr>
          <w:sz w:val="24"/>
          <w:szCs w:val="24"/>
        </w:rPr>
      </w:pPr>
      <w:r>
        <w:rPr>
          <w:sz w:val="24"/>
          <w:szCs w:val="24"/>
        </w:rPr>
        <w:t>В целом, г</w:t>
      </w:r>
      <w:r w:rsidR="005A4EF1" w:rsidRPr="005A4EF1">
        <w:rPr>
          <w:sz w:val="24"/>
          <w:szCs w:val="24"/>
        </w:rPr>
        <w:t xml:space="preserve">одовой отчет об исполнении бюджета </w:t>
      </w:r>
      <w:r w:rsidR="00FD38A5">
        <w:rPr>
          <w:sz w:val="24"/>
          <w:szCs w:val="24"/>
        </w:rPr>
        <w:t>Рудовского</w:t>
      </w:r>
      <w:r w:rsidR="000731B7">
        <w:rPr>
          <w:sz w:val="24"/>
          <w:szCs w:val="24"/>
        </w:rPr>
        <w:t xml:space="preserve"> муниципального образования</w:t>
      </w:r>
      <w:r w:rsidR="005A4EF1" w:rsidRPr="005A4EF1">
        <w:rPr>
          <w:sz w:val="24"/>
          <w:szCs w:val="24"/>
        </w:rPr>
        <w:t xml:space="preserve"> за 20</w:t>
      </w:r>
      <w:r w:rsidR="004D71B0">
        <w:rPr>
          <w:sz w:val="24"/>
          <w:szCs w:val="24"/>
        </w:rPr>
        <w:t>20</w:t>
      </w:r>
      <w:r w:rsidR="005A4EF1" w:rsidRPr="005A4EF1">
        <w:rPr>
          <w:sz w:val="24"/>
          <w:szCs w:val="24"/>
        </w:rPr>
        <w:t xml:space="preserve"> год соответствует установленным требованиям бюджетного законодательства по содержанию и полноте отражения информации</w:t>
      </w:r>
      <w:r w:rsidR="00A20BD6">
        <w:rPr>
          <w:sz w:val="24"/>
          <w:szCs w:val="24"/>
        </w:rPr>
        <w:t>,</w:t>
      </w:r>
      <w:r w:rsidR="005A4EF1" w:rsidRPr="005A4EF1">
        <w:rPr>
          <w:sz w:val="24"/>
          <w:szCs w:val="24"/>
        </w:rPr>
        <w:t xml:space="preserve"> </w:t>
      </w:r>
      <w:r w:rsidR="00A20BD6">
        <w:rPr>
          <w:sz w:val="24"/>
          <w:szCs w:val="24"/>
        </w:rPr>
        <w:t>может быть рекомендован</w:t>
      </w:r>
      <w:r w:rsidR="00A20BD6" w:rsidRPr="00BD4388">
        <w:rPr>
          <w:sz w:val="24"/>
          <w:szCs w:val="24"/>
        </w:rPr>
        <w:t xml:space="preserve"> Думе </w:t>
      </w:r>
      <w:r w:rsidR="00FD38A5">
        <w:rPr>
          <w:sz w:val="24"/>
          <w:szCs w:val="24"/>
        </w:rPr>
        <w:t>Рудовского</w:t>
      </w:r>
      <w:r w:rsidR="000731B7">
        <w:rPr>
          <w:sz w:val="24"/>
          <w:szCs w:val="24"/>
        </w:rPr>
        <w:t xml:space="preserve"> муниципального образования</w:t>
      </w:r>
      <w:r w:rsidR="00A20BD6" w:rsidRPr="00BD4388">
        <w:rPr>
          <w:sz w:val="24"/>
          <w:szCs w:val="24"/>
        </w:rPr>
        <w:t xml:space="preserve"> </w:t>
      </w:r>
      <w:r w:rsidR="00A20BD6">
        <w:rPr>
          <w:sz w:val="24"/>
          <w:szCs w:val="24"/>
        </w:rPr>
        <w:t xml:space="preserve">для </w:t>
      </w:r>
      <w:r w:rsidR="00A20BD6" w:rsidRPr="00BD4388">
        <w:rPr>
          <w:sz w:val="24"/>
          <w:szCs w:val="24"/>
        </w:rPr>
        <w:t>принят</w:t>
      </w:r>
      <w:r w:rsidR="00A20BD6">
        <w:rPr>
          <w:sz w:val="24"/>
          <w:szCs w:val="24"/>
        </w:rPr>
        <w:t>ия</w:t>
      </w:r>
      <w:r w:rsidR="00A20BD6" w:rsidRPr="00BD4388">
        <w:rPr>
          <w:sz w:val="24"/>
          <w:szCs w:val="24"/>
        </w:rPr>
        <w:t xml:space="preserve"> к утверждению</w:t>
      </w:r>
      <w:r w:rsidR="00A20BD6">
        <w:rPr>
          <w:sz w:val="24"/>
          <w:szCs w:val="24"/>
        </w:rPr>
        <w:t>.</w:t>
      </w:r>
    </w:p>
    <w:p w:rsidR="005A4EF1" w:rsidRDefault="005A4EF1"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727F9C" w:rsidRDefault="00727F9C"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EB5453" w:rsidRDefault="00EB5453"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4D71B0" w:rsidRDefault="004D71B0" w:rsidP="004D71B0">
      <w:pPr>
        <w:pStyle w:val="af4"/>
        <w:tabs>
          <w:tab w:val="left" w:pos="9638"/>
        </w:tabs>
        <w:spacing w:before="0" w:after="0"/>
        <w:ind w:left="1656" w:right="-1" w:hanging="1372"/>
        <w:jc w:val="both"/>
      </w:pPr>
      <w:r w:rsidRPr="00BD4388">
        <w:rPr>
          <w:shd w:val="clear" w:color="auto" w:fill="FFFFFF"/>
        </w:rPr>
        <w:t xml:space="preserve">Аудитор    </w:t>
      </w:r>
      <w:r>
        <w:rPr>
          <w:shd w:val="clear" w:color="auto" w:fill="FFFFFF"/>
        </w:rPr>
        <w:t xml:space="preserve">                                      </w:t>
      </w:r>
      <w:r w:rsidR="008D36DB">
        <w:rPr>
          <w:shd w:val="clear" w:color="auto" w:fill="FFFFFF"/>
        </w:rPr>
        <w:t xml:space="preserve"> </w:t>
      </w:r>
      <w:r>
        <w:rPr>
          <w:shd w:val="clear" w:color="auto" w:fill="FFFFFF"/>
        </w:rPr>
        <w:t xml:space="preserve">                                                                    </w:t>
      </w:r>
      <w:r w:rsidRPr="00BD4388">
        <w:rPr>
          <w:shd w:val="clear" w:color="auto" w:fill="FFFFFF"/>
        </w:rPr>
        <w:t xml:space="preserve">  Н.Н. Михина</w:t>
      </w:r>
    </w:p>
    <w:p w:rsidR="004D71B0" w:rsidRDefault="004D71B0" w:rsidP="00667DE6">
      <w:pPr>
        <w:pStyle w:val="af4"/>
        <w:tabs>
          <w:tab w:val="left" w:pos="9638"/>
        </w:tabs>
        <w:spacing w:before="0" w:after="0"/>
        <w:ind w:left="1656" w:right="-1" w:hanging="1372"/>
        <w:jc w:val="both"/>
        <w:rPr>
          <w:shd w:val="clear" w:color="auto" w:fill="FFFFFF"/>
        </w:rPr>
      </w:pPr>
    </w:p>
    <w:p w:rsidR="006E353E" w:rsidRDefault="006E353E" w:rsidP="00667DE6">
      <w:pPr>
        <w:pStyle w:val="af4"/>
        <w:tabs>
          <w:tab w:val="left" w:pos="9638"/>
        </w:tabs>
        <w:spacing w:before="0" w:after="0"/>
        <w:ind w:left="1656" w:right="-1" w:hanging="1372"/>
        <w:jc w:val="both"/>
        <w:rPr>
          <w:shd w:val="clear" w:color="auto" w:fill="FFFFFF"/>
        </w:rPr>
      </w:pPr>
    </w:p>
    <w:p w:rsidR="004D71B0" w:rsidRDefault="0022120A">
      <w:pPr>
        <w:pStyle w:val="af4"/>
        <w:tabs>
          <w:tab w:val="left" w:pos="9638"/>
        </w:tabs>
        <w:spacing w:before="0" w:after="0"/>
        <w:ind w:left="1656" w:right="-1" w:hanging="1372"/>
        <w:jc w:val="both"/>
      </w:pPr>
      <w:r>
        <w:rPr>
          <w:shd w:val="clear" w:color="auto" w:fill="FFFFFF"/>
        </w:rPr>
        <w:t xml:space="preserve">Председатель        </w:t>
      </w:r>
      <w:r w:rsidR="008D36DB">
        <w:rPr>
          <w:shd w:val="clear" w:color="auto" w:fill="FFFFFF"/>
        </w:rPr>
        <w:t xml:space="preserve"> </w:t>
      </w:r>
      <w:r>
        <w:rPr>
          <w:shd w:val="clear" w:color="auto" w:fill="FFFFFF"/>
        </w:rPr>
        <w:t xml:space="preserve">                                                                                                  А.М. Рудых</w:t>
      </w:r>
    </w:p>
    <w:sectPr w:rsidR="004D71B0" w:rsidSect="008D36DB">
      <w:pgSz w:w="11906" w:h="16838" w:code="9"/>
      <w:pgMar w:top="851" w:right="851" w:bottom="851"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B5F" w:rsidRDefault="007E6B5F">
      <w:r>
        <w:separator/>
      </w:r>
    </w:p>
  </w:endnote>
  <w:endnote w:type="continuationSeparator" w:id="1">
    <w:p w:rsidR="007E6B5F" w:rsidRDefault="007E6B5F">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1B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B5F" w:rsidRDefault="007E6B5F">
      <w:r>
        <w:separator/>
      </w:r>
    </w:p>
  </w:footnote>
  <w:footnote w:type="continuationSeparator" w:id="1">
    <w:p w:rsidR="007E6B5F" w:rsidRDefault="007E6B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3"/>
    <w:lvl w:ilvl="0">
      <w:numFmt w:val="bullet"/>
      <w:lvlText w:val="-"/>
      <w:lvlJc w:val="left"/>
      <w:pPr>
        <w:tabs>
          <w:tab w:val="num" w:pos="855"/>
        </w:tabs>
        <w:ind w:left="855"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620"/>
        </w:tabs>
        <w:ind w:left="16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nsid w:val="00000008"/>
    <w:multiLevelType w:val="singleLevel"/>
    <w:tmpl w:val="00000008"/>
    <w:name w:val="WW8Num8"/>
    <w:lvl w:ilvl="0">
      <w:numFmt w:val="bullet"/>
      <w:lvlText w:val="-"/>
      <w:lvlJc w:val="left"/>
      <w:pPr>
        <w:tabs>
          <w:tab w:val="num" w:pos="855"/>
        </w:tabs>
        <w:ind w:left="855" w:hanging="360"/>
      </w:pPr>
      <w:rPr>
        <w:rFonts w:ascii="OpenSymbol" w:hAnsi="OpenSymbol"/>
      </w:rPr>
    </w:lvl>
  </w:abstractNum>
  <w:abstractNum w:abstractNumId="8">
    <w:nsid w:val="00000009"/>
    <w:multiLevelType w:val="singleLevel"/>
    <w:tmpl w:val="00000009"/>
    <w:name w:val="WW8Num9"/>
    <w:lvl w:ilvl="0">
      <w:start w:val="3"/>
      <w:numFmt w:val="bullet"/>
      <w:lvlText w:val="-"/>
      <w:lvlJc w:val="left"/>
      <w:pPr>
        <w:tabs>
          <w:tab w:val="num" w:pos="360"/>
        </w:tabs>
        <w:ind w:left="360" w:hanging="360"/>
      </w:pPr>
      <w:rPr>
        <w:rFonts w:ascii="OpenSymbol" w:hAnsi="Open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205"/>
        </w:tabs>
        <w:ind w:left="1205"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6603209"/>
    <w:multiLevelType w:val="hybridMultilevel"/>
    <w:tmpl w:val="7572FC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6F22DCE"/>
    <w:multiLevelType w:val="hybridMultilevel"/>
    <w:tmpl w:val="DF32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5A664B"/>
    <w:multiLevelType w:val="hybridMultilevel"/>
    <w:tmpl w:val="1CC87E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CE25DD"/>
    <w:multiLevelType w:val="hybridMultilevel"/>
    <w:tmpl w:val="9942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D2075D"/>
    <w:multiLevelType w:val="hybridMultilevel"/>
    <w:tmpl w:val="F6E071C6"/>
    <w:lvl w:ilvl="0" w:tplc="FFFFFFFF">
      <w:start w:val="1"/>
      <w:numFmt w:val="decimal"/>
      <w:lvlText w:val="%1."/>
      <w:lvlJc w:val="left"/>
      <w:pPr>
        <w:tabs>
          <w:tab w:val="num" w:pos="720"/>
        </w:tabs>
        <w:ind w:left="720" w:hanging="360"/>
      </w:pPr>
    </w:lvl>
    <w:lvl w:ilvl="1" w:tplc="5C74273A">
      <w:start w:val="7"/>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2C60744"/>
    <w:multiLevelType w:val="multilevel"/>
    <w:tmpl w:val="EAD800A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b w:val="0"/>
        <w:sz w:val="24"/>
      </w:rPr>
    </w:lvl>
    <w:lvl w:ilvl="2">
      <w:start w:val="1"/>
      <w:numFmt w:val="decimal"/>
      <w:isLgl/>
      <w:lvlText w:val="%1.%2.%3."/>
      <w:lvlJc w:val="left"/>
      <w:pPr>
        <w:ind w:left="1260" w:hanging="720"/>
      </w:pPr>
      <w:rPr>
        <w:rFonts w:ascii="Times New Roman" w:hAnsi="Times New Roman" w:cs="Times New Roman" w:hint="default"/>
        <w:b w:val="0"/>
        <w:sz w:val="24"/>
      </w:rPr>
    </w:lvl>
    <w:lvl w:ilvl="3">
      <w:start w:val="1"/>
      <w:numFmt w:val="decimal"/>
      <w:isLgl/>
      <w:lvlText w:val="%1.%2.%3.%4."/>
      <w:lvlJc w:val="left"/>
      <w:pPr>
        <w:ind w:left="1620" w:hanging="1080"/>
      </w:pPr>
      <w:rPr>
        <w:rFonts w:ascii="Times New Roman" w:hAnsi="Times New Roman" w:cs="Times New Roman" w:hint="default"/>
        <w:b w:val="0"/>
        <w:sz w:val="24"/>
      </w:rPr>
    </w:lvl>
    <w:lvl w:ilvl="4">
      <w:start w:val="1"/>
      <w:numFmt w:val="decimal"/>
      <w:isLgl/>
      <w:lvlText w:val="%1.%2.%3.%4.%5."/>
      <w:lvlJc w:val="left"/>
      <w:pPr>
        <w:ind w:left="1620" w:hanging="1080"/>
      </w:pPr>
      <w:rPr>
        <w:rFonts w:ascii="Times New Roman" w:hAnsi="Times New Roman" w:cs="Times New Roman" w:hint="default"/>
        <w:b w:val="0"/>
        <w:sz w:val="24"/>
      </w:rPr>
    </w:lvl>
    <w:lvl w:ilvl="5">
      <w:start w:val="1"/>
      <w:numFmt w:val="decimal"/>
      <w:isLgl/>
      <w:lvlText w:val="%1.%2.%3.%4.%5.%6."/>
      <w:lvlJc w:val="left"/>
      <w:pPr>
        <w:ind w:left="1980" w:hanging="1440"/>
      </w:pPr>
      <w:rPr>
        <w:rFonts w:ascii="Times New Roman" w:hAnsi="Times New Roman" w:cs="Times New Roman" w:hint="default"/>
        <w:b w:val="0"/>
        <w:sz w:val="24"/>
      </w:rPr>
    </w:lvl>
    <w:lvl w:ilvl="6">
      <w:start w:val="1"/>
      <w:numFmt w:val="decimal"/>
      <w:isLgl/>
      <w:lvlText w:val="%1.%2.%3.%4.%5.%6.%7."/>
      <w:lvlJc w:val="left"/>
      <w:pPr>
        <w:ind w:left="1980" w:hanging="1440"/>
      </w:pPr>
      <w:rPr>
        <w:rFonts w:ascii="Times New Roman" w:hAnsi="Times New Roman" w:cs="Times New Roman" w:hint="default"/>
        <w:b w:val="0"/>
        <w:sz w:val="24"/>
      </w:rPr>
    </w:lvl>
    <w:lvl w:ilvl="7">
      <w:start w:val="1"/>
      <w:numFmt w:val="decimal"/>
      <w:isLgl/>
      <w:lvlText w:val="%1.%2.%3.%4.%5.%6.%7.%8."/>
      <w:lvlJc w:val="left"/>
      <w:pPr>
        <w:ind w:left="2340" w:hanging="1800"/>
      </w:pPr>
      <w:rPr>
        <w:rFonts w:ascii="Times New Roman" w:hAnsi="Times New Roman" w:cs="Times New Roman" w:hint="default"/>
        <w:b w:val="0"/>
        <w:sz w:val="24"/>
      </w:rPr>
    </w:lvl>
    <w:lvl w:ilvl="8">
      <w:start w:val="1"/>
      <w:numFmt w:val="decimal"/>
      <w:isLgl/>
      <w:lvlText w:val="%1.%2.%3.%4.%5.%6.%7.%8.%9."/>
      <w:lvlJc w:val="left"/>
      <w:pPr>
        <w:ind w:left="2340" w:hanging="1800"/>
      </w:pPr>
      <w:rPr>
        <w:rFonts w:ascii="Times New Roman" w:hAnsi="Times New Roman" w:cs="Times New Roman" w:hint="default"/>
        <w:b w:val="0"/>
        <w:sz w:val="24"/>
      </w:rPr>
    </w:lvl>
  </w:abstractNum>
  <w:abstractNum w:abstractNumId="19">
    <w:nsid w:val="3D35663B"/>
    <w:multiLevelType w:val="hybridMultilevel"/>
    <w:tmpl w:val="8A74E4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A222F1"/>
    <w:multiLevelType w:val="hybridMultilevel"/>
    <w:tmpl w:val="7E5E7820"/>
    <w:lvl w:ilvl="0" w:tplc="7564F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16972D9"/>
    <w:multiLevelType w:val="hybridMultilevel"/>
    <w:tmpl w:val="1194DE48"/>
    <w:lvl w:ilvl="0" w:tplc="F66AE3B2">
      <w:start w:val="1"/>
      <w:numFmt w:val="decimal"/>
      <w:lvlText w:val="%1."/>
      <w:lvlJc w:val="left"/>
      <w:pPr>
        <w:ind w:left="780"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nsid w:val="5B5875C7"/>
    <w:multiLevelType w:val="hybridMultilevel"/>
    <w:tmpl w:val="650E2FF0"/>
    <w:lvl w:ilvl="0" w:tplc="00000007">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4DD461F"/>
    <w:multiLevelType w:val="hybridMultilevel"/>
    <w:tmpl w:val="CE6A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1C1516"/>
    <w:multiLevelType w:val="hybridMultilevel"/>
    <w:tmpl w:val="450A0C3E"/>
    <w:lvl w:ilvl="0" w:tplc="80B89C00">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5"/>
  </w:num>
  <w:num w:numId="14">
    <w:abstractNumId w:val="16"/>
  </w:num>
  <w:num w:numId="15">
    <w:abstractNumId w:val="13"/>
  </w:num>
  <w:num w:numId="16">
    <w:abstractNumId w:val="15"/>
  </w:num>
  <w:num w:numId="17">
    <w:abstractNumId w:val="21"/>
  </w:num>
  <w:num w:numId="18">
    <w:abstractNumId w:val="26"/>
  </w:num>
  <w:num w:numId="19">
    <w:abstractNumId w:val="24"/>
  </w:num>
  <w:num w:numId="20">
    <w:abstractNumId w:val="23"/>
  </w:num>
  <w:num w:numId="21">
    <w:abstractNumId w:val="19"/>
  </w:num>
  <w:num w:numId="22">
    <w:abstractNumId w:val="27"/>
  </w:num>
  <w:num w:numId="23">
    <w:abstractNumId w:val="20"/>
  </w:num>
  <w:num w:numId="24">
    <w:abstractNumId w:val="28"/>
  </w:num>
  <w:num w:numId="25">
    <w:abstractNumId w:val="12"/>
  </w:num>
  <w:num w:numId="26">
    <w:abstractNumId w:val="18"/>
  </w:num>
  <w:num w:numId="27">
    <w:abstractNumId w:val="22"/>
  </w:num>
  <w:num w:numId="28">
    <w:abstractNumId w:val="14"/>
  </w:num>
  <w:num w:numId="29">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oNotTrackMoves/>
  <w:defaultTabStop w:val="708"/>
  <w:defaultTableStyle w:val="a"/>
  <w:drawingGridHorizontalSpacing w:val="100"/>
  <w:drawingGridVerticalSpacing w:val="0"/>
  <w:displayHorizontalDrawingGridEvery w:val="0"/>
  <w:displayVerticalDrawingGridEvery w:val="0"/>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3"/>
    <w:rsid w:val="0000052F"/>
    <w:rsid w:val="00000C8D"/>
    <w:rsid w:val="00001104"/>
    <w:rsid w:val="00001A8B"/>
    <w:rsid w:val="00001F5B"/>
    <w:rsid w:val="000031FF"/>
    <w:rsid w:val="00003E54"/>
    <w:rsid w:val="00007E1D"/>
    <w:rsid w:val="000100E6"/>
    <w:rsid w:val="00011583"/>
    <w:rsid w:val="00011802"/>
    <w:rsid w:val="0001209D"/>
    <w:rsid w:val="0001287D"/>
    <w:rsid w:val="00014329"/>
    <w:rsid w:val="00014783"/>
    <w:rsid w:val="000149CC"/>
    <w:rsid w:val="00017302"/>
    <w:rsid w:val="00017F25"/>
    <w:rsid w:val="000207B6"/>
    <w:rsid w:val="00020BB0"/>
    <w:rsid w:val="000223CB"/>
    <w:rsid w:val="00024963"/>
    <w:rsid w:val="00024FAA"/>
    <w:rsid w:val="000259A2"/>
    <w:rsid w:val="0002697D"/>
    <w:rsid w:val="00026AB2"/>
    <w:rsid w:val="00027C75"/>
    <w:rsid w:val="0003345B"/>
    <w:rsid w:val="00036364"/>
    <w:rsid w:val="0003785F"/>
    <w:rsid w:val="000412B0"/>
    <w:rsid w:val="00041647"/>
    <w:rsid w:val="00042997"/>
    <w:rsid w:val="00042A0A"/>
    <w:rsid w:val="00042A93"/>
    <w:rsid w:val="00043F5D"/>
    <w:rsid w:val="000462CA"/>
    <w:rsid w:val="00046AD4"/>
    <w:rsid w:val="00047D41"/>
    <w:rsid w:val="000504CD"/>
    <w:rsid w:val="00050E13"/>
    <w:rsid w:val="00051DF2"/>
    <w:rsid w:val="00052FB7"/>
    <w:rsid w:val="0005307D"/>
    <w:rsid w:val="000534F7"/>
    <w:rsid w:val="0005427E"/>
    <w:rsid w:val="00054600"/>
    <w:rsid w:val="000551A0"/>
    <w:rsid w:val="00055C6B"/>
    <w:rsid w:val="00057984"/>
    <w:rsid w:val="00057C39"/>
    <w:rsid w:val="00061FC6"/>
    <w:rsid w:val="00063604"/>
    <w:rsid w:val="000659C8"/>
    <w:rsid w:val="00065C74"/>
    <w:rsid w:val="0006627D"/>
    <w:rsid w:val="00066B36"/>
    <w:rsid w:val="00070A81"/>
    <w:rsid w:val="00071098"/>
    <w:rsid w:val="00071722"/>
    <w:rsid w:val="00071C1D"/>
    <w:rsid w:val="00071E1F"/>
    <w:rsid w:val="000727DB"/>
    <w:rsid w:val="000731B7"/>
    <w:rsid w:val="00074359"/>
    <w:rsid w:val="000744EE"/>
    <w:rsid w:val="00075443"/>
    <w:rsid w:val="00075939"/>
    <w:rsid w:val="000760A1"/>
    <w:rsid w:val="0007630F"/>
    <w:rsid w:val="000769E0"/>
    <w:rsid w:val="00077DC1"/>
    <w:rsid w:val="00080640"/>
    <w:rsid w:val="000809E0"/>
    <w:rsid w:val="000839D3"/>
    <w:rsid w:val="00084058"/>
    <w:rsid w:val="0008430A"/>
    <w:rsid w:val="00084A5D"/>
    <w:rsid w:val="000858FD"/>
    <w:rsid w:val="00085BFF"/>
    <w:rsid w:val="0008624B"/>
    <w:rsid w:val="000862E9"/>
    <w:rsid w:val="00086BB2"/>
    <w:rsid w:val="0008700F"/>
    <w:rsid w:val="0008743D"/>
    <w:rsid w:val="0009172A"/>
    <w:rsid w:val="00092793"/>
    <w:rsid w:val="000934C4"/>
    <w:rsid w:val="00093E0F"/>
    <w:rsid w:val="0009432A"/>
    <w:rsid w:val="000950BE"/>
    <w:rsid w:val="000957D6"/>
    <w:rsid w:val="00095C6F"/>
    <w:rsid w:val="0009634E"/>
    <w:rsid w:val="000A0D52"/>
    <w:rsid w:val="000A2184"/>
    <w:rsid w:val="000A3B5D"/>
    <w:rsid w:val="000A3F74"/>
    <w:rsid w:val="000A4A7C"/>
    <w:rsid w:val="000A526B"/>
    <w:rsid w:val="000B04EE"/>
    <w:rsid w:val="000B0818"/>
    <w:rsid w:val="000B2307"/>
    <w:rsid w:val="000B2C65"/>
    <w:rsid w:val="000B310A"/>
    <w:rsid w:val="000B3AB6"/>
    <w:rsid w:val="000B50A9"/>
    <w:rsid w:val="000B5199"/>
    <w:rsid w:val="000B5693"/>
    <w:rsid w:val="000B5C65"/>
    <w:rsid w:val="000B69E2"/>
    <w:rsid w:val="000B7891"/>
    <w:rsid w:val="000C023F"/>
    <w:rsid w:val="000C02E0"/>
    <w:rsid w:val="000C305F"/>
    <w:rsid w:val="000C3BF7"/>
    <w:rsid w:val="000C56F2"/>
    <w:rsid w:val="000D01B1"/>
    <w:rsid w:val="000D0AFF"/>
    <w:rsid w:val="000D169B"/>
    <w:rsid w:val="000D278D"/>
    <w:rsid w:val="000D3806"/>
    <w:rsid w:val="000D3DA4"/>
    <w:rsid w:val="000D4F42"/>
    <w:rsid w:val="000D5115"/>
    <w:rsid w:val="000D54F7"/>
    <w:rsid w:val="000D55AE"/>
    <w:rsid w:val="000D5CC0"/>
    <w:rsid w:val="000D61C3"/>
    <w:rsid w:val="000D6F62"/>
    <w:rsid w:val="000D7B31"/>
    <w:rsid w:val="000D7F56"/>
    <w:rsid w:val="000E0B37"/>
    <w:rsid w:val="000E2A02"/>
    <w:rsid w:val="000E3371"/>
    <w:rsid w:val="000E3F7F"/>
    <w:rsid w:val="000E4C2E"/>
    <w:rsid w:val="000E598D"/>
    <w:rsid w:val="000E70A5"/>
    <w:rsid w:val="000F039A"/>
    <w:rsid w:val="000F0F7B"/>
    <w:rsid w:val="000F2318"/>
    <w:rsid w:val="000F2A48"/>
    <w:rsid w:val="000F2A69"/>
    <w:rsid w:val="000F326F"/>
    <w:rsid w:val="000F41C0"/>
    <w:rsid w:val="000F4CC0"/>
    <w:rsid w:val="000F564A"/>
    <w:rsid w:val="000F5F66"/>
    <w:rsid w:val="000F7500"/>
    <w:rsid w:val="000F76F5"/>
    <w:rsid w:val="000F7D32"/>
    <w:rsid w:val="000F7D7B"/>
    <w:rsid w:val="00101466"/>
    <w:rsid w:val="00101AAF"/>
    <w:rsid w:val="00101F0B"/>
    <w:rsid w:val="00101FB6"/>
    <w:rsid w:val="00102545"/>
    <w:rsid w:val="00102F5C"/>
    <w:rsid w:val="001036BE"/>
    <w:rsid w:val="001036C4"/>
    <w:rsid w:val="00104B84"/>
    <w:rsid w:val="001051BD"/>
    <w:rsid w:val="001067FE"/>
    <w:rsid w:val="0011192E"/>
    <w:rsid w:val="00111A07"/>
    <w:rsid w:val="001125E8"/>
    <w:rsid w:val="001139FF"/>
    <w:rsid w:val="00114881"/>
    <w:rsid w:val="001148C9"/>
    <w:rsid w:val="001149BF"/>
    <w:rsid w:val="001151D1"/>
    <w:rsid w:val="00116639"/>
    <w:rsid w:val="00116D65"/>
    <w:rsid w:val="00117468"/>
    <w:rsid w:val="001178CD"/>
    <w:rsid w:val="0012015C"/>
    <w:rsid w:val="00120DFF"/>
    <w:rsid w:val="00121739"/>
    <w:rsid w:val="00121C76"/>
    <w:rsid w:val="0012224A"/>
    <w:rsid w:val="001233DA"/>
    <w:rsid w:val="00124195"/>
    <w:rsid w:val="001244D5"/>
    <w:rsid w:val="00124B83"/>
    <w:rsid w:val="001251F9"/>
    <w:rsid w:val="00130BE0"/>
    <w:rsid w:val="00132221"/>
    <w:rsid w:val="00132977"/>
    <w:rsid w:val="0013395D"/>
    <w:rsid w:val="001348C0"/>
    <w:rsid w:val="00134ECA"/>
    <w:rsid w:val="00135124"/>
    <w:rsid w:val="00135658"/>
    <w:rsid w:val="00135895"/>
    <w:rsid w:val="0014042C"/>
    <w:rsid w:val="00140AD8"/>
    <w:rsid w:val="00140B3F"/>
    <w:rsid w:val="001416E6"/>
    <w:rsid w:val="00141718"/>
    <w:rsid w:val="001419E5"/>
    <w:rsid w:val="00141B02"/>
    <w:rsid w:val="00141F63"/>
    <w:rsid w:val="00143F2A"/>
    <w:rsid w:val="00144203"/>
    <w:rsid w:val="00144BB1"/>
    <w:rsid w:val="00145416"/>
    <w:rsid w:val="00146AEB"/>
    <w:rsid w:val="00146B93"/>
    <w:rsid w:val="00146C87"/>
    <w:rsid w:val="00146E22"/>
    <w:rsid w:val="00147111"/>
    <w:rsid w:val="0014751B"/>
    <w:rsid w:val="00152270"/>
    <w:rsid w:val="00153260"/>
    <w:rsid w:val="00154108"/>
    <w:rsid w:val="0015465C"/>
    <w:rsid w:val="00154FF4"/>
    <w:rsid w:val="0015607E"/>
    <w:rsid w:val="00156FFF"/>
    <w:rsid w:val="001608EE"/>
    <w:rsid w:val="00161D5C"/>
    <w:rsid w:val="00161D5D"/>
    <w:rsid w:val="00162F6D"/>
    <w:rsid w:val="00163169"/>
    <w:rsid w:val="00163393"/>
    <w:rsid w:val="00164093"/>
    <w:rsid w:val="0016423B"/>
    <w:rsid w:val="001655DC"/>
    <w:rsid w:val="00165A1A"/>
    <w:rsid w:val="00166389"/>
    <w:rsid w:val="00170504"/>
    <w:rsid w:val="00170723"/>
    <w:rsid w:val="00171C1D"/>
    <w:rsid w:val="0017267A"/>
    <w:rsid w:val="00172A8E"/>
    <w:rsid w:val="001735CB"/>
    <w:rsid w:val="00173D44"/>
    <w:rsid w:val="00174274"/>
    <w:rsid w:val="00175645"/>
    <w:rsid w:val="0017609A"/>
    <w:rsid w:val="00176B4B"/>
    <w:rsid w:val="00176DC5"/>
    <w:rsid w:val="00176ECA"/>
    <w:rsid w:val="0018105E"/>
    <w:rsid w:val="0018239C"/>
    <w:rsid w:val="00183392"/>
    <w:rsid w:val="00183B14"/>
    <w:rsid w:val="00184AE0"/>
    <w:rsid w:val="00185045"/>
    <w:rsid w:val="001856BA"/>
    <w:rsid w:val="00186547"/>
    <w:rsid w:val="001867E8"/>
    <w:rsid w:val="0018736A"/>
    <w:rsid w:val="00187A46"/>
    <w:rsid w:val="0019070A"/>
    <w:rsid w:val="00190C0F"/>
    <w:rsid w:val="00191588"/>
    <w:rsid w:val="00192585"/>
    <w:rsid w:val="00193018"/>
    <w:rsid w:val="001939B9"/>
    <w:rsid w:val="00193A44"/>
    <w:rsid w:val="00193CCD"/>
    <w:rsid w:val="001959BD"/>
    <w:rsid w:val="001967C9"/>
    <w:rsid w:val="00196832"/>
    <w:rsid w:val="00196A8F"/>
    <w:rsid w:val="001970CC"/>
    <w:rsid w:val="001A08B0"/>
    <w:rsid w:val="001A0B05"/>
    <w:rsid w:val="001A0BF1"/>
    <w:rsid w:val="001A1C06"/>
    <w:rsid w:val="001A3885"/>
    <w:rsid w:val="001A3EA9"/>
    <w:rsid w:val="001A42E8"/>
    <w:rsid w:val="001A45B8"/>
    <w:rsid w:val="001A7560"/>
    <w:rsid w:val="001B0091"/>
    <w:rsid w:val="001B11D0"/>
    <w:rsid w:val="001B3069"/>
    <w:rsid w:val="001B3573"/>
    <w:rsid w:val="001B374A"/>
    <w:rsid w:val="001B3ADC"/>
    <w:rsid w:val="001B4A95"/>
    <w:rsid w:val="001B51D8"/>
    <w:rsid w:val="001B68C5"/>
    <w:rsid w:val="001B6A22"/>
    <w:rsid w:val="001C0E73"/>
    <w:rsid w:val="001C0FF1"/>
    <w:rsid w:val="001C1263"/>
    <w:rsid w:val="001C132C"/>
    <w:rsid w:val="001C16A4"/>
    <w:rsid w:val="001C1A1D"/>
    <w:rsid w:val="001C1D43"/>
    <w:rsid w:val="001C56B3"/>
    <w:rsid w:val="001C5715"/>
    <w:rsid w:val="001C648D"/>
    <w:rsid w:val="001D0314"/>
    <w:rsid w:val="001D2438"/>
    <w:rsid w:val="001D4369"/>
    <w:rsid w:val="001D5249"/>
    <w:rsid w:val="001D6028"/>
    <w:rsid w:val="001E073A"/>
    <w:rsid w:val="001E1499"/>
    <w:rsid w:val="001E16EA"/>
    <w:rsid w:val="001E1C94"/>
    <w:rsid w:val="001E21E6"/>
    <w:rsid w:val="001E30D1"/>
    <w:rsid w:val="001E385A"/>
    <w:rsid w:val="001E4FAA"/>
    <w:rsid w:val="001E5177"/>
    <w:rsid w:val="001E5E36"/>
    <w:rsid w:val="001E650F"/>
    <w:rsid w:val="001E66C8"/>
    <w:rsid w:val="001E6CE3"/>
    <w:rsid w:val="001F13CD"/>
    <w:rsid w:val="001F2546"/>
    <w:rsid w:val="001F2658"/>
    <w:rsid w:val="001F48D4"/>
    <w:rsid w:val="001F53B6"/>
    <w:rsid w:val="001F54D3"/>
    <w:rsid w:val="00200354"/>
    <w:rsid w:val="00201896"/>
    <w:rsid w:val="00201C48"/>
    <w:rsid w:val="00202AAC"/>
    <w:rsid w:val="00203851"/>
    <w:rsid w:val="00203886"/>
    <w:rsid w:val="00203CA8"/>
    <w:rsid w:val="00206130"/>
    <w:rsid w:val="00206D3E"/>
    <w:rsid w:val="002073A5"/>
    <w:rsid w:val="0020764E"/>
    <w:rsid w:val="002119A4"/>
    <w:rsid w:val="00211A2E"/>
    <w:rsid w:val="00211E1C"/>
    <w:rsid w:val="00212A65"/>
    <w:rsid w:val="00212CBA"/>
    <w:rsid w:val="002135A0"/>
    <w:rsid w:val="00213CB3"/>
    <w:rsid w:val="00214720"/>
    <w:rsid w:val="00214F8A"/>
    <w:rsid w:val="00216005"/>
    <w:rsid w:val="002202F0"/>
    <w:rsid w:val="00220FE4"/>
    <w:rsid w:val="0022120A"/>
    <w:rsid w:val="002213E8"/>
    <w:rsid w:val="002222A4"/>
    <w:rsid w:val="002229A2"/>
    <w:rsid w:val="00223947"/>
    <w:rsid w:val="002257A9"/>
    <w:rsid w:val="002259EB"/>
    <w:rsid w:val="00227B04"/>
    <w:rsid w:val="002324D0"/>
    <w:rsid w:val="002334AE"/>
    <w:rsid w:val="00233B08"/>
    <w:rsid w:val="002365D3"/>
    <w:rsid w:val="002367BA"/>
    <w:rsid w:val="00236E01"/>
    <w:rsid w:val="00237971"/>
    <w:rsid w:val="00237BD0"/>
    <w:rsid w:val="00237CB6"/>
    <w:rsid w:val="00237EA1"/>
    <w:rsid w:val="00242399"/>
    <w:rsid w:val="0024510D"/>
    <w:rsid w:val="0024523B"/>
    <w:rsid w:val="00246426"/>
    <w:rsid w:val="00250FBD"/>
    <w:rsid w:val="00252015"/>
    <w:rsid w:val="002520C2"/>
    <w:rsid w:val="00253876"/>
    <w:rsid w:val="00254BF0"/>
    <w:rsid w:val="00255025"/>
    <w:rsid w:val="00256AE7"/>
    <w:rsid w:val="00256BE2"/>
    <w:rsid w:val="00257FA3"/>
    <w:rsid w:val="00263FFD"/>
    <w:rsid w:val="00264646"/>
    <w:rsid w:val="00266843"/>
    <w:rsid w:val="00267125"/>
    <w:rsid w:val="0027093E"/>
    <w:rsid w:val="00274BE0"/>
    <w:rsid w:val="00274CBE"/>
    <w:rsid w:val="00275BF3"/>
    <w:rsid w:val="0027602B"/>
    <w:rsid w:val="002761EB"/>
    <w:rsid w:val="00277747"/>
    <w:rsid w:val="00280B51"/>
    <w:rsid w:val="00281150"/>
    <w:rsid w:val="00281289"/>
    <w:rsid w:val="00281E75"/>
    <w:rsid w:val="0028204E"/>
    <w:rsid w:val="00282F18"/>
    <w:rsid w:val="0028334B"/>
    <w:rsid w:val="00283469"/>
    <w:rsid w:val="002836A9"/>
    <w:rsid w:val="00283F16"/>
    <w:rsid w:val="00283F31"/>
    <w:rsid w:val="002845E7"/>
    <w:rsid w:val="00285515"/>
    <w:rsid w:val="00285E26"/>
    <w:rsid w:val="0028739D"/>
    <w:rsid w:val="00287E01"/>
    <w:rsid w:val="002918F9"/>
    <w:rsid w:val="00293D2E"/>
    <w:rsid w:val="00293DD2"/>
    <w:rsid w:val="00294073"/>
    <w:rsid w:val="00294221"/>
    <w:rsid w:val="00294D08"/>
    <w:rsid w:val="002969E2"/>
    <w:rsid w:val="002A0616"/>
    <w:rsid w:val="002A07E3"/>
    <w:rsid w:val="002A0D28"/>
    <w:rsid w:val="002A124E"/>
    <w:rsid w:val="002A1925"/>
    <w:rsid w:val="002A3F20"/>
    <w:rsid w:val="002A6444"/>
    <w:rsid w:val="002A72CA"/>
    <w:rsid w:val="002A7CC3"/>
    <w:rsid w:val="002B07FF"/>
    <w:rsid w:val="002B45E7"/>
    <w:rsid w:val="002B4DB7"/>
    <w:rsid w:val="002C0654"/>
    <w:rsid w:val="002C0A71"/>
    <w:rsid w:val="002C0F13"/>
    <w:rsid w:val="002C1166"/>
    <w:rsid w:val="002C17CF"/>
    <w:rsid w:val="002C1B9F"/>
    <w:rsid w:val="002C2CF6"/>
    <w:rsid w:val="002C31AD"/>
    <w:rsid w:val="002C32DD"/>
    <w:rsid w:val="002C3A9F"/>
    <w:rsid w:val="002C406F"/>
    <w:rsid w:val="002C4466"/>
    <w:rsid w:val="002C5E61"/>
    <w:rsid w:val="002C68ED"/>
    <w:rsid w:val="002C6F99"/>
    <w:rsid w:val="002D0852"/>
    <w:rsid w:val="002D0B35"/>
    <w:rsid w:val="002D1AE7"/>
    <w:rsid w:val="002D2218"/>
    <w:rsid w:val="002D247B"/>
    <w:rsid w:val="002D2DF4"/>
    <w:rsid w:val="002D340D"/>
    <w:rsid w:val="002D41CC"/>
    <w:rsid w:val="002D58B9"/>
    <w:rsid w:val="002D5E5D"/>
    <w:rsid w:val="002D5FC9"/>
    <w:rsid w:val="002D6714"/>
    <w:rsid w:val="002D72BC"/>
    <w:rsid w:val="002D7B45"/>
    <w:rsid w:val="002D7FE6"/>
    <w:rsid w:val="002E1E88"/>
    <w:rsid w:val="002E267B"/>
    <w:rsid w:val="002E2707"/>
    <w:rsid w:val="002E3CF7"/>
    <w:rsid w:val="002E3FFD"/>
    <w:rsid w:val="002E4DCD"/>
    <w:rsid w:val="002E5429"/>
    <w:rsid w:val="002E585D"/>
    <w:rsid w:val="002E59EA"/>
    <w:rsid w:val="002E5E55"/>
    <w:rsid w:val="002E72F9"/>
    <w:rsid w:val="002E79CA"/>
    <w:rsid w:val="002F22AF"/>
    <w:rsid w:val="002F2FA2"/>
    <w:rsid w:val="002F4079"/>
    <w:rsid w:val="002F5D4F"/>
    <w:rsid w:val="002F5EE6"/>
    <w:rsid w:val="002F6157"/>
    <w:rsid w:val="002F68AB"/>
    <w:rsid w:val="002F6D40"/>
    <w:rsid w:val="002F6FAF"/>
    <w:rsid w:val="002F73C3"/>
    <w:rsid w:val="002F7565"/>
    <w:rsid w:val="00300996"/>
    <w:rsid w:val="00300F0E"/>
    <w:rsid w:val="0030130F"/>
    <w:rsid w:val="00301525"/>
    <w:rsid w:val="003020EB"/>
    <w:rsid w:val="00302291"/>
    <w:rsid w:val="00302977"/>
    <w:rsid w:val="00303665"/>
    <w:rsid w:val="003037AA"/>
    <w:rsid w:val="00304927"/>
    <w:rsid w:val="0030592D"/>
    <w:rsid w:val="00305BD5"/>
    <w:rsid w:val="00305E39"/>
    <w:rsid w:val="0030635B"/>
    <w:rsid w:val="003069F8"/>
    <w:rsid w:val="00306E3B"/>
    <w:rsid w:val="00307502"/>
    <w:rsid w:val="003079B6"/>
    <w:rsid w:val="00310B25"/>
    <w:rsid w:val="00310CD8"/>
    <w:rsid w:val="00310CE9"/>
    <w:rsid w:val="0031185D"/>
    <w:rsid w:val="00312AA2"/>
    <w:rsid w:val="00312DF8"/>
    <w:rsid w:val="00312FE8"/>
    <w:rsid w:val="0031427D"/>
    <w:rsid w:val="0031528A"/>
    <w:rsid w:val="00316D2C"/>
    <w:rsid w:val="003173A2"/>
    <w:rsid w:val="00320541"/>
    <w:rsid w:val="003210FE"/>
    <w:rsid w:val="0032145B"/>
    <w:rsid w:val="00321D41"/>
    <w:rsid w:val="00323A19"/>
    <w:rsid w:val="00324BFD"/>
    <w:rsid w:val="003263C6"/>
    <w:rsid w:val="0032645C"/>
    <w:rsid w:val="00326A81"/>
    <w:rsid w:val="00326FD5"/>
    <w:rsid w:val="0032772B"/>
    <w:rsid w:val="003304B0"/>
    <w:rsid w:val="00330FAE"/>
    <w:rsid w:val="00331EA4"/>
    <w:rsid w:val="00332322"/>
    <w:rsid w:val="00333CBD"/>
    <w:rsid w:val="00334E55"/>
    <w:rsid w:val="00335FE2"/>
    <w:rsid w:val="0033656E"/>
    <w:rsid w:val="00336730"/>
    <w:rsid w:val="00340317"/>
    <w:rsid w:val="0034048D"/>
    <w:rsid w:val="003406BA"/>
    <w:rsid w:val="00341F0C"/>
    <w:rsid w:val="00342D05"/>
    <w:rsid w:val="003447B8"/>
    <w:rsid w:val="00345CAD"/>
    <w:rsid w:val="0034608C"/>
    <w:rsid w:val="00346CA1"/>
    <w:rsid w:val="00346DBF"/>
    <w:rsid w:val="00350227"/>
    <w:rsid w:val="00350574"/>
    <w:rsid w:val="00353314"/>
    <w:rsid w:val="0035332F"/>
    <w:rsid w:val="003547DE"/>
    <w:rsid w:val="003547EB"/>
    <w:rsid w:val="00354C10"/>
    <w:rsid w:val="00355132"/>
    <w:rsid w:val="0035530F"/>
    <w:rsid w:val="00357338"/>
    <w:rsid w:val="003601B4"/>
    <w:rsid w:val="00361911"/>
    <w:rsid w:val="003619BD"/>
    <w:rsid w:val="00361CA4"/>
    <w:rsid w:val="003620A4"/>
    <w:rsid w:val="003633D7"/>
    <w:rsid w:val="00363EBF"/>
    <w:rsid w:val="00363EF0"/>
    <w:rsid w:val="003649FD"/>
    <w:rsid w:val="00364C1B"/>
    <w:rsid w:val="00365961"/>
    <w:rsid w:val="003662A8"/>
    <w:rsid w:val="003667B4"/>
    <w:rsid w:val="00370394"/>
    <w:rsid w:val="00371D98"/>
    <w:rsid w:val="0037339A"/>
    <w:rsid w:val="003738B9"/>
    <w:rsid w:val="00373E77"/>
    <w:rsid w:val="00374970"/>
    <w:rsid w:val="003750AB"/>
    <w:rsid w:val="003759FA"/>
    <w:rsid w:val="00375A6C"/>
    <w:rsid w:val="00375C92"/>
    <w:rsid w:val="003768C7"/>
    <w:rsid w:val="003804E8"/>
    <w:rsid w:val="00380F1A"/>
    <w:rsid w:val="00381510"/>
    <w:rsid w:val="003816B3"/>
    <w:rsid w:val="003816F3"/>
    <w:rsid w:val="00381A00"/>
    <w:rsid w:val="00383E65"/>
    <w:rsid w:val="003852F4"/>
    <w:rsid w:val="00385992"/>
    <w:rsid w:val="00387125"/>
    <w:rsid w:val="00393A5F"/>
    <w:rsid w:val="00393CB4"/>
    <w:rsid w:val="00394BC1"/>
    <w:rsid w:val="00394D4B"/>
    <w:rsid w:val="00395D34"/>
    <w:rsid w:val="00397321"/>
    <w:rsid w:val="003A0E8A"/>
    <w:rsid w:val="003A18E7"/>
    <w:rsid w:val="003A1A77"/>
    <w:rsid w:val="003A1DBC"/>
    <w:rsid w:val="003A21B5"/>
    <w:rsid w:val="003A336D"/>
    <w:rsid w:val="003A3B6B"/>
    <w:rsid w:val="003A4376"/>
    <w:rsid w:val="003A55D9"/>
    <w:rsid w:val="003B1C5A"/>
    <w:rsid w:val="003B1D1D"/>
    <w:rsid w:val="003B24ED"/>
    <w:rsid w:val="003B2AD6"/>
    <w:rsid w:val="003B373B"/>
    <w:rsid w:val="003B4969"/>
    <w:rsid w:val="003B5140"/>
    <w:rsid w:val="003B640C"/>
    <w:rsid w:val="003B683C"/>
    <w:rsid w:val="003B6B84"/>
    <w:rsid w:val="003B6F01"/>
    <w:rsid w:val="003B7ED3"/>
    <w:rsid w:val="003C22B6"/>
    <w:rsid w:val="003C2883"/>
    <w:rsid w:val="003C2A23"/>
    <w:rsid w:val="003C3877"/>
    <w:rsid w:val="003C3D77"/>
    <w:rsid w:val="003C71B7"/>
    <w:rsid w:val="003D269D"/>
    <w:rsid w:val="003D43E6"/>
    <w:rsid w:val="003D4689"/>
    <w:rsid w:val="003D4EE5"/>
    <w:rsid w:val="003D67C8"/>
    <w:rsid w:val="003D7BFE"/>
    <w:rsid w:val="003E0E2B"/>
    <w:rsid w:val="003E132E"/>
    <w:rsid w:val="003E4198"/>
    <w:rsid w:val="003E44EE"/>
    <w:rsid w:val="003E46C5"/>
    <w:rsid w:val="003E49A9"/>
    <w:rsid w:val="003E54DE"/>
    <w:rsid w:val="003E58A9"/>
    <w:rsid w:val="003E5904"/>
    <w:rsid w:val="003E5B62"/>
    <w:rsid w:val="003E5EEC"/>
    <w:rsid w:val="003E7519"/>
    <w:rsid w:val="003E768D"/>
    <w:rsid w:val="003F0B02"/>
    <w:rsid w:val="003F1E8A"/>
    <w:rsid w:val="003F2546"/>
    <w:rsid w:val="003F373D"/>
    <w:rsid w:val="003F3DDE"/>
    <w:rsid w:val="003F4EA9"/>
    <w:rsid w:val="003F6EA1"/>
    <w:rsid w:val="003F750E"/>
    <w:rsid w:val="003F759F"/>
    <w:rsid w:val="003F7870"/>
    <w:rsid w:val="0040094B"/>
    <w:rsid w:val="00400ABC"/>
    <w:rsid w:val="00403078"/>
    <w:rsid w:val="00404AB7"/>
    <w:rsid w:val="00405EEE"/>
    <w:rsid w:val="004060A8"/>
    <w:rsid w:val="0041137D"/>
    <w:rsid w:val="00411627"/>
    <w:rsid w:val="0041211A"/>
    <w:rsid w:val="00412485"/>
    <w:rsid w:val="00412E73"/>
    <w:rsid w:val="0041475E"/>
    <w:rsid w:val="00414B92"/>
    <w:rsid w:val="0041565F"/>
    <w:rsid w:val="00415901"/>
    <w:rsid w:val="00415AAA"/>
    <w:rsid w:val="00415FF4"/>
    <w:rsid w:val="0041611E"/>
    <w:rsid w:val="0041748A"/>
    <w:rsid w:val="004174D0"/>
    <w:rsid w:val="00417AB8"/>
    <w:rsid w:val="004200AD"/>
    <w:rsid w:val="00422A65"/>
    <w:rsid w:val="0042463A"/>
    <w:rsid w:val="004247B4"/>
    <w:rsid w:val="004253F5"/>
    <w:rsid w:val="004255F5"/>
    <w:rsid w:val="00425CF5"/>
    <w:rsid w:val="0042632F"/>
    <w:rsid w:val="00427BC7"/>
    <w:rsid w:val="004301AF"/>
    <w:rsid w:val="00431C13"/>
    <w:rsid w:val="00432061"/>
    <w:rsid w:val="00432792"/>
    <w:rsid w:val="004328F8"/>
    <w:rsid w:val="0043327E"/>
    <w:rsid w:val="00433451"/>
    <w:rsid w:val="00433B4F"/>
    <w:rsid w:val="00434BE8"/>
    <w:rsid w:val="0043530A"/>
    <w:rsid w:val="0043639A"/>
    <w:rsid w:val="004367A9"/>
    <w:rsid w:val="00436948"/>
    <w:rsid w:val="00436EF0"/>
    <w:rsid w:val="004371C9"/>
    <w:rsid w:val="00437696"/>
    <w:rsid w:val="004379DA"/>
    <w:rsid w:val="00441437"/>
    <w:rsid w:val="00441518"/>
    <w:rsid w:val="00441B7A"/>
    <w:rsid w:val="004424BC"/>
    <w:rsid w:val="00442A85"/>
    <w:rsid w:val="00442FAF"/>
    <w:rsid w:val="00444728"/>
    <w:rsid w:val="004449F3"/>
    <w:rsid w:val="004452EB"/>
    <w:rsid w:val="0044582D"/>
    <w:rsid w:val="00445E92"/>
    <w:rsid w:val="004467EE"/>
    <w:rsid w:val="00447811"/>
    <w:rsid w:val="00447997"/>
    <w:rsid w:val="00450FA6"/>
    <w:rsid w:val="004535A0"/>
    <w:rsid w:val="00453F24"/>
    <w:rsid w:val="0045494B"/>
    <w:rsid w:val="00454FA5"/>
    <w:rsid w:val="00456406"/>
    <w:rsid w:val="00456986"/>
    <w:rsid w:val="00457F93"/>
    <w:rsid w:val="0046027A"/>
    <w:rsid w:val="00460A26"/>
    <w:rsid w:val="00460E6E"/>
    <w:rsid w:val="0046293C"/>
    <w:rsid w:val="00464033"/>
    <w:rsid w:val="00465B91"/>
    <w:rsid w:val="00466874"/>
    <w:rsid w:val="004670B7"/>
    <w:rsid w:val="00467512"/>
    <w:rsid w:val="00467955"/>
    <w:rsid w:val="0047086D"/>
    <w:rsid w:val="0047150B"/>
    <w:rsid w:val="00471E42"/>
    <w:rsid w:val="00472C91"/>
    <w:rsid w:val="00473196"/>
    <w:rsid w:val="00473526"/>
    <w:rsid w:val="00473EFB"/>
    <w:rsid w:val="0047512A"/>
    <w:rsid w:val="0047529E"/>
    <w:rsid w:val="004754B9"/>
    <w:rsid w:val="00475FC4"/>
    <w:rsid w:val="004768B9"/>
    <w:rsid w:val="00477A18"/>
    <w:rsid w:val="0048066A"/>
    <w:rsid w:val="00480BBB"/>
    <w:rsid w:val="0048100E"/>
    <w:rsid w:val="0048183A"/>
    <w:rsid w:val="004820E4"/>
    <w:rsid w:val="0048249D"/>
    <w:rsid w:val="00482BD8"/>
    <w:rsid w:val="0048316A"/>
    <w:rsid w:val="00485620"/>
    <w:rsid w:val="0048563A"/>
    <w:rsid w:val="00485BDD"/>
    <w:rsid w:val="00486FF5"/>
    <w:rsid w:val="00487887"/>
    <w:rsid w:val="004909C4"/>
    <w:rsid w:val="00491C50"/>
    <w:rsid w:val="0049327E"/>
    <w:rsid w:val="00493E17"/>
    <w:rsid w:val="00493E8C"/>
    <w:rsid w:val="004947C6"/>
    <w:rsid w:val="00496514"/>
    <w:rsid w:val="00496801"/>
    <w:rsid w:val="00496F5F"/>
    <w:rsid w:val="00496FC4"/>
    <w:rsid w:val="00497983"/>
    <w:rsid w:val="004A161F"/>
    <w:rsid w:val="004A1A0B"/>
    <w:rsid w:val="004A2BE8"/>
    <w:rsid w:val="004A2C91"/>
    <w:rsid w:val="004A3290"/>
    <w:rsid w:val="004A476E"/>
    <w:rsid w:val="004A5579"/>
    <w:rsid w:val="004A5D56"/>
    <w:rsid w:val="004A680E"/>
    <w:rsid w:val="004A6BA6"/>
    <w:rsid w:val="004A7EB1"/>
    <w:rsid w:val="004B018E"/>
    <w:rsid w:val="004B055B"/>
    <w:rsid w:val="004B157E"/>
    <w:rsid w:val="004B40E0"/>
    <w:rsid w:val="004B659A"/>
    <w:rsid w:val="004C0373"/>
    <w:rsid w:val="004C0D16"/>
    <w:rsid w:val="004C29A9"/>
    <w:rsid w:val="004C4DB4"/>
    <w:rsid w:val="004C6A8D"/>
    <w:rsid w:val="004C75FD"/>
    <w:rsid w:val="004C7710"/>
    <w:rsid w:val="004C7B14"/>
    <w:rsid w:val="004D1B86"/>
    <w:rsid w:val="004D26BC"/>
    <w:rsid w:val="004D27C4"/>
    <w:rsid w:val="004D2F07"/>
    <w:rsid w:val="004D32FF"/>
    <w:rsid w:val="004D3754"/>
    <w:rsid w:val="004D3D42"/>
    <w:rsid w:val="004D3F23"/>
    <w:rsid w:val="004D4754"/>
    <w:rsid w:val="004D47B8"/>
    <w:rsid w:val="004D57D3"/>
    <w:rsid w:val="004D71B0"/>
    <w:rsid w:val="004E15BE"/>
    <w:rsid w:val="004E1824"/>
    <w:rsid w:val="004E210C"/>
    <w:rsid w:val="004E253E"/>
    <w:rsid w:val="004E2C59"/>
    <w:rsid w:val="004E3481"/>
    <w:rsid w:val="004E4110"/>
    <w:rsid w:val="004E4AAC"/>
    <w:rsid w:val="004E659F"/>
    <w:rsid w:val="004E661E"/>
    <w:rsid w:val="004E67D4"/>
    <w:rsid w:val="004F1071"/>
    <w:rsid w:val="004F13DF"/>
    <w:rsid w:val="004F13EE"/>
    <w:rsid w:val="004F444B"/>
    <w:rsid w:val="004F48AA"/>
    <w:rsid w:val="004F59B7"/>
    <w:rsid w:val="004F5AB0"/>
    <w:rsid w:val="004F6BBB"/>
    <w:rsid w:val="00500447"/>
    <w:rsid w:val="005009F2"/>
    <w:rsid w:val="00501125"/>
    <w:rsid w:val="00502565"/>
    <w:rsid w:val="00502850"/>
    <w:rsid w:val="00502910"/>
    <w:rsid w:val="00503155"/>
    <w:rsid w:val="00503B98"/>
    <w:rsid w:val="00503BE2"/>
    <w:rsid w:val="00504927"/>
    <w:rsid w:val="00504ED3"/>
    <w:rsid w:val="00505DB5"/>
    <w:rsid w:val="00505F62"/>
    <w:rsid w:val="00506EA2"/>
    <w:rsid w:val="00511097"/>
    <w:rsid w:val="0051150D"/>
    <w:rsid w:val="00511830"/>
    <w:rsid w:val="00511A01"/>
    <w:rsid w:val="00512237"/>
    <w:rsid w:val="005132C9"/>
    <w:rsid w:val="00514303"/>
    <w:rsid w:val="00515283"/>
    <w:rsid w:val="0051609C"/>
    <w:rsid w:val="005166A6"/>
    <w:rsid w:val="00522789"/>
    <w:rsid w:val="00522EE0"/>
    <w:rsid w:val="005248DA"/>
    <w:rsid w:val="005260D9"/>
    <w:rsid w:val="005272B8"/>
    <w:rsid w:val="00531FF5"/>
    <w:rsid w:val="0053224A"/>
    <w:rsid w:val="00532688"/>
    <w:rsid w:val="005327C9"/>
    <w:rsid w:val="00533C65"/>
    <w:rsid w:val="005342C1"/>
    <w:rsid w:val="00534A68"/>
    <w:rsid w:val="00535164"/>
    <w:rsid w:val="0053596E"/>
    <w:rsid w:val="005364AC"/>
    <w:rsid w:val="00540F62"/>
    <w:rsid w:val="0054131E"/>
    <w:rsid w:val="0054169C"/>
    <w:rsid w:val="0054172C"/>
    <w:rsid w:val="005419FB"/>
    <w:rsid w:val="00541CCF"/>
    <w:rsid w:val="005434FA"/>
    <w:rsid w:val="00543C0D"/>
    <w:rsid w:val="005442E0"/>
    <w:rsid w:val="0054464E"/>
    <w:rsid w:val="00544E46"/>
    <w:rsid w:val="005462DC"/>
    <w:rsid w:val="00553817"/>
    <w:rsid w:val="00555B65"/>
    <w:rsid w:val="00556B30"/>
    <w:rsid w:val="00560248"/>
    <w:rsid w:val="0056133A"/>
    <w:rsid w:val="00561DCA"/>
    <w:rsid w:val="00562AC9"/>
    <w:rsid w:val="005637AC"/>
    <w:rsid w:val="005663AB"/>
    <w:rsid w:val="00566804"/>
    <w:rsid w:val="00566E34"/>
    <w:rsid w:val="0056780C"/>
    <w:rsid w:val="00570EBC"/>
    <w:rsid w:val="00571186"/>
    <w:rsid w:val="005717E0"/>
    <w:rsid w:val="00571E74"/>
    <w:rsid w:val="005726A1"/>
    <w:rsid w:val="00572EF6"/>
    <w:rsid w:val="00573575"/>
    <w:rsid w:val="005749B9"/>
    <w:rsid w:val="00575DD0"/>
    <w:rsid w:val="00580BCA"/>
    <w:rsid w:val="00583D3C"/>
    <w:rsid w:val="00584776"/>
    <w:rsid w:val="0058511E"/>
    <w:rsid w:val="00585300"/>
    <w:rsid w:val="0058534D"/>
    <w:rsid w:val="005858FE"/>
    <w:rsid w:val="005903A8"/>
    <w:rsid w:val="005910C6"/>
    <w:rsid w:val="0059125E"/>
    <w:rsid w:val="005915A3"/>
    <w:rsid w:val="00591A8F"/>
    <w:rsid w:val="00593CAC"/>
    <w:rsid w:val="00593F7D"/>
    <w:rsid w:val="00594397"/>
    <w:rsid w:val="00594B12"/>
    <w:rsid w:val="00595DDB"/>
    <w:rsid w:val="00596353"/>
    <w:rsid w:val="00596EED"/>
    <w:rsid w:val="0059754E"/>
    <w:rsid w:val="00597591"/>
    <w:rsid w:val="005A0184"/>
    <w:rsid w:val="005A09AB"/>
    <w:rsid w:val="005A2EF9"/>
    <w:rsid w:val="005A3C11"/>
    <w:rsid w:val="005A4EF1"/>
    <w:rsid w:val="005A517C"/>
    <w:rsid w:val="005A54E3"/>
    <w:rsid w:val="005A5CA0"/>
    <w:rsid w:val="005A6D04"/>
    <w:rsid w:val="005A6D67"/>
    <w:rsid w:val="005A6E57"/>
    <w:rsid w:val="005B07A4"/>
    <w:rsid w:val="005B22C7"/>
    <w:rsid w:val="005B2683"/>
    <w:rsid w:val="005B4078"/>
    <w:rsid w:val="005B4715"/>
    <w:rsid w:val="005B536F"/>
    <w:rsid w:val="005B6A08"/>
    <w:rsid w:val="005C0114"/>
    <w:rsid w:val="005C1E25"/>
    <w:rsid w:val="005C368E"/>
    <w:rsid w:val="005C440B"/>
    <w:rsid w:val="005C481F"/>
    <w:rsid w:val="005C4DDA"/>
    <w:rsid w:val="005C5418"/>
    <w:rsid w:val="005C58B1"/>
    <w:rsid w:val="005C66EC"/>
    <w:rsid w:val="005C787E"/>
    <w:rsid w:val="005C7EA1"/>
    <w:rsid w:val="005D012C"/>
    <w:rsid w:val="005D029E"/>
    <w:rsid w:val="005D162D"/>
    <w:rsid w:val="005D22BF"/>
    <w:rsid w:val="005D2A99"/>
    <w:rsid w:val="005D5F8D"/>
    <w:rsid w:val="005D6089"/>
    <w:rsid w:val="005D7469"/>
    <w:rsid w:val="005D7D13"/>
    <w:rsid w:val="005E0826"/>
    <w:rsid w:val="005E0F59"/>
    <w:rsid w:val="005E18AD"/>
    <w:rsid w:val="005E1C56"/>
    <w:rsid w:val="005E2BB2"/>
    <w:rsid w:val="005E2E8D"/>
    <w:rsid w:val="005E2EBE"/>
    <w:rsid w:val="005E4724"/>
    <w:rsid w:val="005E5738"/>
    <w:rsid w:val="005E5CA2"/>
    <w:rsid w:val="005E5F74"/>
    <w:rsid w:val="005E6611"/>
    <w:rsid w:val="005E6C3D"/>
    <w:rsid w:val="005E7283"/>
    <w:rsid w:val="005E79FD"/>
    <w:rsid w:val="005F0218"/>
    <w:rsid w:val="005F1611"/>
    <w:rsid w:val="005F2F88"/>
    <w:rsid w:val="005F34B8"/>
    <w:rsid w:val="005F3AB5"/>
    <w:rsid w:val="005F4672"/>
    <w:rsid w:val="005F4A4E"/>
    <w:rsid w:val="005F4A57"/>
    <w:rsid w:val="005F54B9"/>
    <w:rsid w:val="005F65FF"/>
    <w:rsid w:val="005F7F44"/>
    <w:rsid w:val="00600C08"/>
    <w:rsid w:val="00602059"/>
    <w:rsid w:val="00602689"/>
    <w:rsid w:val="00602914"/>
    <w:rsid w:val="00602B56"/>
    <w:rsid w:val="006036A9"/>
    <w:rsid w:val="006041C0"/>
    <w:rsid w:val="006043B6"/>
    <w:rsid w:val="00604DB7"/>
    <w:rsid w:val="006058A6"/>
    <w:rsid w:val="00605A9F"/>
    <w:rsid w:val="00605E2A"/>
    <w:rsid w:val="00606DE2"/>
    <w:rsid w:val="006075B7"/>
    <w:rsid w:val="00607A4E"/>
    <w:rsid w:val="00610B41"/>
    <w:rsid w:val="006111B5"/>
    <w:rsid w:val="00611938"/>
    <w:rsid w:val="00611A02"/>
    <w:rsid w:val="0061504A"/>
    <w:rsid w:val="006152CE"/>
    <w:rsid w:val="00615424"/>
    <w:rsid w:val="00617F46"/>
    <w:rsid w:val="006204EA"/>
    <w:rsid w:val="006216CE"/>
    <w:rsid w:val="00621C76"/>
    <w:rsid w:val="0062260D"/>
    <w:rsid w:val="0062386C"/>
    <w:rsid w:val="00626BFB"/>
    <w:rsid w:val="00627817"/>
    <w:rsid w:val="00627CBA"/>
    <w:rsid w:val="006302DD"/>
    <w:rsid w:val="00630DE3"/>
    <w:rsid w:val="00631F52"/>
    <w:rsid w:val="0063298C"/>
    <w:rsid w:val="00632ADB"/>
    <w:rsid w:val="00632CF6"/>
    <w:rsid w:val="00632D89"/>
    <w:rsid w:val="00632F3A"/>
    <w:rsid w:val="00635CA8"/>
    <w:rsid w:val="00636176"/>
    <w:rsid w:val="006374F7"/>
    <w:rsid w:val="006408D9"/>
    <w:rsid w:val="00640E74"/>
    <w:rsid w:val="006411D4"/>
    <w:rsid w:val="00642D99"/>
    <w:rsid w:val="00643FDF"/>
    <w:rsid w:val="00644F64"/>
    <w:rsid w:val="0064548D"/>
    <w:rsid w:val="0064602A"/>
    <w:rsid w:val="006475A5"/>
    <w:rsid w:val="0064774D"/>
    <w:rsid w:val="00652848"/>
    <w:rsid w:val="00654190"/>
    <w:rsid w:val="00655096"/>
    <w:rsid w:val="0065514E"/>
    <w:rsid w:val="00655EDD"/>
    <w:rsid w:val="006605F9"/>
    <w:rsid w:val="00662CB1"/>
    <w:rsid w:val="006656BC"/>
    <w:rsid w:val="00667DE6"/>
    <w:rsid w:val="00670B43"/>
    <w:rsid w:val="0067109A"/>
    <w:rsid w:val="0067118B"/>
    <w:rsid w:val="00671625"/>
    <w:rsid w:val="00672E6F"/>
    <w:rsid w:val="00673617"/>
    <w:rsid w:val="006741EF"/>
    <w:rsid w:val="006755CF"/>
    <w:rsid w:val="0068049B"/>
    <w:rsid w:val="00680BDA"/>
    <w:rsid w:val="00681C2D"/>
    <w:rsid w:val="00681C41"/>
    <w:rsid w:val="006835AE"/>
    <w:rsid w:val="00683858"/>
    <w:rsid w:val="00684C06"/>
    <w:rsid w:val="00686561"/>
    <w:rsid w:val="00686FBC"/>
    <w:rsid w:val="0069055F"/>
    <w:rsid w:val="006910DA"/>
    <w:rsid w:val="006911AE"/>
    <w:rsid w:val="0069234D"/>
    <w:rsid w:val="00692C98"/>
    <w:rsid w:val="0069367E"/>
    <w:rsid w:val="00693940"/>
    <w:rsid w:val="0069501F"/>
    <w:rsid w:val="00696AB2"/>
    <w:rsid w:val="006979D7"/>
    <w:rsid w:val="00697CED"/>
    <w:rsid w:val="00697FD5"/>
    <w:rsid w:val="006A0C25"/>
    <w:rsid w:val="006A1C99"/>
    <w:rsid w:val="006A31A3"/>
    <w:rsid w:val="006A3399"/>
    <w:rsid w:val="006A3D9C"/>
    <w:rsid w:val="006A3DB3"/>
    <w:rsid w:val="006A410E"/>
    <w:rsid w:val="006A4381"/>
    <w:rsid w:val="006A471B"/>
    <w:rsid w:val="006A6828"/>
    <w:rsid w:val="006A6BFF"/>
    <w:rsid w:val="006A6DEF"/>
    <w:rsid w:val="006B012F"/>
    <w:rsid w:val="006B09F5"/>
    <w:rsid w:val="006B12F6"/>
    <w:rsid w:val="006B2E63"/>
    <w:rsid w:val="006B36AD"/>
    <w:rsid w:val="006B56D8"/>
    <w:rsid w:val="006B5C67"/>
    <w:rsid w:val="006B61D4"/>
    <w:rsid w:val="006B61EC"/>
    <w:rsid w:val="006B6238"/>
    <w:rsid w:val="006C0968"/>
    <w:rsid w:val="006C26E0"/>
    <w:rsid w:val="006C29E9"/>
    <w:rsid w:val="006C2D82"/>
    <w:rsid w:val="006C3249"/>
    <w:rsid w:val="006C6C7E"/>
    <w:rsid w:val="006D07B4"/>
    <w:rsid w:val="006D08CB"/>
    <w:rsid w:val="006D1A7B"/>
    <w:rsid w:val="006D2969"/>
    <w:rsid w:val="006D29F1"/>
    <w:rsid w:val="006D2D51"/>
    <w:rsid w:val="006D381E"/>
    <w:rsid w:val="006D4C62"/>
    <w:rsid w:val="006D54E5"/>
    <w:rsid w:val="006D6322"/>
    <w:rsid w:val="006D7AFA"/>
    <w:rsid w:val="006D7C62"/>
    <w:rsid w:val="006E01BB"/>
    <w:rsid w:val="006E0D12"/>
    <w:rsid w:val="006E353E"/>
    <w:rsid w:val="006E4CA1"/>
    <w:rsid w:val="006E4D73"/>
    <w:rsid w:val="006E5635"/>
    <w:rsid w:val="006E5C01"/>
    <w:rsid w:val="006E5C60"/>
    <w:rsid w:val="006E72F1"/>
    <w:rsid w:val="006E74A1"/>
    <w:rsid w:val="006E7781"/>
    <w:rsid w:val="006E7AEC"/>
    <w:rsid w:val="006F0017"/>
    <w:rsid w:val="006F2E51"/>
    <w:rsid w:val="006F3C45"/>
    <w:rsid w:val="006F487B"/>
    <w:rsid w:val="006F5F59"/>
    <w:rsid w:val="006F6C8E"/>
    <w:rsid w:val="007001A8"/>
    <w:rsid w:val="00701359"/>
    <w:rsid w:val="0070138B"/>
    <w:rsid w:val="00701FB1"/>
    <w:rsid w:val="0070277A"/>
    <w:rsid w:val="0070496F"/>
    <w:rsid w:val="007051CC"/>
    <w:rsid w:val="00705EBF"/>
    <w:rsid w:val="00706A2C"/>
    <w:rsid w:val="007101A4"/>
    <w:rsid w:val="00710AB8"/>
    <w:rsid w:val="00711429"/>
    <w:rsid w:val="00711B09"/>
    <w:rsid w:val="007128A0"/>
    <w:rsid w:val="00714923"/>
    <w:rsid w:val="00714CB0"/>
    <w:rsid w:val="0071582B"/>
    <w:rsid w:val="00715ACF"/>
    <w:rsid w:val="00716CE4"/>
    <w:rsid w:val="00716E77"/>
    <w:rsid w:val="0071784C"/>
    <w:rsid w:val="007204B1"/>
    <w:rsid w:val="00721481"/>
    <w:rsid w:val="00721F5B"/>
    <w:rsid w:val="00722D11"/>
    <w:rsid w:val="007243BE"/>
    <w:rsid w:val="00725274"/>
    <w:rsid w:val="007257AF"/>
    <w:rsid w:val="00726EA2"/>
    <w:rsid w:val="00727F9C"/>
    <w:rsid w:val="007311A1"/>
    <w:rsid w:val="00731C92"/>
    <w:rsid w:val="00732579"/>
    <w:rsid w:val="00733500"/>
    <w:rsid w:val="00735B85"/>
    <w:rsid w:val="0073649B"/>
    <w:rsid w:val="007367BA"/>
    <w:rsid w:val="00736BDC"/>
    <w:rsid w:val="0073766F"/>
    <w:rsid w:val="00737701"/>
    <w:rsid w:val="0074034B"/>
    <w:rsid w:val="00740BB8"/>
    <w:rsid w:val="00740D61"/>
    <w:rsid w:val="00742C16"/>
    <w:rsid w:val="00743171"/>
    <w:rsid w:val="007433FF"/>
    <w:rsid w:val="007442ED"/>
    <w:rsid w:val="007469C6"/>
    <w:rsid w:val="00747866"/>
    <w:rsid w:val="00753E04"/>
    <w:rsid w:val="00754CAF"/>
    <w:rsid w:val="0075519C"/>
    <w:rsid w:val="0075524F"/>
    <w:rsid w:val="0075575E"/>
    <w:rsid w:val="007564B1"/>
    <w:rsid w:val="0076000C"/>
    <w:rsid w:val="00760859"/>
    <w:rsid w:val="00762E06"/>
    <w:rsid w:val="00763C5C"/>
    <w:rsid w:val="00764EF9"/>
    <w:rsid w:val="007663EA"/>
    <w:rsid w:val="00767862"/>
    <w:rsid w:val="00770647"/>
    <w:rsid w:val="00771359"/>
    <w:rsid w:val="0077168B"/>
    <w:rsid w:val="00771CAA"/>
    <w:rsid w:val="0077580E"/>
    <w:rsid w:val="00776210"/>
    <w:rsid w:val="00776213"/>
    <w:rsid w:val="007776EE"/>
    <w:rsid w:val="00780FFD"/>
    <w:rsid w:val="00781648"/>
    <w:rsid w:val="00781AC7"/>
    <w:rsid w:val="00782485"/>
    <w:rsid w:val="00782EB4"/>
    <w:rsid w:val="00785385"/>
    <w:rsid w:val="0078649D"/>
    <w:rsid w:val="007870AA"/>
    <w:rsid w:val="00792E05"/>
    <w:rsid w:val="007930BD"/>
    <w:rsid w:val="007933F9"/>
    <w:rsid w:val="0079391F"/>
    <w:rsid w:val="00794EE7"/>
    <w:rsid w:val="00795027"/>
    <w:rsid w:val="0079549D"/>
    <w:rsid w:val="00795570"/>
    <w:rsid w:val="00795FA5"/>
    <w:rsid w:val="00796146"/>
    <w:rsid w:val="0079660B"/>
    <w:rsid w:val="00796C99"/>
    <w:rsid w:val="00797506"/>
    <w:rsid w:val="0079766C"/>
    <w:rsid w:val="007A011C"/>
    <w:rsid w:val="007A0BAE"/>
    <w:rsid w:val="007A266F"/>
    <w:rsid w:val="007A37EE"/>
    <w:rsid w:val="007A3F87"/>
    <w:rsid w:val="007A4A99"/>
    <w:rsid w:val="007A58DD"/>
    <w:rsid w:val="007A5EBE"/>
    <w:rsid w:val="007A65C7"/>
    <w:rsid w:val="007A6CD7"/>
    <w:rsid w:val="007A7FE1"/>
    <w:rsid w:val="007B06FA"/>
    <w:rsid w:val="007B1444"/>
    <w:rsid w:val="007B1B1B"/>
    <w:rsid w:val="007B2A56"/>
    <w:rsid w:val="007B440C"/>
    <w:rsid w:val="007B44BE"/>
    <w:rsid w:val="007B4F24"/>
    <w:rsid w:val="007B52F1"/>
    <w:rsid w:val="007B5430"/>
    <w:rsid w:val="007B5C3C"/>
    <w:rsid w:val="007B5CBD"/>
    <w:rsid w:val="007B6221"/>
    <w:rsid w:val="007B676D"/>
    <w:rsid w:val="007B69B2"/>
    <w:rsid w:val="007B6C94"/>
    <w:rsid w:val="007B6CE3"/>
    <w:rsid w:val="007C0A50"/>
    <w:rsid w:val="007C1A27"/>
    <w:rsid w:val="007C44E0"/>
    <w:rsid w:val="007C4994"/>
    <w:rsid w:val="007C4F7C"/>
    <w:rsid w:val="007C50D9"/>
    <w:rsid w:val="007C70C9"/>
    <w:rsid w:val="007C78D0"/>
    <w:rsid w:val="007D0677"/>
    <w:rsid w:val="007D1C02"/>
    <w:rsid w:val="007D237F"/>
    <w:rsid w:val="007D342F"/>
    <w:rsid w:val="007D36DB"/>
    <w:rsid w:val="007D5EE4"/>
    <w:rsid w:val="007D6590"/>
    <w:rsid w:val="007D6FA8"/>
    <w:rsid w:val="007D70F2"/>
    <w:rsid w:val="007D7261"/>
    <w:rsid w:val="007E0D18"/>
    <w:rsid w:val="007E1558"/>
    <w:rsid w:val="007E1B6C"/>
    <w:rsid w:val="007E6B5F"/>
    <w:rsid w:val="007F0914"/>
    <w:rsid w:val="007F20EB"/>
    <w:rsid w:val="007F329B"/>
    <w:rsid w:val="007F47F5"/>
    <w:rsid w:val="007F67F2"/>
    <w:rsid w:val="00800313"/>
    <w:rsid w:val="00801B54"/>
    <w:rsid w:val="0080202E"/>
    <w:rsid w:val="00802C8E"/>
    <w:rsid w:val="008034DD"/>
    <w:rsid w:val="00803E59"/>
    <w:rsid w:val="00805A42"/>
    <w:rsid w:val="00806056"/>
    <w:rsid w:val="00807283"/>
    <w:rsid w:val="00807462"/>
    <w:rsid w:val="00807E79"/>
    <w:rsid w:val="00811ADA"/>
    <w:rsid w:val="00811C86"/>
    <w:rsid w:val="0081227F"/>
    <w:rsid w:val="008145C4"/>
    <w:rsid w:val="00816573"/>
    <w:rsid w:val="008168D1"/>
    <w:rsid w:val="00816CDF"/>
    <w:rsid w:val="008174B0"/>
    <w:rsid w:val="008174E0"/>
    <w:rsid w:val="00820147"/>
    <w:rsid w:val="00821D5C"/>
    <w:rsid w:val="00821EA2"/>
    <w:rsid w:val="008253F2"/>
    <w:rsid w:val="00826084"/>
    <w:rsid w:val="008269D1"/>
    <w:rsid w:val="008276D4"/>
    <w:rsid w:val="00827B49"/>
    <w:rsid w:val="00827E0A"/>
    <w:rsid w:val="008308CE"/>
    <w:rsid w:val="008316A6"/>
    <w:rsid w:val="008340E5"/>
    <w:rsid w:val="008345E1"/>
    <w:rsid w:val="00834C6E"/>
    <w:rsid w:val="00835000"/>
    <w:rsid w:val="0083690C"/>
    <w:rsid w:val="00836B9F"/>
    <w:rsid w:val="00840B48"/>
    <w:rsid w:val="00840E9C"/>
    <w:rsid w:val="008417FD"/>
    <w:rsid w:val="0084244E"/>
    <w:rsid w:val="00844262"/>
    <w:rsid w:val="008450CE"/>
    <w:rsid w:val="00845570"/>
    <w:rsid w:val="00845D4C"/>
    <w:rsid w:val="0084699F"/>
    <w:rsid w:val="00846A17"/>
    <w:rsid w:val="00846EB0"/>
    <w:rsid w:val="00846F33"/>
    <w:rsid w:val="00850E81"/>
    <w:rsid w:val="0085171D"/>
    <w:rsid w:val="00852E38"/>
    <w:rsid w:val="00853225"/>
    <w:rsid w:val="0085445B"/>
    <w:rsid w:val="00854619"/>
    <w:rsid w:val="00855E7F"/>
    <w:rsid w:val="008615F2"/>
    <w:rsid w:val="00861973"/>
    <w:rsid w:val="0086197C"/>
    <w:rsid w:val="00862622"/>
    <w:rsid w:val="00863467"/>
    <w:rsid w:val="008637C7"/>
    <w:rsid w:val="0086437A"/>
    <w:rsid w:val="008643B3"/>
    <w:rsid w:val="00866489"/>
    <w:rsid w:val="008669E1"/>
    <w:rsid w:val="008705EF"/>
    <w:rsid w:val="00870857"/>
    <w:rsid w:val="00870AAA"/>
    <w:rsid w:val="00876C9A"/>
    <w:rsid w:val="00876D59"/>
    <w:rsid w:val="008803D0"/>
    <w:rsid w:val="008806BF"/>
    <w:rsid w:val="00880843"/>
    <w:rsid w:val="00882A5D"/>
    <w:rsid w:val="008841A3"/>
    <w:rsid w:val="008846EB"/>
    <w:rsid w:val="00885573"/>
    <w:rsid w:val="008905AC"/>
    <w:rsid w:val="008910B5"/>
    <w:rsid w:val="008934CE"/>
    <w:rsid w:val="008935FB"/>
    <w:rsid w:val="00893B38"/>
    <w:rsid w:val="00893F44"/>
    <w:rsid w:val="008945F1"/>
    <w:rsid w:val="00897020"/>
    <w:rsid w:val="008971D7"/>
    <w:rsid w:val="008A0B63"/>
    <w:rsid w:val="008A0D30"/>
    <w:rsid w:val="008A0D39"/>
    <w:rsid w:val="008A3758"/>
    <w:rsid w:val="008A3C19"/>
    <w:rsid w:val="008A4FEA"/>
    <w:rsid w:val="008A6483"/>
    <w:rsid w:val="008B0010"/>
    <w:rsid w:val="008B3242"/>
    <w:rsid w:val="008B34C5"/>
    <w:rsid w:val="008B3A72"/>
    <w:rsid w:val="008B41A1"/>
    <w:rsid w:val="008B4843"/>
    <w:rsid w:val="008B555C"/>
    <w:rsid w:val="008B5D9B"/>
    <w:rsid w:val="008B68F4"/>
    <w:rsid w:val="008B7053"/>
    <w:rsid w:val="008C119D"/>
    <w:rsid w:val="008C29D3"/>
    <w:rsid w:val="008C3830"/>
    <w:rsid w:val="008C570E"/>
    <w:rsid w:val="008C7AB9"/>
    <w:rsid w:val="008D0560"/>
    <w:rsid w:val="008D1990"/>
    <w:rsid w:val="008D339F"/>
    <w:rsid w:val="008D36DB"/>
    <w:rsid w:val="008D65F3"/>
    <w:rsid w:val="008D76A8"/>
    <w:rsid w:val="008D7CAA"/>
    <w:rsid w:val="008D7CB6"/>
    <w:rsid w:val="008E0001"/>
    <w:rsid w:val="008E0A6F"/>
    <w:rsid w:val="008E19DA"/>
    <w:rsid w:val="008E22B2"/>
    <w:rsid w:val="008E323E"/>
    <w:rsid w:val="008E424B"/>
    <w:rsid w:val="008E4379"/>
    <w:rsid w:val="008E5EBF"/>
    <w:rsid w:val="008E654A"/>
    <w:rsid w:val="008E6C54"/>
    <w:rsid w:val="008E7C4D"/>
    <w:rsid w:val="008F0201"/>
    <w:rsid w:val="008F1BB7"/>
    <w:rsid w:val="008F23B4"/>
    <w:rsid w:val="008F25A0"/>
    <w:rsid w:val="008F2879"/>
    <w:rsid w:val="008F46A7"/>
    <w:rsid w:val="008F675B"/>
    <w:rsid w:val="008F7A9F"/>
    <w:rsid w:val="008F7D81"/>
    <w:rsid w:val="00900FA2"/>
    <w:rsid w:val="00902730"/>
    <w:rsid w:val="00903E29"/>
    <w:rsid w:val="009048FA"/>
    <w:rsid w:val="0090639C"/>
    <w:rsid w:val="0090665A"/>
    <w:rsid w:val="00906FDD"/>
    <w:rsid w:val="009075D4"/>
    <w:rsid w:val="009077B5"/>
    <w:rsid w:val="0091368E"/>
    <w:rsid w:val="009137BB"/>
    <w:rsid w:val="009140CA"/>
    <w:rsid w:val="00915EFC"/>
    <w:rsid w:val="0092018E"/>
    <w:rsid w:val="00920474"/>
    <w:rsid w:val="009215B7"/>
    <w:rsid w:val="009219EC"/>
    <w:rsid w:val="009230DE"/>
    <w:rsid w:val="00923E18"/>
    <w:rsid w:val="009243FB"/>
    <w:rsid w:val="00925116"/>
    <w:rsid w:val="0092728A"/>
    <w:rsid w:val="00927477"/>
    <w:rsid w:val="0093021C"/>
    <w:rsid w:val="00930276"/>
    <w:rsid w:val="0093050C"/>
    <w:rsid w:val="009310BE"/>
    <w:rsid w:val="00931C4C"/>
    <w:rsid w:val="00931F61"/>
    <w:rsid w:val="00932181"/>
    <w:rsid w:val="00932701"/>
    <w:rsid w:val="0093549C"/>
    <w:rsid w:val="00935D03"/>
    <w:rsid w:val="00936031"/>
    <w:rsid w:val="00936BF3"/>
    <w:rsid w:val="00940A72"/>
    <w:rsid w:val="0094262D"/>
    <w:rsid w:val="009428C0"/>
    <w:rsid w:val="00942B97"/>
    <w:rsid w:val="00942D98"/>
    <w:rsid w:val="00945BF5"/>
    <w:rsid w:val="00946315"/>
    <w:rsid w:val="00946626"/>
    <w:rsid w:val="009466A3"/>
    <w:rsid w:val="00946B38"/>
    <w:rsid w:val="00946E3E"/>
    <w:rsid w:val="009501FC"/>
    <w:rsid w:val="00950287"/>
    <w:rsid w:val="00950C33"/>
    <w:rsid w:val="00950D6A"/>
    <w:rsid w:val="00952E84"/>
    <w:rsid w:val="00954573"/>
    <w:rsid w:val="009547D4"/>
    <w:rsid w:val="009552AA"/>
    <w:rsid w:val="009578AF"/>
    <w:rsid w:val="00960E2B"/>
    <w:rsid w:val="00960F44"/>
    <w:rsid w:val="00962D50"/>
    <w:rsid w:val="00962FCE"/>
    <w:rsid w:val="0096345C"/>
    <w:rsid w:val="00963780"/>
    <w:rsid w:val="00963869"/>
    <w:rsid w:val="00963B54"/>
    <w:rsid w:val="00964769"/>
    <w:rsid w:val="00964B29"/>
    <w:rsid w:val="00964F09"/>
    <w:rsid w:val="00966495"/>
    <w:rsid w:val="00967338"/>
    <w:rsid w:val="009718DC"/>
    <w:rsid w:val="009735CC"/>
    <w:rsid w:val="0097397C"/>
    <w:rsid w:val="009748AB"/>
    <w:rsid w:val="009751B8"/>
    <w:rsid w:val="00975ED7"/>
    <w:rsid w:val="009767D8"/>
    <w:rsid w:val="00976853"/>
    <w:rsid w:val="00976B63"/>
    <w:rsid w:val="00976EA1"/>
    <w:rsid w:val="00976EC5"/>
    <w:rsid w:val="00977900"/>
    <w:rsid w:val="00981622"/>
    <w:rsid w:val="00982AAF"/>
    <w:rsid w:val="0098420A"/>
    <w:rsid w:val="0098656E"/>
    <w:rsid w:val="00986CAC"/>
    <w:rsid w:val="00986E09"/>
    <w:rsid w:val="00987915"/>
    <w:rsid w:val="0099131B"/>
    <w:rsid w:val="00993396"/>
    <w:rsid w:val="00994A2A"/>
    <w:rsid w:val="009951F2"/>
    <w:rsid w:val="009953F2"/>
    <w:rsid w:val="00995463"/>
    <w:rsid w:val="0099609E"/>
    <w:rsid w:val="0099640A"/>
    <w:rsid w:val="00996BE4"/>
    <w:rsid w:val="009972F5"/>
    <w:rsid w:val="009A16E4"/>
    <w:rsid w:val="009A1EFC"/>
    <w:rsid w:val="009A2FAA"/>
    <w:rsid w:val="009A44CE"/>
    <w:rsid w:val="009A4BD1"/>
    <w:rsid w:val="009A5D47"/>
    <w:rsid w:val="009A6005"/>
    <w:rsid w:val="009A6222"/>
    <w:rsid w:val="009A6337"/>
    <w:rsid w:val="009A71CE"/>
    <w:rsid w:val="009A79C3"/>
    <w:rsid w:val="009B07B8"/>
    <w:rsid w:val="009B0DB4"/>
    <w:rsid w:val="009B112D"/>
    <w:rsid w:val="009B1179"/>
    <w:rsid w:val="009B1672"/>
    <w:rsid w:val="009B1F60"/>
    <w:rsid w:val="009B2691"/>
    <w:rsid w:val="009B3935"/>
    <w:rsid w:val="009B39F1"/>
    <w:rsid w:val="009B4153"/>
    <w:rsid w:val="009B48D0"/>
    <w:rsid w:val="009B4D0F"/>
    <w:rsid w:val="009B6025"/>
    <w:rsid w:val="009B6F52"/>
    <w:rsid w:val="009C0651"/>
    <w:rsid w:val="009C4623"/>
    <w:rsid w:val="009C5311"/>
    <w:rsid w:val="009C5522"/>
    <w:rsid w:val="009C58BC"/>
    <w:rsid w:val="009C784D"/>
    <w:rsid w:val="009D19E6"/>
    <w:rsid w:val="009D359F"/>
    <w:rsid w:val="009D58D1"/>
    <w:rsid w:val="009D62F7"/>
    <w:rsid w:val="009D69F7"/>
    <w:rsid w:val="009D7B6F"/>
    <w:rsid w:val="009E05DC"/>
    <w:rsid w:val="009E1466"/>
    <w:rsid w:val="009E1CE8"/>
    <w:rsid w:val="009E5109"/>
    <w:rsid w:val="009E5F3F"/>
    <w:rsid w:val="009F060A"/>
    <w:rsid w:val="009F153A"/>
    <w:rsid w:val="009F1EEC"/>
    <w:rsid w:val="009F4D79"/>
    <w:rsid w:val="009F60B2"/>
    <w:rsid w:val="009F7E81"/>
    <w:rsid w:val="00A002DF"/>
    <w:rsid w:val="00A00A0A"/>
    <w:rsid w:val="00A01D5A"/>
    <w:rsid w:val="00A01E68"/>
    <w:rsid w:val="00A026F4"/>
    <w:rsid w:val="00A02DBF"/>
    <w:rsid w:val="00A0377F"/>
    <w:rsid w:val="00A04D28"/>
    <w:rsid w:val="00A06316"/>
    <w:rsid w:val="00A06905"/>
    <w:rsid w:val="00A06A22"/>
    <w:rsid w:val="00A073DB"/>
    <w:rsid w:val="00A101CB"/>
    <w:rsid w:val="00A10FC6"/>
    <w:rsid w:val="00A13184"/>
    <w:rsid w:val="00A14CBA"/>
    <w:rsid w:val="00A16E09"/>
    <w:rsid w:val="00A171CE"/>
    <w:rsid w:val="00A2013A"/>
    <w:rsid w:val="00A202D9"/>
    <w:rsid w:val="00A204CD"/>
    <w:rsid w:val="00A20BD6"/>
    <w:rsid w:val="00A20F94"/>
    <w:rsid w:val="00A212AB"/>
    <w:rsid w:val="00A21AFA"/>
    <w:rsid w:val="00A21B54"/>
    <w:rsid w:val="00A21CEC"/>
    <w:rsid w:val="00A21F34"/>
    <w:rsid w:val="00A22CBE"/>
    <w:rsid w:val="00A23B4E"/>
    <w:rsid w:val="00A24529"/>
    <w:rsid w:val="00A245F0"/>
    <w:rsid w:val="00A24F04"/>
    <w:rsid w:val="00A2536C"/>
    <w:rsid w:val="00A2616C"/>
    <w:rsid w:val="00A2648C"/>
    <w:rsid w:val="00A26D84"/>
    <w:rsid w:val="00A26E1A"/>
    <w:rsid w:val="00A272D9"/>
    <w:rsid w:val="00A27978"/>
    <w:rsid w:val="00A31CD0"/>
    <w:rsid w:val="00A31E64"/>
    <w:rsid w:val="00A35C63"/>
    <w:rsid w:val="00A36906"/>
    <w:rsid w:val="00A36FBD"/>
    <w:rsid w:val="00A410FF"/>
    <w:rsid w:val="00A42AEB"/>
    <w:rsid w:val="00A4392A"/>
    <w:rsid w:val="00A440D2"/>
    <w:rsid w:val="00A442E5"/>
    <w:rsid w:val="00A44E05"/>
    <w:rsid w:val="00A45438"/>
    <w:rsid w:val="00A47D55"/>
    <w:rsid w:val="00A50F98"/>
    <w:rsid w:val="00A52362"/>
    <w:rsid w:val="00A5473A"/>
    <w:rsid w:val="00A5475B"/>
    <w:rsid w:val="00A54924"/>
    <w:rsid w:val="00A555BB"/>
    <w:rsid w:val="00A55685"/>
    <w:rsid w:val="00A5654E"/>
    <w:rsid w:val="00A5662A"/>
    <w:rsid w:val="00A56B70"/>
    <w:rsid w:val="00A60D11"/>
    <w:rsid w:val="00A61281"/>
    <w:rsid w:val="00A6229A"/>
    <w:rsid w:val="00A634BE"/>
    <w:rsid w:val="00A635CF"/>
    <w:rsid w:val="00A63CBB"/>
    <w:rsid w:val="00A647A1"/>
    <w:rsid w:val="00A66950"/>
    <w:rsid w:val="00A66F1B"/>
    <w:rsid w:val="00A67FA0"/>
    <w:rsid w:val="00A70292"/>
    <w:rsid w:val="00A721E5"/>
    <w:rsid w:val="00A72B50"/>
    <w:rsid w:val="00A7397A"/>
    <w:rsid w:val="00A744B5"/>
    <w:rsid w:val="00A74984"/>
    <w:rsid w:val="00A81028"/>
    <w:rsid w:val="00A836F7"/>
    <w:rsid w:val="00A83F60"/>
    <w:rsid w:val="00A86146"/>
    <w:rsid w:val="00A86216"/>
    <w:rsid w:val="00A8650C"/>
    <w:rsid w:val="00A86BBD"/>
    <w:rsid w:val="00A870C2"/>
    <w:rsid w:val="00A90BB9"/>
    <w:rsid w:val="00A9115B"/>
    <w:rsid w:val="00A913BA"/>
    <w:rsid w:val="00A91A5C"/>
    <w:rsid w:val="00A92667"/>
    <w:rsid w:val="00A93E06"/>
    <w:rsid w:val="00A945EE"/>
    <w:rsid w:val="00A94C1A"/>
    <w:rsid w:val="00A95311"/>
    <w:rsid w:val="00A965FD"/>
    <w:rsid w:val="00A96684"/>
    <w:rsid w:val="00A96B7E"/>
    <w:rsid w:val="00A9723C"/>
    <w:rsid w:val="00A97920"/>
    <w:rsid w:val="00AA0F23"/>
    <w:rsid w:val="00AA13E6"/>
    <w:rsid w:val="00AA1FA6"/>
    <w:rsid w:val="00AA3046"/>
    <w:rsid w:val="00AA3646"/>
    <w:rsid w:val="00AA380A"/>
    <w:rsid w:val="00AA5715"/>
    <w:rsid w:val="00AA6027"/>
    <w:rsid w:val="00AA603C"/>
    <w:rsid w:val="00AA6522"/>
    <w:rsid w:val="00AA6A39"/>
    <w:rsid w:val="00AA6BCF"/>
    <w:rsid w:val="00AA6FA2"/>
    <w:rsid w:val="00AA7AEC"/>
    <w:rsid w:val="00AB036A"/>
    <w:rsid w:val="00AB08A4"/>
    <w:rsid w:val="00AB156D"/>
    <w:rsid w:val="00AB1CCE"/>
    <w:rsid w:val="00AB23B0"/>
    <w:rsid w:val="00AB423F"/>
    <w:rsid w:val="00AB5379"/>
    <w:rsid w:val="00AB5743"/>
    <w:rsid w:val="00AB5781"/>
    <w:rsid w:val="00AB6503"/>
    <w:rsid w:val="00AB7062"/>
    <w:rsid w:val="00AB711F"/>
    <w:rsid w:val="00AB78A5"/>
    <w:rsid w:val="00AC0685"/>
    <w:rsid w:val="00AC068E"/>
    <w:rsid w:val="00AC185F"/>
    <w:rsid w:val="00AC2EC8"/>
    <w:rsid w:val="00AC37DE"/>
    <w:rsid w:val="00AC3F11"/>
    <w:rsid w:val="00AC5593"/>
    <w:rsid w:val="00AC5B0B"/>
    <w:rsid w:val="00AC6BF3"/>
    <w:rsid w:val="00AC6C5F"/>
    <w:rsid w:val="00AC78A9"/>
    <w:rsid w:val="00AC794D"/>
    <w:rsid w:val="00AD0020"/>
    <w:rsid w:val="00AD1674"/>
    <w:rsid w:val="00AD1FD5"/>
    <w:rsid w:val="00AD2098"/>
    <w:rsid w:val="00AD219A"/>
    <w:rsid w:val="00AD3381"/>
    <w:rsid w:val="00AD46D7"/>
    <w:rsid w:val="00AD499A"/>
    <w:rsid w:val="00AD5045"/>
    <w:rsid w:val="00AD548E"/>
    <w:rsid w:val="00AD5FB8"/>
    <w:rsid w:val="00AD6013"/>
    <w:rsid w:val="00AD6178"/>
    <w:rsid w:val="00AD7034"/>
    <w:rsid w:val="00AD78E4"/>
    <w:rsid w:val="00AD7A31"/>
    <w:rsid w:val="00AD7A9A"/>
    <w:rsid w:val="00AD7FDC"/>
    <w:rsid w:val="00AE068A"/>
    <w:rsid w:val="00AE099B"/>
    <w:rsid w:val="00AE0BDA"/>
    <w:rsid w:val="00AE0F91"/>
    <w:rsid w:val="00AE1BDE"/>
    <w:rsid w:val="00AE2011"/>
    <w:rsid w:val="00AE3196"/>
    <w:rsid w:val="00AE3EBE"/>
    <w:rsid w:val="00AE4440"/>
    <w:rsid w:val="00AE5E95"/>
    <w:rsid w:val="00AE68EC"/>
    <w:rsid w:val="00AE7507"/>
    <w:rsid w:val="00AE7A5E"/>
    <w:rsid w:val="00AF07A2"/>
    <w:rsid w:val="00AF0841"/>
    <w:rsid w:val="00AF0A97"/>
    <w:rsid w:val="00AF2079"/>
    <w:rsid w:val="00AF2670"/>
    <w:rsid w:val="00AF31CE"/>
    <w:rsid w:val="00AF3664"/>
    <w:rsid w:val="00AF63D0"/>
    <w:rsid w:val="00AF6854"/>
    <w:rsid w:val="00B00C43"/>
    <w:rsid w:val="00B0129C"/>
    <w:rsid w:val="00B01673"/>
    <w:rsid w:val="00B02291"/>
    <w:rsid w:val="00B02D24"/>
    <w:rsid w:val="00B035CC"/>
    <w:rsid w:val="00B038CA"/>
    <w:rsid w:val="00B0462C"/>
    <w:rsid w:val="00B0473E"/>
    <w:rsid w:val="00B049CB"/>
    <w:rsid w:val="00B05C9D"/>
    <w:rsid w:val="00B065BB"/>
    <w:rsid w:val="00B06D47"/>
    <w:rsid w:val="00B1153A"/>
    <w:rsid w:val="00B119CF"/>
    <w:rsid w:val="00B12F55"/>
    <w:rsid w:val="00B131E6"/>
    <w:rsid w:val="00B132D2"/>
    <w:rsid w:val="00B160AE"/>
    <w:rsid w:val="00B164F4"/>
    <w:rsid w:val="00B16B47"/>
    <w:rsid w:val="00B177C0"/>
    <w:rsid w:val="00B2159C"/>
    <w:rsid w:val="00B21AF6"/>
    <w:rsid w:val="00B21C95"/>
    <w:rsid w:val="00B21DC9"/>
    <w:rsid w:val="00B2217E"/>
    <w:rsid w:val="00B22ED2"/>
    <w:rsid w:val="00B238BA"/>
    <w:rsid w:val="00B2408A"/>
    <w:rsid w:val="00B2451D"/>
    <w:rsid w:val="00B26AAA"/>
    <w:rsid w:val="00B27295"/>
    <w:rsid w:val="00B273C5"/>
    <w:rsid w:val="00B27B90"/>
    <w:rsid w:val="00B30E9F"/>
    <w:rsid w:val="00B321DA"/>
    <w:rsid w:val="00B33C4D"/>
    <w:rsid w:val="00B34153"/>
    <w:rsid w:val="00B36471"/>
    <w:rsid w:val="00B376D3"/>
    <w:rsid w:val="00B40FEB"/>
    <w:rsid w:val="00B41BBF"/>
    <w:rsid w:val="00B41FC7"/>
    <w:rsid w:val="00B42B0F"/>
    <w:rsid w:val="00B4307C"/>
    <w:rsid w:val="00B43DE8"/>
    <w:rsid w:val="00B4632B"/>
    <w:rsid w:val="00B46D33"/>
    <w:rsid w:val="00B50AAF"/>
    <w:rsid w:val="00B51317"/>
    <w:rsid w:val="00B52063"/>
    <w:rsid w:val="00B520A9"/>
    <w:rsid w:val="00B524D1"/>
    <w:rsid w:val="00B54F32"/>
    <w:rsid w:val="00B55FFD"/>
    <w:rsid w:val="00B56015"/>
    <w:rsid w:val="00B5612C"/>
    <w:rsid w:val="00B56A3A"/>
    <w:rsid w:val="00B5720D"/>
    <w:rsid w:val="00B57215"/>
    <w:rsid w:val="00B57929"/>
    <w:rsid w:val="00B6071B"/>
    <w:rsid w:val="00B64088"/>
    <w:rsid w:val="00B64135"/>
    <w:rsid w:val="00B660D9"/>
    <w:rsid w:val="00B66BFF"/>
    <w:rsid w:val="00B67D07"/>
    <w:rsid w:val="00B67ED5"/>
    <w:rsid w:val="00B7000C"/>
    <w:rsid w:val="00B704F0"/>
    <w:rsid w:val="00B71021"/>
    <w:rsid w:val="00B71F64"/>
    <w:rsid w:val="00B72F46"/>
    <w:rsid w:val="00B73EBA"/>
    <w:rsid w:val="00B75EB2"/>
    <w:rsid w:val="00B81590"/>
    <w:rsid w:val="00B81947"/>
    <w:rsid w:val="00B83A71"/>
    <w:rsid w:val="00B855C6"/>
    <w:rsid w:val="00B86B19"/>
    <w:rsid w:val="00B86E6A"/>
    <w:rsid w:val="00B87B24"/>
    <w:rsid w:val="00B90218"/>
    <w:rsid w:val="00B908F9"/>
    <w:rsid w:val="00B90AAC"/>
    <w:rsid w:val="00B90BD1"/>
    <w:rsid w:val="00B90D29"/>
    <w:rsid w:val="00B93038"/>
    <w:rsid w:val="00B93CC2"/>
    <w:rsid w:val="00B9409F"/>
    <w:rsid w:val="00B95CDE"/>
    <w:rsid w:val="00B975C6"/>
    <w:rsid w:val="00B979B2"/>
    <w:rsid w:val="00B97BDE"/>
    <w:rsid w:val="00BA18EF"/>
    <w:rsid w:val="00BA2442"/>
    <w:rsid w:val="00BA3452"/>
    <w:rsid w:val="00BA3DA1"/>
    <w:rsid w:val="00BA3F94"/>
    <w:rsid w:val="00BA497E"/>
    <w:rsid w:val="00BA52B0"/>
    <w:rsid w:val="00BA5B1E"/>
    <w:rsid w:val="00BA64E4"/>
    <w:rsid w:val="00BA6A8B"/>
    <w:rsid w:val="00BA6BB4"/>
    <w:rsid w:val="00BA72B8"/>
    <w:rsid w:val="00BB118C"/>
    <w:rsid w:val="00BB3858"/>
    <w:rsid w:val="00BB4726"/>
    <w:rsid w:val="00BB5ADF"/>
    <w:rsid w:val="00BB5BBF"/>
    <w:rsid w:val="00BB6D16"/>
    <w:rsid w:val="00BB77CF"/>
    <w:rsid w:val="00BC0A59"/>
    <w:rsid w:val="00BC0F93"/>
    <w:rsid w:val="00BC1FF5"/>
    <w:rsid w:val="00BC404C"/>
    <w:rsid w:val="00BC43C7"/>
    <w:rsid w:val="00BC62B2"/>
    <w:rsid w:val="00BC73BD"/>
    <w:rsid w:val="00BC76A6"/>
    <w:rsid w:val="00BD21AB"/>
    <w:rsid w:val="00BD2AFD"/>
    <w:rsid w:val="00BD309B"/>
    <w:rsid w:val="00BD325D"/>
    <w:rsid w:val="00BD33FB"/>
    <w:rsid w:val="00BD3789"/>
    <w:rsid w:val="00BD388E"/>
    <w:rsid w:val="00BD4388"/>
    <w:rsid w:val="00BD4690"/>
    <w:rsid w:val="00BD545F"/>
    <w:rsid w:val="00BD6C94"/>
    <w:rsid w:val="00BE05FD"/>
    <w:rsid w:val="00BE0AF8"/>
    <w:rsid w:val="00BE0D25"/>
    <w:rsid w:val="00BE0E52"/>
    <w:rsid w:val="00BE1DFC"/>
    <w:rsid w:val="00BE1FCA"/>
    <w:rsid w:val="00BE2F6A"/>
    <w:rsid w:val="00BE5E92"/>
    <w:rsid w:val="00BE5EB3"/>
    <w:rsid w:val="00BE5F0D"/>
    <w:rsid w:val="00BE62AC"/>
    <w:rsid w:val="00BE6DD2"/>
    <w:rsid w:val="00BE757A"/>
    <w:rsid w:val="00BF19D9"/>
    <w:rsid w:val="00BF3B4C"/>
    <w:rsid w:val="00BF3FB4"/>
    <w:rsid w:val="00BF4B09"/>
    <w:rsid w:val="00BF6732"/>
    <w:rsid w:val="00C00D6C"/>
    <w:rsid w:val="00C014E0"/>
    <w:rsid w:val="00C020D6"/>
    <w:rsid w:val="00C05478"/>
    <w:rsid w:val="00C054B6"/>
    <w:rsid w:val="00C0587B"/>
    <w:rsid w:val="00C05FAA"/>
    <w:rsid w:val="00C06DED"/>
    <w:rsid w:val="00C1061A"/>
    <w:rsid w:val="00C114FA"/>
    <w:rsid w:val="00C12249"/>
    <w:rsid w:val="00C13E2E"/>
    <w:rsid w:val="00C14761"/>
    <w:rsid w:val="00C14AD0"/>
    <w:rsid w:val="00C1572F"/>
    <w:rsid w:val="00C164C9"/>
    <w:rsid w:val="00C16EBB"/>
    <w:rsid w:val="00C16FD0"/>
    <w:rsid w:val="00C172A9"/>
    <w:rsid w:val="00C21FEB"/>
    <w:rsid w:val="00C220F7"/>
    <w:rsid w:val="00C223A2"/>
    <w:rsid w:val="00C22465"/>
    <w:rsid w:val="00C227F3"/>
    <w:rsid w:val="00C23559"/>
    <w:rsid w:val="00C237FF"/>
    <w:rsid w:val="00C24641"/>
    <w:rsid w:val="00C2468A"/>
    <w:rsid w:val="00C2520D"/>
    <w:rsid w:val="00C26C2A"/>
    <w:rsid w:val="00C26F57"/>
    <w:rsid w:val="00C305CC"/>
    <w:rsid w:val="00C312FD"/>
    <w:rsid w:val="00C3221B"/>
    <w:rsid w:val="00C33EAA"/>
    <w:rsid w:val="00C3439F"/>
    <w:rsid w:val="00C358AC"/>
    <w:rsid w:val="00C36C0C"/>
    <w:rsid w:val="00C36C1C"/>
    <w:rsid w:val="00C40AA4"/>
    <w:rsid w:val="00C41D27"/>
    <w:rsid w:val="00C41DF3"/>
    <w:rsid w:val="00C4463A"/>
    <w:rsid w:val="00C44F3F"/>
    <w:rsid w:val="00C4513D"/>
    <w:rsid w:val="00C4519A"/>
    <w:rsid w:val="00C50C18"/>
    <w:rsid w:val="00C50E91"/>
    <w:rsid w:val="00C51015"/>
    <w:rsid w:val="00C513A3"/>
    <w:rsid w:val="00C51859"/>
    <w:rsid w:val="00C518A9"/>
    <w:rsid w:val="00C52122"/>
    <w:rsid w:val="00C52F50"/>
    <w:rsid w:val="00C5302A"/>
    <w:rsid w:val="00C5450C"/>
    <w:rsid w:val="00C54E90"/>
    <w:rsid w:val="00C5525C"/>
    <w:rsid w:val="00C564FD"/>
    <w:rsid w:val="00C566D9"/>
    <w:rsid w:val="00C57B0D"/>
    <w:rsid w:val="00C6042B"/>
    <w:rsid w:val="00C60A9B"/>
    <w:rsid w:val="00C61AF9"/>
    <w:rsid w:val="00C625C7"/>
    <w:rsid w:val="00C627E3"/>
    <w:rsid w:val="00C62DB2"/>
    <w:rsid w:val="00C63D3E"/>
    <w:rsid w:val="00C66B9A"/>
    <w:rsid w:val="00C6712A"/>
    <w:rsid w:val="00C70ABA"/>
    <w:rsid w:val="00C71C2B"/>
    <w:rsid w:val="00C72042"/>
    <w:rsid w:val="00C74025"/>
    <w:rsid w:val="00C7718D"/>
    <w:rsid w:val="00C775AD"/>
    <w:rsid w:val="00C7763F"/>
    <w:rsid w:val="00C77C27"/>
    <w:rsid w:val="00C8214D"/>
    <w:rsid w:val="00C821DE"/>
    <w:rsid w:val="00C823E0"/>
    <w:rsid w:val="00C82A97"/>
    <w:rsid w:val="00C84D73"/>
    <w:rsid w:val="00C858FC"/>
    <w:rsid w:val="00C85FA5"/>
    <w:rsid w:val="00C8698F"/>
    <w:rsid w:val="00C872A5"/>
    <w:rsid w:val="00C9033F"/>
    <w:rsid w:val="00C9059E"/>
    <w:rsid w:val="00C91D38"/>
    <w:rsid w:val="00C9231A"/>
    <w:rsid w:val="00C92490"/>
    <w:rsid w:val="00C92EE5"/>
    <w:rsid w:val="00C94EEF"/>
    <w:rsid w:val="00C96B8B"/>
    <w:rsid w:val="00C96E62"/>
    <w:rsid w:val="00C97AC3"/>
    <w:rsid w:val="00C97E4E"/>
    <w:rsid w:val="00CA0E35"/>
    <w:rsid w:val="00CA0F1C"/>
    <w:rsid w:val="00CA1348"/>
    <w:rsid w:val="00CA14BF"/>
    <w:rsid w:val="00CA1C18"/>
    <w:rsid w:val="00CA22A6"/>
    <w:rsid w:val="00CA3B24"/>
    <w:rsid w:val="00CA3F86"/>
    <w:rsid w:val="00CA59A5"/>
    <w:rsid w:val="00CA7420"/>
    <w:rsid w:val="00CA7A1D"/>
    <w:rsid w:val="00CA7E93"/>
    <w:rsid w:val="00CB0180"/>
    <w:rsid w:val="00CB0EBE"/>
    <w:rsid w:val="00CB1032"/>
    <w:rsid w:val="00CB18AC"/>
    <w:rsid w:val="00CB27D2"/>
    <w:rsid w:val="00CB347F"/>
    <w:rsid w:val="00CB374A"/>
    <w:rsid w:val="00CB64B8"/>
    <w:rsid w:val="00CB6659"/>
    <w:rsid w:val="00CB75ED"/>
    <w:rsid w:val="00CB7F9C"/>
    <w:rsid w:val="00CC0EBB"/>
    <w:rsid w:val="00CC0FDF"/>
    <w:rsid w:val="00CC140A"/>
    <w:rsid w:val="00CC17CB"/>
    <w:rsid w:val="00CC31A9"/>
    <w:rsid w:val="00CC5A0A"/>
    <w:rsid w:val="00CD0A15"/>
    <w:rsid w:val="00CD2875"/>
    <w:rsid w:val="00CD2C54"/>
    <w:rsid w:val="00CD3B2A"/>
    <w:rsid w:val="00CD4CBB"/>
    <w:rsid w:val="00CD4F45"/>
    <w:rsid w:val="00CD5589"/>
    <w:rsid w:val="00CD5E39"/>
    <w:rsid w:val="00CD684F"/>
    <w:rsid w:val="00CE0957"/>
    <w:rsid w:val="00CE1035"/>
    <w:rsid w:val="00CE2CD9"/>
    <w:rsid w:val="00CE436D"/>
    <w:rsid w:val="00CE4595"/>
    <w:rsid w:val="00CE5328"/>
    <w:rsid w:val="00CE5B4F"/>
    <w:rsid w:val="00CE5C39"/>
    <w:rsid w:val="00CE63B4"/>
    <w:rsid w:val="00CE71F9"/>
    <w:rsid w:val="00CE722C"/>
    <w:rsid w:val="00CE7647"/>
    <w:rsid w:val="00CE7B73"/>
    <w:rsid w:val="00CF047F"/>
    <w:rsid w:val="00CF1702"/>
    <w:rsid w:val="00CF17AE"/>
    <w:rsid w:val="00CF18DD"/>
    <w:rsid w:val="00CF2D2C"/>
    <w:rsid w:val="00CF4A49"/>
    <w:rsid w:val="00CF6492"/>
    <w:rsid w:val="00CF6FC6"/>
    <w:rsid w:val="00CF7584"/>
    <w:rsid w:val="00CF7C17"/>
    <w:rsid w:val="00D0053C"/>
    <w:rsid w:val="00D0183F"/>
    <w:rsid w:val="00D01EAB"/>
    <w:rsid w:val="00D022F7"/>
    <w:rsid w:val="00D0263F"/>
    <w:rsid w:val="00D038CC"/>
    <w:rsid w:val="00D04108"/>
    <w:rsid w:val="00D04F66"/>
    <w:rsid w:val="00D0515F"/>
    <w:rsid w:val="00D06159"/>
    <w:rsid w:val="00D107F2"/>
    <w:rsid w:val="00D114BE"/>
    <w:rsid w:val="00D117FB"/>
    <w:rsid w:val="00D11AE2"/>
    <w:rsid w:val="00D11F72"/>
    <w:rsid w:val="00D12A21"/>
    <w:rsid w:val="00D1590B"/>
    <w:rsid w:val="00D15D7A"/>
    <w:rsid w:val="00D16374"/>
    <w:rsid w:val="00D16568"/>
    <w:rsid w:val="00D16D21"/>
    <w:rsid w:val="00D17481"/>
    <w:rsid w:val="00D21932"/>
    <w:rsid w:val="00D22740"/>
    <w:rsid w:val="00D2379A"/>
    <w:rsid w:val="00D2402A"/>
    <w:rsid w:val="00D24351"/>
    <w:rsid w:val="00D24597"/>
    <w:rsid w:val="00D24ADD"/>
    <w:rsid w:val="00D24C64"/>
    <w:rsid w:val="00D2567E"/>
    <w:rsid w:val="00D268AB"/>
    <w:rsid w:val="00D26B5F"/>
    <w:rsid w:val="00D26D86"/>
    <w:rsid w:val="00D2712F"/>
    <w:rsid w:val="00D308E9"/>
    <w:rsid w:val="00D312B0"/>
    <w:rsid w:val="00D32B39"/>
    <w:rsid w:val="00D32B4F"/>
    <w:rsid w:val="00D33A14"/>
    <w:rsid w:val="00D33C2F"/>
    <w:rsid w:val="00D346EF"/>
    <w:rsid w:val="00D34CE0"/>
    <w:rsid w:val="00D35200"/>
    <w:rsid w:val="00D362C7"/>
    <w:rsid w:val="00D36FD5"/>
    <w:rsid w:val="00D3701A"/>
    <w:rsid w:val="00D377DA"/>
    <w:rsid w:val="00D37BE1"/>
    <w:rsid w:val="00D418AD"/>
    <w:rsid w:val="00D41F79"/>
    <w:rsid w:val="00D425F7"/>
    <w:rsid w:val="00D4321B"/>
    <w:rsid w:val="00D44163"/>
    <w:rsid w:val="00D444E8"/>
    <w:rsid w:val="00D4494E"/>
    <w:rsid w:val="00D4510F"/>
    <w:rsid w:val="00D46C61"/>
    <w:rsid w:val="00D4740D"/>
    <w:rsid w:val="00D474C0"/>
    <w:rsid w:val="00D50439"/>
    <w:rsid w:val="00D50804"/>
    <w:rsid w:val="00D53F27"/>
    <w:rsid w:val="00D552C0"/>
    <w:rsid w:val="00D568B2"/>
    <w:rsid w:val="00D609C6"/>
    <w:rsid w:val="00D60A42"/>
    <w:rsid w:val="00D6176A"/>
    <w:rsid w:val="00D62463"/>
    <w:rsid w:val="00D62840"/>
    <w:rsid w:val="00D63B89"/>
    <w:rsid w:val="00D6414E"/>
    <w:rsid w:val="00D64551"/>
    <w:rsid w:val="00D70758"/>
    <w:rsid w:val="00D70A25"/>
    <w:rsid w:val="00D72CA6"/>
    <w:rsid w:val="00D75B0B"/>
    <w:rsid w:val="00D76A8B"/>
    <w:rsid w:val="00D76FC8"/>
    <w:rsid w:val="00D77028"/>
    <w:rsid w:val="00D7731D"/>
    <w:rsid w:val="00D7760B"/>
    <w:rsid w:val="00D77D51"/>
    <w:rsid w:val="00D80832"/>
    <w:rsid w:val="00D83168"/>
    <w:rsid w:val="00D83E46"/>
    <w:rsid w:val="00D84665"/>
    <w:rsid w:val="00D84C33"/>
    <w:rsid w:val="00D90AE6"/>
    <w:rsid w:val="00D912FA"/>
    <w:rsid w:val="00D91BF5"/>
    <w:rsid w:val="00D91D6E"/>
    <w:rsid w:val="00D94220"/>
    <w:rsid w:val="00D94B57"/>
    <w:rsid w:val="00D94B68"/>
    <w:rsid w:val="00D96B88"/>
    <w:rsid w:val="00D9795A"/>
    <w:rsid w:val="00DA0715"/>
    <w:rsid w:val="00DA0FDF"/>
    <w:rsid w:val="00DA2243"/>
    <w:rsid w:val="00DA27F6"/>
    <w:rsid w:val="00DA3272"/>
    <w:rsid w:val="00DA49A1"/>
    <w:rsid w:val="00DA4A6E"/>
    <w:rsid w:val="00DA541F"/>
    <w:rsid w:val="00DA5A32"/>
    <w:rsid w:val="00DA5CAE"/>
    <w:rsid w:val="00DA649D"/>
    <w:rsid w:val="00DA78DD"/>
    <w:rsid w:val="00DB09A7"/>
    <w:rsid w:val="00DB1C46"/>
    <w:rsid w:val="00DB2057"/>
    <w:rsid w:val="00DB3544"/>
    <w:rsid w:val="00DB485F"/>
    <w:rsid w:val="00DB4BE6"/>
    <w:rsid w:val="00DB5CDD"/>
    <w:rsid w:val="00DB6148"/>
    <w:rsid w:val="00DB6784"/>
    <w:rsid w:val="00DB7882"/>
    <w:rsid w:val="00DB7A96"/>
    <w:rsid w:val="00DC02FA"/>
    <w:rsid w:val="00DC0419"/>
    <w:rsid w:val="00DC0895"/>
    <w:rsid w:val="00DC1072"/>
    <w:rsid w:val="00DC1F17"/>
    <w:rsid w:val="00DD144B"/>
    <w:rsid w:val="00DD312D"/>
    <w:rsid w:val="00DD381E"/>
    <w:rsid w:val="00DD633B"/>
    <w:rsid w:val="00DD7032"/>
    <w:rsid w:val="00DD7429"/>
    <w:rsid w:val="00DD7DED"/>
    <w:rsid w:val="00DE187F"/>
    <w:rsid w:val="00DE19D2"/>
    <w:rsid w:val="00DE2917"/>
    <w:rsid w:val="00DE3CD2"/>
    <w:rsid w:val="00DE3FA5"/>
    <w:rsid w:val="00DE63DA"/>
    <w:rsid w:val="00DE74AD"/>
    <w:rsid w:val="00DF00DA"/>
    <w:rsid w:val="00DF0230"/>
    <w:rsid w:val="00DF102F"/>
    <w:rsid w:val="00DF209C"/>
    <w:rsid w:val="00DF270D"/>
    <w:rsid w:val="00DF381A"/>
    <w:rsid w:val="00DF3A55"/>
    <w:rsid w:val="00DF47BB"/>
    <w:rsid w:val="00DF5633"/>
    <w:rsid w:val="00DF60CC"/>
    <w:rsid w:val="00DF683F"/>
    <w:rsid w:val="00DF6E3E"/>
    <w:rsid w:val="00DF7C6D"/>
    <w:rsid w:val="00E00113"/>
    <w:rsid w:val="00E009D8"/>
    <w:rsid w:val="00E01E5E"/>
    <w:rsid w:val="00E02779"/>
    <w:rsid w:val="00E03154"/>
    <w:rsid w:val="00E03426"/>
    <w:rsid w:val="00E043A1"/>
    <w:rsid w:val="00E054BC"/>
    <w:rsid w:val="00E056E9"/>
    <w:rsid w:val="00E05FA5"/>
    <w:rsid w:val="00E06D02"/>
    <w:rsid w:val="00E07665"/>
    <w:rsid w:val="00E103B4"/>
    <w:rsid w:val="00E1122A"/>
    <w:rsid w:val="00E12746"/>
    <w:rsid w:val="00E12EC1"/>
    <w:rsid w:val="00E13B0B"/>
    <w:rsid w:val="00E13D93"/>
    <w:rsid w:val="00E14927"/>
    <w:rsid w:val="00E14CD1"/>
    <w:rsid w:val="00E14D7D"/>
    <w:rsid w:val="00E1680A"/>
    <w:rsid w:val="00E1725D"/>
    <w:rsid w:val="00E178B2"/>
    <w:rsid w:val="00E179A6"/>
    <w:rsid w:val="00E21317"/>
    <w:rsid w:val="00E213F6"/>
    <w:rsid w:val="00E224C6"/>
    <w:rsid w:val="00E22A94"/>
    <w:rsid w:val="00E238F5"/>
    <w:rsid w:val="00E24A5D"/>
    <w:rsid w:val="00E258C7"/>
    <w:rsid w:val="00E25C2D"/>
    <w:rsid w:val="00E25DF4"/>
    <w:rsid w:val="00E267A6"/>
    <w:rsid w:val="00E30A11"/>
    <w:rsid w:val="00E31060"/>
    <w:rsid w:val="00E31AFB"/>
    <w:rsid w:val="00E32EF2"/>
    <w:rsid w:val="00E34C90"/>
    <w:rsid w:val="00E35BD8"/>
    <w:rsid w:val="00E366D0"/>
    <w:rsid w:val="00E37C01"/>
    <w:rsid w:val="00E40591"/>
    <w:rsid w:val="00E40970"/>
    <w:rsid w:val="00E40A35"/>
    <w:rsid w:val="00E429C5"/>
    <w:rsid w:val="00E444FC"/>
    <w:rsid w:val="00E44ED8"/>
    <w:rsid w:val="00E44FEA"/>
    <w:rsid w:val="00E45B34"/>
    <w:rsid w:val="00E460F7"/>
    <w:rsid w:val="00E465A0"/>
    <w:rsid w:val="00E50469"/>
    <w:rsid w:val="00E505ED"/>
    <w:rsid w:val="00E5166E"/>
    <w:rsid w:val="00E51BA4"/>
    <w:rsid w:val="00E5267C"/>
    <w:rsid w:val="00E543DB"/>
    <w:rsid w:val="00E547C9"/>
    <w:rsid w:val="00E54CD9"/>
    <w:rsid w:val="00E54CF5"/>
    <w:rsid w:val="00E54E14"/>
    <w:rsid w:val="00E555EF"/>
    <w:rsid w:val="00E56427"/>
    <w:rsid w:val="00E576D2"/>
    <w:rsid w:val="00E6079E"/>
    <w:rsid w:val="00E60D41"/>
    <w:rsid w:val="00E61784"/>
    <w:rsid w:val="00E61D15"/>
    <w:rsid w:val="00E62022"/>
    <w:rsid w:val="00E63A9F"/>
    <w:rsid w:val="00E63CA4"/>
    <w:rsid w:val="00E63F48"/>
    <w:rsid w:val="00E65BAD"/>
    <w:rsid w:val="00E6768A"/>
    <w:rsid w:val="00E67B40"/>
    <w:rsid w:val="00E70620"/>
    <w:rsid w:val="00E72314"/>
    <w:rsid w:val="00E733B8"/>
    <w:rsid w:val="00E73DFF"/>
    <w:rsid w:val="00E75E94"/>
    <w:rsid w:val="00E779AC"/>
    <w:rsid w:val="00E803EE"/>
    <w:rsid w:val="00E805A8"/>
    <w:rsid w:val="00E8130A"/>
    <w:rsid w:val="00E81532"/>
    <w:rsid w:val="00E82CE4"/>
    <w:rsid w:val="00E82D67"/>
    <w:rsid w:val="00E837FF"/>
    <w:rsid w:val="00E83B2B"/>
    <w:rsid w:val="00E83C87"/>
    <w:rsid w:val="00E83E6E"/>
    <w:rsid w:val="00E84172"/>
    <w:rsid w:val="00E84FAA"/>
    <w:rsid w:val="00E858AA"/>
    <w:rsid w:val="00E86546"/>
    <w:rsid w:val="00E871BC"/>
    <w:rsid w:val="00E8764C"/>
    <w:rsid w:val="00E92E37"/>
    <w:rsid w:val="00E943F0"/>
    <w:rsid w:val="00E9459A"/>
    <w:rsid w:val="00E961A8"/>
    <w:rsid w:val="00E967C5"/>
    <w:rsid w:val="00E970B7"/>
    <w:rsid w:val="00EA09B5"/>
    <w:rsid w:val="00EA2897"/>
    <w:rsid w:val="00EA2C08"/>
    <w:rsid w:val="00EA3826"/>
    <w:rsid w:val="00EA4AC5"/>
    <w:rsid w:val="00EA52D0"/>
    <w:rsid w:val="00EA5F2E"/>
    <w:rsid w:val="00EA673A"/>
    <w:rsid w:val="00EA7229"/>
    <w:rsid w:val="00EB06FC"/>
    <w:rsid w:val="00EB21B5"/>
    <w:rsid w:val="00EB45AA"/>
    <w:rsid w:val="00EB49F4"/>
    <w:rsid w:val="00EB5453"/>
    <w:rsid w:val="00EB5691"/>
    <w:rsid w:val="00EB6AA7"/>
    <w:rsid w:val="00EC07CA"/>
    <w:rsid w:val="00EC11F0"/>
    <w:rsid w:val="00EC2541"/>
    <w:rsid w:val="00EC33A2"/>
    <w:rsid w:val="00EC3555"/>
    <w:rsid w:val="00EC6BDD"/>
    <w:rsid w:val="00EC6CE1"/>
    <w:rsid w:val="00EC6DE7"/>
    <w:rsid w:val="00EC6FEA"/>
    <w:rsid w:val="00EC7747"/>
    <w:rsid w:val="00EC7A2E"/>
    <w:rsid w:val="00EC7A55"/>
    <w:rsid w:val="00ED01AB"/>
    <w:rsid w:val="00ED0A1E"/>
    <w:rsid w:val="00ED0BBA"/>
    <w:rsid w:val="00ED2C91"/>
    <w:rsid w:val="00ED5FEE"/>
    <w:rsid w:val="00ED60DA"/>
    <w:rsid w:val="00EE150B"/>
    <w:rsid w:val="00EE36CE"/>
    <w:rsid w:val="00EE376E"/>
    <w:rsid w:val="00EE401D"/>
    <w:rsid w:val="00EE446B"/>
    <w:rsid w:val="00EE4D8C"/>
    <w:rsid w:val="00EE5E15"/>
    <w:rsid w:val="00EE66B0"/>
    <w:rsid w:val="00EE78D7"/>
    <w:rsid w:val="00EE7A42"/>
    <w:rsid w:val="00EF1967"/>
    <w:rsid w:val="00EF1C03"/>
    <w:rsid w:val="00EF2964"/>
    <w:rsid w:val="00EF2B0A"/>
    <w:rsid w:val="00EF3ABE"/>
    <w:rsid w:val="00EF462C"/>
    <w:rsid w:val="00EF6F2A"/>
    <w:rsid w:val="00F004CA"/>
    <w:rsid w:val="00F021BC"/>
    <w:rsid w:val="00F04168"/>
    <w:rsid w:val="00F04369"/>
    <w:rsid w:val="00F0555C"/>
    <w:rsid w:val="00F10099"/>
    <w:rsid w:val="00F108FC"/>
    <w:rsid w:val="00F10CB3"/>
    <w:rsid w:val="00F118F5"/>
    <w:rsid w:val="00F1248E"/>
    <w:rsid w:val="00F139B5"/>
    <w:rsid w:val="00F13B14"/>
    <w:rsid w:val="00F13C86"/>
    <w:rsid w:val="00F14AF3"/>
    <w:rsid w:val="00F1577B"/>
    <w:rsid w:val="00F15A6E"/>
    <w:rsid w:val="00F16B3E"/>
    <w:rsid w:val="00F17555"/>
    <w:rsid w:val="00F20416"/>
    <w:rsid w:val="00F2063D"/>
    <w:rsid w:val="00F220AE"/>
    <w:rsid w:val="00F22444"/>
    <w:rsid w:val="00F22677"/>
    <w:rsid w:val="00F2399D"/>
    <w:rsid w:val="00F252A7"/>
    <w:rsid w:val="00F25CC4"/>
    <w:rsid w:val="00F26668"/>
    <w:rsid w:val="00F2764D"/>
    <w:rsid w:val="00F279A1"/>
    <w:rsid w:val="00F30079"/>
    <w:rsid w:val="00F30DEF"/>
    <w:rsid w:val="00F313CF"/>
    <w:rsid w:val="00F3171F"/>
    <w:rsid w:val="00F319AE"/>
    <w:rsid w:val="00F31AFC"/>
    <w:rsid w:val="00F323C3"/>
    <w:rsid w:val="00F324CC"/>
    <w:rsid w:val="00F32C3F"/>
    <w:rsid w:val="00F34676"/>
    <w:rsid w:val="00F35846"/>
    <w:rsid w:val="00F35E2D"/>
    <w:rsid w:val="00F36011"/>
    <w:rsid w:val="00F3694B"/>
    <w:rsid w:val="00F36E5A"/>
    <w:rsid w:val="00F37904"/>
    <w:rsid w:val="00F37D63"/>
    <w:rsid w:val="00F37E9A"/>
    <w:rsid w:val="00F4088F"/>
    <w:rsid w:val="00F40F63"/>
    <w:rsid w:val="00F41AEC"/>
    <w:rsid w:val="00F41F08"/>
    <w:rsid w:val="00F42A04"/>
    <w:rsid w:val="00F43409"/>
    <w:rsid w:val="00F44118"/>
    <w:rsid w:val="00F45FF7"/>
    <w:rsid w:val="00F47663"/>
    <w:rsid w:val="00F47F83"/>
    <w:rsid w:val="00F50F45"/>
    <w:rsid w:val="00F5197D"/>
    <w:rsid w:val="00F51ADA"/>
    <w:rsid w:val="00F538DC"/>
    <w:rsid w:val="00F53D75"/>
    <w:rsid w:val="00F5484E"/>
    <w:rsid w:val="00F54FFF"/>
    <w:rsid w:val="00F552FB"/>
    <w:rsid w:val="00F55736"/>
    <w:rsid w:val="00F55898"/>
    <w:rsid w:val="00F55CBD"/>
    <w:rsid w:val="00F55FBA"/>
    <w:rsid w:val="00F566F1"/>
    <w:rsid w:val="00F573DF"/>
    <w:rsid w:val="00F57A94"/>
    <w:rsid w:val="00F57CED"/>
    <w:rsid w:val="00F608CA"/>
    <w:rsid w:val="00F6099B"/>
    <w:rsid w:val="00F610BA"/>
    <w:rsid w:val="00F61733"/>
    <w:rsid w:val="00F61CD1"/>
    <w:rsid w:val="00F62984"/>
    <w:rsid w:val="00F63188"/>
    <w:rsid w:val="00F63B68"/>
    <w:rsid w:val="00F64132"/>
    <w:rsid w:val="00F641CF"/>
    <w:rsid w:val="00F64CA8"/>
    <w:rsid w:val="00F65983"/>
    <w:rsid w:val="00F65A11"/>
    <w:rsid w:val="00F67F74"/>
    <w:rsid w:val="00F70D15"/>
    <w:rsid w:val="00F70F5D"/>
    <w:rsid w:val="00F71BC8"/>
    <w:rsid w:val="00F71CE7"/>
    <w:rsid w:val="00F72451"/>
    <w:rsid w:val="00F73615"/>
    <w:rsid w:val="00F7362B"/>
    <w:rsid w:val="00F73968"/>
    <w:rsid w:val="00F74FBF"/>
    <w:rsid w:val="00F75F14"/>
    <w:rsid w:val="00F7606C"/>
    <w:rsid w:val="00F8098E"/>
    <w:rsid w:val="00F80E0C"/>
    <w:rsid w:val="00F812E5"/>
    <w:rsid w:val="00F8178A"/>
    <w:rsid w:val="00F8231D"/>
    <w:rsid w:val="00F82C2F"/>
    <w:rsid w:val="00F842CC"/>
    <w:rsid w:val="00F84A12"/>
    <w:rsid w:val="00F85E7D"/>
    <w:rsid w:val="00F86773"/>
    <w:rsid w:val="00F867E0"/>
    <w:rsid w:val="00F90790"/>
    <w:rsid w:val="00F92B97"/>
    <w:rsid w:val="00F93BE5"/>
    <w:rsid w:val="00F94313"/>
    <w:rsid w:val="00F96B64"/>
    <w:rsid w:val="00F972DE"/>
    <w:rsid w:val="00FA1710"/>
    <w:rsid w:val="00FA346E"/>
    <w:rsid w:val="00FA384E"/>
    <w:rsid w:val="00FA4BD9"/>
    <w:rsid w:val="00FA5394"/>
    <w:rsid w:val="00FA58F8"/>
    <w:rsid w:val="00FA71C8"/>
    <w:rsid w:val="00FB00BE"/>
    <w:rsid w:val="00FB0FC9"/>
    <w:rsid w:val="00FB2BF9"/>
    <w:rsid w:val="00FB2D66"/>
    <w:rsid w:val="00FB3CA4"/>
    <w:rsid w:val="00FB429E"/>
    <w:rsid w:val="00FB4979"/>
    <w:rsid w:val="00FB4E35"/>
    <w:rsid w:val="00FB524C"/>
    <w:rsid w:val="00FB529D"/>
    <w:rsid w:val="00FB533F"/>
    <w:rsid w:val="00FB5788"/>
    <w:rsid w:val="00FB7CB5"/>
    <w:rsid w:val="00FC0CD6"/>
    <w:rsid w:val="00FC173C"/>
    <w:rsid w:val="00FC1A18"/>
    <w:rsid w:val="00FC2172"/>
    <w:rsid w:val="00FC34BA"/>
    <w:rsid w:val="00FC4839"/>
    <w:rsid w:val="00FC4D6D"/>
    <w:rsid w:val="00FC6259"/>
    <w:rsid w:val="00FC6616"/>
    <w:rsid w:val="00FC68E6"/>
    <w:rsid w:val="00FC7885"/>
    <w:rsid w:val="00FD37ED"/>
    <w:rsid w:val="00FD38A5"/>
    <w:rsid w:val="00FD42D1"/>
    <w:rsid w:val="00FD4648"/>
    <w:rsid w:val="00FD48BE"/>
    <w:rsid w:val="00FD4C92"/>
    <w:rsid w:val="00FD5C4C"/>
    <w:rsid w:val="00FD73DE"/>
    <w:rsid w:val="00FD73E5"/>
    <w:rsid w:val="00FE0407"/>
    <w:rsid w:val="00FE0C49"/>
    <w:rsid w:val="00FE0CF1"/>
    <w:rsid w:val="00FE433A"/>
    <w:rsid w:val="00FE4AE1"/>
    <w:rsid w:val="00FE53C8"/>
    <w:rsid w:val="00FE6119"/>
    <w:rsid w:val="00FE6B34"/>
    <w:rsid w:val="00FE7599"/>
    <w:rsid w:val="00FE79CB"/>
    <w:rsid w:val="00FE7EE2"/>
    <w:rsid w:val="00FF0722"/>
    <w:rsid w:val="00FF0DB4"/>
    <w:rsid w:val="00FF111A"/>
    <w:rsid w:val="00FF1D71"/>
    <w:rsid w:val="00FF233B"/>
    <w:rsid w:val="00FF2901"/>
    <w:rsid w:val="00FF35F9"/>
    <w:rsid w:val="00FF3ECA"/>
    <w:rsid w:val="00FF3FC7"/>
    <w:rsid w:val="00FF49DC"/>
    <w:rsid w:val="00FF4AF5"/>
    <w:rsid w:val="00FF4E1E"/>
    <w:rsid w:val="00FF4E2B"/>
    <w:rsid w:val="00FF6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E3"/>
    <w:rPr>
      <w:lang w:eastAsia="ar-SA"/>
    </w:rPr>
  </w:style>
  <w:style w:type="paragraph" w:styleId="1">
    <w:name w:val="heading 1"/>
    <w:basedOn w:val="a"/>
    <w:next w:val="a"/>
    <w:qFormat/>
    <w:rsid w:val="00C627E3"/>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C627E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7B4F24"/>
    <w:pPr>
      <w:spacing w:before="240" w:after="60"/>
      <w:outlineLvl w:val="4"/>
    </w:pPr>
    <w:rPr>
      <w:rFonts w:ascii="Calibri" w:hAnsi="Calibri"/>
      <w:b/>
      <w:bCs/>
      <w:i/>
      <w:iCs/>
      <w:sz w:val="26"/>
      <w:szCs w:val="26"/>
    </w:rPr>
  </w:style>
  <w:style w:type="paragraph" w:styleId="6">
    <w:name w:val="heading 6"/>
    <w:basedOn w:val="a"/>
    <w:next w:val="a"/>
    <w:qFormat/>
    <w:rsid w:val="00C627E3"/>
    <w:pPr>
      <w:keepNext/>
      <w:tabs>
        <w:tab w:val="left" w:pos="0"/>
      </w:tabs>
      <w:ind w:left="-567" w:right="990" w:firstLine="1134"/>
      <w:jc w:val="both"/>
      <w:outlineLvl w:val="5"/>
    </w:pPr>
    <w:rPr>
      <w:sz w:val="24"/>
    </w:rPr>
  </w:style>
  <w:style w:type="paragraph" w:styleId="7">
    <w:name w:val="heading 7"/>
    <w:basedOn w:val="a"/>
    <w:next w:val="a"/>
    <w:qFormat/>
    <w:rsid w:val="00C627E3"/>
    <w:pPr>
      <w:tabs>
        <w:tab w:val="num" w:pos="0"/>
      </w:tabs>
      <w:spacing w:before="240" w:after="60"/>
      <w:ind w:left="1296" w:hanging="1296"/>
      <w:outlineLvl w:val="6"/>
    </w:pPr>
    <w:rPr>
      <w:sz w:val="24"/>
      <w:szCs w:val="24"/>
    </w:rPr>
  </w:style>
  <w:style w:type="paragraph" w:styleId="8">
    <w:name w:val="heading 8"/>
    <w:basedOn w:val="a"/>
    <w:next w:val="a"/>
    <w:qFormat/>
    <w:rsid w:val="00C627E3"/>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627E3"/>
    <w:rPr>
      <w:rFonts w:ascii="Symbol" w:hAnsi="Symbol"/>
    </w:rPr>
  </w:style>
  <w:style w:type="character" w:customStyle="1" w:styleId="WW8Num5z0">
    <w:name w:val="WW8Num5z0"/>
    <w:rsid w:val="00C627E3"/>
    <w:rPr>
      <w:rFonts w:ascii="Wingdings" w:hAnsi="Wingdings"/>
    </w:rPr>
  </w:style>
  <w:style w:type="character" w:customStyle="1" w:styleId="WW8Num5z3">
    <w:name w:val="WW8Num5z3"/>
    <w:rsid w:val="00C627E3"/>
    <w:rPr>
      <w:rFonts w:ascii="Symbol" w:hAnsi="Symbol"/>
    </w:rPr>
  </w:style>
  <w:style w:type="character" w:customStyle="1" w:styleId="WW8Num5z4">
    <w:name w:val="WW8Num5z4"/>
    <w:rsid w:val="00C627E3"/>
    <w:rPr>
      <w:rFonts w:ascii="Courier New" w:hAnsi="Courier New" w:cs="Courier New"/>
    </w:rPr>
  </w:style>
  <w:style w:type="character" w:customStyle="1" w:styleId="WW8Num6z0">
    <w:name w:val="WW8Num6z0"/>
    <w:rsid w:val="00C627E3"/>
    <w:rPr>
      <w:rFonts w:ascii="Symbol" w:hAnsi="Symbol"/>
    </w:rPr>
  </w:style>
  <w:style w:type="character" w:customStyle="1" w:styleId="WW8Num7z0">
    <w:name w:val="WW8Num7z0"/>
    <w:rsid w:val="00C627E3"/>
    <w:rPr>
      <w:rFonts w:ascii="Wingdings" w:hAnsi="Wingdings"/>
    </w:rPr>
  </w:style>
  <w:style w:type="character" w:customStyle="1" w:styleId="WW8Num8z0">
    <w:name w:val="WW8Num8z0"/>
    <w:rsid w:val="00C627E3"/>
    <w:rPr>
      <w:rFonts w:ascii="Symbol" w:hAnsi="Symbol"/>
    </w:rPr>
  </w:style>
  <w:style w:type="character" w:customStyle="1" w:styleId="WW8Num9z0">
    <w:name w:val="WW8Num9z0"/>
    <w:rsid w:val="00C627E3"/>
    <w:rPr>
      <w:rFonts w:ascii="OpenSymbol" w:hAnsi="OpenSymbol"/>
    </w:rPr>
  </w:style>
  <w:style w:type="character" w:customStyle="1" w:styleId="WW8Num10z0">
    <w:name w:val="WW8Num10z0"/>
    <w:rsid w:val="00C627E3"/>
    <w:rPr>
      <w:rFonts w:ascii="Wingdings" w:hAnsi="Wingdings"/>
    </w:rPr>
  </w:style>
  <w:style w:type="character" w:customStyle="1" w:styleId="WW8Num11z0">
    <w:name w:val="WW8Num11z0"/>
    <w:rsid w:val="00C627E3"/>
    <w:rPr>
      <w:rFonts w:ascii="Symbol" w:hAnsi="Symbol"/>
    </w:rPr>
  </w:style>
  <w:style w:type="character" w:customStyle="1" w:styleId="WW8Num12z0">
    <w:name w:val="WW8Num12z0"/>
    <w:rsid w:val="00C627E3"/>
    <w:rPr>
      <w:rFonts w:ascii="Wingdings" w:hAnsi="Wingdings"/>
    </w:rPr>
  </w:style>
  <w:style w:type="character" w:customStyle="1" w:styleId="2">
    <w:name w:val="Основной шрифт абзаца2"/>
    <w:rsid w:val="00C627E3"/>
  </w:style>
  <w:style w:type="character" w:customStyle="1" w:styleId="WW8Num3z1">
    <w:name w:val="WW8Num3z1"/>
    <w:rsid w:val="00C627E3"/>
    <w:rPr>
      <w:rFonts w:ascii="Courier New" w:hAnsi="Courier New" w:cs="Courier New"/>
    </w:rPr>
  </w:style>
  <w:style w:type="character" w:customStyle="1" w:styleId="WW8Num3z2">
    <w:name w:val="WW8Num3z2"/>
    <w:rsid w:val="00C627E3"/>
    <w:rPr>
      <w:rFonts w:ascii="Wingdings" w:hAnsi="Wingdings"/>
    </w:rPr>
  </w:style>
  <w:style w:type="character" w:customStyle="1" w:styleId="WW8Num7z3">
    <w:name w:val="WW8Num7z3"/>
    <w:rsid w:val="00C627E3"/>
    <w:rPr>
      <w:rFonts w:ascii="Symbol" w:hAnsi="Symbol"/>
    </w:rPr>
  </w:style>
  <w:style w:type="character" w:customStyle="1" w:styleId="WW8Num7z4">
    <w:name w:val="WW8Num7z4"/>
    <w:rsid w:val="00C627E3"/>
    <w:rPr>
      <w:rFonts w:ascii="Courier New" w:hAnsi="Courier New" w:cs="Courier New"/>
    </w:rPr>
  </w:style>
  <w:style w:type="character" w:customStyle="1" w:styleId="WW8Num8z1">
    <w:name w:val="WW8Num8z1"/>
    <w:rsid w:val="00C627E3"/>
    <w:rPr>
      <w:rFonts w:ascii="Courier New" w:hAnsi="Courier New" w:cs="Courier New"/>
    </w:rPr>
  </w:style>
  <w:style w:type="character" w:customStyle="1" w:styleId="WW8Num8z2">
    <w:name w:val="WW8Num8z2"/>
    <w:rsid w:val="00C627E3"/>
    <w:rPr>
      <w:rFonts w:ascii="Wingdings" w:hAnsi="Wingdings"/>
    </w:rPr>
  </w:style>
  <w:style w:type="character" w:customStyle="1" w:styleId="WW8Num12z1">
    <w:name w:val="WW8Num12z1"/>
    <w:rsid w:val="00C627E3"/>
    <w:rPr>
      <w:rFonts w:ascii="Courier New" w:hAnsi="Courier New" w:cs="Courier New"/>
    </w:rPr>
  </w:style>
  <w:style w:type="character" w:customStyle="1" w:styleId="WW8Num12z3">
    <w:name w:val="WW8Num12z3"/>
    <w:rsid w:val="00C627E3"/>
    <w:rPr>
      <w:rFonts w:ascii="Symbol" w:hAnsi="Symbol"/>
    </w:rPr>
  </w:style>
  <w:style w:type="character" w:customStyle="1" w:styleId="WW8Num13z0">
    <w:name w:val="WW8Num13z0"/>
    <w:rsid w:val="00C627E3"/>
    <w:rPr>
      <w:rFonts w:ascii="Symbol" w:hAnsi="Symbol"/>
    </w:rPr>
  </w:style>
  <w:style w:type="character" w:customStyle="1" w:styleId="WW8Num13z1">
    <w:name w:val="WW8Num13z1"/>
    <w:rsid w:val="00C627E3"/>
    <w:rPr>
      <w:rFonts w:ascii="Courier New" w:hAnsi="Courier New" w:cs="Courier New"/>
    </w:rPr>
  </w:style>
  <w:style w:type="character" w:customStyle="1" w:styleId="WW8Num13z2">
    <w:name w:val="WW8Num13z2"/>
    <w:rsid w:val="00C627E3"/>
    <w:rPr>
      <w:rFonts w:ascii="Wingdings" w:hAnsi="Wingdings"/>
    </w:rPr>
  </w:style>
  <w:style w:type="character" w:customStyle="1" w:styleId="WW8Num15z0">
    <w:name w:val="WW8Num15z0"/>
    <w:rsid w:val="00C627E3"/>
    <w:rPr>
      <w:rFonts w:ascii="Times New Roman" w:eastAsia="Times New Roman" w:hAnsi="Times New Roman" w:cs="Times New Roman"/>
    </w:rPr>
  </w:style>
  <w:style w:type="character" w:customStyle="1" w:styleId="WW8Num15z1">
    <w:name w:val="WW8Num15z1"/>
    <w:rsid w:val="00C627E3"/>
    <w:rPr>
      <w:rFonts w:ascii="Courier New" w:hAnsi="Courier New"/>
    </w:rPr>
  </w:style>
  <w:style w:type="character" w:customStyle="1" w:styleId="WW8Num15z2">
    <w:name w:val="WW8Num15z2"/>
    <w:rsid w:val="00C627E3"/>
    <w:rPr>
      <w:rFonts w:ascii="Wingdings" w:hAnsi="Wingdings"/>
    </w:rPr>
  </w:style>
  <w:style w:type="character" w:customStyle="1" w:styleId="WW8Num15z3">
    <w:name w:val="WW8Num15z3"/>
    <w:rsid w:val="00C627E3"/>
    <w:rPr>
      <w:rFonts w:ascii="Symbol" w:hAnsi="Symbol"/>
    </w:rPr>
  </w:style>
  <w:style w:type="character" w:customStyle="1" w:styleId="WW8Num17z0">
    <w:name w:val="WW8Num17z0"/>
    <w:rsid w:val="00C627E3"/>
    <w:rPr>
      <w:rFonts w:ascii="Symbol" w:hAnsi="Symbol"/>
    </w:rPr>
  </w:style>
  <w:style w:type="character" w:customStyle="1" w:styleId="WW8Num17z1">
    <w:name w:val="WW8Num17z1"/>
    <w:rsid w:val="00C627E3"/>
    <w:rPr>
      <w:rFonts w:ascii="Courier New" w:hAnsi="Courier New" w:cs="Courier New"/>
    </w:rPr>
  </w:style>
  <w:style w:type="character" w:customStyle="1" w:styleId="WW8Num17z2">
    <w:name w:val="WW8Num17z2"/>
    <w:rsid w:val="00C627E3"/>
    <w:rPr>
      <w:rFonts w:ascii="Wingdings" w:hAnsi="Wingdings"/>
    </w:rPr>
  </w:style>
  <w:style w:type="character" w:customStyle="1" w:styleId="WW8Num19z0">
    <w:name w:val="WW8Num19z0"/>
    <w:rsid w:val="00C627E3"/>
    <w:rPr>
      <w:b w:val="0"/>
    </w:rPr>
  </w:style>
  <w:style w:type="character" w:customStyle="1" w:styleId="WW8Num20z0">
    <w:name w:val="WW8Num20z0"/>
    <w:rsid w:val="00C627E3"/>
    <w:rPr>
      <w:b/>
    </w:rPr>
  </w:style>
  <w:style w:type="character" w:customStyle="1" w:styleId="WW8NumSt7z0">
    <w:name w:val="WW8NumSt7z0"/>
    <w:rsid w:val="00C627E3"/>
    <w:rPr>
      <w:rFonts w:ascii="Times New Roman" w:hAnsi="Times New Roman" w:cs="Times New Roman"/>
    </w:rPr>
  </w:style>
  <w:style w:type="character" w:customStyle="1" w:styleId="10">
    <w:name w:val="Основной шрифт абзаца1"/>
    <w:rsid w:val="00C627E3"/>
  </w:style>
  <w:style w:type="character" w:styleId="a3">
    <w:name w:val="page number"/>
    <w:basedOn w:val="10"/>
    <w:rsid w:val="00C627E3"/>
  </w:style>
  <w:style w:type="character" w:customStyle="1" w:styleId="a4">
    <w:name w:val="Основной текст Знак"/>
    <w:rsid w:val="00C627E3"/>
    <w:rPr>
      <w:sz w:val="22"/>
      <w:lang w:val="ru-RU" w:eastAsia="ar-SA" w:bidi="ar-SA"/>
    </w:rPr>
  </w:style>
  <w:style w:type="character" w:customStyle="1" w:styleId="a5">
    <w:name w:val="Для_актов Знак Знак"/>
    <w:rsid w:val="00C627E3"/>
    <w:rPr>
      <w:sz w:val="26"/>
      <w:szCs w:val="24"/>
      <w:lang w:val="ru-RU" w:eastAsia="ar-SA" w:bidi="ar-SA"/>
    </w:rPr>
  </w:style>
  <w:style w:type="character" w:styleId="a6">
    <w:name w:val="Hyperlink"/>
    <w:rsid w:val="00C627E3"/>
    <w:rPr>
      <w:color w:val="0000FF"/>
      <w:u w:val="single"/>
    </w:rPr>
  </w:style>
  <w:style w:type="character" w:customStyle="1" w:styleId="a7">
    <w:name w:val="Маркеры списка"/>
    <w:rsid w:val="00C627E3"/>
    <w:rPr>
      <w:rFonts w:ascii="OpenSymbol" w:eastAsia="OpenSymbol" w:hAnsi="OpenSymbol" w:cs="OpenSymbol"/>
    </w:rPr>
  </w:style>
  <w:style w:type="paragraph" w:customStyle="1" w:styleId="a8">
    <w:name w:val="Заголовок"/>
    <w:basedOn w:val="a"/>
    <w:next w:val="a9"/>
    <w:rsid w:val="00C627E3"/>
    <w:pPr>
      <w:keepNext/>
      <w:spacing w:before="240" w:after="120"/>
    </w:pPr>
    <w:rPr>
      <w:rFonts w:ascii="Arial" w:eastAsia="SimSun" w:hAnsi="Arial" w:cs="Mangal"/>
      <w:sz w:val="28"/>
      <w:szCs w:val="28"/>
    </w:rPr>
  </w:style>
  <w:style w:type="paragraph" w:styleId="a9">
    <w:name w:val="Body Text"/>
    <w:basedOn w:val="a"/>
    <w:link w:val="11"/>
    <w:rsid w:val="00C627E3"/>
    <w:pPr>
      <w:spacing w:after="120"/>
    </w:pPr>
  </w:style>
  <w:style w:type="paragraph" w:styleId="aa">
    <w:name w:val="List"/>
    <w:basedOn w:val="a9"/>
    <w:rsid w:val="00C627E3"/>
    <w:rPr>
      <w:rFonts w:cs="Mangal"/>
    </w:rPr>
  </w:style>
  <w:style w:type="paragraph" w:customStyle="1" w:styleId="20">
    <w:name w:val="Название2"/>
    <w:basedOn w:val="a"/>
    <w:rsid w:val="00C627E3"/>
    <w:pPr>
      <w:suppressLineNumbers/>
      <w:spacing w:before="120" w:after="120"/>
    </w:pPr>
    <w:rPr>
      <w:rFonts w:cs="Mangal"/>
      <w:i/>
      <w:iCs/>
      <w:sz w:val="24"/>
      <w:szCs w:val="24"/>
    </w:rPr>
  </w:style>
  <w:style w:type="paragraph" w:customStyle="1" w:styleId="21">
    <w:name w:val="Указатель2"/>
    <w:basedOn w:val="a"/>
    <w:rsid w:val="00C627E3"/>
    <w:pPr>
      <w:suppressLineNumbers/>
    </w:pPr>
    <w:rPr>
      <w:rFonts w:cs="Mangal"/>
    </w:rPr>
  </w:style>
  <w:style w:type="paragraph" w:customStyle="1" w:styleId="12">
    <w:name w:val="Название1"/>
    <w:basedOn w:val="a"/>
    <w:rsid w:val="00C627E3"/>
    <w:pPr>
      <w:suppressLineNumbers/>
      <w:spacing w:before="120" w:after="120"/>
    </w:pPr>
    <w:rPr>
      <w:rFonts w:cs="Mangal"/>
      <w:i/>
      <w:iCs/>
      <w:sz w:val="24"/>
      <w:szCs w:val="24"/>
    </w:rPr>
  </w:style>
  <w:style w:type="paragraph" w:customStyle="1" w:styleId="13">
    <w:name w:val="Указатель1"/>
    <w:basedOn w:val="a"/>
    <w:rsid w:val="00C627E3"/>
    <w:pPr>
      <w:suppressLineNumbers/>
    </w:pPr>
    <w:rPr>
      <w:rFonts w:cs="Mangal"/>
    </w:rPr>
  </w:style>
  <w:style w:type="paragraph" w:styleId="ab">
    <w:name w:val="Body Text Indent"/>
    <w:basedOn w:val="a"/>
    <w:rsid w:val="00C627E3"/>
    <w:pPr>
      <w:ind w:right="-766" w:firstLine="567"/>
      <w:jc w:val="both"/>
    </w:pPr>
    <w:rPr>
      <w:b/>
      <w:sz w:val="26"/>
    </w:rPr>
  </w:style>
  <w:style w:type="paragraph" w:customStyle="1" w:styleId="ConsNonformat">
    <w:name w:val="ConsNonformat"/>
    <w:rsid w:val="00C627E3"/>
    <w:pPr>
      <w:widowControl w:val="0"/>
      <w:suppressAutoHyphens/>
      <w:autoSpaceDE w:val="0"/>
    </w:pPr>
    <w:rPr>
      <w:rFonts w:ascii="Courier New" w:eastAsia="Arial" w:hAnsi="Courier New" w:cs="Courier New"/>
      <w:lang w:eastAsia="ar-SA"/>
    </w:rPr>
  </w:style>
  <w:style w:type="paragraph" w:customStyle="1" w:styleId="ConsNormal">
    <w:name w:val="ConsNormal"/>
    <w:rsid w:val="00C627E3"/>
    <w:pPr>
      <w:widowControl w:val="0"/>
      <w:suppressAutoHyphens/>
      <w:autoSpaceDE w:val="0"/>
      <w:ind w:firstLine="720"/>
    </w:pPr>
    <w:rPr>
      <w:rFonts w:ascii="Arial" w:eastAsia="Arial" w:hAnsi="Arial" w:cs="Arial"/>
      <w:lang w:eastAsia="ar-SA"/>
    </w:rPr>
  </w:style>
  <w:style w:type="paragraph" w:customStyle="1" w:styleId="23">
    <w:name w:val="Основной текст с отступом 23"/>
    <w:basedOn w:val="a"/>
    <w:rsid w:val="00C627E3"/>
    <w:pPr>
      <w:spacing w:after="120" w:line="480" w:lineRule="auto"/>
      <w:ind w:left="283"/>
    </w:pPr>
  </w:style>
  <w:style w:type="paragraph" w:customStyle="1" w:styleId="31">
    <w:name w:val="Основной текст с отступом 31"/>
    <w:basedOn w:val="a"/>
    <w:rsid w:val="00C627E3"/>
    <w:pPr>
      <w:spacing w:after="120"/>
      <w:ind w:left="283"/>
    </w:pPr>
    <w:rPr>
      <w:sz w:val="16"/>
      <w:szCs w:val="16"/>
    </w:rPr>
  </w:style>
  <w:style w:type="paragraph" w:styleId="ac">
    <w:name w:val="Subtitle"/>
    <w:basedOn w:val="a"/>
    <w:next w:val="a9"/>
    <w:qFormat/>
    <w:rsid w:val="00C627E3"/>
    <w:pPr>
      <w:spacing w:after="60"/>
      <w:jc w:val="center"/>
    </w:pPr>
    <w:rPr>
      <w:rFonts w:ascii="Arial" w:hAnsi="Arial"/>
      <w:i/>
      <w:sz w:val="24"/>
    </w:rPr>
  </w:style>
  <w:style w:type="paragraph" w:customStyle="1" w:styleId="14">
    <w:name w:val="Обычный1"/>
    <w:rsid w:val="00C627E3"/>
    <w:pPr>
      <w:suppressAutoHyphens/>
    </w:pPr>
    <w:rPr>
      <w:rFonts w:eastAsia="Arial"/>
      <w:lang w:eastAsia="ar-SA"/>
    </w:rPr>
  </w:style>
  <w:style w:type="paragraph" w:customStyle="1" w:styleId="30">
    <w:name w:val="Название3"/>
    <w:basedOn w:val="14"/>
    <w:rsid w:val="00C627E3"/>
    <w:pPr>
      <w:ind w:right="-96" w:firstLine="567"/>
      <w:jc w:val="center"/>
    </w:pPr>
    <w:rPr>
      <w:b/>
      <w:sz w:val="28"/>
    </w:rPr>
  </w:style>
  <w:style w:type="paragraph" w:customStyle="1" w:styleId="xl26">
    <w:name w:val="xl26"/>
    <w:basedOn w:val="a"/>
    <w:rsid w:val="00C627E3"/>
    <w:pPr>
      <w:pBdr>
        <w:left w:val="single" w:sz="4" w:space="0" w:color="000000"/>
      </w:pBdr>
      <w:spacing w:before="100" w:after="100"/>
      <w:jc w:val="center"/>
    </w:pPr>
    <w:rPr>
      <w:sz w:val="24"/>
      <w:szCs w:val="24"/>
    </w:rPr>
  </w:style>
  <w:style w:type="paragraph" w:customStyle="1" w:styleId="210">
    <w:name w:val="Основной текст 21"/>
    <w:basedOn w:val="a"/>
    <w:rsid w:val="00C627E3"/>
    <w:pPr>
      <w:spacing w:after="120" w:line="480" w:lineRule="auto"/>
    </w:pPr>
  </w:style>
  <w:style w:type="paragraph" w:styleId="ad">
    <w:name w:val="header"/>
    <w:basedOn w:val="a"/>
    <w:rsid w:val="00C627E3"/>
    <w:pPr>
      <w:tabs>
        <w:tab w:val="center" w:pos="4153"/>
        <w:tab w:val="right" w:pos="8306"/>
      </w:tabs>
    </w:pPr>
  </w:style>
  <w:style w:type="paragraph" w:customStyle="1" w:styleId="ConsTitle">
    <w:name w:val="ConsTitle"/>
    <w:rsid w:val="00C627E3"/>
    <w:pPr>
      <w:suppressAutoHyphens/>
      <w:autoSpaceDE w:val="0"/>
    </w:pPr>
    <w:rPr>
      <w:rFonts w:ascii="Arial" w:eastAsia="Arial" w:hAnsi="Arial" w:cs="Arial"/>
      <w:b/>
      <w:bCs/>
      <w:sz w:val="16"/>
      <w:szCs w:val="16"/>
      <w:lang w:eastAsia="ar-SA"/>
    </w:rPr>
  </w:style>
  <w:style w:type="paragraph" w:styleId="ae">
    <w:name w:val="Title"/>
    <w:basedOn w:val="a"/>
    <w:next w:val="ac"/>
    <w:qFormat/>
    <w:rsid w:val="00C627E3"/>
    <w:pPr>
      <w:jc w:val="center"/>
    </w:pPr>
    <w:rPr>
      <w:b/>
      <w:sz w:val="26"/>
    </w:rPr>
  </w:style>
  <w:style w:type="paragraph" w:customStyle="1" w:styleId="310">
    <w:name w:val="Основной текст 31"/>
    <w:basedOn w:val="a"/>
    <w:rsid w:val="00C627E3"/>
    <w:pPr>
      <w:spacing w:after="120"/>
    </w:pPr>
    <w:rPr>
      <w:sz w:val="16"/>
      <w:szCs w:val="16"/>
    </w:rPr>
  </w:style>
  <w:style w:type="paragraph" w:customStyle="1" w:styleId="15">
    <w:name w:val="Стиль1"/>
    <w:basedOn w:val="a"/>
    <w:rsid w:val="00C627E3"/>
    <w:pPr>
      <w:ind w:firstLine="720"/>
    </w:pPr>
    <w:rPr>
      <w:sz w:val="26"/>
    </w:rPr>
  </w:style>
  <w:style w:type="paragraph" w:customStyle="1" w:styleId="BodyText21">
    <w:name w:val="Body Text 21"/>
    <w:basedOn w:val="a"/>
    <w:rsid w:val="00C627E3"/>
    <w:pPr>
      <w:ind w:firstLine="567"/>
      <w:jc w:val="both"/>
    </w:pPr>
    <w:rPr>
      <w:b/>
      <w:sz w:val="26"/>
    </w:rPr>
  </w:style>
  <w:style w:type="paragraph" w:customStyle="1" w:styleId="16">
    <w:name w:val="Цитата1"/>
    <w:basedOn w:val="a"/>
    <w:rsid w:val="00C627E3"/>
    <w:pPr>
      <w:ind w:left="-567" w:right="-1050" w:firstLine="993"/>
      <w:jc w:val="both"/>
    </w:pPr>
    <w:rPr>
      <w:sz w:val="24"/>
    </w:rPr>
  </w:style>
  <w:style w:type="paragraph" w:customStyle="1" w:styleId="af">
    <w:name w:val="Для_актов"/>
    <w:basedOn w:val="a"/>
    <w:rsid w:val="00C627E3"/>
    <w:pPr>
      <w:ind w:firstLine="720"/>
      <w:jc w:val="both"/>
    </w:pPr>
    <w:rPr>
      <w:sz w:val="26"/>
      <w:szCs w:val="24"/>
    </w:rPr>
  </w:style>
  <w:style w:type="paragraph" w:customStyle="1" w:styleId="af0">
    <w:name w:val="Для_актов Знак"/>
    <w:basedOn w:val="a"/>
    <w:rsid w:val="00C627E3"/>
    <w:pPr>
      <w:ind w:firstLine="720"/>
      <w:jc w:val="both"/>
    </w:pPr>
    <w:rPr>
      <w:sz w:val="26"/>
      <w:szCs w:val="24"/>
    </w:rPr>
  </w:style>
  <w:style w:type="paragraph" w:customStyle="1" w:styleId="ConsPlusNormal">
    <w:name w:val="ConsPlusNormal"/>
    <w:rsid w:val="00C627E3"/>
    <w:pPr>
      <w:widowControl w:val="0"/>
      <w:suppressAutoHyphens/>
      <w:autoSpaceDE w:val="0"/>
      <w:ind w:firstLine="720"/>
    </w:pPr>
    <w:rPr>
      <w:rFonts w:ascii="Arial" w:eastAsia="Arial" w:hAnsi="Arial" w:cs="Arial"/>
      <w:sz w:val="16"/>
      <w:szCs w:val="16"/>
      <w:lang w:eastAsia="ar-SA"/>
    </w:rPr>
  </w:style>
  <w:style w:type="paragraph" w:customStyle="1" w:styleId="ConsPlusCell">
    <w:name w:val="ConsPlusCell"/>
    <w:rsid w:val="00C627E3"/>
    <w:pPr>
      <w:suppressAutoHyphens/>
      <w:autoSpaceDE w:val="0"/>
    </w:pPr>
    <w:rPr>
      <w:rFonts w:ascii="Arial" w:eastAsia="Arial" w:hAnsi="Arial" w:cs="Arial"/>
      <w:lang w:eastAsia="ar-SA"/>
    </w:rPr>
  </w:style>
  <w:style w:type="paragraph" w:customStyle="1" w:styleId="17">
    <w:name w:val="Текст1"/>
    <w:basedOn w:val="a"/>
    <w:rsid w:val="00C627E3"/>
    <w:rPr>
      <w:rFonts w:ascii="Courier New" w:hAnsi="Courier New"/>
    </w:rPr>
  </w:style>
  <w:style w:type="paragraph" w:customStyle="1" w:styleId="ConsPlusTitle">
    <w:name w:val="ConsPlusTitle"/>
    <w:rsid w:val="00C627E3"/>
    <w:pPr>
      <w:widowControl w:val="0"/>
      <w:suppressAutoHyphens/>
      <w:autoSpaceDE w:val="0"/>
    </w:pPr>
    <w:rPr>
      <w:rFonts w:ascii="Arial" w:eastAsia="Arial" w:hAnsi="Arial" w:cs="Arial"/>
      <w:b/>
      <w:bCs/>
      <w:lang w:eastAsia="ar-SA"/>
    </w:rPr>
  </w:style>
  <w:style w:type="paragraph" w:customStyle="1" w:styleId="af1">
    <w:name w:val="Для актов"/>
    <w:basedOn w:val="ab"/>
    <w:rsid w:val="00C627E3"/>
    <w:pPr>
      <w:ind w:right="0" w:firstLine="720"/>
      <w:jc w:val="center"/>
    </w:pPr>
    <w:rPr>
      <w:b w:val="0"/>
    </w:rPr>
  </w:style>
  <w:style w:type="paragraph" w:customStyle="1" w:styleId="ConsPlusNonformat">
    <w:name w:val="ConsPlusNonformat"/>
    <w:rsid w:val="00C627E3"/>
    <w:pPr>
      <w:widowControl w:val="0"/>
      <w:suppressAutoHyphens/>
      <w:autoSpaceDE w:val="0"/>
    </w:pPr>
    <w:rPr>
      <w:rFonts w:ascii="Courier New" w:eastAsia="Arial" w:hAnsi="Courier New" w:cs="Courier New"/>
      <w:lang w:eastAsia="ar-SA"/>
    </w:rPr>
  </w:style>
  <w:style w:type="paragraph" w:styleId="af2">
    <w:name w:val="Balloon Text"/>
    <w:basedOn w:val="a"/>
    <w:rsid w:val="00C627E3"/>
    <w:rPr>
      <w:rFonts w:ascii="Tahoma" w:hAnsi="Tahoma" w:cs="Tahoma"/>
      <w:sz w:val="16"/>
      <w:szCs w:val="16"/>
    </w:rPr>
  </w:style>
  <w:style w:type="paragraph" w:customStyle="1" w:styleId="18">
    <w:name w:val="Схема документа1"/>
    <w:basedOn w:val="a"/>
    <w:rsid w:val="00C627E3"/>
    <w:pPr>
      <w:shd w:val="clear" w:color="auto" w:fill="000080"/>
    </w:pPr>
    <w:rPr>
      <w:rFonts w:ascii="Tahoma" w:hAnsi="Tahoma" w:cs="Tahoma"/>
    </w:rPr>
  </w:style>
  <w:style w:type="paragraph" w:styleId="af3">
    <w:name w:val="footer"/>
    <w:basedOn w:val="a"/>
    <w:rsid w:val="00C627E3"/>
    <w:pPr>
      <w:tabs>
        <w:tab w:val="center" w:pos="4677"/>
        <w:tab w:val="right" w:pos="9355"/>
      </w:tabs>
    </w:pPr>
  </w:style>
  <w:style w:type="paragraph" w:styleId="af4">
    <w:name w:val="Normal (Web)"/>
    <w:aliases w:val="Обычный (Web)"/>
    <w:basedOn w:val="a"/>
    <w:link w:val="af5"/>
    <w:rsid w:val="00C627E3"/>
    <w:pPr>
      <w:spacing w:before="100" w:after="100"/>
    </w:pPr>
    <w:rPr>
      <w:color w:val="000000"/>
      <w:sz w:val="24"/>
      <w:szCs w:val="24"/>
    </w:rPr>
  </w:style>
  <w:style w:type="paragraph" w:customStyle="1" w:styleId="af6">
    <w:name w:val="Знак"/>
    <w:basedOn w:val="a"/>
    <w:rsid w:val="00C627E3"/>
    <w:rPr>
      <w:rFonts w:ascii="Verdana" w:hAnsi="Verdana" w:cs="Verdana"/>
      <w:lang w:val="en-US"/>
    </w:rPr>
  </w:style>
  <w:style w:type="paragraph" w:customStyle="1" w:styleId="19">
    <w:name w:val="Красная строка1"/>
    <w:basedOn w:val="a9"/>
    <w:rsid w:val="00C627E3"/>
    <w:pPr>
      <w:ind w:firstLine="210"/>
    </w:pPr>
  </w:style>
  <w:style w:type="paragraph" w:customStyle="1" w:styleId="af7">
    <w:name w:val="Содержимое таблицы"/>
    <w:basedOn w:val="a"/>
    <w:rsid w:val="00C627E3"/>
    <w:pPr>
      <w:suppressLineNumbers/>
    </w:pPr>
  </w:style>
  <w:style w:type="paragraph" w:customStyle="1" w:styleId="af8">
    <w:name w:val="Заголовок таблицы"/>
    <w:basedOn w:val="af7"/>
    <w:rsid w:val="00C627E3"/>
    <w:pPr>
      <w:jc w:val="center"/>
    </w:pPr>
    <w:rPr>
      <w:b/>
      <w:bCs/>
    </w:rPr>
  </w:style>
  <w:style w:type="paragraph" w:customStyle="1" w:styleId="af9">
    <w:name w:val="Содержимое врезки"/>
    <w:basedOn w:val="a9"/>
    <w:rsid w:val="00C627E3"/>
  </w:style>
  <w:style w:type="paragraph" w:customStyle="1" w:styleId="22">
    <w:name w:val="Основной текст2"/>
    <w:basedOn w:val="a"/>
    <w:rsid w:val="00C627E3"/>
    <w:pPr>
      <w:shd w:val="clear" w:color="auto" w:fill="FFFFFF"/>
      <w:spacing w:before="120" w:line="298" w:lineRule="exact"/>
      <w:ind w:hanging="320"/>
      <w:jc w:val="both"/>
    </w:pPr>
    <w:rPr>
      <w:sz w:val="23"/>
      <w:szCs w:val="23"/>
    </w:rPr>
  </w:style>
  <w:style w:type="paragraph" w:customStyle="1" w:styleId="211">
    <w:name w:val="Основной текст с отступом 21"/>
    <w:basedOn w:val="a"/>
    <w:rsid w:val="00C627E3"/>
    <w:pPr>
      <w:widowControl w:val="0"/>
      <w:overflowPunct w:val="0"/>
      <w:autoSpaceDE w:val="0"/>
      <w:ind w:right="45" w:firstLine="851"/>
      <w:jc w:val="both"/>
    </w:pPr>
    <w:rPr>
      <w:sz w:val="28"/>
    </w:rPr>
  </w:style>
  <w:style w:type="paragraph" w:customStyle="1" w:styleId="220">
    <w:name w:val="Основной текст с отступом 22"/>
    <w:basedOn w:val="a"/>
    <w:rsid w:val="00C627E3"/>
    <w:pPr>
      <w:widowControl w:val="0"/>
      <w:overflowPunct w:val="0"/>
      <w:autoSpaceDE w:val="0"/>
      <w:ind w:right="45" w:firstLine="851"/>
      <w:jc w:val="both"/>
    </w:pPr>
    <w:rPr>
      <w:sz w:val="28"/>
    </w:rPr>
  </w:style>
  <w:style w:type="paragraph" w:customStyle="1" w:styleId="51">
    <w:name w:val="Основной текст (5)"/>
    <w:basedOn w:val="a"/>
    <w:rsid w:val="00C627E3"/>
    <w:pPr>
      <w:shd w:val="clear" w:color="auto" w:fill="FFFFFF"/>
      <w:spacing w:line="0" w:lineRule="atLeast"/>
    </w:pPr>
    <w:rPr>
      <w:sz w:val="21"/>
      <w:szCs w:val="21"/>
    </w:rPr>
  </w:style>
  <w:style w:type="character" w:customStyle="1" w:styleId="afa">
    <w:name w:val="Гипертекстовая ссылка"/>
    <w:uiPriority w:val="99"/>
    <w:rsid w:val="00E5166E"/>
    <w:rPr>
      <w:color w:val="106BBE"/>
    </w:rPr>
  </w:style>
  <w:style w:type="paragraph" w:customStyle="1" w:styleId="Default">
    <w:name w:val="Default"/>
    <w:rsid w:val="00E5166E"/>
    <w:pPr>
      <w:autoSpaceDE w:val="0"/>
      <w:autoSpaceDN w:val="0"/>
      <w:adjustRightInd w:val="0"/>
    </w:pPr>
    <w:rPr>
      <w:rFonts w:eastAsia="Calibri"/>
      <w:color w:val="000000"/>
      <w:sz w:val="24"/>
      <w:szCs w:val="24"/>
      <w:lang w:eastAsia="en-US"/>
    </w:rPr>
  </w:style>
  <w:style w:type="character" w:customStyle="1" w:styleId="50">
    <w:name w:val="Заголовок 5 Знак"/>
    <w:link w:val="5"/>
    <w:uiPriority w:val="9"/>
    <w:semiHidden/>
    <w:rsid w:val="007B4F24"/>
    <w:rPr>
      <w:rFonts w:ascii="Calibri" w:eastAsia="Times New Roman" w:hAnsi="Calibri" w:cs="Times New Roman"/>
      <w:b/>
      <w:bCs/>
      <w:i/>
      <w:iCs/>
      <w:sz w:val="26"/>
      <w:szCs w:val="26"/>
      <w:lang w:eastAsia="ar-SA"/>
    </w:rPr>
  </w:style>
  <w:style w:type="paragraph" w:styleId="afb">
    <w:name w:val="List Paragraph"/>
    <w:basedOn w:val="a"/>
    <w:uiPriority w:val="34"/>
    <w:qFormat/>
    <w:rsid w:val="00B66BFF"/>
    <w:pPr>
      <w:spacing w:after="200" w:line="276" w:lineRule="auto"/>
      <w:ind w:left="720"/>
      <w:contextualSpacing/>
    </w:pPr>
    <w:rPr>
      <w:rFonts w:ascii="Calibri" w:eastAsia="Calibri" w:hAnsi="Calibri"/>
      <w:sz w:val="22"/>
      <w:szCs w:val="22"/>
      <w:lang w:eastAsia="en-US"/>
    </w:rPr>
  </w:style>
  <w:style w:type="paragraph" w:customStyle="1" w:styleId="130">
    <w:name w:val="13"/>
    <w:basedOn w:val="a"/>
    <w:rsid w:val="00CC31A9"/>
    <w:pPr>
      <w:jc w:val="center"/>
    </w:pPr>
    <w:rPr>
      <w:color w:val="FF6600"/>
      <w:sz w:val="28"/>
      <w:szCs w:val="28"/>
      <w:lang w:eastAsia="ru-RU"/>
    </w:rPr>
  </w:style>
  <w:style w:type="paragraph" w:styleId="afc">
    <w:name w:val="Plain Text"/>
    <w:basedOn w:val="a"/>
    <w:link w:val="afd"/>
    <w:rsid w:val="00B90D29"/>
    <w:rPr>
      <w:rFonts w:ascii="Courier New" w:hAnsi="Courier New"/>
      <w:lang w:eastAsia="ru-RU"/>
    </w:rPr>
  </w:style>
  <w:style w:type="character" w:customStyle="1" w:styleId="afd">
    <w:name w:val="Текст Знак"/>
    <w:link w:val="afc"/>
    <w:rsid w:val="00B90D29"/>
    <w:rPr>
      <w:rFonts w:ascii="Courier New" w:hAnsi="Courier New"/>
    </w:rPr>
  </w:style>
  <w:style w:type="paragraph" w:customStyle="1" w:styleId="Style3">
    <w:name w:val="Style3"/>
    <w:basedOn w:val="a"/>
    <w:rsid w:val="00C4463A"/>
    <w:pPr>
      <w:widowControl w:val="0"/>
      <w:autoSpaceDE w:val="0"/>
      <w:autoSpaceDN w:val="0"/>
      <w:adjustRightInd w:val="0"/>
      <w:spacing w:line="221" w:lineRule="exact"/>
      <w:ind w:hanging="2107"/>
    </w:pPr>
    <w:rPr>
      <w:sz w:val="24"/>
      <w:szCs w:val="24"/>
      <w:lang w:eastAsia="ru-RU"/>
    </w:rPr>
  </w:style>
  <w:style w:type="character" w:customStyle="1" w:styleId="FontStyle25">
    <w:name w:val="Font Style25"/>
    <w:rsid w:val="00C4463A"/>
    <w:rPr>
      <w:rFonts w:ascii="Times New Roman" w:hAnsi="Times New Roman" w:cs="Times New Roman"/>
      <w:sz w:val="22"/>
      <w:szCs w:val="22"/>
    </w:rPr>
  </w:style>
  <w:style w:type="paragraph" w:customStyle="1" w:styleId="consplusnormal0">
    <w:name w:val="consplusnormal"/>
    <w:basedOn w:val="a"/>
    <w:rsid w:val="003E49A9"/>
    <w:pPr>
      <w:suppressAutoHyphens/>
      <w:spacing w:before="280" w:after="280"/>
    </w:pPr>
    <w:rPr>
      <w:sz w:val="24"/>
      <w:szCs w:val="24"/>
    </w:rPr>
  </w:style>
  <w:style w:type="paragraph" w:customStyle="1" w:styleId="221">
    <w:name w:val="Основной текст 22"/>
    <w:basedOn w:val="a"/>
    <w:rsid w:val="00F93BE5"/>
    <w:pPr>
      <w:jc w:val="both"/>
    </w:pPr>
    <w:rPr>
      <w:sz w:val="26"/>
      <w:lang w:eastAsia="ru-RU"/>
    </w:rPr>
  </w:style>
  <w:style w:type="paragraph" w:customStyle="1" w:styleId="afe">
    <w:name w:val="Прижатый влево"/>
    <w:basedOn w:val="a"/>
    <w:next w:val="a"/>
    <w:uiPriority w:val="99"/>
    <w:rsid w:val="00F93BE5"/>
    <w:pPr>
      <w:autoSpaceDE w:val="0"/>
      <w:autoSpaceDN w:val="0"/>
      <w:adjustRightInd w:val="0"/>
    </w:pPr>
    <w:rPr>
      <w:rFonts w:ascii="Arial" w:hAnsi="Arial" w:cs="Arial"/>
      <w:sz w:val="24"/>
      <w:szCs w:val="24"/>
      <w:lang w:eastAsia="ru-RU"/>
    </w:rPr>
  </w:style>
  <w:style w:type="character" w:customStyle="1" w:styleId="aff">
    <w:name w:val="Цветовое выделение"/>
    <w:uiPriority w:val="99"/>
    <w:rsid w:val="00F93BE5"/>
    <w:rPr>
      <w:b/>
      <w:bCs/>
      <w:color w:val="26282F"/>
    </w:rPr>
  </w:style>
  <w:style w:type="table" w:styleId="aff0">
    <w:name w:val="Table Grid"/>
    <w:basedOn w:val="a1"/>
    <w:uiPriority w:val="59"/>
    <w:rsid w:val="001419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0">
    <w:name w:val="Основной текст 23"/>
    <w:basedOn w:val="a"/>
    <w:rsid w:val="00432792"/>
    <w:pPr>
      <w:jc w:val="both"/>
    </w:pPr>
    <w:rPr>
      <w:sz w:val="26"/>
      <w:lang w:eastAsia="ru-RU"/>
    </w:rPr>
  </w:style>
  <w:style w:type="paragraph" w:styleId="24">
    <w:name w:val="Body Text 2"/>
    <w:basedOn w:val="a"/>
    <w:link w:val="25"/>
    <w:uiPriority w:val="99"/>
    <w:semiHidden/>
    <w:unhideWhenUsed/>
    <w:rsid w:val="0070138B"/>
    <w:pPr>
      <w:spacing w:after="120" w:line="480" w:lineRule="auto"/>
    </w:pPr>
  </w:style>
  <w:style w:type="character" w:customStyle="1" w:styleId="25">
    <w:name w:val="Основной текст 2 Знак"/>
    <w:basedOn w:val="a0"/>
    <w:link w:val="24"/>
    <w:uiPriority w:val="99"/>
    <w:semiHidden/>
    <w:rsid w:val="0070138B"/>
    <w:rPr>
      <w:lang w:eastAsia="ar-SA"/>
    </w:rPr>
  </w:style>
  <w:style w:type="paragraph" w:customStyle="1" w:styleId="aff1">
    <w:name w:val="Заголовок статьи"/>
    <w:basedOn w:val="a"/>
    <w:next w:val="a"/>
    <w:uiPriority w:val="99"/>
    <w:rsid w:val="008E6C54"/>
    <w:pPr>
      <w:autoSpaceDE w:val="0"/>
      <w:autoSpaceDN w:val="0"/>
      <w:adjustRightInd w:val="0"/>
      <w:ind w:left="1612" w:hanging="892"/>
      <w:jc w:val="both"/>
    </w:pPr>
    <w:rPr>
      <w:rFonts w:ascii="Arial" w:hAnsi="Arial" w:cs="Arial"/>
      <w:sz w:val="24"/>
      <w:szCs w:val="24"/>
      <w:lang w:eastAsia="ru-RU"/>
    </w:rPr>
  </w:style>
  <w:style w:type="paragraph" w:customStyle="1" w:styleId="aff2">
    <w:name w:val="Комментарий"/>
    <w:basedOn w:val="a"/>
    <w:next w:val="a"/>
    <w:uiPriority w:val="99"/>
    <w:rsid w:val="008E6C54"/>
    <w:pPr>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cb">
    <w:name w:val="cb"/>
    <w:basedOn w:val="a"/>
    <w:rsid w:val="003E58A9"/>
    <w:pPr>
      <w:spacing w:before="100" w:beforeAutospacing="1" w:after="100" w:afterAutospacing="1"/>
      <w:jc w:val="center"/>
    </w:pPr>
    <w:rPr>
      <w:b/>
      <w:bCs/>
      <w:sz w:val="24"/>
      <w:szCs w:val="24"/>
      <w:lang w:eastAsia="ru-RU"/>
    </w:rPr>
  </w:style>
  <w:style w:type="character" w:customStyle="1" w:styleId="af5">
    <w:name w:val="Обычный (веб) Знак"/>
    <w:aliases w:val="Обычный (Web) Знак"/>
    <w:link w:val="af4"/>
    <w:locked/>
    <w:rsid w:val="003E58A9"/>
    <w:rPr>
      <w:color w:val="000000"/>
      <w:sz w:val="24"/>
      <w:szCs w:val="24"/>
      <w:lang w:eastAsia="ar-SA"/>
    </w:rPr>
  </w:style>
  <w:style w:type="paragraph" w:customStyle="1" w:styleId="240">
    <w:name w:val="Основной текст 24"/>
    <w:basedOn w:val="a"/>
    <w:rsid w:val="00AC78A9"/>
    <w:pPr>
      <w:jc w:val="both"/>
    </w:pPr>
    <w:rPr>
      <w:sz w:val="26"/>
      <w:lang w:eastAsia="ru-RU"/>
    </w:rPr>
  </w:style>
  <w:style w:type="paragraph" w:customStyle="1" w:styleId="250">
    <w:name w:val="Основной текст 25"/>
    <w:basedOn w:val="a"/>
    <w:rsid w:val="00EE401D"/>
    <w:pPr>
      <w:jc w:val="both"/>
    </w:pPr>
    <w:rPr>
      <w:sz w:val="26"/>
      <w:lang w:eastAsia="ru-RU"/>
    </w:rPr>
  </w:style>
  <w:style w:type="paragraph" w:customStyle="1" w:styleId="aff3">
    <w:name w:val="Информация об изменениях документа"/>
    <w:basedOn w:val="aff2"/>
    <w:next w:val="a"/>
    <w:uiPriority w:val="99"/>
    <w:rsid w:val="00615424"/>
    <w:rPr>
      <w:i/>
      <w:iCs/>
    </w:rPr>
  </w:style>
  <w:style w:type="paragraph" w:customStyle="1" w:styleId="26">
    <w:name w:val="Основной текст 26"/>
    <w:basedOn w:val="a"/>
    <w:rsid w:val="00D36FD5"/>
    <w:pPr>
      <w:jc w:val="both"/>
    </w:pPr>
    <w:rPr>
      <w:sz w:val="26"/>
      <w:lang w:eastAsia="ru-RU"/>
    </w:rPr>
  </w:style>
  <w:style w:type="paragraph" w:styleId="aff4">
    <w:name w:val="Body Text First Indent"/>
    <w:basedOn w:val="a9"/>
    <w:link w:val="aff5"/>
    <w:rsid w:val="00AD78E4"/>
    <w:pPr>
      <w:ind w:firstLine="210"/>
    </w:pPr>
    <w:rPr>
      <w:lang w:eastAsia="ru-RU"/>
    </w:rPr>
  </w:style>
  <w:style w:type="character" w:customStyle="1" w:styleId="11">
    <w:name w:val="Основной текст Знак1"/>
    <w:basedOn w:val="a0"/>
    <w:link w:val="a9"/>
    <w:rsid w:val="00AD78E4"/>
    <w:rPr>
      <w:lang w:eastAsia="ar-SA"/>
    </w:rPr>
  </w:style>
  <w:style w:type="character" w:customStyle="1" w:styleId="aff5">
    <w:name w:val="Красная строка Знак"/>
    <w:basedOn w:val="11"/>
    <w:link w:val="aff4"/>
    <w:rsid w:val="00AD78E4"/>
  </w:style>
  <w:style w:type="paragraph" w:customStyle="1" w:styleId="27">
    <w:name w:val="Основной текст 27"/>
    <w:basedOn w:val="a"/>
    <w:rsid w:val="00D26D86"/>
    <w:pPr>
      <w:jc w:val="both"/>
    </w:pPr>
    <w:rPr>
      <w:sz w:val="26"/>
      <w:lang w:eastAsia="ru-RU"/>
    </w:rPr>
  </w:style>
  <w:style w:type="paragraph" w:customStyle="1" w:styleId="28">
    <w:name w:val="Основной текст 28"/>
    <w:basedOn w:val="a"/>
    <w:rsid w:val="00293DD2"/>
    <w:pPr>
      <w:jc w:val="both"/>
    </w:pPr>
    <w:rPr>
      <w:sz w:val="26"/>
      <w:lang w:eastAsia="ru-RU"/>
    </w:rPr>
  </w:style>
  <w:style w:type="paragraph" w:customStyle="1" w:styleId="29">
    <w:name w:val="Основной текст 29"/>
    <w:basedOn w:val="a"/>
    <w:rsid w:val="00715ACF"/>
    <w:pPr>
      <w:jc w:val="both"/>
    </w:pPr>
    <w:rPr>
      <w:sz w:val="26"/>
      <w:lang w:eastAsia="ru-RU"/>
    </w:rPr>
  </w:style>
  <w:style w:type="paragraph" w:customStyle="1" w:styleId="2100">
    <w:name w:val="Основной текст 210"/>
    <w:basedOn w:val="a"/>
    <w:rsid w:val="005E0F59"/>
    <w:pPr>
      <w:jc w:val="both"/>
    </w:pPr>
    <w:rPr>
      <w:sz w:val="26"/>
      <w:lang w:eastAsia="ru-RU"/>
    </w:rPr>
  </w:style>
  <w:style w:type="paragraph" w:customStyle="1" w:styleId="2110">
    <w:name w:val="Основной текст 211"/>
    <w:basedOn w:val="a"/>
    <w:rsid w:val="00B57215"/>
    <w:pPr>
      <w:jc w:val="both"/>
    </w:pPr>
    <w:rPr>
      <w:sz w:val="26"/>
      <w:lang w:eastAsia="ru-RU"/>
    </w:rPr>
  </w:style>
  <w:style w:type="paragraph" w:customStyle="1" w:styleId="212">
    <w:name w:val="Основной текст 212"/>
    <w:basedOn w:val="a"/>
    <w:rsid w:val="00A61281"/>
    <w:pPr>
      <w:jc w:val="both"/>
    </w:pPr>
    <w:rPr>
      <w:sz w:val="26"/>
      <w:lang w:eastAsia="ru-RU"/>
    </w:rPr>
  </w:style>
  <w:style w:type="paragraph" w:customStyle="1" w:styleId="213">
    <w:name w:val="Основной текст 213"/>
    <w:basedOn w:val="a"/>
    <w:rsid w:val="00436948"/>
    <w:pPr>
      <w:jc w:val="both"/>
    </w:pPr>
    <w:rPr>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505207">
      <w:bodyDiv w:val="1"/>
      <w:marLeft w:val="0"/>
      <w:marRight w:val="0"/>
      <w:marTop w:val="0"/>
      <w:marBottom w:val="0"/>
      <w:divBdr>
        <w:top w:val="none" w:sz="0" w:space="0" w:color="auto"/>
        <w:left w:val="none" w:sz="0" w:space="0" w:color="auto"/>
        <w:bottom w:val="none" w:sz="0" w:space="0" w:color="auto"/>
        <w:right w:val="none" w:sz="0" w:space="0" w:color="auto"/>
      </w:divBdr>
    </w:div>
    <w:div w:id="237785120">
      <w:bodyDiv w:val="1"/>
      <w:marLeft w:val="0"/>
      <w:marRight w:val="0"/>
      <w:marTop w:val="0"/>
      <w:marBottom w:val="0"/>
      <w:divBdr>
        <w:top w:val="none" w:sz="0" w:space="0" w:color="auto"/>
        <w:left w:val="none" w:sz="0" w:space="0" w:color="auto"/>
        <w:bottom w:val="none" w:sz="0" w:space="0" w:color="auto"/>
        <w:right w:val="none" w:sz="0" w:space="0" w:color="auto"/>
      </w:divBdr>
    </w:div>
    <w:div w:id="331951486">
      <w:bodyDiv w:val="1"/>
      <w:marLeft w:val="0"/>
      <w:marRight w:val="0"/>
      <w:marTop w:val="0"/>
      <w:marBottom w:val="0"/>
      <w:divBdr>
        <w:top w:val="none" w:sz="0" w:space="0" w:color="auto"/>
        <w:left w:val="none" w:sz="0" w:space="0" w:color="auto"/>
        <w:bottom w:val="none" w:sz="0" w:space="0" w:color="auto"/>
        <w:right w:val="none" w:sz="0" w:space="0" w:color="auto"/>
      </w:divBdr>
    </w:div>
    <w:div w:id="418332944">
      <w:bodyDiv w:val="1"/>
      <w:marLeft w:val="0"/>
      <w:marRight w:val="0"/>
      <w:marTop w:val="0"/>
      <w:marBottom w:val="0"/>
      <w:divBdr>
        <w:top w:val="none" w:sz="0" w:space="0" w:color="auto"/>
        <w:left w:val="none" w:sz="0" w:space="0" w:color="auto"/>
        <w:bottom w:val="none" w:sz="0" w:space="0" w:color="auto"/>
        <w:right w:val="none" w:sz="0" w:space="0" w:color="auto"/>
      </w:divBdr>
    </w:div>
    <w:div w:id="747658375">
      <w:bodyDiv w:val="1"/>
      <w:marLeft w:val="0"/>
      <w:marRight w:val="0"/>
      <w:marTop w:val="0"/>
      <w:marBottom w:val="0"/>
      <w:divBdr>
        <w:top w:val="none" w:sz="0" w:space="0" w:color="auto"/>
        <w:left w:val="none" w:sz="0" w:space="0" w:color="auto"/>
        <w:bottom w:val="none" w:sz="0" w:space="0" w:color="auto"/>
        <w:right w:val="none" w:sz="0" w:space="0" w:color="auto"/>
      </w:divBdr>
    </w:div>
    <w:div w:id="1054815887">
      <w:bodyDiv w:val="1"/>
      <w:marLeft w:val="0"/>
      <w:marRight w:val="0"/>
      <w:marTop w:val="0"/>
      <w:marBottom w:val="0"/>
      <w:divBdr>
        <w:top w:val="none" w:sz="0" w:space="0" w:color="auto"/>
        <w:left w:val="none" w:sz="0" w:space="0" w:color="auto"/>
        <w:bottom w:val="none" w:sz="0" w:space="0" w:color="auto"/>
        <w:right w:val="none" w:sz="0" w:space="0" w:color="auto"/>
      </w:divBdr>
    </w:div>
    <w:div w:id="1481726627">
      <w:bodyDiv w:val="1"/>
      <w:marLeft w:val="0"/>
      <w:marRight w:val="0"/>
      <w:marTop w:val="0"/>
      <w:marBottom w:val="0"/>
      <w:divBdr>
        <w:top w:val="none" w:sz="0" w:space="0" w:color="auto"/>
        <w:left w:val="none" w:sz="0" w:space="0" w:color="auto"/>
        <w:bottom w:val="none" w:sz="0" w:space="0" w:color="auto"/>
        <w:right w:val="none" w:sz="0" w:space="0" w:color="auto"/>
      </w:divBdr>
    </w:div>
    <w:div w:id="1506165444">
      <w:bodyDiv w:val="1"/>
      <w:marLeft w:val="0"/>
      <w:marRight w:val="0"/>
      <w:marTop w:val="0"/>
      <w:marBottom w:val="0"/>
      <w:divBdr>
        <w:top w:val="none" w:sz="0" w:space="0" w:color="auto"/>
        <w:left w:val="none" w:sz="0" w:space="0" w:color="auto"/>
        <w:bottom w:val="none" w:sz="0" w:space="0" w:color="auto"/>
        <w:right w:val="none" w:sz="0" w:space="0" w:color="auto"/>
      </w:divBdr>
    </w:div>
    <w:div w:id="1702365555">
      <w:bodyDiv w:val="1"/>
      <w:marLeft w:val="0"/>
      <w:marRight w:val="0"/>
      <w:marTop w:val="0"/>
      <w:marBottom w:val="0"/>
      <w:divBdr>
        <w:top w:val="none" w:sz="0" w:space="0" w:color="auto"/>
        <w:left w:val="none" w:sz="0" w:space="0" w:color="auto"/>
        <w:bottom w:val="none" w:sz="0" w:space="0" w:color="auto"/>
        <w:right w:val="none" w:sz="0" w:space="0" w:color="auto"/>
      </w:divBdr>
    </w:div>
    <w:div w:id="177655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173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08460.6000"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garantF1://70308460.1000" TargetMode="External"/><Relationship Id="rId4" Type="http://schemas.openxmlformats.org/officeDocument/2006/relationships/settings" Target="settings.xml"/><Relationship Id="rId9" Type="http://schemas.openxmlformats.org/officeDocument/2006/relationships/hyperlink" Target="garantF1://12025267.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6D25D-E492-4AA7-8B8D-A4ED2AF56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12</Pages>
  <Words>5768</Words>
  <Characters>32879</Characters>
  <Application>Microsoft Office Word</Application>
  <DocSecurity>0</DocSecurity>
  <Lines>273</Lines>
  <Paragraphs>77</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Заключение</vt:lpstr>
      <vt:lpstr>- Соглашение от 30.03.2018 № 9 о передаче полномочий по осуществлению внешнего м</vt:lpstr>
      <vt:lpstr>- Порядок формирования и применения кодов бюджетной классификации Российской Фед</vt:lpstr>
      <vt:lpstr>        Изменения, внесенные в местный бюджет в течение 2020 года, обусловлены увеличени</vt:lpstr>
      <vt:lpstr>        Налоговые и неналоговые доходы местного бюджета в 2020 году исполнены в сумме 31</vt:lpstr>
      <vt:lpstr>Фактов недостоверных отчетных данных, искажений бюджетной отчетности, осуществле</vt:lpstr>
      <vt:lpstr>В целом, годовой отчет об исполнении бюджета Рудовского муниципального образован</vt:lpstr>
    </vt:vector>
  </TitlesOfParts>
  <Company>Microsoft</Company>
  <LinksUpToDate>false</LinksUpToDate>
  <CharactersWithSpaces>38570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Внешняя проверка отчета об исп.бюджета</dc:subject>
  <dc:creator>Иванова Т.А.</dc:creator>
  <cp:lastModifiedBy>КСП-2</cp:lastModifiedBy>
  <cp:revision>56</cp:revision>
  <cp:lastPrinted>2021-04-28T06:56:00Z</cp:lastPrinted>
  <dcterms:created xsi:type="dcterms:W3CDTF">2021-04-28T02:07:00Z</dcterms:created>
  <dcterms:modified xsi:type="dcterms:W3CDTF">2021-04-29T01:21:00Z</dcterms:modified>
</cp:coreProperties>
</file>