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D905CF" w:rsidP="00874C5C">
            <w:pPr>
              <w:keepNext/>
              <w:keepLines/>
              <w:spacing w:after="87" w:line="230" w:lineRule="exact"/>
              <w:rPr>
                <w:bCs/>
                <w:sz w:val="24"/>
                <w:szCs w:val="24"/>
              </w:rPr>
            </w:pPr>
            <w:r>
              <w:rPr>
                <w:bCs/>
                <w:sz w:val="24"/>
                <w:szCs w:val="24"/>
              </w:rPr>
              <w:t>14</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FC0A4A">
        <w:rPr>
          <w:sz w:val="24"/>
          <w:szCs w:val="24"/>
        </w:rPr>
        <w:t>12</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FC0A4A" w:rsidP="00CE4D99">
      <w:pPr>
        <w:jc w:val="center"/>
        <w:rPr>
          <w:bCs/>
          <w:sz w:val="24"/>
          <w:szCs w:val="24"/>
        </w:rPr>
      </w:pPr>
      <w:r>
        <w:rPr>
          <w:sz w:val="24"/>
          <w:szCs w:val="24"/>
        </w:rPr>
        <w:t>Петровского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FC0A4A">
        <w:rPr>
          <w:sz w:val="24"/>
          <w:szCs w:val="24"/>
        </w:rPr>
        <w:t>7</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FC0A4A">
        <w:rPr>
          <w:sz w:val="24"/>
          <w:szCs w:val="24"/>
        </w:rPr>
        <w:t>Петровского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FC0A4A">
        <w:rPr>
          <w:sz w:val="24"/>
          <w:szCs w:val="24"/>
          <w:shd w:val="clear" w:color="auto" w:fill="FFFFFF"/>
        </w:rPr>
        <w:t>Петровского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FC0A4A">
        <w:rPr>
          <w:spacing w:val="-1"/>
          <w:sz w:val="24"/>
          <w:szCs w:val="24"/>
        </w:rPr>
        <w:t>Петровского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FC0A4A">
        <w:rPr>
          <w:sz w:val="24"/>
          <w:szCs w:val="24"/>
        </w:rPr>
        <w:t>Петровского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FC0A4A">
        <w:rPr>
          <w:sz w:val="24"/>
          <w:szCs w:val="24"/>
        </w:rPr>
        <w:t>Тарасовой Т.Н</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FC0A4A">
        <w:rPr>
          <w:sz w:val="24"/>
          <w:szCs w:val="24"/>
        </w:rPr>
        <w:t>Петровского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FC0A4A">
        <w:rPr>
          <w:sz w:val="24"/>
          <w:szCs w:val="24"/>
        </w:rPr>
        <w:t>Петровского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992F68" w:rsidRPr="00992F68" w:rsidRDefault="006E430E" w:rsidP="00992F68">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муниципальных образований Жигаловского района Иркутской области» </w:t>
      </w:r>
      <w:r w:rsidR="00FC0A4A">
        <w:rPr>
          <w:sz w:val="24"/>
          <w:szCs w:val="24"/>
        </w:rPr>
        <w:t>Петровское</w:t>
      </w:r>
      <w:r w:rsidRPr="00CE4D99">
        <w:rPr>
          <w:sz w:val="24"/>
          <w:szCs w:val="24"/>
        </w:rPr>
        <w:t xml:space="preserve"> муниципальное образование наделено статусом сельского поселения с административным центром </w:t>
      </w:r>
      <w:r w:rsidR="00992F68" w:rsidRPr="00992F68">
        <w:rPr>
          <w:sz w:val="24"/>
          <w:szCs w:val="24"/>
        </w:rPr>
        <w:t>в с. Петрово (далее МО, сельское поселение). В состав сельского поселения входит   три населенных пункта с. Петрово, д.Заплескино, д.Воробьево.</w:t>
      </w:r>
    </w:p>
    <w:p w:rsidR="002D7A1B" w:rsidRPr="001936DC" w:rsidRDefault="006E430E" w:rsidP="00992F68">
      <w:pPr>
        <w:shd w:val="clear" w:color="auto" w:fill="FFFFFF"/>
        <w:ind w:firstLine="709"/>
        <w:jc w:val="both"/>
        <w:rPr>
          <w:sz w:val="24"/>
          <w:szCs w:val="24"/>
        </w:rPr>
      </w:pPr>
      <w:r w:rsidRPr="00CE4D99">
        <w:rPr>
          <w:sz w:val="24"/>
          <w:szCs w:val="24"/>
        </w:rPr>
        <w:t xml:space="preserve">По данным Отдела территориального органа Федеральной службы государственной </w:t>
      </w:r>
      <w:r w:rsidRPr="001936DC">
        <w:rPr>
          <w:sz w:val="24"/>
          <w:szCs w:val="24"/>
        </w:rPr>
        <w:t xml:space="preserve">статистики по Иркутской области численность населения </w:t>
      </w:r>
      <w:r w:rsidR="00FC0A4A">
        <w:rPr>
          <w:sz w:val="24"/>
          <w:szCs w:val="24"/>
        </w:rPr>
        <w:t>Петровского</w:t>
      </w:r>
      <w:r w:rsidRPr="001936DC">
        <w:rPr>
          <w:sz w:val="24"/>
          <w:szCs w:val="24"/>
        </w:rPr>
        <w:t xml:space="preserve"> муниципального образования составляла по состоянию на 01.01.2019г. – </w:t>
      </w:r>
      <w:r w:rsidR="00992F68">
        <w:rPr>
          <w:sz w:val="24"/>
          <w:szCs w:val="24"/>
        </w:rPr>
        <w:t>317</w:t>
      </w:r>
      <w:r w:rsidRPr="001936DC">
        <w:rPr>
          <w:sz w:val="24"/>
          <w:szCs w:val="24"/>
        </w:rPr>
        <w:t xml:space="preserve"> человек, на 01.01.2020г. – </w:t>
      </w:r>
      <w:r w:rsidR="00992F68">
        <w:rPr>
          <w:sz w:val="24"/>
          <w:szCs w:val="24"/>
        </w:rPr>
        <w:t>323</w:t>
      </w:r>
      <w:r w:rsidRPr="001936DC">
        <w:rPr>
          <w:sz w:val="24"/>
          <w:szCs w:val="24"/>
        </w:rPr>
        <w:t xml:space="preserve"> человека</w:t>
      </w:r>
      <w:r w:rsidR="002D7A1B" w:rsidRPr="001936DC">
        <w:rPr>
          <w:sz w:val="24"/>
          <w:szCs w:val="24"/>
        </w:rPr>
        <w:t xml:space="preserve">, на 01.01.2021г. – </w:t>
      </w:r>
      <w:r w:rsidR="00992F68">
        <w:rPr>
          <w:sz w:val="24"/>
          <w:szCs w:val="24"/>
        </w:rPr>
        <w:t>327</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FC0A4A">
        <w:rPr>
          <w:sz w:val="24"/>
          <w:szCs w:val="24"/>
        </w:rPr>
        <w:t>Петровского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FC0A4A">
        <w:rPr>
          <w:sz w:val="24"/>
          <w:szCs w:val="24"/>
        </w:rPr>
        <w:t>Петровского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FC0A4A">
        <w:rPr>
          <w:sz w:val="24"/>
          <w:szCs w:val="24"/>
        </w:rPr>
        <w:t>Петровского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FC0A4A">
        <w:rPr>
          <w:sz w:val="24"/>
          <w:szCs w:val="24"/>
        </w:rPr>
        <w:t>Петровского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68181C">
        <w:rPr>
          <w:sz w:val="24"/>
          <w:szCs w:val="24"/>
        </w:rPr>
        <w:t>18</w:t>
      </w:r>
      <w:r w:rsidRPr="001936DC">
        <w:rPr>
          <w:sz w:val="24"/>
          <w:szCs w:val="24"/>
        </w:rPr>
        <w:t>.03.202</w:t>
      </w:r>
      <w:r w:rsidR="00BB3E3A">
        <w:rPr>
          <w:sz w:val="24"/>
          <w:szCs w:val="24"/>
        </w:rPr>
        <w:t>2</w:t>
      </w:r>
      <w:r w:rsidRPr="001936DC">
        <w:rPr>
          <w:sz w:val="24"/>
          <w:szCs w:val="24"/>
        </w:rPr>
        <w:t xml:space="preserve"> г. (вхд. № </w:t>
      </w:r>
      <w:r w:rsidR="0068181C">
        <w:rPr>
          <w:sz w:val="24"/>
          <w:szCs w:val="24"/>
        </w:rPr>
        <w:t>26</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FC0A4A">
        <w:rPr>
          <w:sz w:val="24"/>
          <w:szCs w:val="24"/>
        </w:rPr>
        <w:t>Петровского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FC0A4A">
        <w:rPr>
          <w:sz w:val="24"/>
          <w:szCs w:val="24"/>
        </w:rPr>
        <w:t>Петровского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DC66B3">
        <w:rPr>
          <w:sz w:val="24"/>
          <w:szCs w:val="24"/>
        </w:rPr>
        <w:t>93</w:t>
      </w:r>
      <w:r w:rsidRPr="00CE4D99">
        <w:rPr>
          <w:sz w:val="24"/>
          <w:szCs w:val="24"/>
        </w:rPr>
        <w:t xml:space="preserve"> «О бюджете </w:t>
      </w:r>
      <w:r w:rsidR="00FC0A4A">
        <w:rPr>
          <w:sz w:val="24"/>
          <w:szCs w:val="24"/>
        </w:rPr>
        <w:t>Петровского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DC66B3">
        <w:rPr>
          <w:sz w:val="24"/>
          <w:szCs w:val="24"/>
        </w:rPr>
        <w:t>93</w:t>
      </w:r>
      <w:r w:rsidRPr="00CE4D99">
        <w:rPr>
          <w:sz w:val="24"/>
          <w:szCs w:val="24"/>
        </w:rPr>
        <w:t xml:space="preserve">) утвержден бюджет с общим объемом доходов в сумме </w:t>
      </w:r>
      <w:r w:rsidR="00DC66B3">
        <w:rPr>
          <w:sz w:val="24"/>
          <w:szCs w:val="24"/>
        </w:rPr>
        <w:t>6385,3</w:t>
      </w:r>
      <w:r w:rsidRPr="00CE4D99">
        <w:rPr>
          <w:sz w:val="24"/>
          <w:szCs w:val="24"/>
        </w:rPr>
        <w:t xml:space="preserve"> тыс. рублей (в т.ч. объем безвозмездных поступлений в сумме </w:t>
      </w:r>
      <w:r w:rsidR="00DC66B3">
        <w:rPr>
          <w:sz w:val="24"/>
          <w:szCs w:val="24"/>
        </w:rPr>
        <w:t>5830,0</w:t>
      </w:r>
      <w:r w:rsidRPr="00CE4D99">
        <w:rPr>
          <w:sz w:val="24"/>
          <w:szCs w:val="24"/>
        </w:rPr>
        <w:t xml:space="preserve"> тыс. рублей) и общим объемом расходов в сумме </w:t>
      </w:r>
      <w:r w:rsidR="00DC66B3">
        <w:rPr>
          <w:sz w:val="24"/>
          <w:szCs w:val="24"/>
        </w:rPr>
        <w:t>6406,1</w:t>
      </w:r>
      <w:r w:rsidRPr="00CE4D99">
        <w:rPr>
          <w:sz w:val="24"/>
          <w:szCs w:val="24"/>
        </w:rPr>
        <w:t xml:space="preserve"> тыс. рублей, размер дефицита </w:t>
      </w:r>
      <w:r w:rsidRPr="00CE4D99">
        <w:rPr>
          <w:color w:val="1D1B11"/>
          <w:sz w:val="24"/>
          <w:szCs w:val="24"/>
        </w:rPr>
        <w:t xml:space="preserve">в сумме </w:t>
      </w:r>
      <w:r w:rsidR="00DC66B3">
        <w:rPr>
          <w:color w:val="1D1B11"/>
          <w:sz w:val="24"/>
          <w:szCs w:val="24"/>
        </w:rPr>
        <w:t>20,8</w:t>
      </w:r>
      <w:r w:rsidRPr="00CE4D99">
        <w:rPr>
          <w:color w:val="1D1B11"/>
          <w:sz w:val="24"/>
          <w:szCs w:val="24"/>
        </w:rPr>
        <w:t xml:space="preserve"> тыс. рублей, или 3,7</w:t>
      </w:r>
      <w:r w:rsidR="00DC66B3">
        <w:rPr>
          <w:color w:val="1D1B11"/>
          <w:sz w:val="24"/>
          <w:szCs w:val="24"/>
        </w:rPr>
        <w:t>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DC66B3">
        <w:t>93</w:t>
      </w:r>
      <w:r w:rsidR="007C50D9" w:rsidRPr="00CE4D99">
        <w:t xml:space="preserve"> </w:t>
      </w:r>
      <w:r w:rsidR="00DC66B3">
        <w:t>пять</w:t>
      </w:r>
      <w:r w:rsidR="007C50D9" w:rsidRPr="00CE4D99">
        <w:t xml:space="preserve"> раз вносились изменения: </w:t>
      </w:r>
      <w:r w:rsidR="00AD4CEC">
        <w:t xml:space="preserve">от </w:t>
      </w:r>
      <w:r w:rsidR="00DC66B3">
        <w:t>28</w:t>
      </w:r>
      <w:r w:rsidR="00AD4CEC">
        <w:t xml:space="preserve">.01.2021г. № </w:t>
      </w:r>
      <w:r w:rsidR="00DC66B3">
        <w:t>94</w:t>
      </w:r>
      <w:r w:rsidR="00AD4CEC">
        <w:t xml:space="preserve">, от </w:t>
      </w:r>
      <w:r w:rsidR="0049432E">
        <w:t>24</w:t>
      </w:r>
      <w:r w:rsidR="00AD4CEC">
        <w:t xml:space="preserve">.06.2021г. № </w:t>
      </w:r>
      <w:r w:rsidR="00DC66B3">
        <w:t>103</w:t>
      </w:r>
      <w:r w:rsidR="00AD4CEC">
        <w:t>, от 2</w:t>
      </w:r>
      <w:r w:rsidR="00A65E6F">
        <w:t>4</w:t>
      </w:r>
      <w:r w:rsidR="00AD4CEC">
        <w:t xml:space="preserve">.09.2021г. № </w:t>
      </w:r>
      <w:r w:rsidR="00DC66B3">
        <w:t>107</w:t>
      </w:r>
      <w:r w:rsidR="00AD4CEC">
        <w:t xml:space="preserve">, от 29.10.2021г. № </w:t>
      </w:r>
      <w:r w:rsidR="00DC66B3">
        <w:t>109</w:t>
      </w:r>
      <w:r w:rsidR="00AD4CEC">
        <w:t>,</w:t>
      </w:r>
      <w:r w:rsidRPr="00CE4D99">
        <w:t xml:space="preserve"> от </w:t>
      </w:r>
      <w:r w:rsidR="00AD4CEC">
        <w:t>28</w:t>
      </w:r>
      <w:r w:rsidRPr="00CE4D99">
        <w:t>.12.202</w:t>
      </w:r>
      <w:r w:rsidR="00AD4CEC">
        <w:t>1</w:t>
      </w:r>
      <w:r w:rsidRPr="00CE4D99">
        <w:t xml:space="preserve"> г. № </w:t>
      </w:r>
      <w:r w:rsidR="00DC66B3">
        <w:t>111</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w:t>
      </w:r>
      <w:r w:rsidR="006C20E2">
        <w:rPr>
          <w:rFonts w:ascii="Times New Roman" w:hAnsi="Times New Roman" w:cs="Times New Roman"/>
          <w:b w:val="0"/>
          <w:sz w:val="24"/>
          <w:szCs w:val="24"/>
        </w:rPr>
        <w:t>, были</w:t>
      </w:r>
      <w:r w:rsidRPr="00CE4D99">
        <w:rPr>
          <w:rFonts w:ascii="Times New Roman" w:hAnsi="Times New Roman" w:cs="Times New Roman"/>
          <w:b w:val="0"/>
          <w:sz w:val="24"/>
          <w:szCs w:val="24"/>
        </w:rPr>
        <w:t xml:space="preserve"> обусловлены </w:t>
      </w:r>
      <w:r w:rsidR="006C20E2">
        <w:rPr>
          <w:rFonts w:ascii="Times New Roman" w:hAnsi="Times New Roman" w:cs="Times New Roman"/>
          <w:b w:val="0"/>
          <w:sz w:val="24"/>
          <w:szCs w:val="24"/>
        </w:rPr>
        <w:t>сокращением</w:t>
      </w:r>
      <w:r w:rsidRPr="00CE4D99">
        <w:rPr>
          <w:rFonts w:ascii="Times New Roman" w:hAnsi="Times New Roman" w:cs="Times New Roman"/>
          <w:b w:val="0"/>
          <w:sz w:val="24"/>
          <w:szCs w:val="24"/>
        </w:rPr>
        <w:t xml:space="preserve"> объемов собственных доходов и </w:t>
      </w:r>
      <w:r w:rsidR="006C20E2">
        <w:rPr>
          <w:rFonts w:ascii="Times New Roman" w:hAnsi="Times New Roman" w:cs="Times New Roman"/>
          <w:b w:val="0"/>
          <w:sz w:val="24"/>
          <w:szCs w:val="24"/>
        </w:rPr>
        <w:t xml:space="preserve">ростом </w:t>
      </w:r>
      <w:r w:rsidRPr="00CE4D99">
        <w:rPr>
          <w:rFonts w:ascii="Times New Roman" w:hAnsi="Times New Roman" w:cs="Times New Roman"/>
          <w:b w:val="0"/>
          <w:sz w:val="24"/>
          <w:szCs w:val="24"/>
        </w:rPr>
        <w:t>объема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6C20E2">
        <w:rPr>
          <w:sz w:val="24"/>
          <w:szCs w:val="24"/>
        </w:rPr>
        <w:t>93</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6C20E2">
        <w:rPr>
          <w:sz w:val="24"/>
          <w:szCs w:val="24"/>
        </w:rPr>
        <w:t>111</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6C20E2">
        <w:rPr>
          <w:color w:val="1D1B11"/>
          <w:sz w:val="24"/>
          <w:szCs w:val="24"/>
        </w:rPr>
        <w:t>8461,7</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6C20E2">
        <w:rPr>
          <w:color w:val="1D1B11"/>
          <w:sz w:val="24"/>
          <w:szCs w:val="24"/>
        </w:rPr>
        <w:t>7945,3</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6C20E2">
        <w:rPr>
          <w:color w:val="1D1B11"/>
          <w:sz w:val="24"/>
          <w:szCs w:val="24"/>
        </w:rPr>
        <w:t>8945,0</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6C20E2">
        <w:rPr>
          <w:color w:val="1D1B11"/>
          <w:sz w:val="24"/>
          <w:szCs w:val="24"/>
        </w:rPr>
        <w:t>483,3</w:t>
      </w:r>
      <w:r w:rsidRPr="00CE4D99">
        <w:rPr>
          <w:color w:val="1D1B11"/>
          <w:sz w:val="24"/>
          <w:szCs w:val="24"/>
        </w:rPr>
        <w:t xml:space="preserve"> тыс. рублей, или </w:t>
      </w:r>
      <w:r w:rsidR="006C20E2">
        <w:rPr>
          <w:color w:val="1D1B11"/>
          <w:sz w:val="24"/>
          <w:szCs w:val="24"/>
        </w:rPr>
        <w:t>93,6</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FC0A4A">
        <w:rPr>
          <w:sz w:val="24"/>
          <w:szCs w:val="24"/>
        </w:rPr>
        <w:t>Петровского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6C20E2">
        <w:rPr>
          <w:sz w:val="24"/>
          <w:szCs w:val="24"/>
        </w:rPr>
        <w:t>464,0</w:t>
      </w:r>
      <w:r w:rsidRPr="00CE4D99">
        <w:rPr>
          <w:sz w:val="24"/>
          <w:szCs w:val="24"/>
        </w:rPr>
        <w:t xml:space="preserve"> тыс. руб. Размер дефицита бюджета без учета суммы снижения остатка на счете составляет </w:t>
      </w:r>
      <w:r w:rsidR="006C20E2">
        <w:rPr>
          <w:sz w:val="24"/>
          <w:szCs w:val="24"/>
        </w:rPr>
        <w:t>19,3</w:t>
      </w:r>
      <w:r w:rsidRPr="00CE4D99">
        <w:rPr>
          <w:sz w:val="24"/>
          <w:szCs w:val="24"/>
        </w:rPr>
        <w:t xml:space="preserve"> тыс. рублей, или 3,7</w:t>
      </w:r>
      <w:r w:rsidR="006C20E2">
        <w:rPr>
          <w:sz w:val="24"/>
          <w:szCs w:val="24"/>
        </w:rPr>
        <w:t>4</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8B032A">
            <w:pPr>
              <w:jc w:val="center"/>
            </w:pPr>
            <w:r w:rsidRPr="009F24BD">
              <w:t xml:space="preserve">№ </w:t>
            </w:r>
            <w:r w:rsidR="008B032A">
              <w:t>93</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8B032A">
            <w:pPr>
              <w:jc w:val="center"/>
            </w:pPr>
            <w:r w:rsidRPr="009F24BD">
              <w:t xml:space="preserve">№ </w:t>
            </w:r>
            <w:r w:rsidR="008B032A">
              <w:t>111</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8B032A" w:rsidP="007C78D0">
            <w:pPr>
              <w:jc w:val="center"/>
            </w:pPr>
            <w:r>
              <w:t>6385,3</w:t>
            </w:r>
          </w:p>
        </w:tc>
        <w:tc>
          <w:tcPr>
            <w:tcW w:w="1526" w:type="dxa"/>
            <w:vAlign w:val="center"/>
          </w:tcPr>
          <w:p w:rsidR="00E61784" w:rsidRPr="009F24BD" w:rsidRDefault="008B032A" w:rsidP="007C78D0">
            <w:pPr>
              <w:jc w:val="center"/>
            </w:pPr>
            <w:r>
              <w:t>8461,7</w:t>
            </w:r>
          </w:p>
        </w:tc>
        <w:tc>
          <w:tcPr>
            <w:tcW w:w="1413" w:type="dxa"/>
            <w:vAlign w:val="bottom"/>
          </w:tcPr>
          <w:p w:rsidR="00E61784" w:rsidRPr="009F24BD" w:rsidRDefault="008B032A" w:rsidP="001564C2">
            <w:pPr>
              <w:jc w:val="center"/>
            </w:pPr>
            <w:r>
              <w:t>8490,7</w:t>
            </w:r>
          </w:p>
        </w:tc>
        <w:tc>
          <w:tcPr>
            <w:tcW w:w="1341" w:type="dxa"/>
            <w:vAlign w:val="bottom"/>
          </w:tcPr>
          <w:p w:rsidR="00E61784" w:rsidRPr="009F24BD" w:rsidRDefault="008B032A" w:rsidP="00E61784">
            <w:pPr>
              <w:jc w:val="center"/>
            </w:pPr>
            <w:r>
              <w:t>100,3</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8B032A" w:rsidP="007C78D0">
            <w:pPr>
              <w:jc w:val="center"/>
            </w:pPr>
            <w:r>
              <w:t>555,3</w:t>
            </w:r>
          </w:p>
        </w:tc>
        <w:tc>
          <w:tcPr>
            <w:tcW w:w="1526" w:type="dxa"/>
            <w:vAlign w:val="center"/>
          </w:tcPr>
          <w:p w:rsidR="00E61784" w:rsidRPr="009F24BD" w:rsidRDefault="008B032A" w:rsidP="007C78D0">
            <w:pPr>
              <w:jc w:val="center"/>
            </w:pPr>
            <w:r>
              <w:t>516,4</w:t>
            </w:r>
          </w:p>
        </w:tc>
        <w:tc>
          <w:tcPr>
            <w:tcW w:w="1413" w:type="dxa"/>
            <w:vAlign w:val="bottom"/>
          </w:tcPr>
          <w:p w:rsidR="00E61784" w:rsidRPr="009F24BD" w:rsidRDefault="008B032A" w:rsidP="001564C2">
            <w:pPr>
              <w:jc w:val="center"/>
            </w:pPr>
            <w:r>
              <w:t>545,4</w:t>
            </w:r>
          </w:p>
        </w:tc>
        <w:tc>
          <w:tcPr>
            <w:tcW w:w="1341" w:type="dxa"/>
            <w:vAlign w:val="bottom"/>
          </w:tcPr>
          <w:p w:rsidR="00E61784" w:rsidRPr="009F24BD" w:rsidRDefault="008B032A" w:rsidP="00E61784">
            <w:pPr>
              <w:jc w:val="center"/>
            </w:pPr>
            <w:r>
              <w:t>105,6</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8B032A" w:rsidP="007C78D0">
            <w:pPr>
              <w:jc w:val="center"/>
            </w:pPr>
            <w:r>
              <w:t>5830,0</w:t>
            </w:r>
          </w:p>
        </w:tc>
        <w:tc>
          <w:tcPr>
            <w:tcW w:w="1526" w:type="dxa"/>
            <w:vAlign w:val="center"/>
          </w:tcPr>
          <w:p w:rsidR="00E61784" w:rsidRPr="009F24BD" w:rsidRDefault="008B032A" w:rsidP="007C78D0">
            <w:pPr>
              <w:jc w:val="center"/>
            </w:pPr>
            <w:r>
              <w:t>7945,3</w:t>
            </w:r>
          </w:p>
        </w:tc>
        <w:tc>
          <w:tcPr>
            <w:tcW w:w="1413" w:type="dxa"/>
            <w:vAlign w:val="bottom"/>
          </w:tcPr>
          <w:p w:rsidR="00E61784" w:rsidRPr="009F24BD" w:rsidRDefault="008B032A" w:rsidP="00E61784">
            <w:pPr>
              <w:jc w:val="center"/>
            </w:pPr>
            <w:r>
              <w:t>7945,3</w:t>
            </w:r>
          </w:p>
        </w:tc>
        <w:tc>
          <w:tcPr>
            <w:tcW w:w="1341" w:type="dxa"/>
            <w:vAlign w:val="bottom"/>
          </w:tcPr>
          <w:p w:rsidR="00E61784" w:rsidRPr="009F24BD" w:rsidRDefault="008B032A"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8B032A" w:rsidP="007C78D0">
            <w:pPr>
              <w:jc w:val="center"/>
            </w:pPr>
            <w:r>
              <w:t>6406,1</w:t>
            </w:r>
          </w:p>
        </w:tc>
        <w:tc>
          <w:tcPr>
            <w:tcW w:w="1526" w:type="dxa"/>
            <w:vAlign w:val="center"/>
          </w:tcPr>
          <w:p w:rsidR="00E61784" w:rsidRPr="009F24BD" w:rsidRDefault="008B032A" w:rsidP="007C78D0">
            <w:pPr>
              <w:jc w:val="center"/>
            </w:pPr>
            <w:r>
              <w:t>8945,0</w:t>
            </w:r>
          </w:p>
        </w:tc>
        <w:tc>
          <w:tcPr>
            <w:tcW w:w="1413" w:type="dxa"/>
            <w:vAlign w:val="bottom"/>
          </w:tcPr>
          <w:p w:rsidR="00E61784" w:rsidRPr="009F24BD" w:rsidRDefault="008B032A" w:rsidP="00E61784">
            <w:pPr>
              <w:jc w:val="center"/>
            </w:pPr>
            <w:r>
              <w:t>8326,2</w:t>
            </w:r>
          </w:p>
        </w:tc>
        <w:tc>
          <w:tcPr>
            <w:tcW w:w="1341" w:type="dxa"/>
            <w:vAlign w:val="bottom"/>
          </w:tcPr>
          <w:p w:rsidR="00E61784" w:rsidRPr="009F24BD" w:rsidRDefault="008B032A" w:rsidP="00E61784">
            <w:pPr>
              <w:jc w:val="center"/>
            </w:pPr>
            <w:r>
              <w:t>93,1</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8B032A" w:rsidP="007C78D0">
            <w:pPr>
              <w:jc w:val="center"/>
            </w:pPr>
            <w:r>
              <w:t>-20,8</w:t>
            </w:r>
          </w:p>
        </w:tc>
        <w:tc>
          <w:tcPr>
            <w:tcW w:w="1526" w:type="dxa"/>
            <w:vAlign w:val="center"/>
          </w:tcPr>
          <w:p w:rsidR="007C50D9" w:rsidRPr="009F24BD" w:rsidRDefault="008B032A" w:rsidP="007172C1">
            <w:pPr>
              <w:jc w:val="center"/>
            </w:pPr>
            <w:r>
              <w:t>-483,3</w:t>
            </w:r>
          </w:p>
        </w:tc>
        <w:tc>
          <w:tcPr>
            <w:tcW w:w="1413" w:type="dxa"/>
            <w:vAlign w:val="center"/>
          </w:tcPr>
          <w:p w:rsidR="007C50D9" w:rsidRPr="009F24BD" w:rsidRDefault="008B032A" w:rsidP="007C78D0">
            <w:pPr>
              <w:jc w:val="center"/>
            </w:pPr>
            <w:r>
              <w:t>+164,5</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DA501E">
        <w:rPr>
          <w:sz w:val="24"/>
          <w:szCs w:val="24"/>
        </w:rPr>
        <w:t>2076,4</w:t>
      </w:r>
      <w:r w:rsidRPr="007C75CB">
        <w:rPr>
          <w:sz w:val="24"/>
          <w:szCs w:val="24"/>
        </w:rPr>
        <w:t xml:space="preserve"> тыс. руб., или на </w:t>
      </w:r>
      <w:r w:rsidR="00DA501E">
        <w:rPr>
          <w:sz w:val="24"/>
          <w:szCs w:val="24"/>
        </w:rPr>
        <w:t>32,5</w:t>
      </w:r>
      <w:r w:rsidRPr="007C75CB">
        <w:rPr>
          <w:sz w:val="24"/>
          <w:szCs w:val="24"/>
        </w:rPr>
        <w:t xml:space="preserve">%, в том числе </w:t>
      </w:r>
      <w:r w:rsidR="00B45E99" w:rsidRPr="007C75CB">
        <w:rPr>
          <w:sz w:val="24"/>
          <w:szCs w:val="24"/>
        </w:rPr>
        <w:t xml:space="preserve">за счет </w:t>
      </w:r>
      <w:r w:rsidR="00DA501E">
        <w:rPr>
          <w:sz w:val="24"/>
          <w:szCs w:val="24"/>
        </w:rPr>
        <w:t>уменьшения</w:t>
      </w:r>
      <w:r w:rsidR="00B45E99" w:rsidRPr="007C75CB">
        <w:rPr>
          <w:sz w:val="24"/>
          <w:szCs w:val="24"/>
        </w:rPr>
        <w:t xml:space="preserve"> </w:t>
      </w:r>
      <w:r w:rsidR="007B785C" w:rsidRPr="007C75CB">
        <w:rPr>
          <w:sz w:val="24"/>
          <w:szCs w:val="24"/>
        </w:rPr>
        <w:t xml:space="preserve">прогноза </w:t>
      </w:r>
      <w:r w:rsidR="00B45E99" w:rsidRPr="007C75CB">
        <w:rPr>
          <w:sz w:val="24"/>
          <w:szCs w:val="24"/>
        </w:rPr>
        <w:t xml:space="preserve">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DA501E">
        <w:rPr>
          <w:sz w:val="24"/>
          <w:szCs w:val="24"/>
        </w:rPr>
        <w:t>38,9 тыс. руб. (-7</w:t>
      </w:r>
      <w:r w:rsidRPr="007C75CB">
        <w:rPr>
          <w:sz w:val="24"/>
          <w:szCs w:val="24"/>
        </w:rPr>
        <w:t xml:space="preserve">%) и </w:t>
      </w:r>
      <w:r w:rsidR="00507227">
        <w:rPr>
          <w:sz w:val="24"/>
          <w:szCs w:val="24"/>
        </w:rPr>
        <w:t>увеличение</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DA501E">
        <w:rPr>
          <w:sz w:val="24"/>
          <w:szCs w:val="24"/>
        </w:rPr>
        <w:t>2115,3</w:t>
      </w:r>
      <w:r w:rsidR="00753966" w:rsidRPr="007C75CB">
        <w:rPr>
          <w:sz w:val="24"/>
          <w:szCs w:val="24"/>
        </w:rPr>
        <w:t xml:space="preserve"> </w:t>
      </w:r>
      <w:r w:rsidRPr="007C75CB">
        <w:rPr>
          <w:sz w:val="24"/>
          <w:szCs w:val="24"/>
        </w:rPr>
        <w:t>тыс. руб. (</w:t>
      </w:r>
      <w:r w:rsidR="00507227">
        <w:rPr>
          <w:sz w:val="24"/>
          <w:szCs w:val="24"/>
        </w:rPr>
        <w:t>+</w:t>
      </w:r>
      <w:r w:rsidR="00DA501E">
        <w:rPr>
          <w:sz w:val="24"/>
          <w:szCs w:val="24"/>
        </w:rPr>
        <w:t>36,3</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DA501E">
        <w:rPr>
          <w:sz w:val="24"/>
          <w:szCs w:val="24"/>
        </w:rPr>
        <w:t>2538,9</w:t>
      </w:r>
      <w:r w:rsidRPr="007C75CB">
        <w:rPr>
          <w:sz w:val="24"/>
          <w:szCs w:val="24"/>
        </w:rPr>
        <w:t xml:space="preserve"> тыс. руб.</w:t>
      </w:r>
      <w:r w:rsidR="00193068">
        <w:rPr>
          <w:sz w:val="24"/>
          <w:szCs w:val="24"/>
        </w:rPr>
        <w:t xml:space="preserve"> (</w:t>
      </w:r>
      <w:r w:rsidR="00507227">
        <w:rPr>
          <w:sz w:val="24"/>
          <w:szCs w:val="24"/>
        </w:rPr>
        <w:t>+</w:t>
      </w:r>
      <w:r w:rsidR="00DA501E">
        <w:rPr>
          <w:sz w:val="24"/>
          <w:szCs w:val="24"/>
        </w:rPr>
        <w:t>39,6</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DA501E">
        <w:rPr>
          <w:sz w:val="24"/>
          <w:szCs w:val="24"/>
        </w:rPr>
        <w:t>8490,7</w:t>
      </w:r>
      <w:r w:rsidRPr="007C75CB">
        <w:rPr>
          <w:sz w:val="24"/>
          <w:szCs w:val="24"/>
        </w:rPr>
        <w:t xml:space="preserve"> тыс. руб., по расходам </w:t>
      </w:r>
      <w:r w:rsidR="00DA501E">
        <w:rPr>
          <w:sz w:val="24"/>
          <w:szCs w:val="24"/>
        </w:rPr>
        <w:t>8326,2</w:t>
      </w:r>
      <w:r w:rsidRPr="007C75CB">
        <w:rPr>
          <w:sz w:val="24"/>
          <w:szCs w:val="24"/>
        </w:rPr>
        <w:t xml:space="preserve"> тыс. руб., </w:t>
      </w:r>
      <w:r w:rsidR="00426D6C">
        <w:rPr>
          <w:sz w:val="24"/>
          <w:szCs w:val="24"/>
        </w:rPr>
        <w:t>про</w:t>
      </w:r>
      <w:r w:rsidRPr="007C75CB">
        <w:rPr>
          <w:sz w:val="24"/>
          <w:szCs w:val="24"/>
        </w:rPr>
        <w:t xml:space="preserve">фицит бюджета составляет </w:t>
      </w:r>
      <w:r w:rsidR="00DA501E">
        <w:rPr>
          <w:sz w:val="24"/>
          <w:szCs w:val="24"/>
        </w:rPr>
        <w:t>164,5</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на начало отчетного периода составил </w:t>
      </w:r>
      <w:r w:rsidR="008E77B7">
        <w:rPr>
          <w:sz w:val="24"/>
          <w:szCs w:val="24"/>
        </w:rPr>
        <w:t>464,0</w:t>
      </w:r>
      <w:r w:rsidRPr="007C75CB">
        <w:rPr>
          <w:sz w:val="24"/>
          <w:szCs w:val="24"/>
        </w:rPr>
        <w:t xml:space="preserve"> тыс. руб., на конец отчетного периода – </w:t>
      </w:r>
      <w:r w:rsidR="008E77B7">
        <w:rPr>
          <w:sz w:val="24"/>
          <w:szCs w:val="24"/>
        </w:rPr>
        <w:t>628,5</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8E77B7">
        <w:rPr>
          <w:sz w:val="24"/>
          <w:szCs w:val="24"/>
        </w:rPr>
        <w:t>581,9</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8E77B7">
        <w:rPr>
          <w:sz w:val="24"/>
          <w:szCs w:val="24"/>
        </w:rPr>
        <w:t>46,6</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FC0A4A">
        <w:rPr>
          <w:iCs/>
          <w:sz w:val="24"/>
          <w:szCs w:val="24"/>
        </w:rPr>
        <w:t>Петровского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E8079C">
        <w:rPr>
          <w:sz w:val="24"/>
          <w:szCs w:val="24"/>
        </w:rPr>
        <w:t>8490,7</w:t>
      </w:r>
      <w:r w:rsidR="00F85AEE">
        <w:rPr>
          <w:sz w:val="24"/>
          <w:szCs w:val="24"/>
        </w:rPr>
        <w:t xml:space="preserve"> </w:t>
      </w:r>
      <w:r w:rsidRPr="008811D3">
        <w:rPr>
          <w:sz w:val="24"/>
          <w:szCs w:val="24"/>
        </w:rPr>
        <w:t>тыс. руб., что составляет 100,</w:t>
      </w:r>
      <w:r w:rsidR="00E8079C">
        <w:rPr>
          <w:sz w:val="24"/>
          <w:szCs w:val="24"/>
        </w:rPr>
        <w:t>3</w:t>
      </w:r>
      <w:r w:rsidRPr="008811D3">
        <w:rPr>
          <w:sz w:val="24"/>
          <w:szCs w:val="24"/>
        </w:rPr>
        <w:t xml:space="preserve">% от плановых показателей. По сравнению с 2020 годом доходы бюджета </w:t>
      </w:r>
      <w:r w:rsidR="00464F32">
        <w:rPr>
          <w:sz w:val="24"/>
          <w:szCs w:val="24"/>
        </w:rPr>
        <w:t>увеличились</w:t>
      </w:r>
      <w:r w:rsidRPr="008811D3">
        <w:rPr>
          <w:sz w:val="24"/>
          <w:szCs w:val="24"/>
        </w:rPr>
        <w:t xml:space="preserve"> на </w:t>
      </w:r>
      <w:r w:rsidR="00E8079C">
        <w:rPr>
          <w:sz w:val="24"/>
          <w:szCs w:val="24"/>
        </w:rPr>
        <w:t>766,5</w:t>
      </w:r>
      <w:r w:rsidRPr="008811D3">
        <w:rPr>
          <w:sz w:val="24"/>
          <w:szCs w:val="24"/>
        </w:rPr>
        <w:t xml:space="preserve"> тыс. руб., или </w:t>
      </w:r>
      <w:r w:rsidR="00E8079C">
        <w:rPr>
          <w:sz w:val="24"/>
          <w:szCs w:val="24"/>
        </w:rPr>
        <w:t>109,9</w:t>
      </w:r>
      <w:r w:rsidRPr="008811D3">
        <w:rPr>
          <w:sz w:val="24"/>
          <w:szCs w:val="24"/>
        </w:rPr>
        <w:t xml:space="preserve">%, в том числе </w:t>
      </w:r>
      <w:r w:rsidR="008811D3" w:rsidRPr="008811D3">
        <w:rPr>
          <w:sz w:val="24"/>
          <w:szCs w:val="24"/>
        </w:rPr>
        <w:t xml:space="preserve">за счет </w:t>
      </w:r>
      <w:r w:rsidR="00E8079C">
        <w:rPr>
          <w:sz w:val="24"/>
          <w:szCs w:val="24"/>
        </w:rPr>
        <w:t>снижения</w:t>
      </w:r>
      <w:r w:rsidR="008811D3" w:rsidRPr="008811D3">
        <w:rPr>
          <w:sz w:val="24"/>
          <w:szCs w:val="24"/>
        </w:rPr>
        <w:t xml:space="preserve"> </w:t>
      </w:r>
      <w:r w:rsidR="0021491C" w:rsidRPr="008811D3">
        <w:rPr>
          <w:sz w:val="24"/>
          <w:szCs w:val="24"/>
        </w:rPr>
        <w:t xml:space="preserve">собственных доходов </w:t>
      </w:r>
      <w:r w:rsidRPr="008811D3">
        <w:rPr>
          <w:sz w:val="24"/>
          <w:szCs w:val="24"/>
        </w:rPr>
        <w:t xml:space="preserve">на </w:t>
      </w:r>
      <w:r w:rsidR="00E8079C">
        <w:rPr>
          <w:sz w:val="24"/>
          <w:szCs w:val="24"/>
        </w:rPr>
        <w:t>273,8</w:t>
      </w:r>
      <w:r w:rsidRPr="008811D3">
        <w:rPr>
          <w:sz w:val="24"/>
          <w:szCs w:val="24"/>
        </w:rPr>
        <w:t xml:space="preserve"> тыс. руб.</w:t>
      </w:r>
      <w:r w:rsidR="00E8079C">
        <w:rPr>
          <w:sz w:val="24"/>
          <w:szCs w:val="24"/>
        </w:rPr>
        <w:t xml:space="preserve"> (-33,4</w:t>
      </w:r>
      <w:r w:rsidR="008811D3" w:rsidRPr="008811D3">
        <w:rPr>
          <w:sz w:val="24"/>
          <w:szCs w:val="24"/>
        </w:rPr>
        <w:t xml:space="preserve">%) и </w:t>
      </w:r>
      <w:r w:rsidR="00464F32">
        <w:rPr>
          <w:sz w:val="24"/>
          <w:szCs w:val="24"/>
        </w:rPr>
        <w:t>увеличения</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E8079C">
        <w:rPr>
          <w:sz w:val="24"/>
          <w:szCs w:val="24"/>
        </w:rPr>
        <w:t>1040,4</w:t>
      </w:r>
      <w:r w:rsidR="008811D3" w:rsidRPr="008811D3">
        <w:rPr>
          <w:sz w:val="24"/>
          <w:szCs w:val="24"/>
        </w:rPr>
        <w:t xml:space="preserve"> тыс. р</w:t>
      </w:r>
      <w:r w:rsidR="00464F32">
        <w:rPr>
          <w:sz w:val="24"/>
          <w:szCs w:val="24"/>
        </w:rPr>
        <w:t>уб. (+</w:t>
      </w:r>
      <w:r w:rsidR="00E8079C">
        <w:rPr>
          <w:sz w:val="24"/>
          <w:szCs w:val="24"/>
        </w:rPr>
        <w:t>15,1</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FC0A4A">
        <w:rPr>
          <w:sz w:val="24"/>
          <w:szCs w:val="24"/>
        </w:rPr>
        <w:t>Петровского</w:t>
      </w:r>
      <w:r w:rsidRPr="006E1FB4">
        <w:rPr>
          <w:sz w:val="24"/>
          <w:szCs w:val="24"/>
        </w:rPr>
        <w:t xml:space="preserve"> муниципального образования в сумме </w:t>
      </w:r>
      <w:r w:rsidR="00934E02">
        <w:rPr>
          <w:sz w:val="24"/>
          <w:szCs w:val="24"/>
        </w:rPr>
        <w:t>8 490 693,04</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F85AEE"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p w:rsidR="00357B0B" w:rsidRPr="00CE4D99" w:rsidRDefault="00357B0B"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7B5A55">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7B5A55">
              <w:rPr>
                <w:bCs/>
              </w:rPr>
              <w:t>111</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vAlign w:val="center"/>
          </w:tcPr>
          <w:p w:rsidR="00DA665F" w:rsidRPr="00492BC8" w:rsidRDefault="00DA665F"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center"/>
              <w:rPr>
                <w:bCs/>
              </w:rPr>
            </w:pPr>
            <w:r>
              <w:rPr>
                <w:bCs/>
              </w:rPr>
              <w:t>7724,2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center"/>
            </w:pPr>
            <w:r>
              <w:t>8461,7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center"/>
              <w:rPr>
                <w:bCs/>
              </w:rPr>
            </w:pPr>
            <w:r>
              <w:rPr>
                <w:bCs/>
              </w:rPr>
              <w:t>8490,7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29</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100,3</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vAlign w:val="center"/>
          </w:tcPr>
          <w:p w:rsidR="00DA665F" w:rsidRPr="00492BC8" w:rsidRDefault="00DA665F" w:rsidP="006E1FB4">
            <w:pPr>
              <w:snapToGrid w:val="0"/>
              <w:rPr>
                <w:bCs/>
                <w:sz w:val="18"/>
                <w:szCs w:val="18"/>
              </w:rPr>
            </w:pPr>
            <w:r w:rsidRPr="00492BC8">
              <w:rPr>
                <w:bCs/>
                <w:sz w:val="18"/>
                <w:szCs w:val="18"/>
              </w:rPr>
              <w:t xml:space="preserve">Налоговые и неналоговые доходы, </w:t>
            </w:r>
          </w:p>
          <w:p w:rsidR="00DA665F" w:rsidRPr="00492BC8" w:rsidRDefault="00DA665F"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center"/>
              <w:rPr>
                <w:bCs/>
              </w:rPr>
            </w:pPr>
            <w:r>
              <w:rPr>
                <w:bCs/>
              </w:rPr>
              <w:t>819,2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center"/>
            </w:pPr>
            <w:r>
              <w:t>516,4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center"/>
              <w:rPr>
                <w:bCs/>
              </w:rPr>
            </w:pPr>
            <w:r>
              <w:rPr>
                <w:bCs/>
              </w:rPr>
              <w:t>545,4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29</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105,6</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vAlign w:val="center"/>
          </w:tcPr>
          <w:p w:rsidR="00DA665F" w:rsidRPr="00492BC8" w:rsidRDefault="00DA665F" w:rsidP="00C70E29">
            <w:pPr>
              <w:snapToGrid w:val="0"/>
              <w:rPr>
                <w:sz w:val="18"/>
                <w:szCs w:val="18"/>
              </w:rPr>
            </w:pPr>
            <w:r>
              <w:rPr>
                <w:sz w:val="18"/>
                <w:szCs w:val="18"/>
              </w:rPr>
              <w:t>Налоги на прибыль, доходы (</w:t>
            </w:r>
            <w:r w:rsidRPr="00492BC8">
              <w:rPr>
                <w:sz w:val="18"/>
                <w:szCs w:val="18"/>
              </w:rPr>
              <w:t>Н</w:t>
            </w:r>
            <w:r>
              <w:rPr>
                <w:sz w:val="18"/>
                <w:szCs w:val="18"/>
              </w:rPr>
              <w:t>ДФЛ)</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center"/>
            </w:pPr>
            <w:r>
              <w:t>144,4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A946E0">
            <w:pPr>
              <w:jc w:val="center"/>
            </w:pPr>
            <w:r>
              <w:t>193,0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center"/>
            </w:pPr>
            <w:r>
              <w:t>202,8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9,8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105,1</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vAlign w:val="center"/>
          </w:tcPr>
          <w:p w:rsidR="00DA665F" w:rsidRPr="00492BC8" w:rsidRDefault="00DA665F"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center"/>
            </w:pPr>
            <w:r>
              <w:t>267,4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center"/>
            </w:pPr>
            <w:r>
              <w:t>148,3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center"/>
            </w:pPr>
            <w:r>
              <w:t>151,1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101,9</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vAlign w:val="center"/>
          </w:tcPr>
          <w:p w:rsidR="00DA665F" w:rsidRPr="00492BC8" w:rsidRDefault="00DA665F" w:rsidP="006E1FB4">
            <w:pPr>
              <w:snapToGrid w:val="0"/>
              <w:rPr>
                <w:sz w:val="18"/>
                <w:szCs w:val="18"/>
              </w:rPr>
            </w:pPr>
            <w:r>
              <w:rPr>
                <w:sz w:val="18"/>
                <w:szCs w:val="18"/>
              </w:rPr>
              <w:t>Налоги на совокупный доход (ЕСН)</w:t>
            </w:r>
          </w:p>
        </w:tc>
        <w:tc>
          <w:tcPr>
            <w:tcW w:w="1276" w:type="dxa"/>
            <w:tcBorders>
              <w:top w:val="nil"/>
              <w:left w:val="single" w:sz="4" w:space="0" w:color="auto"/>
              <w:bottom w:val="single" w:sz="4" w:space="0" w:color="auto"/>
              <w:right w:val="single" w:sz="4" w:space="0" w:color="auto"/>
            </w:tcBorders>
            <w:vAlign w:val="center"/>
          </w:tcPr>
          <w:p w:rsidR="00DA665F" w:rsidRDefault="00DA665F" w:rsidP="006E1FB4">
            <w:pPr>
              <w:snapToGrid w:val="0"/>
              <w:jc w:val="center"/>
            </w:pPr>
            <w:r>
              <w:t>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center"/>
            </w:pPr>
            <w: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t>-</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tcPr>
          <w:p w:rsidR="00DA665F" w:rsidRPr="00492BC8" w:rsidRDefault="00DA665F" w:rsidP="006E1FB4">
            <w:pPr>
              <w:tabs>
                <w:tab w:val="left" w:pos="9923"/>
              </w:tabs>
              <w:ind w:right="-3"/>
              <w:rPr>
                <w:sz w:val="18"/>
                <w:szCs w:val="18"/>
                <w:lang w:eastAsia="ru-RU"/>
              </w:rPr>
            </w:pPr>
            <w:r w:rsidRPr="00492BC8">
              <w:rPr>
                <w:sz w:val="18"/>
                <w:szCs w:val="18"/>
                <w:lang w:eastAsia="ru-RU"/>
              </w:rPr>
              <w:t xml:space="preserve">Налоги на имущество, </w:t>
            </w:r>
          </w:p>
          <w:p w:rsidR="00DA665F" w:rsidRPr="00492BC8" w:rsidRDefault="00DA665F"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center"/>
            </w:pPr>
            <w:r>
              <w:t>274,3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center"/>
            </w:pPr>
            <w:r>
              <w:t>170,1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center"/>
            </w:pPr>
            <w:r>
              <w:t>186,4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16,3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center"/>
            </w:pPr>
            <w:r w:rsidRPr="00DA665F">
              <w:t>109,6</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tcPr>
          <w:p w:rsidR="00DA665F" w:rsidRPr="00492BC8" w:rsidRDefault="00DA665F"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right"/>
              <w:rPr>
                <w:i/>
              </w:rPr>
            </w:pPr>
            <w:r>
              <w:rPr>
                <w:i/>
              </w:rPr>
              <w:t>32,5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right"/>
              <w:rPr>
                <w:i/>
              </w:rPr>
            </w:pPr>
            <w:r>
              <w:rPr>
                <w:i/>
              </w:rPr>
              <w:t>29,0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right"/>
              <w:rPr>
                <w:i/>
              </w:rPr>
            </w:pPr>
            <w:r>
              <w:rPr>
                <w:i/>
              </w:rPr>
              <w:t>41,6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right"/>
              <w:rPr>
                <w:i/>
              </w:rPr>
            </w:pPr>
            <w:r w:rsidRPr="00DA665F">
              <w:rPr>
                <w:i/>
              </w:rPr>
              <w:t>12,6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right"/>
              <w:rPr>
                <w:i/>
              </w:rPr>
            </w:pPr>
            <w:r w:rsidRPr="00DA665F">
              <w:rPr>
                <w:i/>
              </w:rPr>
              <w:t>143,4</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tcPr>
          <w:p w:rsidR="00DA665F" w:rsidRPr="00492BC8" w:rsidRDefault="00DA665F"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right"/>
              <w:rPr>
                <w:i/>
              </w:rPr>
            </w:pPr>
            <w:r>
              <w:rPr>
                <w:i/>
              </w:rPr>
              <w:t>177,4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right"/>
              <w:rPr>
                <w:i/>
              </w:rPr>
            </w:pPr>
            <w:r>
              <w:rPr>
                <w:i/>
              </w:rPr>
              <w:t>90,1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right"/>
              <w:rPr>
                <w:i/>
              </w:rPr>
            </w:pPr>
            <w:r>
              <w:rPr>
                <w:i/>
              </w:rPr>
              <w:t>90,1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right"/>
              <w:rPr>
                <w:i/>
              </w:rPr>
            </w:pPr>
            <w:r w:rsidRPr="00DA665F">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right"/>
              <w:rPr>
                <w:i/>
              </w:rPr>
            </w:pPr>
            <w:r w:rsidRPr="00DA665F">
              <w:rPr>
                <w:i/>
              </w:rPr>
              <w:t>100</w:t>
            </w:r>
          </w:p>
        </w:tc>
      </w:tr>
      <w:tr w:rsidR="00DA665F" w:rsidRPr="009F24BD" w:rsidTr="00DA665F">
        <w:trPr>
          <w:trHeight w:val="288"/>
        </w:trPr>
        <w:tc>
          <w:tcPr>
            <w:tcW w:w="4077" w:type="dxa"/>
            <w:tcBorders>
              <w:top w:val="nil"/>
              <w:left w:val="single" w:sz="4" w:space="0" w:color="auto"/>
              <w:bottom w:val="single" w:sz="4" w:space="0" w:color="auto"/>
              <w:right w:val="single" w:sz="4" w:space="0" w:color="auto"/>
            </w:tcBorders>
          </w:tcPr>
          <w:p w:rsidR="00DA665F" w:rsidRPr="00492BC8" w:rsidRDefault="00DA665F"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DA665F" w:rsidRPr="00B40920" w:rsidRDefault="00DA665F" w:rsidP="006E1FB4">
            <w:pPr>
              <w:snapToGrid w:val="0"/>
              <w:jc w:val="right"/>
              <w:rPr>
                <w:i/>
              </w:rPr>
            </w:pPr>
            <w:r>
              <w:rPr>
                <w:i/>
              </w:rPr>
              <w:t>64,3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jc w:val="right"/>
              <w:rPr>
                <w:i/>
              </w:rPr>
            </w:pPr>
            <w:r>
              <w:rPr>
                <w:i/>
              </w:rPr>
              <w:t>51,0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665F" w:rsidRPr="00B40920" w:rsidRDefault="00DA665F" w:rsidP="006E1FB4">
            <w:pPr>
              <w:snapToGrid w:val="0"/>
              <w:jc w:val="right"/>
              <w:rPr>
                <w:i/>
              </w:rPr>
            </w:pPr>
            <w:r>
              <w:rPr>
                <w:i/>
              </w:rPr>
              <w:t>54,7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right"/>
              <w:rPr>
                <w:i/>
              </w:rPr>
            </w:pPr>
            <w:r w:rsidRPr="00DA665F">
              <w:rPr>
                <w:i/>
              </w:rPr>
              <w:t>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665F" w:rsidRPr="00DA665F" w:rsidRDefault="00DA665F" w:rsidP="00DA665F">
            <w:pPr>
              <w:jc w:val="right"/>
              <w:rPr>
                <w:i/>
              </w:rPr>
            </w:pPr>
            <w:r w:rsidRPr="00DA665F">
              <w:rPr>
                <w:i/>
              </w:rPr>
              <w:t>107,3</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357B0B" w:rsidP="006E1FB4">
            <w:pPr>
              <w:snapToGrid w:val="0"/>
              <w:jc w:val="center"/>
            </w:pPr>
            <w:r>
              <w:t>130,3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533341" w:rsidP="006E1FB4">
            <w:pPr>
              <w:jc w:val="center"/>
            </w:pPr>
            <w: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533341" w:rsidP="006E1FB4">
            <w:pPr>
              <w:snapToGrid w:val="0"/>
              <w:jc w:val="center"/>
            </w:pPr>
            <w:r>
              <w:t>5,0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357B0B" w:rsidP="006E1FB4">
            <w:pPr>
              <w:snapToGrid w:val="0"/>
              <w:jc w:val="center"/>
              <w:rPr>
                <w:bCs/>
              </w:rPr>
            </w:pPr>
            <w:r>
              <w:rPr>
                <w:bCs/>
              </w:rPr>
              <w:t>6904,9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533341" w:rsidP="006E1FB4">
            <w:pPr>
              <w:jc w:val="center"/>
            </w:pPr>
            <w:r>
              <w:t>7945,3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533341" w:rsidP="006E1FB4">
            <w:pPr>
              <w:snapToGrid w:val="0"/>
              <w:jc w:val="center"/>
              <w:rPr>
                <w:bCs/>
              </w:rPr>
            </w:pPr>
            <w:r>
              <w:rPr>
                <w:bCs/>
              </w:rPr>
              <w:t>7945,3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357B0B" w:rsidP="006E1FB4">
            <w:pPr>
              <w:snapToGrid w:val="0"/>
              <w:jc w:val="center"/>
              <w:rPr>
                <w:bCs/>
                <w:i/>
              </w:rPr>
            </w:pPr>
            <w:r>
              <w:rPr>
                <w:bCs/>
                <w:i/>
              </w:rPr>
              <w:t>4007,7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533341" w:rsidP="006E1FB4">
            <w:pPr>
              <w:jc w:val="center"/>
              <w:rPr>
                <w:i/>
              </w:rPr>
            </w:pPr>
            <w:r>
              <w:rPr>
                <w:i/>
              </w:rPr>
              <w:t>5441,1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533341" w:rsidP="006E1FB4">
            <w:pPr>
              <w:snapToGrid w:val="0"/>
              <w:jc w:val="center"/>
              <w:rPr>
                <w:bCs/>
                <w:i/>
              </w:rPr>
            </w:pPr>
            <w:r>
              <w:rPr>
                <w:bCs/>
                <w:i/>
              </w:rPr>
              <w:t>5441,1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357B0B" w:rsidP="006E1FB4">
            <w:pPr>
              <w:snapToGrid w:val="0"/>
              <w:jc w:val="center"/>
              <w:rPr>
                <w:bCs/>
                <w:i/>
              </w:rPr>
            </w:pPr>
            <w:r>
              <w:rPr>
                <w:bCs/>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533341" w:rsidP="006E1FB4">
            <w:pPr>
              <w:jc w:val="center"/>
              <w:rPr>
                <w:i/>
              </w:rPr>
            </w:pPr>
            <w:r>
              <w:rPr>
                <w:i/>
              </w:rPr>
              <w:t>390,0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533341" w:rsidP="006E1FB4">
            <w:pPr>
              <w:snapToGrid w:val="0"/>
              <w:jc w:val="center"/>
              <w:rPr>
                <w:bCs/>
                <w:i/>
              </w:rPr>
            </w:pPr>
            <w:r>
              <w:rPr>
                <w:bCs/>
                <w:i/>
              </w:rPr>
              <w:t>390,0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357B0B" w:rsidP="006E1FB4">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533341"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533341" w:rsidP="00533341">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357B0B" w:rsidP="006E1FB4">
            <w:pPr>
              <w:snapToGrid w:val="0"/>
              <w:jc w:val="center"/>
              <w:rPr>
                <w:bCs/>
                <w:i/>
              </w:rPr>
            </w:pPr>
            <w:r>
              <w:rPr>
                <w:bCs/>
                <w:i/>
              </w:rPr>
              <w:t>2562,4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533341" w:rsidP="006E1FB4">
            <w:pPr>
              <w:jc w:val="center"/>
              <w:rPr>
                <w:i/>
              </w:rPr>
            </w:pPr>
            <w:r>
              <w:rPr>
                <w:i/>
              </w:rPr>
              <w:t>1976,2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533341" w:rsidP="006E1FB4">
            <w:pPr>
              <w:snapToGrid w:val="0"/>
              <w:jc w:val="center"/>
              <w:rPr>
                <w:bCs/>
                <w:i/>
              </w:rPr>
            </w:pPr>
            <w:r>
              <w:rPr>
                <w:bCs/>
                <w:i/>
              </w:rPr>
              <w:t>1976,2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004BD7">
        <w:rPr>
          <w:sz w:val="24"/>
          <w:szCs w:val="24"/>
        </w:rPr>
        <w:t>6,4</w:t>
      </w:r>
      <w:r w:rsidRPr="00B826EE">
        <w:rPr>
          <w:sz w:val="24"/>
          <w:szCs w:val="24"/>
        </w:rPr>
        <w:t xml:space="preserve">%, безвозмездных поступлений – </w:t>
      </w:r>
      <w:r w:rsidR="00004BD7">
        <w:rPr>
          <w:sz w:val="24"/>
          <w:szCs w:val="24"/>
        </w:rPr>
        <w:t>93,6</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004BD7">
        <w:rPr>
          <w:rFonts w:ascii="Times New Roman" w:hAnsi="Times New Roman" w:cs="Times New Roman"/>
          <w:b w:val="0"/>
          <w:sz w:val="24"/>
          <w:szCs w:val="24"/>
        </w:rPr>
        <w:t>545,4</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004BD7">
        <w:rPr>
          <w:rFonts w:ascii="Times New Roman" w:hAnsi="Times New Roman" w:cs="Times New Roman"/>
          <w:b w:val="0"/>
          <w:bCs w:val="0"/>
          <w:sz w:val="24"/>
          <w:szCs w:val="24"/>
        </w:rPr>
        <w:t>5</w:t>
      </w:r>
      <w:r w:rsidR="00857C4E">
        <w:rPr>
          <w:rFonts w:ascii="Times New Roman" w:hAnsi="Times New Roman" w:cs="Times New Roman"/>
          <w:b w:val="0"/>
          <w:bCs w:val="0"/>
          <w:sz w:val="24"/>
          <w:szCs w:val="24"/>
        </w:rPr>
        <w:t>,</w:t>
      </w:r>
      <w:r w:rsidR="00004BD7">
        <w:rPr>
          <w:rFonts w:ascii="Times New Roman" w:hAnsi="Times New Roman" w:cs="Times New Roman"/>
          <w:b w:val="0"/>
          <w:bCs w:val="0"/>
          <w:sz w:val="24"/>
          <w:szCs w:val="24"/>
        </w:rPr>
        <w:t>6</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w:t>
      </w:r>
      <w:r w:rsidR="00004BD7">
        <w:rPr>
          <w:rFonts w:ascii="Times New Roman" w:hAnsi="Times New Roman" w:cs="Times New Roman"/>
          <w:b w:val="0"/>
          <w:sz w:val="24"/>
          <w:szCs w:val="24"/>
        </w:rPr>
        <w:t>99,1</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004BD7">
        <w:rPr>
          <w:rFonts w:ascii="Times New Roman" w:hAnsi="Times New Roman" w:cs="Times New Roman"/>
          <w:b w:val="0"/>
          <w:sz w:val="24"/>
          <w:szCs w:val="24"/>
        </w:rPr>
        <w:t>0,9</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004BD7">
        <w:rPr>
          <w:sz w:val="24"/>
          <w:szCs w:val="24"/>
          <w:lang w:eastAsia="ru-RU"/>
        </w:rPr>
        <w:t>540,4</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004BD7">
        <w:rPr>
          <w:sz w:val="24"/>
          <w:szCs w:val="24"/>
          <w:lang w:eastAsia="ru-RU"/>
        </w:rPr>
        <w:t>29</w:t>
      </w:r>
      <w:r w:rsidR="006910DA" w:rsidRPr="00CE4D99">
        <w:rPr>
          <w:sz w:val="24"/>
          <w:szCs w:val="24"/>
          <w:lang w:eastAsia="ru-RU"/>
        </w:rPr>
        <w:t xml:space="preserve"> тыс. рублей </w:t>
      </w:r>
      <w:r w:rsidR="00A21BF9">
        <w:rPr>
          <w:sz w:val="24"/>
          <w:szCs w:val="24"/>
          <w:lang w:eastAsia="ru-RU"/>
        </w:rPr>
        <w:t>(+</w:t>
      </w:r>
      <w:r w:rsidR="00004BD7">
        <w:rPr>
          <w:sz w:val="24"/>
          <w:szCs w:val="24"/>
          <w:lang w:eastAsia="ru-RU"/>
        </w:rPr>
        <w:t>5,7</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004BD7">
        <w:rPr>
          <w:sz w:val="24"/>
          <w:szCs w:val="24"/>
          <w:lang w:eastAsia="ru-RU"/>
        </w:rPr>
        <w:t>37,5</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004BD7">
        <w:rPr>
          <w:sz w:val="24"/>
          <w:szCs w:val="24"/>
          <w:lang w:eastAsia="ru-RU"/>
        </w:rPr>
        <w:t>202,8</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CF5F45">
        <w:rPr>
          <w:sz w:val="24"/>
          <w:szCs w:val="24"/>
          <w:lang w:eastAsia="ru-RU"/>
        </w:rPr>
        <w:t>10</w:t>
      </w:r>
      <w:r w:rsidR="00004BD7">
        <w:rPr>
          <w:sz w:val="24"/>
          <w:szCs w:val="24"/>
          <w:lang w:eastAsia="ru-RU"/>
        </w:rPr>
        <w:t>5</w:t>
      </w:r>
      <w:r w:rsidR="00CF5F45">
        <w:rPr>
          <w:sz w:val="24"/>
          <w:szCs w:val="24"/>
          <w:lang w:eastAsia="ru-RU"/>
        </w:rPr>
        <w:t>,1</w:t>
      </w:r>
      <w:r w:rsidR="00334E55" w:rsidRPr="00CE4D99">
        <w:rPr>
          <w:sz w:val="24"/>
          <w:szCs w:val="24"/>
          <w:lang w:eastAsia="ru-RU"/>
        </w:rPr>
        <w:t>% к плану</w:t>
      </w:r>
      <w:r w:rsidRPr="00CE4D99">
        <w:rPr>
          <w:sz w:val="24"/>
          <w:szCs w:val="24"/>
          <w:lang w:eastAsia="ru-RU"/>
        </w:rPr>
        <w:t xml:space="preserve">), на </w:t>
      </w:r>
      <w:r w:rsidR="00004BD7">
        <w:rPr>
          <w:sz w:val="24"/>
          <w:szCs w:val="24"/>
          <w:lang w:eastAsia="ru-RU"/>
        </w:rPr>
        <w:t>28</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004BD7">
        <w:rPr>
          <w:bCs/>
          <w:sz w:val="24"/>
          <w:szCs w:val="24"/>
        </w:rPr>
        <w:t>151,1</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004BD7">
        <w:rPr>
          <w:bCs/>
          <w:sz w:val="24"/>
          <w:szCs w:val="24"/>
        </w:rPr>
        <w:t>34,5</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004BD7">
        <w:rPr>
          <w:bCs/>
          <w:sz w:val="24"/>
          <w:szCs w:val="24"/>
        </w:rPr>
        <w:t>186,4</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CF5F45">
        <w:rPr>
          <w:sz w:val="24"/>
          <w:szCs w:val="24"/>
          <w:lang w:eastAsia="ru-RU"/>
        </w:rPr>
        <w:t>10</w:t>
      </w:r>
      <w:r w:rsidR="00004BD7">
        <w:rPr>
          <w:sz w:val="24"/>
          <w:szCs w:val="24"/>
          <w:lang w:eastAsia="ru-RU"/>
        </w:rPr>
        <w:t>9</w:t>
      </w:r>
      <w:r w:rsidR="00CF5F45">
        <w:rPr>
          <w:sz w:val="24"/>
          <w:szCs w:val="24"/>
          <w:lang w:eastAsia="ru-RU"/>
        </w:rPr>
        <w:t>,6</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6E5BA9" w:rsidRPr="006E5BA9" w:rsidRDefault="006E5BA9" w:rsidP="00CE4D99">
      <w:pPr>
        <w:ind w:firstLine="709"/>
        <w:jc w:val="both"/>
        <w:rPr>
          <w:bCs/>
          <w:sz w:val="24"/>
          <w:szCs w:val="24"/>
        </w:rPr>
      </w:pPr>
      <w:r w:rsidRPr="000A6907">
        <w:rPr>
          <w:bCs/>
          <w:sz w:val="24"/>
          <w:szCs w:val="24"/>
          <w:u w:val="single"/>
        </w:rPr>
        <w:t>Неналоговые доходы</w:t>
      </w:r>
      <w:r>
        <w:rPr>
          <w:bCs/>
          <w:sz w:val="24"/>
          <w:szCs w:val="24"/>
        </w:rPr>
        <w:t xml:space="preserve"> (д</w:t>
      </w:r>
      <w:r w:rsidRPr="006E5BA9">
        <w:rPr>
          <w:sz w:val="24"/>
          <w:szCs w:val="24"/>
        </w:rPr>
        <w:t>оходы от оказания платных услуг (работ) и компенсации затрат государства</w:t>
      </w:r>
      <w:r>
        <w:rPr>
          <w:sz w:val="24"/>
          <w:szCs w:val="24"/>
        </w:rPr>
        <w:t xml:space="preserve">) при плане </w:t>
      </w:r>
      <w:r w:rsidR="00004BD7">
        <w:rPr>
          <w:sz w:val="24"/>
          <w:szCs w:val="24"/>
        </w:rPr>
        <w:t>5,0</w:t>
      </w:r>
      <w:r w:rsidR="000A6907">
        <w:rPr>
          <w:sz w:val="24"/>
          <w:szCs w:val="24"/>
        </w:rPr>
        <w:t xml:space="preserve"> тыс. рублей исполнены на 100% - это доходы от п</w:t>
      </w:r>
      <w:r w:rsidR="00004BD7">
        <w:rPr>
          <w:sz w:val="24"/>
          <w:szCs w:val="24"/>
        </w:rPr>
        <w:t>латных услуг МКУ Петровский КИЦ «Исток»</w:t>
      </w:r>
      <w:r w:rsidR="000A6907">
        <w:rPr>
          <w:sz w:val="24"/>
          <w:szCs w:val="24"/>
        </w:rPr>
        <w:t xml:space="preserve">.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F60754">
        <w:rPr>
          <w:bCs/>
          <w:sz w:val="24"/>
          <w:szCs w:val="24"/>
        </w:rPr>
        <w:t>58,4</w:t>
      </w:r>
      <w:r>
        <w:rPr>
          <w:bCs/>
          <w:sz w:val="24"/>
          <w:szCs w:val="24"/>
        </w:rPr>
        <w:t xml:space="preserve"> тыс. руб. (+</w:t>
      </w:r>
      <w:r w:rsidR="00F60754">
        <w:rPr>
          <w:bCs/>
          <w:sz w:val="24"/>
          <w:szCs w:val="24"/>
        </w:rPr>
        <w:t>40,4</w:t>
      </w:r>
      <w:r>
        <w:rPr>
          <w:bCs/>
          <w:sz w:val="24"/>
          <w:szCs w:val="24"/>
        </w:rPr>
        <w:t>%),</w:t>
      </w:r>
    </w:p>
    <w:p w:rsidR="003D107A" w:rsidRDefault="000F5715" w:rsidP="00CE4D99">
      <w:pPr>
        <w:ind w:firstLine="709"/>
        <w:jc w:val="both"/>
        <w:rPr>
          <w:bCs/>
          <w:sz w:val="24"/>
          <w:szCs w:val="24"/>
        </w:rPr>
      </w:pPr>
      <w:r>
        <w:rPr>
          <w:bCs/>
          <w:sz w:val="24"/>
          <w:szCs w:val="24"/>
        </w:rPr>
        <w:t xml:space="preserve">- </w:t>
      </w:r>
      <w:r w:rsidR="00E809FA">
        <w:rPr>
          <w:bCs/>
          <w:sz w:val="24"/>
          <w:szCs w:val="24"/>
        </w:rPr>
        <w:t>уменьшение</w:t>
      </w:r>
      <w:r w:rsidR="00F60754">
        <w:rPr>
          <w:bCs/>
          <w:sz w:val="24"/>
          <w:szCs w:val="24"/>
        </w:rPr>
        <w:t xml:space="preserve"> </w:t>
      </w:r>
      <w:r w:rsidR="00956EE1">
        <w:rPr>
          <w:bCs/>
          <w:sz w:val="24"/>
          <w:szCs w:val="24"/>
        </w:rPr>
        <w:t xml:space="preserve">объема </w:t>
      </w:r>
      <w:r>
        <w:rPr>
          <w:bCs/>
          <w:sz w:val="24"/>
          <w:szCs w:val="24"/>
        </w:rPr>
        <w:t xml:space="preserve">поступления акцизов на нефтепродукты </w:t>
      </w:r>
      <w:r w:rsidR="00F60754">
        <w:rPr>
          <w:bCs/>
          <w:sz w:val="24"/>
          <w:szCs w:val="24"/>
        </w:rPr>
        <w:t xml:space="preserve">(в связи с уменьшением дифференцированного норматива отчислений в местный бюджет) </w:t>
      </w:r>
      <w:r>
        <w:rPr>
          <w:bCs/>
          <w:sz w:val="24"/>
          <w:szCs w:val="24"/>
        </w:rPr>
        <w:t xml:space="preserve">на </w:t>
      </w:r>
      <w:r w:rsidR="00F60754">
        <w:rPr>
          <w:bCs/>
          <w:sz w:val="24"/>
          <w:szCs w:val="24"/>
        </w:rPr>
        <w:t>116,3 тыс. руб. (-43,5</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xml:space="preserve">- </w:t>
      </w:r>
      <w:r w:rsidR="00E809FA">
        <w:rPr>
          <w:bCs/>
          <w:sz w:val="24"/>
          <w:szCs w:val="24"/>
        </w:rPr>
        <w:t xml:space="preserve">уменьшение </w:t>
      </w:r>
      <w:r>
        <w:rPr>
          <w:bCs/>
          <w:sz w:val="24"/>
          <w:szCs w:val="24"/>
        </w:rPr>
        <w:t>объема поступлений налогов на имущество</w:t>
      </w:r>
      <w:r w:rsidR="000F5715">
        <w:rPr>
          <w:bCs/>
          <w:sz w:val="24"/>
          <w:szCs w:val="24"/>
        </w:rPr>
        <w:t xml:space="preserve"> </w:t>
      </w:r>
      <w:r w:rsidR="00E809FA">
        <w:rPr>
          <w:bCs/>
          <w:sz w:val="24"/>
          <w:szCs w:val="24"/>
        </w:rPr>
        <w:t xml:space="preserve">(в связи со снижением кадастровой стоимости объектов налогообложения) </w:t>
      </w:r>
      <w:r>
        <w:rPr>
          <w:bCs/>
          <w:sz w:val="24"/>
          <w:szCs w:val="24"/>
        </w:rPr>
        <w:t xml:space="preserve">на </w:t>
      </w:r>
      <w:r w:rsidR="00E809FA">
        <w:rPr>
          <w:bCs/>
          <w:sz w:val="24"/>
          <w:szCs w:val="24"/>
        </w:rPr>
        <w:t>87,9 тыс. руб. (-32</w:t>
      </w:r>
      <w:r>
        <w:rPr>
          <w:bCs/>
          <w:sz w:val="24"/>
          <w:szCs w:val="24"/>
        </w:rPr>
        <w:t>%)</w:t>
      </w:r>
      <w:r w:rsidR="00956EE1">
        <w:rPr>
          <w:bCs/>
          <w:sz w:val="24"/>
          <w:szCs w:val="24"/>
        </w:rPr>
        <w:t>,</w:t>
      </w:r>
    </w:p>
    <w:p w:rsidR="00956EE1" w:rsidRPr="00CE4D99" w:rsidRDefault="00956EE1" w:rsidP="00956EE1">
      <w:pPr>
        <w:ind w:firstLine="709"/>
        <w:jc w:val="both"/>
        <w:rPr>
          <w:sz w:val="24"/>
          <w:szCs w:val="24"/>
          <w:lang w:eastAsia="ru-RU"/>
        </w:rPr>
      </w:pPr>
      <w:r>
        <w:rPr>
          <w:bCs/>
          <w:sz w:val="24"/>
          <w:szCs w:val="24"/>
        </w:rPr>
        <w:t xml:space="preserve">- </w:t>
      </w:r>
      <w:r w:rsidR="00E809FA">
        <w:rPr>
          <w:bCs/>
          <w:sz w:val="24"/>
          <w:szCs w:val="24"/>
        </w:rPr>
        <w:t xml:space="preserve">уменьшение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E809FA">
        <w:rPr>
          <w:bCs/>
          <w:sz w:val="24"/>
          <w:szCs w:val="24"/>
        </w:rPr>
        <w:t>125,3</w:t>
      </w:r>
      <w:r>
        <w:rPr>
          <w:bCs/>
          <w:sz w:val="24"/>
          <w:szCs w:val="24"/>
        </w:rPr>
        <w:t xml:space="preserve"> тыс. ру</w:t>
      </w:r>
      <w:r w:rsidR="000A6907">
        <w:rPr>
          <w:bCs/>
          <w:sz w:val="24"/>
          <w:szCs w:val="24"/>
        </w:rPr>
        <w:t>б. (-</w:t>
      </w:r>
      <w:r w:rsidR="00E809FA">
        <w:rPr>
          <w:bCs/>
          <w:sz w:val="24"/>
          <w:szCs w:val="24"/>
        </w:rPr>
        <w:t>96,2</w:t>
      </w:r>
      <w:r>
        <w:rPr>
          <w:bCs/>
          <w:sz w:val="24"/>
          <w:szCs w:val="24"/>
        </w:rPr>
        <w:t>%).</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0A0367">
        <w:rPr>
          <w:bCs/>
          <w:sz w:val="24"/>
          <w:szCs w:val="24"/>
        </w:rPr>
        <w:t>7945,3</w:t>
      </w:r>
      <w:r w:rsidR="000A6907">
        <w:rPr>
          <w:bCs/>
          <w:sz w:val="24"/>
          <w:szCs w:val="24"/>
        </w:rPr>
        <w:t xml:space="preserve"> </w:t>
      </w:r>
      <w:r w:rsidRPr="00CE4D99">
        <w:rPr>
          <w:bCs/>
          <w:sz w:val="24"/>
          <w:szCs w:val="24"/>
        </w:rPr>
        <w:t xml:space="preserve">тыс. рублей, или </w:t>
      </w:r>
      <w:r w:rsidR="000A0367">
        <w:rPr>
          <w:bCs/>
          <w:sz w:val="24"/>
          <w:szCs w:val="24"/>
        </w:rPr>
        <w:t>93,6</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0A0367">
        <w:rPr>
          <w:sz w:val="24"/>
          <w:szCs w:val="24"/>
        </w:rPr>
        <w:t>5441,1</w:t>
      </w:r>
      <w:r w:rsidRPr="00CE4D99">
        <w:rPr>
          <w:sz w:val="24"/>
          <w:szCs w:val="24"/>
        </w:rPr>
        <w:t xml:space="preserve"> тыс. рублей</w:t>
      </w:r>
      <w:r w:rsidR="00E179A6" w:rsidRPr="00CE4D99">
        <w:rPr>
          <w:sz w:val="24"/>
          <w:szCs w:val="24"/>
        </w:rPr>
        <w:t xml:space="preserve">, </w:t>
      </w:r>
      <w:r w:rsidR="009951F2" w:rsidRPr="00CE4D99">
        <w:rPr>
          <w:sz w:val="24"/>
          <w:szCs w:val="24"/>
          <w:lang w:eastAsia="ru-RU"/>
        </w:rPr>
        <w:t xml:space="preserve">с </w:t>
      </w:r>
      <w:r w:rsidR="000A0367">
        <w:rPr>
          <w:sz w:val="24"/>
          <w:szCs w:val="24"/>
          <w:lang w:eastAsia="ru-RU"/>
        </w:rPr>
        <w:t>ростом</w:t>
      </w:r>
      <w:r w:rsidR="009951F2" w:rsidRPr="00CE4D99">
        <w:rPr>
          <w:sz w:val="24"/>
          <w:szCs w:val="24"/>
          <w:lang w:eastAsia="ru-RU"/>
        </w:rPr>
        <w:t xml:space="preserve"> на </w:t>
      </w:r>
      <w:r w:rsidR="000A0367">
        <w:rPr>
          <w:sz w:val="24"/>
          <w:szCs w:val="24"/>
          <w:lang w:eastAsia="ru-RU"/>
        </w:rPr>
        <w:t>1433,4</w:t>
      </w:r>
      <w:r w:rsidR="00050E13" w:rsidRPr="00CE4D99">
        <w:rPr>
          <w:sz w:val="24"/>
          <w:szCs w:val="24"/>
          <w:lang w:eastAsia="ru-RU"/>
        </w:rPr>
        <w:t xml:space="preserve"> тыс. рублей (</w:t>
      </w:r>
      <w:r w:rsidR="000A0367">
        <w:rPr>
          <w:sz w:val="24"/>
          <w:szCs w:val="24"/>
          <w:lang w:eastAsia="ru-RU"/>
        </w:rPr>
        <w:t>+35,8</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951F2" w:rsidRPr="00CE4D99">
        <w:rPr>
          <w:sz w:val="24"/>
          <w:szCs w:val="24"/>
          <w:lang w:eastAsia="ru-RU"/>
        </w:rPr>
        <w:t xml:space="preserve"> году, </w:t>
      </w:r>
      <w:r w:rsidR="00E179A6" w:rsidRPr="00CE4D99">
        <w:rPr>
          <w:sz w:val="24"/>
          <w:szCs w:val="24"/>
        </w:rPr>
        <w:t xml:space="preserve">в том числе дотации на выравнивание бюджетной обеспеченности </w:t>
      </w:r>
      <w:r w:rsidR="009951F2" w:rsidRPr="00CE4D99">
        <w:rPr>
          <w:sz w:val="24"/>
          <w:szCs w:val="24"/>
        </w:rPr>
        <w:t xml:space="preserve">в сумме </w:t>
      </w:r>
      <w:r w:rsidR="000A0367">
        <w:rPr>
          <w:sz w:val="24"/>
          <w:szCs w:val="24"/>
        </w:rPr>
        <w:t>5348,8</w:t>
      </w:r>
      <w:r w:rsidR="009951F2" w:rsidRPr="00CE4D99">
        <w:rPr>
          <w:sz w:val="24"/>
          <w:szCs w:val="24"/>
        </w:rPr>
        <w:t xml:space="preserve"> тыс. рублей (</w:t>
      </w:r>
      <w:r w:rsidR="00801B54" w:rsidRPr="00CE4D99">
        <w:rPr>
          <w:sz w:val="24"/>
          <w:szCs w:val="24"/>
        </w:rPr>
        <w:t>средства</w:t>
      </w:r>
      <w:r w:rsidR="00CB75ED" w:rsidRPr="00CE4D99">
        <w:rPr>
          <w:sz w:val="24"/>
          <w:szCs w:val="24"/>
        </w:rPr>
        <w:t xml:space="preserve"> районного бюджета</w:t>
      </w:r>
      <w:r w:rsidR="009951F2" w:rsidRPr="00CE4D99">
        <w:rPr>
          <w:sz w:val="24"/>
          <w:szCs w:val="24"/>
        </w:rPr>
        <w:t>)</w:t>
      </w:r>
      <w:r w:rsidR="00543C0D" w:rsidRPr="00CE4D99">
        <w:rPr>
          <w:sz w:val="24"/>
          <w:szCs w:val="24"/>
        </w:rPr>
        <w:t xml:space="preserve"> и в сумме </w:t>
      </w:r>
      <w:r w:rsidR="000A0367">
        <w:rPr>
          <w:sz w:val="24"/>
          <w:szCs w:val="24"/>
        </w:rPr>
        <w:t>92,3</w:t>
      </w:r>
      <w:r w:rsidR="00543C0D" w:rsidRPr="00CE4D99">
        <w:rPr>
          <w:sz w:val="24"/>
          <w:szCs w:val="24"/>
        </w:rPr>
        <w:t xml:space="preserve"> тыс. рублей (средства областного бюджета)</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0A0367" w:rsidRPr="000A0367">
        <w:rPr>
          <w:sz w:val="24"/>
          <w:szCs w:val="24"/>
        </w:rPr>
        <w:t xml:space="preserve"> </w:t>
      </w:r>
      <w:r w:rsidR="000A0367" w:rsidRPr="00CE4D99">
        <w:rPr>
          <w:sz w:val="24"/>
          <w:szCs w:val="24"/>
        </w:rPr>
        <w:t>в сумме 200</w:t>
      </w:r>
      <w:r w:rsidR="000A0367">
        <w:rPr>
          <w:sz w:val="24"/>
          <w:szCs w:val="24"/>
        </w:rPr>
        <w:t xml:space="preserve"> тыс. рублей, субсидия на обеспечение </w:t>
      </w:r>
      <w:r w:rsidR="006668C4">
        <w:rPr>
          <w:sz w:val="24"/>
          <w:szCs w:val="24"/>
        </w:rPr>
        <w:t>комплексного развития сельских территорий в сумме 190 тыс. рублей</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6668C4">
        <w:rPr>
          <w:sz w:val="24"/>
          <w:szCs w:val="24"/>
        </w:rPr>
        <w:t>390</w:t>
      </w:r>
      <w:r w:rsidR="00741DD3">
        <w:rPr>
          <w:sz w:val="24"/>
          <w:szCs w:val="24"/>
        </w:rPr>
        <w:t xml:space="preserve"> тыс. рублей</w:t>
      </w:r>
      <w:r w:rsidR="006668C4">
        <w:rPr>
          <w:sz w:val="24"/>
          <w:szCs w:val="24"/>
        </w:rPr>
        <w:t>, с ростом</w:t>
      </w:r>
      <w:r w:rsidR="00741DD3">
        <w:rPr>
          <w:sz w:val="24"/>
          <w:szCs w:val="24"/>
        </w:rPr>
        <w:t xml:space="preserve"> на</w:t>
      </w:r>
      <w:r w:rsidR="006668C4">
        <w:rPr>
          <w:sz w:val="24"/>
          <w:szCs w:val="24"/>
        </w:rPr>
        <w:t xml:space="preserve"> 190 тыс. руб. (+95%) к</w:t>
      </w:r>
      <w:r w:rsidR="00741DD3">
        <w:rPr>
          <w:sz w:val="24"/>
          <w:szCs w:val="24"/>
        </w:rPr>
        <w:t xml:space="preserve">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6668C4">
        <w:rPr>
          <w:sz w:val="24"/>
          <w:szCs w:val="24"/>
        </w:rPr>
        <w:t>1976,2</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66145C" w:rsidRPr="00CE4D99">
        <w:rPr>
          <w:sz w:val="24"/>
          <w:szCs w:val="24"/>
        </w:rPr>
        <w:t>средства районного бюджета</w:t>
      </w:r>
      <w:r w:rsidR="006668C4">
        <w:rPr>
          <w:sz w:val="24"/>
          <w:szCs w:val="24"/>
        </w:rPr>
        <w:t xml:space="preserve"> в сумме 1936,7 тыс. руб., средства областного бюджета в сумме 39,5 тыс. руб.</w:t>
      </w:r>
      <w:r w:rsidR="0066145C">
        <w:rPr>
          <w:sz w:val="24"/>
          <w:szCs w:val="24"/>
        </w:rPr>
        <w:t>)</w:t>
      </w:r>
      <w:r w:rsidR="00462C8E" w:rsidRPr="00CE4D99">
        <w:rPr>
          <w:sz w:val="24"/>
          <w:szCs w:val="24"/>
        </w:rPr>
        <w:t>, с</w:t>
      </w:r>
      <w:r w:rsidR="006668C4">
        <w:rPr>
          <w:sz w:val="24"/>
          <w:szCs w:val="24"/>
        </w:rPr>
        <w:t>о</w:t>
      </w:r>
      <w:r w:rsidR="00462C8E" w:rsidRPr="00CE4D99">
        <w:rPr>
          <w:sz w:val="24"/>
          <w:szCs w:val="24"/>
        </w:rPr>
        <w:t xml:space="preserve"> </w:t>
      </w:r>
      <w:r w:rsidR="006668C4">
        <w:rPr>
          <w:sz w:val="24"/>
          <w:szCs w:val="24"/>
        </w:rPr>
        <w:t>снижением</w:t>
      </w:r>
      <w:r w:rsidR="00462C8E" w:rsidRPr="00CE4D99">
        <w:rPr>
          <w:sz w:val="24"/>
          <w:szCs w:val="24"/>
        </w:rPr>
        <w:t xml:space="preserve"> на </w:t>
      </w:r>
      <w:r w:rsidR="006668C4">
        <w:rPr>
          <w:sz w:val="24"/>
          <w:szCs w:val="24"/>
        </w:rPr>
        <w:t>586,2 тыс. рублей (-22,9</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20</w:t>
      </w:r>
      <w:r w:rsidR="00462C8E" w:rsidRPr="00CE4D99">
        <w:rPr>
          <w:sz w:val="24"/>
          <w:szCs w:val="24"/>
        </w:rPr>
        <w:t xml:space="preserve"> года</w:t>
      </w:r>
      <w:r w:rsidR="00462C8E">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FC0A4A">
        <w:rPr>
          <w:sz w:val="24"/>
          <w:szCs w:val="24"/>
        </w:rPr>
        <w:t>Петровского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6668C4">
        <w:rPr>
          <w:sz w:val="24"/>
          <w:szCs w:val="24"/>
        </w:rPr>
        <w:t>659,8</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FC0A4A" w:rsidP="00CE4D99">
      <w:pPr>
        <w:ind w:firstLine="709"/>
        <w:jc w:val="center"/>
        <w:rPr>
          <w:iCs/>
          <w:sz w:val="24"/>
          <w:szCs w:val="24"/>
        </w:rPr>
      </w:pPr>
      <w:r>
        <w:rPr>
          <w:iCs/>
          <w:sz w:val="24"/>
          <w:szCs w:val="24"/>
        </w:rPr>
        <w:t>Петровского</w:t>
      </w:r>
      <w:r w:rsidR="004E253E" w:rsidRPr="003F1572">
        <w:rPr>
          <w:iCs/>
          <w:sz w:val="24"/>
          <w:szCs w:val="24"/>
        </w:rPr>
        <w:t xml:space="preserve"> сельского поселения за 202</w:t>
      </w:r>
      <w:r w:rsidR="00B40920" w:rsidRPr="003F1572">
        <w:rPr>
          <w:iCs/>
          <w:sz w:val="24"/>
          <w:szCs w:val="24"/>
        </w:rPr>
        <w:t>1</w:t>
      </w:r>
      <w:r w:rsidR="004E253E"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FC0A4A">
        <w:rPr>
          <w:sz w:val="24"/>
          <w:szCs w:val="24"/>
          <w:lang w:eastAsia="ru-RU"/>
        </w:rPr>
        <w:t>Петровского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FC0A4A">
        <w:rPr>
          <w:sz w:val="24"/>
          <w:szCs w:val="24"/>
        </w:rPr>
        <w:t>Петровского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t xml:space="preserve">Структура расходов бюджета </w:t>
      </w:r>
      <w:r w:rsidR="00FC0A4A">
        <w:rPr>
          <w:sz w:val="24"/>
          <w:szCs w:val="24"/>
        </w:rPr>
        <w:t>Петровского</w:t>
      </w:r>
      <w:r w:rsidR="007F5C8E" w:rsidRPr="00FF538C">
        <w:rPr>
          <w:sz w:val="24"/>
          <w:szCs w:val="24"/>
        </w:rPr>
        <w:t xml:space="preserve"> </w:t>
      </w:r>
      <w:r w:rsidRPr="00FF538C">
        <w:rPr>
          <w:sz w:val="24"/>
          <w:szCs w:val="24"/>
        </w:rPr>
        <w:t xml:space="preserve">сельского поселения в 2021 году состоит из </w:t>
      </w:r>
      <w:r w:rsidR="00102B0D">
        <w:rPr>
          <w:sz w:val="24"/>
          <w:szCs w:val="24"/>
        </w:rPr>
        <w:t>8</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FC0A4A">
        <w:rPr>
          <w:sz w:val="24"/>
          <w:szCs w:val="24"/>
        </w:rPr>
        <w:t>Петровского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8A3C19" w:rsidRPr="00FF538C" w:rsidRDefault="008A3C19" w:rsidP="00CE4D99">
      <w:pPr>
        <w:ind w:firstLine="709"/>
        <w:jc w:val="both"/>
        <w:rPr>
          <w:sz w:val="24"/>
          <w:szCs w:val="24"/>
        </w:rPr>
      </w:pPr>
      <w:r w:rsidRPr="00FF538C">
        <w:rPr>
          <w:sz w:val="24"/>
          <w:szCs w:val="24"/>
        </w:rPr>
        <w:t xml:space="preserve">Расходы бюджета </w:t>
      </w:r>
      <w:r w:rsidR="00FC0A4A">
        <w:rPr>
          <w:iCs/>
          <w:sz w:val="24"/>
          <w:szCs w:val="24"/>
        </w:rPr>
        <w:t>Петровского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D86C90">
        <w:rPr>
          <w:sz w:val="24"/>
          <w:szCs w:val="24"/>
        </w:rPr>
        <w:t>8326,2</w:t>
      </w:r>
      <w:r w:rsidRPr="00FF538C">
        <w:rPr>
          <w:sz w:val="24"/>
          <w:szCs w:val="24"/>
        </w:rPr>
        <w:t xml:space="preserve"> тыс.руб.</w:t>
      </w:r>
      <w:r w:rsidR="0064392C">
        <w:rPr>
          <w:sz w:val="24"/>
          <w:szCs w:val="24"/>
        </w:rPr>
        <w:t xml:space="preserve"> (или </w:t>
      </w:r>
      <w:r w:rsidR="00D86C90">
        <w:rPr>
          <w:sz w:val="24"/>
          <w:szCs w:val="24"/>
        </w:rPr>
        <w:t>93,1</w:t>
      </w:r>
      <w:r w:rsidR="0064392C">
        <w:rPr>
          <w:sz w:val="24"/>
          <w:szCs w:val="24"/>
        </w:rPr>
        <w:t>% к плану)</w:t>
      </w:r>
      <w:r w:rsidRPr="00FF538C">
        <w:rPr>
          <w:sz w:val="24"/>
          <w:szCs w:val="24"/>
        </w:rPr>
        <w:t xml:space="preserve">, </w:t>
      </w:r>
      <w:r w:rsidR="00611A02" w:rsidRPr="00FF538C">
        <w:rPr>
          <w:sz w:val="24"/>
          <w:szCs w:val="24"/>
        </w:rPr>
        <w:t xml:space="preserve">с ростом на </w:t>
      </w:r>
      <w:r w:rsidR="00D86C90">
        <w:rPr>
          <w:sz w:val="24"/>
          <w:szCs w:val="24"/>
        </w:rPr>
        <w:t>392,7</w:t>
      </w:r>
      <w:r w:rsidR="00611A02" w:rsidRPr="00FF538C">
        <w:rPr>
          <w:sz w:val="24"/>
          <w:szCs w:val="24"/>
        </w:rPr>
        <w:t xml:space="preserve"> тыс. рублей, или </w:t>
      </w:r>
      <w:r w:rsidR="0064392C">
        <w:rPr>
          <w:sz w:val="24"/>
          <w:szCs w:val="24"/>
        </w:rPr>
        <w:t>10</w:t>
      </w:r>
      <w:r w:rsidR="00D86C90">
        <w:rPr>
          <w:sz w:val="24"/>
          <w:szCs w:val="24"/>
        </w:rPr>
        <w:t>4</w:t>
      </w:r>
      <w:r w:rsidR="0064392C">
        <w:rPr>
          <w:sz w:val="24"/>
          <w:szCs w:val="24"/>
        </w:rPr>
        <w:t>,</w:t>
      </w:r>
      <w:r w:rsidR="00D86C90">
        <w:rPr>
          <w:sz w:val="24"/>
          <w:szCs w:val="24"/>
        </w:rPr>
        <w:t>9</w:t>
      </w:r>
      <w:r w:rsidR="00611A02" w:rsidRPr="00FF538C">
        <w:rPr>
          <w:sz w:val="24"/>
          <w:szCs w:val="24"/>
        </w:rPr>
        <w:t xml:space="preserve">% </w:t>
      </w:r>
      <w:r w:rsidRPr="00FF538C">
        <w:rPr>
          <w:sz w:val="24"/>
          <w:szCs w:val="24"/>
        </w:rPr>
        <w:t>к уровню 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FC0A4A">
        <w:rPr>
          <w:sz w:val="24"/>
          <w:szCs w:val="24"/>
        </w:rPr>
        <w:t>Петровского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D86C90">
        <w:rPr>
          <w:sz w:val="24"/>
          <w:szCs w:val="24"/>
        </w:rPr>
        <w:t>8 326 173,82</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6668C4"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7B5A55">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7B5A55">
              <w:rPr>
                <w:color w:val="000000"/>
                <w:lang w:eastAsia="ru-RU"/>
              </w:rPr>
              <w:t>111</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251F8A" w:rsidRPr="009F24BD" w:rsidTr="00251F8A">
        <w:trPr>
          <w:trHeight w:val="193"/>
        </w:trPr>
        <w:tc>
          <w:tcPr>
            <w:tcW w:w="4111" w:type="dxa"/>
            <w:shd w:val="clear" w:color="auto" w:fill="auto"/>
            <w:vAlign w:val="center"/>
            <w:hideMark/>
          </w:tcPr>
          <w:p w:rsidR="00251F8A" w:rsidRPr="005B1B05" w:rsidRDefault="00251F8A" w:rsidP="00886E64">
            <w:pPr>
              <w:rPr>
                <w:bCs/>
                <w:color w:val="000000"/>
                <w:lang w:eastAsia="ru-RU"/>
              </w:rPr>
            </w:pPr>
            <w:r w:rsidRPr="005B1B05">
              <w:rPr>
                <w:bCs/>
                <w:color w:val="000000"/>
                <w:lang w:eastAsia="ru-RU"/>
              </w:rPr>
              <w:t>РАСХОДЫ, всего:</w:t>
            </w:r>
          </w:p>
        </w:tc>
        <w:tc>
          <w:tcPr>
            <w:tcW w:w="992" w:type="dxa"/>
            <w:vAlign w:val="center"/>
          </w:tcPr>
          <w:p w:rsidR="00251F8A" w:rsidRPr="005B1B05" w:rsidRDefault="00251F8A" w:rsidP="00886E64">
            <w:pPr>
              <w:jc w:val="center"/>
              <w:rPr>
                <w:color w:val="000000"/>
                <w:lang w:eastAsia="ru-RU"/>
              </w:rPr>
            </w:pPr>
            <w:r>
              <w:rPr>
                <w:color w:val="000000"/>
                <w:lang w:eastAsia="ru-RU"/>
              </w:rPr>
              <w:t>7933,5</w:t>
            </w:r>
          </w:p>
        </w:tc>
        <w:tc>
          <w:tcPr>
            <w:tcW w:w="993" w:type="dxa"/>
            <w:vAlign w:val="center"/>
          </w:tcPr>
          <w:p w:rsidR="00251F8A" w:rsidRPr="009F24BD" w:rsidRDefault="00251F8A" w:rsidP="005E4724">
            <w:pPr>
              <w:jc w:val="center"/>
              <w:rPr>
                <w:color w:val="000000"/>
                <w:lang w:eastAsia="ru-RU"/>
              </w:rPr>
            </w:pPr>
            <w:r>
              <w:rPr>
                <w:color w:val="000000"/>
                <w:lang w:eastAsia="ru-RU"/>
              </w:rPr>
              <w:t>8945,0</w:t>
            </w:r>
          </w:p>
        </w:tc>
        <w:tc>
          <w:tcPr>
            <w:tcW w:w="992" w:type="dxa"/>
            <w:shd w:val="clear" w:color="auto" w:fill="auto"/>
            <w:vAlign w:val="center"/>
            <w:hideMark/>
          </w:tcPr>
          <w:p w:rsidR="00251F8A" w:rsidRPr="009F24BD" w:rsidRDefault="00251F8A" w:rsidP="005E4724">
            <w:pPr>
              <w:jc w:val="center"/>
              <w:rPr>
                <w:color w:val="000000"/>
                <w:lang w:eastAsia="ru-RU"/>
              </w:rPr>
            </w:pPr>
            <w:r>
              <w:rPr>
                <w:color w:val="000000"/>
                <w:lang w:eastAsia="ru-RU"/>
              </w:rPr>
              <w:t>8326,2</w:t>
            </w:r>
          </w:p>
        </w:tc>
        <w:tc>
          <w:tcPr>
            <w:tcW w:w="1134" w:type="dxa"/>
            <w:shd w:val="clear" w:color="auto" w:fill="auto"/>
            <w:vAlign w:val="center"/>
          </w:tcPr>
          <w:p w:rsidR="00251F8A" w:rsidRPr="00251F8A" w:rsidRDefault="00251F8A" w:rsidP="00251F8A">
            <w:pPr>
              <w:jc w:val="center"/>
            </w:pPr>
            <w:r w:rsidRPr="00251F8A">
              <w:t>-618,8</w:t>
            </w:r>
          </w:p>
        </w:tc>
        <w:tc>
          <w:tcPr>
            <w:tcW w:w="709" w:type="dxa"/>
            <w:shd w:val="clear" w:color="auto" w:fill="auto"/>
            <w:vAlign w:val="center"/>
            <w:hideMark/>
          </w:tcPr>
          <w:p w:rsidR="00251F8A" w:rsidRPr="00251F8A" w:rsidRDefault="00251F8A" w:rsidP="00251F8A">
            <w:pPr>
              <w:jc w:val="center"/>
            </w:pPr>
            <w:r w:rsidRPr="00251F8A">
              <w:t>93,1</w:t>
            </w:r>
          </w:p>
        </w:tc>
        <w:tc>
          <w:tcPr>
            <w:tcW w:w="708" w:type="dxa"/>
            <w:vAlign w:val="center"/>
          </w:tcPr>
          <w:p w:rsidR="00251F8A" w:rsidRPr="009F24BD" w:rsidRDefault="0047129D" w:rsidP="005E4724">
            <w:pPr>
              <w:jc w:val="center"/>
              <w:rPr>
                <w:color w:val="000000"/>
                <w:lang w:eastAsia="ru-RU"/>
              </w:rPr>
            </w:pPr>
            <w:r>
              <w:rPr>
                <w:color w:val="000000"/>
                <w:lang w:eastAsia="ru-RU"/>
              </w:rPr>
              <w:t>100</w:t>
            </w:r>
          </w:p>
        </w:tc>
      </w:tr>
      <w:tr w:rsidR="00251F8A" w:rsidRPr="009F24BD" w:rsidTr="00251F8A">
        <w:trPr>
          <w:trHeight w:val="127"/>
        </w:trPr>
        <w:tc>
          <w:tcPr>
            <w:tcW w:w="4111" w:type="dxa"/>
            <w:shd w:val="clear" w:color="auto" w:fill="auto"/>
            <w:hideMark/>
          </w:tcPr>
          <w:p w:rsidR="00251F8A" w:rsidRPr="005B1B05" w:rsidRDefault="00251F8A" w:rsidP="00DF209C">
            <w:pPr>
              <w:rPr>
                <w:bCs/>
                <w:color w:val="000000"/>
              </w:rPr>
            </w:pPr>
            <w:r w:rsidRPr="005B1B05">
              <w:rPr>
                <w:bCs/>
                <w:color w:val="000000"/>
              </w:rPr>
              <w:t>Общегосударственные вопросы (0100)</w:t>
            </w:r>
          </w:p>
        </w:tc>
        <w:tc>
          <w:tcPr>
            <w:tcW w:w="992" w:type="dxa"/>
            <w:vAlign w:val="center"/>
          </w:tcPr>
          <w:p w:rsidR="00251F8A" w:rsidRPr="005B1B05" w:rsidRDefault="00251F8A" w:rsidP="00886E64">
            <w:pPr>
              <w:jc w:val="center"/>
              <w:rPr>
                <w:color w:val="000000"/>
                <w:lang w:eastAsia="ru-RU"/>
              </w:rPr>
            </w:pPr>
            <w:r>
              <w:rPr>
                <w:color w:val="000000"/>
                <w:lang w:eastAsia="ru-RU"/>
              </w:rPr>
              <w:t>4054,5</w:t>
            </w:r>
          </w:p>
        </w:tc>
        <w:tc>
          <w:tcPr>
            <w:tcW w:w="993" w:type="dxa"/>
            <w:vAlign w:val="center"/>
          </w:tcPr>
          <w:p w:rsidR="00251F8A" w:rsidRPr="005B1B05" w:rsidRDefault="00251F8A" w:rsidP="00C60D7B">
            <w:pPr>
              <w:jc w:val="center"/>
              <w:rPr>
                <w:color w:val="000000"/>
                <w:lang w:eastAsia="ru-RU"/>
              </w:rPr>
            </w:pPr>
            <w:r>
              <w:rPr>
                <w:color w:val="000000"/>
                <w:lang w:eastAsia="ru-RU"/>
              </w:rPr>
              <w:t>4283,9</w:t>
            </w:r>
          </w:p>
        </w:tc>
        <w:tc>
          <w:tcPr>
            <w:tcW w:w="992" w:type="dxa"/>
            <w:shd w:val="clear" w:color="auto" w:fill="auto"/>
            <w:vAlign w:val="center"/>
            <w:hideMark/>
          </w:tcPr>
          <w:p w:rsidR="00251F8A" w:rsidRPr="00294D25" w:rsidRDefault="00251F8A" w:rsidP="00C60D7B">
            <w:pPr>
              <w:jc w:val="center"/>
            </w:pPr>
            <w:r>
              <w:t>4277,1</w:t>
            </w:r>
          </w:p>
        </w:tc>
        <w:tc>
          <w:tcPr>
            <w:tcW w:w="1134" w:type="dxa"/>
            <w:shd w:val="clear" w:color="auto" w:fill="auto"/>
            <w:vAlign w:val="center"/>
          </w:tcPr>
          <w:p w:rsidR="00251F8A" w:rsidRPr="00251F8A" w:rsidRDefault="00251F8A" w:rsidP="00251F8A">
            <w:pPr>
              <w:jc w:val="center"/>
            </w:pPr>
            <w:r w:rsidRPr="00251F8A">
              <w:t>-6,8</w:t>
            </w:r>
          </w:p>
        </w:tc>
        <w:tc>
          <w:tcPr>
            <w:tcW w:w="709" w:type="dxa"/>
            <w:shd w:val="clear" w:color="auto" w:fill="auto"/>
            <w:vAlign w:val="center"/>
            <w:hideMark/>
          </w:tcPr>
          <w:p w:rsidR="00251F8A" w:rsidRPr="00251F8A" w:rsidRDefault="00251F8A" w:rsidP="00251F8A">
            <w:pPr>
              <w:jc w:val="center"/>
            </w:pPr>
            <w:r w:rsidRPr="00251F8A">
              <w:t>99,8</w:t>
            </w:r>
          </w:p>
        </w:tc>
        <w:tc>
          <w:tcPr>
            <w:tcW w:w="708" w:type="dxa"/>
            <w:vAlign w:val="center"/>
          </w:tcPr>
          <w:p w:rsidR="00251F8A" w:rsidRPr="005B1B05" w:rsidRDefault="0047129D" w:rsidP="0076000C">
            <w:pPr>
              <w:jc w:val="center"/>
              <w:rPr>
                <w:color w:val="000000"/>
                <w:lang w:eastAsia="ru-RU"/>
              </w:rPr>
            </w:pPr>
            <w:r>
              <w:rPr>
                <w:color w:val="000000"/>
                <w:lang w:eastAsia="ru-RU"/>
              </w:rPr>
              <w:t>51,4</w:t>
            </w:r>
          </w:p>
        </w:tc>
      </w:tr>
      <w:tr w:rsidR="00251F8A" w:rsidRPr="009F24BD" w:rsidTr="00251F8A">
        <w:trPr>
          <w:trHeight w:val="463"/>
        </w:trPr>
        <w:tc>
          <w:tcPr>
            <w:tcW w:w="4111" w:type="dxa"/>
            <w:shd w:val="clear" w:color="auto" w:fill="auto"/>
            <w:hideMark/>
          </w:tcPr>
          <w:p w:rsidR="00251F8A" w:rsidRPr="00D548DA" w:rsidRDefault="00251F8A"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251F8A" w:rsidRPr="00D548DA" w:rsidRDefault="00251F8A" w:rsidP="00886E64">
            <w:pPr>
              <w:jc w:val="center"/>
              <w:rPr>
                <w:i/>
                <w:color w:val="000000"/>
                <w:lang w:eastAsia="ru-RU"/>
              </w:rPr>
            </w:pPr>
            <w:r>
              <w:rPr>
                <w:i/>
                <w:color w:val="000000"/>
                <w:lang w:eastAsia="ru-RU"/>
              </w:rPr>
              <w:t>868,7</w:t>
            </w:r>
          </w:p>
        </w:tc>
        <w:tc>
          <w:tcPr>
            <w:tcW w:w="993" w:type="dxa"/>
            <w:vAlign w:val="center"/>
          </w:tcPr>
          <w:p w:rsidR="00251F8A" w:rsidRPr="00D548DA" w:rsidRDefault="00251F8A" w:rsidP="008E424B">
            <w:pPr>
              <w:jc w:val="center"/>
              <w:rPr>
                <w:i/>
                <w:color w:val="000000"/>
                <w:lang w:eastAsia="ru-RU"/>
              </w:rPr>
            </w:pPr>
            <w:r>
              <w:rPr>
                <w:i/>
                <w:color w:val="000000"/>
                <w:lang w:eastAsia="ru-RU"/>
              </w:rPr>
              <w:t>862,3</w:t>
            </w:r>
          </w:p>
        </w:tc>
        <w:tc>
          <w:tcPr>
            <w:tcW w:w="992" w:type="dxa"/>
            <w:shd w:val="clear" w:color="auto" w:fill="auto"/>
            <w:vAlign w:val="center"/>
            <w:hideMark/>
          </w:tcPr>
          <w:p w:rsidR="00251F8A" w:rsidRPr="00D548DA" w:rsidRDefault="00251F8A" w:rsidP="009751B8">
            <w:pPr>
              <w:jc w:val="center"/>
              <w:rPr>
                <w:i/>
                <w:color w:val="000000"/>
                <w:lang w:eastAsia="ru-RU"/>
              </w:rPr>
            </w:pPr>
            <w:r>
              <w:rPr>
                <w:i/>
                <w:color w:val="000000"/>
                <w:lang w:eastAsia="ru-RU"/>
              </w:rPr>
              <w:t>862,3</w:t>
            </w:r>
          </w:p>
        </w:tc>
        <w:tc>
          <w:tcPr>
            <w:tcW w:w="1134" w:type="dxa"/>
            <w:shd w:val="clear" w:color="auto" w:fill="auto"/>
            <w:vAlign w:val="center"/>
          </w:tcPr>
          <w:p w:rsidR="00251F8A" w:rsidRPr="00251F8A" w:rsidRDefault="00251F8A" w:rsidP="00251F8A">
            <w:pPr>
              <w:jc w:val="center"/>
            </w:pPr>
            <w:r w:rsidRPr="00251F8A">
              <w:t>0</w:t>
            </w:r>
            <w:r>
              <w:t>,0</w:t>
            </w:r>
          </w:p>
        </w:tc>
        <w:tc>
          <w:tcPr>
            <w:tcW w:w="709" w:type="dxa"/>
            <w:shd w:val="clear" w:color="auto" w:fill="auto"/>
            <w:vAlign w:val="center"/>
            <w:hideMark/>
          </w:tcPr>
          <w:p w:rsidR="00251F8A" w:rsidRPr="00251F8A" w:rsidRDefault="00251F8A" w:rsidP="00251F8A">
            <w:pPr>
              <w:jc w:val="center"/>
            </w:pPr>
            <w:r w:rsidRPr="00251F8A">
              <w:t>100</w:t>
            </w:r>
          </w:p>
        </w:tc>
        <w:tc>
          <w:tcPr>
            <w:tcW w:w="708" w:type="dxa"/>
            <w:vAlign w:val="center"/>
          </w:tcPr>
          <w:p w:rsidR="00251F8A" w:rsidRPr="00D548DA" w:rsidRDefault="0047129D" w:rsidP="0076000C">
            <w:pPr>
              <w:jc w:val="center"/>
              <w:rPr>
                <w:i/>
                <w:color w:val="000000"/>
                <w:lang w:eastAsia="ru-RU"/>
              </w:rPr>
            </w:pPr>
            <w:r>
              <w:rPr>
                <w:i/>
                <w:color w:val="000000"/>
                <w:lang w:eastAsia="ru-RU"/>
              </w:rPr>
              <w:t>10,4</w:t>
            </w:r>
          </w:p>
        </w:tc>
      </w:tr>
      <w:tr w:rsidR="00251F8A" w:rsidRPr="009F24BD" w:rsidTr="00251F8A">
        <w:trPr>
          <w:trHeight w:val="463"/>
        </w:trPr>
        <w:tc>
          <w:tcPr>
            <w:tcW w:w="4111" w:type="dxa"/>
            <w:shd w:val="clear" w:color="auto" w:fill="auto"/>
            <w:hideMark/>
          </w:tcPr>
          <w:p w:rsidR="00251F8A" w:rsidRPr="00D548DA" w:rsidRDefault="00251F8A"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251F8A" w:rsidRPr="00D548DA" w:rsidRDefault="00251F8A" w:rsidP="00886E64">
            <w:pPr>
              <w:jc w:val="center"/>
              <w:rPr>
                <w:i/>
                <w:color w:val="000000"/>
                <w:lang w:eastAsia="ru-RU"/>
              </w:rPr>
            </w:pPr>
            <w:r>
              <w:rPr>
                <w:i/>
                <w:color w:val="000000"/>
                <w:lang w:eastAsia="ru-RU"/>
              </w:rPr>
              <w:t>1,0</w:t>
            </w:r>
          </w:p>
        </w:tc>
        <w:tc>
          <w:tcPr>
            <w:tcW w:w="993" w:type="dxa"/>
            <w:vAlign w:val="center"/>
          </w:tcPr>
          <w:p w:rsidR="00251F8A" w:rsidRPr="00D548DA" w:rsidRDefault="00251F8A" w:rsidP="009751B8">
            <w:pPr>
              <w:jc w:val="center"/>
              <w:rPr>
                <w:i/>
                <w:color w:val="000000"/>
                <w:lang w:eastAsia="ru-RU"/>
              </w:rPr>
            </w:pPr>
            <w:r>
              <w:rPr>
                <w:i/>
                <w:color w:val="000000"/>
                <w:lang w:eastAsia="ru-RU"/>
              </w:rPr>
              <w:t>1,0</w:t>
            </w:r>
          </w:p>
        </w:tc>
        <w:tc>
          <w:tcPr>
            <w:tcW w:w="992" w:type="dxa"/>
            <w:shd w:val="clear" w:color="auto" w:fill="auto"/>
            <w:vAlign w:val="center"/>
            <w:hideMark/>
          </w:tcPr>
          <w:p w:rsidR="00251F8A" w:rsidRPr="00D548DA" w:rsidRDefault="00251F8A" w:rsidP="009751B8">
            <w:pPr>
              <w:jc w:val="center"/>
              <w:rPr>
                <w:i/>
                <w:color w:val="000000"/>
                <w:lang w:eastAsia="ru-RU"/>
              </w:rPr>
            </w:pPr>
            <w:r>
              <w:rPr>
                <w:i/>
                <w:color w:val="000000"/>
                <w:lang w:eastAsia="ru-RU"/>
              </w:rPr>
              <w:t>1,0</w:t>
            </w:r>
          </w:p>
        </w:tc>
        <w:tc>
          <w:tcPr>
            <w:tcW w:w="1134" w:type="dxa"/>
            <w:shd w:val="clear" w:color="auto" w:fill="auto"/>
            <w:vAlign w:val="center"/>
          </w:tcPr>
          <w:p w:rsidR="00251F8A" w:rsidRPr="00251F8A" w:rsidRDefault="00251F8A" w:rsidP="00251F8A">
            <w:pPr>
              <w:jc w:val="center"/>
            </w:pPr>
            <w:r w:rsidRPr="00251F8A">
              <w:t>0</w:t>
            </w:r>
            <w:r>
              <w:t>,0</w:t>
            </w:r>
          </w:p>
        </w:tc>
        <w:tc>
          <w:tcPr>
            <w:tcW w:w="709" w:type="dxa"/>
            <w:shd w:val="clear" w:color="auto" w:fill="auto"/>
            <w:vAlign w:val="center"/>
            <w:hideMark/>
          </w:tcPr>
          <w:p w:rsidR="00251F8A" w:rsidRPr="00251F8A" w:rsidRDefault="00251F8A" w:rsidP="00251F8A">
            <w:pPr>
              <w:jc w:val="center"/>
            </w:pPr>
            <w:r w:rsidRPr="00251F8A">
              <w:t>100</w:t>
            </w:r>
          </w:p>
        </w:tc>
        <w:tc>
          <w:tcPr>
            <w:tcW w:w="708" w:type="dxa"/>
            <w:vAlign w:val="center"/>
          </w:tcPr>
          <w:p w:rsidR="00251F8A" w:rsidRPr="00D548DA" w:rsidRDefault="0047129D" w:rsidP="0076000C">
            <w:pPr>
              <w:jc w:val="center"/>
              <w:rPr>
                <w:i/>
                <w:color w:val="000000"/>
                <w:lang w:eastAsia="ru-RU"/>
              </w:rPr>
            </w:pPr>
            <w:r>
              <w:rPr>
                <w:i/>
                <w:color w:val="000000"/>
                <w:lang w:eastAsia="ru-RU"/>
              </w:rPr>
              <w:t>0,01</w:t>
            </w:r>
          </w:p>
        </w:tc>
      </w:tr>
      <w:tr w:rsidR="00251F8A" w:rsidRPr="009F24BD" w:rsidTr="00251F8A">
        <w:trPr>
          <w:trHeight w:val="463"/>
        </w:trPr>
        <w:tc>
          <w:tcPr>
            <w:tcW w:w="4111" w:type="dxa"/>
            <w:shd w:val="clear" w:color="auto" w:fill="auto"/>
            <w:hideMark/>
          </w:tcPr>
          <w:p w:rsidR="00251F8A" w:rsidRPr="00D548DA" w:rsidRDefault="00251F8A"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51F8A" w:rsidRPr="00D548DA" w:rsidRDefault="00251F8A" w:rsidP="00886E64">
            <w:pPr>
              <w:jc w:val="center"/>
              <w:rPr>
                <w:bCs/>
                <w:i/>
                <w:color w:val="000000"/>
              </w:rPr>
            </w:pPr>
            <w:r>
              <w:rPr>
                <w:bCs/>
                <w:i/>
                <w:color w:val="000000"/>
              </w:rPr>
              <w:t>3184,2</w:t>
            </w:r>
          </w:p>
        </w:tc>
        <w:tc>
          <w:tcPr>
            <w:tcW w:w="993" w:type="dxa"/>
            <w:vAlign w:val="center"/>
          </w:tcPr>
          <w:p w:rsidR="00251F8A" w:rsidRPr="00D548DA" w:rsidRDefault="00251F8A" w:rsidP="008E424B">
            <w:pPr>
              <w:jc w:val="center"/>
              <w:rPr>
                <w:i/>
                <w:color w:val="000000"/>
                <w:lang w:eastAsia="ru-RU"/>
              </w:rPr>
            </w:pPr>
            <w:r>
              <w:rPr>
                <w:i/>
                <w:color w:val="000000"/>
                <w:lang w:eastAsia="ru-RU"/>
              </w:rPr>
              <w:t>3419,9</w:t>
            </w:r>
          </w:p>
        </w:tc>
        <w:tc>
          <w:tcPr>
            <w:tcW w:w="992" w:type="dxa"/>
            <w:shd w:val="clear" w:color="auto" w:fill="auto"/>
            <w:vAlign w:val="center"/>
            <w:hideMark/>
          </w:tcPr>
          <w:p w:rsidR="00251F8A" w:rsidRPr="00D548DA" w:rsidRDefault="00251F8A" w:rsidP="009751B8">
            <w:pPr>
              <w:jc w:val="center"/>
              <w:rPr>
                <w:bCs/>
                <w:i/>
                <w:color w:val="000000"/>
              </w:rPr>
            </w:pPr>
            <w:r>
              <w:rPr>
                <w:bCs/>
                <w:i/>
                <w:color w:val="000000"/>
              </w:rPr>
              <w:t>3413,2</w:t>
            </w:r>
          </w:p>
        </w:tc>
        <w:tc>
          <w:tcPr>
            <w:tcW w:w="1134" w:type="dxa"/>
            <w:shd w:val="clear" w:color="auto" w:fill="auto"/>
            <w:vAlign w:val="center"/>
          </w:tcPr>
          <w:p w:rsidR="00251F8A" w:rsidRPr="00251F8A" w:rsidRDefault="00251F8A" w:rsidP="00251F8A">
            <w:pPr>
              <w:jc w:val="center"/>
            </w:pPr>
            <w:r w:rsidRPr="00251F8A">
              <w:t>-6,7</w:t>
            </w:r>
          </w:p>
        </w:tc>
        <w:tc>
          <w:tcPr>
            <w:tcW w:w="709" w:type="dxa"/>
            <w:shd w:val="clear" w:color="auto" w:fill="auto"/>
            <w:vAlign w:val="center"/>
            <w:hideMark/>
          </w:tcPr>
          <w:p w:rsidR="00251F8A" w:rsidRPr="00251F8A" w:rsidRDefault="00251F8A" w:rsidP="00251F8A">
            <w:pPr>
              <w:jc w:val="center"/>
            </w:pPr>
            <w:r w:rsidRPr="00251F8A">
              <w:t>99,8</w:t>
            </w:r>
          </w:p>
        </w:tc>
        <w:tc>
          <w:tcPr>
            <w:tcW w:w="708" w:type="dxa"/>
            <w:vAlign w:val="center"/>
          </w:tcPr>
          <w:p w:rsidR="00251F8A" w:rsidRPr="00D548DA" w:rsidRDefault="0047129D" w:rsidP="0076000C">
            <w:pPr>
              <w:jc w:val="center"/>
              <w:rPr>
                <w:i/>
                <w:color w:val="000000"/>
                <w:lang w:eastAsia="ru-RU"/>
              </w:rPr>
            </w:pPr>
            <w:r>
              <w:rPr>
                <w:i/>
                <w:color w:val="000000"/>
                <w:lang w:eastAsia="ru-RU"/>
              </w:rPr>
              <w:t>41</w:t>
            </w:r>
          </w:p>
        </w:tc>
      </w:tr>
      <w:tr w:rsidR="00251F8A" w:rsidRPr="009F24BD" w:rsidTr="00251F8A">
        <w:trPr>
          <w:trHeight w:val="161"/>
        </w:trPr>
        <w:tc>
          <w:tcPr>
            <w:tcW w:w="4111" w:type="dxa"/>
            <w:shd w:val="clear" w:color="auto" w:fill="auto"/>
            <w:hideMark/>
          </w:tcPr>
          <w:p w:rsidR="00251F8A" w:rsidRPr="00D548DA" w:rsidRDefault="00251F8A" w:rsidP="004E659F">
            <w:pPr>
              <w:tabs>
                <w:tab w:val="left" w:pos="9923"/>
              </w:tabs>
              <w:ind w:right="-3"/>
              <w:rPr>
                <w:i/>
              </w:rPr>
            </w:pPr>
            <w:r w:rsidRPr="00D548DA">
              <w:rPr>
                <w:i/>
              </w:rPr>
              <w:t>Другие общегосударственные вопросы (0113)</w:t>
            </w:r>
          </w:p>
        </w:tc>
        <w:tc>
          <w:tcPr>
            <w:tcW w:w="992" w:type="dxa"/>
            <w:vAlign w:val="center"/>
          </w:tcPr>
          <w:p w:rsidR="00251F8A" w:rsidRPr="00D548DA" w:rsidRDefault="00251F8A" w:rsidP="00886E64">
            <w:pPr>
              <w:jc w:val="center"/>
              <w:rPr>
                <w:i/>
                <w:color w:val="000000"/>
                <w:lang w:eastAsia="ru-RU"/>
              </w:rPr>
            </w:pPr>
            <w:r>
              <w:rPr>
                <w:i/>
                <w:color w:val="000000"/>
                <w:lang w:eastAsia="ru-RU"/>
              </w:rPr>
              <w:t>0,7</w:t>
            </w:r>
          </w:p>
        </w:tc>
        <w:tc>
          <w:tcPr>
            <w:tcW w:w="993" w:type="dxa"/>
            <w:vAlign w:val="center"/>
          </w:tcPr>
          <w:p w:rsidR="00251F8A" w:rsidRPr="00D548DA" w:rsidRDefault="00251F8A" w:rsidP="009751B8">
            <w:pPr>
              <w:jc w:val="center"/>
              <w:rPr>
                <w:i/>
                <w:color w:val="000000"/>
                <w:lang w:eastAsia="ru-RU"/>
              </w:rPr>
            </w:pPr>
            <w:r>
              <w:rPr>
                <w:i/>
                <w:color w:val="000000"/>
                <w:lang w:eastAsia="ru-RU"/>
              </w:rPr>
              <w:t>0,7</w:t>
            </w:r>
          </w:p>
        </w:tc>
        <w:tc>
          <w:tcPr>
            <w:tcW w:w="992" w:type="dxa"/>
            <w:shd w:val="clear" w:color="auto" w:fill="auto"/>
            <w:vAlign w:val="center"/>
            <w:hideMark/>
          </w:tcPr>
          <w:p w:rsidR="00251F8A" w:rsidRPr="00D548DA" w:rsidRDefault="00251F8A" w:rsidP="009751B8">
            <w:pPr>
              <w:jc w:val="center"/>
              <w:rPr>
                <w:i/>
                <w:color w:val="000000"/>
                <w:lang w:eastAsia="ru-RU"/>
              </w:rPr>
            </w:pPr>
            <w:r>
              <w:rPr>
                <w:i/>
                <w:color w:val="000000"/>
                <w:lang w:eastAsia="ru-RU"/>
              </w:rPr>
              <w:t>0,7</w:t>
            </w:r>
          </w:p>
        </w:tc>
        <w:tc>
          <w:tcPr>
            <w:tcW w:w="1134" w:type="dxa"/>
            <w:shd w:val="clear" w:color="auto" w:fill="auto"/>
            <w:vAlign w:val="center"/>
          </w:tcPr>
          <w:p w:rsidR="00251F8A" w:rsidRPr="00251F8A" w:rsidRDefault="00251F8A" w:rsidP="00251F8A">
            <w:pPr>
              <w:jc w:val="center"/>
            </w:pPr>
            <w:r w:rsidRPr="00251F8A">
              <w:t>0</w:t>
            </w:r>
            <w:r>
              <w:t>,0</w:t>
            </w:r>
          </w:p>
        </w:tc>
        <w:tc>
          <w:tcPr>
            <w:tcW w:w="709" w:type="dxa"/>
            <w:shd w:val="clear" w:color="auto" w:fill="auto"/>
            <w:vAlign w:val="center"/>
            <w:hideMark/>
          </w:tcPr>
          <w:p w:rsidR="00251F8A" w:rsidRPr="00251F8A" w:rsidRDefault="00251F8A" w:rsidP="00251F8A">
            <w:pPr>
              <w:jc w:val="center"/>
            </w:pPr>
            <w:r w:rsidRPr="00251F8A">
              <w:t>100</w:t>
            </w:r>
          </w:p>
        </w:tc>
        <w:tc>
          <w:tcPr>
            <w:tcW w:w="708" w:type="dxa"/>
            <w:vAlign w:val="center"/>
          </w:tcPr>
          <w:p w:rsidR="00251F8A" w:rsidRPr="00D548DA" w:rsidRDefault="0047129D" w:rsidP="00A96B7E">
            <w:pPr>
              <w:jc w:val="center"/>
              <w:rPr>
                <w:i/>
                <w:color w:val="000000"/>
                <w:lang w:eastAsia="ru-RU"/>
              </w:rPr>
            </w:pPr>
            <w:r>
              <w:rPr>
                <w:i/>
                <w:color w:val="000000"/>
                <w:lang w:eastAsia="ru-RU"/>
              </w:rPr>
              <w:t>0,008</w:t>
            </w:r>
          </w:p>
        </w:tc>
      </w:tr>
      <w:tr w:rsidR="00251F8A" w:rsidRPr="009F24BD" w:rsidTr="00251F8A">
        <w:trPr>
          <w:trHeight w:val="320"/>
        </w:trPr>
        <w:tc>
          <w:tcPr>
            <w:tcW w:w="4111" w:type="dxa"/>
            <w:shd w:val="clear" w:color="auto" w:fill="auto"/>
            <w:hideMark/>
          </w:tcPr>
          <w:p w:rsidR="00251F8A" w:rsidRPr="005B1B05" w:rsidRDefault="00251F8A" w:rsidP="004E659F">
            <w:pPr>
              <w:rPr>
                <w:bCs/>
                <w:color w:val="000000"/>
              </w:rPr>
            </w:pPr>
            <w:r w:rsidRPr="005B1B05">
              <w:rPr>
                <w:bCs/>
                <w:color w:val="000000"/>
              </w:rPr>
              <w:t>Национальная оборона (0200)</w:t>
            </w:r>
          </w:p>
          <w:p w:rsidR="00251F8A" w:rsidRPr="005B1B05" w:rsidRDefault="00251F8A" w:rsidP="004E659F">
            <w:pPr>
              <w:rPr>
                <w:bCs/>
                <w:color w:val="000000"/>
              </w:rPr>
            </w:pPr>
            <w:r w:rsidRPr="005B1B05">
              <w:rPr>
                <w:bCs/>
                <w:color w:val="000000"/>
              </w:rPr>
              <w:t>Мобилизационная и вневойсковая подготовка (0203)</w:t>
            </w:r>
          </w:p>
        </w:tc>
        <w:tc>
          <w:tcPr>
            <w:tcW w:w="992" w:type="dxa"/>
            <w:vAlign w:val="center"/>
          </w:tcPr>
          <w:p w:rsidR="00251F8A" w:rsidRPr="005B1B05" w:rsidRDefault="00251F8A" w:rsidP="00886E64">
            <w:pPr>
              <w:jc w:val="center"/>
              <w:rPr>
                <w:color w:val="000000"/>
                <w:lang w:eastAsia="ru-RU"/>
              </w:rPr>
            </w:pPr>
            <w:r>
              <w:rPr>
                <w:color w:val="000000"/>
                <w:lang w:eastAsia="ru-RU"/>
              </w:rPr>
              <w:t>134,1</w:t>
            </w:r>
          </w:p>
        </w:tc>
        <w:tc>
          <w:tcPr>
            <w:tcW w:w="993" w:type="dxa"/>
            <w:vAlign w:val="center"/>
          </w:tcPr>
          <w:p w:rsidR="00251F8A" w:rsidRPr="005B1B05" w:rsidRDefault="00251F8A" w:rsidP="009751B8">
            <w:pPr>
              <w:jc w:val="center"/>
              <w:rPr>
                <w:color w:val="000000"/>
                <w:lang w:eastAsia="ru-RU"/>
              </w:rPr>
            </w:pPr>
            <w:r>
              <w:rPr>
                <w:color w:val="000000"/>
                <w:lang w:eastAsia="ru-RU"/>
              </w:rPr>
              <w:t>137,3</w:t>
            </w:r>
          </w:p>
        </w:tc>
        <w:tc>
          <w:tcPr>
            <w:tcW w:w="992" w:type="dxa"/>
            <w:shd w:val="clear" w:color="auto" w:fill="auto"/>
            <w:vAlign w:val="center"/>
            <w:hideMark/>
          </w:tcPr>
          <w:p w:rsidR="00251F8A" w:rsidRPr="005B1B05" w:rsidRDefault="00251F8A" w:rsidP="009751B8">
            <w:pPr>
              <w:jc w:val="center"/>
              <w:rPr>
                <w:color w:val="000000"/>
                <w:lang w:eastAsia="ru-RU"/>
              </w:rPr>
            </w:pPr>
            <w:r>
              <w:rPr>
                <w:color w:val="000000"/>
                <w:lang w:eastAsia="ru-RU"/>
              </w:rPr>
              <w:t>137,3</w:t>
            </w:r>
          </w:p>
        </w:tc>
        <w:tc>
          <w:tcPr>
            <w:tcW w:w="1134" w:type="dxa"/>
            <w:shd w:val="clear" w:color="auto" w:fill="auto"/>
            <w:vAlign w:val="center"/>
          </w:tcPr>
          <w:p w:rsidR="00251F8A" w:rsidRPr="00251F8A" w:rsidRDefault="00251F8A" w:rsidP="00251F8A">
            <w:pPr>
              <w:jc w:val="center"/>
            </w:pPr>
            <w:r w:rsidRPr="00251F8A">
              <w:t>0</w:t>
            </w:r>
            <w:r>
              <w:t>,0</w:t>
            </w:r>
          </w:p>
        </w:tc>
        <w:tc>
          <w:tcPr>
            <w:tcW w:w="709" w:type="dxa"/>
            <w:shd w:val="clear" w:color="auto" w:fill="auto"/>
            <w:vAlign w:val="center"/>
            <w:hideMark/>
          </w:tcPr>
          <w:p w:rsidR="00251F8A" w:rsidRPr="00251F8A" w:rsidRDefault="00251F8A" w:rsidP="00251F8A">
            <w:pPr>
              <w:jc w:val="center"/>
            </w:pPr>
            <w:r w:rsidRPr="00251F8A">
              <w:t>100</w:t>
            </w:r>
          </w:p>
        </w:tc>
        <w:tc>
          <w:tcPr>
            <w:tcW w:w="708" w:type="dxa"/>
            <w:vAlign w:val="center"/>
          </w:tcPr>
          <w:p w:rsidR="00251F8A" w:rsidRPr="005B1B05" w:rsidRDefault="0047129D" w:rsidP="0076000C">
            <w:pPr>
              <w:jc w:val="center"/>
              <w:rPr>
                <w:color w:val="000000"/>
                <w:lang w:eastAsia="ru-RU"/>
              </w:rPr>
            </w:pPr>
            <w:r>
              <w:rPr>
                <w:color w:val="000000"/>
                <w:lang w:eastAsia="ru-RU"/>
              </w:rPr>
              <w:t>1,6</w:t>
            </w:r>
          </w:p>
        </w:tc>
      </w:tr>
      <w:tr w:rsidR="00251F8A" w:rsidRPr="009F24BD" w:rsidTr="00251F8A">
        <w:trPr>
          <w:trHeight w:val="320"/>
        </w:trPr>
        <w:tc>
          <w:tcPr>
            <w:tcW w:w="4111" w:type="dxa"/>
            <w:shd w:val="clear" w:color="auto" w:fill="auto"/>
            <w:hideMark/>
          </w:tcPr>
          <w:p w:rsidR="00251F8A" w:rsidRPr="00A33969" w:rsidRDefault="00251F8A" w:rsidP="00075443">
            <w:pPr>
              <w:rPr>
                <w:bCs/>
              </w:rPr>
            </w:pPr>
            <w:r w:rsidRPr="00A33969">
              <w:rPr>
                <w:bCs/>
                <w:color w:val="000000"/>
              </w:rPr>
              <w:t>Национальная безопасность и правоохранительная деятельность  (0300)</w:t>
            </w:r>
            <w:r w:rsidRPr="00A33969">
              <w:rPr>
                <w:bCs/>
              </w:rPr>
              <w:t xml:space="preserve"> </w:t>
            </w:r>
          </w:p>
          <w:p w:rsidR="00251F8A" w:rsidRPr="00A33969" w:rsidRDefault="00A33969" w:rsidP="004A5579">
            <w:pPr>
              <w:rPr>
                <w:bCs/>
                <w:color w:val="000000"/>
              </w:rPr>
            </w:pPr>
            <w:r w:rsidRPr="00A33969">
              <w:rPr>
                <w:lang w:eastAsia="ru-RU"/>
              </w:rPr>
              <w:t>Защита населения и территории от чрезвычайных ситуаций природного и техногенного характера, пожарная безопасность</w:t>
            </w:r>
            <w:r w:rsidRPr="00A33969">
              <w:rPr>
                <w:bCs/>
              </w:rPr>
              <w:t xml:space="preserve"> </w:t>
            </w:r>
            <w:r w:rsidR="00251F8A" w:rsidRPr="00A33969">
              <w:rPr>
                <w:bCs/>
              </w:rPr>
              <w:t>(0310)</w:t>
            </w:r>
          </w:p>
        </w:tc>
        <w:tc>
          <w:tcPr>
            <w:tcW w:w="992" w:type="dxa"/>
            <w:vAlign w:val="center"/>
          </w:tcPr>
          <w:p w:rsidR="00251F8A" w:rsidRPr="005B1B05" w:rsidRDefault="00251F8A" w:rsidP="00886E64">
            <w:pPr>
              <w:jc w:val="center"/>
              <w:rPr>
                <w:color w:val="000000"/>
                <w:lang w:eastAsia="ru-RU"/>
              </w:rPr>
            </w:pPr>
            <w:r>
              <w:rPr>
                <w:color w:val="000000"/>
                <w:lang w:eastAsia="ru-RU"/>
              </w:rPr>
              <w:t>180,2</w:t>
            </w:r>
          </w:p>
        </w:tc>
        <w:tc>
          <w:tcPr>
            <w:tcW w:w="993" w:type="dxa"/>
            <w:vAlign w:val="center"/>
          </w:tcPr>
          <w:p w:rsidR="00251F8A" w:rsidRPr="005B1B05" w:rsidRDefault="00251F8A" w:rsidP="009751B8">
            <w:pPr>
              <w:jc w:val="center"/>
              <w:rPr>
                <w:color w:val="000000"/>
                <w:lang w:eastAsia="ru-RU"/>
              </w:rPr>
            </w:pPr>
            <w:r>
              <w:rPr>
                <w:color w:val="000000"/>
                <w:lang w:eastAsia="ru-RU"/>
              </w:rPr>
              <w:t>197,0</w:t>
            </w:r>
          </w:p>
        </w:tc>
        <w:tc>
          <w:tcPr>
            <w:tcW w:w="992" w:type="dxa"/>
            <w:shd w:val="clear" w:color="auto" w:fill="auto"/>
            <w:vAlign w:val="center"/>
            <w:hideMark/>
          </w:tcPr>
          <w:p w:rsidR="00251F8A" w:rsidRPr="005B1B05" w:rsidRDefault="00251F8A" w:rsidP="009751B8">
            <w:pPr>
              <w:jc w:val="center"/>
              <w:rPr>
                <w:color w:val="000000"/>
                <w:lang w:eastAsia="ru-RU"/>
              </w:rPr>
            </w:pPr>
            <w:r>
              <w:rPr>
                <w:color w:val="000000"/>
                <w:lang w:eastAsia="ru-RU"/>
              </w:rPr>
              <w:t>188,5</w:t>
            </w:r>
          </w:p>
        </w:tc>
        <w:tc>
          <w:tcPr>
            <w:tcW w:w="1134" w:type="dxa"/>
            <w:shd w:val="clear" w:color="auto" w:fill="auto"/>
            <w:vAlign w:val="center"/>
          </w:tcPr>
          <w:p w:rsidR="00251F8A" w:rsidRPr="00251F8A" w:rsidRDefault="00251F8A" w:rsidP="00251F8A">
            <w:pPr>
              <w:jc w:val="center"/>
            </w:pPr>
            <w:r w:rsidRPr="00251F8A">
              <w:t>-8,5</w:t>
            </w:r>
          </w:p>
        </w:tc>
        <w:tc>
          <w:tcPr>
            <w:tcW w:w="709" w:type="dxa"/>
            <w:shd w:val="clear" w:color="auto" w:fill="auto"/>
            <w:vAlign w:val="center"/>
            <w:hideMark/>
          </w:tcPr>
          <w:p w:rsidR="00251F8A" w:rsidRPr="00251F8A" w:rsidRDefault="00251F8A" w:rsidP="00251F8A">
            <w:pPr>
              <w:jc w:val="center"/>
            </w:pPr>
            <w:r w:rsidRPr="00251F8A">
              <w:t>95,7</w:t>
            </w:r>
          </w:p>
        </w:tc>
        <w:tc>
          <w:tcPr>
            <w:tcW w:w="708" w:type="dxa"/>
            <w:vAlign w:val="center"/>
          </w:tcPr>
          <w:p w:rsidR="00251F8A" w:rsidRPr="005B1B05" w:rsidRDefault="0047129D" w:rsidP="0076000C">
            <w:pPr>
              <w:jc w:val="center"/>
              <w:rPr>
                <w:color w:val="000000"/>
                <w:lang w:eastAsia="ru-RU"/>
              </w:rPr>
            </w:pPr>
            <w:r>
              <w:rPr>
                <w:color w:val="000000"/>
                <w:lang w:eastAsia="ru-RU"/>
              </w:rPr>
              <w:t>2,3</w:t>
            </w:r>
          </w:p>
        </w:tc>
      </w:tr>
      <w:tr w:rsidR="00251F8A" w:rsidRPr="009F24BD" w:rsidTr="00251F8A">
        <w:trPr>
          <w:trHeight w:val="233"/>
        </w:trPr>
        <w:tc>
          <w:tcPr>
            <w:tcW w:w="4111" w:type="dxa"/>
            <w:shd w:val="clear" w:color="auto" w:fill="auto"/>
            <w:hideMark/>
          </w:tcPr>
          <w:p w:rsidR="00251F8A" w:rsidRPr="005B1B05" w:rsidRDefault="00251F8A" w:rsidP="003D2C60">
            <w:pPr>
              <w:rPr>
                <w:bCs/>
                <w:color w:val="000000"/>
              </w:rPr>
            </w:pPr>
            <w:r w:rsidRPr="005B1B05">
              <w:rPr>
                <w:bCs/>
                <w:color w:val="000000"/>
              </w:rPr>
              <w:t xml:space="preserve">Национальная экономика (0400) </w:t>
            </w:r>
          </w:p>
        </w:tc>
        <w:tc>
          <w:tcPr>
            <w:tcW w:w="992" w:type="dxa"/>
            <w:vAlign w:val="center"/>
          </w:tcPr>
          <w:p w:rsidR="00251F8A" w:rsidRPr="005B1B05" w:rsidRDefault="00251F8A" w:rsidP="00886E64">
            <w:pPr>
              <w:jc w:val="center"/>
              <w:rPr>
                <w:color w:val="000000"/>
                <w:lang w:eastAsia="ru-RU"/>
              </w:rPr>
            </w:pPr>
            <w:r>
              <w:rPr>
                <w:color w:val="000000"/>
                <w:lang w:eastAsia="ru-RU"/>
              </w:rPr>
              <w:t>451,8</w:t>
            </w:r>
          </w:p>
        </w:tc>
        <w:tc>
          <w:tcPr>
            <w:tcW w:w="993" w:type="dxa"/>
            <w:vAlign w:val="center"/>
          </w:tcPr>
          <w:p w:rsidR="00251F8A" w:rsidRPr="005B1B05" w:rsidRDefault="00251F8A" w:rsidP="009751B8">
            <w:pPr>
              <w:jc w:val="center"/>
              <w:rPr>
                <w:color w:val="000000"/>
                <w:lang w:eastAsia="ru-RU"/>
              </w:rPr>
            </w:pPr>
            <w:r>
              <w:rPr>
                <w:color w:val="000000"/>
                <w:lang w:eastAsia="ru-RU"/>
              </w:rPr>
              <w:t>714,9</w:t>
            </w:r>
          </w:p>
        </w:tc>
        <w:tc>
          <w:tcPr>
            <w:tcW w:w="992" w:type="dxa"/>
            <w:shd w:val="clear" w:color="auto" w:fill="auto"/>
            <w:vAlign w:val="center"/>
            <w:hideMark/>
          </w:tcPr>
          <w:p w:rsidR="00251F8A" w:rsidRPr="005B1B05" w:rsidRDefault="00251F8A" w:rsidP="009751B8">
            <w:pPr>
              <w:jc w:val="center"/>
              <w:rPr>
                <w:color w:val="000000"/>
                <w:lang w:eastAsia="ru-RU"/>
              </w:rPr>
            </w:pPr>
            <w:r>
              <w:rPr>
                <w:color w:val="000000"/>
                <w:lang w:eastAsia="ru-RU"/>
              </w:rPr>
              <w:t>135,9</w:t>
            </w:r>
          </w:p>
        </w:tc>
        <w:tc>
          <w:tcPr>
            <w:tcW w:w="1134" w:type="dxa"/>
            <w:shd w:val="clear" w:color="auto" w:fill="auto"/>
            <w:vAlign w:val="center"/>
          </w:tcPr>
          <w:p w:rsidR="00251F8A" w:rsidRPr="00251F8A" w:rsidRDefault="00251F8A" w:rsidP="00251F8A">
            <w:pPr>
              <w:jc w:val="center"/>
            </w:pPr>
            <w:r w:rsidRPr="00251F8A">
              <w:t>-579</w:t>
            </w:r>
            <w:r>
              <w:t>,0</w:t>
            </w:r>
          </w:p>
        </w:tc>
        <w:tc>
          <w:tcPr>
            <w:tcW w:w="709" w:type="dxa"/>
            <w:shd w:val="clear" w:color="auto" w:fill="auto"/>
            <w:vAlign w:val="center"/>
            <w:hideMark/>
          </w:tcPr>
          <w:p w:rsidR="00251F8A" w:rsidRPr="00251F8A" w:rsidRDefault="00251F8A" w:rsidP="00251F8A">
            <w:pPr>
              <w:jc w:val="center"/>
            </w:pPr>
            <w:r w:rsidRPr="00251F8A">
              <w:t>19</w:t>
            </w:r>
          </w:p>
        </w:tc>
        <w:tc>
          <w:tcPr>
            <w:tcW w:w="708" w:type="dxa"/>
            <w:vAlign w:val="center"/>
          </w:tcPr>
          <w:p w:rsidR="00251F8A" w:rsidRPr="005B1B05" w:rsidRDefault="0047129D" w:rsidP="0076000C">
            <w:pPr>
              <w:jc w:val="center"/>
              <w:rPr>
                <w:color w:val="000000"/>
                <w:lang w:eastAsia="ru-RU"/>
              </w:rPr>
            </w:pPr>
            <w:r>
              <w:rPr>
                <w:color w:val="000000"/>
                <w:lang w:eastAsia="ru-RU"/>
              </w:rPr>
              <w:t>1,6</w:t>
            </w:r>
          </w:p>
        </w:tc>
      </w:tr>
      <w:tr w:rsidR="00251F8A" w:rsidRPr="009F24BD" w:rsidTr="00251F8A">
        <w:trPr>
          <w:trHeight w:val="233"/>
        </w:trPr>
        <w:tc>
          <w:tcPr>
            <w:tcW w:w="4111" w:type="dxa"/>
            <w:shd w:val="clear" w:color="auto" w:fill="auto"/>
            <w:hideMark/>
          </w:tcPr>
          <w:p w:rsidR="00251F8A" w:rsidRPr="00D548DA" w:rsidRDefault="00251F8A" w:rsidP="00075443">
            <w:pPr>
              <w:rPr>
                <w:bCs/>
                <w:i/>
                <w:color w:val="000000"/>
              </w:rPr>
            </w:pPr>
            <w:r w:rsidRPr="00D548DA">
              <w:rPr>
                <w:bCs/>
                <w:i/>
                <w:color w:val="000000"/>
              </w:rPr>
              <w:t>Дорожное хозяйство (дорожные фонды) (0409)</w:t>
            </w:r>
          </w:p>
        </w:tc>
        <w:tc>
          <w:tcPr>
            <w:tcW w:w="992" w:type="dxa"/>
            <w:vAlign w:val="center"/>
          </w:tcPr>
          <w:p w:rsidR="00251F8A" w:rsidRPr="00D548DA" w:rsidRDefault="00251F8A" w:rsidP="00886E64">
            <w:pPr>
              <w:jc w:val="center"/>
              <w:rPr>
                <w:i/>
                <w:color w:val="000000"/>
                <w:lang w:eastAsia="ru-RU"/>
              </w:rPr>
            </w:pPr>
            <w:r>
              <w:rPr>
                <w:i/>
                <w:color w:val="000000"/>
                <w:lang w:eastAsia="ru-RU"/>
              </w:rPr>
              <w:t>381,8</w:t>
            </w:r>
          </w:p>
        </w:tc>
        <w:tc>
          <w:tcPr>
            <w:tcW w:w="993" w:type="dxa"/>
            <w:vAlign w:val="center"/>
          </w:tcPr>
          <w:p w:rsidR="00251F8A" w:rsidRPr="00D548DA" w:rsidRDefault="00251F8A" w:rsidP="009751B8">
            <w:pPr>
              <w:jc w:val="center"/>
              <w:rPr>
                <w:i/>
                <w:color w:val="000000"/>
                <w:lang w:eastAsia="ru-RU"/>
              </w:rPr>
            </w:pPr>
            <w:r>
              <w:rPr>
                <w:i/>
                <w:color w:val="000000"/>
                <w:lang w:eastAsia="ru-RU"/>
              </w:rPr>
              <w:t>700,9</w:t>
            </w:r>
          </w:p>
        </w:tc>
        <w:tc>
          <w:tcPr>
            <w:tcW w:w="992" w:type="dxa"/>
            <w:shd w:val="clear" w:color="auto" w:fill="auto"/>
            <w:vAlign w:val="center"/>
            <w:hideMark/>
          </w:tcPr>
          <w:p w:rsidR="00251F8A" w:rsidRPr="00D548DA" w:rsidRDefault="00251F8A" w:rsidP="009751B8">
            <w:pPr>
              <w:jc w:val="center"/>
              <w:rPr>
                <w:i/>
                <w:color w:val="000000"/>
                <w:lang w:eastAsia="ru-RU"/>
              </w:rPr>
            </w:pPr>
            <w:r>
              <w:rPr>
                <w:i/>
                <w:color w:val="000000"/>
                <w:lang w:eastAsia="ru-RU"/>
              </w:rPr>
              <w:t>121,9</w:t>
            </w:r>
          </w:p>
        </w:tc>
        <w:tc>
          <w:tcPr>
            <w:tcW w:w="1134" w:type="dxa"/>
            <w:shd w:val="clear" w:color="auto" w:fill="auto"/>
            <w:vAlign w:val="center"/>
          </w:tcPr>
          <w:p w:rsidR="00251F8A" w:rsidRPr="00251F8A" w:rsidRDefault="00251F8A" w:rsidP="00251F8A">
            <w:pPr>
              <w:jc w:val="center"/>
            </w:pPr>
            <w:r w:rsidRPr="00251F8A">
              <w:t>-579</w:t>
            </w:r>
            <w:r>
              <w:t>,0</w:t>
            </w:r>
          </w:p>
        </w:tc>
        <w:tc>
          <w:tcPr>
            <w:tcW w:w="709" w:type="dxa"/>
            <w:shd w:val="clear" w:color="auto" w:fill="auto"/>
            <w:vAlign w:val="center"/>
            <w:hideMark/>
          </w:tcPr>
          <w:p w:rsidR="00251F8A" w:rsidRPr="00251F8A" w:rsidRDefault="00251F8A" w:rsidP="00251F8A">
            <w:pPr>
              <w:jc w:val="center"/>
            </w:pPr>
            <w:r w:rsidRPr="00251F8A">
              <w:t>17,4</w:t>
            </w:r>
          </w:p>
        </w:tc>
        <w:tc>
          <w:tcPr>
            <w:tcW w:w="708" w:type="dxa"/>
            <w:vAlign w:val="center"/>
          </w:tcPr>
          <w:p w:rsidR="00251F8A" w:rsidRPr="00D548DA" w:rsidRDefault="0047129D" w:rsidP="0076000C">
            <w:pPr>
              <w:jc w:val="center"/>
              <w:rPr>
                <w:i/>
                <w:color w:val="000000"/>
                <w:lang w:eastAsia="ru-RU"/>
              </w:rPr>
            </w:pPr>
            <w:r>
              <w:rPr>
                <w:i/>
                <w:color w:val="000000"/>
                <w:lang w:eastAsia="ru-RU"/>
              </w:rPr>
              <w:t>1,5</w:t>
            </w:r>
          </w:p>
        </w:tc>
      </w:tr>
      <w:tr w:rsidR="00251F8A" w:rsidRPr="009F24BD" w:rsidTr="00251F8A">
        <w:trPr>
          <w:trHeight w:val="233"/>
        </w:trPr>
        <w:tc>
          <w:tcPr>
            <w:tcW w:w="4111" w:type="dxa"/>
            <w:shd w:val="clear" w:color="auto" w:fill="auto"/>
            <w:hideMark/>
          </w:tcPr>
          <w:p w:rsidR="00251F8A" w:rsidRPr="00D548DA" w:rsidRDefault="00251F8A"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251F8A" w:rsidRPr="00D548DA" w:rsidRDefault="00251F8A" w:rsidP="00886E64">
            <w:pPr>
              <w:jc w:val="center"/>
              <w:rPr>
                <w:i/>
                <w:color w:val="000000"/>
                <w:lang w:eastAsia="ru-RU"/>
              </w:rPr>
            </w:pPr>
            <w:r>
              <w:rPr>
                <w:i/>
                <w:color w:val="000000"/>
                <w:lang w:eastAsia="ru-RU"/>
              </w:rPr>
              <w:t>70,0</w:t>
            </w:r>
          </w:p>
        </w:tc>
        <w:tc>
          <w:tcPr>
            <w:tcW w:w="993" w:type="dxa"/>
            <w:vAlign w:val="center"/>
          </w:tcPr>
          <w:p w:rsidR="00251F8A" w:rsidRPr="00D548DA" w:rsidRDefault="00251F8A" w:rsidP="009751B8">
            <w:pPr>
              <w:jc w:val="center"/>
              <w:rPr>
                <w:i/>
                <w:color w:val="000000"/>
                <w:lang w:eastAsia="ru-RU"/>
              </w:rPr>
            </w:pPr>
            <w:r>
              <w:rPr>
                <w:i/>
                <w:color w:val="000000"/>
                <w:lang w:eastAsia="ru-RU"/>
              </w:rPr>
              <w:t>14,0</w:t>
            </w:r>
          </w:p>
        </w:tc>
        <w:tc>
          <w:tcPr>
            <w:tcW w:w="992" w:type="dxa"/>
            <w:shd w:val="clear" w:color="auto" w:fill="auto"/>
            <w:vAlign w:val="center"/>
            <w:hideMark/>
          </w:tcPr>
          <w:p w:rsidR="00251F8A" w:rsidRPr="00D548DA" w:rsidRDefault="00251F8A" w:rsidP="009751B8">
            <w:pPr>
              <w:jc w:val="center"/>
              <w:rPr>
                <w:i/>
                <w:color w:val="000000"/>
                <w:lang w:eastAsia="ru-RU"/>
              </w:rPr>
            </w:pPr>
            <w:r>
              <w:rPr>
                <w:i/>
                <w:color w:val="000000"/>
                <w:lang w:eastAsia="ru-RU"/>
              </w:rPr>
              <w:t>14,0</w:t>
            </w:r>
          </w:p>
        </w:tc>
        <w:tc>
          <w:tcPr>
            <w:tcW w:w="1134" w:type="dxa"/>
            <w:shd w:val="clear" w:color="auto" w:fill="auto"/>
            <w:vAlign w:val="center"/>
          </w:tcPr>
          <w:p w:rsidR="00251F8A" w:rsidRPr="00251F8A" w:rsidRDefault="00251F8A" w:rsidP="00251F8A">
            <w:pPr>
              <w:jc w:val="center"/>
            </w:pPr>
            <w:r w:rsidRPr="00251F8A">
              <w:t>0</w:t>
            </w:r>
            <w:r>
              <w:t>,0</w:t>
            </w:r>
          </w:p>
        </w:tc>
        <w:tc>
          <w:tcPr>
            <w:tcW w:w="709" w:type="dxa"/>
            <w:shd w:val="clear" w:color="auto" w:fill="auto"/>
            <w:vAlign w:val="center"/>
            <w:hideMark/>
          </w:tcPr>
          <w:p w:rsidR="00251F8A" w:rsidRPr="00251F8A" w:rsidRDefault="00251F8A" w:rsidP="00251F8A">
            <w:pPr>
              <w:jc w:val="center"/>
            </w:pPr>
            <w:r w:rsidRPr="00251F8A">
              <w:t>100</w:t>
            </w:r>
          </w:p>
        </w:tc>
        <w:tc>
          <w:tcPr>
            <w:tcW w:w="708" w:type="dxa"/>
            <w:vAlign w:val="center"/>
          </w:tcPr>
          <w:p w:rsidR="00251F8A" w:rsidRPr="00D548DA" w:rsidRDefault="0047129D" w:rsidP="0076000C">
            <w:pPr>
              <w:jc w:val="center"/>
              <w:rPr>
                <w:i/>
                <w:color w:val="000000"/>
                <w:lang w:eastAsia="ru-RU"/>
              </w:rPr>
            </w:pPr>
            <w:r>
              <w:rPr>
                <w:i/>
                <w:color w:val="000000"/>
                <w:lang w:eastAsia="ru-RU"/>
              </w:rPr>
              <w:t>0,1</w:t>
            </w:r>
          </w:p>
        </w:tc>
      </w:tr>
      <w:tr w:rsidR="00251F8A" w:rsidRPr="009F24BD" w:rsidTr="00251F8A">
        <w:trPr>
          <w:trHeight w:val="60"/>
        </w:trPr>
        <w:tc>
          <w:tcPr>
            <w:tcW w:w="4111" w:type="dxa"/>
            <w:shd w:val="clear" w:color="auto" w:fill="auto"/>
            <w:hideMark/>
          </w:tcPr>
          <w:p w:rsidR="00251F8A" w:rsidRPr="005B1B05" w:rsidRDefault="00251F8A" w:rsidP="004E659F">
            <w:pPr>
              <w:rPr>
                <w:bCs/>
                <w:color w:val="000000"/>
              </w:rPr>
            </w:pPr>
            <w:r w:rsidRPr="005B1B05">
              <w:rPr>
                <w:bCs/>
                <w:color w:val="000000"/>
              </w:rPr>
              <w:t>Жилищно-коммунальное хозяйство (0500)</w:t>
            </w:r>
          </w:p>
          <w:p w:rsidR="00251F8A" w:rsidRPr="005B1B05" w:rsidRDefault="00251F8A" w:rsidP="004E659F">
            <w:pPr>
              <w:rPr>
                <w:bCs/>
                <w:color w:val="000000"/>
              </w:rPr>
            </w:pPr>
            <w:r w:rsidRPr="005B1B05">
              <w:rPr>
                <w:bCs/>
                <w:color w:val="000000"/>
              </w:rPr>
              <w:t xml:space="preserve">Благоустройство (0503) </w:t>
            </w:r>
          </w:p>
        </w:tc>
        <w:tc>
          <w:tcPr>
            <w:tcW w:w="992" w:type="dxa"/>
            <w:vAlign w:val="center"/>
          </w:tcPr>
          <w:p w:rsidR="00251F8A" w:rsidRPr="005B1B05" w:rsidRDefault="00251F8A" w:rsidP="00886E64">
            <w:pPr>
              <w:jc w:val="center"/>
              <w:rPr>
                <w:color w:val="000000"/>
                <w:lang w:eastAsia="ru-RU"/>
              </w:rPr>
            </w:pPr>
            <w:r>
              <w:rPr>
                <w:color w:val="000000"/>
                <w:lang w:eastAsia="ru-RU"/>
              </w:rPr>
              <w:t>405,4</w:t>
            </w:r>
          </w:p>
        </w:tc>
        <w:tc>
          <w:tcPr>
            <w:tcW w:w="993" w:type="dxa"/>
            <w:vAlign w:val="center"/>
          </w:tcPr>
          <w:p w:rsidR="00251F8A" w:rsidRPr="005B1B05" w:rsidRDefault="00251F8A" w:rsidP="009751B8">
            <w:pPr>
              <w:jc w:val="center"/>
              <w:rPr>
                <w:color w:val="000000"/>
                <w:lang w:eastAsia="ru-RU"/>
              </w:rPr>
            </w:pPr>
            <w:r>
              <w:rPr>
                <w:color w:val="000000"/>
                <w:lang w:eastAsia="ru-RU"/>
              </w:rPr>
              <w:t>574,0</w:t>
            </w:r>
          </w:p>
        </w:tc>
        <w:tc>
          <w:tcPr>
            <w:tcW w:w="992" w:type="dxa"/>
            <w:vAlign w:val="center"/>
            <w:hideMark/>
          </w:tcPr>
          <w:p w:rsidR="00251F8A" w:rsidRPr="005B1B05" w:rsidRDefault="00251F8A" w:rsidP="00697FD5">
            <w:pPr>
              <w:jc w:val="center"/>
              <w:rPr>
                <w:color w:val="000000"/>
                <w:lang w:eastAsia="ru-RU"/>
              </w:rPr>
            </w:pPr>
            <w:r>
              <w:rPr>
                <w:color w:val="000000"/>
                <w:lang w:eastAsia="ru-RU"/>
              </w:rPr>
              <w:t>572,8</w:t>
            </w:r>
          </w:p>
        </w:tc>
        <w:tc>
          <w:tcPr>
            <w:tcW w:w="1134" w:type="dxa"/>
            <w:vAlign w:val="center"/>
          </w:tcPr>
          <w:p w:rsidR="00251F8A" w:rsidRPr="00251F8A" w:rsidRDefault="00251F8A" w:rsidP="00251F8A">
            <w:pPr>
              <w:jc w:val="center"/>
            </w:pPr>
            <w:r w:rsidRPr="00251F8A">
              <w:t>-1,2</w:t>
            </w:r>
          </w:p>
        </w:tc>
        <w:tc>
          <w:tcPr>
            <w:tcW w:w="709" w:type="dxa"/>
            <w:vAlign w:val="center"/>
            <w:hideMark/>
          </w:tcPr>
          <w:p w:rsidR="00251F8A" w:rsidRPr="00251F8A" w:rsidRDefault="00251F8A" w:rsidP="00251F8A">
            <w:pPr>
              <w:jc w:val="center"/>
            </w:pPr>
            <w:r w:rsidRPr="00251F8A">
              <w:t>99,8</w:t>
            </w:r>
          </w:p>
        </w:tc>
        <w:tc>
          <w:tcPr>
            <w:tcW w:w="708" w:type="dxa"/>
            <w:vAlign w:val="center"/>
          </w:tcPr>
          <w:p w:rsidR="00251F8A" w:rsidRPr="005B1B05" w:rsidRDefault="0047129D" w:rsidP="0076000C">
            <w:pPr>
              <w:jc w:val="center"/>
              <w:rPr>
                <w:color w:val="000000"/>
                <w:lang w:eastAsia="ru-RU"/>
              </w:rPr>
            </w:pPr>
            <w:r>
              <w:rPr>
                <w:color w:val="000000"/>
                <w:lang w:eastAsia="ru-RU"/>
              </w:rPr>
              <w:t>6,9</w:t>
            </w:r>
          </w:p>
        </w:tc>
      </w:tr>
      <w:tr w:rsidR="00251F8A" w:rsidRPr="009F24BD" w:rsidTr="00251F8A">
        <w:trPr>
          <w:trHeight w:val="60"/>
        </w:trPr>
        <w:tc>
          <w:tcPr>
            <w:tcW w:w="4111" w:type="dxa"/>
            <w:shd w:val="clear" w:color="auto" w:fill="auto"/>
            <w:hideMark/>
          </w:tcPr>
          <w:p w:rsidR="00251F8A" w:rsidRPr="005B1B05" w:rsidRDefault="00251F8A" w:rsidP="004E659F">
            <w:pPr>
              <w:rPr>
                <w:bCs/>
                <w:color w:val="000000"/>
              </w:rPr>
            </w:pPr>
            <w:r w:rsidRPr="005B1B05">
              <w:rPr>
                <w:bCs/>
                <w:color w:val="000000"/>
              </w:rPr>
              <w:t>Образование (0700)</w:t>
            </w:r>
          </w:p>
          <w:p w:rsidR="00251F8A" w:rsidRPr="005B1B05" w:rsidRDefault="00251F8A"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251F8A" w:rsidRPr="005B1B05" w:rsidRDefault="00251F8A" w:rsidP="00886E64">
            <w:pPr>
              <w:jc w:val="center"/>
              <w:rPr>
                <w:color w:val="000000"/>
                <w:lang w:eastAsia="ru-RU"/>
              </w:rPr>
            </w:pPr>
            <w:r>
              <w:rPr>
                <w:color w:val="000000"/>
                <w:lang w:eastAsia="ru-RU"/>
              </w:rPr>
              <w:t>0,0</w:t>
            </w:r>
          </w:p>
        </w:tc>
        <w:tc>
          <w:tcPr>
            <w:tcW w:w="993" w:type="dxa"/>
            <w:vAlign w:val="center"/>
          </w:tcPr>
          <w:p w:rsidR="00251F8A" w:rsidRPr="005B1B05" w:rsidRDefault="00251F8A" w:rsidP="009751B8">
            <w:pPr>
              <w:jc w:val="center"/>
              <w:rPr>
                <w:color w:val="000000"/>
                <w:lang w:eastAsia="ru-RU"/>
              </w:rPr>
            </w:pPr>
            <w:r>
              <w:rPr>
                <w:color w:val="000000"/>
                <w:lang w:eastAsia="ru-RU"/>
              </w:rPr>
              <w:t>19,5</w:t>
            </w:r>
          </w:p>
        </w:tc>
        <w:tc>
          <w:tcPr>
            <w:tcW w:w="992" w:type="dxa"/>
            <w:vAlign w:val="center"/>
            <w:hideMark/>
          </w:tcPr>
          <w:p w:rsidR="00251F8A" w:rsidRPr="005B1B05" w:rsidRDefault="00251F8A" w:rsidP="00697FD5">
            <w:pPr>
              <w:jc w:val="center"/>
              <w:rPr>
                <w:color w:val="000000"/>
                <w:lang w:eastAsia="ru-RU"/>
              </w:rPr>
            </w:pPr>
            <w:r>
              <w:rPr>
                <w:color w:val="000000"/>
                <w:lang w:eastAsia="ru-RU"/>
              </w:rPr>
              <w:t>19,5</w:t>
            </w:r>
          </w:p>
        </w:tc>
        <w:tc>
          <w:tcPr>
            <w:tcW w:w="1134" w:type="dxa"/>
            <w:vAlign w:val="center"/>
          </w:tcPr>
          <w:p w:rsidR="00251F8A" w:rsidRPr="00251F8A" w:rsidRDefault="00251F8A" w:rsidP="00251F8A">
            <w:pPr>
              <w:jc w:val="center"/>
            </w:pPr>
            <w:r w:rsidRPr="00251F8A">
              <w:t>0</w:t>
            </w:r>
            <w:r>
              <w:t>,0</w:t>
            </w:r>
          </w:p>
        </w:tc>
        <w:tc>
          <w:tcPr>
            <w:tcW w:w="709" w:type="dxa"/>
            <w:vAlign w:val="center"/>
            <w:hideMark/>
          </w:tcPr>
          <w:p w:rsidR="00251F8A" w:rsidRPr="00251F8A" w:rsidRDefault="00251F8A" w:rsidP="00251F8A">
            <w:pPr>
              <w:jc w:val="center"/>
            </w:pPr>
            <w:r w:rsidRPr="00251F8A">
              <w:t>100</w:t>
            </w:r>
          </w:p>
        </w:tc>
        <w:tc>
          <w:tcPr>
            <w:tcW w:w="708" w:type="dxa"/>
            <w:vAlign w:val="center"/>
          </w:tcPr>
          <w:p w:rsidR="00251F8A" w:rsidRPr="005B1B05" w:rsidRDefault="0047129D" w:rsidP="0076000C">
            <w:pPr>
              <w:jc w:val="center"/>
              <w:rPr>
                <w:color w:val="000000"/>
                <w:lang w:eastAsia="ru-RU"/>
              </w:rPr>
            </w:pPr>
            <w:r>
              <w:rPr>
                <w:color w:val="000000"/>
                <w:lang w:eastAsia="ru-RU"/>
              </w:rPr>
              <w:t>0,2</w:t>
            </w:r>
          </w:p>
        </w:tc>
      </w:tr>
      <w:tr w:rsidR="00251F8A" w:rsidRPr="009F24BD" w:rsidTr="00251F8A">
        <w:trPr>
          <w:trHeight w:val="376"/>
        </w:trPr>
        <w:tc>
          <w:tcPr>
            <w:tcW w:w="4111" w:type="dxa"/>
            <w:shd w:val="clear" w:color="auto" w:fill="auto"/>
            <w:hideMark/>
          </w:tcPr>
          <w:p w:rsidR="00251F8A" w:rsidRPr="005B1B05" w:rsidRDefault="00251F8A" w:rsidP="004E659F">
            <w:pPr>
              <w:rPr>
                <w:bCs/>
                <w:color w:val="000000"/>
              </w:rPr>
            </w:pPr>
            <w:r w:rsidRPr="005B1B05">
              <w:rPr>
                <w:bCs/>
                <w:color w:val="000000"/>
              </w:rPr>
              <w:t>Культура, кинематография (0800)</w:t>
            </w:r>
          </w:p>
          <w:p w:rsidR="00251F8A" w:rsidRPr="005B1B05" w:rsidRDefault="00251F8A" w:rsidP="004E659F">
            <w:pPr>
              <w:rPr>
                <w:bCs/>
                <w:color w:val="000000"/>
              </w:rPr>
            </w:pPr>
            <w:r w:rsidRPr="005B1B05">
              <w:rPr>
                <w:bCs/>
                <w:color w:val="000000"/>
              </w:rPr>
              <w:t>Культура (0801)</w:t>
            </w:r>
          </w:p>
        </w:tc>
        <w:tc>
          <w:tcPr>
            <w:tcW w:w="992" w:type="dxa"/>
            <w:vAlign w:val="center"/>
          </w:tcPr>
          <w:p w:rsidR="00251F8A" w:rsidRPr="005B1B05" w:rsidRDefault="00251F8A" w:rsidP="00886E64">
            <w:pPr>
              <w:jc w:val="center"/>
              <w:rPr>
                <w:color w:val="000000"/>
                <w:lang w:eastAsia="ru-RU"/>
              </w:rPr>
            </w:pPr>
            <w:r>
              <w:rPr>
                <w:color w:val="000000"/>
                <w:lang w:eastAsia="ru-RU"/>
              </w:rPr>
              <w:t>2033,3</w:t>
            </w:r>
          </w:p>
        </w:tc>
        <w:tc>
          <w:tcPr>
            <w:tcW w:w="993" w:type="dxa"/>
            <w:vAlign w:val="center"/>
          </w:tcPr>
          <w:p w:rsidR="00251F8A" w:rsidRPr="005B1B05" w:rsidRDefault="00251F8A" w:rsidP="008E424B">
            <w:pPr>
              <w:jc w:val="center"/>
              <w:rPr>
                <w:color w:val="000000"/>
                <w:lang w:eastAsia="ru-RU"/>
              </w:rPr>
            </w:pPr>
            <w:r>
              <w:rPr>
                <w:color w:val="000000"/>
                <w:lang w:eastAsia="ru-RU"/>
              </w:rPr>
              <w:t>2217,3</w:t>
            </w:r>
          </w:p>
        </w:tc>
        <w:tc>
          <w:tcPr>
            <w:tcW w:w="992" w:type="dxa"/>
            <w:shd w:val="clear" w:color="auto" w:fill="auto"/>
            <w:vAlign w:val="center"/>
            <w:hideMark/>
          </w:tcPr>
          <w:p w:rsidR="00251F8A" w:rsidRPr="005B1B05" w:rsidRDefault="00251F8A" w:rsidP="009751B8">
            <w:pPr>
              <w:jc w:val="center"/>
              <w:rPr>
                <w:color w:val="000000"/>
                <w:lang w:eastAsia="ru-RU"/>
              </w:rPr>
            </w:pPr>
            <w:r>
              <w:rPr>
                <w:color w:val="000000"/>
                <w:lang w:eastAsia="ru-RU"/>
              </w:rPr>
              <w:t>2194,2</w:t>
            </w:r>
          </w:p>
        </w:tc>
        <w:tc>
          <w:tcPr>
            <w:tcW w:w="1134" w:type="dxa"/>
            <w:shd w:val="clear" w:color="auto" w:fill="auto"/>
            <w:vAlign w:val="center"/>
          </w:tcPr>
          <w:p w:rsidR="00251F8A" w:rsidRPr="00251F8A" w:rsidRDefault="00251F8A" w:rsidP="00251F8A">
            <w:pPr>
              <w:jc w:val="center"/>
            </w:pPr>
            <w:r w:rsidRPr="00251F8A">
              <w:t>-23,1</w:t>
            </w:r>
          </w:p>
        </w:tc>
        <w:tc>
          <w:tcPr>
            <w:tcW w:w="709" w:type="dxa"/>
            <w:shd w:val="clear" w:color="auto" w:fill="auto"/>
            <w:vAlign w:val="center"/>
            <w:hideMark/>
          </w:tcPr>
          <w:p w:rsidR="00251F8A" w:rsidRPr="00251F8A" w:rsidRDefault="00251F8A" w:rsidP="00251F8A">
            <w:pPr>
              <w:jc w:val="center"/>
            </w:pPr>
            <w:r w:rsidRPr="00251F8A">
              <w:t>99</w:t>
            </w:r>
          </w:p>
        </w:tc>
        <w:tc>
          <w:tcPr>
            <w:tcW w:w="708" w:type="dxa"/>
            <w:vAlign w:val="center"/>
          </w:tcPr>
          <w:p w:rsidR="00251F8A" w:rsidRPr="005B1B05" w:rsidRDefault="0047129D" w:rsidP="00D3319C">
            <w:pPr>
              <w:jc w:val="center"/>
              <w:rPr>
                <w:color w:val="000000"/>
                <w:lang w:eastAsia="ru-RU"/>
              </w:rPr>
            </w:pPr>
            <w:r>
              <w:rPr>
                <w:color w:val="000000"/>
                <w:lang w:eastAsia="ru-RU"/>
              </w:rPr>
              <w:t>26,4</w:t>
            </w:r>
          </w:p>
        </w:tc>
      </w:tr>
      <w:tr w:rsidR="00251F8A" w:rsidRPr="009F24BD" w:rsidTr="00251F8A">
        <w:trPr>
          <w:trHeight w:val="403"/>
        </w:trPr>
        <w:tc>
          <w:tcPr>
            <w:tcW w:w="4111" w:type="dxa"/>
            <w:shd w:val="clear" w:color="auto" w:fill="auto"/>
            <w:hideMark/>
          </w:tcPr>
          <w:p w:rsidR="00251F8A" w:rsidRPr="005B1B05" w:rsidRDefault="00251F8A"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251F8A" w:rsidRPr="005B1B05" w:rsidRDefault="00251F8A"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251F8A" w:rsidRPr="005B1B05" w:rsidRDefault="00251F8A" w:rsidP="00886E64">
            <w:pPr>
              <w:jc w:val="center"/>
              <w:rPr>
                <w:color w:val="000000"/>
                <w:lang w:eastAsia="ru-RU"/>
              </w:rPr>
            </w:pPr>
            <w:r>
              <w:rPr>
                <w:color w:val="000000"/>
                <w:lang w:eastAsia="ru-RU"/>
              </w:rPr>
              <w:t>674,3</w:t>
            </w:r>
          </w:p>
        </w:tc>
        <w:tc>
          <w:tcPr>
            <w:tcW w:w="993" w:type="dxa"/>
            <w:vAlign w:val="center"/>
          </w:tcPr>
          <w:p w:rsidR="00251F8A" w:rsidRPr="005B1B05" w:rsidRDefault="00251F8A" w:rsidP="009751B8">
            <w:pPr>
              <w:jc w:val="center"/>
              <w:rPr>
                <w:color w:val="000000"/>
                <w:lang w:eastAsia="ru-RU"/>
              </w:rPr>
            </w:pPr>
            <w:r>
              <w:rPr>
                <w:color w:val="000000"/>
                <w:lang w:eastAsia="ru-RU"/>
              </w:rPr>
              <w:t>801,0</w:t>
            </w:r>
          </w:p>
        </w:tc>
        <w:tc>
          <w:tcPr>
            <w:tcW w:w="992" w:type="dxa"/>
            <w:shd w:val="clear" w:color="auto" w:fill="auto"/>
            <w:vAlign w:val="center"/>
            <w:hideMark/>
          </w:tcPr>
          <w:p w:rsidR="00251F8A" w:rsidRPr="005B1B05" w:rsidRDefault="00251F8A" w:rsidP="009751B8">
            <w:pPr>
              <w:jc w:val="center"/>
              <w:rPr>
                <w:color w:val="000000"/>
                <w:lang w:eastAsia="ru-RU"/>
              </w:rPr>
            </w:pPr>
            <w:r>
              <w:rPr>
                <w:color w:val="000000"/>
                <w:lang w:eastAsia="ru-RU"/>
              </w:rPr>
              <w:t>801,0</w:t>
            </w:r>
          </w:p>
        </w:tc>
        <w:tc>
          <w:tcPr>
            <w:tcW w:w="1134" w:type="dxa"/>
            <w:shd w:val="clear" w:color="auto" w:fill="auto"/>
            <w:vAlign w:val="center"/>
          </w:tcPr>
          <w:p w:rsidR="00251F8A" w:rsidRPr="00251F8A" w:rsidRDefault="00251F8A" w:rsidP="00251F8A">
            <w:pPr>
              <w:jc w:val="center"/>
            </w:pPr>
            <w:r w:rsidRPr="00251F8A">
              <w:t>0</w:t>
            </w:r>
            <w:r>
              <w:t>,0</w:t>
            </w:r>
          </w:p>
        </w:tc>
        <w:tc>
          <w:tcPr>
            <w:tcW w:w="709" w:type="dxa"/>
            <w:shd w:val="clear" w:color="auto" w:fill="auto"/>
            <w:vAlign w:val="center"/>
            <w:hideMark/>
          </w:tcPr>
          <w:p w:rsidR="00251F8A" w:rsidRPr="00251F8A" w:rsidRDefault="00251F8A" w:rsidP="00251F8A">
            <w:pPr>
              <w:jc w:val="center"/>
            </w:pPr>
            <w:r w:rsidRPr="00251F8A">
              <w:t>100</w:t>
            </w:r>
          </w:p>
        </w:tc>
        <w:tc>
          <w:tcPr>
            <w:tcW w:w="708" w:type="dxa"/>
            <w:vAlign w:val="center"/>
          </w:tcPr>
          <w:p w:rsidR="00251F8A" w:rsidRPr="005B1B05" w:rsidRDefault="0047129D" w:rsidP="0076000C">
            <w:pPr>
              <w:jc w:val="center"/>
              <w:rPr>
                <w:color w:val="000000"/>
                <w:lang w:eastAsia="ru-RU"/>
              </w:rPr>
            </w:pPr>
            <w:r>
              <w:rPr>
                <w:color w:val="000000"/>
                <w:lang w:eastAsia="ru-RU"/>
              </w:rPr>
              <w:t>9,6</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A20079">
        <w:rPr>
          <w:sz w:val="24"/>
          <w:szCs w:val="24"/>
        </w:rPr>
        <w:t>51,4</w:t>
      </w:r>
      <w:r w:rsidRPr="00040802">
        <w:rPr>
          <w:sz w:val="24"/>
          <w:szCs w:val="24"/>
        </w:rPr>
        <w:t>% (</w:t>
      </w:r>
      <w:r w:rsidR="00A20079">
        <w:rPr>
          <w:sz w:val="24"/>
          <w:szCs w:val="24"/>
        </w:rPr>
        <w:t>4277,1</w:t>
      </w:r>
      <w:r w:rsidRPr="00040802">
        <w:rPr>
          <w:sz w:val="24"/>
          <w:szCs w:val="24"/>
        </w:rPr>
        <w:t xml:space="preserve"> тыс. руб.) и расходы на культуру </w:t>
      </w:r>
      <w:r w:rsidR="00A20079">
        <w:rPr>
          <w:sz w:val="24"/>
          <w:szCs w:val="24"/>
        </w:rPr>
        <w:t>26,4</w:t>
      </w:r>
      <w:r w:rsidRPr="00040802">
        <w:rPr>
          <w:sz w:val="24"/>
          <w:szCs w:val="24"/>
        </w:rPr>
        <w:t>% (</w:t>
      </w:r>
      <w:r w:rsidR="00A20079">
        <w:rPr>
          <w:sz w:val="24"/>
          <w:szCs w:val="24"/>
        </w:rPr>
        <w:t>2194,2</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Основной удельный вес в исполнении расходов занимает «</w:t>
      </w:r>
      <w:r w:rsidR="0064392C">
        <w:rPr>
          <w:sz w:val="24"/>
          <w:szCs w:val="24"/>
        </w:rPr>
        <w:t xml:space="preserve">заработная </w:t>
      </w:r>
      <w:r w:rsidRPr="00040802">
        <w:rPr>
          <w:sz w:val="24"/>
          <w:szCs w:val="24"/>
        </w:rPr>
        <w:t xml:space="preserve">плата с начислениями» - </w:t>
      </w:r>
      <w:r w:rsidR="009B72A3">
        <w:rPr>
          <w:sz w:val="24"/>
          <w:szCs w:val="24"/>
        </w:rPr>
        <w:t>5874,5</w:t>
      </w:r>
      <w:r w:rsidR="0064392C">
        <w:rPr>
          <w:sz w:val="24"/>
          <w:szCs w:val="24"/>
        </w:rPr>
        <w:t xml:space="preserve"> </w:t>
      </w:r>
      <w:r w:rsidRPr="00040802">
        <w:rPr>
          <w:sz w:val="24"/>
          <w:szCs w:val="24"/>
        </w:rPr>
        <w:t>тыс. руб. (</w:t>
      </w:r>
      <w:r w:rsidR="00A20079">
        <w:rPr>
          <w:sz w:val="24"/>
          <w:szCs w:val="24"/>
        </w:rPr>
        <w:t>70,</w:t>
      </w:r>
      <w:r w:rsidR="009B72A3">
        <w:rPr>
          <w:sz w:val="24"/>
          <w:szCs w:val="24"/>
        </w:rPr>
        <w:t>6</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A20079">
        <w:rPr>
          <w:sz w:val="24"/>
          <w:szCs w:val="24"/>
        </w:rPr>
        <w:t>65,0</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«транспортные услуги» - 74,7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A20079">
        <w:rPr>
          <w:sz w:val="24"/>
          <w:szCs w:val="24"/>
        </w:rPr>
        <w:t>267,1</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«арендная плата за пользование имуществом» - 80,0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A20079">
        <w:rPr>
          <w:sz w:val="24"/>
          <w:szCs w:val="24"/>
        </w:rPr>
        <w:t>306,7</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A20079">
        <w:rPr>
          <w:sz w:val="24"/>
          <w:szCs w:val="24"/>
        </w:rPr>
        <w:t>163,8</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A20079">
        <w:rPr>
          <w:sz w:val="24"/>
          <w:szCs w:val="24"/>
        </w:rPr>
        <w:t>801,0</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A20079">
        <w:rPr>
          <w:sz w:val="24"/>
          <w:szCs w:val="24"/>
        </w:rPr>
        <w:t>19,2</w:t>
      </w:r>
      <w:r w:rsidR="00FA6440">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xml:space="preserve">- «налоги, пошлины и сборы» - </w:t>
      </w:r>
      <w:r w:rsidR="00A20079">
        <w:rPr>
          <w:sz w:val="24"/>
          <w:szCs w:val="24"/>
        </w:rPr>
        <w:t>70,3</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A20079">
        <w:rPr>
          <w:sz w:val="24"/>
          <w:szCs w:val="24"/>
        </w:rPr>
        <w:t>0,05</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D51B53">
        <w:rPr>
          <w:sz w:val="24"/>
          <w:szCs w:val="24"/>
        </w:rPr>
        <w:t>503,0</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D51B53">
        <w:rPr>
          <w:sz w:val="24"/>
          <w:szCs w:val="24"/>
        </w:rPr>
        <w:t>22,7</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xml:space="preserve">- «приобретение строительных материалов» - </w:t>
      </w:r>
      <w:r w:rsidR="00D51B53">
        <w:rPr>
          <w:sz w:val="24"/>
          <w:szCs w:val="24"/>
        </w:rPr>
        <w:t>22,0</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D51B53">
        <w:rPr>
          <w:sz w:val="24"/>
          <w:szCs w:val="24"/>
        </w:rPr>
        <w:t>44,9</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461FA0">
        <w:rPr>
          <w:sz w:val="24"/>
          <w:szCs w:val="24"/>
          <w:lang w:eastAsia="ru-RU"/>
        </w:rPr>
        <w:t>3</w:t>
      </w:r>
      <w:r w:rsidRPr="00B965EF">
        <w:rPr>
          <w:sz w:val="24"/>
          <w:szCs w:val="24"/>
          <w:lang w:eastAsia="ru-RU"/>
        </w:rPr>
        <w:t xml:space="preserve"> разделам, по </w:t>
      </w:r>
      <w:r w:rsidR="00461FA0">
        <w:rPr>
          <w:sz w:val="24"/>
          <w:szCs w:val="24"/>
          <w:lang w:eastAsia="ru-RU"/>
        </w:rPr>
        <w:t>5</w:t>
      </w:r>
      <w:r w:rsidRPr="00B965EF">
        <w:rPr>
          <w:sz w:val="24"/>
          <w:szCs w:val="24"/>
          <w:lang w:eastAsia="ru-RU"/>
        </w:rPr>
        <w:t xml:space="preserve"> разделам исполнение бюджетных назначений обеспечено в диапазоне от </w:t>
      </w:r>
      <w:r w:rsidR="00461FA0">
        <w:rPr>
          <w:sz w:val="24"/>
          <w:szCs w:val="24"/>
          <w:lang w:eastAsia="ru-RU"/>
        </w:rPr>
        <w:t>19</w:t>
      </w:r>
      <w:r w:rsidRPr="00B965EF">
        <w:rPr>
          <w:sz w:val="24"/>
          <w:szCs w:val="24"/>
          <w:lang w:eastAsia="ru-RU"/>
        </w:rPr>
        <w:t>% до 99,</w:t>
      </w:r>
      <w:r w:rsidR="00E52DC3">
        <w:rPr>
          <w:sz w:val="24"/>
          <w:szCs w:val="24"/>
          <w:lang w:eastAsia="ru-RU"/>
        </w:rPr>
        <w:t>8</w:t>
      </w:r>
      <w:r w:rsidRPr="00B965EF">
        <w:rPr>
          <w:sz w:val="24"/>
          <w:szCs w:val="24"/>
          <w:lang w:eastAsia="ru-RU"/>
        </w:rPr>
        <w:t>%.</w:t>
      </w:r>
    </w:p>
    <w:p w:rsidR="00AF3664" w:rsidRPr="00CE4D99" w:rsidRDefault="00E37C01" w:rsidP="00CE4D99">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C96C7E">
        <w:rPr>
          <w:color w:val="000000"/>
          <w:spacing w:val="1"/>
          <w:sz w:val="24"/>
          <w:szCs w:val="24"/>
        </w:rPr>
        <w:t>19</w:t>
      </w:r>
      <w:r w:rsidRPr="00CE4D99">
        <w:rPr>
          <w:color w:val="000000"/>
          <w:spacing w:val="1"/>
          <w:sz w:val="24"/>
          <w:szCs w:val="24"/>
        </w:rPr>
        <w:t xml:space="preserve">%. Данный факт объясняется </w:t>
      </w:r>
      <w:r w:rsidR="00D1015E">
        <w:rPr>
          <w:color w:val="000000"/>
          <w:spacing w:val="1"/>
          <w:sz w:val="24"/>
          <w:szCs w:val="24"/>
        </w:rPr>
        <w:t>накоплением</w:t>
      </w:r>
      <w:r w:rsidRPr="00CE4D99">
        <w:rPr>
          <w:color w:val="000000"/>
          <w:spacing w:val="1"/>
          <w:sz w:val="24"/>
          <w:szCs w:val="24"/>
        </w:rPr>
        <w:t xml:space="preserve"> </w:t>
      </w:r>
      <w:r w:rsidR="004947C6" w:rsidRPr="00CE4D99">
        <w:rPr>
          <w:color w:val="000000"/>
          <w:spacing w:val="1"/>
          <w:sz w:val="24"/>
          <w:szCs w:val="24"/>
        </w:rPr>
        <w:t xml:space="preserve">большего объема </w:t>
      </w:r>
      <w:r w:rsidRPr="00CE4D99">
        <w:rPr>
          <w:color w:val="000000"/>
          <w:spacing w:val="1"/>
          <w:sz w:val="24"/>
          <w:szCs w:val="24"/>
        </w:rPr>
        <w:t xml:space="preserve">расходов </w:t>
      </w:r>
      <w:r w:rsidR="00F65A11" w:rsidRPr="00CE4D99">
        <w:rPr>
          <w:color w:val="000000"/>
          <w:spacing w:val="1"/>
          <w:sz w:val="24"/>
          <w:szCs w:val="24"/>
        </w:rPr>
        <w:t xml:space="preserve">по подразделу «Дорожное хозяйство (дорожные фонды)» </w:t>
      </w:r>
      <w:r w:rsidRPr="00CE4D99">
        <w:rPr>
          <w:color w:val="000000"/>
          <w:spacing w:val="1"/>
          <w:sz w:val="24"/>
          <w:szCs w:val="24"/>
        </w:rPr>
        <w:t>на проведение ремонтных работ, связанных с дорожной деятельностью</w:t>
      </w:r>
      <w:r w:rsidR="004947C6" w:rsidRPr="00CE4D99">
        <w:rPr>
          <w:color w:val="000000"/>
          <w:spacing w:val="1"/>
          <w:sz w:val="24"/>
          <w:szCs w:val="24"/>
        </w:rPr>
        <w:t>.</w:t>
      </w:r>
    </w:p>
    <w:p w:rsidR="00281E75" w:rsidRPr="00F904AA" w:rsidRDefault="00B81947" w:rsidP="00CE4D99">
      <w:pPr>
        <w:tabs>
          <w:tab w:val="left" w:pos="567"/>
        </w:tabs>
        <w:ind w:firstLine="565"/>
        <w:jc w:val="both"/>
        <w:rPr>
          <w:sz w:val="24"/>
          <w:szCs w:val="24"/>
        </w:rPr>
      </w:pPr>
      <w:r w:rsidRPr="00BA40C9">
        <w:rPr>
          <w:sz w:val="24"/>
          <w:szCs w:val="24"/>
          <w:u w:val="single"/>
        </w:rPr>
        <w:t>По разделу 0100 «Общегосударственные вопросы»</w:t>
      </w:r>
      <w:r w:rsidRPr="00F904AA">
        <w:rPr>
          <w:sz w:val="24"/>
          <w:szCs w:val="24"/>
        </w:rPr>
        <w:t xml:space="preserve"> о</w:t>
      </w:r>
      <w:r w:rsidR="00281E75" w:rsidRPr="00F904AA">
        <w:rPr>
          <w:sz w:val="24"/>
          <w:szCs w:val="24"/>
        </w:rPr>
        <w:t>бщая сумма расходов в 20</w:t>
      </w:r>
      <w:r w:rsidR="00611A02" w:rsidRPr="00F904AA">
        <w:rPr>
          <w:sz w:val="24"/>
          <w:szCs w:val="24"/>
        </w:rPr>
        <w:t>2</w:t>
      </w:r>
      <w:r w:rsidR="00797CA8" w:rsidRPr="00F904AA">
        <w:rPr>
          <w:sz w:val="24"/>
          <w:szCs w:val="24"/>
        </w:rPr>
        <w:t>1</w:t>
      </w:r>
      <w:r w:rsidR="00281E75" w:rsidRPr="00F904AA">
        <w:rPr>
          <w:sz w:val="24"/>
          <w:szCs w:val="24"/>
        </w:rPr>
        <w:t xml:space="preserve"> году</w:t>
      </w:r>
      <w:r w:rsidR="006E5C01" w:rsidRPr="00F904AA">
        <w:rPr>
          <w:sz w:val="24"/>
          <w:szCs w:val="24"/>
        </w:rPr>
        <w:t xml:space="preserve"> </w:t>
      </w:r>
      <w:r w:rsidR="00281E75" w:rsidRPr="00F904AA">
        <w:rPr>
          <w:sz w:val="24"/>
          <w:szCs w:val="24"/>
        </w:rPr>
        <w:t xml:space="preserve">составила </w:t>
      </w:r>
      <w:r w:rsidR="00FD69AB">
        <w:rPr>
          <w:sz w:val="24"/>
          <w:szCs w:val="24"/>
        </w:rPr>
        <w:t>4277,1</w:t>
      </w:r>
      <w:r w:rsidR="00281E75" w:rsidRPr="00F904AA">
        <w:rPr>
          <w:sz w:val="24"/>
          <w:szCs w:val="24"/>
        </w:rPr>
        <w:t xml:space="preserve"> тыс. рублей</w:t>
      </w:r>
      <w:r w:rsidR="00933AD4" w:rsidRPr="00F904AA">
        <w:rPr>
          <w:sz w:val="24"/>
          <w:szCs w:val="24"/>
        </w:rPr>
        <w:t xml:space="preserve"> (99,</w:t>
      </w:r>
      <w:r w:rsidR="00FD69AB">
        <w:rPr>
          <w:sz w:val="24"/>
          <w:szCs w:val="24"/>
        </w:rPr>
        <w:t>8</w:t>
      </w:r>
      <w:r w:rsidR="00933AD4" w:rsidRPr="00F904AA">
        <w:rPr>
          <w:sz w:val="24"/>
          <w:szCs w:val="24"/>
        </w:rPr>
        <w:t>% к плану)</w:t>
      </w:r>
      <w:r w:rsidR="00281E75" w:rsidRPr="00F904AA">
        <w:rPr>
          <w:sz w:val="24"/>
          <w:szCs w:val="24"/>
        </w:rPr>
        <w:t xml:space="preserve">, или </w:t>
      </w:r>
      <w:r w:rsidR="00FD69AB">
        <w:rPr>
          <w:sz w:val="24"/>
          <w:szCs w:val="24"/>
        </w:rPr>
        <w:t>51,4</w:t>
      </w:r>
      <w:r w:rsidR="00281E75" w:rsidRPr="00F904AA">
        <w:rPr>
          <w:sz w:val="24"/>
          <w:szCs w:val="24"/>
        </w:rPr>
        <w:t>% от общего объема расходов бюджета поселения. В 20</w:t>
      </w:r>
      <w:r w:rsidR="00611A02" w:rsidRPr="00F904AA">
        <w:rPr>
          <w:sz w:val="24"/>
          <w:szCs w:val="24"/>
        </w:rPr>
        <w:t>2</w:t>
      </w:r>
      <w:r w:rsidR="00933AD4" w:rsidRPr="00F904AA">
        <w:rPr>
          <w:sz w:val="24"/>
          <w:szCs w:val="24"/>
        </w:rPr>
        <w:t>1</w:t>
      </w:r>
      <w:r w:rsidR="00281E75" w:rsidRPr="00F904AA">
        <w:rPr>
          <w:sz w:val="24"/>
          <w:szCs w:val="24"/>
        </w:rPr>
        <w:t xml:space="preserve"> году </w:t>
      </w:r>
      <w:r w:rsidR="00FD69AB">
        <w:rPr>
          <w:sz w:val="24"/>
          <w:szCs w:val="24"/>
        </w:rPr>
        <w:t>рост</w:t>
      </w:r>
      <w:r w:rsidR="00C821DE" w:rsidRPr="00F904AA">
        <w:rPr>
          <w:sz w:val="24"/>
          <w:szCs w:val="24"/>
        </w:rPr>
        <w:t xml:space="preserve"> </w:t>
      </w:r>
      <w:r w:rsidR="00281E75" w:rsidRPr="00F904AA">
        <w:rPr>
          <w:sz w:val="24"/>
          <w:szCs w:val="24"/>
        </w:rPr>
        <w:t>расход</w:t>
      </w:r>
      <w:r w:rsidR="00C821DE" w:rsidRPr="00F904AA">
        <w:rPr>
          <w:sz w:val="24"/>
          <w:szCs w:val="24"/>
        </w:rPr>
        <w:t>ов</w:t>
      </w:r>
      <w:r w:rsidR="00281E75" w:rsidRPr="00F904AA">
        <w:rPr>
          <w:sz w:val="24"/>
          <w:szCs w:val="24"/>
        </w:rPr>
        <w:t xml:space="preserve"> </w:t>
      </w:r>
      <w:r w:rsidR="00C821DE" w:rsidRPr="00F904AA">
        <w:rPr>
          <w:sz w:val="24"/>
          <w:szCs w:val="24"/>
        </w:rPr>
        <w:t xml:space="preserve">составил </w:t>
      </w:r>
      <w:r w:rsidR="00FD69AB">
        <w:rPr>
          <w:sz w:val="24"/>
          <w:szCs w:val="24"/>
        </w:rPr>
        <w:t>222,6</w:t>
      </w:r>
      <w:r w:rsidR="00281E75" w:rsidRPr="00F904AA">
        <w:rPr>
          <w:sz w:val="24"/>
          <w:szCs w:val="24"/>
        </w:rPr>
        <w:t xml:space="preserve"> тыс. рублей, или </w:t>
      </w:r>
      <w:r w:rsidR="00FD69AB">
        <w:rPr>
          <w:sz w:val="24"/>
          <w:szCs w:val="24"/>
        </w:rPr>
        <w:t>105,5</w:t>
      </w:r>
      <w:r w:rsidR="00281E75" w:rsidRPr="00F904AA">
        <w:rPr>
          <w:sz w:val="24"/>
          <w:szCs w:val="24"/>
        </w:rPr>
        <w:t>%</w:t>
      </w:r>
      <w:r w:rsidR="00C821DE" w:rsidRPr="00F904AA">
        <w:rPr>
          <w:sz w:val="24"/>
          <w:szCs w:val="24"/>
        </w:rPr>
        <w:t xml:space="preserve"> к </w:t>
      </w:r>
      <w:r w:rsidR="00611A02" w:rsidRPr="00F904AA">
        <w:rPr>
          <w:sz w:val="24"/>
          <w:szCs w:val="24"/>
        </w:rPr>
        <w:t xml:space="preserve">уровню исполнения </w:t>
      </w:r>
      <w:r w:rsidR="00C821DE" w:rsidRPr="00F904AA">
        <w:rPr>
          <w:sz w:val="24"/>
          <w:szCs w:val="24"/>
        </w:rPr>
        <w:t>20</w:t>
      </w:r>
      <w:r w:rsidR="00933AD4" w:rsidRPr="00F904AA">
        <w:rPr>
          <w:sz w:val="24"/>
          <w:szCs w:val="24"/>
        </w:rPr>
        <w:t>20</w:t>
      </w:r>
      <w:r w:rsidR="00C821DE" w:rsidRPr="00F904AA">
        <w:rPr>
          <w:sz w:val="24"/>
          <w:szCs w:val="24"/>
        </w:rPr>
        <w:t xml:space="preserve"> год</w:t>
      </w:r>
      <w:r w:rsidR="00611A02" w:rsidRPr="00F904AA">
        <w:rPr>
          <w:sz w:val="24"/>
          <w:szCs w:val="24"/>
        </w:rPr>
        <w:t>а</w:t>
      </w:r>
      <w:r w:rsidR="00281E75" w:rsidRPr="00F904AA">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F904AA">
        <w:t>На выплату зараб</w:t>
      </w:r>
      <w:r w:rsidR="009077B5" w:rsidRPr="00F904AA">
        <w:t>отной платы с начислениями</w:t>
      </w:r>
      <w:r w:rsidR="009077B5" w:rsidRPr="00162724">
        <w:t xml:space="preserve">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FD69AB">
        <w:t>4036,3</w:t>
      </w:r>
      <w:r w:rsidR="006C2ED3" w:rsidRPr="00162724">
        <w:t>тыс. рублей</w:t>
      </w:r>
      <w:r w:rsidRPr="00162724">
        <w:t xml:space="preserve">, </w:t>
      </w:r>
      <w:r w:rsidR="006C2ED3" w:rsidRPr="00162724">
        <w:t xml:space="preserve">с </w:t>
      </w:r>
      <w:r w:rsidR="00FD69AB">
        <w:t>ростом</w:t>
      </w:r>
      <w:r w:rsidR="002845E7" w:rsidRPr="00162724">
        <w:t xml:space="preserve"> </w:t>
      </w:r>
      <w:r w:rsidR="006C2ED3" w:rsidRPr="00162724">
        <w:t>на</w:t>
      </w:r>
      <w:r w:rsidRPr="00162724">
        <w:t xml:space="preserve"> </w:t>
      </w:r>
      <w:r w:rsidR="00FD69AB">
        <w:t>123,6</w:t>
      </w:r>
      <w:r w:rsidRPr="00162724">
        <w:t xml:space="preserve"> тыс. рублей </w:t>
      </w:r>
      <w:r w:rsidR="00176B4B" w:rsidRPr="00162724">
        <w:t>(</w:t>
      </w:r>
      <w:r w:rsidR="00FD69AB">
        <w:t>+3,2</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FD69AB">
        <w:t>3912,7</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FC0A4A">
        <w:rPr>
          <w:sz w:val="24"/>
          <w:szCs w:val="24"/>
        </w:rPr>
        <w:t>Петровского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8308B7">
        <w:rPr>
          <w:sz w:val="24"/>
          <w:szCs w:val="24"/>
        </w:rPr>
        <w:t>100</w:t>
      </w:r>
      <w:r w:rsidRPr="00162724">
        <w:rPr>
          <w:sz w:val="24"/>
          <w:szCs w:val="24"/>
        </w:rPr>
        <w:t xml:space="preserve">% от плана в сумме </w:t>
      </w:r>
      <w:r w:rsidR="00FD69AB">
        <w:rPr>
          <w:sz w:val="24"/>
          <w:szCs w:val="24"/>
        </w:rPr>
        <w:t>862,3</w:t>
      </w:r>
      <w:r w:rsidRPr="00162724">
        <w:rPr>
          <w:sz w:val="24"/>
          <w:szCs w:val="24"/>
        </w:rPr>
        <w:t xml:space="preserve"> тыс. рублей, </w:t>
      </w:r>
      <w:r w:rsidR="00ED60DA" w:rsidRPr="00162724">
        <w:rPr>
          <w:sz w:val="24"/>
          <w:szCs w:val="24"/>
        </w:rPr>
        <w:t>с</w:t>
      </w:r>
      <w:r w:rsidR="00FD69AB">
        <w:rPr>
          <w:sz w:val="24"/>
          <w:szCs w:val="24"/>
        </w:rPr>
        <w:t>о</w:t>
      </w:r>
      <w:r w:rsidRPr="00162724">
        <w:rPr>
          <w:sz w:val="24"/>
          <w:szCs w:val="24"/>
        </w:rPr>
        <w:t xml:space="preserve"> </w:t>
      </w:r>
      <w:r w:rsidR="00FD69AB">
        <w:rPr>
          <w:sz w:val="24"/>
          <w:szCs w:val="24"/>
        </w:rPr>
        <w:t>снижением</w:t>
      </w:r>
      <w:r w:rsidRPr="00162724">
        <w:rPr>
          <w:sz w:val="24"/>
          <w:szCs w:val="24"/>
        </w:rPr>
        <w:t xml:space="preserve"> </w:t>
      </w:r>
      <w:r w:rsidR="00ED60DA" w:rsidRPr="00162724">
        <w:rPr>
          <w:sz w:val="24"/>
          <w:szCs w:val="24"/>
        </w:rPr>
        <w:t xml:space="preserve">на </w:t>
      </w:r>
      <w:r w:rsidR="00FD69AB">
        <w:rPr>
          <w:sz w:val="24"/>
          <w:szCs w:val="24"/>
        </w:rPr>
        <w:t>6,4</w:t>
      </w:r>
      <w:r w:rsidRPr="00162724">
        <w:rPr>
          <w:sz w:val="24"/>
          <w:szCs w:val="24"/>
        </w:rPr>
        <w:t xml:space="preserve"> тыс. рублей (</w:t>
      </w:r>
      <w:r w:rsidR="00FD69AB">
        <w:rPr>
          <w:sz w:val="24"/>
          <w:szCs w:val="24"/>
        </w:rPr>
        <w:t>-0,7</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FC0A4A">
        <w:rPr>
          <w:sz w:val="24"/>
          <w:szCs w:val="24"/>
        </w:rPr>
        <w:t>Петровского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FD69AB">
        <w:rPr>
          <w:sz w:val="24"/>
          <w:szCs w:val="24"/>
        </w:rPr>
        <w:t>677,1</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2630B1">
        <w:rPr>
          <w:sz w:val="24"/>
          <w:szCs w:val="24"/>
        </w:rPr>
        <w:t>662,3</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8308B7">
        <w:rPr>
          <w:sz w:val="24"/>
          <w:szCs w:val="24"/>
        </w:rPr>
        <w:t>10,</w:t>
      </w:r>
      <w:r w:rsidR="002630B1">
        <w:rPr>
          <w:sz w:val="24"/>
          <w:szCs w:val="24"/>
        </w:rPr>
        <w:t>4</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8308B7">
        <w:rPr>
          <w:sz w:val="24"/>
          <w:szCs w:val="24"/>
        </w:rPr>
        <w:t>20,2</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FC0A4A">
        <w:rPr>
          <w:sz w:val="24"/>
          <w:szCs w:val="24"/>
        </w:rPr>
        <w:t>Петровского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8308B7">
        <w:rPr>
          <w:sz w:val="24"/>
          <w:szCs w:val="24"/>
        </w:rPr>
        <w:t>1</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w:t>
      </w:r>
      <w:r w:rsidR="002630B1">
        <w:rPr>
          <w:sz w:val="24"/>
          <w:szCs w:val="24"/>
        </w:rPr>
        <w:t>01</w:t>
      </w:r>
      <w:r w:rsidR="00D6176A" w:rsidRPr="00162724">
        <w:rPr>
          <w:sz w:val="24"/>
          <w:szCs w:val="24"/>
        </w:rPr>
        <w:t>%, в общем объеме расходов по разделу «Общегосударственные вопросы» - 0,0</w:t>
      </w:r>
      <w:r w:rsidR="008308B7">
        <w:rPr>
          <w:sz w:val="24"/>
          <w:szCs w:val="24"/>
        </w:rPr>
        <w:t>2</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FC0A4A">
        <w:rPr>
          <w:sz w:val="24"/>
          <w:szCs w:val="24"/>
        </w:rPr>
        <w:t>Петровского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C11491">
        <w:rPr>
          <w:sz w:val="24"/>
          <w:szCs w:val="24"/>
        </w:rPr>
        <w:t>9</w:t>
      </w:r>
      <w:r w:rsidR="00717629">
        <w:rPr>
          <w:sz w:val="24"/>
          <w:szCs w:val="24"/>
        </w:rPr>
        <w:t>9</w:t>
      </w:r>
      <w:r w:rsidR="002630B1">
        <w:rPr>
          <w:sz w:val="24"/>
          <w:szCs w:val="24"/>
        </w:rPr>
        <w:t>,8</w:t>
      </w:r>
      <w:r w:rsidR="00E63F48" w:rsidRPr="00162724">
        <w:rPr>
          <w:sz w:val="24"/>
          <w:szCs w:val="24"/>
        </w:rPr>
        <w:t xml:space="preserve">% от плана в сумме </w:t>
      </w:r>
      <w:r w:rsidR="002630B1">
        <w:rPr>
          <w:sz w:val="24"/>
          <w:szCs w:val="24"/>
        </w:rPr>
        <w:t>3413,2</w:t>
      </w:r>
      <w:r w:rsidR="00E63F48" w:rsidRPr="00162724">
        <w:rPr>
          <w:sz w:val="24"/>
          <w:szCs w:val="24"/>
        </w:rPr>
        <w:t xml:space="preserve"> тыс. рублей, </w:t>
      </w:r>
      <w:r w:rsidR="007D6FA8" w:rsidRPr="00162724">
        <w:rPr>
          <w:sz w:val="24"/>
          <w:szCs w:val="24"/>
        </w:rPr>
        <w:t xml:space="preserve">с </w:t>
      </w:r>
      <w:r w:rsidR="002630B1">
        <w:rPr>
          <w:sz w:val="24"/>
          <w:szCs w:val="24"/>
        </w:rPr>
        <w:t>ростом</w:t>
      </w:r>
      <w:r w:rsidR="007D6FA8" w:rsidRPr="00162724">
        <w:rPr>
          <w:sz w:val="24"/>
          <w:szCs w:val="24"/>
        </w:rPr>
        <w:t xml:space="preserve"> </w:t>
      </w:r>
      <w:r w:rsidR="00E63F48" w:rsidRPr="00162724">
        <w:rPr>
          <w:sz w:val="24"/>
          <w:szCs w:val="24"/>
        </w:rPr>
        <w:t xml:space="preserve">на </w:t>
      </w:r>
      <w:r w:rsidR="002630B1">
        <w:rPr>
          <w:sz w:val="24"/>
          <w:szCs w:val="24"/>
        </w:rPr>
        <w:t>229,0</w:t>
      </w:r>
      <w:r w:rsidR="00176DC5" w:rsidRPr="00162724">
        <w:rPr>
          <w:sz w:val="24"/>
          <w:szCs w:val="24"/>
        </w:rPr>
        <w:t xml:space="preserve"> </w:t>
      </w:r>
      <w:r w:rsidR="00E63F48" w:rsidRPr="00162724">
        <w:rPr>
          <w:sz w:val="24"/>
          <w:szCs w:val="24"/>
        </w:rPr>
        <w:t>тыс. рублей (</w:t>
      </w:r>
      <w:r w:rsidR="002630B1">
        <w:rPr>
          <w:sz w:val="24"/>
          <w:szCs w:val="24"/>
        </w:rPr>
        <w:t>+7,2</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2630B1">
        <w:rPr>
          <w:sz w:val="24"/>
          <w:szCs w:val="24"/>
        </w:rPr>
        <w:t>41</w:t>
      </w:r>
      <w:r w:rsidR="00D6176A" w:rsidRPr="00162724">
        <w:rPr>
          <w:sz w:val="24"/>
          <w:szCs w:val="24"/>
        </w:rPr>
        <w:t xml:space="preserve">%, в общем объеме расходов по разделу «Общегосударственные вопросы» - </w:t>
      </w:r>
      <w:r w:rsidR="00C55193">
        <w:rPr>
          <w:sz w:val="24"/>
          <w:szCs w:val="24"/>
        </w:rPr>
        <w:t>79,8</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FC0A4A">
        <w:rPr>
          <w:sz w:val="24"/>
          <w:szCs w:val="24"/>
        </w:rPr>
        <w:t>Петровского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2630B1">
        <w:rPr>
          <w:sz w:val="24"/>
          <w:szCs w:val="24"/>
        </w:rPr>
        <w:t>327</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FC0A4A">
        <w:rPr>
          <w:sz w:val="24"/>
          <w:szCs w:val="24"/>
        </w:rPr>
        <w:t>Петровского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2630B1">
        <w:rPr>
          <w:sz w:val="24"/>
          <w:szCs w:val="24"/>
        </w:rPr>
        <w:t>10</w:t>
      </w:r>
      <w:r w:rsidRPr="00162724">
        <w:rPr>
          <w:sz w:val="24"/>
          <w:szCs w:val="24"/>
        </w:rPr>
        <w:t xml:space="preserve"> шт. ед. (муниципальные служащие – </w:t>
      </w:r>
      <w:r w:rsidR="002630B1">
        <w:rPr>
          <w:sz w:val="24"/>
          <w:szCs w:val="24"/>
        </w:rPr>
        <w:t>3,54</w:t>
      </w:r>
      <w:r w:rsidRPr="00162724">
        <w:rPr>
          <w:sz w:val="24"/>
          <w:szCs w:val="24"/>
        </w:rPr>
        <w:t xml:space="preserve"> шт. ед., технический персонал – 2 шт. ед., вспомогательный персонал – </w:t>
      </w:r>
      <w:r w:rsidR="002630B1">
        <w:rPr>
          <w:sz w:val="24"/>
          <w:szCs w:val="24"/>
        </w:rPr>
        <w:t>4</w:t>
      </w:r>
      <w:r w:rsidRPr="00162724">
        <w:rPr>
          <w:sz w:val="24"/>
          <w:szCs w:val="24"/>
        </w:rPr>
        <w:t xml:space="preserve"> шт. ед.). </w:t>
      </w:r>
    </w:p>
    <w:p w:rsidR="00886E64" w:rsidRPr="00162724" w:rsidRDefault="00886E64" w:rsidP="005972CD">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630B73" w:rsidRPr="00162724">
        <w:rPr>
          <w:sz w:val="24"/>
          <w:szCs w:val="24"/>
        </w:rPr>
        <w:t xml:space="preserve">нормативы численности работников не превышены, по состоянию на 01.01.2022 года в Администрации утверждено штатным расписанием </w:t>
      </w:r>
      <w:r w:rsidR="002630B1">
        <w:rPr>
          <w:sz w:val="24"/>
          <w:szCs w:val="24"/>
        </w:rPr>
        <w:t>8,9</w:t>
      </w:r>
      <w:r w:rsidR="00630B73" w:rsidRPr="00162724">
        <w:rPr>
          <w:sz w:val="24"/>
          <w:szCs w:val="24"/>
        </w:rPr>
        <w:t xml:space="preserve"> шт. ед. (муниципальные служащие – </w:t>
      </w:r>
      <w:r w:rsidR="002630B1">
        <w:rPr>
          <w:sz w:val="24"/>
          <w:szCs w:val="24"/>
        </w:rPr>
        <w:t>3</w:t>
      </w:r>
      <w:r w:rsidR="00630B73" w:rsidRPr="00162724">
        <w:rPr>
          <w:sz w:val="24"/>
          <w:szCs w:val="24"/>
        </w:rPr>
        <w:t xml:space="preserve"> шт. ед., технический персонал – </w:t>
      </w:r>
      <w:r w:rsidR="00C55193">
        <w:rPr>
          <w:sz w:val="24"/>
          <w:szCs w:val="24"/>
        </w:rPr>
        <w:t>1,4</w:t>
      </w:r>
      <w:r w:rsidR="00630B73" w:rsidRPr="00162724">
        <w:rPr>
          <w:sz w:val="24"/>
          <w:szCs w:val="24"/>
        </w:rPr>
        <w:t xml:space="preserve"> шт. ед., вспомогательный персонал – </w:t>
      </w:r>
      <w:r w:rsidR="003345C4">
        <w:rPr>
          <w:sz w:val="24"/>
          <w:szCs w:val="24"/>
        </w:rPr>
        <w:t>4</w:t>
      </w:r>
      <w:r w:rsidR="002630B1">
        <w:rPr>
          <w:sz w:val="24"/>
          <w:szCs w:val="24"/>
        </w:rPr>
        <w:t>,5</w:t>
      </w:r>
      <w:r w:rsidR="00630B73" w:rsidRPr="00162724">
        <w:rPr>
          <w:sz w:val="24"/>
          <w:szCs w:val="24"/>
        </w:rPr>
        <w:t xml:space="preserve"> шт. ед.)</w:t>
      </w:r>
      <w:r w:rsidR="005C4F1E" w:rsidRPr="00162724">
        <w:rPr>
          <w:sz w:val="24"/>
          <w:szCs w:val="24"/>
        </w:rPr>
        <w:t xml:space="preserve">, расходы на заработную плату администрации поселения за 2021 год составили </w:t>
      </w:r>
      <w:r w:rsidR="002630B1">
        <w:rPr>
          <w:sz w:val="24"/>
          <w:szCs w:val="24"/>
        </w:rPr>
        <w:t>2459,5</w:t>
      </w:r>
      <w:r w:rsidR="005C4F1E" w:rsidRPr="00162724">
        <w:rPr>
          <w:sz w:val="24"/>
          <w:szCs w:val="24"/>
        </w:rPr>
        <w:t xml:space="preserve"> тыс. руб.</w:t>
      </w:r>
      <w:r w:rsidR="00630B73" w:rsidRPr="00162724">
        <w:rPr>
          <w:sz w:val="24"/>
          <w:szCs w:val="24"/>
        </w:rPr>
        <w:t xml:space="preserve">  </w:t>
      </w:r>
    </w:p>
    <w:p w:rsidR="00823A1C" w:rsidRPr="00162724" w:rsidRDefault="00823A1C" w:rsidP="00823A1C">
      <w:pPr>
        <w:shd w:val="clear" w:color="auto" w:fill="FFFFFF"/>
        <w:ind w:firstLine="567"/>
        <w:jc w:val="both"/>
        <w:rPr>
          <w:bCs/>
          <w:sz w:val="24"/>
          <w:szCs w:val="24"/>
        </w:rPr>
      </w:pPr>
      <w:r w:rsidRPr="00162724">
        <w:rPr>
          <w:bCs/>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w:t>
      </w:r>
      <w:r w:rsidR="00A67D4E" w:rsidRPr="00162724">
        <w:rPr>
          <w:bCs/>
          <w:sz w:val="24"/>
          <w:szCs w:val="24"/>
        </w:rPr>
        <w:t>, Отчета ф.0503075).</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2630B1">
        <w:rPr>
          <w:sz w:val="24"/>
          <w:szCs w:val="24"/>
        </w:rPr>
        <w:t>8</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2630B1">
        <w:rPr>
          <w:sz w:val="24"/>
          <w:szCs w:val="24"/>
        </w:rPr>
        <w:t>2</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C15715">
        <w:rPr>
          <w:color w:val="000000"/>
          <w:sz w:val="24"/>
          <w:szCs w:val="24"/>
        </w:rPr>
        <w:t>1</w:t>
      </w:r>
      <w:r w:rsidR="002630B1">
        <w:rPr>
          <w:color w:val="000000"/>
          <w:sz w:val="24"/>
          <w:szCs w:val="24"/>
        </w:rPr>
        <w:t>0</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7756D3">
        <w:rPr>
          <w:bCs/>
          <w:sz w:val="24"/>
          <w:szCs w:val="24"/>
        </w:rPr>
        <w:t>1,</w:t>
      </w:r>
      <w:r w:rsidR="002630B1">
        <w:rPr>
          <w:bCs/>
          <w:sz w:val="24"/>
          <w:szCs w:val="24"/>
        </w:rPr>
        <w:t>6</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2630B1">
        <w:rPr>
          <w:sz w:val="24"/>
          <w:szCs w:val="24"/>
        </w:rPr>
        <w:t>127,8</w:t>
      </w:r>
      <w:r w:rsidRPr="00162724">
        <w:rPr>
          <w:sz w:val="24"/>
          <w:szCs w:val="24"/>
        </w:rPr>
        <w:t xml:space="preserve"> тыс. рублей, расходы на приобретение </w:t>
      </w:r>
      <w:r w:rsidR="007756D3">
        <w:rPr>
          <w:sz w:val="24"/>
          <w:szCs w:val="24"/>
        </w:rPr>
        <w:t>основных средств</w:t>
      </w:r>
      <w:r w:rsidRPr="00162724">
        <w:rPr>
          <w:sz w:val="24"/>
          <w:szCs w:val="24"/>
        </w:rPr>
        <w:t xml:space="preserve"> – </w:t>
      </w:r>
      <w:r w:rsidR="002630B1">
        <w:rPr>
          <w:sz w:val="24"/>
          <w:szCs w:val="24"/>
        </w:rPr>
        <w:t>9,5</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AC1DF2" w:rsidRPr="00162724" w:rsidRDefault="00CE722C" w:rsidP="00AC1DF2">
      <w:pPr>
        <w:ind w:firstLine="567"/>
        <w:jc w:val="both"/>
        <w:rPr>
          <w:sz w:val="24"/>
          <w:szCs w:val="24"/>
          <w:lang w:eastAsia="ru-RU"/>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w:t>
      </w:r>
      <w:r w:rsidR="007A6CD7" w:rsidRPr="00A33969">
        <w:rPr>
          <w:sz w:val="24"/>
          <w:szCs w:val="24"/>
        </w:rPr>
        <w:t xml:space="preserve">0310 </w:t>
      </w:r>
      <w:r w:rsidR="007A6CD7" w:rsidRPr="00A33969">
        <w:rPr>
          <w:bCs/>
          <w:sz w:val="24"/>
          <w:szCs w:val="24"/>
        </w:rPr>
        <w:t>«</w:t>
      </w:r>
      <w:r w:rsidR="00A33969" w:rsidRPr="00A33969">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A33969">
        <w:rPr>
          <w:bCs/>
          <w:sz w:val="24"/>
          <w:szCs w:val="24"/>
        </w:rPr>
        <w:t xml:space="preserve">» </w:t>
      </w:r>
      <w:r w:rsidR="004B659A" w:rsidRPr="00A33969">
        <w:rPr>
          <w:bCs/>
          <w:sz w:val="24"/>
          <w:szCs w:val="24"/>
        </w:rPr>
        <w:t xml:space="preserve">расходы </w:t>
      </w:r>
      <w:r w:rsidR="009B1179" w:rsidRPr="00A33969">
        <w:rPr>
          <w:bCs/>
          <w:sz w:val="24"/>
          <w:szCs w:val="24"/>
        </w:rPr>
        <w:t>в</w:t>
      </w:r>
      <w:r w:rsidR="009B1179" w:rsidRPr="00162724">
        <w:rPr>
          <w:bCs/>
          <w:sz w:val="24"/>
          <w:szCs w:val="24"/>
        </w:rPr>
        <w:t xml:space="preserve"> 202</w:t>
      </w:r>
      <w:r w:rsidR="003A2BAE" w:rsidRPr="00162724">
        <w:rPr>
          <w:bCs/>
          <w:sz w:val="24"/>
          <w:szCs w:val="24"/>
        </w:rPr>
        <w:t>1</w:t>
      </w:r>
      <w:r w:rsidR="009B1179" w:rsidRPr="00162724">
        <w:rPr>
          <w:bCs/>
          <w:sz w:val="24"/>
          <w:szCs w:val="24"/>
        </w:rPr>
        <w:t xml:space="preserve"> году исполнены в сумме </w:t>
      </w:r>
      <w:r w:rsidR="005A32E6">
        <w:rPr>
          <w:bCs/>
          <w:sz w:val="24"/>
          <w:szCs w:val="24"/>
        </w:rPr>
        <w:t>188,5</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5A32E6">
        <w:rPr>
          <w:bCs/>
          <w:sz w:val="24"/>
          <w:szCs w:val="24"/>
        </w:rPr>
        <w:t>95,7</w:t>
      </w:r>
      <w:r w:rsidR="004B659A" w:rsidRPr="00162724">
        <w:rPr>
          <w:bCs/>
          <w:sz w:val="24"/>
          <w:szCs w:val="24"/>
        </w:rPr>
        <w:t xml:space="preserve">% от запланированного объема, или </w:t>
      </w:r>
      <w:r w:rsidR="005A32E6">
        <w:rPr>
          <w:bCs/>
          <w:sz w:val="24"/>
          <w:szCs w:val="24"/>
        </w:rPr>
        <w:t>2,3</w:t>
      </w:r>
      <w:r w:rsidR="004B659A" w:rsidRPr="00162724">
        <w:rPr>
          <w:bCs/>
          <w:sz w:val="24"/>
          <w:szCs w:val="24"/>
        </w:rPr>
        <w:t xml:space="preserve">% </w:t>
      </w:r>
      <w:r w:rsidR="004B659A" w:rsidRPr="00162724">
        <w:rPr>
          <w:sz w:val="24"/>
          <w:szCs w:val="24"/>
        </w:rPr>
        <w:t xml:space="preserve">от общего объема расходов бюджета поселения. </w:t>
      </w:r>
      <w:r w:rsidR="00707F3A" w:rsidRPr="00162724">
        <w:rPr>
          <w:sz w:val="24"/>
          <w:szCs w:val="24"/>
          <w:lang w:eastAsia="ru-RU"/>
        </w:rPr>
        <w:t xml:space="preserve">Расходы по данному подразделу были направлены </w:t>
      </w:r>
      <w:r w:rsidR="005A32E6">
        <w:rPr>
          <w:sz w:val="24"/>
          <w:szCs w:val="24"/>
          <w:lang w:eastAsia="ru-RU"/>
        </w:rPr>
        <w:t xml:space="preserve">на оплату э/энергии гаража для пожарной машины в сумме 57,7 тыс. руб., оплату договоров ГПХ по обслуживанию пожарной машины в сумме 19,7 тыс. руб., </w:t>
      </w:r>
      <w:r w:rsidR="00707F3A">
        <w:rPr>
          <w:sz w:val="24"/>
          <w:szCs w:val="24"/>
          <w:lang w:eastAsia="ru-RU"/>
        </w:rPr>
        <w:t>оплату</w:t>
      </w:r>
      <w:r w:rsidR="00707F3A" w:rsidRPr="00162724">
        <w:rPr>
          <w:sz w:val="24"/>
          <w:szCs w:val="24"/>
          <w:lang w:eastAsia="ru-RU"/>
        </w:rPr>
        <w:t xml:space="preserve"> </w:t>
      </w:r>
      <w:r w:rsidR="00707F3A">
        <w:rPr>
          <w:sz w:val="24"/>
          <w:szCs w:val="24"/>
          <w:lang w:eastAsia="ru-RU"/>
        </w:rPr>
        <w:t xml:space="preserve">прочих работ, услуг </w:t>
      </w:r>
      <w:r w:rsidR="005A32E6">
        <w:rPr>
          <w:sz w:val="24"/>
          <w:szCs w:val="24"/>
          <w:lang w:eastAsia="ru-RU"/>
        </w:rPr>
        <w:t>(</w:t>
      </w:r>
      <w:r w:rsidR="00AC1DF2">
        <w:rPr>
          <w:sz w:val="24"/>
          <w:szCs w:val="24"/>
          <w:lang w:eastAsia="ru-RU"/>
        </w:rPr>
        <w:t>опашк</w:t>
      </w:r>
      <w:r w:rsidR="005A32E6">
        <w:rPr>
          <w:sz w:val="24"/>
          <w:szCs w:val="24"/>
          <w:lang w:eastAsia="ru-RU"/>
        </w:rPr>
        <w:t>а</w:t>
      </w:r>
      <w:r w:rsidR="00AC1DF2">
        <w:rPr>
          <w:sz w:val="24"/>
          <w:szCs w:val="24"/>
          <w:lang w:eastAsia="ru-RU"/>
        </w:rPr>
        <w:t xml:space="preserve"> минерализованной полосы</w:t>
      </w:r>
      <w:r w:rsidR="005A32E6">
        <w:rPr>
          <w:sz w:val="24"/>
          <w:szCs w:val="24"/>
          <w:lang w:eastAsia="ru-RU"/>
        </w:rPr>
        <w:t>, содержание пожарной проруби, гаражи и территории к гаражу)</w:t>
      </w:r>
      <w:r w:rsidR="00AC1DF2">
        <w:rPr>
          <w:sz w:val="24"/>
          <w:szCs w:val="24"/>
          <w:lang w:eastAsia="ru-RU"/>
        </w:rPr>
        <w:t xml:space="preserve"> </w:t>
      </w:r>
      <w:r w:rsidR="00707F3A">
        <w:rPr>
          <w:sz w:val="24"/>
          <w:szCs w:val="24"/>
          <w:lang w:eastAsia="ru-RU"/>
        </w:rPr>
        <w:t xml:space="preserve">в сумме </w:t>
      </w:r>
      <w:r w:rsidR="005A32E6">
        <w:rPr>
          <w:sz w:val="24"/>
          <w:szCs w:val="24"/>
          <w:lang w:eastAsia="ru-RU"/>
        </w:rPr>
        <w:t>93,9</w:t>
      </w:r>
      <w:r w:rsidR="00707F3A">
        <w:rPr>
          <w:sz w:val="24"/>
          <w:szCs w:val="24"/>
          <w:lang w:eastAsia="ru-RU"/>
        </w:rPr>
        <w:t xml:space="preserve"> тыс. рублей</w:t>
      </w:r>
      <w:r w:rsidR="00BF2057">
        <w:rPr>
          <w:sz w:val="24"/>
          <w:szCs w:val="24"/>
          <w:lang w:eastAsia="ru-RU"/>
        </w:rPr>
        <w:t xml:space="preserve">, </w:t>
      </w:r>
      <w:r w:rsidR="005A32E6">
        <w:rPr>
          <w:sz w:val="24"/>
          <w:szCs w:val="24"/>
          <w:lang w:eastAsia="ru-RU"/>
        </w:rPr>
        <w:t>приобретение латексного пожарного рукава в сумме 9,1 тыс. руб., оплату ГСМ в сумме 8,0 тыс. руб.</w:t>
      </w:r>
    </w:p>
    <w:p w:rsidR="00894C50" w:rsidRPr="00441A2C" w:rsidRDefault="00441A2C" w:rsidP="00894C50">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в 2021 году исполнены в сумме </w:t>
      </w:r>
      <w:r w:rsidR="00235DD2">
        <w:rPr>
          <w:color w:val="auto"/>
          <w:sz w:val="24"/>
          <w:szCs w:val="24"/>
        </w:rPr>
        <w:t>135,9</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235DD2">
        <w:rPr>
          <w:color w:val="auto"/>
          <w:sz w:val="24"/>
          <w:szCs w:val="24"/>
        </w:rPr>
        <w:t>19</w:t>
      </w:r>
      <w:r w:rsidR="00894C50" w:rsidRPr="00441A2C">
        <w:rPr>
          <w:color w:val="auto"/>
          <w:sz w:val="24"/>
          <w:szCs w:val="24"/>
        </w:rPr>
        <w:t xml:space="preserve">% к плану), </w:t>
      </w:r>
      <w:r w:rsidR="00894C50" w:rsidRPr="00441A2C">
        <w:rPr>
          <w:bCs/>
          <w:color w:val="auto"/>
          <w:sz w:val="24"/>
          <w:szCs w:val="24"/>
        </w:rPr>
        <w:t xml:space="preserve">составляют </w:t>
      </w:r>
      <w:r w:rsidR="00235DD2">
        <w:rPr>
          <w:bCs/>
          <w:color w:val="auto"/>
          <w:sz w:val="24"/>
          <w:szCs w:val="24"/>
        </w:rPr>
        <w:t>1,6</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w:t>
      </w:r>
      <w:r w:rsidR="00235DD2">
        <w:rPr>
          <w:color w:val="auto"/>
          <w:sz w:val="24"/>
          <w:szCs w:val="24"/>
        </w:rPr>
        <w:t>уменьшены</w:t>
      </w:r>
      <w:r w:rsidR="00894C50" w:rsidRPr="00441A2C">
        <w:rPr>
          <w:color w:val="auto"/>
          <w:sz w:val="24"/>
          <w:szCs w:val="24"/>
        </w:rPr>
        <w:t xml:space="preserve"> на </w:t>
      </w:r>
      <w:r w:rsidR="00235DD2">
        <w:rPr>
          <w:color w:val="auto"/>
          <w:sz w:val="24"/>
          <w:szCs w:val="24"/>
        </w:rPr>
        <w:t>315,9 тыс. рублей (-69,9</w:t>
      </w:r>
      <w:r w:rsidR="00894C50" w:rsidRPr="00441A2C">
        <w:rPr>
          <w:color w:val="auto"/>
          <w:sz w:val="24"/>
          <w:szCs w:val="24"/>
        </w:rPr>
        <w:t>%).</w:t>
      </w:r>
    </w:p>
    <w:p w:rsidR="0039772B" w:rsidRDefault="00894C50" w:rsidP="00894C50">
      <w:pPr>
        <w:ind w:firstLine="567"/>
        <w:jc w:val="both"/>
        <w:rPr>
          <w:sz w:val="24"/>
          <w:szCs w:val="24"/>
        </w:rPr>
      </w:pPr>
      <w:r w:rsidRPr="00441A2C">
        <w:rPr>
          <w:sz w:val="24"/>
          <w:szCs w:val="24"/>
        </w:rPr>
        <w:t xml:space="preserve">Расходы </w:t>
      </w:r>
      <w:r w:rsidRPr="00BA40C9">
        <w:rPr>
          <w:bCs/>
          <w:sz w:val="24"/>
          <w:szCs w:val="24"/>
          <w:u w:val="single"/>
          <w:lang w:eastAsia="ru-RU"/>
        </w:rPr>
        <w:t>по подразделу 0409 «Дорожное хозяйство (дорожные фонды)»</w:t>
      </w:r>
      <w:r w:rsidRPr="00441A2C">
        <w:rPr>
          <w:sz w:val="24"/>
          <w:szCs w:val="24"/>
        </w:rPr>
        <w:t xml:space="preserve"> в 202</w:t>
      </w:r>
      <w:r w:rsidR="0039772B">
        <w:rPr>
          <w:sz w:val="24"/>
          <w:szCs w:val="24"/>
        </w:rPr>
        <w:t>1</w:t>
      </w:r>
      <w:r w:rsidRPr="00441A2C">
        <w:rPr>
          <w:sz w:val="24"/>
          <w:szCs w:val="24"/>
        </w:rPr>
        <w:t xml:space="preserve"> году при плане </w:t>
      </w:r>
      <w:r w:rsidR="00235DD2">
        <w:rPr>
          <w:sz w:val="24"/>
          <w:szCs w:val="24"/>
        </w:rPr>
        <w:t>700,9</w:t>
      </w:r>
      <w:r w:rsidRPr="00441A2C">
        <w:rPr>
          <w:sz w:val="24"/>
          <w:szCs w:val="24"/>
        </w:rPr>
        <w:t xml:space="preserve"> тыс. рублей исполнены в сумме </w:t>
      </w:r>
      <w:r w:rsidR="00235DD2">
        <w:rPr>
          <w:sz w:val="24"/>
          <w:szCs w:val="24"/>
        </w:rPr>
        <w:t>121,9</w:t>
      </w:r>
      <w:r w:rsidRPr="00441A2C">
        <w:rPr>
          <w:sz w:val="24"/>
          <w:szCs w:val="24"/>
        </w:rPr>
        <w:t xml:space="preserve"> тыс. рублей (на </w:t>
      </w:r>
      <w:r w:rsidR="00235DD2">
        <w:rPr>
          <w:sz w:val="24"/>
          <w:szCs w:val="24"/>
        </w:rPr>
        <w:t>17,4</w:t>
      </w:r>
      <w:r w:rsidRPr="00441A2C">
        <w:rPr>
          <w:sz w:val="24"/>
          <w:szCs w:val="24"/>
        </w:rPr>
        <w:t xml:space="preserve">% от плана), составляют </w:t>
      </w:r>
      <w:r w:rsidR="00235DD2">
        <w:rPr>
          <w:sz w:val="24"/>
          <w:szCs w:val="24"/>
        </w:rPr>
        <w:t>1,5</w:t>
      </w:r>
      <w:r w:rsidRPr="00441A2C">
        <w:rPr>
          <w:sz w:val="24"/>
          <w:szCs w:val="24"/>
        </w:rPr>
        <w:t xml:space="preserve">% в общем  объеме расходов, или </w:t>
      </w:r>
      <w:r w:rsidR="00235DD2">
        <w:rPr>
          <w:sz w:val="24"/>
          <w:szCs w:val="24"/>
        </w:rPr>
        <w:t>89,7</w:t>
      </w:r>
      <w:r w:rsidRPr="00441A2C">
        <w:rPr>
          <w:sz w:val="24"/>
          <w:szCs w:val="24"/>
        </w:rPr>
        <w:t>% в объеме расходов по разделу «Национальная экономика»</w:t>
      </w:r>
      <w:r w:rsidR="0039772B" w:rsidRPr="0039772B">
        <w:rPr>
          <w:sz w:val="24"/>
          <w:szCs w:val="24"/>
        </w:rPr>
        <w:t xml:space="preserve"> </w:t>
      </w:r>
      <w:r w:rsidR="0039772B" w:rsidRPr="00CC630B">
        <w:rPr>
          <w:sz w:val="24"/>
          <w:szCs w:val="24"/>
        </w:rPr>
        <w:t>–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235DD2">
        <w:rPr>
          <w:sz w:val="24"/>
          <w:szCs w:val="24"/>
        </w:rPr>
        <w:t>579,0</w:t>
      </w:r>
      <w:r w:rsidRPr="00441A2C">
        <w:rPr>
          <w:sz w:val="24"/>
          <w:szCs w:val="24"/>
        </w:rPr>
        <w:t xml:space="preserve"> тыс. рублей (или </w:t>
      </w:r>
      <w:r w:rsidR="00235DD2">
        <w:rPr>
          <w:sz w:val="24"/>
          <w:szCs w:val="24"/>
        </w:rPr>
        <w:t>82,6</w:t>
      </w:r>
      <w:r w:rsidRPr="00441A2C">
        <w:rPr>
          <w:sz w:val="24"/>
          <w:szCs w:val="24"/>
        </w:rPr>
        <w:t>%)</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FC0A4A">
        <w:rPr>
          <w:sz w:val="24"/>
          <w:szCs w:val="24"/>
        </w:rPr>
        <w:t>Петровского</w:t>
      </w:r>
      <w:r w:rsidRPr="00162724">
        <w:rPr>
          <w:sz w:val="24"/>
          <w:szCs w:val="24"/>
        </w:rPr>
        <w:t xml:space="preserve"> поселения на 01.01.2022г. составляют </w:t>
      </w:r>
      <w:r w:rsidR="00235DD2">
        <w:rPr>
          <w:sz w:val="24"/>
          <w:szCs w:val="24"/>
        </w:rPr>
        <w:t>581,9</w:t>
      </w:r>
      <w:r w:rsidRPr="00162724">
        <w:rPr>
          <w:sz w:val="24"/>
          <w:szCs w:val="24"/>
        </w:rPr>
        <w:t xml:space="preserve"> тыс. руб. Данные средства должны быть направлены на формирование дорожного фонда в 2022 году.</w:t>
      </w:r>
    </w:p>
    <w:p w:rsidR="000F0B00" w:rsidRPr="00162724" w:rsidRDefault="00BA40C9" w:rsidP="000F0B00">
      <w:pPr>
        <w:ind w:firstLine="567"/>
        <w:jc w:val="both"/>
        <w:rPr>
          <w:sz w:val="24"/>
          <w:szCs w:val="24"/>
          <w:lang w:eastAsia="ru-RU"/>
        </w:rPr>
      </w:pPr>
      <w:r w:rsidRPr="00BA40C9">
        <w:rPr>
          <w:bCs/>
          <w:sz w:val="24"/>
          <w:szCs w:val="24"/>
        </w:rPr>
        <w:t xml:space="preserve">Расходы </w:t>
      </w:r>
      <w:r w:rsidRPr="00BA40C9">
        <w:rPr>
          <w:bCs/>
          <w:sz w:val="24"/>
          <w:szCs w:val="24"/>
          <w:u w:val="single"/>
        </w:rPr>
        <w:t>по подразделу 0412 «</w:t>
      </w:r>
      <w:r w:rsidRPr="00BA40C9">
        <w:rPr>
          <w:sz w:val="24"/>
          <w:szCs w:val="24"/>
          <w:u w:val="single"/>
        </w:rPr>
        <w:t>Другие вопросы в области национальной экономики</w:t>
      </w:r>
      <w:r w:rsidRPr="00BA40C9">
        <w:rPr>
          <w:bCs/>
          <w:sz w:val="24"/>
          <w:szCs w:val="24"/>
          <w:u w:val="single"/>
        </w:rPr>
        <w:t>»</w:t>
      </w:r>
      <w:r w:rsidRPr="00BA40C9">
        <w:rPr>
          <w:bCs/>
          <w:sz w:val="24"/>
          <w:szCs w:val="24"/>
        </w:rPr>
        <w:t xml:space="preserve"> в 2021 году составили </w:t>
      </w:r>
      <w:r w:rsidR="00235DD2">
        <w:rPr>
          <w:bCs/>
          <w:sz w:val="24"/>
          <w:szCs w:val="24"/>
        </w:rPr>
        <w:t>14,0</w:t>
      </w:r>
      <w:r w:rsidRPr="00BA40C9">
        <w:rPr>
          <w:bCs/>
          <w:sz w:val="24"/>
          <w:szCs w:val="24"/>
        </w:rPr>
        <w:t xml:space="preserve"> тыс. рублей (исполнены на 100% от плана), </w:t>
      </w:r>
      <w:r w:rsidRPr="00BA40C9">
        <w:rPr>
          <w:sz w:val="24"/>
          <w:szCs w:val="24"/>
        </w:rPr>
        <w:t xml:space="preserve">составляют </w:t>
      </w:r>
      <w:r w:rsidR="003B237E">
        <w:rPr>
          <w:sz w:val="24"/>
          <w:szCs w:val="24"/>
        </w:rPr>
        <w:t>0,</w:t>
      </w:r>
      <w:r w:rsidR="00235DD2">
        <w:rPr>
          <w:sz w:val="24"/>
          <w:szCs w:val="24"/>
        </w:rPr>
        <w:t>1</w:t>
      </w:r>
      <w:r w:rsidRPr="00BA40C9">
        <w:rPr>
          <w:sz w:val="24"/>
          <w:szCs w:val="24"/>
        </w:rPr>
        <w:t xml:space="preserve">% в общем объеме расходов, или </w:t>
      </w:r>
      <w:r w:rsidR="00235DD2">
        <w:rPr>
          <w:sz w:val="24"/>
          <w:szCs w:val="24"/>
        </w:rPr>
        <w:t>10,3</w:t>
      </w:r>
      <w:r w:rsidRPr="00BA40C9">
        <w:rPr>
          <w:sz w:val="24"/>
          <w:szCs w:val="24"/>
        </w:rPr>
        <w:t>% в объеме расходов по разделу «Национальная экономика».</w:t>
      </w:r>
      <w:r w:rsidR="000F0B00">
        <w:rPr>
          <w:sz w:val="24"/>
          <w:szCs w:val="24"/>
        </w:rPr>
        <w:t xml:space="preserve"> </w:t>
      </w:r>
      <w:r w:rsidR="000F0B00" w:rsidRPr="00162724">
        <w:rPr>
          <w:sz w:val="24"/>
          <w:szCs w:val="24"/>
          <w:lang w:eastAsia="ru-RU"/>
        </w:rPr>
        <w:t xml:space="preserve">Расходы по данному подразделу были направлены </w:t>
      </w:r>
      <w:r w:rsidR="000F0B00">
        <w:rPr>
          <w:sz w:val="24"/>
          <w:szCs w:val="24"/>
          <w:lang w:eastAsia="ru-RU"/>
        </w:rPr>
        <w:t>оплату</w:t>
      </w:r>
      <w:r w:rsidR="000F0B00" w:rsidRPr="00162724">
        <w:rPr>
          <w:sz w:val="24"/>
          <w:szCs w:val="24"/>
          <w:lang w:eastAsia="ru-RU"/>
        </w:rPr>
        <w:t xml:space="preserve"> </w:t>
      </w:r>
      <w:r w:rsidR="000F0B00">
        <w:rPr>
          <w:sz w:val="24"/>
          <w:szCs w:val="24"/>
          <w:lang w:eastAsia="ru-RU"/>
        </w:rPr>
        <w:t xml:space="preserve">прочих работ, услуг </w:t>
      </w:r>
      <w:r w:rsidR="003B237E">
        <w:rPr>
          <w:sz w:val="24"/>
          <w:szCs w:val="24"/>
          <w:lang w:eastAsia="ru-RU"/>
        </w:rPr>
        <w:t xml:space="preserve">по подготовке межевых планов на земельные участки </w:t>
      </w:r>
      <w:r w:rsidR="000F0B00">
        <w:rPr>
          <w:sz w:val="24"/>
          <w:szCs w:val="24"/>
          <w:lang w:eastAsia="ru-RU"/>
        </w:rPr>
        <w:t xml:space="preserve">в сумме </w:t>
      </w:r>
      <w:r w:rsidR="00BF0A94">
        <w:rPr>
          <w:sz w:val="24"/>
          <w:szCs w:val="24"/>
          <w:lang w:eastAsia="ru-RU"/>
        </w:rPr>
        <w:t>14</w:t>
      </w:r>
      <w:r w:rsidR="000F0B00">
        <w:rPr>
          <w:sz w:val="24"/>
          <w:szCs w:val="24"/>
          <w:lang w:eastAsia="ru-RU"/>
        </w:rPr>
        <w:t xml:space="preserve"> тыс. рублей.</w:t>
      </w:r>
    </w:p>
    <w:p w:rsidR="00BF0A94" w:rsidRDefault="00E70620" w:rsidP="00DC7624">
      <w:pPr>
        <w:ind w:firstLine="567"/>
        <w:jc w:val="both"/>
        <w:rPr>
          <w:bCs/>
          <w:sz w:val="24"/>
          <w:szCs w:val="24"/>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BF0A94">
        <w:rPr>
          <w:bCs/>
          <w:sz w:val="24"/>
          <w:szCs w:val="24"/>
        </w:rPr>
        <w:t>572,8</w:t>
      </w:r>
      <w:r w:rsidR="00CA3F86" w:rsidRPr="00162724">
        <w:rPr>
          <w:bCs/>
          <w:sz w:val="24"/>
          <w:szCs w:val="24"/>
        </w:rPr>
        <w:t xml:space="preserve"> тыс. рублей</w:t>
      </w:r>
      <w:r w:rsidR="00BA40C9">
        <w:rPr>
          <w:bCs/>
          <w:sz w:val="24"/>
          <w:szCs w:val="24"/>
        </w:rPr>
        <w:t xml:space="preserve"> (или </w:t>
      </w:r>
      <w:r w:rsidR="003B237E">
        <w:rPr>
          <w:bCs/>
          <w:sz w:val="24"/>
          <w:szCs w:val="24"/>
        </w:rPr>
        <w:t>9</w:t>
      </w:r>
      <w:r w:rsidR="00BF0A94">
        <w:rPr>
          <w:bCs/>
          <w:sz w:val="24"/>
          <w:szCs w:val="24"/>
        </w:rPr>
        <w:t>9,8</w:t>
      </w:r>
      <w:r w:rsidR="00BA40C9">
        <w:rPr>
          <w:bCs/>
          <w:sz w:val="24"/>
          <w:szCs w:val="24"/>
        </w:rPr>
        <w:t>% от плана)</w:t>
      </w:r>
      <w:r w:rsidR="00CA3F86" w:rsidRPr="00162724">
        <w:rPr>
          <w:bCs/>
          <w:sz w:val="24"/>
          <w:szCs w:val="24"/>
        </w:rPr>
        <w:t xml:space="preserve">, с </w:t>
      </w:r>
      <w:r w:rsidR="00BF0A94">
        <w:rPr>
          <w:bCs/>
          <w:sz w:val="24"/>
          <w:szCs w:val="24"/>
        </w:rPr>
        <w:t>ростом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BF0A94">
        <w:rPr>
          <w:bCs/>
          <w:sz w:val="24"/>
          <w:szCs w:val="24"/>
        </w:rPr>
        <w:t>167,4</w:t>
      </w:r>
      <w:r w:rsidR="00CA3F86" w:rsidRPr="00162724">
        <w:rPr>
          <w:bCs/>
          <w:sz w:val="24"/>
          <w:szCs w:val="24"/>
        </w:rPr>
        <w:t xml:space="preserve"> тыс. рублей (</w:t>
      </w:r>
      <w:r w:rsidR="00BF0A94">
        <w:rPr>
          <w:bCs/>
          <w:sz w:val="24"/>
          <w:szCs w:val="24"/>
        </w:rPr>
        <w:t>+41,3</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на</w:t>
      </w:r>
      <w:r w:rsidR="003B237E">
        <w:rPr>
          <w:bCs/>
          <w:sz w:val="24"/>
          <w:szCs w:val="24"/>
        </w:rPr>
        <w:t xml:space="preserve"> мероприятия по благоустройству</w:t>
      </w:r>
      <w:r w:rsidR="00BF0A94">
        <w:rPr>
          <w:bCs/>
          <w:sz w:val="24"/>
          <w:szCs w:val="24"/>
        </w:rPr>
        <w:t>:</w:t>
      </w:r>
    </w:p>
    <w:p w:rsidR="00BF0A94" w:rsidRDefault="00BF0A94" w:rsidP="00DC7624">
      <w:pPr>
        <w:ind w:firstLine="567"/>
        <w:jc w:val="both"/>
        <w:rPr>
          <w:bCs/>
          <w:sz w:val="24"/>
          <w:szCs w:val="24"/>
        </w:rPr>
      </w:pPr>
      <w:r>
        <w:rPr>
          <w:bCs/>
          <w:sz w:val="24"/>
          <w:szCs w:val="24"/>
        </w:rPr>
        <w:t xml:space="preserve">- </w:t>
      </w:r>
      <w:r w:rsidR="00D40A18">
        <w:rPr>
          <w:bCs/>
          <w:sz w:val="24"/>
          <w:szCs w:val="24"/>
        </w:rPr>
        <w:t xml:space="preserve">оплату транспортных услуг в сумме 27,1 тыс. руб., </w:t>
      </w:r>
    </w:p>
    <w:p w:rsidR="00D40A18" w:rsidRDefault="00D40A18" w:rsidP="00D40A18">
      <w:pPr>
        <w:ind w:firstLine="567"/>
        <w:jc w:val="both"/>
        <w:rPr>
          <w:bCs/>
          <w:sz w:val="24"/>
          <w:szCs w:val="24"/>
        </w:rPr>
      </w:pPr>
      <w:r>
        <w:rPr>
          <w:bCs/>
          <w:sz w:val="24"/>
          <w:szCs w:val="24"/>
        </w:rPr>
        <w:t xml:space="preserve">- оплату э/энергии (водонапорная башня) в сумме 0,7 тыс. руб., </w:t>
      </w:r>
    </w:p>
    <w:p w:rsidR="00D40A18" w:rsidRDefault="00D40A18" w:rsidP="00D40A18">
      <w:pPr>
        <w:ind w:firstLine="567"/>
        <w:jc w:val="both"/>
        <w:rPr>
          <w:bCs/>
          <w:sz w:val="24"/>
          <w:szCs w:val="24"/>
        </w:rPr>
      </w:pPr>
      <w:r>
        <w:rPr>
          <w:bCs/>
          <w:sz w:val="24"/>
          <w:szCs w:val="24"/>
        </w:rPr>
        <w:t xml:space="preserve">- оплату э/энергии (уличное освещение) в сумме 7,4 тыс. руб., </w:t>
      </w:r>
    </w:p>
    <w:p w:rsidR="00D40A18" w:rsidRDefault="00D40A18" w:rsidP="00D40A18">
      <w:pPr>
        <w:ind w:firstLine="567"/>
        <w:jc w:val="both"/>
        <w:rPr>
          <w:bCs/>
          <w:sz w:val="24"/>
          <w:szCs w:val="24"/>
        </w:rPr>
      </w:pPr>
      <w:r>
        <w:rPr>
          <w:bCs/>
          <w:sz w:val="24"/>
          <w:szCs w:val="24"/>
        </w:rPr>
        <w:t xml:space="preserve">- оплату аренды опор в сумме 7,7 тыс. руб., </w:t>
      </w:r>
    </w:p>
    <w:p w:rsidR="00D40A18" w:rsidRDefault="00D40A18" w:rsidP="00D40A18">
      <w:pPr>
        <w:ind w:firstLine="567"/>
        <w:jc w:val="both"/>
        <w:rPr>
          <w:bCs/>
          <w:sz w:val="24"/>
          <w:szCs w:val="24"/>
        </w:rPr>
      </w:pPr>
      <w:r>
        <w:rPr>
          <w:bCs/>
          <w:sz w:val="24"/>
          <w:szCs w:val="24"/>
        </w:rPr>
        <w:t xml:space="preserve">- оплату договора ГПХ за ремонт детской площадки в сумме 39,5 тыс. руб., </w:t>
      </w:r>
    </w:p>
    <w:p w:rsidR="00D40A18" w:rsidRDefault="00D40A18" w:rsidP="00D40A18">
      <w:pPr>
        <w:ind w:firstLine="567"/>
        <w:jc w:val="both"/>
        <w:rPr>
          <w:bCs/>
          <w:sz w:val="24"/>
          <w:szCs w:val="24"/>
        </w:rPr>
      </w:pPr>
      <w:r>
        <w:rPr>
          <w:bCs/>
          <w:sz w:val="24"/>
          <w:szCs w:val="24"/>
        </w:rPr>
        <w:t xml:space="preserve">- оплату договора ГПХ за гуртовку свалки в сумме 14,0 тыс. руб., </w:t>
      </w:r>
    </w:p>
    <w:p w:rsidR="00D40A18" w:rsidRDefault="00D40A18" w:rsidP="00D40A18">
      <w:pPr>
        <w:ind w:firstLine="567"/>
        <w:jc w:val="both"/>
        <w:rPr>
          <w:bCs/>
          <w:sz w:val="24"/>
          <w:szCs w:val="24"/>
        </w:rPr>
      </w:pPr>
      <w:r>
        <w:rPr>
          <w:bCs/>
          <w:sz w:val="24"/>
          <w:szCs w:val="24"/>
        </w:rPr>
        <w:t>- оплату земельного налога в сумме 6</w:t>
      </w:r>
      <w:r w:rsidR="009D3E91">
        <w:rPr>
          <w:bCs/>
          <w:sz w:val="24"/>
          <w:szCs w:val="24"/>
        </w:rPr>
        <w:t>1</w:t>
      </w:r>
      <w:r>
        <w:rPr>
          <w:bCs/>
          <w:sz w:val="24"/>
          <w:szCs w:val="24"/>
        </w:rPr>
        <w:t>,</w:t>
      </w:r>
      <w:r w:rsidR="009D3E91">
        <w:rPr>
          <w:bCs/>
          <w:sz w:val="24"/>
          <w:szCs w:val="24"/>
        </w:rPr>
        <w:t>9</w:t>
      </w:r>
      <w:r>
        <w:rPr>
          <w:bCs/>
          <w:sz w:val="24"/>
          <w:szCs w:val="24"/>
        </w:rPr>
        <w:t xml:space="preserve"> тыс. руб., </w:t>
      </w:r>
    </w:p>
    <w:p w:rsidR="00D40A18" w:rsidRDefault="009D3E91" w:rsidP="00DC7624">
      <w:pPr>
        <w:ind w:firstLine="567"/>
        <w:jc w:val="both"/>
        <w:rPr>
          <w:bCs/>
          <w:sz w:val="24"/>
          <w:szCs w:val="24"/>
        </w:rPr>
      </w:pPr>
      <w:r>
        <w:rPr>
          <w:bCs/>
          <w:sz w:val="24"/>
          <w:szCs w:val="24"/>
        </w:rPr>
        <w:t xml:space="preserve">- приобретение конвекторов, бензиновой станции для водонапорной башни в сумме 70,3 тыс. руб. </w:t>
      </w:r>
    </w:p>
    <w:p w:rsidR="00BF0A94" w:rsidRDefault="009D3E91" w:rsidP="00DC7624">
      <w:pPr>
        <w:ind w:firstLine="567"/>
        <w:jc w:val="both"/>
        <w:rPr>
          <w:bCs/>
          <w:sz w:val="24"/>
          <w:szCs w:val="24"/>
        </w:rPr>
      </w:pPr>
      <w:r>
        <w:rPr>
          <w:bCs/>
          <w:sz w:val="24"/>
          <w:szCs w:val="24"/>
        </w:rPr>
        <w:t>В рамках реализации мероприятий муниципальной программы «Комплексное развитие территорий Петровского сельского поселения на 2020-2024 годы» приобретено оборудование для детской игровой площадки на сумму 190 тыс. руб. (</w:t>
      </w:r>
      <w:r w:rsidRPr="00162724">
        <w:rPr>
          <w:sz w:val="24"/>
          <w:szCs w:val="24"/>
          <w:lang w:eastAsia="ru-RU"/>
        </w:rPr>
        <w:t xml:space="preserve">за счет средств </w:t>
      </w:r>
      <w:r>
        <w:rPr>
          <w:bCs/>
          <w:sz w:val="24"/>
          <w:szCs w:val="24"/>
        </w:rPr>
        <w:t>бюджетов: федеральный – 144,4 тыс.руб., областной – 6,0 тыс. руб., местный – 39,6 тыс. руб.), оплачены работы по договору ГПХ за сборку и установку игрового оборудования в сумме 15,0 тыс. рублей (</w:t>
      </w:r>
      <w:r w:rsidRPr="00162724">
        <w:rPr>
          <w:sz w:val="24"/>
          <w:szCs w:val="24"/>
          <w:lang w:eastAsia="ru-RU"/>
        </w:rPr>
        <w:t xml:space="preserve">за счет средств </w:t>
      </w:r>
      <w:r>
        <w:rPr>
          <w:bCs/>
          <w:sz w:val="24"/>
          <w:szCs w:val="24"/>
        </w:rPr>
        <w:t xml:space="preserve">бюджетов: федеральный – 11,4 тыс.руб., областной – </w:t>
      </w:r>
      <w:r w:rsidR="00A879D2">
        <w:rPr>
          <w:bCs/>
          <w:sz w:val="24"/>
          <w:szCs w:val="24"/>
        </w:rPr>
        <w:t>0,5</w:t>
      </w:r>
      <w:r>
        <w:rPr>
          <w:bCs/>
          <w:sz w:val="24"/>
          <w:szCs w:val="24"/>
        </w:rPr>
        <w:t xml:space="preserve"> тыс. руб., местный – </w:t>
      </w:r>
      <w:r w:rsidR="00A879D2">
        <w:rPr>
          <w:bCs/>
          <w:sz w:val="24"/>
          <w:szCs w:val="24"/>
        </w:rPr>
        <w:t>3,1</w:t>
      </w:r>
      <w:r>
        <w:rPr>
          <w:bCs/>
          <w:sz w:val="24"/>
          <w:szCs w:val="24"/>
        </w:rPr>
        <w:t xml:space="preserve"> тыс. руб.),</w:t>
      </w:r>
      <w:r w:rsidR="00A879D2">
        <w:rPr>
          <w:bCs/>
          <w:sz w:val="24"/>
          <w:szCs w:val="24"/>
        </w:rPr>
        <w:t xml:space="preserve"> оплачены транспортные услуги в сумме 35,0 тыс. руб. (</w:t>
      </w:r>
      <w:r w:rsidR="00A879D2" w:rsidRPr="00162724">
        <w:rPr>
          <w:sz w:val="24"/>
          <w:szCs w:val="24"/>
          <w:lang w:eastAsia="ru-RU"/>
        </w:rPr>
        <w:t xml:space="preserve">за счет средств </w:t>
      </w:r>
      <w:r w:rsidR="00A879D2">
        <w:rPr>
          <w:bCs/>
          <w:sz w:val="24"/>
          <w:szCs w:val="24"/>
        </w:rPr>
        <w:t>бюджетов: федеральный – 26,6 тыс.руб., областной – 1,1 тыс. руб., местный – 7,3 тыс. руб.).</w:t>
      </w:r>
    </w:p>
    <w:p w:rsidR="00BF0A94" w:rsidRDefault="00847089" w:rsidP="00DC7624">
      <w:pPr>
        <w:ind w:firstLine="567"/>
        <w:jc w:val="both"/>
        <w:rPr>
          <w:bCs/>
          <w:sz w:val="24"/>
          <w:szCs w:val="24"/>
        </w:rPr>
      </w:pPr>
      <w:r>
        <w:rPr>
          <w:sz w:val="24"/>
          <w:szCs w:val="24"/>
          <w:lang w:eastAsia="ru-RU"/>
        </w:rPr>
        <w:t xml:space="preserve">Расходы по подразделу 0503 </w:t>
      </w:r>
      <w:r w:rsidRPr="00162724">
        <w:rPr>
          <w:sz w:val="24"/>
          <w:szCs w:val="24"/>
          <w:lang w:eastAsia="ru-RU"/>
        </w:rPr>
        <w:t xml:space="preserve">на реализацию значимых проектов, основанных на </w:t>
      </w:r>
      <w:r>
        <w:rPr>
          <w:sz w:val="24"/>
          <w:szCs w:val="24"/>
          <w:lang w:eastAsia="ru-RU"/>
        </w:rPr>
        <w:t>народных</w:t>
      </w:r>
      <w:r w:rsidRPr="00162724">
        <w:rPr>
          <w:sz w:val="24"/>
          <w:szCs w:val="24"/>
          <w:lang w:eastAsia="ru-RU"/>
        </w:rPr>
        <w:t xml:space="preserve"> инициативах </w:t>
      </w:r>
      <w:r>
        <w:rPr>
          <w:sz w:val="24"/>
          <w:szCs w:val="24"/>
          <w:lang w:eastAsia="ru-RU"/>
        </w:rPr>
        <w:t xml:space="preserve">составили </w:t>
      </w:r>
      <w:r w:rsidRPr="00162724">
        <w:rPr>
          <w:sz w:val="24"/>
          <w:szCs w:val="24"/>
          <w:lang w:eastAsia="ru-RU"/>
        </w:rPr>
        <w:t xml:space="preserve">в сумме </w:t>
      </w:r>
      <w:r>
        <w:rPr>
          <w:sz w:val="24"/>
          <w:szCs w:val="24"/>
          <w:lang w:eastAsia="ru-RU"/>
        </w:rPr>
        <w:t>104,1</w:t>
      </w:r>
      <w:r w:rsidRPr="00162724">
        <w:rPr>
          <w:sz w:val="24"/>
          <w:szCs w:val="24"/>
          <w:lang w:eastAsia="ru-RU"/>
        </w:rPr>
        <w:t xml:space="preserve"> тыс. руб. </w:t>
      </w:r>
      <w:r>
        <w:rPr>
          <w:sz w:val="24"/>
          <w:szCs w:val="24"/>
          <w:lang w:eastAsia="ru-RU"/>
        </w:rPr>
        <w:t>З</w:t>
      </w:r>
      <w:r w:rsidRPr="00162724">
        <w:rPr>
          <w:sz w:val="24"/>
          <w:szCs w:val="24"/>
          <w:lang w:eastAsia="ru-RU"/>
        </w:rPr>
        <w:t xml:space="preserve">а счет средств бюджетов: областного в сумме </w:t>
      </w:r>
      <w:r>
        <w:rPr>
          <w:sz w:val="24"/>
          <w:szCs w:val="24"/>
          <w:lang w:eastAsia="ru-RU"/>
        </w:rPr>
        <w:t>102</w:t>
      </w:r>
      <w:r w:rsidRPr="00162724">
        <w:rPr>
          <w:sz w:val="24"/>
          <w:szCs w:val="24"/>
          <w:lang w:eastAsia="ru-RU"/>
        </w:rPr>
        <w:t xml:space="preserve"> тыс. руб. и местного в сумме </w:t>
      </w:r>
      <w:r>
        <w:rPr>
          <w:sz w:val="24"/>
          <w:szCs w:val="24"/>
          <w:lang w:eastAsia="ru-RU"/>
        </w:rPr>
        <w:t>2,1</w:t>
      </w:r>
      <w:r w:rsidRPr="00162724">
        <w:rPr>
          <w:sz w:val="24"/>
          <w:szCs w:val="24"/>
          <w:lang w:eastAsia="ru-RU"/>
        </w:rPr>
        <w:t xml:space="preserve"> тыс. руб. приобретен</w:t>
      </w:r>
      <w:r>
        <w:rPr>
          <w:sz w:val="24"/>
          <w:szCs w:val="24"/>
          <w:lang w:eastAsia="ru-RU"/>
        </w:rPr>
        <w:t>о оборудование для детской игровой площадки.</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847089">
        <w:rPr>
          <w:bCs/>
          <w:sz w:val="24"/>
          <w:szCs w:val="24"/>
        </w:rPr>
        <w:t>6,9</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847089">
        <w:rPr>
          <w:bCs/>
          <w:iCs/>
          <w:sz w:val="24"/>
          <w:szCs w:val="24"/>
        </w:rPr>
        <w:t>19,5</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847089">
        <w:rPr>
          <w:sz w:val="24"/>
          <w:szCs w:val="24"/>
        </w:rPr>
        <w:t>2</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7B738B">
        <w:rPr>
          <w:bCs/>
          <w:sz w:val="24"/>
          <w:szCs w:val="24"/>
        </w:rPr>
        <w:t>3194,2</w:t>
      </w:r>
      <w:r w:rsidR="00E70620" w:rsidRPr="00162724">
        <w:rPr>
          <w:bCs/>
          <w:sz w:val="24"/>
          <w:szCs w:val="24"/>
        </w:rPr>
        <w:t xml:space="preserve"> тыс. рублей</w:t>
      </w:r>
      <w:r w:rsidR="0054172C" w:rsidRPr="00162724">
        <w:rPr>
          <w:bCs/>
          <w:sz w:val="24"/>
          <w:szCs w:val="24"/>
        </w:rPr>
        <w:t xml:space="preserve"> (или на </w:t>
      </w:r>
      <w:r w:rsidR="003B237E">
        <w:rPr>
          <w:bCs/>
          <w:sz w:val="24"/>
          <w:szCs w:val="24"/>
        </w:rPr>
        <w:t>99</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7B738B">
        <w:rPr>
          <w:bCs/>
          <w:sz w:val="24"/>
          <w:szCs w:val="24"/>
        </w:rPr>
        <w:t>160,9</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4C7692">
        <w:rPr>
          <w:bCs/>
          <w:sz w:val="24"/>
          <w:szCs w:val="24"/>
        </w:rPr>
        <w:t>7,9</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FC0A4A">
        <w:rPr>
          <w:bCs/>
          <w:sz w:val="24"/>
          <w:szCs w:val="24"/>
        </w:rPr>
        <w:t>Петровский</w:t>
      </w:r>
      <w:r w:rsidR="00EF5173">
        <w:rPr>
          <w:bCs/>
          <w:sz w:val="24"/>
          <w:szCs w:val="24"/>
        </w:rPr>
        <w:t xml:space="preserve"> </w:t>
      </w:r>
      <w:r w:rsidR="004A1A0B" w:rsidRPr="00162724">
        <w:rPr>
          <w:bCs/>
          <w:sz w:val="24"/>
          <w:szCs w:val="24"/>
        </w:rPr>
        <w:t>КИЦ</w:t>
      </w:r>
      <w:r w:rsidR="00D76F0C">
        <w:rPr>
          <w:bCs/>
          <w:sz w:val="24"/>
          <w:szCs w:val="24"/>
        </w:rPr>
        <w:t xml:space="preserve"> «</w:t>
      </w:r>
      <w:r w:rsidR="00FC0A4A">
        <w:rPr>
          <w:bCs/>
          <w:sz w:val="24"/>
          <w:szCs w:val="24"/>
        </w:rPr>
        <w:t>Исток</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4C7692">
        <w:rPr>
          <w:bCs/>
          <w:sz w:val="24"/>
          <w:szCs w:val="24"/>
        </w:rPr>
        <w:t>1710,4</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4C7692">
        <w:rPr>
          <w:bCs/>
          <w:sz w:val="24"/>
          <w:szCs w:val="24"/>
        </w:rPr>
        <w:t>71,3</w:t>
      </w:r>
      <w:r w:rsidR="005910C6" w:rsidRPr="00162724">
        <w:rPr>
          <w:bCs/>
          <w:sz w:val="24"/>
          <w:szCs w:val="24"/>
        </w:rPr>
        <w:t xml:space="preserve"> тыс. рублей, или </w:t>
      </w:r>
      <w:r w:rsidR="004C7692">
        <w:rPr>
          <w:bCs/>
          <w:sz w:val="24"/>
          <w:szCs w:val="24"/>
        </w:rPr>
        <w:t>4,3</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4C7692">
        <w:rPr>
          <w:bCs/>
          <w:sz w:val="24"/>
          <w:szCs w:val="24"/>
        </w:rPr>
        <w:t>1639,1</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057B7A" w:rsidRPr="00162724" w:rsidRDefault="001E38A4" w:rsidP="00057B7A">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на содержание муниципального казенного учреждения культуры (</w:t>
      </w:r>
      <w:r w:rsidR="008308E0">
        <w:rPr>
          <w:sz w:val="24"/>
          <w:szCs w:val="24"/>
          <w:lang w:eastAsia="ru-RU"/>
        </w:rPr>
        <w:t xml:space="preserve">услуги связи в сумме </w:t>
      </w:r>
      <w:r w:rsidR="004C7692">
        <w:rPr>
          <w:sz w:val="24"/>
          <w:szCs w:val="24"/>
          <w:lang w:eastAsia="ru-RU"/>
        </w:rPr>
        <w:t>7,6</w:t>
      </w:r>
      <w:r w:rsidR="008308E0">
        <w:rPr>
          <w:sz w:val="24"/>
          <w:szCs w:val="24"/>
          <w:lang w:eastAsia="ru-RU"/>
        </w:rPr>
        <w:t xml:space="preserve"> тыс. руб., коммунальные услуги в сумме </w:t>
      </w:r>
      <w:r w:rsidR="004C7692">
        <w:rPr>
          <w:sz w:val="24"/>
          <w:szCs w:val="24"/>
          <w:lang w:eastAsia="ru-RU"/>
        </w:rPr>
        <w:t>201,3</w:t>
      </w:r>
      <w:r w:rsidR="008308E0">
        <w:rPr>
          <w:sz w:val="24"/>
          <w:szCs w:val="24"/>
          <w:lang w:eastAsia="ru-RU"/>
        </w:rPr>
        <w:t xml:space="preserve"> тыс. руб.,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4C7692">
        <w:rPr>
          <w:sz w:val="24"/>
          <w:szCs w:val="24"/>
          <w:lang w:eastAsia="ru-RU"/>
        </w:rPr>
        <w:t>112,5</w:t>
      </w:r>
      <w:r w:rsidR="00F24566" w:rsidRPr="00162724">
        <w:rPr>
          <w:sz w:val="24"/>
          <w:szCs w:val="24"/>
          <w:lang w:eastAsia="ru-RU"/>
        </w:rPr>
        <w:t xml:space="preserve"> тыс. руб., приобретение </w:t>
      </w:r>
      <w:r w:rsidR="00DC7624">
        <w:rPr>
          <w:sz w:val="24"/>
          <w:szCs w:val="24"/>
          <w:lang w:eastAsia="ru-RU"/>
        </w:rPr>
        <w:t>основных средств</w:t>
      </w:r>
      <w:r w:rsidR="00F24566" w:rsidRPr="00162724">
        <w:rPr>
          <w:sz w:val="24"/>
          <w:szCs w:val="24"/>
          <w:lang w:eastAsia="ru-RU"/>
        </w:rPr>
        <w:t xml:space="preserve"> в сумме </w:t>
      </w:r>
      <w:r w:rsidR="004C7692">
        <w:rPr>
          <w:sz w:val="24"/>
          <w:szCs w:val="24"/>
          <w:lang w:eastAsia="ru-RU"/>
        </w:rPr>
        <w:t>114,3</w:t>
      </w:r>
      <w:r w:rsidR="00F24566" w:rsidRPr="00162724">
        <w:rPr>
          <w:sz w:val="24"/>
          <w:szCs w:val="24"/>
          <w:lang w:eastAsia="ru-RU"/>
        </w:rPr>
        <w:t xml:space="preserve"> тыс. руб.</w:t>
      </w:r>
      <w:r w:rsidR="00DC7624">
        <w:rPr>
          <w:sz w:val="24"/>
          <w:szCs w:val="24"/>
          <w:lang w:eastAsia="ru-RU"/>
        </w:rPr>
        <w:t xml:space="preserve"> и материальных запасов в сумме </w:t>
      </w:r>
      <w:r w:rsidR="004C7692">
        <w:rPr>
          <w:sz w:val="24"/>
          <w:szCs w:val="24"/>
          <w:lang w:eastAsia="ru-RU"/>
        </w:rPr>
        <w:t>21,2</w:t>
      </w:r>
      <w:r w:rsidR="00DC7624">
        <w:rPr>
          <w:sz w:val="24"/>
          <w:szCs w:val="24"/>
          <w:lang w:eastAsia="ru-RU"/>
        </w:rPr>
        <w:t xml:space="preserve"> тыс. руб.</w:t>
      </w:r>
      <w:r w:rsidR="008308E0">
        <w:rPr>
          <w:sz w:val="24"/>
          <w:szCs w:val="24"/>
          <w:lang w:eastAsia="ru-RU"/>
        </w:rPr>
        <w:t xml:space="preserve">, строительных материалов в сумме </w:t>
      </w:r>
      <w:r w:rsidR="004C7692">
        <w:rPr>
          <w:sz w:val="24"/>
          <w:szCs w:val="24"/>
          <w:lang w:eastAsia="ru-RU"/>
        </w:rPr>
        <w:t>22,0 тыс. руб</w:t>
      </w:r>
      <w:r w:rsidR="008308E0">
        <w:rPr>
          <w:sz w:val="24"/>
          <w:szCs w:val="24"/>
          <w:lang w:eastAsia="ru-RU"/>
        </w:rPr>
        <w:t>.</w:t>
      </w:r>
      <w:r w:rsidR="00FF6244">
        <w:rPr>
          <w:sz w:val="24"/>
          <w:szCs w:val="24"/>
          <w:lang w:eastAsia="ru-RU"/>
        </w:rPr>
        <w:t xml:space="preserve">), в том числе осуществлены расходы </w:t>
      </w:r>
      <w:r w:rsidR="00057B7A" w:rsidRPr="00162724">
        <w:rPr>
          <w:sz w:val="24"/>
          <w:szCs w:val="24"/>
          <w:lang w:eastAsia="ru-RU"/>
        </w:rPr>
        <w:t xml:space="preserve">на реализацию значимых проектов, основанных на </w:t>
      </w:r>
      <w:r w:rsidR="004C7692">
        <w:rPr>
          <w:sz w:val="24"/>
          <w:szCs w:val="24"/>
          <w:lang w:eastAsia="ru-RU"/>
        </w:rPr>
        <w:t>народных</w:t>
      </w:r>
      <w:r w:rsidR="00057B7A" w:rsidRPr="00162724">
        <w:rPr>
          <w:sz w:val="24"/>
          <w:szCs w:val="24"/>
          <w:lang w:eastAsia="ru-RU"/>
        </w:rPr>
        <w:t xml:space="preserve"> инициативах в сумме </w:t>
      </w:r>
      <w:r w:rsidR="004C7692">
        <w:rPr>
          <w:sz w:val="24"/>
          <w:szCs w:val="24"/>
          <w:lang w:eastAsia="ru-RU"/>
        </w:rPr>
        <w:t>100,0</w:t>
      </w:r>
      <w:r w:rsidR="00057B7A" w:rsidRPr="00162724">
        <w:rPr>
          <w:sz w:val="24"/>
          <w:szCs w:val="24"/>
          <w:lang w:eastAsia="ru-RU"/>
        </w:rPr>
        <w:t xml:space="preserve"> тыс. руб. (за счет средств бюджетов: областного в сумме </w:t>
      </w:r>
      <w:r w:rsidR="004C7692">
        <w:rPr>
          <w:sz w:val="24"/>
          <w:szCs w:val="24"/>
          <w:lang w:eastAsia="ru-RU"/>
        </w:rPr>
        <w:t>98</w:t>
      </w:r>
      <w:r w:rsidR="00057B7A" w:rsidRPr="00162724">
        <w:rPr>
          <w:sz w:val="24"/>
          <w:szCs w:val="24"/>
          <w:lang w:eastAsia="ru-RU"/>
        </w:rPr>
        <w:t xml:space="preserve"> тыс. руб. и местного в сумме </w:t>
      </w:r>
      <w:r w:rsidR="004C7692">
        <w:rPr>
          <w:sz w:val="24"/>
          <w:szCs w:val="24"/>
          <w:lang w:eastAsia="ru-RU"/>
        </w:rPr>
        <w:t>2</w:t>
      </w:r>
      <w:r w:rsidR="00057B7A" w:rsidRPr="00162724">
        <w:rPr>
          <w:sz w:val="24"/>
          <w:szCs w:val="24"/>
          <w:lang w:eastAsia="ru-RU"/>
        </w:rPr>
        <w:t xml:space="preserve"> тыс. руб. приобретен</w:t>
      </w:r>
      <w:r w:rsidR="004C7692">
        <w:rPr>
          <w:sz w:val="24"/>
          <w:szCs w:val="24"/>
          <w:lang w:eastAsia="ru-RU"/>
        </w:rPr>
        <w:t>ы</w:t>
      </w:r>
      <w:r w:rsidR="00057B7A">
        <w:rPr>
          <w:sz w:val="24"/>
          <w:szCs w:val="24"/>
          <w:lang w:eastAsia="ru-RU"/>
        </w:rPr>
        <w:t xml:space="preserve"> </w:t>
      </w:r>
      <w:r w:rsidR="004C7692">
        <w:rPr>
          <w:sz w:val="24"/>
          <w:szCs w:val="24"/>
          <w:lang w:eastAsia="ru-RU"/>
        </w:rPr>
        <w:t>компьютерная техника и комплектующие к ней</w:t>
      </w:r>
      <w:r w:rsidR="00057B7A" w:rsidRPr="00162724">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4C7692">
        <w:rPr>
          <w:bCs/>
          <w:sz w:val="24"/>
          <w:szCs w:val="24"/>
        </w:rPr>
        <w:t>26,4</w:t>
      </w:r>
      <w:r w:rsidRPr="00162724">
        <w:rPr>
          <w:bCs/>
          <w:sz w:val="24"/>
          <w:szCs w:val="24"/>
        </w:rPr>
        <w:t xml:space="preserve">%. </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4C7692">
        <w:rPr>
          <w:color w:val="000000"/>
          <w:sz w:val="24"/>
          <w:szCs w:val="24"/>
        </w:rPr>
        <w:t>801,0</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4C7692">
        <w:rPr>
          <w:color w:val="000000"/>
          <w:sz w:val="24"/>
          <w:szCs w:val="24"/>
        </w:rPr>
        <w:t>126,7</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4C7692">
        <w:rPr>
          <w:color w:val="000000"/>
          <w:sz w:val="24"/>
          <w:szCs w:val="24"/>
        </w:rPr>
        <w:t>118,8</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4C7692">
        <w:rPr>
          <w:color w:val="000000"/>
          <w:sz w:val="24"/>
          <w:szCs w:val="24"/>
        </w:rPr>
        <w:t>7</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Pr="00162724"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4C7692">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4C7692">
        <w:rPr>
          <w:bCs/>
          <w:color w:val="000000"/>
          <w:sz w:val="24"/>
          <w:szCs w:val="24"/>
        </w:rPr>
        <w:t>9</w:t>
      </w:r>
      <w:r w:rsidR="0071367F">
        <w:rPr>
          <w:bCs/>
          <w:color w:val="000000"/>
          <w:sz w:val="24"/>
          <w:szCs w:val="24"/>
        </w:rPr>
        <w:t>,6</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297B54" w:rsidRPr="003740D5" w:rsidRDefault="00297B54" w:rsidP="00297B54">
      <w:pPr>
        <w:autoSpaceDE w:val="0"/>
        <w:autoSpaceDN w:val="0"/>
        <w:adjustRightInd w:val="0"/>
        <w:ind w:firstLine="720"/>
        <w:jc w:val="center"/>
        <w:rPr>
          <w:color w:val="000000"/>
          <w:spacing w:val="2"/>
          <w:sz w:val="24"/>
          <w:szCs w:val="24"/>
        </w:rPr>
      </w:pPr>
      <w:r w:rsidRPr="003740D5">
        <w:rPr>
          <w:color w:val="000000"/>
          <w:spacing w:val="2"/>
          <w:sz w:val="24"/>
          <w:szCs w:val="24"/>
        </w:rPr>
        <w:t>Анализ исполнения муниципальных программ</w:t>
      </w:r>
    </w:p>
    <w:p w:rsidR="00297B54" w:rsidRPr="00D17C3A" w:rsidRDefault="00297B54" w:rsidP="00297B54">
      <w:pPr>
        <w:jc w:val="center"/>
        <w:rPr>
          <w:sz w:val="24"/>
          <w:szCs w:val="24"/>
        </w:rPr>
      </w:pPr>
    </w:p>
    <w:p w:rsidR="00D81975" w:rsidRPr="00D81975" w:rsidRDefault="00297B54" w:rsidP="00D81975">
      <w:pPr>
        <w:tabs>
          <w:tab w:val="left" w:pos="426"/>
        </w:tabs>
        <w:ind w:firstLine="612"/>
        <w:jc w:val="both"/>
        <w:rPr>
          <w:sz w:val="24"/>
          <w:szCs w:val="24"/>
        </w:rPr>
      </w:pPr>
      <w:r w:rsidRPr="00D17C3A">
        <w:rPr>
          <w:sz w:val="24"/>
          <w:szCs w:val="24"/>
        </w:rPr>
        <w:t>Приложением 1</w:t>
      </w:r>
      <w:r w:rsidR="00D17C3A">
        <w:rPr>
          <w:sz w:val="24"/>
          <w:szCs w:val="24"/>
        </w:rPr>
        <w:t>3</w:t>
      </w:r>
      <w:r w:rsidRPr="00D17C3A">
        <w:rPr>
          <w:sz w:val="24"/>
          <w:szCs w:val="24"/>
        </w:rPr>
        <w:t xml:space="preserve"> к Решению Думы </w:t>
      </w:r>
      <w:r w:rsidR="00FC0A4A">
        <w:rPr>
          <w:sz w:val="24"/>
          <w:szCs w:val="24"/>
        </w:rPr>
        <w:t>Петровского</w:t>
      </w:r>
      <w:r w:rsidRPr="00D17C3A">
        <w:rPr>
          <w:sz w:val="24"/>
          <w:szCs w:val="24"/>
        </w:rPr>
        <w:t xml:space="preserve"> сельского поселения от 25.12.20</w:t>
      </w:r>
      <w:r w:rsidR="00D17C3A">
        <w:rPr>
          <w:sz w:val="24"/>
          <w:szCs w:val="24"/>
        </w:rPr>
        <w:t>20</w:t>
      </w:r>
      <w:r w:rsidRPr="00D17C3A">
        <w:rPr>
          <w:sz w:val="24"/>
          <w:szCs w:val="24"/>
        </w:rPr>
        <w:t xml:space="preserve"> года № </w:t>
      </w:r>
      <w:r w:rsidR="00100C8C">
        <w:rPr>
          <w:sz w:val="24"/>
          <w:szCs w:val="24"/>
        </w:rPr>
        <w:t>93</w:t>
      </w:r>
      <w:r w:rsidRPr="00D17C3A">
        <w:rPr>
          <w:sz w:val="24"/>
          <w:szCs w:val="24"/>
        </w:rPr>
        <w:t xml:space="preserve"> о бюджете на 202</w:t>
      </w:r>
      <w:r w:rsidR="00D17C3A">
        <w:rPr>
          <w:sz w:val="24"/>
          <w:szCs w:val="24"/>
        </w:rPr>
        <w:t>1</w:t>
      </w:r>
      <w:r w:rsidRPr="00D17C3A">
        <w:rPr>
          <w:sz w:val="24"/>
          <w:szCs w:val="24"/>
        </w:rPr>
        <w:t xml:space="preserve"> год и плановый период 202</w:t>
      </w:r>
      <w:r w:rsidR="00D17C3A">
        <w:rPr>
          <w:sz w:val="24"/>
          <w:szCs w:val="24"/>
        </w:rPr>
        <w:t>2</w:t>
      </w:r>
      <w:r w:rsidRPr="00D17C3A">
        <w:rPr>
          <w:sz w:val="24"/>
          <w:szCs w:val="24"/>
        </w:rPr>
        <w:t xml:space="preserve"> и 202</w:t>
      </w:r>
      <w:r w:rsidR="00D17C3A">
        <w:rPr>
          <w:sz w:val="24"/>
          <w:szCs w:val="24"/>
        </w:rPr>
        <w:t>3</w:t>
      </w:r>
      <w:r w:rsidRPr="00D17C3A">
        <w:rPr>
          <w:sz w:val="24"/>
          <w:szCs w:val="24"/>
        </w:rPr>
        <w:t xml:space="preserve"> годов </w:t>
      </w:r>
      <w:r w:rsidR="00D81975">
        <w:rPr>
          <w:sz w:val="24"/>
          <w:szCs w:val="24"/>
        </w:rPr>
        <w:t xml:space="preserve">(первоначальный бюджет) </w:t>
      </w:r>
      <w:r w:rsidRPr="00D17C3A">
        <w:rPr>
          <w:sz w:val="24"/>
          <w:szCs w:val="24"/>
        </w:rPr>
        <w:t>утверждены бюджетные ассигнования на реализацию</w:t>
      </w:r>
      <w:r w:rsidR="00D81975" w:rsidRPr="006B2A74">
        <w:t xml:space="preserve"> </w:t>
      </w:r>
      <w:r w:rsidR="003740D5" w:rsidRPr="003740D5">
        <w:rPr>
          <w:sz w:val="24"/>
          <w:szCs w:val="24"/>
        </w:rPr>
        <w:t>одной</w:t>
      </w:r>
      <w:r w:rsidR="003740D5">
        <w:t xml:space="preserve"> </w:t>
      </w:r>
      <w:r w:rsidR="00D81975" w:rsidRPr="00D81975">
        <w:rPr>
          <w:sz w:val="24"/>
          <w:szCs w:val="24"/>
        </w:rPr>
        <w:t xml:space="preserve">муниципальной программы </w:t>
      </w:r>
      <w:r w:rsidR="00D81975" w:rsidRPr="00100C8C">
        <w:rPr>
          <w:sz w:val="24"/>
          <w:szCs w:val="24"/>
        </w:rPr>
        <w:t>«</w:t>
      </w:r>
      <w:r w:rsidR="00100C8C" w:rsidRPr="00100C8C">
        <w:rPr>
          <w:sz w:val="24"/>
          <w:szCs w:val="24"/>
        </w:rPr>
        <w:t>Комплексное развитие территорий Петровского сельского поселения на 2020-2024 годы» (Благоустройство сельских территорий)</w:t>
      </w:r>
      <w:r w:rsidR="00D81975" w:rsidRPr="00100C8C">
        <w:rPr>
          <w:sz w:val="24"/>
          <w:szCs w:val="24"/>
        </w:rPr>
        <w:t xml:space="preserve">» </w:t>
      </w:r>
      <w:r w:rsidR="00D81975" w:rsidRPr="00D81975">
        <w:rPr>
          <w:sz w:val="24"/>
          <w:szCs w:val="24"/>
        </w:rPr>
        <w:t>на 202</w:t>
      </w:r>
      <w:r w:rsidR="00D81975">
        <w:rPr>
          <w:sz w:val="24"/>
          <w:szCs w:val="24"/>
        </w:rPr>
        <w:t>1</w:t>
      </w:r>
      <w:r w:rsidR="00D81975" w:rsidRPr="00D81975">
        <w:rPr>
          <w:sz w:val="24"/>
          <w:szCs w:val="24"/>
        </w:rPr>
        <w:t xml:space="preserve"> год в объеме </w:t>
      </w:r>
      <w:r w:rsidR="00100C8C">
        <w:rPr>
          <w:sz w:val="24"/>
          <w:szCs w:val="24"/>
        </w:rPr>
        <w:t>50,0</w:t>
      </w:r>
      <w:r w:rsidR="00D81975" w:rsidRPr="00D81975">
        <w:rPr>
          <w:sz w:val="24"/>
          <w:szCs w:val="24"/>
        </w:rPr>
        <w:t xml:space="preserve"> тыс. рублей по подразделу </w:t>
      </w:r>
      <w:r w:rsidR="00100C8C">
        <w:rPr>
          <w:sz w:val="24"/>
          <w:szCs w:val="24"/>
        </w:rPr>
        <w:t>0503</w:t>
      </w:r>
      <w:r w:rsidR="00D81975" w:rsidRPr="00D81975">
        <w:rPr>
          <w:sz w:val="24"/>
          <w:szCs w:val="24"/>
        </w:rPr>
        <w:t xml:space="preserve"> «</w:t>
      </w:r>
      <w:r w:rsidR="00100C8C">
        <w:rPr>
          <w:sz w:val="24"/>
          <w:szCs w:val="24"/>
        </w:rPr>
        <w:t>Благоустройство</w:t>
      </w:r>
      <w:r w:rsidR="00D81975" w:rsidRPr="00D81975">
        <w:rPr>
          <w:sz w:val="24"/>
          <w:szCs w:val="24"/>
        </w:rPr>
        <w:t>» раздела 0</w:t>
      </w:r>
      <w:r w:rsidR="00100C8C">
        <w:rPr>
          <w:sz w:val="24"/>
          <w:szCs w:val="24"/>
        </w:rPr>
        <w:t>5</w:t>
      </w:r>
      <w:r w:rsidR="00D81975" w:rsidRPr="00D81975">
        <w:rPr>
          <w:sz w:val="24"/>
          <w:szCs w:val="24"/>
        </w:rPr>
        <w:t>00 «</w:t>
      </w:r>
      <w:r w:rsidR="00100C8C">
        <w:rPr>
          <w:sz w:val="24"/>
          <w:szCs w:val="24"/>
        </w:rPr>
        <w:t>Жилищно-коммунальное хозяйство</w:t>
      </w:r>
      <w:r w:rsidR="00D81975" w:rsidRPr="00D81975">
        <w:rPr>
          <w:sz w:val="24"/>
          <w:szCs w:val="24"/>
        </w:rPr>
        <w:t>».</w:t>
      </w:r>
    </w:p>
    <w:p w:rsidR="00D81975" w:rsidRPr="00C74C5D" w:rsidRDefault="00D81975" w:rsidP="00D81975">
      <w:pPr>
        <w:tabs>
          <w:tab w:val="left" w:pos="426"/>
        </w:tabs>
        <w:ind w:firstLine="612"/>
        <w:jc w:val="both"/>
        <w:rPr>
          <w:sz w:val="24"/>
          <w:szCs w:val="24"/>
        </w:rPr>
      </w:pPr>
      <w:r w:rsidRPr="00D17C3A">
        <w:rPr>
          <w:sz w:val="24"/>
          <w:szCs w:val="24"/>
        </w:rPr>
        <w:t>Решени</w:t>
      </w:r>
      <w:r>
        <w:rPr>
          <w:sz w:val="24"/>
          <w:szCs w:val="24"/>
        </w:rPr>
        <w:t>ем</w:t>
      </w:r>
      <w:r w:rsidRPr="00D17C3A">
        <w:rPr>
          <w:sz w:val="24"/>
          <w:szCs w:val="24"/>
        </w:rPr>
        <w:t xml:space="preserve"> Думы </w:t>
      </w:r>
      <w:r w:rsidR="00FC0A4A">
        <w:rPr>
          <w:sz w:val="24"/>
          <w:szCs w:val="24"/>
        </w:rPr>
        <w:t>Петровского</w:t>
      </w:r>
      <w:r w:rsidRPr="00D17C3A">
        <w:rPr>
          <w:sz w:val="24"/>
          <w:szCs w:val="24"/>
        </w:rPr>
        <w:t xml:space="preserve"> сельского поселения от 25.12.20</w:t>
      </w:r>
      <w:r>
        <w:rPr>
          <w:sz w:val="24"/>
          <w:szCs w:val="24"/>
        </w:rPr>
        <w:t>20</w:t>
      </w:r>
      <w:r w:rsidRPr="00D17C3A">
        <w:rPr>
          <w:sz w:val="24"/>
          <w:szCs w:val="24"/>
        </w:rPr>
        <w:t xml:space="preserve"> года № </w:t>
      </w:r>
      <w:r w:rsidR="00100C8C">
        <w:rPr>
          <w:sz w:val="24"/>
          <w:szCs w:val="24"/>
        </w:rPr>
        <w:t>93</w:t>
      </w:r>
      <w:r w:rsidRPr="00D17C3A">
        <w:rPr>
          <w:sz w:val="24"/>
          <w:szCs w:val="24"/>
        </w:rPr>
        <w:t xml:space="preserve"> </w:t>
      </w:r>
      <w:r>
        <w:rPr>
          <w:sz w:val="24"/>
          <w:szCs w:val="24"/>
        </w:rPr>
        <w:t xml:space="preserve">(в редакции от 25.12.2021 № </w:t>
      </w:r>
      <w:r w:rsidR="00100C8C">
        <w:rPr>
          <w:sz w:val="24"/>
          <w:szCs w:val="24"/>
        </w:rPr>
        <w:t>111</w:t>
      </w:r>
      <w:r>
        <w:rPr>
          <w:sz w:val="24"/>
          <w:szCs w:val="24"/>
        </w:rPr>
        <w:t xml:space="preserve">) </w:t>
      </w:r>
      <w:r w:rsidRPr="00D17C3A">
        <w:rPr>
          <w:sz w:val="24"/>
          <w:szCs w:val="24"/>
        </w:rPr>
        <w:t>о бюджете на 202</w:t>
      </w:r>
      <w:r>
        <w:rPr>
          <w:sz w:val="24"/>
          <w:szCs w:val="24"/>
        </w:rPr>
        <w:t>1</w:t>
      </w:r>
      <w:r w:rsidRPr="00D17C3A">
        <w:rPr>
          <w:sz w:val="24"/>
          <w:szCs w:val="24"/>
        </w:rPr>
        <w:t xml:space="preserve"> год и плановый период 202</w:t>
      </w:r>
      <w:r>
        <w:rPr>
          <w:sz w:val="24"/>
          <w:szCs w:val="24"/>
        </w:rPr>
        <w:t>2</w:t>
      </w:r>
      <w:r w:rsidRPr="00D17C3A">
        <w:rPr>
          <w:sz w:val="24"/>
          <w:szCs w:val="24"/>
        </w:rPr>
        <w:t xml:space="preserve"> и 202</w:t>
      </w:r>
      <w:r>
        <w:rPr>
          <w:sz w:val="24"/>
          <w:szCs w:val="24"/>
        </w:rPr>
        <w:t>3</w:t>
      </w:r>
      <w:r w:rsidRPr="00D17C3A">
        <w:rPr>
          <w:sz w:val="24"/>
          <w:szCs w:val="24"/>
        </w:rPr>
        <w:t xml:space="preserve"> годов</w:t>
      </w:r>
      <w:r>
        <w:rPr>
          <w:sz w:val="24"/>
          <w:szCs w:val="24"/>
        </w:rPr>
        <w:t xml:space="preserve"> бюджетные ассигнования на реализацию м</w:t>
      </w:r>
      <w:r w:rsidRPr="00D81975">
        <w:rPr>
          <w:sz w:val="24"/>
          <w:szCs w:val="24"/>
        </w:rPr>
        <w:t>ероприяти</w:t>
      </w:r>
      <w:r>
        <w:rPr>
          <w:sz w:val="24"/>
          <w:szCs w:val="24"/>
        </w:rPr>
        <w:t>й</w:t>
      </w:r>
      <w:r w:rsidRPr="00D81975">
        <w:rPr>
          <w:sz w:val="24"/>
          <w:szCs w:val="24"/>
        </w:rPr>
        <w:t xml:space="preserve"> </w:t>
      </w:r>
      <w:r>
        <w:rPr>
          <w:sz w:val="24"/>
          <w:szCs w:val="24"/>
        </w:rPr>
        <w:t xml:space="preserve">данной </w:t>
      </w:r>
      <w:r w:rsidRPr="00D81975">
        <w:rPr>
          <w:sz w:val="24"/>
          <w:szCs w:val="24"/>
        </w:rPr>
        <w:t xml:space="preserve">муниципальной программы </w:t>
      </w:r>
      <w:r w:rsidR="00C74C5D" w:rsidRPr="00D81975">
        <w:rPr>
          <w:sz w:val="24"/>
          <w:szCs w:val="24"/>
        </w:rPr>
        <w:t xml:space="preserve">по целевой статье расходов </w:t>
      </w:r>
      <w:r w:rsidR="00C74C5D" w:rsidRPr="00C74C5D">
        <w:rPr>
          <w:sz w:val="24"/>
          <w:szCs w:val="24"/>
        </w:rPr>
        <w:t>71300</w:t>
      </w:r>
      <w:r w:rsidR="00C74C5D" w:rsidRPr="00C74C5D">
        <w:rPr>
          <w:sz w:val="24"/>
          <w:szCs w:val="24"/>
          <w:lang w:val="en-US"/>
        </w:rPr>
        <w:t>L</w:t>
      </w:r>
      <w:r w:rsidR="00C74C5D" w:rsidRPr="00C74C5D">
        <w:rPr>
          <w:sz w:val="24"/>
          <w:szCs w:val="24"/>
        </w:rPr>
        <w:t xml:space="preserve">5762 </w:t>
      </w:r>
      <w:r w:rsidRPr="00C74C5D">
        <w:rPr>
          <w:sz w:val="24"/>
          <w:szCs w:val="24"/>
        </w:rPr>
        <w:t>утверждены</w:t>
      </w:r>
      <w:r>
        <w:rPr>
          <w:sz w:val="24"/>
          <w:szCs w:val="24"/>
        </w:rPr>
        <w:t xml:space="preserve"> в сумме </w:t>
      </w:r>
      <w:r w:rsidR="00C74C5D">
        <w:rPr>
          <w:sz w:val="24"/>
          <w:szCs w:val="24"/>
        </w:rPr>
        <w:t>240</w:t>
      </w:r>
      <w:r>
        <w:rPr>
          <w:sz w:val="24"/>
          <w:szCs w:val="24"/>
        </w:rPr>
        <w:t xml:space="preserve"> тыс. рублей</w:t>
      </w:r>
      <w:r w:rsidR="00C74C5D">
        <w:rPr>
          <w:sz w:val="24"/>
          <w:szCs w:val="24"/>
        </w:rPr>
        <w:t>.</w:t>
      </w:r>
    </w:p>
    <w:p w:rsidR="00D81975" w:rsidRPr="00D81975" w:rsidRDefault="00D81975" w:rsidP="00D81975">
      <w:pPr>
        <w:tabs>
          <w:tab w:val="left" w:pos="426"/>
        </w:tabs>
        <w:ind w:firstLine="612"/>
        <w:jc w:val="both"/>
        <w:rPr>
          <w:sz w:val="24"/>
          <w:szCs w:val="24"/>
        </w:rPr>
      </w:pPr>
      <w:r>
        <w:rPr>
          <w:sz w:val="24"/>
          <w:szCs w:val="24"/>
        </w:rPr>
        <w:t xml:space="preserve">Фактические </w:t>
      </w:r>
      <w:r w:rsidRPr="00D81975">
        <w:rPr>
          <w:sz w:val="24"/>
          <w:szCs w:val="24"/>
        </w:rPr>
        <w:t xml:space="preserve">расходы </w:t>
      </w:r>
      <w:r>
        <w:rPr>
          <w:sz w:val="24"/>
          <w:szCs w:val="24"/>
        </w:rPr>
        <w:t xml:space="preserve">по </w:t>
      </w:r>
      <w:r w:rsidR="009E4682">
        <w:rPr>
          <w:sz w:val="24"/>
          <w:szCs w:val="24"/>
        </w:rPr>
        <w:t xml:space="preserve">данной муниципальной программе составили в сумме </w:t>
      </w:r>
      <w:r w:rsidR="00C74C5D">
        <w:rPr>
          <w:sz w:val="24"/>
          <w:szCs w:val="24"/>
        </w:rPr>
        <w:t>240,0</w:t>
      </w:r>
      <w:r w:rsidR="009E4682">
        <w:rPr>
          <w:sz w:val="24"/>
          <w:szCs w:val="24"/>
        </w:rPr>
        <w:t xml:space="preserve"> тыс. рублей, или </w:t>
      </w:r>
      <w:r w:rsidR="00C74C5D">
        <w:rPr>
          <w:sz w:val="24"/>
          <w:szCs w:val="24"/>
        </w:rPr>
        <w:t>100</w:t>
      </w:r>
      <w:r w:rsidR="009E4682">
        <w:rPr>
          <w:sz w:val="24"/>
          <w:szCs w:val="24"/>
        </w:rPr>
        <w:t>% от уточненного плана</w:t>
      </w:r>
      <w:r w:rsidRPr="00D81975">
        <w:rPr>
          <w:sz w:val="24"/>
          <w:szCs w:val="24"/>
        </w:rPr>
        <w:t>.</w:t>
      </w:r>
    </w:p>
    <w:p w:rsidR="00CE4D99" w:rsidRPr="00162724" w:rsidRDefault="00CE4D99" w:rsidP="00CE4D99">
      <w:pPr>
        <w:shd w:val="clear" w:color="auto" w:fill="FFFFFF"/>
        <w:tabs>
          <w:tab w:val="left" w:pos="9923"/>
        </w:tabs>
        <w:autoSpaceDE w:val="0"/>
        <w:ind w:right="-3" w:firstLine="567"/>
        <w:jc w:val="center"/>
        <w:rPr>
          <w:sz w:val="24"/>
          <w:szCs w:val="24"/>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FC0A4A">
        <w:t>Петровского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FC0A4A">
        <w:rPr>
          <w:sz w:val="24"/>
          <w:szCs w:val="24"/>
        </w:rPr>
        <w:t>Петровского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FC0A4A">
        <w:rPr>
          <w:sz w:val="24"/>
          <w:szCs w:val="24"/>
        </w:rPr>
        <w:t>Петровского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w:t>
      </w:r>
      <w:r w:rsidR="00B44A23">
        <w:rPr>
          <w:sz w:val="24"/>
          <w:szCs w:val="24"/>
        </w:rPr>
        <w:t>о</w:t>
      </w:r>
      <w:r w:rsidRPr="00162724">
        <w:rPr>
          <w:sz w:val="24"/>
          <w:szCs w:val="24"/>
        </w:rPr>
        <w:t xml:space="preserve"> </w:t>
      </w:r>
      <w:r w:rsidR="00B44A23">
        <w:rPr>
          <w:sz w:val="24"/>
          <w:szCs w:val="24"/>
        </w:rPr>
        <w:t>Заключение</w:t>
      </w:r>
      <w:r w:rsidRPr="00162724">
        <w:rPr>
          <w:sz w:val="24"/>
          <w:szCs w:val="24"/>
        </w:rPr>
        <w:t xml:space="preserve"> </w:t>
      </w:r>
      <w:r w:rsidR="003740D5">
        <w:rPr>
          <w:sz w:val="24"/>
          <w:szCs w:val="24"/>
        </w:rPr>
        <w:t xml:space="preserve">№ 1 </w:t>
      </w:r>
      <w:r w:rsidRPr="00162724">
        <w:rPr>
          <w:sz w:val="24"/>
          <w:szCs w:val="24"/>
        </w:rPr>
        <w:t xml:space="preserve">от </w:t>
      </w:r>
      <w:r w:rsidR="003740D5">
        <w:rPr>
          <w:sz w:val="24"/>
          <w:szCs w:val="24"/>
        </w:rPr>
        <w:t>1</w:t>
      </w:r>
      <w:r w:rsidR="00B44A23">
        <w:rPr>
          <w:sz w:val="24"/>
          <w:szCs w:val="24"/>
        </w:rPr>
        <w:t>8</w:t>
      </w:r>
      <w:r w:rsidR="009E3E67">
        <w:rPr>
          <w:sz w:val="24"/>
          <w:szCs w:val="24"/>
        </w:rPr>
        <w:t xml:space="preserve">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FC0A4A">
        <w:t>Петровского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43256064</w:t>
      </w:r>
      <w:r w:rsidR="00B44A23">
        <w:rPr>
          <w:sz w:val="24"/>
          <w:szCs w:val="24"/>
        </w:rPr>
        <w:t>22</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12AE3" w:rsidRPr="003740D5">
        <w:rPr>
          <w:sz w:val="24"/>
          <w:szCs w:val="24"/>
        </w:rPr>
        <w:t>2</w:t>
      </w:r>
      <w:r w:rsidRPr="003740D5">
        <w:rPr>
          <w:sz w:val="24"/>
          <w:szCs w:val="24"/>
        </w:rPr>
        <w:t xml:space="preserve"> года сложился в сумме </w:t>
      </w:r>
      <w:r w:rsidR="00B44A23">
        <w:rPr>
          <w:sz w:val="24"/>
          <w:szCs w:val="24"/>
        </w:rPr>
        <w:t>628 530,23</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FC0A4A">
        <w:rPr>
          <w:sz w:val="24"/>
          <w:szCs w:val="24"/>
        </w:rPr>
        <w:t>Петровского</w:t>
      </w:r>
      <w:r w:rsidRPr="003740D5">
        <w:rPr>
          <w:sz w:val="24"/>
          <w:szCs w:val="24"/>
        </w:rPr>
        <w:t xml:space="preserve"> сельского поселения (ф. 0531859) за 31.12.202</w:t>
      </w:r>
      <w:r w:rsidR="00D12AE3" w:rsidRPr="003740D5">
        <w:rPr>
          <w:sz w:val="24"/>
          <w:szCs w:val="24"/>
        </w:rPr>
        <w:t>1</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12AE3" w:rsidRPr="003740D5">
        <w:rPr>
          <w:sz w:val="24"/>
          <w:szCs w:val="24"/>
        </w:rPr>
        <w:t>21</w:t>
      </w:r>
      <w:r w:rsidRPr="003740D5">
        <w:rPr>
          <w:sz w:val="24"/>
          <w:szCs w:val="24"/>
        </w:rPr>
        <w:t>.0</w:t>
      </w:r>
      <w:r w:rsidR="00D12AE3" w:rsidRPr="003740D5">
        <w:rPr>
          <w:sz w:val="24"/>
          <w:szCs w:val="24"/>
        </w:rPr>
        <w:t>3</w:t>
      </w:r>
      <w:r w:rsidRPr="003740D5">
        <w:rPr>
          <w:sz w:val="24"/>
          <w:szCs w:val="24"/>
        </w:rPr>
        <w:t>.202</w:t>
      </w:r>
      <w:r w:rsidR="00D12AE3" w:rsidRPr="003740D5">
        <w:rPr>
          <w:sz w:val="24"/>
          <w:szCs w:val="24"/>
        </w:rPr>
        <w:t>2</w:t>
      </w:r>
      <w:r w:rsidRPr="003740D5">
        <w:rPr>
          <w:sz w:val="24"/>
          <w:szCs w:val="24"/>
        </w:rPr>
        <w:t>г. № 34-12-79/11-</w:t>
      </w:r>
      <w:r w:rsidR="00D12AE3" w:rsidRPr="003740D5">
        <w:rPr>
          <w:sz w:val="24"/>
          <w:szCs w:val="24"/>
        </w:rPr>
        <w:t>1627</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FC0A4A">
        <w:rPr>
          <w:iCs/>
        </w:rPr>
        <w:t>Петровского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FC0A4A">
        <w:t>Петровского</w:t>
      </w:r>
      <w:r w:rsidRPr="00162724">
        <w:t xml:space="preserve"> сельского поселения от 25.12.20</w:t>
      </w:r>
      <w:r w:rsidR="00D12AE3" w:rsidRPr="00162724">
        <w:t>20</w:t>
      </w:r>
      <w:r w:rsidRPr="00162724">
        <w:t xml:space="preserve">  года № </w:t>
      </w:r>
      <w:r w:rsidR="00B44A23">
        <w:t>93</w:t>
      </w:r>
      <w:r w:rsidRPr="00162724">
        <w:t xml:space="preserve"> «О бюджете </w:t>
      </w:r>
      <w:r w:rsidR="00FC0A4A">
        <w:t>Петровского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B44A23">
        <w:t>111</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sidR="00FC0A4A">
        <w:rPr>
          <w:i/>
          <w:sz w:val="24"/>
          <w:szCs w:val="24"/>
          <w:lang w:eastAsia="ru-RU"/>
        </w:rPr>
        <w:t>Петровского</w:t>
      </w:r>
      <w:r w:rsidRPr="00BF66FC">
        <w:rPr>
          <w:i/>
          <w:sz w:val="24"/>
          <w:szCs w:val="24"/>
          <w:lang w:eastAsia="ru-RU"/>
        </w:rPr>
        <w:t xml:space="preserve"> сельского поселения за 2021 год установлено, что средства бюджета в сумме </w:t>
      </w:r>
      <w:r w:rsidR="00B44A23">
        <w:rPr>
          <w:i/>
          <w:sz w:val="24"/>
          <w:szCs w:val="24"/>
          <w:lang w:eastAsia="ru-RU"/>
        </w:rPr>
        <w:t>53,89</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FC0A4A">
        <w:rPr>
          <w:i/>
          <w:sz w:val="24"/>
          <w:szCs w:val="24"/>
          <w:lang w:eastAsia="ru-RU"/>
        </w:rPr>
        <w:t>Петровского</w:t>
      </w:r>
      <w:r w:rsidRPr="00BF66FC">
        <w:rPr>
          <w:i/>
          <w:sz w:val="24"/>
          <w:szCs w:val="24"/>
          <w:lang w:eastAsia="ru-RU"/>
        </w:rPr>
        <w:t xml:space="preserve"> сельского поселения  в сумме </w:t>
      </w:r>
      <w:r w:rsidR="00B44A23">
        <w:rPr>
          <w:i/>
          <w:sz w:val="24"/>
          <w:szCs w:val="24"/>
          <w:lang w:eastAsia="ru-RU"/>
        </w:rPr>
        <w:t>53,89</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FC0A4A">
        <w:rPr>
          <w:sz w:val="24"/>
          <w:szCs w:val="24"/>
        </w:rPr>
        <w:t>Петровского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295089">
        <w:rPr>
          <w:sz w:val="24"/>
          <w:szCs w:val="24"/>
        </w:rPr>
        <w:t>93</w:t>
      </w:r>
      <w:r w:rsidRPr="00162724">
        <w:rPr>
          <w:sz w:val="24"/>
          <w:szCs w:val="24"/>
        </w:rPr>
        <w:t xml:space="preserve"> «О бюджете </w:t>
      </w:r>
      <w:r w:rsidR="00FC0A4A">
        <w:rPr>
          <w:sz w:val="24"/>
          <w:szCs w:val="24"/>
        </w:rPr>
        <w:t>Петровского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295089">
        <w:rPr>
          <w:sz w:val="24"/>
          <w:szCs w:val="24"/>
        </w:rPr>
        <w:t>111</w:t>
      </w:r>
      <w:r w:rsidRPr="00162724">
        <w:rPr>
          <w:sz w:val="24"/>
          <w:szCs w:val="24"/>
        </w:rPr>
        <w:t xml:space="preserve">) </w:t>
      </w:r>
      <w:r w:rsidR="006A6828" w:rsidRPr="00162724">
        <w:rPr>
          <w:sz w:val="24"/>
          <w:szCs w:val="24"/>
        </w:rPr>
        <w:t xml:space="preserve">дефицит бюджета </w:t>
      </w:r>
      <w:r w:rsidR="00FC0A4A">
        <w:rPr>
          <w:sz w:val="24"/>
          <w:szCs w:val="24"/>
        </w:rPr>
        <w:t>Петровского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295089">
        <w:rPr>
          <w:color w:val="1D1B11"/>
          <w:sz w:val="24"/>
          <w:szCs w:val="24"/>
        </w:rPr>
        <w:t>483,3</w:t>
      </w:r>
      <w:r w:rsidR="00346C81" w:rsidRPr="00162724">
        <w:rPr>
          <w:color w:val="1D1B11"/>
          <w:sz w:val="24"/>
          <w:szCs w:val="24"/>
        </w:rPr>
        <w:t xml:space="preserve"> тыс. рублей, или </w:t>
      </w:r>
      <w:r w:rsidR="00295089">
        <w:rPr>
          <w:color w:val="1D1B11"/>
          <w:sz w:val="24"/>
          <w:szCs w:val="24"/>
        </w:rPr>
        <w:t>93,6</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295089">
        <w:rPr>
          <w:sz w:val="24"/>
          <w:szCs w:val="24"/>
        </w:rPr>
        <w:t>464</w:t>
      </w:r>
      <w:r w:rsidRPr="00981631">
        <w:rPr>
          <w:sz w:val="24"/>
          <w:szCs w:val="24"/>
        </w:rPr>
        <w:t xml:space="preserve"> тыс.рублей размер дефицита бюджета на 2021 год составляет </w:t>
      </w:r>
      <w:r w:rsidR="00295089">
        <w:rPr>
          <w:sz w:val="24"/>
          <w:szCs w:val="24"/>
        </w:rPr>
        <w:t>19,3</w:t>
      </w:r>
      <w:r w:rsidRPr="00981631">
        <w:rPr>
          <w:sz w:val="24"/>
          <w:szCs w:val="24"/>
        </w:rPr>
        <w:t xml:space="preserve"> тыс.рублей, или 3,7</w:t>
      </w:r>
      <w:r w:rsidR="00295089">
        <w:rPr>
          <w:sz w:val="24"/>
          <w:szCs w:val="24"/>
        </w:rPr>
        <w:t>4</w:t>
      </w:r>
      <w:r w:rsidRPr="00981631">
        <w:rPr>
          <w:sz w:val="24"/>
          <w:szCs w:val="24"/>
        </w:rPr>
        <w:t>%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FC0A4A">
        <w:rPr>
          <w:sz w:val="24"/>
          <w:szCs w:val="24"/>
        </w:rPr>
        <w:t>Петровского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295089">
        <w:rPr>
          <w:sz w:val="24"/>
          <w:szCs w:val="24"/>
        </w:rPr>
        <w:t>164,5</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295089">
        <w:rPr>
          <w:sz w:val="24"/>
          <w:szCs w:val="24"/>
        </w:rPr>
        <w:t>8490,7</w:t>
      </w:r>
      <w:r w:rsidR="00057B7A">
        <w:rPr>
          <w:sz w:val="24"/>
          <w:szCs w:val="24"/>
        </w:rPr>
        <w:t>8</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295089">
        <w:rPr>
          <w:sz w:val="24"/>
          <w:szCs w:val="24"/>
        </w:rPr>
        <w:t>8326,2</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FC0A4A">
        <w:rPr>
          <w:sz w:val="24"/>
          <w:szCs w:val="24"/>
        </w:rPr>
        <w:t>Петровским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7767F6">
        <w:rPr>
          <w:sz w:val="24"/>
          <w:szCs w:val="24"/>
        </w:rPr>
        <w:t>49,0</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7767F6">
        <w:rPr>
          <w:sz w:val="24"/>
          <w:szCs w:val="24"/>
        </w:rPr>
        <w:t>18869,7</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7767F6">
        <w:rPr>
          <w:sz w:val="24"/>
          <w:szCs w:val="24"/>
        </w:rPr>
        <w:t>18918,7</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7767F6">
        <w:rPr>
          <w:sz w:val="24"/>
          <w:szCs w:val="24"/>
        </w:rPr>
        <w:t>42,5</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7C78D0" w:rsidRDefault="007C78D0" w:rsidP="00981631">
      <w:pPr>
        <w:tabs>
          <w:tab w:val="left" w:pos="567"/>
        </w:tabs>
        <w:ind w:firstLine="709"/>
        <w:jc w:val="both"/>
        <w:rPr>
          <w:sz w:val="24"/>
          <w:szCs w:val="24"/>
        </w:rPr>
      </w:pPr>
      <w:r w:rsidRPr="00162724">
        <w:rPr>
          <w:sz w:val="24"/>
          <w:szCs w:val="24"/>
        </w:rPr>
        <w:t xml:space="preserve">- </w:t>
      </w:r>
      <w:r w:rsidR="007767F6">
        <w:rPr>
          <w:sz w:val="24"/>
          <w:szCs w:val="24"/>
        </w:rPr>
        <w:t>18913,8</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592F53">
        <w:rPr>
          <w:sz w:val="24"/>
          <w:szCs w:val="24"/>
        </w:rPr>
        <w:t>;</w:t>
      </w:r>
    </w:p>
    <w:p w:rsidR="00592F53" w:rsidRPr="00162724" w:rsidRDefault="00592F53" w:rsidP="007767F6">
      <w:pPr>
        <w:tabs>
          <w:tab w:val="left" w:pos="567"/>
        </w:tabs>
        <w:ind w:firstLine="709"/>
        <w:jc w:val="both"/>
        <w:rPr>
          <w:sz w:val="24"/>
          <w:szCs w:val="24"/>
        </w:rPr>
      </w:pPr>
      <w:r>
        <w:rPr>
          <w:sz w:val="24"/>
          <w:szCs w:val="24"/>
        </w:rPr>
        <w:t xml:space="preserve">- </w:t>
      </w:r>
      <w:r w:rsidR="007767F6">
        <w:rPr>
          <w:sz w:val="24"/>
          <w:szCs w:val="24"/>
        </w:rPr>
        <w:t>4,9</w:t>
      </w:r>
      <w:r>
        <w:rPr>
          <w:sz w:val="24"/>
          <w:szCs w:val="24"/>
        </w:rPr>
        <w:t xml:space="preserve"> тыс. руб</w:t>
      </w:r>
      <w:r w:rsidR="007767F6">
        <w:rPr>
          <w:sz w:val="24"/>
          <w:szCs w:val="24"/>
        </w:rPr>
        <w:t>. – расчеты по выданным авансам</w:t>
      </w:r>
      <w:r>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9D62EC">
        <w:rPr>
          <w:sz w:val="24"/>
          <w:szCs w:val="24"/>
        </w:rPr>
        <w:t>28,7</w:t>
      </w:r>
      <w:r w:rsidR="00B520A9" w:rsidRPr="00162724">
        <w:rPr>
          <w:sz w:val="24"/>
          <w:szCs w:val="24"/>
        </w:rPr>
        <w:t xml:space="preserve"> тыс. рублей </w:t>
      </w:r>
      <w:r w:rsidR="009D62EC">
        <w:rPr>
          <w:sz w:val="24"/>
          <w:szCs w:val="24"/>
        </w:rPr>
        <w:t>увеличилась</w:t>
      </w:r>
      <w:r w:rsidR="00917D52" w:rsidRPr="00162724">
        <w:rPr>
          <w:sz w:val="24"/>
          <w:szCs w:val="24"/>
        </w:rPr>
        <w:t xml:space="preserve"> </w:t>
      </w:r>
      <w:r w:rsidR="00B520A9" w:rsidRPr="00162724">
        <w:rPr>
          <w:sz w:val="24"/>
          <w:szCs w:val="24"/>
        </w:rPr>
        <w:t xml:space="preserve">на </w:t>
      </w:r>
      <w:r w:rsidR="009D62EC">
        <w:rPr>
          <w:sz w:val="24"/>
          <w:szCs w:val="24"/>
        </w:rPr>
        <w:t>13,8</w:t>
      </w:r>
      <w:r w:rsidR="004E210C" w:rsidRPr="00162724">
        <w:rPr>
          <w:sz w:val="24"/>
          <w:szCs w:val="24"/>
        </w:rPr>
        <w:t xml:space="preserve"> тыс. рублей  (</w:t>
      </w:r>
      <w:r w:rsidR="009D62EC">
        <w:rPr>
          <w:sz w:val="24"/>
          <w:szCs w:val="24"/>
        </w:rPr>
        <w:t>+48,1</w:t>
      </w:r>
      <w:r w:rsidR="00917D52">
        <w:rPr>
          <w:sz w:val="24"/>
          <w:szCs w:val="24"/>
        </w:rPr>
        <w:t>%</w:t>
      </w:r>
      <w:r w:rsidR="00B520A9" w:rsidRPr="00162724">
        <w:rPr>
          <w:sz w:val="24"/>
          <w:szCs w:val="24"/>
        </w:rPr>
        <w:t xml:space="preserve">) и составила </w:t>
      </w:r>
      <w:r w:rsidR="009D62EC">
        <w:rPr>
          <w:sz w:val="24"/>
          <w:szCs w:val="24"/>
        </w:rPr>
        <w:t>42,5</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9D62EC">
        <w:rPr>
          <w:sz w:val="24"/>
          <w:szCs w:val="24"/>
        </w:rPr>
        <w:t>193,6</w:t>
      </w:r>
      <w:r w:rsidR="00917D52">
        <w:rPr>
          <w:sz w:val="24"/>
          <w:szCs w:val="24"/>
        </w:rPr>
        <w:t xml:space="preserve"> </w:t>
      </w:r>
      <w:r w:rsidRPr="00162724">
        <w:rPr>
          <w:sz w:val="24"/>
          <w:szCs w:val="24"/>
        </w:rPr>
        <w:t xml:space="preserve">тыс. рублей </w:t>
      </w:r>
      <w:r w:rsidR="009D62EC">
        <w:rPr>
          <w:sz w:val="24"/>
          <w:szCs w:val="24"/>
        </w:rPr>
        <w:t>уменьшилась</w:t>
      </w:r>
      <w:r w:rsidRPr="00162724">
        <w:rPr>
          <w:sz w:val="24"/>
          <w:szCs w:val="24"/>
        </w:rPr>
        <w:t xml:space="preserve"> на </w:t>
      </w:r>
      <w:r w:rsidR="009D62EC">
        <w:rPr>
          <w:sz w:val="24"/>
          <w:szCs w:val="24"/>
        </w:rPr>
        <w:t>80,1</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9D62EC">
        <w:rPr>
          <w:sz w:val="24"/>
          <w:szCs w:val="24"/>
        </w:rPr>
        <w:t>-41,4</w:t>
      </w:r>
      <w:r w:rsidRPr="00162724">
        <w:rPr>
          <w:sz w:val="24"/>
          <w:szCs w:val="24"/>
        </w:rPr>
        <w:t xml:space="preserve">%) и составила </w:t>
      </w:r>
      <w:r w:rsidR="009D62EC">
        <w:rPr>
          <w:sz w:val="24"/>
          <w:szCs w:val="24"/>
        </w:rPr>
        <w:t>113,5</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9D62EC">
        <w:rPr>
          <w:sz w:val="24"/>
          <w:szCs w:val="24"/>
        </w:rPr>
        <w:t>75,4</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Pr="00162724" w:rsidRDefault="004B157E" w:rsidP="00981631">
      <w:pPr>
        <w:tabs>
          <w:tab w:val="left" w:pos="567"/>
        </w:tabs>
        <w:ind w:firstLine="709"/>
        <w:jc w:val="both"/>
        <w:rPr>
          <w:sz w:val="24"/>
          <w:szCs w:val="24"/>
        </w:rPr>
      </w:pPr>
      <w:r w:rsidRPr="00162724">
        <w:rPr>
          <w:sz w:val="24"/>
          <w:szCs w:val="24"/>
        </w:rPr>
        <w:t xml:space="preserve">- </w:t>
      </w:r>
      <w:r w:rsidR="009D62EC">
        <w:rPr>
          <w:sz w:val="24"/>
          <w:szCs w:val="24"/>
        </w:rPr>
        <w:t>38,1</w:t>
      </w:r>
      <w:r w:rsidRPr="00162724">
        <w:rPr>
          <w:sz w:val="24"/>
          <w:szCs w:val="24"/>
        </w:rPr>
        <w:t xml:space="preserve"> тыс. руб. - по расчетам по </w:t>
      </w:r>
      <w:r w:rsidR="007A011C" w:rsidRPr="00162724">
        <w:rPr>
          <w:sz w:val="24"/>
          <w:szCs w:val="24"/>
        </w:rPr>
        <w:t>принятым обязательствам</w:t>
      </w:r>
      <w:r w:rsidR="00696F9F">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9D62EC">
        <w:rPr>
          <w:spacing w:val="1"/>
          <w:sz w:val="24"/>
          <w:szCs w:val="24"/>
        </w:rPr>
        <w:t>18871,3</w:t>
      </w:r>
      <w:r w:rsidR="00C37178">
        <w:rPr>
          <w:spacing w:val="1"/>
          <w:sz w:val="24"/>
          <w:szCs w:val="24"/>
        </w:rPr>
        <w:t xml:space="preserve">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FC0A4A">
        <w:rPr>
          <w:color w:val="auto"/>
        </w:rPr>
        <w:t>Петровского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FC0A4A">
        <w:rPr>
          <w:color w:val="auto"/>
        </w:rPr>
        <w:t>Петровского</w:t>
      </w:r>
      <w:r w:rsidR="003069F8" w:rsidRPr="00162724">
        <w:rPr>
          <w:color w:val="auto"/>
        </w:rPr>
        <w:t xml:space="preserve"> сельского поселения </w:t>
      </w:r>
      <w:r w:rsidRPr="00162724">
        <w:rPr>
          <w:color w:val="auto"/>
        </w:rPr>
        <w:t xml:space="preserve">«Об исполнении бюджета </w:t>
      </w:r>
      <w:r w:rsidR="00FC0A4A">
        <w:rPr>
          <w:color w:val="auto"/>
        </w:rPr>
        <w:t>Петровского</w:t>
      </w:r>
      <w:r w:rsidR="003069F8" w:rsidRPr="00162724">
        <w:rPr>
          <w:color w:val="auto"/>
        </w:rPr>
        <w:t xml:space="preserve"> </w:t>
      </w:r>
      <w:r w:rsidR="00981631">
        <w:rPr>
          <w:color w:val="auto"/>
        </w:rPr>
        <w:t>сельского поселения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694C89" w:rsidRDefault="00694C89" w:rsidP="00694C89">
      <w:pPr>
        <w:autoSpaceDE w:val="0"/>
        <w:autoSpaceDN w:val="0"/>
        <w:adjustRightInd w:val="0"/>
        <w:ind w:firstLine="720"/>
        <w:jc w:val="both"/>
        <w:rPr>
          <w:i/>
          <w:sz w:val="24"/>
          <w:szCs w:val="24"/>
          <w:lang w:eastAsia="ru-RU"/>
        </w:rPr>
      </w:pPr>
      <w:r w:rsidRPr="002D0A61">
        <w:rPr>
          <w:i/>
          <w:sz w:val="24"/>
          <w:szCs w:val="24"/>
          <w:lang w:eastAsia="ru-RU"/>
        </w:rPr>
        <w:t xml:space="preserve">В </w:t>
      </w:r>
      <w:r>
        <w:rPr>
          <w:i/>
          <w:sz w:val="24"/>
          <w:szCs w:val="24"/>
          <w:lang w:eastAsia="ru-RU"/>
        </w:rPr>
        <w:t xml:space="preserve">пункте 1 текстовой части </w:t>
      </w:r>
      <w:r w:rsidRPr="002D0A61">
        <w:rPr>
          <w:i/>
          <w:sz w:val="24"/>
          <w:szCs w:val="24"/>
          <w:lang w:eastAsia="ru-RU"/>
        </w:rPr>
        <w:t>проект</w:t>
      </w:r>
      <w:r>
        <w:rPr>
          <w:i/>
          <w:sz w:val="24"/>
          <w:szCs w:val="24"/>
          <w:lang w:eastAsia="ru-RU"/>
        </w:rPr>
        <w:t>а</w:t>
      </w:r>
      <w:r w:rsidRPr="002D0A61">
        <w:rPr>
          <w:i/>
          <w:sz w:val="24"/>
          <w:szCs w:val="24"/>
          <w:lang w:eastAsia="ru-RU"/>
        </w:rPr>
        <w:t xml:space="preserve"> решения Думы некорректно отражены показатели </w:t>
      </w:r>
      <w:r>
        <w:rPr>
          <w:i/>
          <w:sz w:val="24"/>
          <w:szCs w:val="24"/>
          <w:lang w:eastAsia="ru-RU"/>
        </w:rPr>
        <w:t>«</w:t>
      </w:r>
      <w:r w:rsidRPr="002D0A61">
        <w:rPr>
          <w:i/>
          <w:sz w:val="24"/>
          <w:szCs w:val="24"/>
          <w:lang w:eastAsia="ru-RU"/>
        </w:rPr>
        <w:t xml:space="preserve">дефицита бюджета </w:t>
      </w:r>
      <w:r>
        <w:rPr>
          <w:i/>
          <w:sz w:val="24"/>
          <w:szCs w:val="24"/>
          <w:lang w:eastAsia="ru-RU"/>
        </w:rPr>
        <w:t xml:space="preserve">в размере -164,5», следовало отразить «профицит бюджета в размере 164,5» </w:t>
      </w:r>
      <w:r w:rsidRPr="002D0A61">
        <w:rPr>
          <w:i/>
          <w:sz w:val="24"/>
          <w:szCs w:val="24"/>
          <w:lang w:eastAsia="ru-RU"/>
        </w:rPr>
        <w:t xml:space="preserve">- следует привести в соответствие с показателями Отчета об исполнении бюджета </w:t>
      </w:r>
      <w:r>
        <w:rPr>
          <w:i/>
          <w:sz w:val="24"/>
          <w:szCs w:val="24"/>
          <w:lang w:eastAsia="ru-RU"/>
        </w:rPr>
        <w:t>Петровского</w:t>
      </w:r>
      <w:r w:rsidRPr="002D0A61">
        <w:rPr>
          <w:i/>
          <w:sz w:val="24"/>
          <w:szCs w:val="24"/>
          <w:lang w:eastAsia="ru-RU"/>
        </w:rPr>
        <w:t xml:space="preserve"> сельского поселения (ф.0503317).</w:t>
      </w:r>
    </w:p>
    <w:p w:rsidR="000E4335" w:rsidRPr="002D0A61" w:rsidRDefault="000E4335" w:rsidP="00694C89">
      <w:pPr>
        <w:autoSpaceDE w:val="0"/>
        <w:autoSpaceDN w:val="0"/>
        <w:adjustRightInd w:val="0"/>
        <w:ind w:firstLine="720"/>
        <w:jc w:val="both"/>
        <w:rPr>
          <w:i/>
          <w:sz w:val="24"/>
          <w:szCs w:val="24"/>
          <w:lang w:eastAsia="ru-RU"/>
        </w:rPr>
      </w:pPr>
      <w:r>
        <w:rPr>
          <w:i/>
          <w:sz w:val="24"/>
          <w:szCs w:val="24"/>
          <w:lang w:eastAsia="ru-RU"/>
        </w:rPr>
        <w:t>Наименование приложения № 2 к проекту решения Думы следует привести в соответствие с формулировкой подпункта 2 пункта 2 проекта решения Думы.</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FC0A4A">
        <w:rPr>
          <w:rFonts w:ascii="Times New Roman" w:eastAsia="Times New Roman" w:hAnsi="Times New Roman"/>
          <w:sz w:val="24"/>
          <w:szCs w:val="24"/>
          <w:lang w:eastAsia="ru-RU"/>
        </w:rPr>
        <w:t>Петровского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FC0A4A">
        <w:rPr>
          <w:rFonts w:ascii="Times New Roman" w:eastAsia="Times New Roman" w:hAnsi="Times New Roman"/>
          <w:sz w:val="24"/>
          <w:szCs w:val="24"/>
          <w:lang w:eastAsia="ru-RU"/>
        </w:rPr>
        <w:t>Петровского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582DA3">
        <w:rPr>
          <w:color w:val="000000"/>
          <w:spacing w:val="-1"/>
          <w:sz w:val="24"/>
          <w:szCs w:val="24"/>
        </w:rPr>
        <w:t>8490,7</w:t>
      </w:r>
      <w:r w:rsidRPr="00162724">
        <w:rPr>
          <w:color w:val="000000"/>
          <w:spacing w:val="-1"/>
          <w:sz w:val="24"/>
          <w:szCs w:val="24"/>
        </w:rPr>
        <w:t xml:space="preserve"> тыс. рублей, или на </w:t>
      </w:r>
      <w:r w:rsidR="00813ABF" w:rsidRPr="00162724">
        <w:rPr>
          <w:color w:val="000000"/>
          <w:spacing w:val="-1"/>
          <w:sz w:val="24"/>
          <w:szCs w:val="24"/>
        </w:rPr>
        <w:t>100,</w:t>
      </w:r>
      <w:r w:rsidR="00582DA3">
        <w:rPr>
          <w:color w:val="000000"/>
          <w:spacing w:val="-1"/>
          <w:sz w:val="24"/>
          <w:szCs w:val="24"/>
        </w:rPr>
        <w:t>3</w:t>
      </w:r>
      <w:r w:rsidRPr="00162724">
        <w:rPr>
          <w:color w:val="000000"/>
          <w:spacing w:val="-1"/>
          <w:sz w:val="24"/>
          <w:szCs w:val="24"/>
        </w:rPr>
        <w:t xml:space="preserve">% к плановым назначениям, расходная часть в сумме </w:t>
      </w:r>
      <w:r w:rsidR="00582DA3">
        <w:rPr>
          <w:color w:val="000000"/>
          <w:spacing w:val="-1"/>
          <w:sz w:val="24"/>
          <w:szCs w:val="24"/>
        </w:rPr>
        <w:t>8326,2</w:t>
      </w:r>
      <w:r w:rsidRPr="00162724">
        <w:rPr>
          <w:color w:val="000000"/>
          <w:spacing w:val="-1"/>
          <w:sz w:val="24"/>
          <w:szCs w:val="24"/>
        </w:rPr>
        <w:t xml:space="preserve"> тыс. рублей, или на </w:t>
      </w:r>
      <w:r w:rsidR="00582DA3">
        <w:rPr>
          <w:color w:val="000000"/>
          <w:spacing w:val="-1"/>
          <w:sz w:val="24"/>
          <w:szCs w:val="24"/>
        </w:rPr>
        <w:t>93,1</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582DA3">
        <w:rPr>
          <w:color w:val="000000"/>
          <w:spacing w:val="-1"/>
          <w:sz w:val="24"/>
          <w:szCs w:val="24"/>
        </w:rPr>
        <w:t>164,5</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582DA3">
        <w:rPr>
          <w:color w:val="000000"/>
          <w:spacing w:val="-1"/>
          <w:sz w:val="24"/>
          <w:szCs w:val="24"/>
        </w:rPr>
        <w:t>93,6</w:t>
      </w:r>
      <w:r w:rsidRPr="00162724">
        <w:rPr>
          <w:color w:val="000000"/>
          <w:spacing w:val="-1"/>
          <w:sz w:val="24"/>
          <w:szCs w:val="24"/>
        </w:rPr>
        <w:t xml:space="preserve">% - безвозмездными поступлениями и на </w:t>
      </w:r>
      <w:r w:rsidR="00582DA3">
        <w:rPr>
          <w:color w:val="000000"/>
          <w:spacing w:val="-1"/>
          <w:sz w:val="24"/>
          <w:szCs w:val="24"/>
        </w:rPr>
        <w:t>6,4</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FC0A4A">
        <w:rPr>
          <w:sz w:val="24"/>
          <w:szCs w:val="24"/>
        </w:rPr>
        <w:t>Петровского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582DA3">
        <w:rPr>
          <w:sz w:val="24"/>
          <w:szCs w:val="24"/>
        </w:rPr>
        <w:t>628 530,23</w:t>
      </w:r>
      <w:r w:rsidR="00582DA3" w:rsidRPr="003740D5">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FC0A4A">
        <w:rPr>
          <w:sz w:val="24"/>
          <w:szCs w:val="24"/>
        </w:rPr>
        <w:t>Петровского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 xml:space="preserve">Расходы бюджета </w:t>
      </w:r>
      <w:r w:rsidR="00FC0A4A">
        <w:rPr>
          <w:sz w:val="24"/>
          <w:szCs w:val="24"/>
          <w:lang w:eastAsia="ru-RU"/>
        </w:rPr>
        <w:t>Петровского</w:t>
      </w:r>
      <w:r w:rsidRPr="00D32DD9">
        <w:rPr>
          <w:sz w:val="24"/>
          <w:szCs w:val="24"/>
          <w:lang w:eastAsia="ru-RU"/>
        </w:rPr>
        <w:t xml:space="preserve"> сельского поселения на оплату штрафов за нарушение законодательства о налогах и сборах, законодательства о страховых взносах в сумме </w:t>
      </w:r>
      <w:r w:rsidR="00582DA3">
        <w:rPr>
          <w:sz w:val="24"/>
          <w:szCs w:val="24"/>
          <w:lang w:eastAsia="ru-RU"/>
        </w:rPr>
        <w:t>53,89</w:t>
      </w:r>
      <w:r w:rsidRPr="00D32DD9">
        <w:rPr>
          <w:sz w:val="24"/>
          <w:szCs w:val="24"/>
          <w:lang w:eastAsia="ru-RU"/>
        </w:rPr>
        <w:t xml:space="preserve">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F45F27" w:rsidRPr="00C87E92" w:rsidRDefault="00F45F27" w:rsidP="00F45F27">
      <w:pPr>
        <w:shd w:val="clear" w:color="auto" w:fill="FFFFFF"/>
        <w:autoSpaceDE w:val="0"/>
        <w:autoSpaceDN w:val="0"/>
        <w:adjustRightInd w:val="0"/>
        <w:ind w:right="11" w:firstLine="709"/>
        <w:jc w:val="both"/>
        <w:rPr>
          <w:color w:val="000000"/>
          <w:spacing w:val="-1"/>
          <w:sz w:val="24"/>
          <w:szCs w:val="24"/>
        </w:rPr>
      </w:pPr>
      <w:r>
        <w:rPr>
          <w:color w:val="000000"/>
          <w:spacing w:val="-1"/>
          <w:sz w:val="24"/>
          <w:szCs w:val="24"/>
        </w:rPr>
        <w:t>Пункт 1 решения Думы и наименование приложения 2 к п</w:t>
      </w:r>
      <w:r w:rsidRPr="00162724">
        <w:rPr>
          <w:color w:val="000000"/>
          <w:spacing w:val="-1"/>
          <w:sz w:val="24"/>
          <w:szCs w:val="24"/>
        </w:rPr>
        <w:t>роект</w:t>
      </w:r>
      <w:r>
        <w:rPr>
          <w:color w:val="000000"/>
          <w:spacing w:val="-1"/>
          <w:sz w:val="24"/>
          <w:szCs w:val="24"/>
        </w:rPr>
        <w:t>у</w:t>
      </w:r>
      <w:r w:rsidRPr="00162724">
        <w:rPr>
          <w:color w:val="000000"/>
          <w:spacing w:val="-1"/>
          <w:sz w:val="24"/>
          <w:szCs w:val="24"/>
        </w:rPr>
        <w:t xml:space="preserve"> решения Думы </w:t>
      </w:r>
      <w:r>
        <w:rPr>
          <w:sz w:val="24"/>
          <w:szCs w:val="24"/>
          <w:lang w:eastAsia="ru-RU"/>
        </w:rPr>
        <w:t>Петровского</w:t>
      </w:r>
      <w:r w:rsidRPr="00162724">
        <w:rPr>
          <w:sz w:val="24"/>
          <w:szCs w:val="24"/>
          <w:lang w:eastAsia="ru-RU"/>
        </w:rPr>
        <w:t xml:space="preserve"> </w:t>
      </w:r>
      <w:r w:rsidRPr="00162724">
        <w:rPr>
          <w:color w:val="000000"/>
          <w:spacing w:val="-1"/>
          <w:sz w:val="24"/>
          <w:szCs w:val="24"/>
        </w:rPr>
        <w:t xml:space="preserve">сельского поселения «Об исполнении бюджета </w:t>
      </w:r>
      <w:r>
        <w:rPr>
          <w:sz w:val="24"/>
          <w:szCs w:val="24"/>
          <w:lang w:eastAsia="ru-RU"/>
        </w:rPr>
        <w:t>Петровского</w:t>
      </w:r>
      <w:r w:rsidRPr="00162724">
        <w:rPr>
          <w:sz w:val="24"/>
          <w:szCs w:val="24"/>
          <w:lang w:eastAsia="ru-RU"/>
        </w:rPr>
        <w:t xml:space="preserve"> </w:t>
      </w:r>
      <w:r w:rsidRPr="00162724">
        <w:rPr>
          <w:color w:val="000000"/>
          <w:spacing w:val="-1"/>
          <w:sz w:val="24"/>
          <w:szCs w:val="24"/>
        </w:rPr>
        <w:t>сельского поселения за 2021</w:t>
      </w:r>
      <w:r>
        <w:rPr>
          <w:color w:val="000000"/>
          <w:spacing w:val="-1"/>
          <w:sz w:val="24"/>
          <w:szCs w:val="24"/>
        </w:rPr>
        <w:t xml:space="preserve"> год» нуждаются в доработке</w:t>
      </w:r>
      <w:r w:rsidRPr="002D0A61">
        <w:rPr>
          <w:color w:val="000000"/>
          <w:spacing w:val="-1"/>
          <w:sz w:val="24"/>
          <w:szCs w:val="24"/>
        </w:rPr>
        <w:t>.</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FC0A4A">
        <w:rPr>
          <w:sz w:val="24"/>
          <w:szCs w:val="24"/>
        </w:rPr>
        <w:t>Петровского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FC0A4A">
        <w:rPr>
          <w:sz w:val="24"/>
          <w:szCs w:val="24"/>
        </w:rPr>
        <w:t>Петровского</w:t>
      </w:r>
      <w:r w:rsidR="00A20BD6" w:rsidRPr="00162724">
        <w:rPr>
          <w:sz w:val="24"/>
          <w:szCs w:val="24"/>
        </w:rPr>
        <w:t xml:space="preserve"> сельского поселения для принятия к утверждению.</w:t>
      </w:r>
    </w:p>
    <w:p w:rsidR="00727F9C" w:rsidRPr="00162724" w:rsidRDefault="00813ABF"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Предлагаемые проектом решения Думы к утверждению показатели исполнения бюджета </w:t>
      </w:r>
      <w:r w:rsidR="00FC0A4A">
        <w:rPr>
          <w:rFonts w:ascii="Times New Roman" w:eastAsia="Times New Roman" w:hAnsi="Times New Roman"/>
          <w:sz w:val="24"/>
          <w:szCs w:val="24"/>
          <w:lang w:eastAsia="ru-RU"/>
        </w:rPr>
        <w:t>Петровского</w:t>
      </w:r>
      <w:r w:rsidRPr="00162724">
        <w:rPr>
          <w:rFonts w:ascii="Times New Roman" w:eastAsia="Times New Roman" w:hAnsi="Times New Roman"/>
          <w:sz w:val="24"/>
          <w:szCs w:val="24"/>
          <w:lang w:eastAsia="ru-RU"/>
        </w:rPr>
        <w:t xml:space="preserve"> сельского поселения за 2021 год достоверны</w:t>
      </w:r>
      <w:r w:rsidRPr="00162724">
        <w:rPr>
          <w:rFonts w:ascii="Times New Roman" w:eastAsia="Times New Roman" w:hAnsi="Times New Roman"/>
          <w:sz w:val="26"/>
          <w:szCs w:val="26"/>
          <w:lang w:eastAsia="ru-RU"/>
        </w:rPr>
        <w:t>.</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A7" w:rsidRDefault="007628A7">
      <w:r>
        <w:separator/>
      </w:r>
    </w:p>
  </w:endnote>
  <w:endnote w:type="continuationSeparator" w:id="1">
    <w:p w:rsidR="007628A7" w:rsidRDefault="007628A7">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9D3E91" w:rsidRDefault="00A870A6">
        <w:pPr>
          <w:pStyle w:val="af3"/>
          <w:jc w:val="right"/>
        </w:pPr>
        <w:fldSimple w:instr=" PAGE   \* MERGEFORMAT ">
          <w:r w:rsidR="007628A7">
            <w:rPr>
              <w:noProof/>
            </w:rPr>
            <w:t>1</w:t>
          </w:r>
        </w:fldSimple>
      </w:p>
    </w:sdtContent>
  </w:sdt>
  <w:p w:rsidR="009D3E91" w:rsidRDefault="009D3E9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A7" w:rsidRDefault="007628A7">
      <w:r>
        <w:separator/>
      </w:r>
    </w:p>
  </w:footnote>
  <w:footnote w:type="continuationSeparator" w:id="1">
    <w:p w:rsidR="007628A7" w:rsidRDefault="00762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4BD7"/>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640"/>
    <w:rsid w:val="000809E0"/>
    <w:rsid w:val="00080CFC"/>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97009"/>
    <w:rsid w:val="000A0367"/>
    <w:rsid w:val="000A0D52"/>
    <w:rsid w:val="000A2184"/>
    <w:rsid w:val="000A3B5D"/>
    <w:rsid w:val="000A3F74"/>
    <w:rsid w:val="000A4A7C"/>
    <w:rsid w:val="000A6907"/>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07DC"/>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335"/>
    <w:rsid w:val="000E4C2E"/>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6F47"/>
    <w:rsid w:val="00147111"/>
    <w:rsid w:val="0014751B"/>
    <w:rsid w:val="00152270"/>
    <w:rsid w:val="00153260"/>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5CB"/>
    <w:rsid w:val="00173D44"/>
    <w:rsid w:val="00174274"/>
    <w:rsid w:val="001748DE"/>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C7363"/>
    <w:rsid w:val="001D0314"/>
    <w:rsid w:val="001D2438"/>
    <w:rsid w:val="001D5249"/>
    <w:rsid w:val="001D6028"/>
    <w:rsid w:val="001E02FD"/>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5DD2"/>
    <w:rsid w:val="002365D3"/>
    <w:rsid w:val="002367BA"/>
    <w:rsid w:val="00236E01"/>
    <w:rsid w:val="00237971"/>
    <w:rsid w:val="00237BD0"/>
    <w:rsid w:val="00237CB6"/>
    <w:rsid w:val="00237EA1"/>
    <w:rsid w:val="00242399"/>
    <w:rsid w:val="0024510D"/>
    <w:rsid w:val="00246426"/>
    <w:rsid w:val="00250FBD"/>
    <w:rsid w:val="00251F8A"/>
    <w:rsid w:val="00252015"/>
    <w:rsid w:val="00253876"/>
    <w:rsid w:val="00254BF0"/>
    <w:rsid w:val="00255025"/>
    <w:rsid w:val="00256BE2"/>
    <w:rsid w:val="00257FA3"/>
    <w:rsid w:val="002630B1"/>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714"/>
    <w:rsid w:val="002D72BC"/>
    <w:rsid w:val="002D7A1B"/>
    <w:rsid w:val="002D7B45"/>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3CBD"/>
    <w:rsid w:val="003345C4"/>
    <w:rsid w:val="00334E55"/>
    <w:rsid w:val="0033513F"/>
    <w:rsid w:val="00335FE2"/>
    <w:rsid w:val="0033656E"/>
    <w:rsid w:val="00336730"/>
    <w:rsid w:val="00340317"/>
    <w:rsid w:val="0034048D"/>
    <w:rsid w:val="00341F0C"/>
    <w:rsid w:val="00342D05"/>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7B0B"/>
    <w:rsid w:val="00361911"/>
    <w:rsid w:val="00361CA4"/>
    <w:rsid w:val="00361EB3"/>
    <w:rsid w:val="003649FD"/>
    <w:rsid w:val="00364C1B"/>
    <w:rsid w:val="00365961"/>
    <w:rsid w:val="003662A8"/>
    <w:rsid w:val="003667B4"/>
    <w:rsid w:val="00370394"/>
    <w:rsid w:val="00371D98"/>
    <w:rsid w:val="0037339A"/>
    <w:rsid w:val="003738B9"/>
    <w:rsid w:val="00373E77"/>
    <w:rsid w:val="003740D5"/>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83C"/>
    <w:rsid w:val="003B6B84"/>
    <w:rsid w:val="003B7ED3"/>
    <w:rsid w:val="003C12BF"/>
    <w:rsid w:val="003C2883"/>
    <w:rsid w:val="003C2A23"/>
    <w:rsid w:val="003C3877"/>
    <w:rsid w:val="003C3D77"/>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2257"/>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1FA0"/>
    <w:rsid w:val="0046293C"/>
    <w:rsid w:val="00462C8E"/>
    <w:rsid w:val="0046307F"/>
    <w:rsid w:val="00464033"/>
    <w:rsid w:val="00464F32"/>
    <w:rsid w:val="00465B91"/>
    <w:rsid w:val="00466874"/>
    <w:rsid w:val="00466B29"/>
    <w:rsid w:val="004670B7"/>
    <w:rsid w:val="00467512"/>
    <w:rsid w:val="00467955"/>
    <w:rsid w:val="0047086D"/>
    <w:rsid w:val="0047129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0EA2"/>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32E"/>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564C"/>
    <w:rsid w:val="004B659A"/>
    <w:rsid w:val="004C0373"/>
    <w:rsid w:val="004C0D16"/>
    <w:rsid w:val="004C29A9"/>
    <w:rsid w:val="004C6A8D"/>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5283"/>
    <w:rsid w:val="0051609C"/>
    <w:rsid w:val="005166A6"/>
    <w:rsid w:val="00520A1D"/>
    <w:rsid w:val="005248DA"/>
    <w:rsid w:val="00525CCA"/>
    <w:rsid w:val="005260D9"/>
    <w:rsid w:val="005272B8"/>
    <w:rsid w:val="00531FF5"/>
    <w:rsid w:val="0053224A"/>
    <w:rsid w:val="00532688"/>
    <w:rsid w:val="005327C9"/>
    <w:rsid w:val="00533341"/>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4358"/>
    <w:rsid w:val="00555B65"/>
    <w:rsid w:val="00560537"/>
    <w:rsid w:val="00561D24"/>
    <w:rsid w:val="00561DCA"/>
    <w:rsid w:val="005637AC"/>
    <w:rsid w:val="00566804"/>
    <w:rsid w:val="00566915"/>
    <w:rsid w:val="0056780C"/>
    <w:rsid w:val="00570EBC"/>
    <w:rsid w:val="00571186"/>
    <w:rsid w:val="005717E0"/>
    <w:rsid w:val="005726A1"/>
    <w:rsid w:val="00573575"/>
    <w:rsid w:val="00575DD0"/>
    <w:rsid w:val="00580BCA"/>
    <w:rsid w:val="00582DA3"/>
    <w:rsid w:val="00583D3C"/>
    <w:rsid w:val="00585300"/>
    <w:rsid w:val="0058534D"/>
    <w:rsid w:val="005910C6"/>
    <w:rsid w:val="0059125E"/>
    <w:rsid w:val="005915A3"/>
    <w:rsid w:val="00591A8F"/>
    <w:rsid w:val="00591AB9"/>
    <w:rsid w:val="00592F53"/>
    <w:rsid w:val="00593F7D"/>
    <w:rsid w:val="00594397"/>
    <w:rsid w:val="00594B12"/>
    <w:rsid w:val="00595DDB"/>
    <w:rsid w:val="00596353"/>
    <w:rsid w:val="00596EED"/>
    <w:rsid w:val="005972CD"/>
    <w:rsid w:val="00597591"/>
    <w:rsid w:val="005A0184"/>
    <w:rsid w:val="005A09AB"/>
    <w:rsid w:val="005A2EF9"/>
    <w:rsid w:val="005A32E6"/>
    <w:rsid w:val="005A3C11"/>
    <w:rsid w:val="005A4EF1"/>
    <w:rsid w:val="005A517C"/>
    <w:rsid w:val="005A54E3"/>
    <w:rsid w:val="005A5CA0"/>
    <w:rsid w:val="005A6D67"/>
    <w:rsid w:val="005B07A4"/>
    <w:rsid w:val="005B1B05"/>
    <w:rsid w:val="005B4078"/>
    <w:rsid w:val="005B6763"/>
    <w:rsid w:val="005B6A08"/>
    <w:rsid w:val="005B7836"/>
    <w:rsid w:val="005C0114"/>
    <w:rsid w:val="005C1E25"/>
    <w:rsid w:val="005C440B"/>
    <w:rsid w:val="005C4DDA"/>
    <w:rsid w:val="005C4F1E"/>
    <w:rsid w:val="005C5418"/>
    <w:rsid w:val="005C58B1"/>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A4E"/>
    <w:rsid w:val="005F4A57"/>
    <w:rsid w:val="005F54B9"/>
    <w:rsid w:val="005F65FF"/>
    <w:rsid w:val="005F71E3"/>
    <w:rsid w:val="005F7F44"/>
    <w:rsid w:val="00602059"/>
    <w:rsid w:val="00602689"/>
    <w:rsid w:val="00602914"/>
    <w:rsid w:val="00602A39"/>
    <w:rsid w:val="006041C0"/>
    <w:rsid w:val="006043B6"/>
    <w:rsid w:val="00604DB7"/>
    <w:rsid w:val="00605841"/>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92C"/>
    <w:rsid w:val="00643FDF"/>
    <w:rsid w:val="0064548D"/>
    <w:rsid w:val="0064602A"/>
    <w:rsid w:val="006475A5"/>
    <w:rsid w:val="00650458"/>
    <w:rsid w:val="00652848"/>
    <w:rsid w:val="00654190"/>
    <w:rsid w:val="00655EDD"/>
    <w:rsid w:val="00657763"/>
    <w:rsid w:val="006605F9"/>
    <w:rsid w:val="00660B4B"/>
    <w:rsid w:val="0066145C"/>
    <w:rsid w:val="00662CB1"/>
    <w:rsid w:val="006640B7"/>
    <w:rsid w:val="006656BC"/>
    <w:rsid w:val="006668C4"/>
    <w:rsid w:val="00667DE6"/>
    <w:rsid w:val="00670B43"/>
    <w:rsid w:val="0067109A"/>
    <w:rsid w:val="00672E6F"/>
    <w:rsid w:val="006741EF"/>
    <w:rsid w:val="006755CF"/>
    <w:rsid w:val="0068049B"/>
    <w:rsid w:val="00680BDA"/>
    <w:rsid w:val="0068181C"/>
    <w:rsid w:val="00681C2D"/>
    <w:rsid w:val="00681C41"/>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31A3"/>
    <w:rsid w:val="006A3D9C"/>
    <w:rsid w:val="006A3DB3"/>
    <w:rsid w:val="006A410E"/>
    <w:rsid w:val="006A4381"/>
    <w:rsid w:val="006A471B"/>
    <w:rsid w:val="006A5672"/>
    <w:rsid w:val="006A6828"/>
    <w:rsid w:val="006A6BFF"/>
    <w:rsid w:val="006A6DEF"/>
    <w:rsid w:val="006B012F"/>
    <w:rsid w:val="006B09F5"/>
    <w:rsid w:val="006B12F6"/>
    <w:rsid w:val="006B56D8"/>
    <w:rsid w:val="006B61D4"/>
    <w:rsid w:val="006B61EC"/>
    <w:rsid w:val="006B6238"/>
    <w:rsid w:val="006C20E2"/>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AB8"/>
    <w:rsid w:val="00711429"/>
    <w:rsid w:val="00711B09"/>
    <w:rsid w:val="007128A0"/>
    <w:rsid w:val="0071367F"/>
    <w:rsid w:val="00714923"/>
    <w:rsid w:val="00714CB0"/>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3C28"/>
    <w:rsid w:val="00735B85"/>
    <w:rsid w:val="007367BA"/>
    <w:rsid w:val="00736BDC"/>
    <w:rsid w:val="0073766F"/>
    <w:rsid w:val="0074034B"/>
    <w:rsid w:val="00740D61"/>
    <w:rsid w:val="00741DD3"/>
    <w:rsid w:val="007433FF"/>
    <w:rsid w:val="007442ED"/>
    <w:rsid w:val="007449E1"/>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8A7"/>
    <w:rsid w:val="00762E06"/>
    <w:rsid w:val="00764EF9"/>
    <w:rsid w:val="00765998"/>
    <w:rsid w:val="007663EA"/>
    <w:rsid w:val="00767862"/>
    <w:rsid w:val="00771359"/>
    <w:rsid w:val="0077168B"/>
    <w:rsid w:val="00771CAA"/>
    <w:rsid w:val="007752E4"/>
    <w:rsid w:val="007756D3"/>
    <w:rsid w:val="0077580E"/>
    <w:rsid w:val="00776210"/>
    <w:rsid w:val="007767F6"/>
    <w:rsid w:val="007776EE"/>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A50"/>
    <w:rsid w:val="007C1A27"/>
    <w:rsid w:val="007C4994"/>
    <w:rsid w:val="007C4F7C"/>
    <w:rsid w:val="007C50D9"/>
    <w:rsid w:val="007C70C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7283"/>
    <w:rsid w:val="00807E79"/>
    <w:rsid w:val="00811C86"/>
    <w:rsid w:val="00813ABF"/>
    <w:rsid w:val="008145C4"/>
    <w:rsid w:val="00816573"/>
    <w:rsid w:val="008168D1"/>
    <w:rsid w:val="00816CDF"/>
    <w:rsid w:val="008174B0"/>
    <w:rsid w:val="00820147"/>
    <w:rsid w:val="00820577"/>
    <w:rsid w:val="00821D5C"/>
    <w:rsid w:val="00821EA2"/>
    <w:rsid w:val="00822058"/>
    <w:rsid w:val="00823A1C"/>
    <w:rsid w:val="008253F2"/>
    <w:rsid w:val="00826084"/>
    <w:rsid w:val="008269D1"/>
    <w:rsid w:val="00827E0A"/>
    <w:rsid w:val="008308B7"/>
    <w:rsid w:val="008308E0"/>
    <w:rsid w:val="0083258B"/>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47089"/>
    <w:rsid w:val="0085171D"/>
    <w:rsid w:val="00853225"/>
    <w:rsid w:val="0085445B"/>
    <w:rsid w:val="00854619"/>
    <w:rsid w:val="00855E7F"/>
    <w:rsid w:val="00857C4E"/>
    <w:rsid w:val="008615F2"/>
    <w:rsid w:val="0086197C"/>
    <w:rsid w:val="00862622"/>
    <w:rsid w:val="00863467"/>
    <w:rsid w:val="008637C7"/>
    <w:rsid w:val="0086437A"/>
    <w:rsid w:val="008643B3"/>
    <w:rsid w:val="00866489"/>
    <w:rsid w:val="008669E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B0010"/>
    <w:rsid w:val="008B032A"/>
    <w:rsid w:val="008B3242"/>
    <w:rsid w:val="008B34C5"/>
    <w:rsid w:val="008B41A1"/>
    <w:rsid w:val="008B4843"/>
    <w:rsid w:val="008B5D9B"/>
    <w:rsid w:val="008B7053"/>
    <w:rsid w:val="008C119D"/>
    <w:rsid w:val="008C29D3"/>
    <w:rsid w:val="008C3830"/>
    <w:rsid w:val="008C5D5E"/>
    <w:rsid w:val="008C7AB9"/>
    <w:rsid w:val="008C7E4C"/>
    <w:rsid w:val="008D0560"/>
    <w:rsid w:val="008D1990"/>
    <w:rsid w:val="008D339F"/>
    <w:rsid w:val="008D34D7"/>
    <w:rsid w:val="008D36DB"/>
    <w:rsid w:val="008D65F3"/>
    <w:rsid w:val="008D6C8F"/>
    <w:rsid w:val="008D76A8"/>
    <w:rsid w:val="008D7CAA"/>
    <w:rsid w:val="008D7CB6"/>
    <w:rsid w:val="008E0A6F"/>
    <w:rsid w:val="008E19DA"/>
    <w:rsid w:val="008E22B2"/>
    <w:rsid w:val="008E323E"/>
    <w:rsid w:val="008E424B"/>
    <w:rsid w:val="008E654A"/>
    <w:rsid w:val="008E6C54"/>
    <w:rsid w:val="008E77B7"/>
    <w:rsid w:val="008F0201"/>
    <w:rsid w:val="008F25A0"/>
    <w:rsid w:val="008F2879"/>
    <w:rsid w:val="008F46A7"/>
    <w:rsid w:val="008F7A9F"/>
    <w:rsid w:val="008F7D81"/>
    <w:rsid w:val="0090115D"/>
    <w:rsid w:val="00902730"/>
    <w:rsid w:val="009052CC"/>
    <w:rsid w:val="0090639C"/>
    <w:rsid w:val="0090665A"/>
    <w:rsid w:val="00906FDD"/>
    <w:rsid w:val="009075D4"/>
    <w:rsid w:val="009077B5"/>
    <w:rsid w:val="0091368E"/>
    <w:rsid w:val="009137BB"/>
    <w:rsid w:val="009140CA"/>
    <w:rsid w:val="00915EFC"/>
    <w:rsid w:val="00917D52"/>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4D92"/>
    <w:rsid w:val="00934E0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B72A3"/>
    <w:rsid w:val="009C4623"/>
    <w:rsid w:val="009C5311"/>
    <w:rsid w:val="009C58BC"/>
    <w:rsid w:val="009C784D"/>
    <w:rsid w:val="009D19E6"/>
    <w:rsid w:val="009D359F"/>
    <w:rsid w:val="009D3E91"/>
    <w:rsid w:val="009D62EC"/>
    <w:rsid w:val="009D62F7"/>
    <w:rsid w:val="009D69F7"/>
    <w:rsid w:val="009D7B6F"/>
    <w:rsid w:val="009E05DC"/>
    <w:rsid w:val="009E1466"/>
    <w:rsid w:val="009E21ED"/>
    <w:rsid w:val="009E3E67"/>
    <w:rsid w:val="009E4682"/>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616C"/>
    <w:rsid w:val="00A26D84"/>
    <w:rsid w:val="00A272D9"/>
    <w:rsid w:val="00A31E64"/>
    <w:rsid w:val="00A33969"/>
    <w:rsid w:val="00A35C63"/>
    <w:rsid w:val="00A36906"/>
    <w:rsid w:val="00A36FBD"/>
    <w:rsid w:val="00A410FF"/>
    <w:rsid w:val="00A42AEB"/>
    <w:rsid w:val="00A4392A"/>
    <w:rsid w:val="00A440D2"/>
    <w:rsid w:val="00A442E5"/>
    <w:rsid w:val="00A45438"/>
    <w:rsid w:val="00A4632F"/>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A6"/>
    <w:rsid w:val="00A870C2"/>
    <w:rsid w:val="00A879D2"/>
    <w:rsid w:val="00A90BB9"/>
    <w:rsid w:val="00A9115B"/>
    <w:rsid w:val="00A913BA"/>
    <w:rsid w:val="00A91A5C"/>
    <w:rsid w:val="00A92667"/>
    <w:rsid w:val="00A93E06"/>
    <w:rsid w:val="00A946E0"/>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8F6"/>
    <w:rsid w:val="00B40920"/>
    <w:rsid w:val="00B40FEB"/>
    <w:rsid w:val="00B41BBF"/>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769E0"/>
    <w:rsid w:val="00B81590"/>
    <w:rsid w:val="00B81947"/>
    <w:rsid w:val="00B826EE"/>
    <w:rsid w:val="00B86B19"/>
    <w:rsid w:val="00B90218"/>
    <w:rsid w:val="00B90AAC"/>
    <w:rsid w:val="00B90BD1"/>
    <w:rsid w:val="00B90D29"/>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3E3A"/>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C014E0"/>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A5F"/>
    <w:rsid w:val="00C33EAA"/>
    <w:rsid w:val="00C3439F"/>
    <w:rsid w:val="00C351D6"/>
    <w:rsid w:val="00C358AC"/>
    <w:rsid w:val="00C365B3"/>
    <w:rsid w:val="00C36C0C"/>
    <w:rsid w:val="00C37178"/>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6B9A"/>
    <w:rsid w:val="00C6712A"/>
    <w:rsid w:val="00C70649"/>
    <w:rsid w:val="00C70ABA"/>
    <w:rsid w:val="00C70E29"/>
    <w:rsid w:val="00C71C2B"/>
    <w:rsid w:val="00C72042"/>
    <w:rsid w:val="00C74025"/>
    <w:rsid w:val="00C74C5D"/>
    <w:rsid w:val="00C77079"/>
    <w:rsid w:val="00C7718D"/>
    <w:rsid w:val="00C775AD"/>
    <w:rsid w:val="00C77C27"/>
    <w:rsid w:val="00C8214D"/>
    <w:rsid w:val="00C821DE"/>
    <w:rsid w:val="00C823E0"/>
    <w:rsid w:val="00C82A97"/>
    <w:rsid w:val="00C858FC"/>
    <w:rsid w:val="00C8698F"/>
    <w:rsid w:val="00C872A5"/>
    <w:rsid w:val="00C87E92"/>
    <w:rsid w:val="00C9059E"/>
    <w:rsid w:val="00C91D38"/>
    <w:rsid w:val="00C9231A"/>
    <w:rsid w:val="00C92EE5"/>
    <w:rsid w:val="00C94EEF"/>
    <w:rsid w:val="00C96B8B"/>
    <w:rsid w:val="00C96C7E"/>
    <w:rsid w:val="00CA0E35"/>
    <w:rsid w:val="00CA0F1C"/>
    <w:rsid w:val="00CA1348"/>
    <w:rsid w:val="00CA1C18"/>
    <w:rsid w:val="00CA3B24"/>
    <w:rsid w:val="00CA3F86"/>
    <w:rsid w:val="00CA59A5"/>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F45"/>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17C3A"/>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D5"/>
    <w:rsid w:val="00D379C5"/>
    <w:rsid w:val="00D37BE1"/>
    <w:rsid w:val="00D40A18"/>
    <w:rsid w:val="00D418AD"/>
    <w:rsid w:val="00D41F79"/>
    <w:rsid w:val="00D425F7"/>
    <w:rsid w:val="00D4321B"/>
    <w:rsid w:val="00D43AF5"/>
    <w:rsid w:val="00D44163"/>
    <w:rsid w:val="00D444E8"/>
    <w:rsid w:val="00D4494E"/>
    <w:rsid w:val="00D4510F"/>
    <w:rsid w:val="00D45FB1"/>
    <w:rsid w:val="00D46C61"/>
    <w:rsid w:val="00D4740D"/>
    <w:rsid w:val="00D474C0"/>
    <w:rsid w:val="00D50439"/>
    <w:rsid w:val="00D50804"/>
    <w:rsid w:val="00D51B53"/>
    <w:rsid w:val="00D53F27"/>
    <w:rsid w:val="00D53F5B"/>
    <w:rsid w:val="00D548DA"/>
    <w:rsid w:val="00D568B2"/>
    <w:rsid w:val="00D609C6"/>
    <w:rsid w:val="00D60A42"/>
    <w:rsid w:val="00D6176A"/>
    <w:rsid w:val="00D62840"/>
    <w:rsid w:val="00D63B89"/>
    <w:rsid w:val="00D6414E"/>
    <w:rsid w:val="00D64551"/>
    <w:rsid w:val="00D70758"/>
    <w:rsid w:val="00D72CA6"/>
    <w:rsid w:val="00D73143"/>
    <w:rsid w:val="00D750A0"/>
    <w:rsid w:val="00D75B0B"/>
    <w:rsid w:val="00D76A8B"/>
    <w:rsid w:val="00D76F0C"/>
    <w:rsid w:val="00D76FC8"/>
    <w:rsid w:val="00D7731D"/>
    <w:rsid w:val="00D7760B"/>
    <w:rsid w:val="00D77D51"/>
    <w:rsid w:val="00D80832"/>
    <w:rsid w:val="00D81277"/>
    <w:rsid w:val="00D81975"/>
    <w:rsid w:val="00D83168"/>
    <w:rsid w:val="00D84C33"/>
    <w:rsid w:val="00D86C90"/>
    <w:rsid w:val="00D905CF"/>
    <w:rsid w:val="00D912FA"/>
    <w:rsid w:val="00D91BF5"/>
    <w:rsid w:val="00D91D6E"/>
    <w:rsid w:val="00D93C54"/>
    <w:rsid w:val="00D94B57"/>
    <w:rsid w:val="00D94B68"/>
    <w:rsid w:val="00D96B88"/>
    <w:rsid w:val="00D97109"/>
    <w:rsid w:val="00D9795A"/>
    <w:rsid w:val="00DA0715"/>
    <w:rsid w:val="00DA0FDF"/>
    <w:rsid w:val="00DA2243"/>
    <w:rsid w:val="00DA27F6"/>
    <w:rsid w:val="00DA49A1"/>
    <w:rsid w:val="00DA4A6E"/>
    <w:rsid w:val="00DA501E"/>
    <w:rsid w:val="00DA541F"/>
    <w:rsid w:val="00DA5A32"/>
    <w:rsid w:val="00DA5CAE"/>
    <w:rsid w:val="00DA649D"/>
    <w:rsid w:val="00DA665F"/>
    <w:rsid w:val="00DB1C46"/>
    <w:rsid w:val="00DB2057"/>
    <w:rsid w:val="00DB3544"/>
    <w:rsid w:val="00DB41E5"/>
    <w:rsid w:val="00DB485F"/>
    <w:rsid w:val="00DB4BE6"/>
    <w:rsid w:val="00DB5CDD"/>
    <w:rsid w:val="00DB6148"/>
    <w:rsid w:val="00DB7882"/>
    <w:rsid w:val="00DB7A96"/>
    <w:rsid w:val="00DC02FA"/>
    <w:rsid w:val="00DC0419"/>
    <w:rsid w:val="00DC0895"/>
    <w:rsid w:val="00DC1072"/>
    <w:rsid w:val="00DC1F17"/>
    <w:rsid w:val="00DC4F4F"/>
    <w:rsid w:val="00DC66B3"/>
    <w:rsid w:val="00DC7624"/>
    <w:rsid w:val="00DD144B"/>
    <w:rsid w:val="00DD381E"/>
    <w:rsid w:val="00DD633B"/>
    <w:rsid w:val="00DD7032"/>
    <w:rsid w:val="00DD720D"/>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26AEA"/>
    <w:rsid w:val="00E30A11"/>
    <w:rsid w:val="00E31060"/>
    <w:rsid w:val="00E314CB"/>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392"/>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D8C"/>
    <w:rsid w:val="00EE5E15"/>
    <w:rsid w:val="00EE78D7"/>
    <w:rsid w:val="00EF1967"/>
    <w:rsid w:val="00EF1C03"/>
    <w:rsid w:val="00EF2964"/>
    <w:rsid w:val="00EF2B0A"/>
    <w:rsid w:val="00EF3ABE"/>
    <w:rsid w:val="00EF462C"/>
    <w:rsid w:val="00EF5173"/>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1D7"/>
    <w:rsid w:val="00F43409"/>
    <w:rsid w:val="00F44118"/>
    <w:rsid w:val="00F45F27"/>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754"/>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AEE"/>
    <w:rsid w:val="00F85E7D"/>
    <w:rsid w:val="00F86773"/>
    <w:rsid w:val="00F904AA"/>
    <w:rsid w:val="00F90737"/>
    <w:rsid w:val="00F90790"/>
    <w:rsid w:val="00F92B97"/>
    <w:rsid w:val="00F93BE5"/>
    <w:rsid w:val="00F94313"/>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7E99-61CE-4E6D-8674-DE0060BD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7210</Words>
  <Characters>41102</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7 о передаче полномочий по осуществлению внешнего м</vt:lpstr>
      <vt:lpstr>        Изменения, внесенные в местный бюджет в течение 2021 года, были обусловлены сокр</vt:lpstr>
      <vt:lpstr>        Налоговые и неналоговые доходы местного бюджета в 2021 году исполнены в сумме 54</vt:lpstr>
      <vt:lpstr>Фактов недостоверных отчетных данных, искажений бюджетной отчетности, осуществле</vt:lpstr>
      <vt:lpstr>В целом, годовой отчет об исполнении бюджета Петровского сельского поселения за </vt:lpstr>
    </vt:vector>
  </TitlesOfParts>
  <Company>Microsoft</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44</cp:revision>
  <cp:lastPrinted>2022-04-14T03:42:00Z</cp:lastPrinted>
  <dcterms:created xsi:type="dcterms:W3CDTF">2022-04-14T02:03:00Z</dcterms:created>
  <dcterms:modified xsi:type="dcterms:W3CDTF">2022-04-22T05:27:00Z</dcterms:modified>
</cp:coreProperties>
</file>