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Default="002E6EB1" w:rsidP="002E6EB1">
      <w:pPr>
        <w:tabs>
          <w:tab w:val="center" w:pos="4960"/>
          <w:tab w:val="right" w:pos="9921"/>
        </w:tabs>
        <w:outlineLvl w:val="0"/>
      </w:pPr>
      <w:r>
        <w:tab/>
      </w:r>
      <w:r w:rsidR="003536F9" w:rsidRPr="00774830">
        <w:t>«Жигаловский район»</w:t>
      </w:r>
      <w:r>
        <w:tab/>
      </w:r>
    </w:p>
    <w:p w:rsidR="00471E49" w:rsidRPr="00774830" w:rsidRDefault="00471E49" w:rsidP="002E6EB1">
      <w:pPr>
        <w:tabs>
          <w:tab w:val="center" w:pos="4960"/>
          <w:tab w:val="right" w:pos="9921"/>
        </w:tabs>
        <w:outlineLvl w:val="0"/>
        <w:rPr>
          <w:u w:val="single"/>
        </w:rPr>
      </w:pP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9D1EF5" w:rsidP="00774830">
      <w:pPr>
        <w:pStyle w:val="a3"/>
        <w:tabs>
          <w:tab w:val="left" w:pos="0"/>
        </w:tabs>
        <w:autoSpaceDE/>
        <w:autoSpaceDN/>
        <w:spacing w:after="0"/>
        <w:ind w:firstLine="567"/>
        <w:jc w:val="both"/>
        <w:rPr>
          <w:sz w:val="24"/>
          <w:szCs w:val="24"/>
        </w:rPr>
      </w:pPr>
      <w:r>
        <w:rPr>
          <w:sz w:val="24"/>
          <w:szCs w:val="24"/>
        </w:rPr>
        <w:t>0</w:t>
      </w:r>
      <w:r w:rsidR="00CE3661">
        <w:rPr>
          <w:sz w:val="24"/>
          <w:szCs w:val="24"/>
        </w:rPr>
        <w:t>9</w:t>
      </w:r>
      <w:r w:rsidR="00AC0CD9" w:rsidRPr="00B57DA6">
        <w:rPr>
          <w:sz w:val="24"/>
          <w:szCs w:val="24"/>
        </w:rPr>
        <w:t>.1</w:t>
      </w:r>
      <w:r w:rsidR="00C36B94">
        <w:rPr>
          <w:sz w:val="24"/>
          <w:szCs w:val="24"/>
        </w:rPr>
        <w:t>2</w:t>
      </w:r>
      <w:r w:rsidR="00AC0CD9" w:rsidRPr="00B57DA6">
        <w:rPr>
          <w:sz w:val="24"/>
          <w:szCs w:val="24"/>
        </w:rPr>
        <w:t>.20</w:t>
      </w:r>
      <w:r w:rsidR="00E91F69">
        <w:rPr>
          <w:sz w:val="24"/>
          <w:szCs w:val="24"/>
        </w:rPr>
        <w:t>2</w:t>
      </w:r>
      <w:r w:rsidR="00C36511">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9D1EF5">
        <w:rPr>
          <w:sz w:val="24"/>
          <w:szCs w:val="24"/>
        </w:rPr>
        <w:t>6</w:t>
      </w:r>
      <w:r w:rsidR="00CE3661">
        <w:rPr>
          <w:sz w:val="24"/>
          <w:szCs w:val="24"/>
        </w:rPr>
        <w:t>2</w:t>
      </w:r>
      <w:r w:rsidR="004C2EA3" w:rsidRPr="00B57DA6">
        <w:rPr>
          <w:sz w:val="24"/>
          <w:szCs w:val="24"/>
        </w:rPr>
        <w:t>/20</w:t>
      </w:r>
      <w:r w:rsidR="00E91F69">
        <w:rPr>
          <w:sz w:val="24"/>
          <w:szCs w:val="24"/>
        </w:rPr>
        <w:t>2</w:t>
      </w:r>
      <w:r w:rsidR="00C36511">
        <w:rPr>
          <w:sz w:val="24"/>
          <w:szCs w:val="24"/>
        </w:rPr>
        <w:t>2</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CE3661">
        <w:t>Дальне-Закорского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CE3661">
        <w:rPr>
          <w:bCs/>
        </w:rPr>
        <w:t>Дальне-Закорского</w:t>
      </w:r>
      <w:r w:rsidR="0000549E">
        <w:rPr>
          <w:bCs/>
        </w:rPr>
        <w:t xml:space="preserve"> </w:t>
      </w:r>
      <w:r w:rsidR="007965C5">
        <w:t>муниципального образования</w:t>
      </w:r>
    </w:p>
    <w:p w:rsidR="00AC0CD9" w:rsidRPr="00774830" w:rsidRDefault="00C36511" w:rsidP="00A02078">
      <w:pPr>
        <w:tabs>
          <w:tab w:val="left" w:pos="8220"/>
        </w:tabs>
        <w:jc w:val="center"/>
        <w:rPr>
          <w:bCs/>
          <w:lang w:eastAsia="en-US"/>
        </w:rPr>
      </w:pPr>
      <w:r>
        <w:rPr>
          <w:bCs/>
        </w:rPr>
        <w:t>на 2023 год и плановый период 2024 и 2025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CE3661">
        <w:t>Дальне-Закорского</w:t>
      </w:r>
      <w:r w:rsidR="0000549E">
        <w:t xml:space="preserve"> сельского поселения</w:t>
      </w:r>
      <w:r w:rsidR="00462578" w:rsidRPr="00A621A3">
        <w:t xml:space="preserve"> «</w:t>
      </w:r>
      <w:r w:rsidR="00774830">
        <w:rPr>
          <w:bCs/>
        </w:rPr>
        <w:t xml:space="preserve">О бюджете </w:t>
      </w:r>
      <w:r w:rsidR="00CE3661">
        <w:rPr>
          <w:bCs/>
        </w:rPr>
        <w:t>Дальне-Закорского</w:t>
      </w:r>
      <w:r w:rsidR="0000549E">
        <w:rPr>
          <w:bCs/>
        </w:rPr>
        <w:t xml:space="preserve"> </w:t>
      </w:r>
      <w:r w:rsidR="007965C5">
        <w:t>муниципального образования</w:t>
      </w:r>
      <w:r w:rsidR="007965C5">
        <w:rPr>
          <w:bCs/>
        </w:rPr>
        <w:t xml:space="preserve"> </w:t>
      </w:r>
      <w:r w:rsidR="00C36511">
        <w:rPr>
          <w:bCs/>
        </w:rPr>
        <w:t>на 2023 год и плановый период 2024 и 2025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CE3661">
        <w:t>Дальне-Закорском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w:t>
      </w:r>
      <w:r w:rsidR="00E909A4">
        <w:t xml:space="preserve"> </w:t>
      </w:r>
      <w:r w:rsidR="005028AD">
        <w:t>2</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B94">
        <w:rPr>
          <w:sz w:val="24"/>
          <w:szCs w:val="24"/>
        </w:rPr>
        <w:t>15</w:t>
      </w:r>
      <w:r w:rsidR="00BF0BE8" w:rsidRPr="00B9579E">
        <w:rPr>
          <w:sz w:val="24"/>
          <w:szCs w:val="24"/>
        </w:rPr>
        <w:t>.11.202</w:t>
      </w:r>
      <w:r w:rsidR="00C36511">
        <w:rPr>
          <w:sz w:val="24"/>
          <w:szCs w:val="24"/>
        </w:rPr>
        <w:t>2</w:t>
      </w:r>
      <w:r w:rsidR="00BF0BE8" w:rsidRPr="00B9579E">
        <w:rPr>
          <w:sz w:val="24"/>
          <w:szCs w:val="24"/>
        </w:rPr>
        <w:t xml:space="preserve">г. (вхд. № </w:t>
      </w:r>
      <w:r w:rsidR="005028AD">
        <w:rPr>
          <w:sz w:val="24"/>
          <w:szCs w:val="24"/>
        </w:rPr>
        <w:t>126</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Pr>
          <w:sz w:val="24"/>
          <w:szCs w:val="24"/>
        </w:rPr>
        <w:t xml:space="preserve">статьями </w:t>
      </w:r>
      <w:r w:rsidR="001E6199">
        <w:rPr>
          <w:sz w:val="24"/>
          <w:szCs w:val="24"/>
        </w:rPr>
        <w:t>22</w:t>
      </w:r>
      <w:r w:rsidR="001D1F44">
        <w:rPr>
          <w:sz w:val="24"/>
          <w:szCs w:val="24"/>
        </w:rPr>
        <w:t>, 2</w:t>
      </w:r>
      <w:r w:rsidR="001E6199">
        <w:rPr>
          <w:sz w:val="24"/>
          <w:szCs w:val="24"/>
        </w:rPr>
        <w:t>3</w:t>
      </w:r>
      <w:r w:rsidR="001D1F44">
        <w:rPr>
          <w:sz w:val="24"/>
          <w:szCs w:val="24"/>
        </w:rPr>
        <w:t xml:space="preserve">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CE3661">
        <w:rPr>
          <w:sz w:val="24"/>
          <w:szCs w:val="24"/>
        </w:rPr>
        <w:t>Дальне-Закорском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CE3661">
        <w:rPr>
          <w:sz w:val="24"/>
          <w:szCs w:val="24"/>
        </w:rPr>
        <w:t>Дальне-Закорского</w:t>
      </w:r>
      <w:r w:rsidR="001D1F44">
        <w:rPr>
          <w:sz w:val="24"/>
          <w:szCs w:val="24"/>
        </w:rPr>
        <w:t xml:space="preserve"> сельского поселения от </w:t>
      </w:r>
      <w:r w:rsidR="001E6199">
        <w:rPr>
          <w:sz w:val="24"/>
          <w:szCs w:val="24"/>
        </w:rPr>
        <w:t>29</w:t>
      </w:r>
      <w:r w:rsidR="001D1F44">
        <w:rPr>
          <w:sz w:val="24"/>
          <w:szCs w:val="24"/>
        </w:rPr>
        <w:t>.</w:t>
      </w:r>
      <w:r w:rsidR="00E909A4">
        <w:rPr>
          <w:sz w:val="24"/>
          <w:szCs w:val="24"/>
        </w:rPr>
        <w:t>0</w:t>
      </w:r>
      <w:r w:rsidR="001E6199">
        <w:rPr>
          <w:sz w:val="24"/>
          <w:szCs w:val="24"/>
        </w:rPr>
        <w:t>4</w:t>
      </w:r>
      <w:r w:rsidR="001D1F44">
        <w:rPr>
          <w:sz w:val="24"/>
          <w:szCs w:val="24"/>
        </w:rPr>
        <w:t xml:space="preserve">.2020 № </w:t>
      </w:r>
      <w:r w:rsidR="00E909A4">
        <w:rPr>
          <w:sz w:val="24"/>
          <w:szCs w:val="24"/>
        </w:rPr>
        <w:t>8</w:t>
      </w:r>
      <w:r w:rsidR="001E6199">
        <w:rPr>
          <w:sz w:val="24"/>
          <w:szCs w:val="24"/>
        </w:rPr>
        <w:t>5</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CE3661">
        <w:rPr>
          <w:sz w:val="24"/>
          <w:szCs w:val="24"/>
        </w:rPr>
        <w:t>Дальне-Закорского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0A2EE7">
        <w:t>3</w:t>
      </w:r>
      <w:r w:rsidR="00FB7382">
        <w:t xml:space="preserve"> год и на плановый период 20</w:t>
      </w:r>
      <w:r w:rsidR="00AF3A4B">
        <w:t>2</w:t>
      </w:r>
      <w:r w:rsidR="000A2EE7">
        <w:t>4</w:t>
      </w:r>
      <w:r w:rsidR="00FB7382">
        <w:t xml:space="preserve"> и 20</w:t>
      </w:r>
      <w:r w:rsidR="004068CA">
        <w:t>2</w:t>
      </w:r>
      <w:r w:rsidR="000A2EE7">
        <w:t>5</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r w:rsidR="00B1127C">
        <w:t xml:space="preserve">, </w:t>
      </w:r>
      <w:r w:rsidR="00FB7382">
        <w:t xml:space="preserve">относящихся к планированию бюджета </w:t>
      </w:r>
      <w:r w:rsidR="00CE3661">
        <w:t>Дальне-Закорского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CE3661">
        <w:t>Дальне-Закорского</w:t>
      </w:r>
      <w:r w:rsidR="0000549E">
        <w:t xml:space="preserve"> </w:t>
      </w:r>
      <w:r w:rsidR="00BB27A8">
        <w:t>муниципального образования</w:t>
      </w:r>
      <w:r w:rsidR="00050193">
        <w:t xml:space="preserve"> на 20</w:t>
      </w:r>
      <w:r w:rsidR="00BB27A8">
        <w:t>2</w:t>
      </w:r>
      <w:r w:rsidR="000A2EE7">
        <w:t>3</w:t>
      </w:r>
      <w:r w:rsidR="00050193">
        <w:t>-202</w:t>
      </w:r>
      <w:r w:rsidR="000A2EE7">
        <w:t>5</w:t>
      </w:r>
      <w:r w:rsidR="00050193">
        <w:t xml:space="preserve"> гг.</w:t>
      </w:r>
      <w:r w:rsidR="00FB7382">
        <w:t>,</w:t>
      </w:r>
      <w:r>
        <w:t xml:space="preserve"> одобренного постановлением администрации </w:t>
      </w:r>
      <w:r w:rsidR="00CE3661">
        <w:t>Дальне-Закорского</w:t>
      </w:r>
      <w:r>
        <w:t xml:space="preserve"> сельского поселения от </w:t>
      </w:r>
      <w:r w:rsidR="00E909A4">
        <w:t>11</w:t>
      </w:r>
      <w:r>
        <w:t>.</w:t>
      </w:r>
      <w:r w:rsidR="00E909A4">
        <w:t>11</w:t>
      </w:r>
      <w:r w:rsidR="00C36B94">
        <w:t>.</w:t>
      </w:r>
      <w:r>
        <w:t>202</w:t>
      </w:r>
      <w:r w:rsidR="000A2EE7">
        <w:t>2</w:t>
      </w:r>
      <w:r>
        <w:t xml:space="preserve"> №</w:t>
      </w:r>
      <w:r w:rsidR="000A2EE7">
        <w:t xml:space="preserve"> </w:t>
      </w:r>
      <w:r w:rsidR="00291058">
        <w:t>57</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CE3661">
        <w:t>Дальне-Закорского</w:t>
      </w:r>
      <w:r w:rsidR="0000549E">
        <w:t xml:space="preserve"> </w:t>
      </w:r>
      <w:r w:rsidR="009738D3">
        <w:t>муниципального образования</w:t>
      </w:r>
      <w:r w:rsidR="00BA727E">
        <w:t xml:space="preserve"> </w:t>
      </w:r>
      <w:r w:rsidR="00803359">
        <w:t>на 202</w:t>
      </w:r>
      <w:r w:rsidR="000A2EE7">
        <w:t>3</w:t>
      </w:r>
      <w:r w:rsidR="00803359">
        <w:t xml:space="preserve"> год и плановый период 202</w:t>
      </w:r>
      <w:r w:rsidR="000A2EE7">
        <w:t>4</w:t>
      </w:r>
      <w:r w:rsidR="00803359">
        <w:t xml:space="preserve"> и 202</w:t>
      </w:r>
      <w:r w:rsidR="000A2EE7">
        <w:t>5</w:t>
      </w:r>
      <w:r w:rsidR="00EA4684">
        <w:t xml:space="preserve"> годов</w:t>
      </w:r>
      <w:r w:rsidR="00EC58A1">
        <w:t xml:space="preserve">, утвержденных постановлением администрации </w:t>
      </w:r>
      <w:r w:rsidR="00CE3661">
        <w:t>Дальне-Закорского</w:t>
      </w:r>
      <w:r w:rsidR="00EC58A1">
        <w:t xml:space="preserve"> сельского поселения от </w:t>
      </w:r>
      <w:r w:rsidR="00E909A4">
        <w:t>1</w:t>
      </w:r>
      <w:r w:rsidR="00291058">
        <w:t>4</w:t>
      </w:r>
      <w:r w:rsidR="00EC58A1">
        <w:t>.</w:t>
      </w:r>
      <w:r w:rsidR="00C36B94">
        <w:t>1</w:t>
      </w:r>
      <w:r w:rsidR="00E909A4">
        <w:t>1</w:t>
      </w:r>
      <w:r w:rsidR="00EC58A1">
        <w:t>.202</w:t>
      </w:r>
      <w:r w:rsidR="000A2EE7">
        <w:t>2</w:t>
      </w:r>
      <w:r w:rsidR="00EC58A1">
        <w:t xml:space="preserve"> № </w:t>
      </w:r>
      <w:r w:rsidR="00291058">
        <w:t>56</w:t>
      </w:r>
      <w:r w:rsidR="00126ADC">
        <w:t>.</w:t>
      </w:r>
    </w:p>
    <w:p w:rsidR="00193526" w:rsidRDefault="000A2EE7" w:rsidP="00193526">
      <w:pPr>
        <w:autoSpaceDE w:val="0"/>
        <w:autoSpaceDN w:val="0"/>
        <w:adjustRightInd w:val="0"/>
        <w:ind w:firstLine="709"/>
        <w:jc w:val="both"/>
      </w:pPr>
      <w:bookmarkStart w:id="0" w:name="sub_18422"/>
      <w:r>
        <w:lastRenderedPageBreak/>
        <w:t>Д</w:t>
      </w:r>
      <w:r w:rsidR="00193526">
        <w:t xml:space="preserve">окументы и материалы, представленные Администрацией </w:t>
      </w:r>
      <w:r w:rsidR="00CE3661">
        <w:t>Дальне-Закорского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D66F8" w:rsidRDefault="00E8288D" w:rsidP="000A2EE7">
      <w:pPr>
        <w:ind w:firstLine="567"/>
        <w:jc w:val="both"/>
        <w:rPr>
          <w:bCs/>
          <w:i/>
        </w:rPr>
      </w:pPr>
      <w:r w:rsidRPr="003F1064">
        <w:rPr>
          <w:i/>
        </w:rPr>
        <w:t xml:space="preserve">1. </w:t>
      </w:r>
      <w:bookmarkStart w:id="3" w:name="sub_184202"/>
      <w:r w:rsidR="009D66F8" w:rsidRPr="00E8288D">
        <w:rPr>
          <w:i/>
        </w:rPr>
        <w:t xml:space="preserve">В Реестре источников доходов бюджета </w:t>
      </w:r>
      <w:r w:rsidR="00CE3661">
        <w:rPr>
          <w:i/>
        </w:rPr>
        <w:t>Дальне-Закорского</w:t>
      </w:r>
      <w:r w:rsidR="009D66F8" w:rsidRPr="00E8288D">
        <w:rPr>
          <w:i/>
        </w:rPr>
        <w:t xml:space="preserve"> сельского поселения </w:t>
      </w:r>
      <w:r w:rsidR="00C36511">
        <w:rPr>
          <w:i/>
        </w:rPr>
        <w:t>на 202</w:t>
      </w:r>
      <w:r w:rsidR="000A2EE7">
        <w:rPr>
          <w:i/>
        </w:rPr>
        <w:t>3</w:t>
      </w:r>
      <w:r w:rsidR="00C36511">
        <w:rPr>
          <w:i/>
        </w:rPr>
        <w:t xml:space="preserve"> год и плановый период 2024 и 2025 годов</w:t>
      </w:r>
      <w:r w:rsidR="009D66F8" w:rsidRPr="00E8288D">
        <w:rPr>
          <w:i/>
        </w:rPr>
        <w:t xml:space="preserve"> </w:t>
      </w:r>
      <w:r w:rsidR="00D964FC">
        <w:rPr>
          <w:i/>
        </w:rPr>
        <w:t xml:space="preserve">(далее – Реестр) </w:t>
      </w:r>
      <w:r w:rsidR="009D66F8" w:rsidRPr="00E8288D">
        <w:rPr>
          <w:i/>
        </w:rPr>
        <w:t>н</w:t>
      </w:r>
      <w:r w:rsidR="009D66F8" w:rsidRPr="00E8288D">
        <w:rPr>
          <w:i/>
          <w:u w:val="single"/>
        </w:rPr>
        <w:t>орматив зачислений</w:t>
      </w:r>
      <w:r w:rsidR="009D66F8" w:rsidRPr="00E8288D">
        <w:rPr>
          <w:i/>
        </w:rPr>
        <w:t xml:space="preserve"> в местный бюджет по акцизам по подакцизным товарам (продукции), производимым</w:t>
      </w:r>
      <w:r w:rsidR="009D66F8" w:rsidRPr="000F043A">
        <w:rPr>
          <w:i/>
        </w:rPr>
        <w:t xml:space="preserve"> на территории Российской Федерации (КБК </w:t>
      </w:r>
      <w:r w:rsidR="009D66F8">
        <w:rPr>
          <w:i/>
        </w:rPr>
        <w:t>100</w:t>
      </w:r>
      <w:r w:rsidR="009D66F8" w:rsidRPr="000F043A">
        <w:rPr>
          <w:i/>
        </w:rPr>
        <w:t xml:space="preserve"> 1 03 02000 01 0000 110) </w:t>
      </w:r>
      <w:r w:rsidR="009D66F8" w:rsidRPr="002E2D37">
        <w:rPr>
          <w:i/>
          <w:u w:val="single"/>
        </w:rPr>
        <w:t>установлен</w:t>
      </w:r>
      <w:r w:rsidR="00041CAE">
        <w:rPr>
          <w:i/>
          <w:u w:val="single"/>
        </w:rPr>
        <w:t xml:space="preserve"> в размере </w:t>
      </w:r>
      <w:r w:rsidR="006B1B42">
        <w:rPr>
          <w:i/>
          <w:u w:val="single"/>
        </w:rPr>
        <w:t>15</w:t>
      </w:r>
      <w:r w:rsidR="00041CAE">
        <w:rPr>
          <w:i/>
          <w:u w:val="single"/>
        </w:rPr>
        <w:t>%</w:t>
      </w:r>
      <w:r w:rsidR="009D66F8">
        <w:rPr>
          <w:i/>
        </w:rPr>
        <w:t xml:space="preserve">, </w:t>
      </w:r>
      <w:r w:rsidR="009D66F8" w:rsidRPr="000F043A">
        <w:rPr>
          <w:i/>
        </w:rPr>
        <w:t xml:space="preserve">в соответствии </w:t>
      </w:r>
      <w:r w:rsidR="009D66F8">
        <w:rPr>
          <w:i/>
        </w:rPr>
        <w:t xml:space="preserve">со статьей </w:t>
      </w:r>
      <w:r w:rsidR="009D66F8" w:rsidRPr="00B7265E">
        <w:rPr>
          <w:i/>
        </w:rPr>
        <w:t>6</w:t>
      </w:r>
      <w:r w:rsidR="009D66F8">
        <w:rPr>
          <w:i/>
        </w:rPr>
        <w:t xml:space="preserve">1.5 БК РФ, </w:t>
      </w:r>
      <w:r w:rsidR="009D66F8" w:rsidRPr="000F043A">
        <w:rPr>
          <w:i/>
        </w:rPr>
        <w:t xml:space="preserve">пунктом </w:t>
      </w:r>
      <w:r w:rsidR="009D66F8">
        <w:rPr>
          <w:i/>
        </w:rPr>
        <w:t>3</w:t>
      </w:r>
      <w:r w:rsidR="009D66F8" w:rsidRPr="000F043A">
        <w:rPr>
          <w:i/>
        </w:rPr>
        <w:t xml:space="preserve"> статьи 3 проекта закона Иркутской области «Об областном </w:t>
      </w:r>
      <w:r w:rsidR="009D66F8">
        <w:rPr>
          <w:i/>
        </w:rPr>
        <w:t>б</w:t>
      </w:r>
      <w:r w:rsidR="009D66F8" w:rsidRPr="000F043A">
        <w:rPr>
          <w:i/>
        </w:rPr>
        <w:t>юджете на 202</w:t>
      </w:r>
      <w:r w:rsidR="000A2EE7">
        <w:rPr>
          <w:i/>
        </w:rPr>
        <w:t>3</w:t>
      </w:r>
      <w:r w:rsidR="009D66F8" w:rsidRPr="000F043A">
        <w:rPr>
          <w:i/>
        </w:rPr>
        <w:t xml:space="preserve"> год и на плановый период 202</w:t>
      </w:r>
      <w:r w:rsidR="000A2EE7">
        <w:rPr>
          <w:i/>
        </w:rPr>
        <w:t>4</w:t>
      </w:r>
      <w:r w:rsidR="009D66F8" w:rsidRPr="000F043A">
        <w:rPr>
          <w:i/>
        </w:rPr>
        <w:t xml:space="preserve"> и 202</w:t>
      </w:r>
      <w:r w:rsidR="000A2EE7">
        <w:rPr>
          <w:i/>
        </w:rPr>
        <w:t>5</w:t>
      </w:r>
      <w:r w:rsidR="009D66F8" w:rsidRPr="000F043A">
        <w:rPr>
          <w:i/>
        </w:rPr>
        <w:t xml:space="preserve"> годов» дифференцированный нормативов отчислений в бюджет </w:t>
      </w:r>
      <w:r w:rsidR="00CE3661">
        <w:rPr>
          <w:i/>
        </w:rPr>
        <w:t>Дальне-Закорского</w:t>
      </w:r>
      <w:r w:rsidR="009D66F8"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2E2D37">
        <w:rPr>
          <w:i/>
          <w:u w:val="single"/>
        </w:rPr>
        <w:t>в размере 0,00</w:t>
      </w:r>
      <w:r w:rsidR="00F414AD">
        <w:rPr>
          <w:i/>
          <w:u w:val="single"/>
        </w:rPr>
        <w:t>49</w:t>
      </w:r>
      <w:r w:rsidR="009D66F8" w:rsidRPr="002E2D37">
        <w:rPr>
          <w:i/>
          <w:u w:val="single"/>
        </w:rPr>
        <w:t>%</w:t>
      </w:r>
      <w:r w:rsidR="009D66F8" w:rsidRPr="000F043A">
        <w:rPr>
          <w:bCs/>
          <w:i/>
        </w:rPr>
        <w:t>.</w:t>
      </w:r>
    </w:p>
    <w:p w:rsidR="00682BDC" w:rsidRDefault="00682BDC" w:rsidP="000A2EE7">
      <w:pPr>
        <w:ind w:firstLine="567"/>
        <w:jc w:val="both"/>
        <w:rPr>
          <w:i/>
          <w:color w:val="000000"/>
        </w:rPr>
      </w:pPr>
      <w:r>
        <w:rPr>
          <w:bCs/>
          <w:i/>
        </w:rPr>
        <w:t xml:space="preserve">2. В графе 2 </w:t>
      </w:r>
      <w:r w:rsidRPr="00682BDC">
        <w:rPr>
          <w:bCs/>
          <w:i/>
        </w:rPr>
        <w:t>«</w:t>
      </w:r>
      <w:r w:rsidRPr="00682BDC">
        <w:rPr>
          <w:i/>
          <w:color w:val="000000"/>
        </w:rPr>
        <w:t>Норматив зачислений в областной бюджет на 2022 год в  процентах» год следует изменить на 2023, либо исключить словосочетание «на 2022 год в процентах».</w:t>
      </w:r>
    </w:p>
    <w:p w:rsidR="00F414AD" w:rsidRDefault="000A5F68" w:rsidP="00F414AD">
      <w:pPr>
        <w:autoSpaceDE w:val="0"/>
        <w:autoSpaceDN w:val="0"/>
        <w:adjustRightInd w:val="0"/>
        <w:ind w:firstLine="567"/>
        <w:jc w:val="both"/>
        <w:rPr>
          <w:i/>
        </w:rPr>
      </w:pPr>
      <w:r>
        <w:rPr>
          <w:i/>
          <w:color w:val="000000"/>
        </w:rPr>
        <w:t xml:space="preserve">3. </w:t>
      </w:r>
      <w:r w:rsidRPr="00C052D7">
        <w:rPr>
          <w:i/>
        </w:rPr>
        <w:t xml:space="preserve">КСК района отмечает, что </w:t>
      </w:r>
      <w:r>
        <w:rPr>
          <w:i/>
        </w:rPr>
        <w:t xml:space="preserve">представленные </w:t>
      </w:r>
      <w:r w:rsidRPr="00C052D7">
        <w:rPr>
          <w:i/>
        </w:rPr>
        <w:t xml:space="preserve">показатели ожидаемой оценки исполнения бюджета </w:t>
      </w:r>
      <w:r w:rsidR="00CE3661">
        <w:rPr>
          <w:i/>
        </w:rPr>
        <w:t>Дальне-Закорского</w:t>
      </w:r>
      <w:r w:rsidRPr="00C052D7">
        <w:rPr>
          <w:i/>
        </w:rPr>
        <w:t xml:space="preserve"> поселения в 202</w:t>
      </w:r>
      <w:r>
        <w:rPr>
          <w:i/>
        </w:rPr>
        <w:t>2</w:t>
      </w:r>
      <w:r w:rsidRPr="00C052D7">
        <w:rPr>
          <w:i/>
        </w:rPr>
        <w:t xml:space="preserve"> году по доходам не корректны</w:t>
      </w:r>
      <w:r w:rsidR="00F414AD">
        <w:rPr>
          <w:i/>
        </w:rPr>
        <w:t>,</w:t>
      </w:r>
      <w:r>
        <w:rPr>
          <w:i/>
        </w:rPr>
        <w:t xml:space="preserve"> расхождение </w:t>
      </w:r>
      <w:r w:rsidR="00F414AD">
        <w:rPr>
          <w:i/>
        </w:rPr>
        <w:t xml:space="preserve">по налоговым и неналоговым доходам </w:t>
      </w:r>
      <w:r>
        <w:rPr>
          <w:i/>
        </w:rPr>
        <w:t xml:space="preserve">составило </w:t>
      </w:r>
      <w:r w:rsidR="00F414AD">
        <w:rPr>
          <w:i/>
        </w:rPr>
        <w:t>345,1 тыс. рублей.</w:t>
      </w:r>
    </w:p>
    <w:bookmarkEnd w:id="3"/>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C36511" w:rsidP="00341DED">
      <w:pPr>
        <w:pStyle w:val="ab"/>
        <w:spacing w:after="0"/>
        <w:jc w:val="center"/>
        <w:rPr>
          <w:rFonts w:ascii="Times New Roman" w:hAnsi="Times New Roman"/>
          <w:sz w:val="24"/>
          <w:szCs w:val="24"/>
        </w:rPr>
      </w:pPr>
      <w:r>
        <w:rPr>
          <w:rFonts w:ascii="Times New Roman" w:hAnsi="Times New Roman"/>
          <w:bCs/>
          <w:sz w:val="24"/>
          <w:szCs w:val="24"/>
        </w:rPr>
        <w:t>на 2023 год и плановый период 2024 и 2025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CE3661">
        <w:t>Дальне-Закорского</w:t>
      </w:r>
      <w:r w:rsidR="000267E3">
        <w:t xml:space="preserve"> муниципального образования</w:t>
      </w:r>
      <w:r w:rsidRPr="00B03A0F">
        <w:rPr>
          <w:rFonts w:eastAsia="TimesNewRomanPSMT"/>
        </w:rPr>
        <w:t xml:space="preserve"> </w:t>
      </w:r>
      <w:r w:rsidRPr="00B03A0F">
        <w:t xml:space="preserve">«О бюджете </w:t>
      </w:r>
      <w:r w:rsidR="00CE3661">
        <w:t>Дальне-Закорского</w:t>
      </w:r>
      <w:r w:rsidRPr="00B03A0F">
        <w:t xml:space="preserve"> муниципального образования </w:t>
      </w:r>
      <w:r w:rsidR="00C36511">
        <w:t>на 2023 год и плановый период 2024 и 2025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 xml:space="preserve">на 2023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904FD6">
        <w:rPr>
          <w:b/>
          <w:bCs/>
        </w:rPr>
        <w:t>15554,5</w:t>
      </w:r>
      <w:r w:rsidRPr="0072095E">
        <w:rPr>
          <w:b/>
          <w:bCs/>
        </w:rPr>
        <w:t xml:space="preserve"> тыс.</w:t>
      </w:r>
      <w:r w:rsidR="003A50CF">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904FD6">
        <w:rPr>
          <w:bCs/>
        </w:rPr>
        <w:t>14332,7</w:t>
      </w:r>
      <w:r w:rsidRPr="008B11FD">
        <w:rPr>
          <w:bCs/>
        </w:rPr>
        <w:t xml:space="preserve"> тыс.</w:t>
      </w:r>
      <w:r w:rsidR="003A50CF">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904FD6">
        <w:rPr>
          <w:b/>
          <w:bCs/>
          <w:color w:val="auto"/>
        </w:rPr>
        <w:t>15600,3</w:t>
      </w:r>
      <w:r w:rsidRPr="0072095E">
        <w:rPr>
          <w:b/>
          <w:bCs/>
          <w:color w:val="auto"/>
        </w:rPr>
        <w:t xml:space="preserve"> тыс.</w:t>
      </w:r>
      <w:r w:rsidR="003A50CF">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904FD6">
        <w:rPr>
          <w:b/>
          <w:bCs/>
        </w:rPr>
        <w:t>45,8</w:t>
      </w:r>
      <w:r w:rsidRPr="0072095E">
        <w:rPr>
          <w:b/>
          <w:bCs/>
        </w:rPr>
        <w:t xml:space="preserve"> тыс.</w:t>
      </w:r>
      <w:r w:rsidR="003A50CF">
        <w:rPr>
          <w:b/>
          <w:bCs/>
        </w:rPr>
        <w:t xml:space="preserve"> </w:t>
      </w:r>
      <w:r w:rsidRPr="0072095E">
        <w:rPr>
          <w:b/>
          <w:bCs/>
        </w:rPr>
        <w:t>рублей,</w:t>
      </w:r>
      <w:r>
        <w:rPr>
          <w:b/>
          <w:bCs/>
        </w:rPr>
        <w:t xml:space="preserve"> </w:t>
      </w:r>
      <w:r w:rsidRPr="0072095E">
        <w:rPr>
          <w:b/>
          <w:bCs/>
        </w:rPr>
        <w:t xml:space="preserve">или </w:t>
      </w:r>
      <w:r>
        <w:rPr>
          <w:b/>
          <w:bCs/>
        </w:rPr>
        <w:t>3,7</w:t>
      </w:r>
      <w:r w:rsidR="003A50CF">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 xml:space="preserve">на 2024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904FD6">
        <w:rPr>
          <w:b/>
        </w:rPr>
        <w:t>13539,1</w:t>
      </w:r>
      <w:r w:rsidRPr="0072095E">
        <w:rPr>
          <w:b/>
        </w:rPr>
        <w:t xml:space="preserve"> тыс.</w:t>
      </w:r>
      <w:r w:rsidR="003A50CF">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904FD6">
        <w:t>12337,1</w:t>
      </w:r>
      <w:r w:rsidRPr="008B11FD">
        <w:t xml:space="preserve"> тыс.рублей;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904FD6">
        <w:rPr>
          <w:b/>
        </w:rPr>
        <w:t xml:space="preserve">13584,1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904FD6">
        <w:rPr>
          <w:b/>
        </w:rPr>
        <w:t>325,1</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904FD6">
        <w:rPr>
          <w:b/>
          <w:bCs/>
        </w:rPr>
        <w:t>45</w:t>
      </w:r>
      <w:r>
        <w:rPr>
          <w:b/>
          <w:bCs/>
        </w:rPr>
        <w:t xml:space="preserve"> тыс. рублей, или 3,7</w:t>
      </w:r>
      <w:r w:rsidR="00904FD6">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2025</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904FD6">
        <w:rPr>
          <w:b/>
        </w:rPr>
        <w:t>13794,4</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451622">
        <w:t>125</w:t>
      </w:r>
      <w:r w:rsidR="00904FD6">
        <w:t>51,4</w:t>
      </w:r>
      <w:r w:rsidR="003A50CF">
        <w:t xml:space="preserve"> </w:t>
      </w:r>
      <w:r w:rsidRPr="008B11FD">
        <w:t>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904FD6">
        <w:rPr>
          <w:b/>
        </w:rPr>
        <w:t>13841</w:t>
      </w:r>
      <w:r w:rsidRPr="0072095E">
        <w:rPr>
          <w:b/>
        </w:rPr>
        <w:t xml:space="preserve"> тыс. рублей, в том числе условно утвержденные расходы в сумме </w:t>
      </w:r>
      <w:r w:rsidR="00904FD6">
        <w:rPr>
          <w:b/>
        </w:rPr>
        <w:t>662,7</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904FD6">
        <w:rPr>
          <w:b/>
          <w:bCs/>
        </w:rPr>
        <w:t>46,6</w:t>
      </w:r>
      <w:r>
        <w:rPr>
          <w:b/>
          <w:bCs/>
        </w:rPr>
        <w:t xml:space="preserve"> </w:t>
      </w:r>
      <w:r w:rsidRPr="0072095E">
        <w:rPr>
          <w:b/>
          <w:bCs/>
        </w:rPr>
        <w:t xml:space="preserve">тыс. рублей, или </w:t>
      </w:r>
      <w:r>
        <w:rPr>
          <w:b/>
          <w:bCs/>
        </w:rPr>
        <w:t>3,7</w:t>
      </w:r>
      <w:r w:rsidR="00904FD6">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BD7B00" w:rsidRPr="0067155B">
        <w:t>20</w:t>
      </w:r>
      <w:r w:rsidR="00BD7B00">
        <w:t>24-2025</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w:t>
      </w:r>
      <w:r w:rsidR="001B1119">
        <w:rPr>
          <w:b w:val="0"/>
          <w:sz w:val="24"/>
          <w:szCs w:val="24"/>
        </w:rPr>
        <w:t>3</w:t>
      </w:r>
      <w:r w:rsidRPr="000D7663">
        <w:rPr>
          <w:b w:val="0"/>
          <w:sz w:val="24"/>
          <w:szCs w:val="24"/>
        </w:rPr>
        <w:t>-202</w:t>
      </w:r>
      <w:r w:rsidR="001B1119">
        <w:rPr>
          <w:b w:val="0"/>
          <w:sz w:val="24"/>
          <w:szCs w:val="24"/>
        </w:rPr>
        <w:t>5</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451622">
        <w:rPr>
          <w:b w:val="0"/>
          <w:sz w:val="24"/>
          <w:szCs w:val="24"/>
        </w:rPr>
        <w:t>9</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CE3661">
        <w:rPr>
          <w:b w:val="0"/>
          <w:sz w:val="24"/>
          <w:szCs w:val="24"/>
        </w:rPr>
        <w:t>Дальне-Закорского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4</w:t>
      </w:r>
      <w:r w:rsidRPr="00895EC4">
        <w:rPr>
          <w:b w:val="0"/>
          <w:sz w:val="24"/>
          <w:szCs w:val="24"/>
        </w:rPr>
        <w:t xml:space="preserve">г. – </w:t>
      </w:r>
      <w:r w:rsidR="00904FD6">
        <w:rPr>
          <w:b w:val="0"/>
          <w:sz w:val="24"/>
          <w:szCs w:val="24"/>
        </w:rPr>
        <w:t>45,8</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CE3661">
        <w:rPr>
          <w:b w:val="0"/>
          <w:sz w:val="24"/>
          <w:szCs w:val="24"/>
        </w:rPr>
        <w:t>Дальне-Закорского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5</w:t>
      </w:r>
      <w:r w:rsidRPr="00895EC4">
        <w:rPr>
          <w:b w:val="0"/>
          <w:sz w:val="24"/>
          <w:szCs w:val="24"/>
        </w:rPr>
        <w:t xml:space="preserve">г. – </w:t>
      </w:r>
      <w:r w:rsidR="00904FD6">
        <w:rPr>
          <w:b w:val="0"/>
          <w:sz w:val="24"/>
          <w:szCs w:val="24"/>
        </w:rPr>
        <w:t>90,8</w:t>
      </w:r>
      <w:r>
        <w:rPr>
          <w:b w:val="0"/>
          <w:sz w:val="24"/>
          <w:szCs w:val="24"/>
        </w:rPr>
        <w:t xml:space="preserve"> тыс. руб., в том числе верхний предел долга по муниципальным гарантиям </w:t>
      </w:r>
      <w:r w:rsidR="00CE3661">
        <w:rPr>
          <w:b w:val="0"/>
          <w:sz w:val="24"/>
          <w:szCs w:val="24"/>
        </w:rPr>
        <w:t>Дальне-Закорского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26</w:t>
      </w:r>
      <w:r w:rsidRPr="00895EC4">
        <w:rPr>
          <w:b w:val="0"/>
          <w:sz w:val="24"/>
          <w:szCs w:val="24"/>
        </w:rPr>
        <w:t>г. –</w:t>
      </w:r>
      <w:r w:rsidR="00897641">
        <w:rPr>
          <w:b w:val="0"/>
          <w:sz w:val="24"/>
          <w:szCs w:val="24"/>
        </w:rPr>
        <w:t xml:space="preserve"> </w:t>
      </w:r>
      <w:r w:rsidR="00904FD6">
        <w:rPr>
          <w:b w:val="0"/>
          <w:sz w:val="24"/>
          <w:szCs w:val="24"/>
        </w:rPr>
        <w:t>137,4</w:t>
      </w:r>
      <w:r>
        <w:rPr>
          <w:b w:val="0"/>
          <w:sz w:val="24"/>
          <w:szCs w:val="24"/>
        </w:rPr>
        <w:t xml:space="preserve"> тыс. руб., в том числе верхний предел долга по муниципальным гарантиям </w:t>
      </w:r>
      <w:r w:rsidR="00CE3661">
        <w:rPr>
          <w:b w:val="0"/>
          <w:sz w:val="24"/>
          <w:szCs w:val="24"/>
        </w:rPr>
        <w:t>Дальне-Закорского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451622">
        <w:t>8</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C4213F">
        <w:rPr>
          <w:color w:val="000000"/>
        </w:rPr>
        <w:t>3</w:t>
      </w:r>
      <w:r w:rsidR="00C779AA" w:rsidRPr="005E06FA">
        <w:rPr>
          <w:color w:val="000000"/>
        </w:rPr>
        <w:t xml:space="preserve"> год в сумме </w:t>
      </w:r>
      <w:r w:rsidR="00904FD6">
        <w:rPr>
          <w:color w:val="000000"/>
        </w:rPr>
        <w:t>410,1</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C4213F">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904FD6">
        <w:rPr>
          <w:color w:val="000000"/>
        </w:rPr>
        <w:t>456,1</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C4213F">
        <w:rPr>
          <w:color w:val="000000"/>
        </w:rPr>
        <w:t>5</w:t>
      </w:r>
      <w:r>
        <w:rPr>
          <w:color w:val="000000"/>
        </w:rPr>
        <w:t xml:space="preserve"> год </w:t>
      </w:r>
      <w:r w:rsidRPr="00B03A0F">
        <w:rPr>
          <w:color w:val="000000"/>
        </w:rPr>
        <w:t xml:space="preserve">в сумме </w:t>
      </w:r>
      <w:r w:rsidR="00904FD6">
        <w:rPr>
          <w:color w:val="000000"/>
        </w:rPr>
        <w:t>481,6</w:t>
      </w:r>
      <w:r w:rsidR="00451622">
        <w:rPr>
          <w:color w:val="000000"/>
        </w:rPr>
        <w:t xml:space="preserve"> </w:t>
      </w:r>
      <w:r w:rsidRPr="00B03A0F">
        <w:rPr>
          <w:color w:val="000000"/>
        </w:rPr>
        <w:t>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C4213F">
        <w:rPr>
          <w:color w:val="000000"/>
        </w:rPr>
        <w:t>3</w:t>
      </w:r>
      <w:r w:rsidR="006B0710">
        <w:rPr>
          <w:color w:val="000000"/>
        </w:rPr>
        <w:t>-202</w:t>
      </w:r>
      <w:r w:rsidR="00C4213F">
        <w:rPr>
          <w:color w:val="000000"/>
        </w:rPr>
        <w:t>5</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451622">
        <w:rPr>
          <w:color w:val="000000"/>
        </w:rPr>
        <w:t>7</w:t>
      </w:r>
      <w:r w:rsidR="00C4213F">
        <w:rPr>
          <w:color w:val="000000"/>
        </w:rPr>
        <w:t xml:space="preserve">) </w:t>
      </w:r>
      <w:r w:rsidR="00492A60" w:rsidRPr="006D0DD2">
        <w:rPr>
          <w:color w:val="000000"/>
        </w:rPr>
        <w:t>на 20</w:t>
      </w:r>
      <w:r>
        <w:rPr>
          <w:color w:val="000000"/>
        </w:rPr>
        <w:t>2</w:t>
      </w:r>
      <w:r w:rsidR="00C4213F">
        <w:rPr>
          <w:color w:val="000000"/>
        </w:rPr>
        <w:t>3</w:t>
      </w:r>
      <w:r w:rsidR="00DA36A6">
        <w:rPr>
          <w:color w:val="000000"/>
        </w:rPr>
        <w:t>-202</w:t>
      </w:r>
      <w:r w:rsidR="00C4213F">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F06714">
        <w:rPr>
          <w:color w:val="000000"/>
        </w:rPr>
        <w:t>1</w:t>
      </w:r>
      <w:r w:rsidR="003A50CF">
        <w:rPr>
          <w:color w:val="000000"/>
        </w:rPr>
        <w:t>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CE3661">
        <w:rPr>
          <w:b w:val="0"/>
          <w:sz w:val="24"/>
          <w:szCs w:val="24"/>
        </w:rPr>
        <w:t>Дальне-Закорским</w:t>
      </w:r>
      <w:r w:rsidRPr="000D7663">
        <w:rPr>
          <w:b w:val="0"/>
          <w:sz w:val="24"/>
          <w:szCs w:val="24"/>
        </w:rPr>
        <w:t xml:space="preserve"> муниципальным образованием в 202</w:t>
      </w:r>
      <w:r w:rsidR="00C4213F">
        <w:rPr>
          <w:b w:val="0"/>
          <w:sz w:val="24"/>
          <w:szCs w:val="24"/>
        </w:rPr>
        <w:t>3</w:t>
      </w:r>
      <w:r w:rsidRPr="000D7663">
        <w:rPr>
          <w:b w:val="0"/>
          <w:sz w:val="24"/>
          <w:szCs w:val="24"/>
        </w:rPr>
        <w:t xml:space="preserve"> году и плановом периоде 202</w:t>
      </w:r>
      <w:r w:rsidR="00C4213F">
        <w:rPr>
          <w:b w:val="0"/>
          <w:sz w:val="24"/>
          <w:szCs w:val="24"/>
        </w:rPr>
        <w:t>4</w:t>
      </w:r>
      <w:r w:rsidRPr="000D7663">
        <w:rPr>
          <w:b w:val="0"/>
          <w:sz w:val="24"/>
          <w:szCs w:val="24"/>
        </w:rPr>
        <w:t xml:space="preserve"> и 202</w:t>
      </w:r>
      <w:r w:rsidR="00C4213F">
        <w:rPr>
          <w:b w:val="0"/>
          <w:sz w:val="24"/>
          <w:szCs w:val="24"/>
        </w:rPr>
        <w:t>5</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C4213F">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C4213F">
        <w:rPr>
          <w:b w:val="0"/>
          <w:i w:val="0"/>
          <w:color w:val="191919"/>
          <w:sz w:val="24"/>
        </w:rPr>
        <w:t>4</w:t>
      </w:r>
      <w:r>
        <w:rPr>
          <w:b w:val="0"/>
          <w:i w:val="0"/>
          <w:color w:val="191919"/>
          <w:sz w:val="24"/>
        </w:rPr>
        <w:t xml:space="preserve"> и 202</w:t>
      </w:r>
      <w:r w:rsidR="00C4213F">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671963" w:rsidRPr="00792434" w:rsidRDefault="00671963" w:rsidP="00671963">
      <w:pPr>
        <w:jc w:val="center"/>
      </w:pPr>
      <w:r w:rsidRPr="00792434">
        <w:t xml:space="preserve">Прогноз основных характеристик доходов бюджета </w:t>
      </w:r>
      <w:r w:rsidR="00CE3661">
        <w:t>Дальне-Закорского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671963" w:rsidRDefault="00671963" w:rsidP="00671963">
      <w:pPr>
        <w:ind w:firstLine="567"/>
        <w:jc w:val="both"/>
      </w:pPr>
    </w:p>
    <w:p w:rsidR="00671963" w:rsidRPr="0072095E" w:rsidRDefault="00671963" w:rsidP="00671963">
      <w:pPr>
        <w:ind w:firstLine="567"/>
        <w:jc w:val="both"/>
      </w:pPr>
      <w:r w:rsidRPr="0072095E">
        <w:t xml:space="preserve">Основные параметры бюджета </w:t>
      </w:r>
      <w:r w:rsidR="00CE3661">
        <w:t>Дальне-Закорского</w:t>
      </w:r>
      <w:r w:rsidRPr="00792434">
        <w:t xml:space="preserve"> </w:t>
      </w:r>
      <w:r>
        <w:t>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1</w:t>
      </w:r>
      <w:r w:rsidRPr="0072095E">
        <w:t>.</w:t>
      </w:r>
    </w:p>
    <w:p w:rsidR="000E7381" w:rsidRPr="0072095E" w:rsidRDefault="00671963" w:rsidP="00671963">
      <w:pPr>
        <w:jc w:val="right"/>
      </w:pPr>
      <w:r>
        <w:t>Таблица 1 (</w:t>
      </w:r>
      <w:r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2021г.</w:t>
            </w:r>
          </w:p>
          <w:p w:rsidR="00671963" w:rsidRPr="0008518A" w:rsidRDefault="00671963" w:rsidP="0012595F">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2022г. (оценка)</w:t>
            </w:r>
          </w:p>
        </w:tc>
        <w:tc>
          <w:tcPr>
            <w:tcW w:w="1275"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2023г.</w:t>
            </w:r>
          </w:p>
          <w:p w:rsidR="00671963" w:rsidRPr="0008518A" w:rsidRDefault="00671963" w:rsidP="0012595F">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2024г. (прогноз)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2025г.</w:t>
            </w:r>
          </w:p>
          <w:p w:rsidR="00671963" w:rsidRPr="0008518A" w:rsidRDefault="00671963" w:rsidP="0012595F">
            <w:pPr>
              <w:ind w:left="-108" w:right="-108"/>
              <w:jc w:val="center"/>
            </w:pPr>
            <w:r w:rsidRPr="0008518A">
              <w:t>(прогноз)</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904FD6" w:rsidP="0012595F">
            <w:pPr>
              <w:ind w:left="-108" w:right="-108"/>
              <w:jc w:val="center"/>
            </w:pPr>
            <w:r>
              <w:t>2046,4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pPr>
            <w:r>
              <w:t>1289,9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pPr>
            <w:r>
              <w:t>1221,8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pPr>
            <w:r>
              <w:t>1202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pPr>
            <w:r>
              <w:t>1243</w:t>
            </w:r>
          </w:p>
        </w:tc>
      </w:tr>
      <w:tr w:rsidR="00671963" w:rsidRPr="0072095E" w:rsidTr="0012595F">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904FD6" w:rsidP="0012595F">
            <w:pPr>
              <w:ind w:left="-108" w:right="-108"/>
              <w:jc w:val="center"/>
            </w:pPr>
            <w:r>
              <w:t>10292,4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pPr>
            <w:r>
              <w:t>15534,7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pPr>
            <w:r>
              <w:t>14332,7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pPr>
            <w:r>
              <w:t>12337,1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pPr>
            <w:r>
              <w:t>12551,4</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904FD6" w:rsidP="0012595F">
            <w:pPr>
              <w:ind w:left="-108" w:right="-108"/>
              <w:jc w:val="center"/>
              <w:rPr>
                <w:b/>
              </w:rPr>
            </w:pPr>
            <w:r>
              <w:rPr>
                <w:b/>
              </w:rPr>
              <w:t>12338,8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671963">
            <w:pPr>
              <w:ind w:left="-108" w:right="-108"/>
              <w:jc w:val="center"/>
              <w:rPr>
                <w:b/>
              </w:rPr>
            </w:pPr>
            <w:r>
              <w:rPr>
                <w:b/>
              </w:rPr>
              <w:t>16824,6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rPr>
                <w:b/>
              </w:rPr>
            </w:pPr>
            <w:r>
              <w:rPr>
                <w:b/>
              </w:rPr>
              <w:t>15554,5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rPr>
                <w:b/>
              </w:rPr>
            </w:pPr>
            <w:r>
              <w:rPr>
                <w:b/>
              </w:rPr>
              <w:t>13539,1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E3911" w:rsidP="0012595F">
            <w:pPr>
              <w:ind w:left="-108" w:right="-108"/>
              <w:jc w:val="center"/>
              <w:rPr>
                <w:b/>
              </w:rPr>
            </w:pPr>
            <w:r>
              <w:rPr>
                <w:b/>
              </w:rPr>
              <w:t>13794,4</w:t>
            </w:r>
          </w:p>
        </w:tc>
      </w:tr>
    </w:tbl>
    <w:p w:rsidR="00671963" w:rsidRDefault="00671963" w:rsidP="00671963">
      <w:pPr>
        <w:pStyle w:val="Default"/>
        <w:ind w:firstLine="567"/>
        <w:jc w:val="both"/>
        <w:rPr>
          <w:color w:val="auto"/>
        </w:rPr>
      </w:pPr>
    </w:p>
    <w:p w:rsidR="00671963" w:rsidRPr="00471E49" w:rsidRDefault="00671963" w:rsidP="00671963">
      <w:pPr>
        <w:pStyle w:val="Default"/>
        <w:ind w:firstLine="567"/>
        <w:jc w:val="both"/>
        <w:rPr>
          <w:color w:val="auto"/>
        </w:rPr>
      </w:pPr>
      <w:r w:rsidRPr="00471E49">
        <w:rPr>
          <w:color w:val="auto"/>
        </w:rPr>
        <w:t xml:space="preserve">Согласно представленным в таблице данным, планируемое исполнение доходной части бюджета </w:t>
      </w:r>
      <w:r w:rsidR="00CE3661">
        <w:t>Дальне-Закорского</w:t>
      </w:r>
      <w:r w:rsidRPr="00471E49">
        <w:t xml:space="preserve"> муниципального образования </w:t>
      </w:r>
      <w:r w:rsidRPr="00471E49">
        <w:rPr>
          <w:color w:val="auto"/>
        </w:rPr>
        <w:t xml:space="preserve">за 2022 год составит </w:t>
      </w:r>
      <w:r w:rsidR="00A6100C">
        <w:rPr>
          <w:bCs/>
          <w:color w:val="auto"/>
        </w:rPr>
        <w:t>16824,6</w:t>
      </w:r>
      <w:r w:rsidRPr="00471E49">
        <w:rPr>
          <w:bCs/>
          <w:color w:val="auto"/>
        </w:rPr>
        <w:t xml:space="preserve"> тыс. рублей, что на </w:t>
      </w:r>
      <w:r w:rsidR="00A6100C">
        <w:rPr>
          <w:bCs/>
          <w:color w:val="auto"/>
        </w:rPr>
        <w:t>4485,8</w:t>
      </w:r>
      <w:r w:rsidRPr="00471E49">
        <w:rPr>
          <w:bCs/>
          <w:color w:val="auto"/>
        </w:rPr>
        <w:t xml:space="preserve"> </w:t>
      </w:r>
      <w:r w:rsidRPr="00471E49">
        <w:rPr>
          <w:color w:val="auto"/>
        </w:rPr>
        <w:t>тыс. рублей (+</w:t>
      </w:r>
      <w:r w:rsidR="00A6100C">
        <w:rPr>
          <w:color w:val="auto"/>
        </w:rPr>
        <w:t>36,4</w:t>
      </w:r>
      <w:r w:rsidRPr="00471E49">
        <w:rPr>
          <w:color w:val="auto"/>
        </w:rPr>
        <w:t>%) больше фактических поступлений за 2021 год.</w:t>
      </w:r>
    </w:p>
    <w:p w:rsidR="00671963" w:rsidRDefault="00671963" w:rsidP="00671963">
      <w:pPr>
        <w:pStyle w:val="Default"/>
        <w:ind w:firstLine="567"/>
        <w:jc w:val="both"/>
        <w:rPr>
          <w:color w:val="auto"/>
        </w:rPr>
      </w:pPr>
      <w:r w:rsidRPr="00471E49">
        <w:rPr>
          <w:color w:val="auto"/>
        </w:rPr>
        <w:t xml:space="preserve">Доходы местного бюджета на 2023 год </w:t>
      </w:r>
      <w:r w:rsidR="00775FF4" w:rsidRPr="00471E49">
        <w:rPr>
          <w:color w:val="auto"/>
        </w:rPr>
        <w:t>прогнозируются</w:t>
      </w:r>
      <w:r w:rsidRPr="00471E49">
        <w:rPr>
          <w:color w:val="auto"/>
        </w:rPr>
        <w:t xml:space="preserve"> в сумме </w:t>
      </w:r>
      <w:r w:rsidR="00A6100C">
        <w:rPr>
          <w:bCs/>
          <w:color w:val="auto"/>
        </w:rPr>
        <w:t>15554,5</w:t>
      </w:r>
      <w:r w:rsidRPr="00471E49">
        <w:rPr>
          <w:bCs/>
          <w:color w:val="auto"/>
        </w:rPr>
        <w:t xml:space="preserve"> тыс. </w:t>
      </w:r>
      <w:r w:rsidRPr="00471E49">
        <w:rPr>
          <w:color w:val="auto"/>
        </w:rPr>
        <w:t>рублей,</w:t>
      </w:r>
      <w:r w:rsidRPr="00AD5AAD">
        <w:rPr>
          <w:color w:val="auto"/>
        </w:rPr>
        <w:t xml:space="preserve"> что на </w:t>
      </w:r>
      <w:r w:rsidR="00A6100C">
        <w:rPr>
          <w:color w:val="auto"/>
        </w:rPr>
        <w:t>1270,1</w:t>
      </w:r>
      <w:r w:rsidRPr="00AD5AAD">
        <w:rPr>
          <w:color w:val="auto"/>
        </w:rPr>
        <w:t xml:space="preserve"> тыс. рублей (-</w:t>
      </w:r>
      <w:r w:rsidR="00A6100C">
        <w:rPr>
          <w:color w:val="auto"/>
        </w:rPr>
        <w:t>7,6</w:t>
      </w:r>
      <w:r w:rsidRPr="00AD5AAD">
        <w:rPr>
          <w:color w:val="auto"/>
        </w:rPr>
        <w:t>%) меньше ожидаемых поступлений 202</w:t>
      </w:r>
      <w:r>
        <w:rPr>
          <w:color w:val="auto"/>
        </w:rPr>
        <w:t>2</w:t>
      </w:r>
      <w:r w:rsidRPr="00AD5AAD">
        <w:rPr>
          <w:color w:val="auto"/>
        </w:rPr>
        <w:t xml:space="preserve"> года, налоговые и неналоговые доходы составят </w:t>
      </w:r>
      <w:r w:rsidR="00A6100C">
        <w:rPr>
          <w:color w:val="auto"/>
        </w:rPr>
        <w:t>1221,8</w:t>
      </w:r>
      <w:r w:rsidRPr="00AD5AAD">
        <w:rPr>
          <w:color w:val="auto"/>
        </w:rPr>
        <w:t xml:space="preserve"> тыс. рублей, что на </w:t>
      </w:r>
      <w:r w:rsidR="00A6100C">
        <w:rPr>
          <w:color w:val="auto"/>
        </w:rPr>
        <w:t>68,1</w:t>
      </w:r>
      <w:r w:rsidRPr="00AD5AAD">
        <w:rPr>
          <w:color w:val="auto"/>
        </w:rPr>
        <w:t xml:space="preserve"> </w:t>
      </w:r>
      <w:r>
        <w:rPr>
          <w:color w:val="auto"/>
        </w:rPr>
        <w:t>тыс. рублей (-</w:t>
      </w:r>
      <w:r w:rsidR="00A6100C">
        <w:rPr>
          <w:color w:val="auto"/>
        </w:rPr>
        <w:t>5,3</w:t>
      </w:r>
      <w:r w:rsidRPr="00AD5AAD">
        <w:rPr>
          <w:color w:val="auto"/>
        </w:rPr>
        <w:t xml:space="preserve">%) </w:t>
      </w:r>
      <w:r w:rsidR="00775FF4">
        <w:rPr>
          <w:color w:val="auto"/>
        </w:rPr>
        <w:t>меньше</w:t>
      </w:r>
      <w:r w:rsidRPr="00AD5AAD">
        <w:rPr>
          <w:color w:val="auto"/>
        </w:rPr>
        <w:t xml:space="preserve"> ожидаемого поступления 202</w:t>
      </w:r>
      <w:r>
        <w:rPr>
          <w:color w:val="auto"/>
        </w:rPr>
        <w:t>2</w:t>
      </w:r>
      <w:r w:rsidRPr="00AD5AAD">
        <w:rPr>
          <w:color w:val="auto"/>
        </w:rPr>
        <w:t xml:space="preserve"> года. </w:t>
      </w:r>
    </w:p>
    <w:p w:rsidR="00671963" w:rsidRPr="00AD5AAD" w:rsidRDefault="00671963" w:rsidP="00671963">
      <w:pPr>
        <w:tabs>
          <w:tab w:val="left" w:pos="567"/>
        </w:tabs>
        <w:jc w:val="both"/>
      </w:pPr>
      <w:r w:rsidRPr="00AD5AAD">
        <w:t xml:space="preserve">         В 202</w:t>
      </w:r>
      <w:r>
        <w:t>4</w:t>
      </w:r>
      <w:r w:rsidRPr="00AD5AAD">
        <w:t xml:space="preserve"> году бюджет по доходам прогнозируется в объеме </w:t>
      </w:r>
      <w:r w:rsidR="00A6100C">
        <w:t>13539,1</w:t>
      </w:r>
      <w:r w:rsidRPr="00AD5AAD">
        <w:t xml:space="preserve"> тыс. рублей, что на </w:t>
      </w:r>
      <w:r w:rsidR="00A6100C">
        <w:t>2015,4</w:t>
      </w:r>
      <w:r w:rsidRPr="00AD5AAD">
        <w:t xml:space="preserve"> тыс. рублей (-</w:t>
      </w:r>
      <w:r w:rsidR="00A6100C">
        <w:t>13</w:t>
      </w:r>
      <w:r w:rsidRPr="00AD5AAD">
        <w:t>%) меньше прогнозируемых поступлений в 202</w:t>
      </w:r>
      <w:r>
        <w:t>3</w:t>
      </w:r>
      <w:r w:rsidRPr="00AD5AAD">
        <w:t xml:space="preserve"> году, налоговые и неналоговые доходы составят </w:t>
      </w:r>
      <w:r w:rsidR="00A6100C">
        <w:t>1202</w:t>
      </w:r>
      <w:r w:rsidRPr="00AD5AAD">
        <w:t xml:space="preserve"> тыс.</w:t>
      </w:r>
      <w:r>
        <w:t xml:space="preserve"> </w:t>
      </w:r>
      <w:r w:rsidRPr="00AD5AAD">
        <w:t xml:space="preserve">рублей, что на </w:t>
      </w:r>
      <w:r w:rsidR="00A6100C">
        <w:t>19,8</w:t>
      </w:r>
      <w:r w:rsidRPr="00AD5AAD">
        <w:t xml:space="preserve"> тыс.</w:t>
      </w:r>
      <w:r>
        <w:t xml:space="preserve"> </w:t>
      </w:r>
      <w:r w:rsidR="00A6100C">
        <w:t>рублей (-1,6</w:t>
      </w:r>
      <w:r w:rsidRPr="00AD5AAD">
        <w:t xml:space="preserve">%) </w:t>
      </w:r>
      <w:r w:rsidR="00A6100C">
        <w:t>меньше</w:t>
      </w:r>
      <w:r w:rsidRPr="00AD5AAD">
        <w:t xml:space="preserve"> прогнозируемых поступлений 202</w:t>
      </w:r>
      <w:r>
        <w:t>3</w:t>
      </w:r>
      <w:r w:rsidRPr="00AD5AAD">
        <w:t xml:space="preserve"> года.</w:t>
      </w:r>
    </w:p>
    <w:p w:rsidR="00671963" w:rsidRPr="00AD5AAD" w:rsidRDefault="00671963" w:rsidP="00671963">
      <w:pPr>
        <w:jc w:val="both"/>
      </w:pPr>
      <w:r w:rsidRPr="00AD5AAD">
        <w:t xml:space="preserve">         В 202</w:t>
      </w:r>
      <w:r>
        <w:t>5</w:t>
      </w:r>
      <w:r w:rsidRPr="00AD5AAD">
        <w:t xml:space="preserve"> году бюджет по доходам прогнозируется в объеме </w:t>
      </w:r>
      <w:r w:rsidR="00A6100C">
        <w:t>13794,4</w:t>
      </w:r>
      <w:r w:rsidRPr="00AD5AAD">
        <w:t xml:space="preserve"> тыс. рублей, что на </w:t>
      </w:r>
      <w:r w:rsidR="00A6100C">
        <w:t>255,3</w:t>
      </w:r>
      <w:r w:rsidR="00775FF4">
        <w:t xml:space="preserve"> тыс. рублей (+</w:t>
      </w:r>
      <w:r w:rsidR="00262973">
        <w:t>3,2</w:t>
      </w:r>
      <w:r w:rsidRPr="00AD5AAD">
        <w:t>%)</w:t>
      </w:r>
      <w:r>
        <w:t xml:space="preserve"> больше</w:t>
      </w:r>
      <w:r w:rsidRPr="00AD5AAD">
        <w:t xml:space="preserve"> прогнозируемых поступлений в 202</w:t>
      </w:r>
      <w:r>
        <w:t>4</w:t>
      </w:r>
      <w:r w:rsidRPr="00AD5AAD">
        <w:t xml:space="preserve"> году, налоговые и неналоговые доходы составят </w:t>
      </w:r>
      <w:r w:rsidR="00262973">
        <w:t>1243</w:t>
      </w:r>
      <w:r w:rsidRPr="00AD5AAD">
        <w:t xml:space="preserve"> тыс. рублей, что на </w:t>
      </w:r>
      <w:r w:rsidR="00262973">
        <w:t>41</w:t>
      </w:r>
      <w:r w:rsidRPr="00AD5AAD">
        <w:t xml:space="preserve"> т</w:t>
      </w:r>
      <w:r>
        <w:t>ыс. рублей (+</w:t>
      </w:r>
      <w:r w:rsidR="00262973">
        <w:t>3,4</w:t>
      </w:r>
      <w:r w:rsidRPr="00AD5AAD">
        <w:t>%) больше прогнозируемых поступлений 202</w:t>
      </w:r>
      <w:r>
        <w:t>4</w:t>
      </w:r>
      <w:r w:rsidRPr="00AD5AAD">
        <w:t xml:space="preserve"> года.</w:t>
      </w:r>
    </w:p>
    <w:p w:rsidR="00671963" w:rsidRDefault="00671963" w:rsidP="00671963">
      <w:pPr>
        <w:pStyle w:val="Default"/>
        <w:ind w:firstLine="567"/>
        <w:jc w:val="both"/>
        <w:rPr>
          <w:color w:val="auto"/>
        </w:rPr>
      </w:pPr>
      <w:r w:rsidRPr="00AD5AAD">
        <w:rPr>
          <w:color w:val="auto"/>
        </w:rPr>
        <w:t>Безвозмездные поступления на 202</w:t>
      </w:r>
      <w:r>
        <w:rPr>
          <w:color w:val="auto"/>
        </w:rPr>
        <w:t>3</w:t>
      </w:r>
      <w:r w:rsidRPr="00AD5AAD">
        <w:rPr>
          <w:color w:val="auto"/>
        </w:rPr>
        <w:t xml:space="preserve"> год прогнозируются ниже ожидаемого исполнения 202</w:t>
      </w:r>
      <w:r>
        <w:rPr>
          <w:color w:val="auto"/>
        </w:rPr>
        <w:t>2</w:t>
      </w:r>
      <w:r w:rsidRPr="00AD5AAD">
        <w:rPr>
          <w:color w:val="auto"/>
        </w:rPr>
        <w:t xml:space="preserve"> года на </w:t>
      </w:r>
      <w:r w:rsidR="000E7381">
        <w:rPr>
          <w:color w:val="auto"/>
        </w:rPr>
        <w:t>1202</w:t>
      </w:r>
      <w:r w:rsidRPr="00AD5AAD">
        <w:rPr>
          <w:color w:val="auto"/>
        </w:rPr>
        <w:t xml:space="preserve"> тыс. рублей, или на </w:t>
      </w:r>
      <w:r w:rsidR="000E7381">
        <w:rPr>
          <w:color w:val="auto"/>
        </w:rPr>
        <w:t>7,7</w:t>
      </w:r>
      <w:r w:rsidRPr="00AD5AAD">
        <w:rPr>
          <w:color w:val="auto"/>
        </w:rPr>
        <w:t>%. На 202</w:t>
      </w:r>
      <w:r>
        <w:rPr>
          <w:color w:val="auto"/>
        </w:rPr>
        <w:t>4</w:t>
      </w:r>
      <w:r w:rsidRPr="00AD5AAD">
        <w:rPr>
          <w:color w:val="auto"/>
        </w:rPr>
        <w:t xml:space="preserve"> год прогнозиру</w:t>
      </w:r>
      <w:r>
        <w:rPr>
          <w:color w:val="auto"/>
        </w:rPr>
        <w:t>ю</w:t>
      </w:r>
      <w:r w:rsidRPr="00AD5AAD">
        <w:rPr>
          <w:color w:val="auto"/>
        </w:rPr>
        <w:t xml:space="preserve">тся в объеме </w:t>
      </w:r>
      <w:r w:rsidR="000E7381">
        <w:rPr>
          <w:color w:val="auto"/>
        </w:rPr>
        <w:t>12337,1</w:t>
      </w:r>
      <w:r w:rsidRPr="00AD5AAD">
        <w:rPr>
          <w:color w:val="auto"/>
        </w:rPr>
        <w:t xml:space="preserve"> тыс. рублей, что на </w:t>
      </w:r>
      <w:r w:rsidR="000E7381">
        <w:rPr>
          <w:color w:val="auto"/>
        </w:rPr>
        <w:t>1995,6</w:t>
      </w:r>
      <w:r w:rsidRPr="00AD5AAD">
        <w:rPr>
          <w:color w:val="auto"/>
        </w:rPr>
        <w:t xml:space="preserve"> тыс. рублей (-</w:t>
      </w:r>
      <w:r w:rsidR="000E7381">
        <w:rPr>
          <w:color w:val="auto"/>
        </w:rPr>
        <w:t>13,9</w:t>
      </w:r>
      <w:r w:rsidRPr="00AD5AAD">
        <w:rPr>
          <w:color w:val="auto"/>
        </w:rPr>
        <w:t>%) меньше прогнозируемых поступлений в 202</w:t>
      </w:r>
      <w:r>
        <w:rPr>
          <w:color w:val="auto"/>
        </w:rPr>
        <w:t>3</w:t>
      </w:r>
      <w:r w:rsidRPr="00AD5AAD">
        <w:rPr>
          <w:color w:val="auto"/>
        </w:rPr>
        <w:t xml:space="preserve"> году. На 202</w:t>
      </w:r>
      <w:r>
        <w:rPr>
          <w:color w:val="auto"/>
        </w:rPr>
        <w:t>5</w:t>
      </w:r>
      <w:r w:rsidRPr="00AD5AAD">
        <w:rPr>
          <w:color w:val="auto"/>
        </w:rPr>
        <w:t xml:space="preserve"> год прогнозиру</w:t>
      </w:r>
      <w:r>
        <w:rPr>
          <w:color w:val="auto"/>
        </w:rPr>
        <w:t>ю</w:t>
      </w:r>
      <w:r w:rsidRPr="00AD5AAD">
        <w:rPr>
          <w:color w:val="auto"/>
        </w:rPr>
        <w:t xml:space="preserve">тся в объеме </w:t>
      </w:r>
      <w:r w:rsidR="000E7381">
        <w:rPr>
          <w:color w:val="auto"/>
        </w:rPr>
        <w:t>12551,4</w:t>
      </w:r>
      <w:r w:rsidRPr="00AD5AAD">
        <w:rPr>
          <w:color w:val="auto"/>
        </w:rPr>
        <w:t xml:space="preserve"> тыс. рублей, что на </w:t>
      </w:r>
      <w:r w:rsidR="000E7381">
        <w:rPr>
          <w:color w:val="auto"/>
        </w:rPr>
        <w:t xml:space="preserve">214,3 </w:t>
      </w:r>
      <w:r w:rsidRPr="00AD5AAD">
        <w:rPr>
          <w:color w:val="auto"/>
        </w:rPr>
        <w:t>тыс. рублей (</w:t>
      </w:r>
      <w:r w:rsidR="000E7381">
        <w:rPr>
          <w:color w:val="auto"/>
        </w:rPr>
        <w:t>+1,7</w:t>
      </w:r>
      <w:r w:rsidRPr="00AD5AAD">
        <w:rPr>
          <w:color w:val="auto"/>
        </w:rPr>
        <w:t xml:space="preserve">%) </w:t>
      </w:r>
      <w:r w:rsidR="00775FF4">
        <w:rPr>
          <w:color w:val="auto"/>
        </w:rPr>
        <w:t>больше</w:t>
      </w:r>
      <w:r w:rsidRPr="00AD5AAD">
        <w:rPr>
          <w:color w:val="auto"/>
        </w:rPr>
        <w:t xml:space="preserve"> прогнозируемых поступлений в 202</w:t>
      </w:r>
      <w:r>
        <w:rPr>
          <w:color w:val="auto"/>
        </w:rPr>
        <w:t>4</w:t>
      </w:r>
      <w:r w:rsidRPr="00AD5AAD">
        <w:rPr>
          <w:color w:val="auto"/>
        </w:rPr>
        <w:t xml:space="preserve"> году. </w:t>
      </w:r>
    </w:p>
    <w:p w:rsidR="00671963" w:rsidRPr="00AD5AAD" w:rsidRDefault="00671963" w:rsidP="00671963">
      <w:pPr>
        <w:pStyle w:val="Default"/>
        <w:ind w:firstLine="567"/>
        <w:jc w:val="both"/>
        <w:rPr>
          <w:color w:val="auto"/>
        </w:rPr>
      </w:pPr>
      <w:r w:rsidRPr="00AD5AAD">
        <w:rPr>
          <w:color w:val="auto"/>
        </w:rPr>
        <w:t>Прогнозируемое снижение безвозмездных поступлений в 202</w:t>
      </w:r>
      <w:r>
        <w:rPr>
          <w:color w:val="auto"/>
        </w:rPr>
        <w:t>3</w:t>
      </w:r>
      <w:r w:rsidRPr="00AD5AAD">
        <w:rPr>
          <w:color w:val="auto"/>
        </w:rPr>
        <w:t xml:space="preserve"> году и плановом периоде 202</w:t>
      </w:r>
      <w:r>
        <w:rPr>
          <w:color w:val="auto"/>
        </w:rPr>
        <w:t>4</w:t>
      </w:r>
      <w:r w:rsidRPr="00AD5AAD">
        <w:rPr>
          <w:color w:val="auto"/>
        </w:rPr>
        <w:t xml:space="preserve"> и 202</w:t>
      </w:r>
      <w:r>
        <w:rPr>
          <w:color w:val="auto"/>
        </w:rPr>
        <w:t>5</w:t>
      </w:r>
      <w:r w:rsidRPr="00AD5AAD">
        <w:rPr>
          <w:color w:val="auto"/>
        </w:rPr>
        <w:t xml:space="preserve"> годов обусловлено тем, что в проекте закона Иркутской области «Об областном бюджете на 202</w:t>
      </w:r>
      <w:r>
        <w:rPr>
          <w:color w:val="auto"/>
        </w:rPr>
        <w:t>3</w:t>
      </w:r>
      <w:r w:rsidRPr="00AD5AAD">
        <w:rPr>
          <w:color w:val="auto"/>
        </w:rPr>
        <w:t xml:space="preserve"> год и на плановый период 202</w:t>
      </w:r>
      <w:r>
        <w:rPr>
          <w:color w:val="auto"/>
        </w:rPr>
        <w:t>4</w:t>
      </w:r>
      <w:r w:rsidRPr="00AD5AAD">
        <w:rPr>
          <w:color w:val="auto"/>
        </w:rPr>
        <w:t xml:space="preserve"> и 202</w:t>
      </w:r>
      <w:r>
        <w:rPr>
          <w:color w:val="auto"/>
        </w:rPr>
        <w:t>5</w:t>
      </w:r>
      <w:r w:rsidRPr="00AD5AAD">
        <w:rPr>
          <w:color w:val="auto"/>
        </w:rPr>
        <w:t xml:space="preserve"> годов» объем межбюджетных трансфертов не полностью распределен между бюджетами </w:t>
      </w:r>
      <w:r>
        <w:rPr>
          <w:color w:val="auto"/>
        </w:rPr>
        <w:t>бюджетной системы Российской Федерации</w:t>
      </w:r>
      <w:r w:rsidRPr="00AD5AAD">
        <w:rPr>
          <w:color w:val="auto"/>
        </w:rPr>
        <w:t xml:space="preserve">. </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CE3661" w:rsidP="00815514">
      <w:pPr>
        <w:widowControl w:val="0"/>
        <w:numPr>
          <w:ilvl w:val="12"/>
          <w:numId w:val="0"/>
        </w:numPr>
        <w:ind w:firstLine="720"/>
        <w:jc w:val="center"/>
      </w:pPr>
      <w:r>
        <w:t>Дальне-Закорского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CE3661">
        <w:rPr>
          <w:rFonts w:eastAsia="Calibri"/>
        </w:rPr>
        <w:t>Дальне-Закорского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B75AF9">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1E46E0">
        <w:rPr>
          <w:rFonts w:eastAsia="Calibri"/>
        </w:rPr>
        <w:t>3</w:t>
      </w:r>
      <w:r w:rsidRPr="00D972AF">
        <w:rPr>
          <w:rFonts w:eastAsia="Calibri"/>
        </w:rPr>
        <w:t xml:space="preserve"> год планируются в сумме </w:t>
      </w:r>
      <w:r w:rsidR="006B1977" w:rsidRPr="006B1977">
        <w:rPr>
          <w:rFonts w:eastAsia="Calibri"/>
        </w:rPr>
        <w:t>15554</w:t>
      </w:r>
      <w:r w:rsidR="006B1977">
        <w:rPr>
          <w:rFonts w:eastAsia="Calibri"/>
        </w:rPr>
        <w:t>,</w:t>
      </w:r>
      <w:r w:rsidR="006B1977" w:rsidRPr="006B1977">
        <w:rPr>
          <w:rFonts w:eastAsia="Calibri"/>
        </w:rPr>
        <w:t>5</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6B1977">
        <w:rPr>
          <w:rFonts w:eastAsia="Calibri"/>
        </w:rPr>
        <w:t>1221,8</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6B1977">
        <w:rPr>
          <w:rFonts w:eastAsia="Calibri"/>
        </w:rPr>
        <w:t>7,9</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6B1977">
        <w:rPr>
          <w:rFonts w:eastAsia="Calibri"/>
        </w:rPr>
        <w:t>14332,7</w:t>
      </w:r>
      <w:r w:rsidRPr="00D972AF">
        <w:rPr>
          <w:rFonts w:eastAsia="Calibri"/>
        </w:rPr>
        <w:t xml:space="preserve"> тыс. руб</w:t>
      </w:r>
      <w:r>
        <w:rPr>
          <w:rFonts w:eastAsia="Calibri"/>
        </w:rPr>
        <w:t>лей,</w:t>
      </w:r>
      <w:r w:rsidRPr="00D972AF">
        <w:rPr>
          <w:rFonts w:eastAsia="Calibri"/>
        </w:rPr>
        <w:t xml:space="preserve"> или </w:t>
      </w:r>
      <w:r w:rsidR="004C39E0">
        <w:rPr>
          <w:rFonts w:eastAsia="Calibri"/>
        </w:rPr>
        <w:t>92</w:t>
      </w:r>
      <w:r w:rsidR="006B1977">
        <w:rPr>
          <w:rFonts w:eastAsia="Calibri"/>
        </w:rPr>
        <w:t>,1</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1E46E0">
        <w:rPr>
          <w:rFonts w:eastAsia="Calibri"/>
        </w:rPr>
        <w:t>4</w:t>
      </w:r>
      <w:r w:rsidR="00B139DA" w:rsidRPr="00D972AF">
        <w:rPr>
          <w:rFonts w:eastAsia="Calibri"/>
        </w:rPr>
        <w:t xml:space="preserve"> году доходы бюджета составят </w:t>
      </w:r>
      <w:r w:rsidR="006B1977">
        <w:rPr>
          <w:rFonts w:eastAsia="Calibri"/>
        </w:rPr>
        <w:t>13539,1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6B1977">
        <w:rPr>
          <w:rFonts w:eastAsia="Calibri"/>
        </w:rPr>
        <w:t>1202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6B1977">
        <w:rPr>
          <w:rFonts w:eastAsia="Calibri"/>
        </w:rPr>
        <w:t>8,9</w:t>
      </w:r>
      <w:r w:rsidR="00B139DA" w:rsidRPr="00D972AF">
        <w:rPr>
          <w:rFonts w:eastAsia="Calibri"/>
        </w:rPr>
        <w:t xml:space="preserve">%), безвозмездные поступления – </w:t>
      </w:r>
      <w:r w:rsidR="006B1977">
        <w:rPr>
          <w:rFonts w:eastAsia="Calibri"/>
        </w:rPr>
        <w:t>12337,1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4C39E0">
        <w:rPr>
          <w:rFonts w:eastAsia="Calibri"/>
        </w:rPr>
        <w:t>9</w:t>
      </w:r>
      <w:r w:rsidR="006B1977">
        <w:rPr>
          <w:rFonts w:eastAsia="Calibri"/>
        </w:rPr>
        <w:t>1,1</w:t>
      </w:r>
      <w:r w:rsidR="00B139DA" w:rsidRPr="00D972AF">
        <w:rPr>
          <w:rFonts w:eastAsia="Calibri"/>
        </w:rPr>
        <w:t>%). В 20</w:t>
      </w:r>
      <w:r w:rsidR="00583D97">
        <w:rPr>
          <w:rFonts w:eastAsia="Calibri"/>
        </w:rPr>
        <w:t>2</w:t>
      </w:r>
      <w:r w:rsidR="001E46E0">
        <w:rPr>
          <w:rFonts w:eastAsia="Calibri"/>
        </w:rPr>
        <w:t>5</w:t>
      </w:r>
      <w:r w:rsidR="00B139DA" w:rsidRPr="00D972AF">
        <w:rPr>
          <w:rFonts w:eastAsia="Calibri"/>
        </w:rPr>
        <w:t xml:space="preserve"> году доходы бюджета составят </w:t>
      </w:r>
      <w:r w:rsidR="006B1977">
        <w:rPr>
          <w:rFonts w:eastAsia="Calibri"/>
        </w:rPr>
        <w:t>13794,4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6B1977">
        <w:rPr>
          <w:rFonts w:eastAsia="Calibri"/>
        </w:rPr>
        <w:t>1243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6B1977">
        <w:rPr>
          <w:rFonts w:eastAsia="Calibri"/>
        </w:rPr>
        <w:t>9</w:t>
      </w:r>
      <w:r w:rsidR="00B139DA" w:rsidRPr="00D972AF">
        <w:rPr>
          <w:rFonts w:eastAsia="Calibri"/>
        </w:rPr>
        <w:t xml:space="preserve">%), безвозмездные поступления </w:t>
      </w:r>
      <w:r w:rsidR="00B139DA">
        <w:rPr>
          <w:rFonts w:eastAsia="Calibri"/>
        </w:rPr>
        <w:t xml:space="preserve">– </w:t>
      </w:r>
      <w:r w:rsidR="006B1977">
        <w:rPr>
          <w:rFonts w:eastAsia="Calibri"/>
        </w:rPr>
        <w:t xml:space="preserve">12551,4 </w:t>
      </w:r>
      <w:r w:rsidR="00B139DA" w:rsidRPr="00D972AF">
        <w:rPr>
          <w:rFonts w:eastAsia="Calibri"/>
        </w:rPr>
        <w:t>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4C39E0">
        <w:rPr>
          <w:rFonts w:eastAsia="Calibri"/>
        </w:rPr>
        <w:t>91</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B75AF9">
        <w:t>3</w:t>
      </w:r>
      <w:r w:rsidR="00B1300B">
        <w:t>-202</w:t>
      </w:r>
      <w:r w:rsidR="00B75AF9">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B75AF9">
        <w:t>2</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B75AF9">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B75AF9">
            <w:pPr>
              <w:widowControl w:val="0"/>
              <w:numPr>
                <w:ilvl w:val="12"/>
                <w:numId w:val="0"/>
              </w:numPr>
              <w:jc w:val="center"/>
              <w:rPr>
                <w:i/>
                <w:sz w:val="20"/>
                <w:szCs w:val="20"/>
              </w:rPr>
            </w:pPr>
            <w:r>
              <w:rPr>
                <w:i/>
                <w:sz w:val="20"/>
                <w:szCs w:val="20"/>
              </w:rPr>
              <w:t>Оценка 202</w:t>
            </w:r>
            <w:r w:rsidR="00B75AF9">
              <w:rPr>
                <w:i/>
                <w:sz w:val="20"/>
                <w:szCs w:val="20"/>
              </w:rPr>
              <w:t>2</w:t>
            </w:r>
            <w:r>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3</w:t>
            </w:r>
            <w:r w:rsidRPr="0044286D">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r>
              <w:rPr>
                <w:i/>
                <w:sz w:val="20"/>
                <w:szCs w:val="20"/>
              </w:rPr>
              <w:t>, %</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4</w:t>
            </w:r>
            <w:r w:rsidRPr="0044286D">
              <w:rPr>
                <w:i/>
                <w:sz w:val="20"/>
                <w:szCs w:val="20"/>
              </w:rPr>
              <w:t>г.</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5</w:t>
            </w:r>
            <w:r w:rsidRPr="0044286D">
              <w:rPr>
                <w:i/>
                <w:sz w:val="20"/>
                <w:szCs w:val="20"/>
              </w:rPr>
              <w:t>г.</w:t>
            </w:r>
          </w:p>
        </w:tc>
      </w:tr>
      <w:tr w:rsidR="002D025C" w:rsidRPr="00466605" w:rsidTr="002D025C">
        <w:tc>
          <w:tcPr>
            <w:tcW w:w="3652" w:type="dxa"/>
          </w:tcPr>
          <w:p w:rsidR="002D025C" w:rsidRPr="00C064DB" w:rsidRDefault="002D025C" w:rsidP="0031390C">
            <w:pPr>
              <w:widowControl w:val="0"/>
              <w:numPr>
                <w:ilvl w:val="12"/>
                <w:numId w:val="0"/>
              </w:numPr>
              <w:rPr>
                <w:b/>
                <w:sz w:val="18"/>
                <w:szCs w:val="18"/>
              </w:rPr>
            </w:pPr>
            <w:r>
              <w:rPr>
                <w:b/>
                <w:sz w:val="18"/>
                <w:szCs w:val="18"/>
              </w:rPr>
              <w:t>ВСЕГО ДОХОДОВ</w:t>
            </w:r>
          </w:p>
        </w:tc>
        <w:tc>
          <w:tcPr>
            <w:tcW w:w="992" w:type="dxa"/>
            <w:vAlign w:val="center"/>
          </w:tcPr>
          <w:p w:rsidR="002D025C" w:rsidRPr="001F1DA0" w:rsidRDefault="002D025C" w:rsidP="00D55350">
            <w:pPr>
              <w:widowControl w:val="0"/>
              <w:numPr>
                <w:ilvl w:val="12"/>
                <w:numId w:val="0"/>
              </w:numPr>
              <w:jc w:val="center"/>
              <w:rPr>
                <w:b/>
                <w:sz w:val="20"/>
                <w:szCs w:val="20"/>
              </w:rPr>
            </w:pPr>
            <w:r>
              <w:rPr>
                <w:b/>
                <w:sz w:val="20"/>
                <w:szCs w:val="20"/>
              </w:rPr>
              <w:t>16824,6</w:t>
            </w:r>
          </w:p>
        </w:tc>
        <w:tc>
          <w:tcPr>
            <w:tcW w:w="992" w:type="dxa"/>
            <w:vAlign w:val="center"/>
          </w:tcPr>
          <w:p w:rsidR="002D025C" w:rsidRPr="001F1DA0" w:rsidRDefault="002D025C" w:rsidP="0031390C">
            <w:pPr>
              <w:widowControl w:val="0"/>
              <w:numPr>
                <w:ilvl w:val="12"/>
                <w:numId w:val="0"/>
              </w:numPr>
              <w:jc w:val="center"/>
              <w:rPr>
                <w:b/>
                <w:sz w:val="20"/>
                <w:szCs w:val="20"/>
              </w:rPr>
            </w:pPr>
            <w:r>
              <w:rPr>
                <w:b/>
                <w:sz w:val="20"/>
                <w:szCs w:val="20"/>
              </w:rPr>
              <w:t>15554,5</w:t>
            </w:r>
          </w:p>
        </w:tc>
        <w:tc>
          <w:tcPr>
            <w:tcW w:w="992" w:type="dxa"/>
            <w:vAlign w:val="center"/>
          </w:tcPr>
          <w:p w:rsidR="002D025C" w:rsidRPr="002D025C" w:rsidRDefault="002D025C" w:rsidP="002D025C">
            <w:pPr>
              <w:jc w:val="center"/>
              <w:rPr>
                <w:b/>
                <w:sz w:val="20"/>
                <w:szCs w:val="20"/>
              </w:rPr>
            </w:pPr>
            <w:r w:rsidRPr="002D025C">
              <w:rPr>
                <w:b/>
                <w:sz w:val="20"/>
                <w:szCs w:val="20"/>
              </w:rPr>
              <w:t>-1270,1</w:t>
            </w:r>
          </w:p>
        </w:tc>
        <w:tc>
          <w:tcPr>
            <w:tcW w:w="992" w:type="dxa"/>
            <w:vAlign w:val="center"/>
          </w:tcPr>
          <w:p w:rsidR="002D025C" w:rsidRPr="002D025C" w:rsidRDefault="002D025C" w:rsidP="002D025C">
            <w:pPr>
              <w:jc w:val="center"/>
              <w:rPr>
                <w:b/>
                <w:sz w:val="20"/>
                <w:szCs w:val="20"/>
              </w:rPr>
            </w:pPr>
            <w:r w:rsidRPr="002D025C">
              <w:rPr>
                <w:b/>
                <w:sz w:val="20"/>
                <w:szCs w:val="20"/>
              </w:rPr>
              <w:t>92,5</w:t>
            </w:r>
          </w:p>
        </w:tc>
        <w:tc>
          <w:tcPr>
            <w:tcW w:w="992" w:type="dxa"/>
            <w:vAlign w:val="center"/>
          </w:tcPr>
          <w:p w:rsidR="002D025C" w:rsidRPr="001F1DA0" w:rsidRDefault="002D025C" w:rsidP="003831EF">
            <w:pPr>
              <w:tabs>
                <w:tab w:val="left" w:pos="9923"/>
              </w:tabs>
              <w:ind w:right="-3"/>
              <w:jc w:val="center"/>
              <w:rPr>
                <w:b/>
                <w:sz w:val="20"/>
                <w:szCs w:val="20"/>
              </w:rPr>
            </w:pPr>
            <w:r>
              <w:rPr>
                <w:b/>
                <w:sz w:val="20"/>
                <w:szCs w:val="20"/>
              </w:rPr>
              <w:t>13539,1</w:t>
            </w:r>
          </w:p>
        </w:tc>
        <w:tc>
          <w:tcPr>
            <w:tcW w:w="992" w:type="dxa"/>
            <w:vAlign w:val="center"/>
          </w:tcPr>
          <w:p w:rsidR="002D025C" w:rsidRPr="001F1DA0" w:rsidRDefault="002D025C" w:rsidP="003831EF">
            <w:pPr>
              <w:jc w:val="center"/>
              <w:rPr>
                <w:b/>
                <w:sz w:val="20"/>
                <w:szCs w:val="20"/>
              </w:rPr>
            </w:pPr>
            <w:r>
              <w:rPr>
                <w:b/>
                <w:sz w:val="20"/>
                <w:szCs w:val="20"/>
              </w:rPr>
              <w:t>13794,4</w:t>
            </w:r>
          </w:p>
        </w:tc>
      </w:tr>
      <w:tr w:rsidR="002D025C" w:rsidRPr="00466605" w:rsidTr="002D025C">
        <w:tc>
          <w:tcPr>
            <w:tcW w:w="3652" w:type="dxa"/>
          </w:tcPr>
          <w:p w:rsidR="002D025C" w:rsidRPr="00F6314F" w:rsidRDefault="002D025C"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2D025C" w:rsidRPr="00F6314F" w:rsidRDefault="002D025C" w:rsidP="0031390C">
            <w:pPr>
              <w:widowControl w:val="0"/>
              <w:numPr>
                <w:ilvl w:val="12"/>
                <w:numId w:val="0"/>
              </w:numPr>
              <w:jc w:val="center"/>
              <w:rPr>
                <w:b/>
                <w:sz w:val="20"/>
                <w:szCs w:val="20"/>
              </w:rPr>
            </w:pPr>
            <w:r>
              <w:rPr>
                <w:b/>
                <w:sz w:val="20"/>
                <w:szCs w:val="20"/>
              </w:rPr>
              <w:t>1289,9</w:t>
            </w:r>
          </w:p>
        </w:tc>
        <w:tc>
          <w:tcPr>
            <w:tcW w:w="992" w:type="dxa"/>
            <w:vAlign w:val="center"/>
          </w:tcPr>
          <w:p w:rsidR="002D025C" w:rsidRPr="00F6314F" w:rsidRDefault="002D025C" w:rsidP="0031390C">
            <w:pPr>
              <w:widowControl w:val="0"/>
              <w:numPr>
                <w:ilvl w:val="12"/>
                <w:numId w:val="0"/>
              </w:numPr>
              <w:jc w:val="center"/>
              <w:rPr>
                <w:b/>
                <w:sz w:val="20"/>
                <w:szCs w:val="20"/>
              </w:rPr>
            </w:pPr>
            <w:r>
              <w:rPr>
                <w:b/>
                <w:sz w:val="20"/>
                <w:szCs w:val="20"/>
              </w:rPr>
              <w:t>1221,8</w:t>
            </w:r>
          </w:p>
        </w:tc>
        <w:tc>
          <w:tcPr>
            <w:tcW w:w="992" w:type="dxa"/>
            <w:vAlign w:val="center"/>
          </w:tcPr>
          <w:p w:rsidR="002D025C" w:rsidRPr="002D025C" w:rsidRDefault="002D025C" w:rsidP="002D025C">
            <w:pPr>
              <w:jc w:val="center"/>
              <w:rPr>
                <w:b/>
                <w:sz w:val="20"/>
                <w:szCs w:val="20"/>
              </w:rPr>
            </w:pPr>
            <w:r w:rsidRPr="002D025C">
              <w:rPr>
                <w:b/>
                <w:sz w:val="20"/>
                <w:szCs w:val="20"/>
              </w:rPr>
              <w:t>-68,1</w:t>
            </w:r>
          </w:p>
        </w:tc>
        <w:tc>
          <w:tcPr>
            <w:tcW w:w="992" w:type="dxa"/>
            <w:vAlign w:val="center"/>
          </w:tcPr>
          <w:p w:rsidR="002D025C" w:rsidRPr="002D025C" w:rsidRDefault="002D025C" w:rsidP="002D025C">
            <w:pPr>
              <w:jc w:val="center"/>
              <w:rPr>
                <w:b/>
                <w:sz w:val="20"/>
                <w:szCs w:val="20"/>
              </w:rPr>
            </w:pPr>
            <w:r w:rsidRPr="002D025C">
              <w:rPr>
                <w:b/>
                <w:sz w:val="20"/>
                <w:szCs w:val="20"/>
              </w:rPr>
              <w:t>94,7</w:t>
            </w:r>
          </w:p>
        </w:tc>
        <w:tc>
          <w:tcPr>
            <w:tcW w:w="992" w:type="dxa"/>
            <w:vAlign w:val="center"/>
          </w:tcPr>
          <w:p w:rsidR="002D025C" w:rsidRPr="00F6314F" w:rsidRDefault="002D025C" w:rsidP="003831EF">
            <w:pPr>
              <w:tabs>
                <w:tab w:val="left" w:pos="9923"/>
              </w:tabs>
              <w:ind w:right="-3"/>
              <w:jc w:val="center"/>
              <w:rPr>
                <w:b/>
                <w:sz w:val="20"/>
                <w:szCs w:val="20"/>
              </w:rPr>
            </w:pPr>
            <w:r>
              <w:rPr>
                <w:b/>
                <w:sz w:val="20"/>
                <w:szCs w:val="20"/>
              </w:rPr>
              <w:t>1202</w:t>
            </w:r>
          </w:p>
        </w:tc>
        <w:tc>
          <w:tcPr>
            <w:tcW w:w="992" w:type="dxa"/>
            <w:vAlign w:val="center"/>
          </w:tcPr>
          <w:p w:rsidR="002D025C" w:rsidRPr="00F6314F" w:rsidRDefault="002D025C" w:rsidP="003831EF">
            <w:pPr>
              <w:jc w:val="center"/>
              <w:rPr>
                <w:b/>
                <w:sz w:val="20"/>
                <w:szCs w:val="20"/>
              </w:rPr>
            </w:pPr>
            <w:r>
              <w:rPr>
                <w:b/>
                <w:sz w:val="20"/>
                <w:szCs w:val="20"/>
              </w:rPr>
              <w:t>1243</w:t>
            </w:r>
          </w:p>
        </w:tc>
      </w:tr>
      <w:tr w:rsidR="002D025C" w:rsidRPr="00466605" w:rsidTr="002D025C">
        <w:tc>
          <w:tcPr>
            <w:tcW w:w="3652" w:type="dxa"/>
            <w:vAlign w:val="center"/>
          </w:tcPr>
          <w:p w:rsidR="002D025C" w:rsidRPr="003831EF" w:rsidRDefault="002D025C" w:rsidP="0051522B">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2D025C" w:rsidRPr="003831EF" w:rsidRDefault="002D025C" w:rsidP="0039796A">
            <w:pPr>
              <w:widowControl w:val="0"/>
              <w:numPr>
                <w:ilvl w:val="12"/>
                <w:numId w:val="0"/>
              </w:numPr>
              <w:jc w:val="center"/>
              <w:rPr>
                <w:sz w:val="20"/>
                <w:szCs w:val="20"/>
              </w:rPr>
            </w:pPr>
            <w:r>
              <w:rPr>
                <w:sz w:val="20"/>
                <w:szCs w:val="20"/>
              </w:rPr>
              <w:t>363</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360</w:t>
            </w:r>
          </w:p>
        </w:tc>
        <w:tc>
          <w:tcPr>
            <w:tcW w:w="992" w:type="dxa"/>
            <w:vAlign w:val="center"/>
          </w:tcPr>
          <w:p w:rsidR="002D025C" w:rsidRPr="002D025C" w:rsidRDefault="002D025C" w:rsidP="002D025C">
            <w:pPr>
              <w:jc w:val="center"/>
              <w:rPr>
                <w:sz w:val="20"/>
                <w:szCs w:val="20"/>
              </w:rPr>
            </w:pPr>
            <w:r w:rsidRPr="002D025C">
              <w:rPr>
                <w:sz w:val="20"/>
                <w:szCs w:val="20"/>
              </w:rPr>
              <w:t>-3</w:t>
            </w:r>
          </w:p>
        </w:tc>
        <w:tc>
          <w:tcPr>
            <w:tcW w:w="992" w:type="dxa"/>
            <w:vAlign w:val="center"/>
          </w:tcPr>
          <w:p w:rsidR="002D025C" w:rsidRPr="002D025C" w:rsidRDefault="002D025C" w:rsidP="002D025C">
            <w:pPr>
              <w:jc w:val="center"/>
              <w:rPr>
                <w:sz w:val="20"/>
                <w:szCs w:val="20"/>
              </w:rPr>
            </w:pPr>
            <w:r w:rsidRPr="002D025C">
              <w:rPr>
                <w:sz w:val="20"/>
                <w:szCs w:val="20"/>
              </w:rPr>
              <w:t>99,2</w:t>
            </w:r>
          </w:p>
        </w:tc>
        <w:tc>
          <w:tcPr>
            <w:tcW w:w="992" w:type="dxa"/>
            <w:vAlign w:val="center"/>
          </w:tcPr>
          <w:p w:rsidR="002D025C" w:rsidRPr="003831EF" w:rsidRDefault="002D025C" w:rsidP="003831EF">
            <w:pPr>
              <w:tabs>
                <w:tab w:val="left" w:pos="9923"/>
              </w:tabs>
              <w:ind w:right="-3"/>
              <w:jc w:val="center"/>
              <w:rPr>
                <w:sz w:val="20"/>
                <w:szCs w:val="20"/>
              </w:rPr>
            </w:pPr>
            <w:r>
              <w:rPr>
                <w:sz w:val="20"/>
                <w:szCs w:val="20"/>
              </w:rPr>
              <w:t>374,4</w:t>
            </w:r>
          </w:p>
        </w:tc>
        <w:tc>
          <w:tcPr>
            <w:tcW w:w="992" w:type="dxa"/>
            <w:vAlign w:val="center"/>
          </w:tcPr>
          <w:p w:rsidR="002D025C" w:rsidRPr="003831EF" w:rsidRDefault="002D025C" w:rsidP="003831EF">
            <w:pPr>
              <w:jc w:val="center"/>
              <w:rPr>
                <w:sz w:val="20"/>
                <w:szCs w:val="20"/>
              </w:rPr>
            </w:pPr>
            <w:r>
              <w:rPr>
                <w:sz w:val="20"/>
                <w:szCs w:val="20"/>
              </w:rPr>
              <w:t>389,4</w:t>
            </w:r>
          </w:p>
        </w:tc>
      </w:tr>
      <w:tr w:rsidR="002D025C" w:rsidRPr="00466605" w:rsidTr="002D025C">
        <w:tc>
          <w:tcPr>
            <w:tcW w:w="3652" w:type="dxa"/>
            <w:vAlign w:val="center"/>
          </w:tcPr>
          <w:p w:rsidR="002D025C" w:rsidRPr="003831EF" w:rsidRDefault="002D025C"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389,1</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410,1</w:t>
            </w:r>
          </w:p>
        </w:tc>
        <w:tc>
          <w:tcPr>
            <w:tcW w:w="992" w:type="dxa"/>
            <w:vAlign w:val="center"/>
          </w:tcPr>
          <w:p w:rsidR="002D025C" w:rsidRPr="002D025C" w:rsidRDefault="002D025C" w:rsidP="002D025C">
            <w:pPr>
              <w:jc w:val="center"/>
              <w:rPr>
                <w:sz w:val="20"/>
                <w:szCs w:val="20"/>
              </w:rPr>
            </w:pPr>
            <w:r w:rsidRPr="002D025C">
              <w:rPr>
                <w:sz w:val="20"/>
                <w:szCs w:val="20"/>
              </w:rPr>
              <w:t>21</w:t>
            </w:r>
          </w:p>
        </w:tc>
        <w:tc>
          <w:tcPr>
            <w:tcW w:w="992" w:type="dxa"/>
            <w:vAlign w:val="center"/>
          </w:tcPr>
          <w:p w:rsidR="002D025C" w:rsidRPr="002D025C" w:rsidRDefault="002D025C" w:rsidP="002D025C">
            <w:pPr>
              <w:jc w:val="center"/>
              <w:rPr>
                <w:sz w:val="20"/>
                <w:szCs w:val="20"/>
              </w:rPr>
            </w:pPr>
            <w:r w:rsidRPr="002D025C">
              <w:rPr>
                <w:sz w:val="20"/>
                <w:szCs w:val="20"/>
              </w:rPr>
              <w:t>105,4</w:t>
            </w:r>
          </w:p>
        </w:tc>
        <w:tc>
          <w:tcPr>
            <w:tcW w:w="992" w:type="dxa"/>
            <w:vAlign w:val="center"/>
          </w:tcPr>
          <w:p w:rsidR="002D025C" w:rsidRPr="003831EF" w:rsidRDefault="002D025C" w:rsidP="003831EF">
            <w:pPr>
              <w:tabs>
                <w:tab w:val="left" w:pos="9923"/>
              </w:tabs>
              <w:ind w:right="-3"/>
              <w:jc w:val="center"/>
              <w:rPr>
                <w:sz w:val="20"/>
                <w:szCs w:val="20"/>
              </w:rPr>
            </w:pPr>
            <w:r>
              <w:rPr>
                <w:sz w:val="20"/>
                <w:szCs w:val="20"/>
              </w:rPr>
              <w:t>456,1</w:t>
            </w:r>
          </w:p>
        </w:tc>
        <w:tc>
          <w:tcPr>
            <w:tcW w:w="992" w:type="dxa"/>
            <w:vAlign w:val="center"/>
          </w:tcPr>
          <w:p w:rsidR="002D025C" w:rsidRPr="003831EF" w:rsidRDefault="002D025C" w:rsidP="003831EF">
            <w:pPr>
              <w:jc w:val="center"/>
              <w:rPr>
                <w:sz w:val="20"/>
                <w:szCs w:val="20"/>
              </w:rPr>
            </w:pPr>
            <w:r>
              <w:rPr>
                <w:sz w:val="20"/>
                <w:szCs w:val="20"/>
              </w:rPr>
              <w:t>481,6</w:t>
            </w:r>
          </w:p>
        </w:tc>
      </w:tr>
      <w:tr w:rsidR="002D025C" w:rsidRPr="00466605" w:rsidTr="002D025C">
        <w:tc>
          <w:tcPr>
            <w:tcW w:w="3652" w:type="dxa"/>
            <w:vAlign w:val="center"/>
          </w:tcPr>
          <w:p w:rsidR="002D025C" w:rsidRPr="003831EF" w:rsidRDefault="002D025C" w:rsidP="0031390C">
            <w:pPr>
              <w:snapToGrid w:val="0"/>
              <w:rPr>
                <w:sz w:val="18"/>
                <w:szCs w:val="18"/>
              </w:rPr>
            </w:pPr>
            <w:r>
              <w:rPr>
                <w:sz w:val="18"/>
                <w:szCs w:val="18"/>
              </w:rPr>
              <w:t>Налоги на совокупный доход (ЕСН)</w:t>
            </w:r>
          </w:p>
        </w:tc>
        <w:tc>
          <w:tcPr>
            <w:tcW w:w="992" w:type="dxa"/>
            <w:vAlign w:val="center"/>
          </w:tcPr>
          <w:p w:rsidR="002D025C" w:rsidRDefault="002D025C" w:rsidP="0031390C">
            <w:pPr>
              <w:widowControl w:val="0"/>
              <w:numPr>
                <w:ilvl w:val="12"/>
                <w:numId w:val="0"/>
              </w:numPr>
              <w:jc w:val="center"/>
              <w:rPr>
                <w:sz w:val="20"/>
                <w:szCs w:val="20"/>
              </w:rPr>
            </w:pPr>
            <w:r>
              <w:rPr>
                <w:sz w:val="20"/>
                <w:szCs w:val="20"/>
              </w:rPr>
              <w:t>19,4</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19,5</w:t>
            </w:r>
          </w:p>
        </w:tc>
        <w:tc>
          <w:tcPr>
            <w:tcW w:w="992" w:type="dxa"/>
            <w:vAlign w:val="center"/>
          </w:tcPr>
          <w:p w:rsidR="002D025C" w:rsidRPr="002D025C" w:rsidRDefault="002D025C" w:rsidP="002D025C">
            <w:pPr>
              <w:jc w:val="center"/>
              <w:rPr>
                <w:sz w:val="20"/>
                <w:szCs w:val="20"/>
              </w:rPr>
            </w:pPr>
            <w:r w:rsidRPr="002D025C">
              <w:rPr>
                <w:sz w:val="20"/>
                <w:szCs w:val="20"/>
              </w:rPr>
              <w:t>0,1</w:t>
            </w:r>
          </w:p>
        </w:tc>
        <w:tc>
          <w:tcPr>
            <w:tcW w:w="992" w:type="dxa"/>
            <w:vAlign w:val="center"/>
          </w:tcPr>
          <w:p w:rsidR="002D025C" w:rsidRPr="002D025C" w:rsidRDefault="002D025C" w:rsidP="002D025C">
            <w:pPr>
              <w:jc w:val="center"/>
              <w:rPr>
                <w:sz w:val="20"/>
                <w:szCs w:val="20"/>
              </w:rPr>
            </w:pPr>
            <w:r w:rsidRPr="002D025C">
              <w:rPr>
                <w:sz w:val="20"/>
                <w:szCs w:val="20"/>
              </w:rPr>
              <w:t>100,5</w:t>
            </w:r>
          </w:p>
        </w:tc>
        <w:tc>
          <w:tcPr>
            <w:tcW w:w="992" w:type="dxa"/>
            <w:vAlign w:val="center"/>
          </w:tcPr>
          <w:p w:rsidR="002D025C" w:rsidRPr="003831EF" w:rsidRDefault="002D025C" w:rsidP="003831EF">
            <w:pPr>
              <w:tabs>
                <w:tab w:val="left" w:pos="9923"/>
              </w:tabs>
              <w:ind w:right="-3"/>
              <w:jc w:val="center"/>
              <w:rPr>
                <w:sz w:val="20"/>
                <w:szCs w:val="20"/>
              </w:rPr>
            </w:pPr>
            <w:r>
              <w:rPr>
                <w:sz w:val="20"/>
                <w:szCs w:val="20"/>
              </w:rPr>
              <w:t>19,5</w:t>
            </w:r>
          </w:p>
        </w:tc>
        <w:tc>
          <w:tcPr>
            <w:tcW w:w="992" w:type="dxa"/>
            <w:vAlign w:val="center"/>
          </w:tcPr>
          <w:p w:rsidR="002D025C" w:rsidRPr="003831EF" w:rsidRDefault="002D025C" w:rsidP="003831EF">
            <w:pPr>
              <w:jc w:val="center"/>
              <w:rPr>
                <w:sz w:val="20"/>
                <w:szCs w:val="20"/>
              </w:rPr>
            </w:pPr>
            <w:r>
              <w:rPr>
                <w:sz w:val="20"/>
                <w:szCs w:val="20"/>
              </w:rPr>
              <w:t>19,5</w:t>
            </w:r>
          </w:p>
        </w:tc>
      </w:tr>
      <w:tr w:rsidR="002D025C" w:rsidRPr="00466605" w:rsidTr="002D025C">
        <w:tc>
          <w:tcPr>
            <w:tcW w:w="3652" w:type="dxa"/>
            <w:vAlign w:val="center"/>
          </w:tcPr>
          <w:p w:rsidR="002D025C" w:rsidRPr="003831EF" w:rsidRDefault="002D025C" w:rsidP="0031390C">
            <w:pPr>
              <w:snapToGrid w:val="0"/>
              <w:rPr>
                <w:sz w:val="18"/>
                <w:szCs w:val="18"/>
              </w:rPr>
            </w:pPr>
            <w:r w:rsidRPr="003831EF">
              <w:rPr>
                <w:sz w:val="18"/>
                <w:szCs w:val="18"/>
              </w:rPr>
              <w:t>Налоги на имущество, в т.ч.:</w:t>
            </w:r>
          </w:p>
        </w:tc>
        <w:tc>
          <w:tcPr>
            <w:tcW w:w="992" w:type="dxa"/>
            <w:vAlign w:val="center"/>
          </w:tcPr>
          <w:p w:rsidR="002D025C" w:rsidRPr="003831EF" w:rsidRDefault="002D025C" w:rsidP="0039796A">
            <w:pPr>
              <w:widowControl w:val="0"/>
              <w:numPr>
                <w:ilvl w:val="12"/>
                <w:numId w:val="0"/>
              </w:numPr>
              <w:jc w:val="center"/>
              <w:rPr>
                <w:sz w:val="20"/>
                <w:szCs w:val="20"/>
              </w:rPr>
            </w:pPr>
            <w:r>
              <w:rPr>
                <w:sz w:val="20"/>
                <w:szCs w:val="20"/>
              </w:rPr>
              <w:t>368</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345</w:t>
            </w:r>
          </w:p>
        </w:tc>
        <w:tc>
          <w:tcPr>
            <w:tcW w:w="992" w:type="dxa"/>
            <w:vAlign w:val="center"/>
          </w:tcPr>
          <w:p w:rsidR="002D025C" w:rsidRPr="002D025C" w:rsidRDefault="002D025C" w:rsidP="002D025C">
            <w:pPr>
              <w:jc w:val="center"/>
              <w:rPr>
                <w:sz w:val="20"/>
                <w:szCs w:val="20"/>
              </w:rPr>
            </w:pPr>
            <w:r w:rsidRPr="002D025C">
              <w:rPr>
                <w:sz w:val="20"/>
                <w:szCs w:val="20"/>
              </w:rPr>
              <w:t>-23</w:t>
            </w:r>
          </w:p>
        </w:tc>
        <w:tc>
          <w:tcPr>
            <w:tcW w:w="992" w:type="dxa"/>
            <w:vAlign w:val="center"/>
          </w:tcPr>
          <w:p w:rsidR="002D025C" w:rsidRPr="002D025C" w:rsidRDefault="002D025C" w:rsidP="002D025C">
            <w:pPr>
              <w:jc w:val="center"/>
              <w:rPr>
                <w:sz w:val="20"/>
                <w:szCs w:val="20"/>
              </w:rPr>
            </w:pPr>
            <w:r w:rsidRPr="002D025C">
              <w:rPr>
                <w:sz w:val="20"/>
                <w:szCs w:val="20"/>
              </w:rPr>
              <w:t>93,8</w:t>
            </w:r>
          </w:p>
        </w:tc>
        <w:tc>
          <w:tcPr>
            <w:tcW w:w="992" w:type="dxa"/>
            <w:vAlign w:val="center"/>
          </w:tcPr>
          <w:p w:rsidR="002D025C" w:rsidRPr="003831EF" w:rsidRDefault="002D025C" w:rsidP="003831EF">
            <w:pPr>
              <w:tabs>
                <w:tab w:val="left" w:pos="9923"/>
              </w:tabs>
              <w:ind w:right="-3"/>
              <w:jc w:val="center"/>
              <w:rPr>
                <w:sz w:val="20"/>
                <w:szCs w:val="20"/>
              </w:rPr>
            </w:pPr>
            <w:r>
              <w:rPr>
                <w:sz w:val="20"/>
                <w:szCs w:val="20"/>
              </w:rPr>
              <w:t>345</w:t>
            </w:r>
          </w:p>
        </w:tc>
        <w:tc>
          <w:tcPr>
            <w:tcW w:w="992" w:type="dxa"/>
            <w:vAlign w:val="center"/>
          </w:tcPr>
          <w:p w:rsidR="002D025C" w:rsidRPr="003831EF" w:rsidRDefault="002D025C" w:rsidP="003831EF">
            <w:pPr>
              <w:jc w:val="center"/>
              <w:rPr>
                <w:sz w:val="20"/>
                <w:szCs w:val="20"/>
              </w:rPr>
            </w:pPr>
            <w:r>
              <w:rPr>
                <w:sz w:val="20"/>
                <w:szCs w:val="20"/>
              </w:rPr>
              <w:t>345</w:t>
            </w:r>
          </w:p>
        </w:tc>
      </w:tr>
      <w:tr w:rsidR="002D025C" w:rsidRPr="00466605" w:rsidTr="002D025C">
        <w:tc>
          <w:tcPr>
            <w:tcW w:w="3652" w:type="dxa"/>
          </w:tcPr>
          <w:p w:rsidR="002D025C" w:rsidRPr="003831EF" w:rsidRDefault="002D025C"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2D025C" w:rsidRPr="00C064DB" w:rsidRDefault="002D025C" w:rsidP="00C064DB">
            <w:pPr>
              <w:widowControl w:val="0"/>
              <w:numPr>
                <w:ilvl w:val="12"/>
                <w:numId w:val="0"/>
              </w:numPr>
              <w:jc w:val="right"/>
              <w:rPr>
                <w:i/>
                <w:sz w:val="20"/>
                <w:szCs w:val="20"/>
              </w:rPr>
            </w:pPr>
            <w:r>
              <w:rPr>
                <w:i/>
                <w:sz w:val="20"/>
                <w:szCs w:val="20"/>
              </w:rPr>
              <w:t>90</w:t>
            </w:r>
          </w:p>
        </w:tc>
        <w:tc>
          <w:tcPr>
            <w:tcW w:w="992" w:type="dxa"/>
            <w:vAlign w:val="center"/>
          </w:tcPr>
          <w:p w:rsidR="002D025C" w:rsidRPr="00C064DB" w:rsidRDefault="002D025C" w:rsidP="00C064DB">
            <w:pPr>
              <w:widowControl w:val="0"/>
              <w:numPr>
                <w:ilvl w:val="12"/>
                <w:numId w:val="0"/>
              </w:numPr>
              <w:jc w:val="right"/>
              <w:rPr>
                <w:i/>
                <w:sz w:val="20"/>
                <w:szCs w:val="20"/>
              </w:rPr>
            </w:pPr>
            <w:r>
              <w:rPr>
                <w:i/>
                <w:sz w:val="20"/>
                <w:szCs w:val="20"/>
              </w:rPr>
              <w:t>90</w:t>
            </w:r>
          </w:p>
        </w:tc>
        <w:tc>
          <w:tcPr>
            <w:tcW w:w="992" w:type="dxa"/>
            <w:vAlign w:val="center"/>
          </w:tcPr>
          <w:p w:rsidR="002D025C" w:rsidRPr="002D025C" w:rsidRDefault="002D025C" w:rsidP="002D025C">
            <w:pPr>
              <w:jc w:val="right"/>
              <w:rPr>
                <w:i/>
                <w:sz w:val="20"/>
                <w:szCs w:val="20"/>
              </w:rPr>
            </w:pPr>
            <w:r w:rsidRPr="002D025C">
              <w:rPr>
                <w:i/>
                <w:sz w:val="20"/>
                <w:szCs w:val="20"/>
              </w:rPr>
              <w:t>0</w:t>
            </w:r>
            <w:r>
              <w:rPr>
                <w:i/>
                <w:sz w:val="20"/>
                <w:szCs w:val="20"/>
              </w:rPr>
              <w:t>,0</w:t>
            </w:r>
          </w:p>
        </w:tc>
        <w:tc>
          <w:tcPr>
            <w:tcW w:w="992" w:type="dxa"/>
            <w:vAlign w:val="center"/>
          </w:tcPr>
          <w:p w:rsidR="002D025C" w:rsidRPr="002D025C" w:rsidRDefault="002D025C" w:rsidP="002D025C">
            <w:pPr>
              <w:jc w:val="right"/>
              <w:rPr>
                <w:i/>
                <w:sz w:val="20"/>
                <w:szCs w:val="20"/>
              </w:rPr>
            </w:pPr>
            <w:r w:rsidRPr="002D025C">
              <w:rPr>
                <w:i/>
                <w:sz w:val="20"/>
                <w:szCs w:val="20"/>
              </w:rPr>
              <w:t>100</w:t>
            </w:r>
          </w:p>
        </w:tc>
        <w:tc>
          <w:tcPr>
            <w:tcW w:w="992" w:type="dxa"/>
            <w:vAlign w:val="center"/>
          </w:tcPr>
          <w:p w:rsidR="002D025C" w:rsidRPr="00C064DB" w:rsidRDefault="002D025C" w:rsidP="00C064DB">
            <w:pPr>
              <w:tabs>
                <w:tab w:val="left" w:pos="9923"/>
              </w:tabs>
              <w:ind w:right="-3"/>
              <w:jc w:val="right"/>
              <w:rPr>
                <w:i/>
                <w:sz w:val="20"/>
                <w:szCs w:val="20"/>
              </w:rPr>
            </w:pPr>
            <w:r>
              <w:rPr>
                <w:i/>
                <w:sz w:val="20"/>
                <w:szCs w:val="20"/>
              </w:rPr>
              <w:t>90</w:t>
            </w:r>
          </w:p>
        </w:tc>
        <w:tc>
          <w:tcPr>
            <w:tcW w:w="992" w:type="dxa"/>
            <w:vAlign w:val="center"/>
          </w:tcPr>
          <w:p w:rsidR="002D025C" w:rsidRPr="00C064DB" w:rsidRDefault="002D025C" w:rsidP="00C064DB">
            <w:pPr>
              <w:jc w:val="right"/>
              <w:rPr>
                <w:i/>
                <w:sz w:val="20"/>
                <w:szCs w:val="20"/>
              </w:rPr>
            </w:pPr>
            <w:r>
              <w:rPr>
                <w:i/>
                <w:sz w:val="20"/>
                <w:szCs w:val="20"/>
              </w:rPr>
              <w:t>90</w:t>
            </w:r>
          </w:p>
        </w:tc>
      </w:tr>
      <w:tr w:rsidR="002D025C" w:rsidRPr="00466605" w:rsidTr="002D025C">
        <w:tc>
          <w:tcPr>
            <w:tcW w:w="3652" w:type="dxa"/>
          </w:tcPr>
          <w:p w:rsidR="002D025C" w:rsidRPr="003831EF" w:rsidRDefault="002D025C"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2D025C" w:rsidRPr="00C064DB" w:rsidRDefault="002D025C" w:rsidP="00C064DB">
            <w:pPr>
              <w:widowControl w:val="0"/>
              <w:numPr>
                <w:ilvl w:val="12"/>
                <w:numId w:val="0"/>
              </w:numPr>
              <w:jc w:val="right"/>
              <w:rPr>
                <w:i/>
                <w:sz w:val="20"/>
                <w:szCs w:val="20"/>
              </w:rPr>
            </w:pPr>
            <w:r>
              <w:rPr>
                <w:i/>
                <w:sz w:val="20"/>
                <w:szCs w:val="20"/>
              </w:rPr>
              <w:t>128</w:t>
            </w:r>
          </w:p>
        </w:tc>
        <w:tc>
          <w:tcPr>
            <w:tcW w:w="992" w:type="dxa"/>
            <w:vAlign w:val="center"/>
          </w:tcPr>
          <w:p w:rsidR="002D025C" w:rsidRPr="00C064DB" w:rsidRDefault="002D025C" w:rsidP="00C064DB">
            <w:pPr>
              <w:widowControl w:val="0"/>
              <w:numPr>
                <w:ilvl w:val="12"/>
                <w:numId w:val="0"/>
              </w:numPr>
              <w:jc w:val="right"/>
              <w:rPr>
                <w:i/>
                <w:sz w:val="20"/>
                <w:szCs w:val="20"/>
              </w:rPr>
            </w:pPr>
            <w:r>
              <w:rPr>
                <w:i/>
                <w:sz w:val="20"/>
                <w:szCs w:val="20"/>
              </w:rPr>
              <w:t>105</w:t>
            </w:r>
          </w:p>
        </w:tc>
        <w:tc>
          <w:tcPr>
            <w:tcW w:w="992" w:type="dxa"/>
            <w:vAlign w:val="center"/>
          </w:tcPr>
          <w:p w:rsidR="002D025C" w:rsidRPr="002D025C" w:rsidRDefault="002D025C" w:rsidP="002D025C">
            <w:pPr>
              <w:jc w:val="right"/>
              <w:rPr>
                <w:i/>
                <w:sz w:val="20"/>
                <w:szCs w:val="20"/>
              </w:rPr>
            </w:pPr>
            <w:r w:rsidRPr="002D025C">
              <w:rPr>
                <w:i/>
                <w:sz w:val="20"/>
                <w:szCs w:val="20"/>
              </w:rPr>
              <w:t>-23</w:t>
            </w:r>
          </w:p>
        </w:tc>
        <w:tc>
          <w:tcPr>
            <w:tcW w:w="992" w:type="dxa"/>
            <w:vAlign w:val="center"/>
          </w:tcPr>
          <w:p w:rsidR="002D025C" w:rsidRPr="002D025C" w:rsidRDefault="002D025C" w:rsidP="002D025C">
            <w:pPr>
              <w:jc w:val="right"/>
              <w:rPr>
                <w:i/>
                <w:sz w:val="20"/>
                <w:szCs w:val="20"/>
              </w:rPr>
            </w:pPr>
            <w:r w:rsidRPr="002D025C">
              <w:rPr>
                <w:i/>
                <w:sz w:val="20"/>
                <w:szCs w:val="20"/>
              </w:rPr>
              <w:t>82</w:t>
            </w:r>
          </w:p>
        </w:tc>
        <w:tc>
          <w:tcPr>
            <w:tcW w:w="992" w:type="dxa"/>
            <w:vAlign w:val="center"/>
          </w:tcPr>
          <w:p w:rsidR="002D025C" w:rsidRPr="00C064DB" w:rsidRDefault="002D025C" w:rsidP="002E597F">
            <w:pPr>
              <w:tabs>
                <w:tab w:val="left" w:pos="9923"/>
              </w:tabs>
              <w:ind w:right="-3"/>
              <w:jc w:val="right"/>
              <w:rPr>
                <w:i/>
                <w:sz w:val="20"/>
                <w:szCs w:val="20"/>
              </w:rPr>
            </w:pPr>
            <w:r>
              <w:rPr>
                <w:i/>
                <w:sz w:val="20"/>
                <w:szCs w:val="20"/>
              </w:rPr>
              <w:t>105</w:t>
            </w:r>
          </w:p>
        </w:tc>
        <w:tc>
          <w:tcPr>
            <w:tcW w:w="992" w:type="dxa"/>
            <w:vAlign w:val="center"/>
          </w:tcPr>
          <w:p w:rsidR="002D025C" w:rsidRPr="00C064DB" w:rsidRDefault="002D025C" w:rsidP="00C064DB">
            <w:pPr>
              <w:jc w:val="right"/>
              <w:rPr>
                <w:i/>
                <w:sz w:val="20"/>
                <w:szCs w:val="20"/>
              </w:rPr>
            </w:pPr>
            <w:r>
              <w:rPr>
                <w:i/>
                <w:sz w:val="20"/>
                <w:szCs w:val="20"/>
              </w:rPr>
              <w:t>105</w:t>
            </w:r>
          </w:p>
        </w:tc>
      </w:tr>
      <w:tr w:rsidR="002D025C" w:rsidRPr="00466605" w:rsidTr="002D025C">
        <w:tc>
          <w:tcPr>
            <w:tcW w:w="3652" w:type="dxa"/>
          </w:tcPr>
          <w:p w:rsidR="002D025C" w:rsidRPr="003831EF" w:rsidRDefault="002D025C"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2D025C" w:rsidRPr="00C064DB" w:rsidRDefault="002D025C" w:rsidP="00C064DB">
            <w:pPr>
              <w:widowControl w:val="0"/>
              <w:numPr>
                <w:ilvl w:val="12"/>
                <w:numId w:val="0"/>
              </w:numPr>
              <w:jc w:val="right"/>
              <w:rPr>
                <w:i/>
                <w:sz w:val="20"/>
                <w:szCs w:val="20"/>
              </w:rPr>
            </w:pPr>
            <w:r>
              <w:rPr>
                <w:i/>
                <w:sz w:val="20"/>
                <w:szCs w:val="20"/>
              </w:rPr>
              <w:t>150</w:t>
            </w:r>
          </w:p>
        </w:tc>
        <w:tc>
          <w:tcPr>
            <w:tcW w:w="992" w:type="dxa"/>
            <w:vAlign w:val="center"/>
          </w:tcPr>
          <w:p w:rsidR="002D025C" w:rsidRPr="00C064DB" w:rsidRDefault="002D025C" w:rsidP="00C064DB">
            <w:pPr>
              <w:widowControl w:val="0"/>
              <w:numPr>
                <w:ilvl w:val="12"/>
                <w:numId w:val="0"/>
              </w:numPr>
              <w:jc w:val="right"/>
              <w:rPr>
                <w:i/>
                <w:sz w:val="20"/>
                <w:szCs w:val="20"/>
              </w:rPr>
            </w:pPr>
            <w:r>
              <w:rPr>
                <w:i/>
                <w:sz w:val="20"/>
                <w:szCs w:val="20"/>
              </w:rPr>
              <w:t>150</w:t>
            </w:r>
          </w:p>
        </w:tc>
        <w:tc>
          <w:tcPr>
            <w:tcW w:w="992" w:type="dxa"/>
            <w:vAlign w:val="center"/>
          </w:tcPr>
          <w:p w:rsidR="002D025C" w:rsidRPr="002D025C" w:rsidRDefault="002D025C" w:rsidP="002D025C">
            <w:pPr>
              <w:jc w:val="right"/>
              <w:rPr>
                <w:i/>
                <w:sz w:val="20"/>
                <w:szCs w:val="20"/>
              </w:rPr>
            </w:pPr>
            <w:r w:rsidRPr="002D025C">
              <w:rPr>
                <w:i/>
                <w:sz w:val="20"/>
                <w:szCs w:val="20"/>
              </w:rPr>
              <w:t>0</w:t>
            </w:r>
            <w:r>
              <w:rPr>
                <w:i/>
                <w:sz w:val="20"/>
                <w:szCs w:val="20"/>
              </w:rPr>
              <w:t>,0</w:t>
            </w:r>
          </w:p>
        </w:tc>
        <w:tc>
          <w:tcPr>
            <w:tcW w:w="992" w:type="dxa"/>
            <w:vAlign w:val="center"/>
          </w:tcPr>
          <w:p w:rsidR="002D025C" w:rsidRPr="002D025C" w:rsidRDefault="002D025C" w:rsidP="002D025C">
            <w:pPr>
              <w:jc w:val="right"/>
              <w:rPr>
                <w:i/>
                <w:sz w:val="20"/>
                <w:szCs w:val="20"/>
              </w:rPr>
            </w:pPr>
            <w:r w:rsidRPr="002D025C">
              <w:rPr>
                <w:i/>
                <w:sz w:val="20"/>
                <w:szCs w:val="20"/>
              </w:rPr>
              <w:t>100</w:t>
            </w:r>
          </w:p>
        </w:tc>
        <w:tc>
          <w:tcPr>
            <w:tcW w:w="992" w:type="dxa"/>
            <w:vAlign w:val="center"/>
          </w:tcPr>
          <w:p w:rsidR="002D025C" w:rsidRPr="00C064DB" w:rsidRDefault="002D025C" w:rsidP="00C064DB">
            <w:pPr>
              <w:tabs>
                <w:tab w:val="left" w:pos="9923"/>
              </w:tabs>
              <w:ind w:right="-3"/>
              <w:jc w:val="right"/>
              <w:rPr>
                <w:i/>
                <w:sz w:val="20"/>
                <w:szCs w:val="20"/>
              </w:rPr>
            </w:pPr>
            <w:r>
              <w:rPr>
                <w:i/>
                <w:sz w:val="20"/>
                <w:szCs w:val="20"/>
              </w:rPr>
              <w:t>150</w:t>
            </w:r>
          </w:p>
        </w:tc>
        <w:tc>
          <w:tcPr>
            <w:tcW w:w="992" w:type="dxa"/>
            <w:vAlign w:val="center"/>
          </w:tcPr>
          <w:p w:rsidR="002D025C" w:rsidRPr="00C064DB" w:rsidRDefault="002D025C" w:rsidP="00C064DB">
            <w:pPr>
              <w:jc w:val="right"/>
              <w:rPr>
                <w:i/>
                <w:sz w:val="20"/>
                <w:szCs w:val="20"/>
              </w:rPr>
            </w:pPr>
            <w:r>
              <w:rPr>
                <w:i/>
                <w:sz w:val="20"/>
                <w:szCs w:val="20"/>
              </w:rPr>
              <w:t>150</w:t>
            </w:r>
          </w:p>
        </w:tc>
      </w:tr>
      <w:tr w:rsidR="002D025C" w:rsidRPr="00466605" w:rsidTr="002D025C">
        <w:tc>
          <w:tcPr>
            <w:tcW w:w="3652" w:type="dxa"/>
            <w:vAlign w:val="bottom"/>
          </w:tcPr>
          <w:p w:rsidR="002D025C" w:rsidRPr="004A2CC3" w:rsidRDefault="002D025C"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2D025C" w:rsidRPr="004A2CC3" w:rsidRDefault="002D025C" w:rsidP="0031390C">
            <w:pPr>
              <w:widowControl w:val="0"/>
              <w:numPr>
                <w:ilvl w:val="12"/>
                <w:numId w:val="0"/>
              </w:numPr>
              <w:jc w:val="center"/>
              <w:rPr>
                <w:sz w:val="18"/>
                <w:szCs w:val="18"/>
              </w:rPr>
            </w:pPr>
            <w:r>
              <w:rPr>
                <w:sz w:val="18"/>
                <w:szCs w:val="18"/>
              </w:rPr>
              <w:t>150,3</w:t>
            </w:r>
          </w:p>
        </w:tc>
        <w:tc>
          <w:tcPr>
            <w:tcW w:w="992" w:type="dxa"/>
            <w:vAlign w:val="center"/>
          </w:tcPr>
          <w:p w:rsidR="002D025C" w:rsidRPr="004A2CC3" w:rsidRDefault="002D025C" w:rsidP="0031390C">
            <w:pPr>
              <w:widowControl w:val="0"/>
              <w:numPr>
                <w:ilvl w:val="12"/>
                <w:numId w:val="0"/>
              </w:numPr>
              <w:jc w:val="center"/>
              <w:rPr>
                <w:sz w:val="18"/>
                <w:szCs w:val="18"/>
              </w:rPr>
            </w:pPr>
            <w:r>
              <w:rPr>
                <w:sz w:val="18"/>
                <w:szCs w:val="18"/>
              </w:rPr>
              <w:t>87,2</w:t>
            </w:r>
          </w:p>
        </w:tc>
        <w:tc>
          <w:tcPr>
            <w:tcW w:w="992" w:type="dxa"/>
            <w:vAlign w:val="center"/>
          </w:tcPr>
          <w:p w:rsidR="002D025C" w:rsidRPr="002D025C" w:rsidRDefault="002D025C" w:rsidP="002D025C">
            <w:pPr>
              <w:jc w:val="center"/>
              <w:rPr>
                <w:sz w:val="20"/>
                <w:szCs w:val="20"/>
              </w:rPr>
            </w:pPr>
            <w:r w:rsidRPr="002D025C">
              <w:rPr>
                <w:sz w:val="20"/>
                <w:szCs w:val="20"/>
              </w:rPr>
              <w:t>-63,1</w:t>
            </w:r>
          </w:p>
        </w:tc>
        <w:tc>
          <w:tcPr>
            <w:tcW w:w="992" w:type="dxa"/>
            <w:vAlign w:val="center"/>
          </w:tcPr>
          <w:p w:rsidR="002D025C" w:rsidRPr="002D025C" w:rsidRDefault="002D025C" w:rsidP="002D025C">
            <w:pPr>
              <w:jc w:val="center"/>
              <w:rPr>
                <w:sz w:val="20"/>
                <w:szCs w:val="20"/>
              </w:rPr>
            </w:pPr>
            <w:r w:rsidRPr="002D025C">
              <w:rPr>
                <w:sz w:val="20"/>
                <w:szCs w:val="20"/>
              </w:rPr>
              <w:t>58</w:t>
            </w:r>
          </w:p>
        </w:tc>
        <w:tc>
          <w:tcPr>
            <w:tcW w:w="992" w:type="dxa"/>
            <w:vAlign w:val="center"/>
          </w:tcPr>
          <w:p w:rsidR="002D025C" w:rsidRPr="002C1732" w:rsidRDefault="002D025C" w:rsidP="0012595F">
            <w:pPr>
              <w:jc w:val="center"/>
              <w:rPr>
                <w:sz w:val="20"/>
                <w:szCs w:val="20"/>
              </w:rPr>
            </w:pPr>
            <w:r>
              <w:rPr>
                <w:sz w:val="20"/>
                <w:szCs w:val="20"/>
              </w:rPr>
              <w:t>7</w:t>
            </w:r>
          </w:p>
        </w:tc>
        <w:tc>
          <w:tcPr>
            <w:tcW w:w="992" w:type="dxa"/>
            <w:vAlign w:val="center"/>
          </w:tcPr>
          <w:p w:rsidR="002D025C" w:rsidRPr="002C1732" w:rsidRDefault="002D025C" w:rsidP="0012595F">
            <w:pPr>
              <w:jc w:val="center"/>
              <w:rPr>
                <w:sz w:val="20"/>
                <w:szCs w:val="20"/>
              </w:rPr>
            </w:pPr>
            <w:r>
              <w:rPr>
                <w:sz w:val="20"/>
                <w:szCs w:val="20"/>
              </w:rPr>
              <w:t>7,5</w:t>
            </w:r>
          </w:p>
        </w:tc>
      </w:tr>
      <w:tr w:rsidR="002D025C" w:rsidRPr="00466605" w:rsidTr="002D025C">
        <w:tc>
          <w:tcPr>
            <w:tcW w:w="3652" w:type="dxa"/>
          </w:tcPr>
          <w:p w:rsidR="002D025C" w:rsidRPr="00F6314F" w:rsidRDefault="002D025C"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2D025C" w:rsidRPr="00F6314F" w:rsidRDefault="002D025C" w:rsidP="00AE11E4">
            <w:pPr>
              <w:widowControl w:val="0"/>
              <w:numPr>
                <w:ilvl w:val="12"/>
                <w:numId w:val="0"/>
              </w:numPr>
              <w:jc w:val="center"/>
              <w:rPr>
                <w:b/>
                <w:sz w:val="20"/>
                <w:szCs w:val="20"/>
              </w:rPr>
            </w:pPr>
            <w:r>
              <w:rPr>
                <w:b/>
                <w:sz w:val="20"/>
                <w:szCs w:val="20"/>
              </w:rPr>
              <w:t>15534,7</w:t>
            </w:r>
          </w:p>
        </w:tc>
        <w:tc>
          <w:tcPr>
            <w:tcW w:w="992" w:type="dxa"/>
            <w:vAlign w:val="center"/>
          </w:tcPr>
          <w:p w:rsidR="002D025C" w:rsidRPr="00F6314F" w:rsidRDefault="002D025C" w:rsidP="0031390C">
            <w:pPr>
              <w:widowControl w:val="0"/>
              <w:numPr>
                <w:ilvl w:val="12"/>
                <w:numId w:val="0"/>
              </w:numPr>
              <w:jc w:val="center"/>
              <w:rPr>
                <w:b/>
                <w:sz w:val="20"/>
                <w:szCs w:val="20"/>
              </w:rPr>
            </w:pPr>
            <w:r>
              <w:rPr>
                <w:b/>
                <w:sz w:val="20"/>
                <w:szCs w:val="20"/>
              </w:rPr>
              <w:t>14332,7</w:t>
            </w:r>
          </w:p>
        </w:tc>
        <w:tc>
          <w:tcPr>
            <w:tcW w:w="992" w:type="dxa"/>
            <w:vAlign w:val="center"/>
          </w:tcPr>
          <w:p w:rsidR="002D025C" w:rsidRPr="002D025C" w:rsidRDefault="002D025C" w:rsidP="002D025C">
            <w:pPr>
              <w:jc w:val="center"/>
              <w:rPr>
                <w:b/>
                <w:sz w:val="20"/>
                <w:szCs w:val="20"/>
              </w:rPr>
            </w:pPr>
            <w:r w:rsidRPr="002D025C">
              <w:rPr>
                <w:b/>
                <w:sz w:val="20"/>
                <w:szCs w:val="20"/>
              </w:rPr>
              <w:t>-1202</w:t>
            </w:r>
          </w:p>
        </w:tc>
        <w:tc>
          <w:tcPr>
            <w:tcW w:w="992" w:type="dxa"/>
            <w:vAlign w:val="center"/>
          </w:tcPr>
          <w:p w:rsidR="002D025C" w:rsidRPr="002D025C" w:rsidRDefault="002D025C" w:rsidP="002D025C">
            <w:pPr>
              <w:jc w:val="center"/>
              <w:rPr>
                <w:b/>
                <w:sz w:val="20"/>
                <w:szCs w:val="20"/>
              </w:rPr>
            </w:pPr>
            <w:r w:rsidRPr="002D025C">
              <w:rPr>
                <w:b/>
                <w:sz w:val="20"/>
                <w:szCs w:val="20"/>
              </w:rPr>
              <w:t>92,3</w:t>
            </w:r>
          </w:p>
        </w:tc>
        <w:tc>
          <w:tcPr>
            <w:tcW w:w="992" w:type="dxa"/>
            <w:vAlign w:val="center"/>
          </w:tcPr>
          <w:p w:rsidR="002D025C" w:rsidRPr="00F6314F" w:rsidRDefault="002D025C" w:rsidP="003831EF">
            <w:pPr>
              <w:snapToGrid w:val="0"/>
              <w:jc w:val="center"/>
              <w:rPr>
                <w:b/>
                <w:bCs/>
                <w:sz w:val="20"/>
                <w:szCs w:val="20"/>
              </w:rPr>
            </w:pPr>
            <w:r>
              <w:rPr>
                <w:b/>
                <w:bCs/>
                <w:sz w:val="20"/>
                <w:szCs w:val="20"/>
              </w:rPr>
              <w:t>12337,1</w:t>
            </w:r>
          </w:p>
        </w:tc>
        <w:tc>
          <w:tcPr>
            <w:tcW w:w="992" w:type="dxa"/>
            <w:vAlign w:val="center"/>
          </w:tcPr>
          <w:p w:rsidR="002D025C" w:rsidRPr="00F6314F" w:rsidRDefault="002D025C" w:rsidP="003831EF">
            <w:pPr>
              <w:jc w:val="center"/>
              <w:rPr>
                <w:b/>
                <w:sz w:val="20"/>
                <w:szCs w:val="20"/>
              </w:rPr>
            </w:pPr>
            <w:r>
              <w:rPr>
                <w:b/>
                <w:sz w:val="20"/>
                <w:szCs w:val="20"/>
              </w:rPr>
              <w:t>12551,4</w:t>
            </w:r>
          </w:p>
        </w:tc>
      </w:tr>
      <w:tr w:rsidR="002D025C" w:rsidRPr="00466605" w:rsidTr="002D025C">
        <w:tc>
          <w:tcPr>
            <w:tcW w:w="3652" w:type="dxa"/>
          </w:tcPr>
          <w:p w:rsidR="002D025C" w:rsidRPr="003831EF" w:rsidRDefault="002D025C"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2D025C" w:rsidRPr="003831EF" w:rsidRDefault="002D025C" w:rsidP="00D55350">
            <w:pPr>
              <w:widowControl w:val="0"/>
              <w:numPr>
                <w:ilvl w:val="12"/>
                <w:numId w:val="0"/>
              </w:numPr>
              <w:jc w:val="center"/>
              <w:rPr>
                <w:sz w:val="20"/>
                <w:szCs w:val="20"/>
              </w:rPr>
            </w:pPr>
            <w:r>
              <w:rPr>
                <w:sz w:val="20"/>
                <w:szCs w:val="20"/>
              </w:rPr>
              <w:t>8882</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10580,3</w:t>
            </w:r>
          </w:p>
        </w:tc>
        <w:tc>
          <w:tcPr>
            <w:tcW w:w="992" w:type="dxa"/>
            <w:vAlign w:val="center"/>
          </w:tcPr>
          <w:p w:rsidR="002D025C" w:rsidRPr="002D025C" w:rsidRDefault="002D025C" w:rsidP="002D025C">
            <w:pPr>
              <w:jc w:val="center"/>
              <w:rPr>
                <w:sz w:val="20"/>
                <w:szCs w:val="20"/>
              </w:rPr>
            </w:pPr>
            <w:r w:rsidRPr="002D025C">
              <w:rPr>
                <w:sz w:val="20"/>
                <w:szCs w:val="20"/>
              </w:rPr>
              <w:t>1698,3</w:t>
            </w:r>
          </w:p>
        </w:tc>
        <w:tc>
          <w:tcPr>
            <w:tcW w:w="992" w:type="dxa"/>
            <w:vAlign w:val="center"/>
          </w:tcPr>
          <w:p w:rsidR="002D025C" w:rsidRPr="002D025C" w:rsidRDefault="002D025C" w:rsidP="002D025C">
            <w:pPr>
              <w:jc w:val="center"/>
              <w:rPr>
                <w:sz w:val="20"/>
                <w:szCs w:val="20"/>
              </w:rPr>
            </w:pPr>
            <w:r w:rsidRPr="002D025C">
              <w:rPr>
                <w:sz w:val="20"/>
                <w:szCs w:val="20"/>
              </w:rPr>
              <w:t>119,1</w:t>
            </w:r>
          </w:p>
        </w:tc>
        <w:tc>
          <w:tcPr>
            <w:tcW w:w="992" w:type="dxa"/>
            <w:vAlign w:val="center"/>
          </w:tcPr>
          <w:p w:rsidR="002D025C" w:rsidRPr="003831EF" w:rsidRDefault="002D025C" w:rsidP="003831EF">
            <w:pPr>
              <w:snapToGrid w:val="0"/>
              <w:jc w:val="center"/>
              <w:rPr>
                <w:bCs/>
                <w:sz w:val="20"/>
                <w:szCs w:val="20"/>
              </w:rPr>
            </w:pPr>
            <w:r>
              <w:rPr>
                <w:bCs/>
                <w:sz w:val="20"/>
                <w:szCs w:val="20"/>
              </w:rPr>
              <w:t>10514,4</w:t>
            </w:r>
          </w:p>
        </w:tc>
        <w:tc>
          <w:tcPr>
            <w:tcW w:w="992" w:type="dxa"/>
            <w:vAlign w:val="center"/>
          </w:tcPr>
          <w:p w:rsidR="002D025C" w:rsidRPr="003831EF" w:rsidRDefault="002D025C" w:rsidP="003831EF">
            <w:pPr>
              <w:jc w:val="center"/>
              <w:rPr>
                <w:sz w:val="20"/>
                <w:szCs w:val="20"/>
              </w:rPr>
            </w:pPr>
            <w:r>
              <w:rPr>
                <w:sz w:val="20"/>
                <w:szCs w:val="20"/>
              </w:rPr>
              <w:t>11140,9</w:t>
            </w:r>
          </w:p>
        </w:tc>
      </w:tr>
      <w:tr w:rsidR="002D025C" w:rsidRPr="00466605" w:rsidTr="002D025C">
        <w:tc>
          <w:tcPr>
            <w:tcW w:w="3652" w:type="dxa"/>
          </w:tcPr>
          <w:p w:rsidR="002D025C" w:rsidRPr="003831EF" w:rsidRDefault="002D025C"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400</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400</w:t>
            </w:r>
          </w:p>
        </w:tc>
        <w:tc>
          <w:tcPr>
            <w:tcW w:w="992" w:type="dxa"/>
            <w:vAlign w:val="center"/>
          </w:tcPr>
          <w:p w:rsidR="002D025C" w:rsidRPr="002D025C" w:rsidRDefault="002D025C" w:rsidP="002D025C">
            <w:pPr>
              <w:jc w:val="center"/>
              <w:rPr>
                <w:sz w:val="20"/>
                <w:szCs w:val="20"/>
              </w:rPr>
            </w:pPr>
            <w:r w:rsidRPr="002D025C">
              <w:rPr>
                <w:sz w:val="20"/>
                <w:szCs w:val="20"/>
              </w:rPr>
              <w:t>0</w:t>
            </w:r>
            <w:r>
              <w:rPr>
                <w:sz w:val="20"/>
                <w:szCs w:val="20"/>
              </w:rPr>
              <w:t>,0</w:t>
            </w:r>
          </w:p>
        </w:tc>
        <w:tc>
          <w:tcPr>
            <w:tcW w:w="992" w:type="dxa"/>
            <w:vAlign w:val="center"/>
          </w:tcPr>
          <w:p w:rsidR="002D025C" w:rsidRPr="002D025C" w:rsidRDefault="002D025C" w:rsidP="002D025C">
            <w:pPr>
              <w:jc w:val="center"/>
              <w:rPr>
                <w:sz w:val="20"/>
                <w:szCs w:val="20"/>
              </w:rPr>
            </w:pPr>
            <w:r w:rsidRPr="002D025C">
              <w:rPr>
                <w:sz w:val="20"/>
                <w:szCs w:val="20"/>
              </w:rPr>
              <w:t>100</w:t>
            </w:r>
          </w:p>
        </w:tc>
        <w:tc>
          <w:tcPr>
            <w:tcW w:w="992" w:type="dxa"/>
            <w:vAlign w:val="center"/>
          </w:tcPr>
          <w:p w:rsidR="002D025C" w:rsidRPr="003831EF" w:rsidRDefault="002D025C" w:rsidP="003831EF">
            <w:pPr>
              <w:snapToGrid w:val="0"/>
              <w:jc w:val="center"/>
              <w:rPr>
                <w:bCs/>
                <w:sz w:val="20"/>
                <w:szCs w:val="20"/>
              </w:rPr>
            </w:pPr>
            <w:r>
              <w:rPr>
                <w:bCs/>
                <w:sz w:val="20"/>
                <w:szCs w:val="20"/>
              </w:rPr>
              <w:t>400</w:t>
            </w:r>
          </w:p>
        </w:tc>
        <w:tc>
          <w:tcPr>
            <w:tcW w:w="992" w:type="dxa"/>
            <w:vAlign w:val="center"/>
          </w:tcPr>
          <w:p w:rsidR="002D025C" w:rsidRPr="003831EF" w:rsidRDefault="002D025C" w:rsidP="003831EF">
            <w:pPr>
              <w:jc w:val="center"/>
              <w:rPr>
                <w:sz w:val="20"/>
                <w:szCs w:val="20"/>
              </w:rPr>
            </w:pPr>
            <w:r>
              <w:rPr>
                <w:sz w:val="20"/>
                <w:szCs w:val="20"/>
              </w:rPr>
              <w:t>400</w:t>
            </w:r>
          </w:p>
        </w:tc>
      </w:tr>
      <w:tr w:rsidR="002D025C" w:rsidRPr="00466605" w:rsidTr="002D025C">
        <w:tc>
          <w:tcPr>
            <w:tcW w:w="3652" w:type="dxa"/>
          </w:tcPr>
          <w:p w:rsidR="002D025C" w:rsidRPr="003831EF" w:rsidRDefault="002D025C"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152,3</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174,4</w:t>
            </w:r>
          </w:p>
        </w:tc>
        <w:tc>
          <w:tcPr>
            <w:tcW w:w="992" w:type="dxa"/>
            <w:vAlign w:val="center"/>
          </w:tcPr>
          <w:p w:rsidR="002D025C" w:rsidRPr="002D025C" w:rsidRDefault="002D025C" w:rsidP="002D025C">
            <w:pPr>
              <w:jc w:val="center"/>
              <w:rPr>
                <w:sz w:val="20"/>
                <w:szCs w:val="20"/>
              </w:rPr>
            </w:pPr>
            <w:r w:rsidRPr="002D025C">
              <w:rPr>
                <w:sz w:val="20"/>
                <w:szCs w:val="20"/>
              </w:rPr>
              <w:t>22,1</w:t>
            </w:r>
          </w:p>
        </w:tc>
        <w:tc>
          <w:tcPr>
            <w:tcW w:w="992" w:type="dxa"/>
            <w:vAlign w:val="center"/>
          </w:tcPr>
          <w:p w:rsidR="002D025C" w:rsidRPr="002D025C" w:rsidRDefault="002D025C" w:rsidP="002D025C">
            <w:pPr>
              <w:jc w:val="center"/>
              <w:rPr>
                <w:sz w:val="20"/>
                <w:szCs w:val="20"/>
              </w:rPr>
            </w:pPr>
            <w:r w:rsidRPr="002D025C">
              <w:rPr>
                <w:sz w:val="20"/>
                <w:szCs w:val="20"/>
              </w:rPr>
              <w:t>114,5</w:t>
            </w:r>
          </w:p>
        </w:tc>
        <w:tc>
          <w:tcPr>
            <w:tcW w:w="992" w:type="dxa"/>
            <w:vAlign w:val="center"/>
          </w:tcPr>
          <w:p w:rsidR="002D025C" w:rsidRPr="003831EF" w:rsidRDefault="002D025C" w:rsidP="003831EF">
            <w:pPr>
              <w:snapToGrid w:val="0"/>
              <w:jc w:val="center"/>
              <w:rPr>
                <w:bCs/>
                <w:sz w:val="20"/>
                <w:szCs w:val="20"/>
              </w:rPr>
            </w:pPr>
            <w:r>
              <w:rPr>
                <w:bCs/>
                <w:sz w:val="20"/>
                <w:szCs w:val="20"/>
              </w:rPr>
              <w:t>182,7</w:t>
            </w:r>
          </w:p>
        </w:tc>
        <w:tc>
          <w:tcPr>
            <w:tcW w:w="992" w:type="dxa"/>
            <w:vAlign w:val="center"/>
          </w:tcPr>
          <w:p w:rsidR="002D025C" w:rsidRPr="003831EF" w:rsidRDefault="002D025C" w:rsidP="003831EF">
            <w:pPr>
              <w:jc w:val="center"/>
              <w:rPr>
                <w:sz w:val="20"/>
                <w:szCs w:val="20"/>
              </w:rPr>
            </w:pPr>
            <w:r>
              <w:rPr>
                <w:sz w:val="20"/>
                <w:szCs w:val="20"/>
              </w:rPr>
              <w:t>189,5</w:t>
            </w:r>
          </w:p>
        </w:tc>
      </w:tr>
      <w:tr w:rsidR="002D025C" w:rsidRPr="00466605" w:rsidTr="002D025C">
        <w:tc>
          <w:tcPr>
            <w:tcW w:w="3652" w:type="dxa"/>
          </w:tcPr>
          <w:p w:rsidR="002D025C" w:rsidRPr="003831EF" w:rsidRDefault="002D025C"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6100,4</w:t>
            </w:r>
          </w:p>
        </w:tc>
        <w:tc>
          <w:tcPr>
            <w:tcW w:w="992" w:type="dxa"/>
            <w:vAlign w:val="center"/>
          </w:tcPr>
          <w:p w:rsidR="002D025C" w:rsidRPr="003831EF" w:rsidRDefault="002D025C" w:rsidP="0031390C">
            <w:pPr>
              <w:widowControl w:val="0"/>
              <w:numPr>
                <w:ilvl w:val="12"/>
                <w:numId w:val="0"/>
              </w:numPr>
              <w:jc w:val="center"/>
              <w:rPr>
                <w:sz w:val="20"/>
                <w:szCs w:val="20"/>
              </w:rPr>
            </w:pPr>
            <w:r>
              <w:rPr>
                <w:sz w:val="20"/>
                <w:szCs w:val="20"/>
              </w:rPr>
              <w:t>3178</w:t>
            </w:r>
          </w:p>
        </w:tc>
        <w:tc>
          <w:tcPr>
            <w:tcW w:w="992" w:type="dxa"/>
            <w:vAlign w:val="center"/>
          </w:tcPr>
          <w:p w:rsidR="002D025C" w:rsidRPr="002D025C" w:rsidRDefault="002D025C" w:rsidP="002D025C">
            <w:pPr>
              <w:jc w:val="center"/>
              <w:rPr>
                <w:sz w:val="20"/>
                <w:szCs w:val="20"/>
              </w:rPr>
            </w:pPr>
            <w:r w:rsidRPr="002D025C">
              <w:rPr>
                <w:sz w:val="20"/>
                <w:szCs w:val="20"/>
              </w:rPr>
              <w:t>-2922,4</w:t>
            </w:r>
          </w:p>
        </w:tc>
        <w:tc>
          <w:tcPr>
            <w:tcW w:w="992" w:type="dxa"/>
            <w:vAlign w:val="center"/>
          </w:tcPr>
          <w:p w:rsidR="002D025C" w:rsidRPr="002D025C" w:rsidRDefault="002D025C" w:rsidP="002D025C">
            <w:pPr>
              <w:jc w:val="center"/>
              <w:rPr>
                <w:sz w:val="20"/>
                <w:szCs w:val="20"/>
              </w:rPr>
            </w:pPr>
            <w:r w:rsidRPr="002D025C">
              <w:rPr>
                <w:sz w:val="20"/>
                <w:szCs w:val="20"/>
              </w:rPr>
              <w:t>52,1</w:t>
            </w:r>
          </w:p>
        </w:tc>
        <w:tc>
          <w:tcPr>
            <w:tcW w:w="992" w:type="dxa"/>
            <w:vAlign w:val="center"/>
          </w:tcPr>
          <w:p w:rsidR="002D025C" w:rsidRPr="003831EF" w:rsidRDefault="002D025C" w:rsidP="003831EF">
            <w:pPr>
              <w:snapToGrid w:val="0"/>
              <w:jc w:val="center"/>
              <w:rPr>
                <w:bCs/>
                <w:sz w:val="20"/>
                <w:szCs w:val="20"/>
              </w:rPr>
            </w:pPr>
            <w:r>
              <w:rPr>
                <w:bCs/>
                <w:sz w:val="20"/>
                <w:szCs w:val="20"/>
              </w:rPr>
              <w:t>1240</w:t>
            </w:r>
          </w:p>
        </w:tc>
        <w:tc>
          <w:tcPr>
            <w:tcW w:w="992" w:type="dxa"/>
            <w:vAlign w:val="center"/>
          </w:tcPr>
          <w:p w:rsidR="002D025C" w:rsidRPr="003831EF" w:rsidRDefault="002D025C" w:rsidP="003831EF">
            <w:pPr>
              <w:jc w:val="center"/>
              <w:rPr>
                <w:sz w:val="20"/>
                <w:szCs w:val="20"/>
              </w:rPr>
            </w:pPr>
            <w:r>
              <w:rPr>
                <w:sz w:val="20"/>
                <w:szCs w:val="20"/>
              </w:rPr>
              <w:t>821</w:t>
            </w:r>
          </w:p>
        </w:tc>
      </w:tr>
    </w:tbl>
    <w:p w:rsidR="0026490A" w:rsidRDefault="0026490A" w:rsidP="0044286D">
      <w:pPr>
        <w:widowControl w:val="0"/>
        <w:numPr>
          <w:ilvl w:val="12"/>
          <w:numId w:val="0"/>
        </w:numPr>
        <w:ind w:firstLine="720"/>
        <w:jc w:val="both"/>
      </w:pPr>
    </w:p>
    <w:p w:rsidR="008A7F26" w:rsidRPr="0072095E" w:rsidRDefault="008A7F26" w:rsidP="008A7F26">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1F1DA0" w:rsidRPr="00466605" w:rsidRDefault="0044286D" w:rsidP="00C1737C">
      <w:pPr>
        <w:widowControl w:val="0"/>
        <w:numPr>
          <w:ilvl w:val="12"/>
          <w:numId w:val="0"/>
        </w:numPr>
        <w:ind w:firstLine="720"/>
        <w:jc w:val="both"/>
      </w:pPr>
      <w:r w:rsidRPr="00297880">
        <w:t>Прогнозируется, что основную долю доходов в налоговых и неналоговых доходах местного бюджета будут составлять</w:t>
      </w:r>
      <w:r w:rsidR="001F1DA0" w:rsidRPr="00297880">
        <w:t xml:space="preserve"> доходы от уплаты </w:t>
      </w:r>
      <w:r w:rsidR="00297880">
        <w:t xml:space="preserve">налогов на </w:t>
      </w:r>
      <w:r w:rsidR="00895D6B">
        <w:t>товары (работы, услуги), реализуемые на территории РФ (акцизы)</w:t>
      </w:r>
      <w:r w:rsidR="001F1DA0" w:rsidRPr="00297880">
        <w:t xml:space="preserve"> в 202</w:t>
      </w:r>
      <w:r w:rsidR="00297880">
        <w:t>3</w:t>
      </w:r>
      <w:r w:rsidR="001F1DA0" w:rsidRPr="00297880">
        <w:t xml:space="preserve"> году – </w:t>
      </w:r>
      <w:r w:rsidR="00013BD6">
        <w:t>33,6</w:t>
      </w:r>
      <w:r w:rsidR="001F1DA0" w:rsidRPr="00297880">
        <w:t>% (или</w:t>
      </w:r>
      <w:r w:rsidR="001F1DA0">
        <w:t xml:space="preserve"> </w:t>
      </w:r>
      <w:r w:rsidR="00013BD6">
        <w:t>410,1</w:t>
      </w:r>
      <w:r w:rsidR="001F1DA0">
        <w:t xml:space="preserve"> тыс. руб.)</w:t>
      </w:r>
      <w:r w:rsidR="001F1DA0" w:rsidRPr="00466605">
        <w:t>, в 202</w:t>
      </w:r>
      <w:r w:rsidR="0012595F">
        <w:t>4</w:t>
      </w:r>
      <w:r w:rsidR="001F1DA0">
        <w:t>г.</w:t>
      </w:r>
      <w:r w:rsidR="001F1DA0" w:rsidRPr="00466605">
        <w:t xml:space="preserve"> </w:t>
      </w:r>
      <w:r w:rsidR="001F1DA0">
        <w:t xml:space="preserve">– </w:t>
      </w:r>
      <w:r w:rsidR="00013BD6">
        <w:t>37,9</w:t>
      </w:r>
      <w:r w:rsidR="001F1DA0">
        <w:t>% (</w:t>
      </w:r>
      <w:r w:rsidR="005813D2">
        <w:t xml:space="preserve">или </w:t>
      </w:r>
      <w:r w:rsidR="00013BD6">
        <w:t>456,1</w:t>
      </w:r>
      <w:r w:rsidR="0063434A">
        <w:t xml:space="preserve"> </w:t>
      </w:r>
      <w:r w:rsidR="001F1DA0">
        <w:t>тыс. руб.), в 202</w:t>
      </w:r>
      <w:r w:rsidR="0012595F">
        <w:t>5</w:t>
      </w:r>
      <w:r w:rsidR="001F1DA0">
        <w:t xml:space="preserve">г. – </w:t>
      </w:r>
      <w:r w:rsidR="00013BD6">
        <w:t>38,7</w:t>
      </w:r>
      <w:r w:rsidR="001F1DA0">
        <w:t>% (</w:t>
      </w:r>
      <w:r w:rsidR="005813D2">
        <w:t xml:space="preserve">или </w:t>
      </w:r>
      <w:r w:rsidR="00013BD6">
        <w:t>481,6</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rsidR="0012595F">
        <w:t>3</w:t>
      </w:r>
      <w:r w:rsidRPr="00B03A0F">
        <w:t xml:space="preserve"> год определен в сумме </w:t>
      </w:r>
      <w:r w:rsidR="00CF673B">
        <w:t>360</w:t>
      </w:r>
      <w:r w:rsidRPr="00B03A0F">
        <w:t xml:space="preserve"> тыс. рублей, </w:t>
      </w:r>
      <w:r w:rsidR="00CF673B">
        <w:t>со</w:t>
      </w:r>
      <w:r w:rsidR="00F45DE6">
        <w:t xml:space="preserve"> </w:t>
      </w:r>
      <w:r w:rsidR="00CF673B">
        <w:t>снижением</w:t>
      </w:r>
      <w:r w:rsidR="00F45DE6">
        <w:t xml:space="preserve"> на </w:t>
      </w:r>
      <w:r w:rsidR="00CF673B">
        <w:t>3</w:t>
      </w:r>
      <w:r w:rsidR="007C148E">
        <w:t xml:space="preserve"> </w:t>
      </w:r>
      <w:r w:rsidR="00CF673B">
        <w:t>тыс. руб. (-0,8</w:t>
      </w:r>
      <w:r w:rsidR="00F45DE6">
        <w:t>%) к</w:t>
      </w:r>
      <w:r w:rsidRPr="00B03A0F">
        <w:t xml:space="preserve"> уровн</w:t>
      </w:r>
      <w:r w:rsidR="00F45DE6">
        <w:t>ю</w:t>
      </w:r>
      <w:r w:rsidRPr="00B03A0F">
        <w:t xml:space="preserve"> ожидаемого исполнения 202</w:t>
      </w:r>
      <w:r w:rsidR="0012595F">
        <w:t>2</w:t>
      </w:r>
      <w:r w:rsidRPr="00B03A0F">
        <w:t xml:space="preserve"> года. В 202</w:t>
      </w:r>
      <w:r w:rsidR="0012595F">
        <w:t>4</w:t>
      </w:r>
      <w:r w:rsidRPr="00B03A0F">
        <w:t xml:space="preserve"> году поступления по данному налогу прогнозируются в объеме </w:t>
      </w:r>
      <w:r w:rsidR="00CF673B">
        <w:t>374,4</w:t>
      </w:r>
      <w:r w:rsidRPr="00B03A0F">
        <w:t xml:space="preserve"> тыс. рублей, в 202</w:t>
      </w:r>
      <w:r w:rsidR="0012595F">
        <w:t>5</w:t>
      </w:r>
      <w:r w:rsidRPr="00B03A0F">
        <w:t xml:space="preserve"> году – </w:t>
      </w:r>
      <w:r w:rsidR="00CF673B">
        <w:t>389,4</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C36511">
        <w:t>на 2023 год и плановый период 2024 и 2025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4356B">
        <w:t>3</w:t>
      </w:r>
      <w:r w:rsidRPr="0053720D">
        <w:t xml:space="preserve"> год и на плановый период 202</w:t>
      </w:r>
      <w:r w:rsidR="00D4356B">
        <w:t>4</w:t>
      </w:r>
      <w:r w:rsidRPr="0053720D">
        <w:t xml:space="preserve"> и 202</w:t>
      </w:r>
      <w:r w:rsidR="00D4356B">
        <w:t xml:space="preserve">5 </w:t>
      </w:r>
      <w:r w:rsidRPr="0053720D">
        <w:t>г</w:t>
      </w:r>
      <w:r w:rsidR="00D4356B">
        <w:t>одов</w:t>
      </w:r>
      <w:r w:rsidRPr="0053720D">
        <w:t xml:space="preserve">» (приложение 2) дифференцированный нормативов отчислений в бюджет </w:t>
      </w:r>
      <w:r w:rsidR="00CE3661">
        <w:t>Дальне-Закорского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CF673B">
        <w:t>49</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D4356B">
        <w:t>3</w:t>
      </w:r>
      <w:r w:rsidR="00106633" w:rsidRPr="009B1744">
        <w:t xml:space="preserve"> год в сумме </w:t>
      </w:r>
      <w:r w:rsidR="00CF673B">
        <w:t>410,1</w:t>
      </w:r>
      <w:r w:rsidR="00314F7B">
        <w:t xml:space="preserve"> </w:t>
      </w:r>
      <w:r w:rsidR="00106633" w:rsidRPr="009B1744">
        <w:t xml:space="preserve">тыс.руб., </w:t>
      </w:r>
      <w:r w:rsidR="007E21DC">
        <w:t>с</w:t>
      </w:r>
      <w:r w:rsidR="00106633" w:rsidRPr="009B1744">
        <w:t xml:space="preserve"> </w:t>
      </w:r>
      <w:r w:rsidR="00895D6B">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D4356B">
        <w:t>2</w:t>
      </w:r>
      <w:r w:rsidR="00106633" w:rsidRPr="009B1744">
        <w:t xml:space="preserve"> года на </w:t>
      </w:r>
      <w:r w:rsidR="00CF673B">
        <w:t>21</w:t>
      </w:r>
      <w:r w:rsidR="003134B5">
        <w:t xml:space="preserve"> тыс.</w:t>
      </w:r>
      <w:r w:rsidR="00FD3805">
        <w:t xml:space="preserve"> </w:t>
      </w:r>
      <w:r w:rsidR="003134B5">
        <w:t>руб</w:t>
      </w:r>
      <w:r w:rsidR="003F736E">
        <w:t>лей</w:t>
      </w:r>
      <w:r w:rsidR="003134B5">
        <w:t xml:space="preserve"> (</w:t>
      </w:r>
      <w:r w:rsidR="00895D6B">
        <w:t>+</w:t>
      </w:r>
      <w:r w:rsidR="00CF673B">
        <w:t>5,4</w:t>
      </w:r>
      <w:r w:rsidR="003134B5">
        <w:t>%)</w:t>
      </w:r>
      <w:r w:rsidR="0085426E">
        <w:t>, на 202</w:t>
      </w:r>
      <w:r w:rsidR="00D4356B">
        <w:t>4</w:t>
      </w:r>
      <w:r w:rsidR="0085426E">
        <w:t xml:space="preserve"> год в сумме </w:t>
      </w:r>
      <w:r w:rsidR="00CF673B">
        <w:t>456,1</w:t>
      </w:r>
      <w:r w:rsidR="0085426E">
        <w:t xml:space="preserve"> тыс. руб., на 202</w:t>
      </w:r>
      <w:r w:rsidR="00D4356B">
        <w:t>5</w:t>
      </w:r>
      <w:r w:rsidR="00583388">
        <w:t xml:space="preserve"> </w:t>
      </w:r>
      <w:r w:rsidR="0085426E">
        <w:t>г</w:t>
      </w:r>
      <w:r w:rsidR="00583388">
        <w:t>од</w:t>
      </w:r>
      <w:r w:rsidR="0085426E">
        <w:t xml:space="preserve">  в сумме </w:t>
      </w:r>
      <w:r w:rsidR="00CF673B">
        <w:t>481,6</w:t>
      </w:r>
      <w:r w:rsidR="0085426E">
        <w:t xml:space="preserve"> тыс. руб</w:t>
      </w:r>
      <w:r w:rsidR="003134B5">
        <w:t>.</w:t>
      </w:r>
    </w:p>
    <w:p w:rsidR="00CF673B" w:rsidRPr="009B1744" w:rsidRDefault="00CF673B" w:rsidP="00CF673B">
      <w:pPr>
        <w:widowControl w:val="0"/>
        <w:numPr>
          <w:ilvl w:val="12"/>
          <w:numId w:val="0"/>
        </w:numPr>
        <w:ind w:firstLine="709"/>
        <w:jc w:val="both"/>
      </w:pPr>
      <w:r w:rsidRPr="003B182B">
        <w:rPr>
          <w:b/>
        </w:rPr>
        <w:t>Налоги на совокупный доход</w:t>
      </w:r>
      <w:r w:rsidRPr="00607C12">
        <w:rPr>
          <w:i/>
        </w:rPr>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w:t>
      </w:r>
      <w:r>
        <w:t>23-2025</w:t>
      </w:r>
      <w:r w:rsidRPr="00DB174C">
        <w:t xml:space="preserve"> </w:t>
      </w:r>
      <w:r>
        <w:t>гг.</w:t>
      </w:r>
      <w:r w:rsidRPr="00DB174C">
        <w:t xml:space="preserve"> в сумме </w:t>
      </w:r>
      <w:r>
        <w:t>19,5</w:t>
      </w:r>
      <w:r w:rsidRPr="00DB174C">
        <w:t xml:space="preserve"> тыс.</w:t>
      </w:r>
      <w:r>
        <w:t xml:space="preserve"> </w:t>
      </w:r>
      <w:r w:rsidRPr="00DB174C">
        <w:t>руб</w:t>
      </w:r>
      <w:r>
        <w:t>лей</w:t>
      </w:r>
      <w:r w:rsidRPr="00DB174C">
        <w:t xml:space="preserve">, </w:t>
      </w:r>
      <w:r>
        <w:t xml:space="preserve">ежегодно, </w:t>
      </w:r>
      <w:r w:rsidR="00817221">
        <w:t>с ростом на 0,1 тыс. руб. (+0,5%) к</w:t>
      </w:r>
      <w:r>
        <w:t xml:space="preserve"> уровн</w:t>
      </w:r>
      <w:r w:rsidR="00817221">
        <w:t>ю</w:t>
      </w:r>
      <w:r w:rsidRPr="009B1744">
        <w:t xml:space="preserve"> оценк</w:t>
      </w:r>
      <w:r>
        <w:t>и</w:t>
      </w:r>
      <w:r w:rsidRPr="009B1744">
        <w:t xml:space="preserve"> </w:t>
      </w:r>
      <w:r>
        <w:t xml:space="preserve">исполнения </w:t>
      </w:r>
      <w:r w:rsidRPr="009B1744">
        <w:t>20</w:t>
      </w:r>
      <w:r>
        <w:t>22</w:t>
      </w:r>
      <w:r w:rsidRPr="009B1744">
        <w:t xml:space="preserve"> года</w:t>
      </w:r>
      <w:r>
        <w:t>, соответствуют данным администратора доходов – УФНС России по Иркутской области</w:t>
      </w:r>
      <w:r w:rsidRPr="009B1744">
        <w:t xml:space="preserve">. </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D4356B">
        <w:t>3-</w:t>
      </w:r>
      <w:r w:rsidR="00541773">
        <w:t>202</w:t>
      </w:r>
      <w:r w:rsidR="00D4356B">
        <w:t>5</w:t>
      </w:r>
      <w:r w:rsidRPr="00DB174C">
        <w:t xml:space="preserve"> год</w:t>
      </w:r>
      <w:r w:rsidR="00541773">
        <w:t>ы</w:t>
      </w:r>
      <w:r w:rsidRPr="00DB174C">
        <w:t xml:space="preserve"> в сумме </w:t>
      </w:r>
      <w:r w:rsidR="005B0D62">
        <w:t>345</w:t>
      </w:r>
      <w:r w:rsidRPr="00DB174C">
        <w:t xml:space="preserve"> тыс.</w:t>
      </w:r>
      <w:r w:rsidR="00541773">
        <w:t xml:space="preserve"> </w:t>
      </w:r>
      <w:r w:rsidRPr="00DB174C">
        <w:t>руб</w:t>
      </w:r>
      <w:r w:rsidR="00FD3805">
        <w:t>лей</w:t>
      </w:r>
      <w:r w:rsidRPr="00DB174C">
        <w:t xml:space="preserve">, </w:t>
      </w:r>
      <w:r w:rsidR="007C148E">
        <w:t>ежегодно</w:t>
      </w:r>
      <w:r w:rsidR="00541773">
        <w:t xml:space="preserve">, </w:t>
      </w:r>
      <w:r w:rsidRPr="00DB174C">
        <w:t>с</w:t>
      </w:r>
      <w:r w:rsidR="007C148E">
        <w:t>о</w:t>
      </w:r>
      <w:r w:rsidRPr="00DB174C">
        <w:t xml:space="preserve"> </w:t>
      </w:r>
      <w:r w:rsidR="007C148E">
        <w:t>снижением</w:t>
      </w:r>
      <w:r w:rsidRPr="00DB174C">
        <w:t xml:space="preserve"> к </w:t>
      </w:r>
      <w:r w:rsidR="00D4356B">
        <w:t>оценке исполнения</w:t>
      </w:r>
      <w:r w:rsidRPr="00DB174C">
        <w:t xml:space="preserve"> 20</w:t>
      </w:r>
      <w:r w:rsidR="00F173CF">
        <w:t>2</w:t>
      </w:r>
      <w:r w:rsidR="00D4356B">
        <w:t>2</w:t>
      </w:r>
      <w:r w:rsidRPr="00DB174C">
        <w:t xml:space="preserve"> года на </w:t>
      </w:r>
      <w:r w:rsidR="005B0D62">
        <w:t>23</w:t>
      </w:r>
      <w:r w:rsidR="007D72A1">
        <w:t xml:space="preserve"> </w:t>
      </w:r>
      <w:r w:rsidRPr="00DB174C">
        <w:t xml:space="preserve">тыс.руб. </w:t>
      </w:r>
      <w:r w:rsidR="00541773">
        <w:t>(</w:t>
      </w:r>
      <w:r w:rsidR="007C148E">
        <w:t>-</w:t>
      </w:r>
      <w:r w:rsidR="005B0D62">
        <w:t>6,2</w:t>
      </w:r>
      <w:r w:rsidRPr="00DB174C">
        <w:t>%</w:t>
      </w:r>
      <w:r w:rsidR="00D3007E">
        <w:t>)</w:t>
      </w:r>
      <w:r w:rsidRPr="00DB174C">
        <w:t>,</w:t>
      </w:r>
      <w:r w:rsidR="00F173CF" w:rsidRPr="00F173CF">
        <w:t xml:space="preserve"> </w:t>
      </w:r>
      <w:r w:rsidRPr="00DB174C">
        <w:t>представлены группой следующих налогов:</w:t>
      </w:r>
    </w:p>
    <w:p w:rsidR="00895D6B" w:rsidRDefault="0070250C" w:rsidP="00895D6B">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D4356B">
        <w:t>3</w:t>
      </w:r>
      <w:r w:rsidR="007C148E">
        <w:t>-2025</w:t>
      </w:r>
      <w:r w:rsidR="00D4356B">
        <w:t xml:space="preserve"> год</w:t>
      </w:r>
      <w:r w:rsidR="007C148E">
        <w:t>ы</w:t>
      </w:r>
      <w:r w:rsidR="00D4356B">
        <w:t xml:space="preserve"> </w:t>
      </w:r>
      <w:r w:rsidRPr="00DB174C">
        <w:t xml:space="preserve">в сумме </w:t>
      </w:r>
      <w:r w:rsidR="005B0D62">
        <w:t>90</w:t>
      </w:r>
      <w:r w:rsidR="00DB174C" w:rsidRPr="00DB174C">
        <w:t xml:space="preserve"> </w:t>
      </w:r>
      <w:r w:rsidRPr="00DB174C">
        <w:t>тыс.</w:t>
      </w:r>
      <w:r w:rsidR="00541773">
        <w:t xml:space="preserve"> </w:t>
      </w:r>
      <w:r w:rsidRPr="00DB174C">
        <w:t>руб</w:t>
      </w:r>
      <w:r w:rsidR="00913187">
        <w:t>лей</w:t>
      </w:r>
      <w:r w:rsidR="00EC77A8">
        <w:t xml:space="preserve">, </w:t>
      </w:r>
      <w:r w:rsidR="007C148E">
        <w:t xml:space="preserve">ежегодно, </w:t>
      </w:r>
      <w:r w:rsidR="005B0D62">
        <w:t>на</w:t>
      </w:r>
      <w:r w:rsidR="00895D6B">
        <w:t xml:space="preserve"> уровн</w:t>
      </w:r>
      <w:r w:rsidR="005B0D62">
        <w:t>е</w:t>
      </w:r>
      <w:r w:rsidR="00895D6B" w:rsidRPr="00DB174C">
        <w:t xml:space="preserve"> </w:t>
      </w:r>
      <w:r w:rsidR="00895D6B">
        <w:t>ожидаемых поступлений</w:t>
      </w:r>
      <w:r w:rsidR="00895D6B" w:rsidRPr="00DB174C">
        <w:t xml:space="preserve"> 20</w:t>
      </w:r>
      <w:r w:rsidR="00895D6B">
        <w:t>22 года.</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E12890">
        <w:t>3</w:t>
      </w:r>
      <w:r w:rsidR="00B7038A">
        <w:t>-202</w:t>
      </w:r>
      <w:r w:rsidR="00E12890">
        <w:t>5</w:t>
      </w:r>
      <w:r w:rsidR="0070250C" w:rsidRPr="00593D39">
        <w:t xml:space="preserve"> </w:t>
      </w:r>
      <w:r w:rsidR="00B7038A">
        <w:t>гг.</w:t>
      </w:r>
      <w:r w:rsidR="0070250C" w:rsidRPr="00593D39">
        <w:t xml:space="preserve"> в сумме </w:t>
      </w:r>
      <w:r w:rsidR="0033211D">
        <w:t>105</w:t>
      </w:r>
      <w:r w:rsidR="0061544D" w:rsidRPr="00593D39">
        <w:t xml:space="preserve"> </w:t>
      </w:r>
      <w:r w:rsidR="0070250C" w:rsidRPr="00593D39">
        <w:t>тыс.</w:t>
      </w:r>
      <w:r w:rsidR="0072404F">
        <w:t xml:space="preserve"> </w:t>
      </w:r>
      <w:r w:rsidR="0070250C" w:rsidRPr="00593D39">
        <w:t>руб</w:t>
      </w:r>
      <w:r w:rsidR="0072404F">
        <w:t>лей</w:t>
      </w:r>
      <w:r w:rsidR="007C148E">
        <w:t>,</w:t>
      </w:r>
      <w:r w:rsidR="0070250C" w:rsidRPr="00593D39">
        <w:t xml:space="preserve"> </w:t>
      </w:r>
      <w:r w:rsidR="00B7038A">
        <w:t xml:space="preserve">ежегодно, </w:t>
      </w:r>
      <w:r w:rsidR="00F45DE6">
        <w:t>с</w:t>
      </w:r>
      <w:r w:rsidR="0033211D">
        <w:t>о</w:t>
      </w:r>
      <w:r w:rsidR="00F45DE6">
        <w:t xml:space="preserve"> </w:t>
      </w:r>
      <w:r w:rsidR="0033211D">
        <w:t>снижением</w:t>
      </w:r>
      <w:r w:rsidR="00F45DE6">
        <w:t xml:space="preserve"> к уровню</w:t>
      </w:r>
      <w:r w:rsidR="00F45DE6" w:rsidRPr="00DB174C">
        <w:t xml:space="preserve"> </w:t>
      </w:r>
      <w:r w:rsidR="00F45DE6">
        <w:t>ожидаемых поступлений</w:t>
      </w:r>
      <w:r w:rsidR="00F45DE6" w:rsidRPr="00DB174C">
        <w:t xml:space="preserve"> 20</w:t>
      </w:r>
      <w:r w:rsidR="00F45DE6">
        <w:t>2</w:t>
      </w:r>
      <w:r w:rsidR="00E12890">
        <w:t>2</w:t>
      </w:r>
      <w:r w:rsidR="00F45DE6">
        <w:t xml:space="preserve"> года на </w:t>
      </w:r>
      <w:r w:rsidR="0033211D">
        <w:t>23 тыс. руб. (-18%</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E12890">
        <w:t>3</w:t>
      </w:r>
      <w:r w:rsidR="002A05AB">
        <w:t>-202</w:t>
      </w:r>
      <w:r w:rsidR="00E12890">
        <w:t>5</w:t>
      </w:r>
      <w:r w:rsidR="00593D39" w:rsidRPr="00593D39">
        <w:t xml:space="preserve"> год</w:t>
      </w:r>
      <w:r w:rsidR="002A05AB">
        <w:t>ы</w:t>
      </w:r>
      <w:r w:rsidR="00593D39" w:rsidRPr="00593D39">
        <w:t xml:space="preserve"> в сумме </w:t>
      </w:r>
      <w:r w:rsidR="0033211D">
        <w:t>150</w:t>
      </w:r>
      <w:r w:rsidR="00593D39" w:rsidRPr="00593D39">
        <w:t xml:space="preserve"> тыс.</w:t>
      </w:r>
      <w:r w:rsidR="00D8389B">
        <w:t xml:space="preserve"> </w:t>
      </w:r>
      <w:r w:rsidR="00593D39" w:rsidRPr="00593D39">
        <w:t>руб</w:t>
      </w:r>
      <w:r w:rsidR="00D8389B">
        <w:t>лей</w:t>
      </w:r>
      <w:r w:rsidR="007C148E">
        <w:t>,</w:t>
      </w:r>
      <w:r w:rsidR="00593D39" w:rsidRPr="00593D39">
        <w:t xml:space="preserve"> </w:t>
      </w:r>
      <w:r w:rsidR="002A05AB">
        <w:t xml:space="preserve">ежегодно, </w:t>
      </w:r>
      <w:r w:rsidR="00E12890">
        <w:t>на уровне</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E12890">
        <w:t>2</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r w:rsidR="007C148E">
        <w:t>, объектов недвижимости</w:t>
      </w:r>
      <w:r w:rsidR="0009782D">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170EA9">
        <w:t>3</w:t>
      </w:r>
      <w:r w:rsidR="0033211D">
        <w:t xml:space="preserve"> год </w:t>
      </w:r>
      <w:r w:rsidR="008179F6" w:rsidRPr="00593D39">
        <w:t xml:space="preserve">в сумме </w:t>
      </w:r>
      <w:r w:rsidR="0033211D">
        <w:t>87,2</w:t>
      </w:r>
      <w:r w:rsidR="008179F6" w:rsidRPr="00593D39">
        <w:t xml:space="preserve"> тыс.</w:t>
      </w:r>
      <w:r w:rsidR="008179F6">
        <w:t xml:space="preserve"> </w:t>
      </w:r>
      <w:r w:rsidR="008179F6" w:rsidRPr="00593D39">
        <w:t>руб</w:t>
      </w:r>
      <w:r w:rsidR="008179F6">
        <w:t>лей</w:t>
      </w:r>
      <w:r w:rsidR="00207C4C">
        <w:t>,</w:t>
      </w:r>
      <w:r w:rsidR="008179F6" w:rsidRPr="00593D39">
        <w:t xml:space="preserve"> </w:t>
      </w:r>
      <w:r w:rsidR="003B0D31">
        <w:t xml:space="preserve">со снижением на 63,1 тыс. руб. (-42%), на 2024 и </w:t>
      </w:r>
      <w:r w:rsidR="0033211D" w:rsidRPr="003B0D31">
        <w:t>2025 годы</w:t>
      </w:r>
      <w:r w:rsidR="003B0D31">
        <w:t xml:space="preserve"> в сумме 7 тыс. руб. и 7,5 тыс. руб.,</w:t>
      </w:r>
      <w:r w:rsidR="0033211D" w:rsidRPr="00593D39">
        <w:t xml:space="preserve"> </w:t>
      </w:r>
      <w:r w:rsidR="003B0D31">
        <w:t>соответственно</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424BC1">
        <w:t>3</w:t>
      </w:r>
      <w:r w:rsidR="009E42BA">
        <w:t xml:space="preserve"> году составят </w:t>
      </w:r>
      <w:r w:rsidR="003B0D31">
        <w:t>14332,7</w:t>
      </w:r>
      <w:r w:rsidR="009E42BA">
        <w:t xml:space="preserve"> тыс. рублей, </w:t>
      </w:r>
      <w:r w:rsidR="00E118AF">
        <w:t>со снижением</w:t>
      </w:r>
      <w:r w:rsidR="009E42BA">
        <w:t xml:space="preserve"> на </w:t>
      </w:r>
      <w:r w:rsidR="003B0D31">
        <w:t>1202</w:t>
      </w:r>
      <w:r w:rsidR="009E42BA">
        <w:t xml:space="preserve"> тыс. рублей </w:t>
      </w:r>
      <w:r w:rsidR="00834B6D">
        <w:t>(-</w:t>
      </w:r>
      <w:r w:rsidR="003B0D31">
        <w:t>7,7</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424BC1">
        <w:t>2</w:t>
      </w:r>
      <w:r w:rsidR="009E42BA">
        <w:t xml:space="preserve"> год</w:t>
      </w:r>
      <w:r w:rsidR="00051F71">
        <w:t>а</w:t>
      </w:r>
      <w:r w:rsidR="009E42BA">
        <w:t>, в 202</w:t>
      </w:r>
      <w:r w:rsidR="00424BC1">
        <w:t>4</w:t>
      </w:r>
      <w:r w:rsidR="009E42BA">
        <w:t>-202</w:t>
      </w:r>
      <w:r w:rsidR="00424BC1">
        <w:t>5</w:t>
      </w:r>
      <w:r w:rsidR="009E42BA">
        <w:t xml:space="preserve"> годах составят </w:t>
      </w:r>
      <w:r w:rsidR="003B0D31">
        <w:t>12337,1</w:t>
      </w:r>
      <w:r w:rsidR="009E42BA">
        <w:t xml:space="preserve"> тыс. рублей </w:t>
      </w:r>
      <w:r w:rsidR="003A4542">
        <w:t>(-</w:t>
      </w:r>
      <w:r w:rsidR="003B0D31">
        <w:t>13,9</w:t>
      </w:r>
      <w:r w:rsidR="003A4542">
        <w:t xml:space="preserve">% к 2023г.) </w:t>
      </w:r>
      <w:r w:rsidR="009E42BA">
        <w:t xml:space="preserve">и </w:t>
      </w:r>
      <w:r w:rsidR="003B0D31">
        <w:t>12551,4</w:t>
      </w:r>
      <w:r w:rsidR="009E42BA">
        <w:t xml:space="preserve"> тыс. рублей</w:t>
      </w:r>
      <w:r w:rsidR="003A4542">
        <w:t xml:space="preserve"> (+</w:t>
      </w:r>
      <w:r w:rsidR="00895D6B">
        <w:t>1</w:t>
      </w:r>
      <w:r w:rsidR="003B0D31">
        <w:t>,7</w:t>
      </w:r>
      <w:r w:rsidR="003A4542">
        <w:t>% к 2024г.)</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424BC1">
        <w:t>3</w:t>
      </w:r>
      <w:r>
        <w:t>-202</w:t>
      </w:r>
      <w:r w:rsidR="00424BC1">
        <w:t>5</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175538" w:rsidRDefault="00175538" w:rsidP="00175538">
      <w:pPr>
        <w:ind w:firstLine="567"/>
        <w:jc w:val="both"/>
      </w:pPr>
      <w:r>
        <w:t xml:space="preserve">Объем дотаций на выравнивание бюджетной обеспеченности </w:t>
      </w:r>
      <w:r w:rsidR="00CE3661">
        <w:t>Дальне-Закорского</w:t>
      </w:r>
      <w:r>
        <w:t xml:space="preserve"> муниципального образования на 2023 год в общей сумме </w:t>
      </w:r>
      <w:r w:rsidR="003B0D31">
        <w:t>10580,3</w:t>
      </w:r>
      <w:r>
        <w:t xml:space="preserve"> тыс. рублей (в том числе за счет субвенции, предоставленной бюджету МО «Жигаловский район» из областного бюджета в сумме </w:t>
      </w:r>
      <w:r w:rsidR="003B0D31">
        <w:t>5290</w:t>
      </w:r>
      <w:r>
        <w:t xml:space="preserve"> тыс. руб. и средств районного бюджета в сумме </w:t>
      </w:r>
      <w:r w:rsidR="003B0D31">
        <w:t>5290,3</w:t>
      </w:r>
      <w:r>
        <w:t xml:space="preserve"> тыс. руб.), по сравнению с оценкой исполнения 2022 года, имеет тенденцию к </w:t>
      </w:r>
      <w:r w:rsidR="00895D6B">
        <w:t>росту</w:t>
      </w:r>
      <w:r>
        <w:t xml:space="preserve"> на </w:t>
      </w:r>
      <w:r w:rsidR="003B0D31">
        <w:t>1698,3</w:t>
      </w:r>
      <w:r w:rsidR="003A4542">
        <w:t xml:space="preserve"> тыс. рублей (</w:t>
      </w:r>
      <w:r w:rsidR="00895D6B">
        <w:t>+</w:t>
      </w:r>
      <w:r w:rsidR="003B0D31">
        <w:t>19,1</w:t>
      </w:r>
      <w:r>
        <w:t xml:space="preserve">%). В 2024-2025 годах объем дотаций составит </w:t>
      </w:r>
      <w:r w:rsidR="003B0D31">
        <w:t>10514,4</w:t>
      </w:r>
      <w:r>
        <w:t xml:space="preserve"> тыс. рублей (областной бюджет – </w:t>
      </w:r>
      <w:r w:rsidR="003B0D31">
        <w:t>5125</w:t>
      </w:r>
      <w:r>
        <w:t xml:space="preserve"> тыс. руб., районный бюджет – </w:t>
      </w:r>
      <w:r w:rsidR="003B0D31">
        <w:t>5389,4</w:t>
      </w:r>
      <w:r>
        <w:t xml:space="preserve"> тыс. руб.) и </w:t>
      </w:r>
      <w:r w:rsidR="003B0D31">
        <w:t>11140,9</w:t>
      </w:r>
      <w:r>
        <w:t xml:space="preserve"> тыс. рублей (областной бюджет – </w:t>
      </w:r>
      <w:r w:rsidR="003B0D31">
        <w:t>5561</w:t>
      </w:r>
      <w:r>
        <w:t xml:space="preserve"> тыс. руб., районный бюджет – </w:t>
      </w:r>
      <w:r w:rsidR="003B0D31">
        <w:t>5579,9</w:t>
      </w:r>
      <w:r w:rsidR="00895D6B">
        <w:t xml:space="preserve"> </w:t>
      </w:r>
      <w:r>
        <w:t>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2023 год и плановый период 2024 и 2025 годов»).</w:t>
      </w:r>
    </w:p>
    <w:p w:rsidR="00175538" w:rsidRDefault="00175538" w:rsidP="00175538">
      <w:pPr>
        <w:pStyle w:val="a9"/>
        <w:spacing w:after="0"/>
        <w:ind w:left="0" w:firstLine="709"/>
        <w:jc w:val="both"/>
      </w:pPr>
      <w:r w:rsidRPr="00481A60">
        <w:t xml:space="preserve">Объем </w:t>
      </w:r>
      <w:r>
        <w:t>субсидий на 2023</w:t>
      </w:r>
      <w:r w:rsidR="005E45C8">
        <w:t>-2025г</w:t>
      </w:r>
      <w:r>
        <w:t xml:space="preserve">г. установлен в сумме </w:t>
      </w:r>
      <w:r w:rsidR="004029D9">
        <w:t>400</w:t>
      </w:r>
      <w:r>
        <w:t xml:space="preserve"> тыс. руб., </w:t>
      </w:r>
      <w:r w:rsidR="005E45C8">
        <w:t>ежегодно, соответствует</w:t>
      </w:r>
      <w:r>
        <w:t xml:space="preserve"> оценке исполнения 2022г.,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п.2 ст.1</w:t>
      </w:r>
      <w:r>
        <w:t>2</w:t>
      </w:r>
      <w:r w:rsidRPr="000F44A1">
        <w:t xml:space="preserve"> проекта </w:t>
      </w:r>
      <w:r w:rsidRPr="0053720D">
        <w:t>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 xml:space="preserve">). </w:t>
      </w:r>
    </w:p>
    <w:p w:rsidR="005E45C8" w:rsidRDefault="005E45C8" w:rsidP="005E45C8">
      <w:pPr>
        <w:pStyle w:val="a9"/>
        <w:spacing w:after="0"/>
        <w:ind w:left="0" w:firstLine="567"/>
        <w:jc w:val="both"/>
      </w:pPr>
      <w:r>
        <w:t xml:space="preserve">Объем субвенций из областного бюджета запланирован в объеме 174,4 тыс. рублей (2023г.), с ростом к оценке исполнения 2022 года на 22,1 тыс. руб. (+14,5%), в объеме 182,7 тыс. рублей (2024г.), в объеме 189,5 тыс. рублей (2025г.) (в т.ч. субвенции на осуществление полномочий по первичному воинскому учету на территориях, где отсутствуют военные комиссариаты в сумме 173,7 тыс. рублей (2023г.), 182 тыс. руб. (2024г.), 188,8 тыс. руб. (2025г.) и </w:t>
      </w:r>
      <w:r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сумме 0,7 тыс. руб., ежегодно (2023-2025гг.), на основании п.1 ст.13</w:t>
      </w:r>
      <w:r w:rsidRPr="0053720D">
        <w:t xml:space="preserve"> проекта 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w:t>
      </w:r>
    </w:p>
    <w:p w:rsidR="00AE2C7B" w:rsidRDefault="005E45C8" w:rsidP="00AE2C7B">
      <w:pPr>
        <w:ind w:firstLine="567"/>
        <w:jc w:val="both"/>
      </w:pPr>
      <w: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w:t>
      </w:r>
      <w:r w:rsidR="00CE3661">
        <w:t>Дальне-Закорского</w:t>
      </w:r>
      <w:r>
        <w:t xml:space="preserve"> </w:t>
      </w:r>
      <w:r w:rsidR="001F6014">
        <w:t>муниципального образования</w:t>
      </w:r>
      <w:r>
        <w:t xml:space="preserve"> предусмотрен на 202</w:t>
      </w:r>
      <w:r w:rsidR="00AE2C7B">
        <w:t>3</w:t>
      </w:r>
      <w:r>
        <w:t xml:space="preserve"> год в сумме </w:t>
      </w:r>
      <w:r w:rsidR="003B0D31">
        <w:t>3178</w:t>
      </w:r>
      <w:r>
        <w:t xml:space="preserve"> тыс. руб.,</w:t>
      </w:r>
      <w:r w:rsidR="003A4542" w:rsidRPr="003A4542">
        <w:t xml:space="preserve"> </w:t>
      </w:r>
      <w:r w:rsidR="003A4542">
        <w:t xml:space="preserve">по сравнению с оценкой исполнения 2022 года, имеет тенденцию к снижению на </w:t>
      </w:r>
      <w:r w:rsidR="003B0D31">
        <w:t>2922,4</w:t>
      </w:r>
      <w:r w:rsidR="003A4542">
        <w:t xml:space="preserve"> тыс. рублей (-</w:t>
      </w:r>
      <w:r w:rsidR="003B0D31">
        <w:t>47,9</w:t>
      </w:r>
      <w:r w:rsidR="003A4542">
        <w:t>%),</w:t>
      </w:r>
      <w:r>
        <w:t xml:space="preserve"> на 202</w:t>
      </w:r>
      <w:r w:rsidR="00AE2C7B">
        <w:t>4</w:t>
      </w:r>
      <w:r>
        <w:t xml:space="preserve"> год  - </w:t>
      </w:r>
      <w:r w:rsidR="003B0D31">
        <w:t>1240</w:t>
      </w:r>
      <w:r>
        <w:t xml:space="preserve"> тыс. рублей, на 202</w:t>
      </w:r>
      <w:r w:rsidR="00AE2C7B">
        <w:t>5</w:t>
      </w:r>
      <w:r>
        <w:t xml:space="preserve"> год  - </w:t>
      </w:r>
      <w:r w:rsidR="003B0D31">
        <w:t>821</w:t>
      </w:r>
      <w:r>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«О бюджете муниципального образования «Жигаловский район» на 2023 год и плановый период 2024 и 2025 годов»).</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CE3661">
        <w:t>Дальне-Закорского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5E45C8">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3B0D31">
        <w:t>73,8</w:t>
      </w:r>
      <w:r w:rsidRPr="00715968">
        <w:t>%,</w:t>
      </w:r>
      <w:r w:rsidRPr="00386290">
        <w:t xml:space="preserve"> </w:t>
      </w:r>
      <w:r w:rsidR="00AE2C7B">
        <w:t>иные</w:t>
      </w:r>
      <w:r w:rsidR="005E45C8">
        <w:t xml:space="preserve"> МБТ </w:t>
      </w:r>
      <w:r w:rsidR="001F6014">
        <w:t>–</w:t>
      </w:r>
      <w:r w:rsidR="005E45C8">
        <w:t xml:space="preserve"> </w:t>
      </w:r>
      <w:r w:rsidR="003B0D31">
        <w:t>22,2</w:t>
      </w:r>
      <w:r w:rsidR="001F6014">
        <w:t xml:space="preserve">%, </w:t>
      </w:r>
      <w:r>
        <w:t xml:space="preserve">субсидии – </w:t>
      </w:r>
      <w:r w:rsidR="004029D9">
        <w:t>2,</w:t>
      </w:r>
      <w:r w:rsidR="003B0D31">
        <w:t>8</w:t>
      </w:r>
      <w:r>
        <w:t xml:space="preserve">%, </w:t>
      </w:r>
      <w:r w:rsidRPr="00715968">
        <w:t>субвенции</w:t>
      </w:r>
      <w:r>
        <w:t xml:space="preserve"> – </w:t>
      </w:r>
      <w:r w:rsidR="001F6014">
        <w:t>1,</w:t>
      </w:r>
      <w:r w:rsidR="00D35422">
        <w:t>2</w:t>
      </w:r>
      <w:r>
        <w:t>%.</w:t>
      </w:r>
      <w:r w:rsidRPr="00715968">
        <w:t xml:space="preserve"> </w:t>
      </w:r>
    </w:p>
    <w:p w:rsidR="00806832" w:rsidRDefault="00806832" w:rsidP="00624ADA">
      <w:pPr>
        <w:widowControl w:val="0"/>
        <w:numPr>
          <w:ilvl w:val="12"/>
          <w:numId w:val="0"/>
        </w:numPr>
        <w:ind w:firstLine="720"/>
        <w:jc w:val="cente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CE3661">
        <w:t>Дальне-Закорского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CE3661">
        <w:t>Дальне-Закорского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B63340">
        <w:t>3</w:t>
      </w:r>
      <w:r w:rsidR="006C047A">
        <w:t xml:space="preserve"> год и на плановый период 202</w:t>
      </w:r>
      <w:r w:rsidR="00B63340">
        <w:t>4</w:t>
      </w:r>
      <w:r w:rsidR="006C047A">
        <w:t xml:space="preserve"> и 202</w:t>
      </w:r>
      <w:r w:rsidR="00B63340">
        <w:t>5</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C36511">
        <w:t>на 202</w:t>
      </w:r>
      <w:r w:rsidR="00B63340">
        <w:t>3</w:t>
      </w:r>
      <w:r w:rsidR="00C36511">
        <w:t xml:space="preserve"> год и плановый период 2024 и 2025 годов</w:t>
      </w:r>
      <w:r w:rsidR="002174D6">
        <w:t>»</w:t>
      </w:r>
      <w:r w:rsidRPr="00315E8A">
        <w:t>.</w:t>
      </w:r>
    </w:p>
    <w:p w:rsidR="00B63340" w:rsidRPr="00466605" w:rsidRDefault="00B63340" w:rsidP="00B63340">
      <w:pPr>
        <w:widowControl w:val="0"/>
        <w:numPr>
          <w:ilvl w:val="12"/>
          <w:numId w:val="0"/>
        </w:numPr>
        <w:ind w:firstLine="720"/>
        <w:jc w:val="both"/>
        <w:rPr>
          <w:b/>
        </w:rPr>
      </w:pPr>
      <w:r w:rsidRPr="00466605">
        <w:t xml:space="preserve">Проектом бюджета, направленным в Думу </w:t>
      </w:r>
      <w:r w:rsidR="00CE3661">
        <w:t>Дальне-Закорского</w:t>
      </w:r>
      <w:r>
        <w:t xml:space="preserve"> сельского поселения,</w:t>
      </w:r>
      <w:r w:rsidRPr="00466605">
        <w:t xml:space="preserve"> предлагается утвердить общий объем расходов местного бюджета на 202</w:t>
      </w:r>
      <w:r>
        <w:t>3</w:t>
      </w:r>
      <w:r w:rsidRPr="00466605">
        <w:t xml:space="preserve"> год в сумме </w:t>
      </w:r>
      <w:r w:rsidR="00EA05C7">
        <w:t>15600,3</w:t>
      </w:r>
      <w:r w:rsidRPr="00466605">
        <w:t xml:space="preserve"> тыс. рублей,</w:t>
      </w:r>
      <w:r>
        <w:t xml:space="preserve"> со снижением на </w:t>
      </w:r>
      <w:r w:rsidR="00EA05C7">
        <w:t>3487,3</w:t>
      </w:r>
      <w:r>
        <w:t xml:space="preserve"> тыс. руб. (-</w:t>
      </w:r>
      <w:r w:rsidR="00EA05C7">
        <w:t>18,3</w:t>
      </w:r>
      <w:r>
        <w:t xml:space="preserve">%) к оценке исполнения 2022г., </w:t>
      </w:r>
      <w:r w:rsidRPr="00466605">
        <w:t>на 202</w:t>
      </w:r>
      <w:r>
        <w:t>4</w:t>
      </w:r>
      <w:r w:rsidRPr="00466605">
        <w:t xml:space="preserve"> год – </w:t>
      </w:r>
      <w:r w:rsidR="00EA05C7">
        <w:t>13584,1</w:t>
      </w:r>
      <w:r>
        <w:t xml:space="preserve"> </w:t>
      </w:r>
      <w:r w:rsidRPr="00466605">
        <w:t>тыс. рублей</w:t>
      </w:r>
      <w:r>
        <w:t xml:space="preserve"> (в том числе условно утвержденные расходы в сумме </w:t>
      </w:r>
      <w:r w:rsidR="00EA05C7">
        <w:t>325,1</w:t>
      </w:r>
      <w:r>
        <w:t xml:space="preserve"> тыс. рублей)</w:t>
      </w:r>
      <w:r w:rsidRPr="00466605">
        <w:t>, на 202</w:t>
      </w:r>
      <w:r>
        <w:t>5</w:t>
      </w:r>
      <w:r w:rsidRPr="00466605">
        <w:t xml:space="preserve"> год – </w:t>
      </w:r>
      <w:r w:rsidR="00EA05C7">
        <w:t>13841</w:t>
      </w:r>
      <w:r w:rsidR="007E4DEF">
        <w:t xml:space="preserve"> </w:t>
      </w:r>
      <w:r w:rsidRPr="00466605">
        <w:t>тыс. рублей</w:t>
      </w:r>
      <w:r>
        <w:t xml:space="preserve"> (в том числе условно утвержденные расходы в сумме </w:t>
      </w:r>
      <w:r w:rsidR="00EA05C7">
        <w:t>662,7</w:t>
      </w:r>
      <w:r>
        <w:t xml:space="preserve"> тыс. рублей)</w:t>
      </w:r>
      <w:r w:rsidRPr="00466605">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CE3661">
        <w:t>Дальне-Закорского</w:t>
      </w:r>
      <w:r>
        <w:t xml:space="preserve"> муниципального образования КСК района сравнивались показатели оценки исполнения местного бюджета за 202</w:t>
      </w:r>
      <w:r w:rsidR="00B63340">
        <w:t>2</w:t>
      </w:r>
      <w:r>
        <w:t xml:space="preserve"> год с показателями расходов проекта бюджета, предлагаемыми к утверждению на 202</w:t>
      </w:r>
      <w:r w:rsidR="00B63340">
        <w:t>3</w:t>
      </w:r>
      <w:r>
        <w:t xml:space="preserve"> год.</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w:t>
      </w:r>
      <w:r w:rsidR="00B63340">
        <w:rPr>
          <w:rFonts w:eastAsia="SimSun"/>
        </w:rPr>
        <w:t>3</w:t>
      </w:r>
      <w:r w:rsidR="00663C5C">
        <w:rPr>
          <w:rFonts w:eastAsia="SimSun"/>
        </w:rPr>
        <w:t xml:space="preserve">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B63340">
        <w:t>3</w:t>
      </w:r>
      <w:r>
        <w:t>г.</w:t>
      </w:r>
      <w:r w:rsidR="00D8062F">
        <w:t>,</w:t>
      </w:r>
      <w:r>
        <w:t xml:space="preserve"> с учетом оценки ожидаемого исполнения местного бюджета по расходам в 20</w:t>
      </w:r>
      <w:r w:rsidR="00C66D11">
        <w:t>2</w:t>
      </w:r>
      <w:r w:rsidR="00B63340">
        <w:t>2</w:t>
      </w:r>
      <w:r>
        <w:t xml:space="preserve"> году</w:t>
      </w:r>
      <w:r w:rsidR="00D8062F">
        <w:t>,</w:t>
      </w:r>
      <w:r>
        <w:t xml:space="preserve"> приведено в нижеследующей таблице</w:t>
      </w:r>
      <w:r w:rsidR="004E39A3">
        <w:t xml:space="preserve"> </w:t>
      </w:r>
      <w:r w:rsidR="00E56008">
        <w:t>3</w:t>
      </w:r>
      <w:r>
        <w:t xml:space="preserve"> (в тыс. руб.):</w:t>
      </w:r>
    </w:p>
    <w:p w:rsidR="002278FA" w:rsidRDefault="004E39A3" w:rsidP="004E39A3">
      <w:pPr>
        <w:widowControl w:val="0"/>
        <w:numPr>
          <w:ilvl w:val="12"/>
          <w:numId w:val="0"/>
        </w:numPr>
        <w:ind w:firstLine="567"/>
        <w:jc w:val="right"/>
        <w:rPr>
          <w:i/>
        </w:rPr>
      </w:pPr>
      <w:r w:rsidRPr="002A7EBC">
        <w:rPr>
          <w:i/>
        </w:rPr>
        <w:t xml:space="preserve">Таблица </w:t>
      </w:r>
      <w:r w:rsidR="00E56008">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w:t>
            </w:r>
            <w:r>
              <w:rPr>
                <w:b/>
                <w:sz w:val="16"/>
                <w:szCs w:val="16"/>
              </w:rPr>
              <w:t>2</w:t>
            </w:r>
            <w:r w:rsidR="00E56008">
              <w:rPr>
                <w:b/>
                <w:sz w:val="16"/>
                <w:szCs w:val="16"/>
              </w:rPr>
              <w:t>2</w:t>
            </w:r>
            <w:r w:rsidRPr="00601AE1">
              <w:rPr>
                <w:b/>
                <w:sz w:val="16"/>
                <w:szCs w:val="16"/>
              </w:rPr>
              <w:t>г.</w:t>
            </w: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202</w:t>
            </w:r>
            <w:r w:rsidR="00E56008">
              <w:rPr>
                <w:b/>
                <w:sz w:val="16"/>
                <w:szCs w:val="16"/>
              </w:rPr>
              <w:t>3</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w:t>
            </w:r>
            <w:r w:rsidR="00E56008">
              <w:rPr>
                <w:b/>
                <w:sz w:val="16"/>
                <w:szCs w:val="16"/>
              </w:rPr>
              <w:t>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sidR="00E56008">
              <w:rPr>
                <w:b/>
                <w:sz w:val="16"/>
                <w:szCs w:val="16"/>
              </w:rPr>
              <w:t>23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7A466F" w:rsidRPr="002A072A" w:rsidTr="007A466F">
        <w:tc>
          <w:tcPr>
            <w:tcW w:w="4219" w:type="dxa"/>
          </w:tcPr>
          <w:p w:rsidR="007A466F" w:rsidRPr="00883B52" w:rsidRDefault="007A466F"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7A466F" w:rsidRPr="00601AE1" w:rsidRDefault="007A466F" w:rsidP="006D30B0">
            <w:pPr>
              <w:widowControl w:val="0"/>
              <w:numPr>
                <w:ilvl w:val="12"/>
                <w:numId w:val="0"/>
              </w:numPr>
              <w:jc w:val="center"/>
              <w:rPr>
                <w:b/>
                <w:sz w:val="16"/>
                <w:szCs w:val="16"/>
              </w:rPr>
            </w:pPr>
            <w:r>
              <w:rPr>
                <w:b/>
                <w:sz w:val="16"/>
                <w:szCs w:val="16"/>
              </w:rPr>
              <w:t>19087,6</w:t>
            </w:r>
          </w:p>
        </w:tc>
        <w:tc>
          <w:tcPr>
            <w:tcW w:w="1134" w:type="dxa"/>
            <w:vAlign w:val="center"/>
          </w:tcPr>
          <w:p w:rsidR="007A466F" w:rsidRPr="00601AE1" w:rsidRDefault="007A466F" w:rsidP="006D30B0">
            <w:pPr>
              <w:widowControl w:val="0"/>
              <w:numPr>
                <w:ilvl w:val="12"/>
                <w:numId w:val="0"/>
              </w:numPr>
              <w:jc w:val="center"/>
              <w:rPr>
                <w:b/>
                <w:sz w:val="16"/>
                <w:szCs w:val="16"/>
              </w:rPr>
            </w:pPr>
            <w:r>
              <w:rPr>
                <w:b/>
                <w:sz w:val="16"/>
                <w:szCs w:val="16"/>
              </w:rPr>
              <w:t>15600,3</w:t>
            </w:r>
          </w:p>
        </w:tc>
        <w:tc>
          <w:tcPr>
            <w:tcW w:w="1134" w:type="dxa"/>
            <w:vAlign w:val="center"/>
          </w:tcPr>
          <w:p w:rsidR="007A466F" w:rsidRPr="007A466F" w:rsidRDefault="007A466F" w:rsidP="007A466F">
            <w:pPr>
              <w:jc w:val="center"/>
              <w:rPr>
                <w:b/>
                <w:sz w:val="16"/>
                <w:szCs w:val="16"/>
              </w:rPr>
            </w:pPr>
            <w:r w:rsidRPr="007A466F">
              <w:rPr>
                <w:b/>
                <w:sz w:val="16"/>
                <w:szCs w:val="16"/>
              </w:rPr>
              <w:t>-3487,3</w:t>
            </w:r>
          </w:p>
        </w:tc>
        <w:tc>
          <w:tcPr>
            <w:tcW w:w="1134" w:type="dxa"/>
            <w:vAlign w:val="center"/>
          </w:tcPr>
          <w:p w:rsidR="007A466F" w:rsidRPr="007A466F" w:rsidRDefault="007A466F" w:rsidP="007A466F">
            <w:pPr>
              <w:jc w:val="center"/>
              <w:rPr>
                <w:b/>
                <w:sz w:val="16"/>
                <w:szCs w:val="16"/>
              </w:rPr>
            </w:pPr>
            <w:r w:rsidRPr="007A466F">
              <w:rPr>
                <w:b/>
                <w:sz w:val="16"/>
                <w:szCs w:val="16"/>
              </w:rPr>
              <w:t>81,7</w:t>
            </w:r>
          </w:p>
        </w:tc>
        <w:tc>
          <w:tcPr>
            <w:tcW w:w="1098" w:type="dxa"/>
            <w:vAlign w:val="center"/>
          </w:tcPr>
          <w:p w:rsidR="007A466F" w:rsidRPr="00832FBF" w:rsidRDefault="00812357" w:rsidP="009D239D">
            <w:pPr>
              <w:widowControl w:val="0"/>
              <w:numPr>
                <w:ilvl w:val="12"/>
                <w:numId w:val="0"/>
              </w:numPr>
              <w:jc w:val="center"/>
              <w:rPr>
                <w:b/>
                <w:sz w:val="16"/>
                <w:szCs w:val="16"/>
              </w:rPr>
            </w:pPr>
            <w:r>
              <w:rPr>
                <w:b/>
                <w:sz w:val="16"/>
                <w:szCs w:val="16"/>
              </w:rPr>
              <w:t>100</w:t>
            </w:r>
          </w:p>
        </w:tc>
      </w:tr>
      <w:tr w:rsidR="007A466F" w:rsidRPr="002A072A" w:rsidTr="007A466F">
        <w:tc>
          <w:tcPr>
            <w:tcW w:w="4219" w:type="dxa"/>
          </w:tcPr>
          <w:p w:rsidR="007A466F" w:rsidRPr="00832FBF" w:rsidRDefault="007A466F"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7A466F" w:rsidRPr="00601AE1" w:rsidRDefault="007A466F" w:rsidP="006D30B0">
            <w:pPr>
              <w:widowControl w:val="0"/>
              <w:numPr>
                <w:ilvl w:val="12"/>
                <w:numId w:val="0"/>
              </w:numPr>
              <w:jc w:val="center"/>
              <w:rPr>
                <w:b/>
                <w:sz w:val="16"/>
                <w:szCs w:val="16"/>
              </w:rPr>
            </w:pPr>
            <w:r>
              <w:rPr>
                <w:b/>
                <w:sz w:val="16"/>
                <w:szCs w:val="16"/>
              </w:rPr>
              <w:t>6831,7</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6765,5</w:t>
            </w:r>
          </w:p>
        </w:tc>
        <w:tc>
          <w:tcPr>
            <w:tcW w:w="1134" w:type="dxa"/>
            <w:vAlign w:val="center"/>
          </w:tcPr>
          <w:p w:rsidR="007A466F" w:rsidRPr="007A466F" w:rsidRDefault="007A466F" w:rsidP="007A466F">
            <w:pPr>
              <w:jc w:val="center"/>
              <w:rPr>
                <w:b/>
                <w:sz w:val="16"/>
                <w:szCs w:val="16"/>
              </w:rPr>
            </w:pPr>
            <w:r w:rsidRPr="007A466F">
              <w:rPr>
                <w:b/>
                <w:sz w:val="16"/>
                <w:szCs w:val="16"/>
              </w:rPr>
              <w:t>-66,2</w:t>
            </w:r>
          </w:p>
        </w:tc>
        <w:tc>
          <w:tcPr>
            <w:tcW w:w="1134" w:type="dxa"/>
            <w:vAlign w:val="center"/>
          </w:tcPr>
          <w:p w:rsidR="007A466F" w:rsidRPr="007A466F" w:rsidRDefault="007A466F" w:rsidP="002278FA">
            <w:pPr>
              <w:jc w:val="center"/>
              <w:rPr>
                <w:b/>
                <w:sz w:val="16"/>
                <w:szCs w:val="16"/>
              </w:rPr>
            </w:pPr>
            <w:r w:rsidRPr="007A466F">
              <w:rPr>
                <w:b/>
                <w:sz w:val="16"/>
                <w:szCs w:val="16"/>
              </w:rPr>
              <w:t>99</w:t>
            </w:r>
          </w:p>
        </w:tc>
        <w:tc>
          <w:tcPr>
            <w:tcW w:w="1098" w:type="dxa"/>
            <w:vAlign w:val="center"/>
          </w:tcPr>
          <w:p w:rsidR="007A466F" w:rsidRPr="00832FBF" w:rsidRDefault="00812357" w:rsidP="00DB5C6B">
            <w:pPr>
              <w:widowControl w:val="0"/>
              <w:numPr>
                <w:ilvl w:val="12"/>
                <w:numId w:val="0"/>
              </w:numPr>
              <w:jc w:val="center"/>
              <w:rPr>
                <w:b/>
                <w:sz w:val="16"/>
                <w:szCs w:val="16"/>
              </w:rPr>
            </w:pPr>
            <w:r>
              <w:rPr>
                <w:b/>
                <w:sz w:val="16"/>
                <w:szCs w:val="16"/>
              </w:rPr>
              <w:t>43,4</w:t>
            </w:r>
          </w:p>
        </w:tc>
      </w:tr>
      <w:tr w:rsidR="007A466F" w:rsidRPr="002A072A" w:rsidTr="007A466F">
        <w:tc>
          <w:tcPr>
            <w:tcW w:w="4219" w:type="dxa"/>
          </w:tcPr>
          <w:p w:rsidR="007A466F" w:rsidRPr="001E0253" w:rsidRDefault="007A466F"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1243,4</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1558</w:t>
            </w:r>
          </w:p>
        </w:tc>
        <w:tc>
          <w:tcPr>
            <w:tcW w:w="1134" w:type="dxa"/>
            <w:vAlign w:val="center"/>
          </w:tcPr>
          <w:p w:rsidR="007A466F" w:rsidRPr="007A466F" w:rsidRDefault="007A466F" w:rsidP="007A466F">
            <w:pPr>
              <w:jc w:val="center"/>
              <w:rPr>
                <w:sz w:val="16"/>
                <w:szCs w:val="16"/>
              </w:rPr>
            </w:pPr>
            <w:r w:rsidRPr="007A466F">
              <w:rPr>
                <w:sz w:val="16"/>
                <w:szCs w:val="16"/>
              </w:rPr>
              <w:t>314,6</w:t>
            </w:r>
          </w:p>
        </w:tc>
        <w:tc>
          <w:tcPr>
            <w:tcW w:w="1134" w:type="dxa"/>
            <w:vAlign w:val="center"/>
          </w:tcPr>
          <w:p w:rsidR="007A466F" w:rsidRPr="007A466F" w:rsidRDefault="007A466F" w:rsidP="007A466F">
            <w:pPr>
              <w:jc w:val="center"/>
              <w:rPr>
                <w:sz w:val="16"/>
                <w:szCs w:val="16"/>
              </w:rPr>
            </w:pPr>
            <w:r w:rsidRPr="007A466F">
              <w:rPr>
                <w:sz w:val="16"/>
                <w:szCs w:val="16"/>
              </w:rPr>
              <w:t>125,3</w:t>
            </w:r>
          </w:p>
        </w:tc>
        <w:tc>
          <w:tcPr>
            <w:tcW w:w="1098" w:type="dxa"/>
            <w:vAlign w:val="center"/>
          </w:tcPr>
          <w:p w:rsidR="007A466F" w:rsidRDefault="00812357" w:rsidP="00DB5C6B">
            <w:pPr>
              <w:widowControl w:val="0"/>
              <w:numPr>
                <w:ilvl w:val="12"/>
                <w:numId w:val="0"/>
              </w:numPr>
              <w:jc w:val="center"/>
              <w:rPr>
                <w:sz w:val="16"/>
                <w:szCs w:val="16"/>
              </w:rPr>
            </w:pPr>
            <w:r>
              <w:rPr>
                <w:sz w:val="16"/>
                <w:szCs w:val="16"/>
              </w:rPr>
              <w:t>10</w:t>
            </w:r>
          </w:p>
        </w:tc>
      </w:tr>
      <w:tr w:rsidR="007A466F" w:rsidRPr="002A072A" w:rsidTr="007A466F">
        <w:tc>
          <w:tcPr>
            <w:tcW w:w="4219" w:type="dxa"/>
          </w:tcPr>
          <w:p w:rsidR="007A466F" w:rsidRPr="001E0253" w:rsidRDefault="007A466F"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1</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1</w:t>
            </w:r>
          </w:p>
        </w:tc>
        <w:tc>
          <w:tcPr>
            <w:tcW w:w="1134" w:type="dxa"/>
            <w:vAlign w:val="center"/>
          </w:tcPr>
          <w:p w:rsidR="007A466F" w:rsidRPr="007A466F" w:rsidRDefault="007A466F" w:rsidP="007A466F">
            <w:pPr>
              <w:jc w:val="center"/>
              <w:rPr>
                <w:sz w:val="16"/>
                <w:szCs w:val="16"/>
              </w:rPr>
            </w:pPr>
            <w:r w:rsidRPr="007A466F">
              <w:rPr>
                <w:sz w:val="16"/>
                <w:szCs w:val="16"/>
              </w:rPr>
              <w:t>0</w:t>
            </w:r>
            <w:r w:rsidR="002278FA">
              <w:rPr>
                <w:sz w:val="16"/>
                <w:szCs w:val="16"/>
              </w:rPr>
              <w:t>,0</w:t>
            </w:r>
          </w:p>
        </w:tc>
        <w:tc>
          <w:tcPr>
            <w:tcW w:w="1134" w:type="dxa"/>
            <w:vAlign w:val="center"/>
          </w:tcPr>
          <w:p w:rsidR="007A466F" w:rsidRPr="007A466F" w:rsidRDefault="007A466F" w:rsidP="002278FA">
            <w:pPr>
              <w:jc w:val="center"/>
              <w:rPr>
                <w:sz w:val="16"/>
                <w:szCs w:val="16"/>
              </w:rPr>
            </w:pPr>
            <w:r w:rsidRPr="007A466F">
              <w:rPr>
                <w:sz w:val="16"/>
                <w:szCs w:val="16"/>
              </w:rPr>
              <w:t>100</w:t>
            </w:r>
          </w:p>
        </w:tc>
        <w:tc>
          <w:tcPr>
            <w:tcW w:w="1098" w:type="dxa"/>
            <w:vAlign w:val="center"/>
          </w:tcPr>
          <w:p w:rsidR="007A466F" w:rsidRDefault="00812357" w:rsidP="00DB5C6B">
            <w:pPr>
              <w:widowControl w:val="0"/>
              <w:numPr>
                <w:ilvl w:val="12"/>
                <w:numId w:val="0"/>
              </w:numPr>
              <w:jc w:val="center"/>
              <w:rPr>
                <w:sz w:val="16"/>
                <w:szCs w:val="16"/>
              </w:rPr>
            </w:pPr>
            <w:r>
              <w:rPr>
                <w:sz w:val="16"/>
                <w:szCs w:val="16"/>
              </w:rPr>
              <w:t>0,01</w:t>
            </w:r>
          </w:p>
        </w:tc>
      </w:tr>
      <w:tr w:rsidR="007A466F" w:rsidRPr="002A072A" w:rsidTr="007A466F">
        <w:tc>
          <w:tcPr>
            <w:tcW w:w="4219" w:type="dxa"/>
          </w:tcPr>
          <w:p w:rsidR="007A466F" w:rsidRPr="001E0253" w:rsidRDefault="007A466F"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5374,6</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5193,8</w:t>
            </w:r>
          </w:p>
        </w:tc>
        <w:tc>
          <w:tcPr>
            <w:tcW w:w="1134" w:type="dxa"/>
            <w:vAlign w:val="center"/>
          </w:tcPr>
          <w:p w:rsidR="007A466F" w:rsidRPr="007A466F" w:rsidRDefault="007A466F" w:rsidP="007A466F">
            <w:pPr>
              <w:jc w:val="center"/>
              <w:rPr>
                <w:sz w:val="16"/>
                <w:szCs w:val="16"/>
              </w:rPr>
            </w:pPr>
            <w:r w:rsidRPr="007A466F">
              <w:rPr>
                <w:sz w:val="16"/>
                <w:szCs w:val="16"/>
              </w:rPr>
              <w:t>-180,8</w:t>
            </w:r>
          </w:p>
        </w:tc>
        <w:tc>
          <w:tcPr>
            <w:tcW w:w="1134" w:type="dxa"/>
            <w:vAlign w:val="center"/>
          </w:tcPr>
          <w:p w:rsidR="007A466F" w:rsidRPr="007A466F" w:rsidRDefault="007A466F" w:rsidP="007A466F">
            <w:pPr>
              <w:jc w:val="center"/>
              <w:rPr>
                <w:sz w:val="16"/>
                <w:szCs w:val="16"/>
              </w:rPr>
            </w:pPr>
            <w:r w:rsidRPr="007A466F">
              <w:rPr>
                <w:sz w:val="16"/>
                <w:szCs w:val="16"/>
              </w:rPr>
              <w:t>96,6</w:t>
            </w:r>
          </w:p>
        </w:tc>
        <w:tc>
          <w:tcPr>
            <w:tcW w:w="1098" w:type="dxa"/>
            <w:vAlign w:val="center"/>
          </w:tcPr>
          <w:p w:rsidR="007A466F" w:rsidRDefault="002173BF" w:rsidP="00885C91">
            <w:pPr>
              <w:widowControl w:val="0"/>
              <w:numPr>
                <w:ilvl w:val="12"/>
                <w:numId w:val="0"/>
              </w:numPr>
              <w:jc w:val="center"/>
              <w:rPr>
                <w:sz w:val="16"/>
                <w:szCs w:val="16"/>
              </w:rPr>
            </w:pPr>
            <w:r>
              <w:rPr>
                <w:sz w:val="16"/>
                <w:szCs w:val="16"/>
              </w:rPr>
              <w:t>33,3</w:t>
            </w:r>
          </w:p>
        </w:tc>
      </w:tr>
      <w:tr w:rsidR="007A466F" w:rsidRPr="002A072A" w:rsidTr="007A466F">
        <w:tc>
          <w:tcPr>
            <w:tcW w:w="4219" w:type="dxa"/>
          </w:tcPr>
          <w:p w:rsidR="007A466F" w:rsidRPr="001E0253" w:rsidRDefault="007A466F"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7A466F" w:rsidRDefault="007A466F" w:rsidP="00DB5C6B">
            <w:pPr>
              <w:widowControl w:val="0"/>
              <w:numPr>
                <w:ilvl w:val="12"/>
                <w:numId w:val="0"/>
              </w:numPr>
              <w:jc w:val="center"/>
              <w:rPr>
                <w:sz w:val="16"/>
                <w:szCs w:val="16"/>
              </w:rPr>
            </w:pPr>
            <w:r>
              <w:rPr>
                <w:sz w:val="16"/>
                <w:szCs w:val="16"/>
              </w:rPr>
              <w:t>170</w:t>
            </w:r>
          </w:p>
        </w:tc>
        <w:tc>
          <w:tcPr>
            <w:tcW w:w="1134" w:type="dxa"/>
            <w:vAlign w:val="center"/>
          </w:tcPr>
          <w:p w:rsidR="007A466F" w:rsidRDefault="007A466F" w:rsidP="00DB5C6B">
            <w:pPr>
              <w:widowControl w:val="0"/>
              <w:numPr>
                <w:ilvl w:val="12"/>
                <w:numId w:val="0"/>
              </w:numPr>
              <w:jc w:val="center"/>
              <w:rPr>
                <w:sz w:val="16"/>
                <w:szCs w:val="16"/>
              </w:rPr>
            </w:pPr>
            <w:r>
              <w:rPr>
                <w:sz w:val="16"/>
                <w:szCs w:val="16"/>
              </w:rPr>
              <w:t>0,0</w:t>
            </w:r>
          </w:p>
        </w:tc>
        <w:tc>
          <w:tcPr>
            <w:tcW w:w="1134" w:type="dxa"/>
            <w:vAlign w:val="center"/>
          </w:tcPr>
          <w:p w:rsidR="007A466F" w:rsidRPr="007A466F" w:rsidRDefault="007A466F" w:rsidP="007A466F">
            <w:pPr>
              <w:jc w:val="center"/>
              <w:rPr>
                <w:sz w:val="16"/>
                <w:szCs w:val="16"/>
              </w:rPr>
            </w:pPr>
            <w:r w:rsidRPr="007A466F">
              <w:rPr>
                <w:sz w:val="16"/>
                <w:szCs w:val="16"/>
              </w:rPr>
              <w:t>-170</w:t>
            </w:r>
          </w:p>
        </w:tc>
        <w:tc>
          <w:tcPr>
            <w:tcW w:w="1134" w:type="dxa"/>
            <w:vAlign w:val="center"/>
          </w:tcPr>
          <w:p w:rsidR="007A466F" w:rsidRPr="007A466F" w:rsidRDefault="002278FA" w:rsidP="007A466F">
            <w:pPr>
              <w:jc w:val="center"/>
              <w:rPr>
                <w:sz w:val="16"/>
                <w:szCs w:val="16"/>
              </w:rPr>
            </w:pPr>
            <w:r>
              <w:rPr>
                <w:sz w:val="16"/>
                <w:szCs w:val="16"/>
              </w:rPr>
              <w:t>-</w:t>
            </w:r>
          </w:p>
        </w:tc>
        <w:tc>
          <w:tcPr>
            <w:tcW w:w="1098" w:type="dxa"/>
            <w:vAlign w:val="center"/>
          </w:tcPr>
          <w:p w:rsidR="007A466F" w:rsidRDefault="002173BF" w:rsidP="00DB5C6B">
            <w:pPr>
              <w:widowControl w:val="0"/>
              <w:numPr>
                <w:ilvl w:val="12"/>
                <w:numId w:val="0"/>
              </w:numPr>
              <w:jc w:val="center"/>
              <w:rPr>
                <w:sz w:val="16"/>
                <w:szCs w:val="16"/>
              </w:rPr>
            </w:pPr>
            <w:r>
              <w:rPr>
                <w:sz w:val="16"/>
                <w:szCs w:val="16"/>
              </w:rPr>
              <w:t>-</w:t>
            </w:r>
          </w:p>
        </w:tc>
      </w:tr>
      <w:tr w:rsidR="007A466F" w:rsidRPr="002A072A" w:rsidTr="007A466F">
        <w:tc>
          <w:tcPr>
            <w:tcW w:w="4219" w:type="dxa"/>
          </w:tcPr>
          <w:p w:rsidR="007A466F" w:rsidRPr="00883B52" w:rsidRDefault="007A466F" w:rsidP="006D30B0">
            <w:pPr>
              <w:widowControl w:val="0"/>
              <w:rPr>
                <w:sz w:val="16"/>
                <w:szCs w:val="16"/>
              </w:rPr>
            </w:pPr>
            <w:r w:rsidRPr="00883B52">
              <w:rPr>
                <w:sz w:val="16"/>
                <w:szCs w:val="16"/>
              </w:rPr>
              <w:t>Резервный фонд (0111)</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12</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12</w:t>
            </w:r>
          </w:p>
        </w:tc>
        <w:tc>
          <w:tcPr>
            <w:tcW w:w="1134" w:type="dxa"/>
            <w:vAlign w:val="center"/>
          </w:tcPr>
          <w:p w:rsidR="007A466F" w:rsidRPr="007A466F" w:rsidRDefault="007A466F" w:rsidP="007A466F">
            <w:pPr>
              <w:jc w:val="center"/>
              <w:rPr>
                <w:sz w:val="16"/>
                <w:szCs w:val="16"/>
              </w:rPr>
            </w:pPr>
            <w:r w:rsidRPr="007A466F">
              <w:rPr>
                <w:sz w:val="16"/>
                <w:szCs w:val="16"/>
              </w:rPr>
              <w:t>0</w:t>
            </w:r>
            <w:r w:rsidR="002278FA">
              <w:rPr>
                <w:sz w:val="16"/>
                <w:szCs w:val="16"/>
              </w:rPr>
              <w:t>,0</w:t>
            </w:r>
          </w:p>
        </w:tc>
        <w:tc>
          <w:tcPr>
            <w:tcW w:w="1134" w:type="dxa"/>
            <w:vAlign w:val="center"/>
          </w:tcPr>
          <w:p w:rsidR="007A466F" w:rsidRPr="007A466F" w:rsidRDefault="007A466F" w:rsidP="002278FA">
            <w:pPr>
              <w:jc w:val="center"/>
              <w:rPr>
                <w:sz w:val="16"/>
                <w:szCs w:val="16"/>
              </w:rPr>
            </w:pPr>
            <w:r w:rsidRPr="007A466F">
              <w:rPr>
                <w:sz w:val="16"/>
                <w:szCs w:val="16"/>
              </w:rPr>
              <w:t>100</w:t>
            </w:r>
          </w:p>
        </w:tc>
        <w:tc>
          <w:tcPr>
            <w:tcW w:w="1098" w:type="dxa"/>
            <w:vAlign w:val="center"/>
          </w:tcPr>
          <w:p w:rsidR="007A466F" w:rsidRDefault="002173BF" w:rsidP="00DB5C6B">
            <w:pPr>
              <w:widowControl w:val="0"/>
              <w:numPr>
                <w:ilvl w:val="12"/>
                <w:numId w:val="0"/>
              </w:numPr>
              <w:jc w:val="center"/>
              <w:rPr>
                <w:sz w:val="16"/>
                <w:szCs w:val="16"/>
              </w:rPr>
            </w:pPr>
            <w:r>
              <w:rPr>
                <w:sz w:val="16"/>
                <w:szCs w:val="16"/>
              </w:rPr>
              <w:t>0,08</w:t>
            </w:r>
          </w:p>
        </w:tc>
      </w:tr>
      <w:tr w:rsidR="007A466F" w:rsidRPr="002A072A" w:rsidTr="007A466F">
        <w:tc>
          <w:tcPr>
            <w:tcW w:w="4219" w:type="dxa"/>
          </w:tcPr>
          <w:p w:rsidR="007A466F" w:rsidRPr="00883B52" w:rsidRDefault="007A466F"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30,7</w:t>
            </w:r>
          </w:p>
        </w:tc>
        <w:tc>
          <w:tcPr>
            <w:tcW w:w="1134" w:type="dxa"/>
            <w:vAlign w:val="center"/>
          </w:tcPr>
          <w:p w:rsidR="007A466F" w:rsidRPr="00601AE1" w:rsidRDefault="007A466F" w:rsidP="00DB5C6B">
            <w:pPr>
              <w:widowControl w:val="0"/>
              <w:numPr>
                <w:ilvl w:val="12"/>
                <w:numId w:val="0"/>
              </w:numPr>
              <w:jc w:val="center"/>
              <w:rPr>
                <w:sz w:val="16"/>
                <w:szCs w:val="16"/>
              </w:rPr>
            </w:pPr>
            <w:r>
              <w:rPr>
                <w:sz w:val="16"/>
                <w:szCs w:val="16"/>
              </w:rPr>
              <w:t>0,7</w:t>
            </w:r>
          </w:p>
        </w:tc>
        <w:tc>
          <w:tcPr>
            <w:tcW w:w="1134" w:type="dxa"/>
            <w:vAlign w:val="center"/>
          </w:tcPr>
          <w:p w:rsidR="007A466F" w:rsidRPr="007A466F" w:rsidRDefault="007A466F" w:rsidP="007A466F">
            <w:pPr>
              <w:jc w:val="center"/>
              <w:rPr>
                <w:sz w:val="16"/>
                <w:szCs w:val="16"/>
              </w:rPr>
            </w:pPr>
            <w:r w:rsidRPr="007A466F">
              <w:rPr>
                <w:sz w:val="16"/>
                <w:szCs w:val="16"/>
              </w:rPr>
              <w:t>-30</w:t>
            </w:r>
          </w:p>
        </w:tc>
        <w:tc>
          <w:tcPr>
            <w:tcW w:w="1134" w:type="dxa"/>
            <w:vAlign w:val="center"/>
          </w:tcPr>
          <w:p w:rsidR="007A466F" w:rsidRPr="007A466F" w:rsidRDefault="007A466F" w:rsidP="007A466F">
            <w:pPr>
              <w:jc w:val="center"/>
              <w:rPr>
                <w:sz w:val="16"/>
                <w:szCs w:val="16"/>
              </w:rPr>
            </w:pPr>
            <w:r w:rsidRPr="007A466F">
              <w:rPr>
                <w:sz w:val="16"/>
                <w:szCs w:val="16"/>
              </w:rPr>
              <w:t>2,3</w:t>
            </w:r>
          </w:p>
        </w:tc>
        <w:tc>
          <w:tcPr>
            <w:tcW w:w="1098" w:type="dxa"/>
            <w:vAlign w:val="center"/>
          </w:tcPr>
          <w:p w:rsidR="007A466F" w:rsidRDefault="002173BF" w:rsidP="00DB5C6B">
            <w:pPr>
              <w:widowControl w:val="0"/>
              <w:numPr>
                <w:ilvl w:val="12"/>
                <w:numId w:val="0"/>
              </w:numPr>
              <w:jc w:val="center"/>
              <w:rPr>
                <w:sz w:val="16"/>
                <w:szCs w:val="16"/>
              </w:rPr>
            </w:pPr>
            <w:r>
              <w:rPr>
                <w:sz w:val="16"/>
                <w:szCs w:val="16"/>
              </w:rPr>
              <w:t>0,004</w:t>
            </w:r>
          </w:p>
        </w:tc>
      </w:tr>
      <w:tr w:rsidR="007A466F" w:rsidRPr="002A072A" w:rsidTr="007A466F">
        <w:tc>
          <w:tcPr>
            <w:tcW w:w="4219" w:type="dxa"/>
          </w:tcPr>
          <w:p w:rsidR="007A466F" w:rsidRPr="00883B52" w:rsidRDefault="007A466F"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151,6</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173,7</w:t>
            </w:r>
          </w:p>
        </w:tc>
        <w:tc>
          <w:tcPr>
            <w:tcW w:w="1134" w:type="dxa"/>
            <w:vAlign w:val="center"/>
          </w:tcPr>
          <w:p w:rsidR="007A466F" w:rsidRPr="007A466F" w:rsidRDefault="007A466F" w:rsidP="007A466F">
            <w:pPr>
              <w:jc w:val="center"/>
              <w:rPr>
                <w:b/>
                <w:sz w:val="16"/>
                <w:szCs w:val="16"/>
              </w:rPr>
            </w:pPr>
            <w:r w:rsidRPr="007A466F">
              <w:rPr>
                <w:b/>
                <w:sz w:val="16"/>
                <w:szCs w:val="16"/>
              </w:rPr>
              <w:t>22,1</w:t>
            </w:r>
          </w:p>
        </w:tc>
        <w:tc>
          <w:tcPr>
            <w:tcW w:w="1134" w:type="dxa"/>
            <w:vAlign w:val="center"/>
          </w:tcPr>
          <w:p w:rsidR="007A466F" w:rsidRPr="007A466F" w:rsidRDefault="007A466F" w:rsidP="007A466F">
            <w:pPr>
              <w:jc w:val="center"/>
              <w:rPr>
                <w:b/>
                <w:sz w:val="16"/>
                <w:szCs w:val="16"/>
              </w:rPr>
            </w:pPr>
            <w:r w:rsidRPr="007A466F">
              <w:rPr>
                <w:b/>
                <w:sz w:val="16"/>
                <w:szCs w:val="16"/>
              </w:rPr>
              <w:t>114,6</w:t>
            </w:r>
          </w:p>
        </w:tc>
        <w:tc>
          <w:tcPr>
            <w:tcW w:w="1098" w:type="dxa"/>
            <w:vAlign w:val="center"/>
          </w:tcPr>
          <w:p w:rsidR="007A466F" w:rsidRPr="0073485F" w:rsidRDefault="002173BF" w:rsidP="00DB5C6B">
            <w:pPr>
              <w:widowControl w:val="0"/>
              <w:numPr>
                <w:ilvl w:val="12"/>
                <w:numId w:val="0"/>
              </w:numPr>
              <w:jc w:val="center"/>
              <w:rPr>
                <w:b/>
                <w:sz w:val="16"/>
                <w:szCs w:val="16"/>
              </w:rPr>
            </w:pPr>
            <w:r>
              <w:rPr>
                <w:b/>
                <w:sz w:val="16"/>
                <w:szCs w:val="16"/>
              </w:rPr>
              <w:t>1,1</w:t>
            </w:r>
          </w:p>
        </w:tc>
      </w:tr>
      <w:tr w:rsidR="007A466F" w:rsidRPr="002A072A" w:rsidTr="007A466F">
        <w:tc>
          <w:tcPr>
            <w:tcW w:w="4219" w:type="dxa"/>
          </w:tcPr>
          <w:p w:rsidR="007A466F" w:rsidRPr="00832FBF" w:rsidRDefault="007A466F"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70,8</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40</w:t>
            </w:r>
          </w:p>
        </w:tc>
        <w:tc>
          <w:tcPr>
            <w:tcW w:w="1134" w:type="dxa"/>
            <w:vAlign w:val="center"/>
          </w:tcPr>
          <w:p w:rsidR="007A466F" w:rsidRPr="007A466F" w:rsidRDefault="007A466F" w:rsidP="007A466F">
            <w:pPr>
              <w:jc w:val="center"/>
              <w:rPr>
                <w:b/>
                <w:sz w:val="16"/>
                <w:szCs w:val="16"/>
              </w:rPr>
            </w:pPr>
            <w:r w:rsidRPr="007A466F">
              <w:rPr>
                <w:b/>
                <w:sz w:val="16"/>
                <w:szCs w:val="16"/>
              </w:rPr>
              <w:t>-30,8</w:t>
            </w:r>
          </w:p>
        </w:tc>
        <w:tc>
          <w:tcPr>
            <w:tcW w:w="1134" w:type="dxa"/>
            <w:vAlign w:val="center"/>
          </w:tcPr>
          <w:p w:rsidR="007A466F" w:rsidRPr="007A466F" w:rsidRDefault="007A466F" w:rsidP="007A466F">
            <w:pPr>
              <w:jc w:val="center"/>
              <w:rPr>
                <w:b/>
                <w:sz w:val="16"/>
                <w:szCs w:val="16"/>
              </w:rPr>
            </w:pPr>
            <w:r w:rsidRPr="007A466F">
              <w:rPr>
                <w:b/>
                <w:sz w:val="16"/>
                <w:szCs w:val="16"/>
              </w:rPr>
              <w:t>56,5</w:t>
            </w:r>
          </w:p>
        </w:tc>
        <w:tc>
          <w:tcPr>
            <w:tcW w:w="1098" w:type="dxa"/>
            <w:vAlign w:val="center"/>
          </w:tcPr>
          <w:p w:rsidR="007A466F" w:rsidRPr="00DB5C6B" w:rsidRDefault="002173BF" w:rsidP="00DB5C6B">
            <w:pPr>
              <w:widowControl w:val="0"/>
              <w:numPr>
                <w:ilvl w:val="12"/>
                <w:numId w:val="0"/>
              </w:numPr>
              <w:jc w:val="center"/>
              <w:rPr>
                <w:b/>
                <w:sz w:val="16"/>
                <w:szCs w:val="16"/>
              </w:rPr>
            </w:pPr>
            <w:r>
              <w:rPr>
                <w:b/>
                <w:sz w:val="16"/>
                <w:szCs w:val="16"/>
              </w:rPr>
              <w:t>0,3</w:t>
            </w:r>
          </w:p>
        </w:tc>
      </w:tr>
      <w:tr w:rsidR="007A466F" w:rsidRPr="002A072A" w:rsidTr="007A466F">
        <w:tc>
          <w:tcPr>
            <w:tcW w:w="4219" w:type="dxa"/>
          </w:tcPr>
          <w:p w:rsidR="007A466F" w:rsidRPr="00DB5C6B" w:rsidRDefault="007A466F"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3147,6</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410,1</w:t>
            </w:r>
          </w:p>
        </w:tc>
        <w:tc>
          <w:tcPr>
            <w:tcW w:w="1134" w:type="dxa"/>
            <w:vAlign w:val="center"/>
          </w:tcPr>
          <w:p w:rsidR="007A466F" w:rsidRPr="007A466F" w:rsidRDefault="007A466F" w:rsidP="007A466F">
            <w:pPr>
              <w:jc w:val="center"/>
              <w:rPr>
                <w:b/>
                <w:sz w:val="16"/>
                <w:szCs w:val="16"/>
              </w:rPr>
            </w:pPr>
            <w:r w:rsidRPr="007A466F">
              <w:rPr>
                <w:b/>
                <w:sz w:val="16"/>
                <w:szCs w:val="16"/>
              </w:rPr>
              <w:t>-2737,5</w:t>
            </w:r>
          </w:p>
        </w:tc>
        <w:tc>
          <w:tcPr>
            <w:tcW w:w="1134" w:type="dxa"/>
            <w:vAlign w:val="center"/>
          </w:tcPr>
          <w:p w:rsidR="007A466F" w:rsidRPr="007A466F" w:rsidRDefault="007A466F" w:rsidP="002278FA">
            <w:pPr>
              <w:jc w:val="center"/>
              <w:rPr>
                <w:b/>
                <w:sz w:val="16"/>
                <w:szCs w:val="16"/>
              </w:rPr>
            </w:pPr>
            <w:r w:rsidRPr="007A466F">
              <w:rPr>
                <w:b/>
                <w:sz w:val="16"/>
                <w:szCs w:val="16"/>
              </w:rPr>
              <w:t>13</w:t>
            </w:r>
          </w:p>
        </w:tc>
        <w:tc>
          <w:tcPr>
            <w:tcW w:w="1098" w:type="dxa"/>
            <w:vAlign w:val="center"/>
          </w:tcPr>
          <w:p w:rsidR="007A466F" w:rsidRPr="00DB5C6B" w:rsidRDefault="009E008B" w:rsidP="00DB5C6B">
            <w:pPr>
              <w:widowControl w:val="0"/>
              <w:numPr>
                <w:ilvl w:val="12"/>
                <w:numId w:val="0"/>
              </w:numPr>
              <w:jc w:val="center"/>
              <w:rPr>
                <w:b/>
                <w:sz w:val="16"/>
                <w:szCs w:val="16"/>
              </w:rPr>
            </w:pPr>
            <w:r>
              <w:rPr>
                <w:b/>
                <w:sz w:val="16"/>
                <w:szCs w:val="16"/>
              </w:rPr>
              <w:t>2,6</w:t>
            </w:r>
          </w:p>
        </w:tc>
      </w:tr>
      <w:tr w:rsidR="007A466F" w:rsidRPr="002A072A" w:rsidTr="007A466F">
        <w:tc>
          <w:tcPr>
            <w:tcW w:w="4219" w:type="dxa"/>
          </w:tcPr>
          <w:p w:rsidR="007A466F" w:rsidRPr="00DB5C6B" w:rsidRDefault="007A466F"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7A466F" w:rsidRPr="00EA05EC" w:rsidRDefault="007A466F" w:rsidP="00DB5C6B">
            <w:pPr>
              <w:widowControl w:val="0"/>
              <w:numPr>
                <w:ilvl w:val="12"/>
                <w:numId w:val="0"/>
              </w:numPr>
              <w:jc w:val="center"/>
              <w:rPr>
                <w:sz w:val="16"/>
                <w:szCs w:val="16"/>
              </w:rPr>
            </w:pPr>
            <w:r>
              <w:rPr>
                <w:sz w:val="16"/>
                <w:szCs w:val="16"/>
              </w:rPr>
              <w:t>2596,7</w:t>
            </w:r>
          </w:p>
        </w:tc>
        <w:tc>
          <w:tcPr>
            <w:tcW w:w="1134" w:type="dxa"/>
            <w:vAlign w:val="center"/>
          </w:tcPr>
          <w:p w:rsidR="007A466F" w:rsidRPr="00EA05EC" w:rsidRDefault="007A466F" w:rsidP="00DB5C6B">
            <w:pPr>
              <w:widowControl w:val="0"/>
              <w:numPr>
                <w:ilvl w:val="12"/>
                <w:numId w:val="0"/>
              </w:numPr>
              <w:jc w:val="center"/>
              <w:rPr>
                <w:sz w:val="16"/>
                <w:szCs w:val="16"/>
              </w:rPr>
            </w:pPr>
            <w:r>
              <w:rPr>
                <w:sz w:val="16"/>
                <w:szCs w:val="16"/>
              </w:rPr>
              <w:t>410,1</w:t>
            </w:r>
          </w:p>
        </w:tc>
        <w:tc>
          <w:tcPr>
            <w:tcW w:w="1134" w:type="dxa"/>
            <w:vAlign w:val="center"/>
          </w:tcPr>
          <w:p w:rsidR="007A466F" w:rsidRPr="007A466F" w:rsidRDefault="007A466F" w:rsidP="007A466F">
            <w:pPr>
              <w:jc w:val="center"/>
              <w:rPr>
                <w:sz w:val="16"/>
                <w:szCs w:val="16"/>
              </w:rPr>
            </w:pPr>
            <w:r w:rsidRPr="007A466F">
              <w:rPr>
                <w:sz w:val="16"/>
                <w:szCs w:val="16"/>
              </w:rPr>
              <w:t>-2186,6</w:t>
            </w:r>
          </w:p>
        </w:tc>
        <w:tc>
          <w:tcPr>
            <w:tcW w:w="1134" w:type="dxa"/>
            <w:vAlign w:val="center"/>
          </w:tcPr>
          <w:p w:rsidR="007A466F" w:rsidRPr="007A466F" w:rsidRDefault="007A466F" w:rsidP="007A466F">
            <w:pPr>
              <w:jc w:val="center"/>
              <w:rPr>
                <w:sz w:val="16"/>
                <w:szCs w:val="16"/>
              </w:rPr>
            </w:pPr>
            <w:r w:rsidRPr="007A466F">
              <w:rPr>
                <w:sz w:val="16"/>
                <w:szCs w:val="16"/>
              </w:rPr>
              <w:t>15,8</w:t>
            </w:r>
          </w:p>
        </w:tc>
        <w:tc>
          <w:tcPr>
            <w:tcW w:w="1098" w:type="dxa"/>
            <w:vAlign w:val="center"/>
          </w:tcPr>
          <w:p w:rsidR="007A466F" w:rsidRPr="00EA05EC" w:rsidRDefault="009E008B" w:rsidP="00DB5C6B">
            <w:pPr>
              <w:widowControl w:val="0"/>
              <w:numPr>
                <w:ilvl w:val="12"/>
                <w:numId w:val="0"/>
              </w:numPr>
              <w:jc w:val="center"/>
              <w:rPr>
                <w:sz w:val="16"/>
                <w:szCs w:val="16"/>
              </w:rPr>
            </w:pPr>
            <w:r>
              <w:rPr>
                <w:sz w:val="16"/>
                <w:szCs w:val="16"/>
              </w:rPr>
              <w:t>2,6</w:t>
            </w:r>
          </w:p>
        </w:tc>
      </w:tr>
      <w:tr w:rsidR="007A466F" w:rsidRPr="002A072A" w:rsidTr="007A466F">
        <w:tc>
          <w:tcPr>
            <w:tcW w:w="4219" w:type="dxa"/>
          </w:tcPr>
          <w:p w:rsidR="007A466F" w:rsidRPr="00883B52" w:rsidRDefault="007A466F"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7A466F" w:rsidRPr="00EA05EC" w:rsidRDefault="007A466F" w:rsidP="00DB5C6B">
            <w:pPr>
              <w:widowControl w:val="0"/>
              <w:numPr>
                <w:ilvl w:val="12"/>
                <w:numId w:val="0"/>
              </w:numPr>
              <w:jc w:val="center"/>
              <w:rPr>
                <w:sz w:val="16"/>
                <w:szCs w:val="16"/>
              </w:rPr>
            </w:pPr>
            <w:r>
              <w:rPr>
                <w:sz w:val="16"/>
                <w:szCs w:val="16"/>
              </w:rPr>
              <w:t>550,9</w:t>
            </w:r>
          </w:p>
        </w:tc>
        <w:tc>
          <w:tcPr>
            <w:tcW w:w="1134" w:type="dxa"/>
            <w:vAlign w:val="center"/>
          </w:tcPr>
          <w:p w:rsidR="007A466F" w:rsidRPr="00EA05EC" w:rsidRDefault="007A466F" w:rsidP="00DB5C6B">
            <w:pPr>
              <w:widowControl w:val="0"/>
              <w:numPr>
                <w:ilvl w:val="12"/>
                <w:numId w:val="0"/>
              </w:numPr>
              <w:jc w:val="center"/>
              <w:rPr>
                <w:sz w:val="16"/>
                <w:szCs w:val="16"/>
              </w:rPr>
            </w:pPr>
            <w:r>
              <w:rPr>
                <w:sz w:val="16"/>
                <w:szCs w:val="16"/>
              </w:rPr>
              <w:t>0,0</w:t>
            </w:r>
          </w:p>
        </w:tc>
        <w:tc>
          <w:tcPr>
            <w:tcW w:w="1134" w:type="dxa"/>
            <w:vAlign w:val="center"/>
          </w:tcPr>
          <w:p w:rsidR="007A466F" w:rsidRPr="007A466F" w:rsidRDefault="007A466F" w:rsidP="007A466F">
            <w:pPr>
              <w:jc w:val="center"/>
              <w:rPr>
                <w:sz w:val="16"/>
                <w:szCs w:val="16"/>
              </w:rPr>
            </w:pPr>
            <w:r w:rsidRPr="007A466F">
              <w:rPr>
                <w:sz w:val="16"/>
                <w:szCs w:val="16"/>
              </w:rPr>
              <w:t>-550,9</w:t>
            </w:r>
          </w:p>
        </w:tc>
        <w:tc>
          <w:tcPr>
            <w:tcW w:w="1134" w:type="dxa"/>
            <w:vAlign w:val="center"/>
          </w:tcPr>
          <w:p w:rsidR="007A466F" w:rsidRPr="007A466F" w:rsidRDefault="002278FA" w:rsidP="007A466F">
            <w:pPr>
              <w:jc w:val="center"/>
              <w:rPr>
                <w:sz w:val="16"/>
                <w:szCs w:val="16"/>
              </w:rPr>
            </w:pPr>
            <w:r>
              <w:rPr>
                <w:sz w:val="16"/>
                <w:szCs w:val="16"/>
              </w:rPr>
              <w:t>-</w:t>
            </w:r>
          </w:p>
        </w:tc>
        <w:tc>
          <w:tcPr>
            <w:tcW w:w="1098" w:type="dxa"/>
            <w:vAlign w:val="center"/>
          </w:tcPr>
          <w:p w:rsidR="007A466F" w:rsidRPr="00EA05EC" w:rsidRDefault="009E008B" w:rsidP="00DB5C6B">
            <w:pPr>
              <w:widowControl w:val="0"/>
              <w:numPr>
                <w:ilvl w:val="12"/>
                <w:numId w:val="0"/>
              </w:numPr>
              <w:jc w:val="center"/>
              <w:rPr>
                <w:sz w:val="16"/>
                <w:szCs w:val="16"/>
              </w:rPr>
            </w:pPr>
            <w:r>
              <w:rPr>
                <w:sz w:val="16"/>
                <w:szCs w:val="16"/>
              </w:rPr>
              <w:t>-</w:t>
            </w:r>
          </w:p>
        </w:tc>
      </w:tr>
      <w:tr w:rsidR="007A466F" w:rsidRPr="002A072A" w:rsidTr="007A466F">
        <w:tc>
          <w:tcPr>
            <w:tcW w:w="4219" w:type="dxa"/>
          </w:tcPr>
          <w:p w:rsidR="007A466F" w:rsidRPr="00DB5C6B" w:rsidRDefault="007A466F" w:rsidP="00B83946">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Благоустройство (0503)</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929,5</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168,8</w:t>
            </w:r>
          </w:p>
        </w:tc>
        <w:tc>
          <w:tcPr>
            <w:tcW w:w="1134" w:type="dxa"/>
            <w:vAlign w:val="center"/>
          </w:tcPr>
          <w:p w:rsidR="007A466F" w:rsidRPr="007A466F" w:rsidRDefault="007A466F" w:rsidP="007A466F">
            <w:pPr>
              <w:jc w:val="center"/>
              <w:rPr>
                <w:b/>
                <w:sz w:val="16"/>
                <w:szCs w:val="16"/>
              </w:rPr>
            </w:pPr>
            <w:r w:rsidRPr="007A466F">
              <w:rPr>
                <w:b/>
                <w:sz w:val="16"/>
                <w:szCs w:val="16"/>
              </w:rPr>
              <w:t>-760,7</w:t>
            </w:r>
          </w:p>
        </w:tc>
        <w:tc>
          <w:tcPr>
            <w:tcW w:w="1134" w:type="dxa"/>
            <w:vAlign w:val="center"/>
          </w:tcPr>
          <w:p w:rsidR="007A466F" w:rsidRPr="007A466F" w:rsidRDefault="007A466F" w:rsidP="007A466F">
            <w:pPr>
              <w:jc w:val="center"/>
              <w:rPr>
                <w:b/>
                <w:sz w:val="16"/>
                <w:szCs w:val="16"/>
              </w:rPr>
            </w:pPr>
            <w:r w:rsidRPr="007A466F">
              <w:rPr>
                <w:b/>
                <w:sz w:val="16"/>
                <w:szCs w:val="16"/>
              </w:rPr>
              <w:t>18,2</w:t>
            </w:r>
          </w:p>
        </w:tc>
        <w:tc>
          <w:tcPr>
            <w:tcW w:w="1098" w:type="dxa"/>
            <w:vAlign w:val="center"/>
          </w:tcPr>
          <w:p w:rsidR="007A466F" w:rsidRPr="00DB5C6B" w:rsidRDefault="009E008B" w:rsidP="00DB5C6B">
            <w:pPr>
              <w:widowControl w:val="0"/>
              <w:numPr>
                <w:ilvl w:val="12"/>
                <w:numId w:val="0"/>
              </w:numPr>
              <w:jc w:val="center"/>
              <w:rPr>
                <w:b/>
                <w:sz w:val="16"/>
                <w:szCs w:val="16"/>
              </w:rPr>
            </w:pPr>
            <w:r>
              <w:rPr>
                <w:b/>
                <w:sz w:val="16"/>
                <w:szCs w:val="16"/>
              </w:rPr>
              <w:t>1,1</w:t>
            </w:r>
          </w:p>
        </w:tc>
      </w:tr>
      <w:tr w:rsidR="007A466F" w:rsidRPr="002A072A" w:rsidTr="007A466F">
        <w:tc>
          <w:tcPr>
            <w:tcW w:w="4219" w:type="dxa"/>
          </w:tcPr>
          <w:p w:rsidR="007A466F" w:rsidRPr="00495A8D" w:rsidRDefault="007A466F" w:rsidP="006D30B0">
            <w:pPr>
              <w:autoSpaceDE w:val="0"/>
              <w:autoSpaceDN w:val="0"/>
              <w:adjustRightInd w:val="0"/>
              <w:rPr>
                <w:sz w:val="16"/>
                <w:szCs w:val="16"/>
              </w:rPr>
            </w:pPr>
            <w:r w:rsidRPr="00495A8D">
              <w:rPr>
                <w:b/>
                <w:sz w:val="16"/>
                <w:szCs w:val="16"/>
              </w:rPr>
              <w:t xml:space="preserve">Образование </w:t>
            </w:r>
            <w:r>
              <w:rPr>
                <w:sz w:val="16"/>
                <w:szCs w:val="16"/>
              </w:rPr>
              <w:t>Профессиональная подготовка, переподготовка и повышение квалификации (0705)</w:t>
            </w:r>
          </w:p>
        </w:tc>
        <w:tc>
          <w:tcPr>
            <w:tcW w:w="1134" w:type="dxa"/>
            <w:vAlign w:val="center"/>
          </w:tcPr>
          <w:p w:rsidR="007A466F" w:rsidRPr="00F47A6D" w:rsidRDefault="007A466F" w:rsidP="00DB5C6B">
            <w:pPr>
              <w:widowControl w:val="0"/>
              <w:numPr>
                <w:ilvl w:val="12"/>
                <w:numId w:val="0"/>
              </w:numPr>
              <w:jc w:val="center"/>
              <w:rPr>
                <w:b/>
                <w:sz w:val="16"/>
                <w:szCs w:val="16"/>
              </w:rPr>
            </w:pPr>
            <w:r>
              <w:rPr>
                <w:b/>
                <w:sz w:val="16"/>
                <w:szCs w:val="16"/>
              </w:rPr>
              <w:t>20</w:t>
            </w:r>
          </w:p>
        </w:tc>
        <w:tc>
          <w:tcPr>
            <w:tcW w:w="1134" w:type="dxa"/>
            <w:vAlign w:val="center"/>
          </w:tcPr>
          <w:p w:rsidR="007A466F" w:rsidRPr="00F47A6D" w:rsidRDefault="007A466F" w:rsidP="00DB5C6B">
            <w:pPr>
              <w:widowControl w:val="0"/>
              <w:numPr>
                <w:ilvl w:val="12"/>
                <w:numId w:val="0"/>
              </w:numPr>
              <w:jc w:val="center"/>
              <w:rPr>
                <w:b/>
                <w:sz w:val="16"/>
                <w:szCs w:val="16"/>
              </w:rPr>
            </w:pPr>
            <w:r>
              <w:rPr>
                <w:b/>
                <w:sz w:val="16"/>
                <w:szCs w:val="16"/>
              </w:rPr>
              <w:t>0,0</w:t>
            </w:r>
          </w:p>
        </w:tc>
        <w:tc>
          <w:tcPr>
            <w:tcW w:w="1134" w:type="dxa"/>
            <w:vAlign w:val="center"/>
          </w:tcPr>
          <w:p w:rsidR="007A466F" w:rsidRPr="007A466F" w:rsidRDefault="007A466F" w:rsidP="007A466F">
            <w:pPr>
              <w:jc w:val="center"/>
              <w:rPr>
                <w:b/>
                <w:sz w:val="16"/>
                <w:szCs w:val="16"/>
              </w:rPr>
            </w:pPr>
            <w:r w:rsidRPr="007A466F">
              <w:rPr>
                <w:b/>
                <w:sz w:val="16"/>
                <w:szCs w:val="16"/>
              </w:rPr>
              <w:t>-20</w:t>
            </w:r>
          </w:p>
        </w:tc>
        <w:tc>
          <w:tcPr>
            <w:tcW w:w="1134" w:type="dxa"/>
            <w:vAlign w:val="center"/>
          </w:tcPr>
          <w:p w:rsidR="007A466F" w:rsidRPr="007A466F" w:rsidRDefault="002278FA" w:rsidP="007A466F">
            <w:pPr>
              <w:jc w:val="center"/>
              <w:rPr>
                <w:b/>
                <w:sz w:val="16"/>
                <w:szCs w:val="16"/>
              </w:rPr>
            </w:pPr>
            <w:r>
              <w:rPr>
                <w:b/>
                <w:sz w:val="16"/>
                <w:szCs w:val="16"/>
              </w:rPr>
              <w:t>-</w:t>
            </w:r>
          </w:p>
        </w:tc>
        <w:tc>
          <w:tcPr>
            <w:tcW w:w="1098" w:type="dxa"/>
            <w:vAlign w:val="center"/>
          </w:tcPr>
          <w:p w:rsidR="007A466F" w:rsidRPr="00F47A6D" w:rsidRDefault="009E008B" w:rsidP="00DB5C6B">
            <w:pPr>
              <w:widowControl w:val="0"/>
              <w:numPr>
                <w:ilvl w:val="12"/>
                <w:numId w:val="0"/>
              </w:numPr>
              <w:jc w:val="center"/>
              <w:rPr>
                <w:b/>
                <w:sz w:val="16"/>
                <w:szCs w:val="16"/>
              </w:rPr>
            </w:pPr>
            <w:r>
              <w:rPr>
                <w:b/>
                <w:sz w:val="16"/>
                <w:szCs w:val="16"/>
              </w:rPr>
              <w:t>-</w:t>
            </w:r>
          </w:p>
        </w:tc>
      </w:tr>
      <w:tr w:rsidR="007A466F" w:rsidRPr="002A072A" w:rsidTr="007A466F">
        <w:tc>
          <w:tcPr>
            <w:tcW w:w="4219" w:type="dxa"/>
          </w:tcPr>
          <w:p w:rsidR="007A466F" w:rsidRPr="00DB5C6B" w:rsidRDefault="007A466F"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6660,9</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6762</w:t>
            </w:r>
          </w:p>
        </w:tc>
        <w:tc>
          <w:tcPr>
            <w:tcW w:w="1134" w:type="dxa"/>
            <w:vAlign w:val="center"/>
          </w:tcPr>
          <w:p w:rsidR="007A466F" w:rsidRPr="007A466F" w:rsidRDefault="007A466F" w:rsidP="007A466F">
            <w:pPr>
              <w:jc w:val="center"/>
              <w:rPr>
                <w:b/>
                <w:sz w:val="16"/>
                <w:szCs w:val="16"/>
              </w:rPr>
            </w:pPr>
            <w:r w:rsidRPr="007A466F">
              <w:rPr>
                <w:b/>
                <w:sz w:val="16"/>
                <w:szCs w:val="16"/>
              </w:rPr>
              <w:t>101,1</w:t>
            </w:r>
          </w:p>
        </w:tc>
        <w:tc>
          <w:tcPr>
            <w:tcW w:w="1134" w:type="dxa"/>
            <w:vAlign w:val="center"/>
          </w:tcPr>
          <w:p w:rsidR="007A466F" w:rsidRPr="007A466F" w:rsidRDefault="007A466F" w:rsidP="007A466F">
            <w:pPr>
              <w:jc w:val="center"/>
              <w:rPr>
                <w:b/>
                <w:sz w:val="16"/>
                <w:szCs w:val="16"/>
              </w:rPr>
            </w:pPr>
            <w:r w:rsidRPr="007A466F">
              <w:rPr>
                <w:b/>
                <w:sz w:val="16"/>
                <w:szCs w:val="16"/>
              </w:rPr>
              <w:t>101,5</w:t>
            </w:r>
          </w:p>
        </w:tc>
        <w:tc>
          <w:tcPr>
            <w:tcW w:w="1098" w:type="dxa"/>
            <w:vAlign w:val="center"/>
          </w:tcPr>
          <w:p w:rsidR="007A466F" w:rsidRPr="008C792C" w:rsidRDefault="009E008B" w:rsidP="00BC5359">
            <w:pPr>
              <w:widowControl w:val="0"/>
              <w:numPr>
                <w:ilvl w:val="12"/>
                <w:numId w:val="0"/>
              </w:numPr>
              <w:jc w:val="center"/>
              <w:rPr>
                <w:b/>
                <w:sz w:val="16"/>
                <w:szCs w:val="16"/>
              </w:rPr>
            </w:pPr>
            <w:r>
              <w:rPr>
                <w:b/>
                <w:sz w:val="16"/>
                <w:szCs w:val="16"/>
              </w:rPr>
              <w:t>43,3</w:t>
            </w:r>
          </w:p>
        </w:tc>
      </w:tr>
      <w:tr w:rsidR="007A466F" w:rsidRPr="002A072A" w:rsidTr="007A466F">
        <w:tc>
          <w:tcPr>
            <w:tcW w:w="4219" w:type="dxa"/>
          </w:tcPr>
          <w:p w:rsidR="007A466F" w:rsidRPr="00495A8D" w:rsidRDefault="007A466F" w:rsidP="006D30B0">
            <w:pPr>
              <w:autoSpaceDE w:val="0"/>
              <w:autoSpaceDN w:val="0"/>
              <w:adjustRightInd w:val="0"/>
              <w:rPr>
                <w:sz w:val="16"/>
                <w:szCs w:val="16"/>
              </w:rPr>
            </w:pPr>
            <w:r>
              <w:rPr>
                <w:b/>
                <w:sz w:val="16"/>
                <w:szCs w:val="16"/>
              </w:rPr>
              <w:t xml:space="preserve">Социальная политика </w:t>
            </w:r>
            <w:r>
              <w:rPr>
                <w:sz w:val="16"/>
                <w:szCs w:val="16"/>
              </w:rPr>
              <w:t>Пенсионное обеспечение (1001)</w:t>
            </w:r>
          </w:p>
        </w:tc>
        <w:tc>
          <w:tcPr>
            <w:tcW w:w="1134" w:type="dxa"/>
            <w:vAlign w:val="center"/>
          </w:tcPr>
          <w:p w:rsidR="007A466F" w:rsidRDefault="007A466F" w:rsidP="00DB5C6B">
            <w:pPr>
              <w:widowControl w:val="0"/>
              <w:numPr>
                <w:ilvl w:val="12"/>
                <w:numId w:val="0"/>
              </w:numPr>
              <w:jc w:val="center"/>
              <w:rPr>
                <w:b/>
                <w:sz w:val="16"/>
                <w:szCs w:val="16"/>
              </w:rPr>
            </w:pPr>
            <w:r>
              <w:rPr>
                <w:b/>
                <w:sz w:val="16"/>
                <w:szCs w:val="16"/>
              </w:rPr>
              <w:t>374,6</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283,2</w:t>
            </w:r>
          </w:p>
        </w:tc>
        <w:tc>
          <w:tcPr>
            <w:tcW w:w="1134" w:type="dxa"/>
            <w:vAlign w:val="center"/>
          </w:tcPr>
          <w:p w:rsidR="007A466F" w:rsidRPr="007A466F" w:rsidRDefault="007A466F" w:rsidP="007A466F">
            <w:pPr>
              <w:jc w:val="center"/>
              <w:rPr>
                <w:b/>
                <w:sz w:val="16"/>
                <w:szCs w:val="16"/>
              </w:rPr>
            </w:pPr>
            <w:r w:rsidRPr="007A466F">
              <w:rPr>
                <w:b/>
                <w:sz w:val="16"/>
                <w:szCs w:val="16"/>
              </w:rPr>
              <w:t>-91,4</w:t>
            </w:r>
          </w:p>
        </w:tc>
        <w:tc>
          <w:tcPr>
            <w:tcW w:w="1134" w:type="dxa"/>
            <w:vAlign w:val="center"/>
          </w:tcPr>
          <w:p w:rsidR="007A466F" w:rsidRPr="007A466F" w:rsidRDefault="007A466F" w:rsidP="007A466F">
            <w:pPr>
              <w:jc w:val="center"/>
              <w:rPr>
                <w:b/>
                <w:sz w:val="16"/>
                <w:szCs w:val="16"/>
              </w:rPr>
            </w:pPr>
            <w:r w:rsidRPr="007A466F">
              <w:rPr>
                <w:b/>
                <w:sz w:val="16"/>
                <w:szCs w:val="16"/>
              </w:rPr>
              <w:t>75,6</w:t>
            </w:r>
          </w:p>
        </w:tc>
        <w:tc>
          <w:tcPr>
            <w:tcW w:w="1098" w:type="dxa"/>
            <w:vAlign w:val="center"/>
          </w:tcPr>
          <w:p w:rsidR="007A466F" w:rsidRPr="008C792C" w:rsidRDefault="009E008B" w:rsidP="00BC5359">
            <w:pPr>
              <w:widowControl w:val="0"/>
              <w:numPr>
                <w:ilvl w:val="12"/>
                <w:numId w:val="0"/>
              </w:numPr>
              <w:jc w:val="center"/>
              <w:rPr>
                <w:b/>
                <w:sz w:val="16"/>
                <w:szCs w:val="16"/>
              </w:rPr>
            </w:pPr>
            <w:r>
              <w:rPr>
                <w:b/>
                <w:sz w:val="16"/>
                <w:szCs w:val="16"/>
              </w:rPr>
              <w:t>1,8</w:t>
            </w:r>
          </w:p>
        </w:tc>
      </w:tr>
      <w:tr w:rsidR="007A466F" w:rsidRPr="002A072A" w:rsidTr="007A466F">
        <w:tc>
          <w:tcPr>
            <w:tcW w:w="4219" w:type="dxa"/>
          </w:tcPr>
          <w:p w:rsidR="007A466F" w:rsidRPr="00BC5359" w:rsidRDefault="007A466F"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7A466F" w:rsidRPr="00BC5359" w:rsidRDefault="007A466F" w:rsidP="006D30B0">
            <w:pPr>
              <w:widowControl w:val="0"/>
              <w:numPr>
                <w:ilvl w:val="12"/>
                <w:numId w:val="0"/>
              </w:numPr>
              <w:jc w:val="center"/>
              <w:rPr>
                <w:b/>
                <w:sz w:val="16"/>
                <w:szCs w:val="16"/>
              </w:rPr>
            </w:pPr>
            <w:r>
              <w:rPr>
                <w:b/>
                <w:sz w:val="16"/>
                <w:szCs w:val="16"/>
              </w:rPr>
              <w:t>0,1</w:t>
            </w:r>
          </w:p>
        </w:tc>
        <w:tc>
          <w:tcPr>
            <w:tcW w:w="1134" w:type="dxa"/>
            <w:vAlign w:val="center"/>
          </w:tcPr>
          <w:p w:rsidR="007A466F" w:rsidRPr="00BC5359" w:rsidRDefault="007A466F" w:rsidP="00DB5C6B">
            <w:pPr>
              <w:widowControl w:val="0"/>
              <w:numPr>
                <w:ilvl w:val="12"/>
                <w:numId w:val="0"/>
              </w:numPr>
              <w:jc w:val="center"/>
              <w:rPr>
                <w:b/>
                <w:sz w:val="16"/>
                <w:szCs w:val="16"/>
              </w:rPr>
            </w:pPr>
            <w:r>
              <w:rPr>
                <w:b/>
                <w:sz w:val="16"/>
                <w:szCs w:val="16"/>
              </w:rPr>
              <w:t>0,1</w:t>
            </w:r>
          </w:p>
        </w:tc>
        <w:tc>
          <w:tcPr>
            <w:tcW w:w="1134" w:type="dxa"/>
            <w:vAlign w:val="center"/>
          </w:tcPr>
          <w:p w:rsidR="007A466F" w:rsidRPr="007A466F" w:rsidRDefault="007A466F" w:rsidP="007A466F">
            <w:pPr>
              <w:jc w:val="center"/>
              <w:rPr>
                <w:b/>
                <w:sz w:val="16"/>
                <w:szCs w:val="16"/>
              </w:rPr>
            </w:pPr>
            <w:r w:rsidRPr="007A466F">
              <w:rPr>
                <w:b/>
                <w:sz w:val="16"/>
                <w:szCs w:val="16"/>
              </w:rPr>
              <w:t>0</w:t>
            </w:r>
            <w:r w:rsidR="002278FA">
              <w:rPr>
                <w:b/>
                <w:sz w:val="16"/>
                <w:szCs w:val="16"/>
              </w:rPr>
              <w:t>,0</w:t>
            </w:r>
          </w:p>
        </w:tc>
        <w:tc>
          <w:tcPr>
            <w:tcW w:w="1134" w:type="dxa"/>
            <w:vAlign w:val="center"/>
          </w:tcPr>
          <w:p w:rsidR="007A466F" w:rsidRPr="007A466F" w:rsidRDefault="007A466F" w:rsidP="002278FA">
            <w:pPr>
              <w:jc w:val="center"/>
              <w:rPr>
                <w:b/>
                <w:sz w:val="16"/>
                <w:szCs w:val="16"/>
              </w:rPr>
            </w:pPr>
            <w:r w:rsidRPr="007A466F">
              <w:rPr>
                <w:b/>
                <w:sz w:val="16"/>
                <w:szCs w:val="16"/>
              </w:rPr>
              <w:t>100</w:t>
            </w:r>
          </w:p>
        </w:tc>
        <w:tc>
          <w:tcPr>
            <w:tcW w:w="1098" w:type="dxa"/>
            <w:vAlign w:val="center"/>
          </w:tcPr>
          <w:p w:rsidR="007A466F" w:rsidRPr="00BC5359" w:rsidRDefault="009E008B" w:rsidP="00DB5C6B">
            <w:pPr>
              <w:widowControl w:val="0"/>
              <w:numPr>
                <w:ilvl w:val="12"/>
                <w:numId w:val="0"/>
              </w:numPr>
              <w:jc w:val="center"/>
              <w:rPr>
                <w:b/>
                <w:sz w:val="16"/>
                <w:szCs w:val="16"/>
              </w:rPr>
            </w:pPr>
            <w:r>
              <w:rPr>
                <w:b/>
                <w:sz w:val="16"/>
                <w:szCs w:val="16"/>
              </w:rPr>
              <w:t>-</w:t>
            </w:r>
          </w:p>
        </w:tc>
      </w:tr>
      <w:tr w:rsidR="007A466F" w:rsidRPr="002A072A" w:rsidTr="007A466F">
        <w:tc>
          <w:tcPr>
            <w:tcW w:w="4219" w:type="dxa"/>
          </w:tcPr>
          <w:p w:rsidR="007A466F" w:rsidRPr="00DB5C6B" w:rsidRDefault="007A466F"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900,8</w:t>
            </w:r>
          </w:p>
        </w:tc>
        <w:tc>
          <w:tcPr>
            <w:tcW w:w="1134" w:type="dxa"/>
            <w:vAlign w:val="center"/>
          </w:tcPr>
          <w:p w:rsidR="007A466F" w:rsidRPr="00601AE1" w:rsidRDefault="007A466F" w:rsidP="00DB5C6B">
            <w:pPr>
              <w:widowControl w:val="0"/>
              <w:numPr>
                <w:ilvl w:val="12"/>
                <w:numId w:val="0"/>
              </w:numPr>
              <w:jc w:val="center"/>
              <w:rPr>
                <w:b/>
                <w:sz w:val="16"/>
                <w:szCs w:val="16"/>
              </w:rPr>
            </w:pPr>
            <w:r>
              <w:rPr>
                <w:b/>
                <w:sz w:val="16"/>
                <w:szCs w:val="16"/>
              </w:rPr>
              <w:t>996,9</w:t>
            </w:r>
          </w:p>
        </w:tc>
        <w:tc>
          <w:tcPr>
            <w:tcW w:w="1134" w:type="dxa"/>
            <w:vAlign w:val="center"/>
          </w:tcPr>
          <w:p w:rsidR="007A466F" w:rsidRPr="007A466F" w:rsidRDefault="007A466F" w:rsidP="007A466F">
            <w:pPr>
              <w:jc w:val="center"/>
              <w:rPr>
                <w:b/>
                <w:sz w:val="16"/>
                <w:szCs w:val="16"/>
              </w:rPr>
            </w:pPr>
            <w:r w:rsidRPr="007A466F">
              <w:rPr>
                <w:b/>
                <w:sz w:val="16"/>
                <w:szCs w:val="16"/>
              </w:rPr>
              <w:t>96,1</w:t>
            </w:r>
          </w:p>
        </w:tc>
        <w:tc>
          <w:tcPr>
            <w:tcW w:w="1134" w:type="dxa"/>
            <w:vAlign w:val="center"/>
          </w:tcPr>
          <w:p w:rsidR="007A466F" w:rsidRPr="007A466F" w:rsidRDefault="007A466F" w:rsidP="007A466F">
            <w:pPr>
              <w:jc w:val="center"/>
              <w:rPr>
                <w:b/>
                <w:sz w:val="16"/>
                <w:szCs w:val="16"/>
              </w:rPr>
            </w:pPr>
            <w:r w:rsidRPr="007A466F">
              <w:rPr>
                <w:b/>
                <w:sz w:val="16"/>
                <w:szCs w:val="16"/>
              </w:rPr>
              <w:t>110,7</w:t>
            </w:r>
          </w:p>
        </w:tc>
        <w:tc>
          <w:tcPr>
            <w:tcW w:w="1098" w:type="dxa"/>
            <w:vAlign w:val="center"/>
          </w:tcPr>
          <w:p w:rsidR="007A466F" w:rsidRPr="00DB5C6B" w:rsidRDefault="009E008B" w:rsidP="00DB5C6B">
            <w:pPr>
              <w:widowControl w:val="0"/>
              <w:numPr>
                <w:ilvl w:val="12"/>
                <w:numId w:val="0"/>
              </w:numPr>
              <w:jc w:val="center"/>
              <w:rPr>
                <w:b/>
                <w:sz w:val="16"/>
                <w:szCs w:val="16"/>
              </w:rPr>
            </w:pPr>
            <w:r>
              <w:rPr>
                <w:b/>
                <w:sz w:val="16"/>
                <w:szCs w:val="16"/>
              </w:rPr>
              <w:t>6,4</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в 202</w:t>
      </w:r>
      <w:r w:rsidR="00CD70E1">
        <w:t>3</w:t>
      </w:r>
      <w:r w:rsidR="00663C5C">
        <w:t xml:space="preserve"> году </w:t>
      </w:r>
      <w:r>
        <w:t xml:space="preserve">определены </w:t>
      </w:r>
      <w:r w:rsidR="00EA05C7"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EA05C7">
        <w:t>6765,5</w:t>
      </w:r>
      <w:r w:rsidR="00A22562">
        <w:t xml:space="preserve"> тыс. рублей (или </w:t>
      </w:r>
      <w:r w:rsidR="00EA05C7">
        <w:t>43,4</w:t>
      </w:r>
      <w:r w:rsidRPr="006B68FA">
        <w:t>%</w:t>
      </w:r>
      <w:r w:rsidR="00A22562">
        <w:t>)</w:t>
      </w:r>
      <w:r w:rsidR="00CB3853">
        <w:t xml:space="preserve"> и</w:t>
      </w:r>
      <w:r w:rsidR="00EA05C7" w:rsidRPr="00EA05C7">
        <w:t xml:space="preserve"> </w:t>
      </w:r>
      <w:r w:rsidR="00EA05C7">
        <w:t>по разделу «Культура, кинематография</w:t>
      </w:r>
      <w:r w:rsidR="00EA05C7" w:rsidRPr="004F6FB5">
        <w:t>»</w:t>
      </w:r>
      <w:r w:rsidRPr="006B68FA">
        <w:t xml:space="preserve"> </w:t>
      </w:r>
      <w:r w:rsidR="00A22562">
        <w:t>–</w:t>
      </w:r>
      <w:r>
        <w:t xml:space="preserve"> </w:t>
      </w:r>
      <w:r w:rsidR="00EA05C7">
        <w:t>6762</w:t>
      </w:r>
      <w:r w:rsidR="00A22562">
        <w:t xml:space="preserve"> тыс. рублей (или </w:t>
      </w:r>
      <w:r w:rsidR="00EA05C7">
        <w:t>43,3</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9B1FCD">
        <w:rPr>
          <w:rFonts w:ascii="Times New Roman" w:hAnsi="Times New Roman"/>
        </w:rPr>
        <w:t>3</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9B1FCD">
        <w:rPr>
          <w:rFonts w:ascii="Times New Roman" w:hAnsi="Times New Roman"/>
        </w:rPr>
        <w:t>2</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512B4F">
        <w:rPr>
          <w:rFonts w:ascii="Times New Roman" w:hAnsi="Times New Roman"/>
        </w:rPr>
        <w:t>трем</w:t>
      </w:r>
      <w:r w:rsidRPr="00283264">
        <w:rPr>
          <w:rFonts w:ascii="Times New Roman" w:hAnsi="Times New Roman"/>
        </w:rPr>
        <w:t xml:space="preserve"> из </w:t>
      </w:r>
      <w:r w:rsidR="00512B4F">
        <w:rPr>
          <w:rFonts w:ascii="Times New Roman" w:hAnsi="Times New Roman"/>
        </w:rPr>
        <w:t>девяти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9B1FCD">
        <w:rPr>
          <w:rFonts w:ascii="Times New Roman" w:hAnsi="Times New Roman"/>
          <w:snapToGrid w:val="0"/>
        </w:rPr>
        <w:t>22,1</w:t>
      </w:r>
      <w:r w:rsidR="0084197B" w:rsidRPr="00283264">
        <w:rPr>
          <w:rFonts w:ascii="Times New Roman" w:hAnsi="Times New Roman"/>
          <w:snapToGrid w:val="0"/>
        </w:rPr>
        <w:t xml:space="preserve"> тыс. руб. (</w:t>
      </w:r>
      <w:r w:rsidR="009B1FCD">
        <w:rPr>
          <w:rFonts w:ascii="Times New Roman" w:hAnsi="Times New Roman"/>
          <w:snapToGrid w:val="0"/>
        </w:rPr>
        <w:t>+14,6</w:t>
      </w:r>
      <w:r w:rsidR="007E4DEF">
        <w:rPr>
          <w:rFonts w:ascii="Times New Roman" w:hAnsi="Times New Roman"/>
          <w:snapToGrid w:val="0"/>
        </w:rPr>
        <w:t>%)</w:t>
      </w:r>
      <w:r w:rsidR="00512B4F">
        <w:rPr>
          <w:rFonts w:ascii="Times New Roman" w:hAnsi="Times New Roman"/>
          <w:snapToGrid w:val="0"/>
        </w:rPr>
        <w:t xml:space="preserve">, «Культура, кинематография» - на </w:t>
      </w:r>
      <w:r w:rsidR="007E4DEF">
        <w:rPr>
          <w:rFonts w:ascii="Times New Roman" w:hAnsi="Times New Roman"/>
          <w:snapToGrid w:val="0"/>
        </w:rPr>
        <w:t xml:space="preserve"> </w:t>
      </w:r>
      <w:r w:rsidR="00CB3853">
        <w:rPr>
          <w:rFonts w:ascii="Times New Roman" w:hAnsi="Times New Roman"/>
          <w:snapToGrid w:val="0"/>
        </w:rPr>
        <w:t>101,1</w:t>
      </w:r>
      <w:r w:rsidR="00512B4F">
        <w:rPr>
          <w:rFonts w:ascii="Times New Roman" w:hAnsi="Times New Roman"/>
          <w:snapToGrid w:val="0"/>
        </w:rPr>
        <w:t xml:space="preserve"> тыс. руб.</w:t>
      </w:r>
      <w:r w:rsidR="00CB3853">
        <w:rPr>
          <w:rFonts w:ascii="Times New Roman" w:hAnsi="Times New Roman"/>
          <w:snapToGrid w:val="0"/>
        </w:rPr>
        <w:t xml:space="preserve"> (+1,5%)</w:t>
      </w:r>
      <w:r w:rsidR="00512B4F">
        <w:rPr>
          <w:rFonts w:ascii="Times New Roman" w:hAnsi="Times New Roman"/>
          <w:snapToGrid w:val="0"/>
        </w:rPr>
        <w:t xml:space="preserve"> </w:t>
      </w:r>
      <w:r w:rsidR="007E4DEF">
        <w:rPr>
          <w:rFonts w:ascii="Times New Roman" w:hAnsi="Times New Roman"/>
          <w:snapToGrid w:val="0"/>
        </w:rPr>
        <w:t xml:space="preserve">и </w:t>
      </w:r>
      <w:r w:rsidR="00EC4A96">
        <w:rPr>
          <w:rFonts w:ascii="Times New Roman" w:hAnsi="Times New Roman"/>
          <w:snapToGrid w:val="0"/>
        </w:rPr>
        <w:t xml:space="preserve">«МБТ» - на </w:t>
      </w:r>
      <w:r w:rsidR="009B1FCD">
        <w:rPr>
          <w:rFonts w:ascii="Times New Roman" w:hAnsi="Times New Roman"/>
          <w:snapToGrid w:val="0"/>
        </w:rPr>
        <w:t>96,1</w:t>
      </w:r>
      <w:r w:rsidR="00EC4A96">
        <w:rPr>
          <w:rFonts w:ascii="Times New Roman" w:hAnsi="Times New Roman"/>
          <w:snapToGrid w:val="0"/>
        </w:rPr>
        <w:t xml:space="preserve"> тыс. руб. (</w:t>
      </w:r>
      <w:r w:rsidR="009B1FCD">
        <w:rPr>
          <w:rFonts w:ascii="Times New Roman" w:hAnsi="Times New Roman"/>
          <w:snapToGrid w:val="0"/>
        </w:rPr>
        <w:t>+</w:t>
      </w:r>
      <w:r w:rsidR="00EC4A96">
        <w:rPr>
          <w:rFonts w:ascii="Times New Roman" w:hAnsi="Times New Roman"/>
          <w:snapToGrid w:val="0"/>
        </w:rPr>
        <w:t>1</w:t>
      </w:r>
      <w:r w:rsidR="009B1FCD">
        <w:rPr>
          <w:rFonts w:ascii="Times New Roman" w:hAnsi="Times New Roman"/>
          <w:snapToGrid w:val="0"/>
        </w:rPr>
        <w:t>0,7</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7638EF">
        <w:t>3</w:t>
      </w:r>
      <w:r w:rsidRPr="00595634">
        <w:t xml:space="preserve"> г. установлены в объеме </w:t>
      </w:r>
      <w:r w:rsidR="004945B6">
        <w:t>6765,5</w:t>
      </w:r>
      <w:r w:rsidRPr="00595634">
        <w:t xml:space="preserve"> тыс.руб., </w:t>
      </w:r>
      <w:r w:rsidR="00DC2F83">
        <w:t>с</w:t>
      </w:r>
      <w:r w:rsidR="00C905E3">
        <w:t>о</w:t>
      </w:r>
      <w:r w:rsidR="00DC2F83">
        <w:t xml:space="preserve"> </w:t>
      </w:r>
      <w:r w:rsidR="00C905E3">
        <w:t>снижением</w:t>
      </w:r>
      <w:r w:rsidRPr="00595634">
        <w:t xml:space="preserve"> на </w:t>
      </w:r>
      <w:r w:rsidR="004945B6">
        <w:t>66,2</w:t>
      </w:r>
      <w:r w:rsidRPr="00595634">
        <w:t xml:space="preserve"> тыс.руб. </w:t>
      </w:r>
      <w:r w:rsidR="00C905E3">
        <w:t>(-</w:t>
      </w:r>
      <w:r w:rsidR="004945B6">
        <w:t>1</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7638EF">
        <w:t>2</w:t>
      </w:r>
      <w:r w:rsidRPr="00595634">
        <w:t xml:space="preserve">г. Данные расходы составляют </w:t>
      </w:r>
      <w:r w:rsidR="004945B6">
        <w:t>43,4</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7638EF">
        <w:t>3</w:t>
      </w:r>
      <w:r w:rsidRPr="00595634">
        <w:t>г</w:t>
      </w:r>
      <w:r w:rsidR="008715F5">
        <w:t>.</w:t>
      </w:r>
      <w:r w:rsidRPr="00895EC4">
        <w:t xml:space="preserve"> </w:t>
      </w:r>
      <w:r w:rsidR="007638EF">
        <w:t xml:space="preserve">Расходы на 2024-2025 годы установлены в сумме </w:t>
      </w:r>
      <w:r w:rsidR="004945B6">
        <w:t>6508,9</w:t>
      </w:r>
      <w:r w:rsidR="007638EF">
        <w:t xml:space="preserve"> тыс. руб., </w:t>
      </w:r>
      <w:r w:rsidR="004945B6">
        <w:t>ежегодно</w:t>
      </w:r>
      <w:r w:rsidR="007638EF">
        <w:t>.</w:t>
      </w:r>
    </w:p>
    <w:p w:rsidR="00745D94" w:rsidRPr="00895EC4" w:rsidRDefault="00745D94" w:rsidP="00745D94">
      <w:pPr>
        <w:widowControl w:val="0"/>
        <w:numPr>
          <w:ilvl w:val="12"/>
          <w:numId w:val="0"/>
        </w:numPr>
        <w:ind w:firstLine="567"/>
        <w:jc w:val="both"/>
      </w:pPr>
      <w:r w:rsidRPr="00895EC4">
        <w:t xml:space="preserve">В рамках полномочий </w:t>
      </w:r>
      <w:r w:rsidR="00CE3661">
        <w:t>Дальне-Закорского</w:t>
      </w:r>
      <w:r w:rsidR="0000549E">
        <w:t xml:space="preserve"> сельского поселения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7638EF">
        <w:t>3</w:t>
      </w:r>
      <w:r w:rsidRPr="00895EC4">
        <w:t xml:space="preserve"> г</w:t>
      </w:r>
      <w:r>
        <w:t>од установлены</w:t>
      </w:r>
      <w:r w:rsidRPr="00895EC4">
        <w:t xml:space="preserve"> расходы на обеспечение деятельности главы </w:t>
      </w:r>
      <w:r w:rsidR="00CE3661">
        <w:t>Дальне-Закорского</w:t>
      </w:r>
      <w:r w:rsidR="0000549E">
        <w:t xml:space="preserve"> сельского поселения</w:t>
      </w:r>
      <w:r w:rsidRPr="00895EC4">
        <w:t xml:space="preserve"> в сумме </w:t>
      </w:r>
      <w:r w:rsidR="0002560A">
        <w:t xml:space="preserve">1558 </w:t>
      </w:r>
      <w:r w:rsidRPr="00895EC4">
        <w:t>тыс.руб.</w:t>
      </w:r>
      <w:r w:rsidR="00E53E0C">
        <w:t>,</w:t>
      </w:r>
      <w:r w:rsidR="006469FD">
        <w:t xml:space="preserve"> </w:t>
      </w:r>
      <w:r>
        <w:t xml:space="preserve">с </w:t>
      </w:r>
      <w:r w:rsidR="007638EF">
        <w:t>ростом</w:t>
      </w:r>
      <w:r w:rsidRPr="00895EC4">
        <w:t xml:space="preserve"> на </w:t>
      </w:r>
      <w:r w:rsidR="0002560A">
        <w:t>314,6</w:t>
      </w:r>
      <w:r w:rsidR="0071451C">
        <w:t xml:space="preserve"> </w:t>
      </w:r>
      <w:r w:rsidRPr="00895EC4">
        <w:t>тыс.руб. (</w:t>
      </w:r>
      <w:r w:rsidR="007638EF">
        <w:t>+</w:t>
      </w:r>
      <w:r w:rsidR="0002560A">
        <w:t>25,3</w:t>
      </w:r>
      <w:r w:rsidRPr="00895EC4">
        <w:t>%)</w:t>
      </w:r>
      <w:r>
        <w:t xml:space="preserve"> к оценке ожидаемого исполнения расходов в 20</w:t>
      </w:r>
      <w:r w:rsidR="00F74BD4">
        <w:t>2</w:t>
      </w:r>
      <w:r w:rsidR="007638EF">
        <w:t>2</w:t>
      </w:r>
      <w:r>
        <w:t xml:space="preserve"> году</w:t>
      </w:r>
      <w:r w:rsidR="00F74BD4">
        <w:t xml:space="preserve">. </w:t>
      </w:r>
      <w:r w:rsidR="00B40168" w:rsidRPr="00595634">
        <w:t xml:space="preserve">Данные расходы составляют </w:t>
      </w:r>
      <w:r w:rsidR="0002560A">
        <w:t>10</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02560A">
        <w:t>23</w:t>
      </w:r>
      <w:r w:rsidR="00B40168">
        <w:t>% в общем объеме «</w:t>
      </w:r>
      <w:r w:rsidR="00C905E3">
        <w:t>О</w:t>
      </w:r>
      <w:r w:rsidR="00B40168">
        <w:t>бщегосударственных вопросов»</w:t>
      </w:r>
      <w:r w:rsidR="00B40168" w:rsidRPr="00895EC4">
        <w:t xml:space="preserve"> </w:t>
      </w:r>
      <w:r w:rsidR="00B40168" w:rsidRPr="00595634">
        <w:t>на 20</w:t>
      </w:r>
      <w:r w:rsidR="00B40168">
        <w:t>2</w:t>
      </w:r>
      <w:r w:rsidR="007638EF">
        <w:t>3</w:t>
      </w:r>
      <w:r w:rsidR="00B40168" w:rsidRPr="00595634">
        <w:t xml:space="preserve"> г.</w:t>
      </w:r>
      <w:r w:rsidR="007638EF" w:rsidRPr="007638EF">
        <w:t xml:space="preserve"> </w:t>
      </w:r>
      <w:r w:rsidR="007638EF">
        <w:t xml:space="preserve">Расходы на 2024-2025 годы установлены в сумме </w:t>
      </w:r>
      <w:r w:rsidR="0002560A">
        <w:t>1558</w:t>
      </w:r>
      <w:r w:rsidR="007638EF">
        <w:t xml:space="preserve"> тыс. руб., ежегодно.</w:t>
      </w:r>
      <w:r w:rsidR="007638EF" w:rsidRPr="007638EF">
        <w:t xml:space="preserve"> </w:t>
      </w:r>
    </w:p>
    <w:p w:rsidR="007638EF" w:rsidRPr="00C05B9A" w:rsidRDefault="007638EF" w:rsidP="007638EF">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CE3661">
        <w:t>Дальне-Закорского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E37C8A">
        <w:t>3</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E37C8A">
        <w:t>2</w:t>
      </w:r>
      <w:r>
        <w:t xml:space="preserve"> году</w:t>
      </w:r>
      <w:r w:rsidRPr="00895EC4">
        <w:t xml:space="preserve">. </w:t>
      </w:r>
      <w:r w:rsidR="00B40168" w:rsidRPr="00595634">
        <w:t xml:space="preserve">Данные расходы составляют </w:t>
      </w:r>
      <w:r w:rsidR="00B40168">
        <w:t>0,0</w:t>
      </w:r>
      <w:r w:rsidR="0002560A">
        <w:t>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E37C8A">
        <w:t>2</w:t>
      </w:r>
      <w:r w:rsidR="00B40168">
        <w:t>% в общем объеме «</w:t>
      </w:r>
      <w:r w:rsidR="00D727BE">
        <w:t>О</w:t>
      </w:r>
      <w:r w:rsidR="00B40168">
        <w:t>бщегосударственных вопросов»</w:t>
      </w:r>
      <w:r w:rsidR="00B40168" w:rsidRPr="00895EC4">
        <w:t xml:space="preserve"> </w:t>
      </w:r>
      <w:r w:rsidR="00B40168" w:rsidRPr="00595634">
        <w:t>на 20</w:t>
      </w:r>
      <w:r w:rsidR="00B40168">
        <w:t>2</w:t>
      </w:r>
      <w:r w:rsidR="00E37C8A">
        <w:t>3</w:t>
      </w:r>
      <w:r w:rsidR="00B40168" w:rsidRPr="00595634">
        <w:t xml:space="preserve"> г.</w:t>
      </w:r>
      <w:r w:rsidR="00E37C8A" w:rsidRPr="00E37C8A">
        <w:t xml:space="preserve"> </w:t>
      </w:r>
      <w:r w:rsidR="00E37C8A">
        <w:t>Расходы на 2024-2025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CE3661">
        <w:t>Дальне-Закорского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142983">
        <w:t>3</w:t>
      </w:r>
      <w:r w:rsidRPr="00895EC4">
        <w:t xml:space="preserve"> г. в </w:t>
      </w:r>
      <w:r>
        <w:t>сумме</w:t>
      </w:r>
      <w:r w:rsidRPr="00895EC4">
        <w:t xml:space="preserve"> </w:t>
      </w:r>
      <w:r w:rsidR="00F85BB8">
        <w:t>5193,8</w:t>
      </w:r>
      <w:r w:rsidR="005C516D">
        <w:t xml:space="preserve"> </w:t>
      </w:r>
      <w:r w:rsidRPr="00895EC4">
        <w:t xml:space="preserve">тыс. руб., </w:t>
      </w:r>
      <w:r w:rsidR="005C3023">
        <w:t>с</w:t>
      </w:r>
      <w:r w:rsidR="00D727BE">
        <w:t>о</w:t>
      </w:r>
      <w:r w:rsidRPr="00895EC4">
        <w:t xml:space="preserve"> </w:t>
      </w:r>
      <w:r w:rsidR="00D727BE">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142983">
        <w:t>2</w:t>
      </w:r>
      <w:r w:rsidRPr="00895EC4">
        <w:t xml:space="preserve"> г</w:t>
      </w:r>
      <w:r>
        <w:t>ода</w:t>
      </w:r>
      <w:r w:rsidRPr="00895EC4">
        <w:t xml:space="preserve"> на </w:t>
      </w:r>
      <w:r w:rsidR="00F85BB8">
        <w:t>180,8</w:t>
      </w:r>
      <w:r w:rsidR="00DE0B51">
        <w:t xml:space="preserve"> </w:t>
      </w:r>
      <w:r w:rsidRPr="00895EC4">
        <w:t>тыс.руб. (</w:t>
      </w:r>
      <w:r w:rsidR="00D727BE">
        <w:t>-</w:t>
      </w:r>
      <w:r w:rsidR="00F85BB8">
        <w:t>3,4</w:t>
      </w:r>
      <w:r w:rsidRPr="00895EC4">
        <w:t xml:space="preserve">%). </w:t>
      </w:r>
      <w:r w:rsidR="00B40168" w:rsidRPr="00595634">
        <w:t xml:space="preserve">Данные расходы составляют </w:t>
      </w:r>
      <w:r w:rsidR="00F85BB8">
        <w:t>33,3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F85BB8">
        <w:t>76,8</w:t>
      </w:r>
      <w:r w:rsidR="00B40168">
        <w:t xml:space="preserve">% в </w:t>
      </w:r>
      <w:r w:rsidR="00D727BE">
        <w:t>общем объеме «О</w:t>
      </w:r>
      <w:r w:rsidR="00B40168">
        <w:t>бщегосударственных вопросов»</w:t>
      </w:r>
      <w:r w:rsidR="00B40168" w:rsidRPr="00895EC4">
        <w:t xml:space="preserve"> </w:t>
      </w:r>
      <w:r w:rsidR="00B40168" w:rsidRPr="00595634">
        <w:t>на 20</w:t>
      </w:r>
      <w:r w:rsidR="00B40168">
        <w:t>2</w:t>
      </w:r>
      <w:r w:rsidR="00142983">
        <w:t>3</w:t>
      </w:r>
      <w:r w:rsidR="00B40168" w:rsidRPr="00595634">
        <w:t xml:space="preserve"> г.</w:t>
      </w:r>
      <w:r w:rsidR="00834B2C" w:rsidRPr="00834B2C">
        <w:t xml:space="preserve"> </w:t>
      </w:r>
      <w:r w:rsidR="00834B2C">
        <w:t xml:space="preserve">Расходы на 2024-2025 годы установлены в сумме </w:t>
      </w:r>
      <w:r w:rsidR="00F85BB8">
        <w:t>4937,2</w:t>
      </w:r>
      <w:r w:rsidR="00834B2C">
        <w:t xml:space="preserve"> тыс. руб., </w:t>
      </w:r>
      <w:r w:rsidR="00F85BB8">
        <w:t>ежегодно</w:t>
      </w:r>
      <w:r w:rsidR="00834B2C">
        <w:t>.</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CE3661">
        <w:rPr>
          <w:bCs/>
        </w:rPr>
        <w:t>Дальне-Закорского</w:t>
      </w:r>
      <w:r w:rsidR="0000549E">
        <w:rPr>
          <w:bCs/>
        </w:rPr>
        <w:t xml:space="preserve"> сельского поселения</w:t>
      </w:r>
      <w:r>
        <w:t xml:space="preserve"> на 20</w:t>
      </w:r>
      <w:r w:rsidR="003E78ED">
        <w:t>2</w:t>
      </w:r>
      <w:r w:rsidR="00834B2C">
        <w:t>3</w:t>
      </w:r>
      <w:r w:rsidR="00A315C2">
        <w:t xml:space="preserve"> год </w:t>
      </w:r>
      <w:r w:rsidRPr="000A7F43">
        <w:t xml:space="preserve">в сумме </w:t>
      </w:r>
      <w:r w:rsidR="00E161C3">
        <w:t>12</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946ADF">
        <w:t>08</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834B2C">
        <w:t>2</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rsidRPr="00834B2C">
        <w:t xml:space="preserve"> </w:t>
      </w:r>
      <w:r w:rsidR="00834B2C">
        <w:t xml:space="preserve">Расходы на 2024-2025 годы установлены в сумме </w:t>
      </w:r>
      <w:r w:rsidR="00E161C3">
        <w:t>12</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834B2C">
        <w:t>3</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834B2C">
        <w:t>2</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E161C3">
        <w:t>0</w:t>
      </w:r>
      <w:r w:rsidR="00946ADF">
        <w:t>4</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834B2C">
        <w:t>1</w:t>
      </w:r>
      <w:r w:rsidR="00E161C3">
        <w:t>% в общем объеме «Об</w:t>
      </w:r>
      <w:r w:rsidR="00B40168">
        <w:t>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t xml:space="preserve"> Расходы на 2024-2025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5F7A42">
        <w:t>3</w:t>
      </w:r>
      <w:r w:rsidR="005944C6" w:rsidRPr="00595634">
        <w:t xml:space="preserve"> г. установлены в объеме </w:t>
      </w:r>
      <w:r w:rsidR="005F7A42">
        <w:t>173,7</w:t>
      </w:r>
      <w:r w:rsidR="005944C6" w:rsidRPr="00595634">
        <w:t xml:space="preserve"> тыс.руб., </w:t>
      </w:r>
      <w:r w:rsidR="00227333">
        <w:t>с ростом</w:t>
      </w:r>
      <w:r w:rsidR="005944C6" w:rsidRPr="00595634">
        <w:t xml:space="preserve"> на </w:t>
      </w:r>
      <w:r w:rsidR="005F7A42">
        <w:t>22</w:t>
      </w:r>
      <w:r w:rsidR="00227333">
        <w:t>,1</w:t>
      </w:r>
      <w:r w:rsidR="005944C6" w:rsidRPr="00595634">
        <w:t xml:space="preserve"> тыс.руб. </w:t>
      </w:r>
      <w:r w:rsidR="005944C6">
        <w:t>(+</w:t>
      </w:r>
      <w:r w:rsidR="005F7A42">
        <w:t>14,6</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5F7A42">
        <w:t>2</w:t>
      </w:r>
      <w:r w:rsidR="005944C6" w:rsidRPr="00595634">
        <w:t xml:space="preserve"> г. Данные расходы составляют </w:t>
      </w:r>
      <w:r w:rsidR="005F7A42">
        <w:t>1,</w:t>
      </w:r>
      <w:r w:rsidR="00946ADF">
        <w:t>1</w:t>
      </w:r>
      <w:r w:rsidR="005944C6" w:rsidRPr="00595634">
        <w:t xml:space="preserve">% от общей суммы расходов </w:t>
      </w:r>
      <w:r w:rsidR="005944C6">
        <w:t xml:space="preserve">местного </w:t>
      </w:r>
      <w:r w:rsidR="005944C6" w:rsidRPr="00595634">
        <w:t>бюджета на 20</w:t>
      </w:r>
      <w:r w:rsidR="005944C6">
        <w:t>2</w:t>
      </w:r>
      <w:r w:rsidR="005F7A42">
        <w:t>3</w:t>
      </w:r>
      <w:r w:rsidR="005944C6" w:rsidRPr="00595634">
        <w:t xml:space="preserve"> г.</w:t>
      </w:r>
      <w:r w:rsidR="005944C6" w:rsidRPr="00895EC4">
        <w:t xml:space="preserve"> </w:t>
      </w:r>
      <w:r w:rsidR="005F7A42">
        <w:t>Расходы на 2024-2025 годы установлены в сумме 182 тыс. руб. и 188,8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12608D">
        <w:t>3</w:t>
      </w:r>
      <w:r w:rsidRPr="00895EC4">
        <w:t xml:space="preserve"> г. </w:t>
      </w:r>
      <w:r>
        <w:t xml:space="preserve">установлены в сумме </w:t>
      </w:r>
      <w:r w:rsidR="00892E8E">
        <w:t>40</w:t>
      </w:r>
      <w:r>
        <w:t xml:space="preserve"> тыс. руб., со снижением</w:t>
      </w:r>
      <w:r w:rsidRPr="00895EC4">
        <w:t xml:space="preserve"> на </w:t>
      </w:r>
      <w:r w:rsidR="00892E8E">
        <w:t>30,8</w:t>
      </w:r>
      <w:r w:rsidRPr="00895EC4">
        <w:t xml:space="preserve"> тыс.руб. (</w:t>
      </w:r>
      <w:r>
        <w:t>-</w:t>
      </w:r>
      <w:r w:rsidR="00892E8E">
        <w:t>43,5</w:t>
      </w:r>
      <w:r>
        <w:t>%</w:t>
      </w:r>
      <w:r w:rsidRPr="00895EC4">
        <w:t>)</w:t>
      </w:r>
      <w:r>
        <w:t xml:space="preserve"> к оценке </w:t>
      </w:r>
      <w:r w:rsidR="003D2D64">
        <w:t xml:space="preserve">исполнения </w:t>
      </w:r>
      <w:r>
        <w:t>202</w:t>
      </w:r>
      <w:r w:rsidR="0012608D">
        <w:t>2</w:t>
      </w:r>
      <w:r>
        <w:t xml:space="preserve"> года</w:t>
      </w:r>
      <w:r w:rsidRPr="00895EC4">
        <w:t xml:space="preserve">. Данные расходы составляют </w:t>
      </w:r>
      <w:r w:rsidR="00E161C3">
        <w:t>0,3</w:t>
      </w:r>
      <w:r w:rsidRPr="00895EC4">
        <w:t xml:space="preserve">% от общей суммы расходов </w:t>
      </w:r>
      <w:r>
        <w:t xml:space="preserve">местного </w:t>
      </w:r>
      <w:r w:rsidRPr="00895EC4">
        <w:t>бюджета на 20</w:t>
      </w:r>
      <w:r>
        <w:t>2</w:t>
      </w:r>
      <w:r w:rsidR="0012608D">
        <w:t>3</w:t>
      </w:r>
      <w:r w:rsidRPr="00895EC4">
        <w:t xml:space="preserve"> г</w:t>
      </w:r>
      <w:r>
        <w:t>од</w:t>
      </w:r>
      <w:r w:rsidR="00FB4726">
        <w:t>.</w:t>
      </w:r>
      <w:r w:rsidR="0012608D" w:rsidRPr="0012608D">
        <w:t xml:space="preserve"> </w:t>
      </w:r>
      <w:r w:rsidR="0012608D">
        <w:t>Расходы на 2024</w:t>
      </w:r>
      <w:r w:rsidR="00946ADF">
        <w:t>-2025</w:t>
      </w:r>
      <w:r w:rsidR="0012608D">
        <w:t xml:space="preserve"> год</w:t>
      </w:r>
      <w:r w:rsidR="00946ADF">
        <w:t>ы</w:t>
      </w:r>
      <w:r w:rsidR="0012608D">
        <w:t xml:space="preserve"> </w:t>
      </w:r>
      <w:r w:rsidR="00892E8E">
        <w:t xml:space="preserve">не </w:t>
      </w:r>
      <w:r w:rsidR="0012608D">
        <w:t>установлены.</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8D3D8F" w:rsidRPr="006A1059">
        <w:t>подразделу 0409 «Дорожное хозяйство (дорожные фонды)»</w:t>
      </w:r>
      <w:r w:rsidR="008D3D8F" w:rsidRPr="002E1E04">
        <w:t xml:space="preserve"> </w:t>
      </w:r>
      <w:r w:rsidR="002E1E04" w:rsidRPr="002E1E04">
        <w:t xml:space="preserve">на </w:t>
      </w:r>
      <w:r w:rsidR="002E1E04" w:rsidRPr="00595634">
        <w:t>20</w:t>
      </w:r>
      <w:r w:rsidR="002E1E04">
        <w:t>2</w:t>
      </w:r>
      <w:r w:rsidR="00104942">
        <w:t>3</w:t>
      </w:r>
      <w:r w:rsidR="002E1E04" w:rsidRPr="00595634">
        <w:t xml:space="preserve">г. установлены в объеме </w:t>
      </w:r>
      <w:r w:rsidR="00892E8E">
        <w:t>410,1</w:t>
      </w:r>
      <w:r w:rsidR="002E1E04" w:rsidRPr="00595634">
        <w:t xml:space="preserve"> тыс.руб., </w:t>
      </w:r>
      <w:r w:rsidR="00882706">
        <w:t>со снижением</w:t>
      </w:r>
      <w:r w:rsidR="002E1E04" w:rsidRPr="00595634">
        <w:t xml:space="preserve"> на </w:t>
      </w:r>
      <w:r w:rsidR="00892E8E">
        <w:t>2186,6</w:t>
      </w:r>
      <w:r w:rsidR="002E1E04" w:rsidRPr="00595634">
        <w:t xml:space="preserve"> тыс.руб. </w:t>
      </w:r>
      <w:r w:rsidR="002E1E04">
        <w:t>(</w:t>
      </w:r>
      <w:r w:rsidR="009C1066">
        <w:t>-</w:t>
      </w:r>
      <w:r w:rsidR="00892E8E">
        <w:t>84,2</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104942">
        <w:t>2</w:t>
      </w:r>
      <w:r w:rsidR="002E1E04" w:rsidRPr="00595634">
        <w:t>г.</w:t>
      </w:r>
      <w:r w:rsidR="003C4EEC">
        <w:t xml:space="preserve"> (в том числе за счет уменьшения расходов по подразделу 0412 «Другие вопросы в области национальной экономики» на </w:t>
      </w:r>
      <w:r w:rsidR="00892E8E">
        <w:t>550,9</w:t>
      </w:r>
      <w:r w:rsidR="003C4EEC">
        <w:t xml:space="preserve"> тыс. руб.).</w:t>
      </w:r>
      <w:r w:rsidR="002E1E04" w:rsidRPr="00595634">
        <w:t xml:space="preserve"> Данные расходы составляют </w:t>
      </w:r>
      <w:r w:rsidR="00892E8E">
        <w:t>2,6</w:t>
      </w:r>
      <w:r w:rsidR="002E1E04" w:rsidRPr="00595634">
        <w:t xml:space="preserve">% от общей суммы расходов </w:t>
      </w:r>
      <w:r w:rsidR="002E1E04">
        <w:t xml:space="preserve">местного </w:t>
      </w:r>
      <w:r w:rsidR="002E1E04" w:rsidRPr="00595634">
        <w:t>бюджета на 20</w:t>
      </w:r>
      <w:r w:rsidR="002E1E04">
        <w:t>2</w:t>
      </w:r>
      <w:r w:rsidR="00104942">
        <w:t>3</w:t>
      </w:r>
      <w:r w:rsidR="002E1E04" w:rsidRPr="00595634">
        <w:t>г.</w:t>
      </w:r>
      <w:r w:rsidR="002E1E04" w:rsidRPr="00895EC4">
        <w:t xml:space="preserve"> </w:t>
      </w:r>
      <w:r w:rsidR="00104942">
        <w:t xml:space="preserve">Расходы на 2024-2025 годы установлены в сумме </w:t>
      </w:r>
      <w:r w:rsidR="00892E8E">
        <w:t>456,1</w:t>
      </w:r>
      <w:r w:rsidR="00104942">
        <w:t xml:space="preserve"> тыс. руб. и </w:t>
      </w:r>
      <w:r w:rsidR="00892E8E">
        <w:t>481,6</w:t>
      </w:r>
      <w:r w:rsidR="00104942">
        <w:t xml:space="preserve"> тыс. руб., соответственно.</w:t>
      </w:r>
    </w:p>
    <w:p w:rsidR="00176CC0" w:rsidRPr="00895EC4" w:rsidRDefault="009C1066" w:rsidP="00176CC0">
      <w:pPr>
        <w:widowControl w:val="0"/>
        <w:numPr>
          <w:ilvl w:val="12"/>
          <w:numId w:val="0"/>
        </w:numPr>
        <w:ind w:firstLine="567"/>
        <w:jc w:val="both"/>
      </w:pPr>
      <w:r>
        <w:t>Расходы за счет средств муниципального дорожного фонда направ</w:t>
      </w:r>
      <w:r w:rsidR="00882706">
        <w:t>ляются</w:t>
      </w:r>
      <w:r>
        <w:t xml:space="preserve"> на ремонт и содержание автомобильных дорог общего пользования местного значения</w:t>
      </w:r>
      <w:r w:rsidR="008D3D8F">
        <w:t>.</w:t>
      </w:r>
    </w:p>
    <w:p w:rsidR="0032068A" w:rsidRDefault="00425074" w:rsidP="005B21B8">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w:t>
      </w:r>
      <w:r w:rsidR="009975D6" w:rsidRPr="000D1B29">
        <w:t xml:space="preserve">установлены </w:t>
      </w:r>
      <w:r w:rsidR="00A57F42">
        <w:t xml:space="preserve">расходы </w:t>
      </w:r>
      <w:r w:rsidR="00745D94" w:rsidRPr="000D1B29">
        <w:t>на 20</w:t>
      </w:r>
      <w:r w:rsidR="00000501">
        <w:t>2</w:t>
      </w:r>
      <w:r w:rsidR="009975D6">
        <w:t>3</w:t>
      </w:r>
      <w:r w:rsidR="00745D94" w:rsidRPr="000D1B29">
        <w:t xml:space="preserve">г. в сумме </w:t>
      </w:r>
      <w:r w:rsidR="005720B9">
        <w:t>168,8</w:t>
      </w:r>
      <w:r w:rsidR="00745D94" w:rsidRPr="000D1B29">
        <w:t xml:space="preserve"> тыс.руб., </w:t>
      </w:r>
      <w:r w:rsidR="000D1B29">
        <w:t>с</w:t>
      </w:r>
      <w:r w:rsidR="00846E96">
        <w:t>о</w:t>
      </w:r>
      <w:r w:rsidR="000D1B29">
        <w:t xml:space="preserve"> </w:t>
      </w:r>
      <w:r w:rsidR="00846E96">
        <w:t>снижением</w:t>
      </w:r>
      <w:r w:rsidR="00745D94" w:rsidRPr="000D1B29">
        <w:t xml:space="preserve"> на </w:t>
      </w:r>
      <w:r w:rsidR="005720B9">
        <w:t>760,7</w:t>
      </w:r>
      <w:r w:rsidR="00745D94" w:rsidRPr="000D1B29">
        <w:t xml:space="preserve"> тыс. руб. (</w:t>
      </w:r>
      <w:r w:rsidR="00846E96">
        <w:t>-</w:t>
      </w:r>
      <w:r w:rsidR="005720B9">
        <w:t>81,8</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9975D6">
        <w:t>2</w:t>
      </w:r>
      <w:r w:rsidR="00745D94" w:rsidRPr="000D1B29">
        <w:t xml:space="preserve"> году. Данные расходы составляют </w:t>
      </w:r>
      <w:r w:rsidR="005720B9">
        <w:t>1,1</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9975D6">
        <w:t>3</w:t>
      </w:r>
      <w:r w:rsidR="00745D94" w:rsidRPr="00895EC4">
        <w:t xml:space="preserve"> г</w:t>
      </w:r>
      <w:r w:rsidR="00745D94">
        <w:t>од</w:t>
      </w:r>
      <w:r w:rsidR="00745D94" w:rsidRPr="00895EC4">
        <w:t>.</w:t>
      </w:r>
      <w:r w:rsidR="00745D94">
        <w:t xml:space="preserve"> </w:t>
      </w:r>
    </w:p>
    <w:p w:rsidR="00313FA8" w:rsidRDefault="00313FA8" w:rsidP="00313FA8">
      <w:pPr>
        <w:pStyle w:val="a9"/>
        <w:spacing w:after="0"/>
        <w:ind w:left="0" w:firstLine="567"/>
        <w:jc w:val="both"/>
      </w:pPr>
      <w:r>
        <w:t>Р</w:t>
      </w:r>
      <w:r w:rsidRPr="00CA576D">
        <w:t>асходы</w:t>
      </w:r>
      <w:r>
        <w:t xml:space="preserve"> </w:t>
      </w:r>
      <w:r w:rsidR="00963EB3">
        <w:t xml:space="preserve">в 2023 году </w:t>
      </w:r>
      <w:r>
        <w:t xml:space="preserve">предусмотрены на </w:t>
      </w:r>
      <w:r w:rsidR="005720B9">
        <w:t xml:space="preserve">благоустройство в сумме 6,4 тыс. руб., на </w:t>
      </w:r>
      <w:r w:rsidR="00846E96">
        <w:t xml:space="preserve">уличное освещение в сумме </w:t>
      </w:r>
      <w:r w:rsidR="005720B9">
        <w:t>123,4</w:t>
      </w:r>
      <w:r w:rsidR="00846E96">
        <w:t xml:space="preserve"> тыс. руб.</w:t>
      </w:r>
      <w:r w:rsidR="00620EC6">
        <w:t xml:space="preserve"> и</w:t>
      </w:r>
      <w:r w:rsidR="00846E96">
        <w:t xml:space="preserve"> содержание мест за</w:t>
      </w:r>
      <w:r w:rsidR="005852E9">
        <w:t xml:space="preserve">хоронения в сумме </w:t>
      </w:r>
      <w:r w:rsidR="005720B9">
        <w:t>39</w:t>
      </w:r>
      <w:r w:rsidR="005852E9">
        <w:t xml:space="preserve"> тыс. рублей.</w:t>
      </w:r>
      <w:r w:rsidR="00285652" w:rsidRPr="00285652">
        <w:t xml:space="preserve"> </w:t>
      </w:r>
      <w:r w:rsidR="00285652">
        <w:t xml:space="preserve">Расходы на 2024-2025 годы установлены в сумме </w:t>
      </w:r>
      <w:r w:rsidR="005720B9">
        <w:t>135,7</w:t>
      </w:r>
      <w:r w:rsidR="00285652">
        <w:t xml:space="preserve"> тыс. руб. </w:t>
      </w:r>
      <w:r w:rsidR="005720B9">
        <w:t xml:space="preserve"> и 50 тыс. руб., соответственно</w:t>
      </w:r>
      <w:r w:rsidR="00285652">
        <w:t>.</w:t>
      </w:r>
    </w:p>
    <w:p w:rsidR="00973EAE" w:rsidRDefault="0017693E" w:rsidP="00973EAE">
      <w:pPr>
        <w:autoSpaceDE w:val="0"/>
        <w:autoSpaceDN w:val="0"/>
        <w:adjustRightInd w:val="0"/>
        <w:ind w:firstLine="567"/>
        <w:jc w:val="both"/>
      </w:pPr>
      <w:r w:rsidRPr="0017693E">
        <w:t>В проекте бюджета на  20</w:t>
      </w:r>
      <w:r w:rsidR="000E6383">
        <w:t>2</w:t>
      </w:r>
      <w:r w:rsidR="00A640D0">
        <w:t>3</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CD32D5">
        <w:t>6762</w:t>
      </w:r>
      <w:r w:rsidRPr="00096BA2">
        <w:t xml:space="preserve"> тыс.руб., </w:t>
      </w:r>
      <w:r w:rsidR="00104B19">
        <w:t>в том числе расходы на реализацию мероприятий перечня проектов народных инициатив в сумме 4</w:t>
      </w:r>
      <w:r w:rsidR="00CD32D5">
        <w:t>1</w:t>
      </w:r>
      <w:r w:rsidR="00104B19">
        <w:t>2</w:t>
      </w:r>
      <w:r w:rsidR="00CD32D5">
        <w:t>,4</w:t>
      </w:r>
      <w:r w:rsidR="00104B19">
        <w:t xml:space="preserve"> тыс. руб. (в т.ч. средства областного бюджета – 400 тыс. руб., средства местного бюджета – </w:t>
      </w:r>
      <w:r w:rsidR="00CD32D5">
        <w:t>12,4</w:t>
      </w:r>
      <w:r w:rsidR="00104B19">
        <w:t xml:space="preserve"> тыс. руб.), </w:t>
      </w:r>
      <w:r w:rsidRPr="00096BA2">
        <w:t xml:space="preserve">с </w:t>
      </w:r>
      <w:r w:rsidR="00104B19">
        <w:t>ростом</w:t>
      </w:r>
      <w:r w:rsidRPr="00096BA2">
        <w:t xml:space="preserve"> к уровню ожидаемого исполнения расходов 20</w:t>
      </w:r>
      <w:r w:rsidR="00732BBC">
        <w:t>2</w:t>
      </w:r>
      <w:r w:rsidR="00A640D0">
        <w:t>2</w:t>
      </w:r>
      <w:r w:rsidRPr="00096BA2">
        <w:t xml:space="preserve">г. на </w:t>
      </w:r>
      <w:r w:rsidR="00CD32D5">
        <w:t>101,1</w:t>
      </w:r>
      <w:r w:rsidRPr="00096BA2">
        <w:t xml:space="preserve"> тыс.руб. (</w:t>
      </w:r>
      <w:r w:rsidR="00104B19">
        <w:t>+</w:t>
      </w:r>
      <w:r w:rsidR="00CD32D5">
        <w:t>1,5</w:t>
      </w:r>
      <w:r w:rsidRPr="00096BA2">
        <w:t xml:space="preserve">%). </w:t>
      </w:r>
      <w:r w:rsidR="00A640D0">
        <w:t xml:space="preserve">Расходы на 2024-2025 годы установлены в сумме </w:t>
      </w:r>
      <w:r w:rsidR="00CD32D5">
        <w:t>4707</w:t>
      </w:r>
      <w:r w:rsidR="00A640D0">
        <w:t xml:space="preserve"> тыс. руб. и </w:t>
      </w:r>
      <w:r w:rsidR="00CD32D5">
        <w:t>4675,9</w:t>
      </w:r>
      <w:r w:rsidR="00A640D0">
        <w:t xml:space="preserve">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CD32D5">
        <w:t>43,3</w:t>
      </w:r>
      <w:r w:rsidRPr="00895EC4">
        <w:t xml:space="preserve">% от общей суммы расходов </w:t>
      </w:r>
      <w:r>
        <w:t>местного</w:t>
      </w:r>
      <w:r w:rsidRPr="00895EC4">
        <w:t xml:space="preserve"> бюджета на 20</w:t>
      </w:r>
      <w:r w:rsidR="000E6383">
        <w:t>2</w:t>
      </w:r>
      <w:r w:rsidR="00A640D0">
        <w:t>3</w:t>
      </w:r>
      <w:r w:rsidRPr="00895EC4">
        <w:t xml:space="preserve"> г</w:t>
      </w:r>
      <w:r>
        <w:t>од.</w:t>
      </w:r>
    </w:p>
    <w:p w:rsidR="00104B19" w:rsidRDefault="00104B19" w:rsidP="00104B19">
      <w:pPr>
        <w:pStyle w:val="a9"/>
        <w:spacing w:after="0"/>
        <w:ind w:left="0" w:firstLine="567"/>
        <w:jc w:val="both"/>
      </w:pPr>
      <w:r w:rsidRPr="00895EC4">
        <w:t xml:space="preserve">Проектом бюджета расходы </w:t>
      </w:r>
      <w:r w:rsidRPr="00CD32D5">
        <w:rPr>
          <w:u w:val="single"/>
        </w:rPr>
        <w:t>по разделу «Социальная политика»</w:t>
      </w:r>
      <w:r>
        <w:t xml:space="preserve"> 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t>ы</w:t>
      </w:r>
      <w:r w:rsidRPr="00FE0F2B">
        <w:t>м служащ</w:t>
      </w:r>
      <w:r>
        <w:t>и</w:t>
      </w:r>
      <w:r w:rsidRPr="00FE0F2B">
        <w:t>м</w:t>
      </w:r>
      <w:r w:rsidRPr="00895EC4">
        <w:t xml:space="preserve"> на 20</w:t>
      </w:r>
      <w:r>
        <w:t>23г.</w:t>
      </w:r>
      <w:r w:rsidRPr="00895EC4">
        <w:t xml:space="preserve"> в сумме </w:t>
      </w:r>
      <w:r>
        <w:t>283,2</w:t>
      </w:r>
      <w:r w:rsidRPr="00895EC4">
        <w:t xml:space="preserve"> тыс.руб.</w:t>
      </w:r>
      <w:r>
        <w:t>,</w:t>
      </w:r>
      <w:r w:rsidRPr="00CB5BA2">
        <w:t xml:space="preserve"> </w:t>
      </w:r>
      <w:r>
        <w:t xml:space="preserve">со снижением к оценке 2022г. на </w:t>
      </w:r>
      <w:r w:rsidR="00CD32D5">
        <w:t>91,4</w:t>
      </w:r>
      <w:r>
        <w:t xml:space="preserve"> тыс.руб. (-</w:t>
      </w:r>
      <w:r w:rsidR="00CD32D5">
        <w:t>24,4</w:t>
      </w:r>
      <w:r>
        <w:t>%).</w:t>
      </w:r>
      <w:r w:rsidRPr="00895EC4">
        <w:t xml:space="preserve"> </w:t>
      </w:r>
      <w:r>
        <w:t>Расходы на 2024-2025 годы установлены в сумме 283,2 тыс. руб. ежегодно.</w:t>
      </w:r>
    </w:p>
    <w:p w:rsidR="00104B19" w:rsidRDefault="00104B19" w:rsidP="00104B19">
      <w:pPr>
        <w:widowControl w:val="0"/>
        <w:numPr>
          <w:ilvl w:val="12"/>
          <w:numId w:val="0"/>
        </w:numPr>
        <w:ind w:firstLine="567"/>
        <w:jc w:val="both"/>
      </w:pPr>
      <w:r>
        <w:t xml:space="preserve">Доля данных </w:t>
      </w:r>
      <w:r w:rsidRPr="00895EC4">
        <w:t>расход</w:t>
      </w:r>
      <w:r>
        <w:t>ов</w:t>
      </w:r>
      <w:r w:rsidRPr="00895EC4">
        <w:t xml:space="preserve">  составля</w:t>
      </w:r>
      <w:r>
        <w:t>е</w:t>
      </w:r>
      <w:r w:rsidRPr="00895EC4">
        <w:t xml:space="preserve">т </w:t>
      </w:r>
      <w:r>
        <w:t>1,8</w:t>
      </w:r>
      <w:r w:rsidRPr="00895EC4">
        <w:t xml:space="preserve">% от общей суммы расходов </w:t>
      </w:r>
      <w:r>
        <w:t>местного</w:t>
      </w:r>
      <w:r w:rsidRPr="00895EC4">
        <w:t xml:space="preserve"> бюджета на 20</w:t>
      </w:r>
      <w:r>
        <w:t>21</w:t>
      </w:r>
      <w:r w:rsidRPr="00895EC4">
        <w:t xml:space="preserve"> г</w:t>
      </w:r>
      <w:r>
        <w:t>од.</w:t>
      </w:r>
    </w:p>
    <w:p w:rsidR="00A640D0" w:rsidRDefault="00E602C1" w:rsidP="00A640D0">
      <w:pPr>
        <w:ind w:firstLine="567"/>
        <w:jc w:val="both"/>
      </w:pPr>
      <w:r w:rsidRPr="00E602C1">
        <w:t>В проекте бюджета на 202</w:t>
      </w:r>
      <w:r w:rsidR="00A640D0">
        <w:t>3</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t>.</w:t>
      </w:r>
      <w:r w:rsidR="00A640D0" w:rsidRPr="00A640D0">
        <w:t xml:space="preserve"> </w:t>
      </w:r>
      <w:r w:rsidR="00A640D0">
        <w:t>Расходы на 2024-2025 годы установлены в сумме 0,1 тыс. руб., 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C52E4">
        <w:t>3</w:t>
      </w:r>
      <w:r w:rsidR="00340449">
        <w:t>г.</w:t>
      </w:r>
      <w:r w:rsidR="00340449" w:rsidRPr="00895EC4">
        <w:t xml:space="preserve"> в сумме </w:t>
      </w:r>
      <w:r w:rsidR="009C52E4">
        <w:t>996,9</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C52E4">
        <w:t>2</w:t>
      </w:r>
      <w:r w:rsidR="00340449">
        <w:t xml:space="preserve">г. на </w:t>
      </w:r>
      <w:r w:rsidR="009C52E4">
        <w:t>96,1</w:t>
      </w:r>
      <w:r w:rsidR="003E49A2">
        <w:t xml:space="preserve"> тыс.руб. (+</w:t>
      </w:r>
      <w:r w:rsidR="009C52E4">
        <w:t>10,7</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C52E4">
        <w:t>195,4</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C52E4">
        <w:t>801,5</w:t>
      </w:r>
      <w:r w:rsidR="005178DC">
        <w:t xml:space="preserve"> </w:t>
      </w:r>
      <w:r w:rsidR="00335D6E">
        <w:t>тыс. руб</w:t>
      </w:r>
      <w:r w:rsidR="005178DC">
        <w:t>.</w:t>
      </w:r>
    </w:p>
    <w:p w:rsidR="009C52E4" w:rsidRDefault="009C52E4" w:rsidP="0082766B">
      <w:pPr>
        <w:ind w:firstLine="567"/>
        <w:jc w:val="both"/>
      </w:pPr>
      <w:r>
        <w:t xml:space="preserve">Расходы на 2024-2025 годы установлены в сумме 986 тыс. руб. и 989,8 тыс. руб., соответственно. </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104B19">
        <w:t>6,</w:t>
      </w:r>
      <w:r w:rsidR="004044B8">
        <w:t>4</w:t>
      </w:r>
      <w:r w:rsidRPr="00895EC4">
        <w:t xml:space="preserve">% от общей суммы расходов </w:t>
      </w:r>
      <w:r>
        <w:t>местного</w:t>
      </w:r>
      <w:r w:rsidRPr="00895EC4">
        <w:t xml:space="preserve"> бюджета на 20</w:t>
      </w:r>
      <w:r w:rsidR="00E775EA">
        <w:t>2</w:t>
      </w:r>
      <w:r w:rsidR="009C52E4">
        <w:t>3</w:t>
      </w:r>
      <w:r w:rsidRPr="00895EC4">
        <w:t xml:space="preserve"> г</w:t>
      </w:r>
      <w:r>
        <w:t>од.</w:t>
      </w:r>
    </w:p>
    <w:p w:rsidR="004044B8" w:rsidRDefault="004044B8"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CE3661">
        <w:t>Дальне-Закорского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C36511">
        <w:rPr>
          <w:rFonts w:eastAsia="TimesNewRomanPSMT"/>
        </w:rPr>
        <w:t>на 2023 год и плановый период 2024 и 2025 годов</w:t>
      </w:r>
      <w:r w:rsidR="009E6291" w:rsidRPr="009D21FF">
        <w:t xml:space="preserve">» внесен на рассмотрение в Думу </w:t>
      </w:r>
      <w:r w:rsidR="00CE3661">
        <w:t>Дальне-Закорского</w:t>
      </w:r>
      <w:r w:rsidR="0000549E" w:rsidRPr="009D21FF">
        <w:t xml:space="preserve"> сельского поселения</w:t>
      </w:r>
      <w:r w:rsidR="009E6291" w:rsidRPr="009D21FF">
        <w:t xml:space="preserve"> в срок, установленный </w:t>
      </w:r>
      <w:r w:rsidR="00314F7B">
        <w:t>статьей 185 БК РФ (</w:t>
      </w:r>
      <w:r w:rsidR="00AD5719">
        <w:t xml:space="preserve">не позднее </w:t>
      </w:r>
      <w:r w:rsidR="00314F7B">
        <w:t>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w:t>
      </w:r>
      <w:r w:rsidR="00C36511">
        <w:t>на 2023 год и плановый период 2024 и 2025 годов</w:t>
      </w:r>
      <w:r w:rsidR="00E771B2" w:rsidRPr="009D21FF">
        <w:t xml:space="preserve">: общий объем доходов, общий объем расходов, дефицит бюджета. </w:t>
      </w:r>
    </w:p>
    <w:p w:rsidR="00601385" w:rsidRDefault="009E6291" w:rsidP="00BF3799">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B1127C">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w:t>
      </w:r>
      <w:r w:rsidR="006F3079">
        <w:t>3</w:t>
      </w:r>
      <w:r w:rsidR="00030371" w:rsidRPr="0053720D">
        <w:t xml:space="preserve"> год и на плановый период 202</w:t>
      </w:r>
      <w:r w:rsidR="006F3079">
        <w:t>4</w:t>
      </w:r>
      <w:r w:rsidR="00030371" w:rsidRPr="0053720D">
        <w:t xml:space="preserve"> и 202</w:t>
      </w:r>
      <w:r w:rsidR="006F3079">
        <w:t>5</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p>
    <w:p w:rsidR="00020738" w:rsidRDefault="00E465C4" w:rsidP="00E63576">
      <w:pPr>
        <w:autoSpaceDE w:val="0"/>
        <w:autoSpaceDN w:val="0"/>
        <w:adjustRightInd w:val="0"/>
        <w:ind w:firstLine="567"/>
        <w:jc w:val="both"/>
      </w:pPr>
      <w:r>
        <w:t>5</w:t>
      </w:r>
      <w:r w:rsidR="00812723" w:rsidRPr="00962D57">
        <w:t>.</w:t>
      </w:r>
      <w:r w:rsidR="00B57DA6" w:rsidRPr="00962D57">
        <w:t xml:space="preserve"> </w:t>
      </w:r>
      <w:r w:rsidR="00983C0F" w:rsidRPr="00962D57">
        <w:t xml:space="preserve">В Реестре источников доходов бюджета </w:t>
      </w:r>
      <w:r w:rsidR="00CE3661">
        <w:t>Дальне-Закорского</w:t>
      </w:r>
      <w:r w:rsidR="00983C0F" w:rsidRPr="00962D57">
        <w:t xml:space="preserve"> сельского поселения </w:t>
      </w:r>
      <w:r w:rsidR="00C36511">
        <w:t>на 2023 год и плановый период 2024 и 2025 годов</w:t>
      </w:r>
      <w:r w:rsidR="00983C0F" w:rsidRPr="00962D57">
        <w:t xml:space="preserve"> </w:t>
      </w:r>
      <w:r w:rsidR="00962D57" w:rsidRPr="00962D57">
        <w:t xml:space="preserve">не верно установлен </w:t>
      </w:r>
      <w:r w:rsidR="00983C0F" w:rsidRPr="00962D57">
        <w:t>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962D57" w:rsidRPr="00962D57">
        <w:t>.</w:t>
      </w:r>
    </w:p>
    <w:p w:rsidR="00020738" w:rsidRPr="00BE7A55" w:rsidRDefault="00020738" w:rsidP="00020738">
      <w:pPr>
        <w:autoSpaceDE w:val="0"/>
        <w:autoSpaceDN w:val="0"/>
        <w:adjustRightInd w:val="0"/>
        <w:ind w:firstLine="567"/>
        <w:jc w:val="both"/>
      </w:pPr>
      <w:r>
        <w:t xml:space="preserve">6. </w:t>
      </w:r>
      <w:r w:rsidRPr="00BE7A55">
        <w:t xml:space="preserve">Представленные показатели ожидаемой оценки исполнения бюджета </w:t>
      </w:r>
      <w:r w:rsidR="00CE3661">
        <w:t>Дальне-Закорского</w:t>
      </w:r>
      <w:r w:rsidRPr="00BE7A55">
        <w:t xml:space="preserve"> сельского поселения в 202</w:t>
      </w:r>
      <w:r>
        <w:t>2</w:t>
      </w:r>
      <w:r w:rsidRPr="00BE7A55">
        <w:t xml:space="preserve"> году </w:t>
      </w:r>
      <w:r w:rsidR="00550D20" w:rsidRPr="00BE7A55">
        <w:t xml:space="preserve">по доходам </w:t>
      </w:r>
      <w:r w:rsidRPr="00BE7A55">
        <w:t>не корректны</w:t>
      </w:r>
      <w:r w:rsidR="00550D20">
        <w:t>,</w:t>
      </w:r>
      <w:r w:rsidRPr="00BE7A55">
        <w:t xml:space="preserve"> расхождение данных </w:t>
      </w:r>
      <w:r>
        <w:t>составило</w:t>
      </w:r>
      <w:r w:rsidRPr="00BE7A55">
        <w:t xml:space="preserve"> </w:t>
      </w:r>
      <w:r w:rsidR="00550D20">
        <w:t>345,1</w:t>
      </w:r>
      <w:r w:rsidRPr="00BE7A55">
        <w:t xml:space="preserve"> тыс. руб</w:t>
      </w:r>
      <w:r w:rsidR="00550D20">
        <w:t>лей</w:t>
      </w:r>
      <w:r w:rsidRPr="00BE7A55">
        <w:t>.</w:t>
      </w:r>
    </w:p>
    <w:p w:rsidR="001350D1" w:rsidRDefault="00983C0F" w:rsidP="00550D20">
      <w:pPr>
        <w:autoSpaceDE w:val="0"/>
        <w:autoSpaceDN w:val="0"/>
        <w:adjustRightInd w:val="0"/>
        <w:ind w:firstLine="567"/>
        <w:jc w:val="both"/>
      </w:pPr>
      <w:r w:rsidRPr="00962D57">
        <w:t xml:space="preserve"> </w:t>
      </w: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CE3661">
        <w:t>Дальне-Закорского</w:t>
      </w:r>
      <w:r>
        <w:t xml:space="preserve"> сельского поселения</w:t>
      </w:r>
      <w:r w:rsidRPr="00521E70">
        <w:t xml:space="preserve"> «О бюджете </w:t>
      </w:r>
      <w:r w:rsidR="00CE3661">
        <w:t>Дальне-Закорского</w:t>
      </w:r>
      <w:r>
        <w:t xml:space="preserve"> </w:t>
      </w:r>
      <w:r w:rsidR="00523166">
        <w:t>муниципального образования</w:t>
      </w:r>
      <w:r w:rsidRPr="00521E70">
        <w:t xml:space="preserve"> </w:t>
      </w:r>
      <w:r w:rsidR="00C36511">
        <w:t>на 2023 год и плановый период 2024 и 2025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97AD3">
        <w:t xml:space="preserve">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83" w:rsidRDefault="00B84F83" w:rsidP="00645CD8">
      <w:r>
        <w:separator/>
      </w:r>
    </w:p>
  </w:endnote>
  <w:endnote w:type="continuationSeparator" w:id="1">
    <w:p w:rsidR="00B84F83" w:rsidRDefault="00B84F83"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83" w:rsidRDefault="00B84F83" w:rsidP="00645CD8">
      <w:r>
        <w:separator/>
      </w:r>
    </w:p>
  </w:footnote>
  <w:footnote w:type="continuationSeparator" w:id="1">
    <w:p w:rsidR="00B84F83" w:rsidRDefault="00B84F83"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D6" w:rsidRDefault="00904FD6"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904FD6" w:rsidRDefault="00904FD6"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D6" w:rsidRDefault="00904FD6">
    <w:pPr>
      <w:pStyle w:val="aff2"/>
      <w:jc w:val="right"/>
    </w:pPr>
    <w:fldSimple w:instr=" PAGE   \* MERGEFORMAT ">
      <w:r w:rsidR="00B84F83">
        <w:rPr>
          <w:noProof/>
        </w:rPr>
        <w:t>1</w:t>
      </w:r>
    </w:fldSimple>
  </w:p>
  <w:p w:rsidR="00904FD6" w:rsidRDefault="00904FD6"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3BD6"/>
    <w:rsid w:val="00014318"/>
    <w:rsid w:val="000144B6"/>
    <w:rsid w:val="000151C8"/>
    <w:rsid w:val="00015905"/>
    <w:rsid w:val="0001631C"/>
    <w:rsid w:val="000203A3"/>
    <w:rsid w:val="00020546"/>
    <w:rsid w:val="00020738"/>
    <w:rsid w:val="00020813"/>
    <w:rsid w:val="00020863"/>
    <w:rsid w:val="00021EE5"/>
    <w:rsid w:val="000228BA"/>
    <w:rsid w:val="00022C97"/>
    <w:rsid w:val="00023208"/>
    <w:rsid w:val="00023CAA"/>
    <w:rsid w:val="00024043"/>
    <w:rsid w:val="000241E0"/>
    <w:rsid w:val="0002560A"/>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5BD0"/>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3EEF"/>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5F68"/>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1728"/>
    <w:rsid w:val="000E2BA9"/>
    <w:rsid w:val="000E3287"/>
    <w:rsid w:val="000E373F"/>
    <w:rsid w:val="000E3F32"/>
    <w:rsid w:val="000E4D9A"/>
    <w:rsid w:val="000E6383"/>
    <w:rsid w:val="000E727A"/>
    <w:rsid w:val="000E7381"/>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785"/>
    <w:rsid w:val="00100B17"/>
    <w:rsid w:val="00101436"/>
    <w:rsid w:val="0010160B"/>
    <w:rsid w:val="0010338F"/>
    <w:rsid w:val="00104942"/>
    <w:rsid w:val="00104B19"/>
    <w:rsid w:val="00105D7D"/>
    <w:rsid w:val="001060D0"/>
    <w:rsid w:val="00106464"/>
    <w:rsid w:val="00106633"/>
    <w:rsid w:val="0010686B"/>
    <w:rsid w:val="0010697C"/>
    <w:rsid w:val="00106B5B"/>
    <w:rsid w:val="00110AA8"/>
    <w:rsid w:val="00111F72"/>
    <w:rsid w:val="0011233D"/>
    <w:rsid w:val="00113EB0"/>
    <w:rsid w:val="00114889"/>
    <w:rsid w:val="00120456"/>
    <w:rsid w:val="00120747"/>
    <w:rsid w:val="00120EEA"/>
    <w:rsid w:val="00120FE2"/>
    <w:rsid w:val="00121A65"/>
    <w:rsid w:val="001220E2"/>
    <w:rsid w:val="00123306"/>
    <w:rsid w:val="0012360F"/>
    <w:rsid w:val="00123F36"/>
    <w:rsid w:val="0012595F"/>
    <w:rsid w:val="0012608D"/>
    <w:rsid w:val="00126ADC"/>
    <w:rsid w:val="00126EAC"/>
    <w:rsid w:val="00127153"/>
    <w:rsid w:val="00130749"/>
    <w:rsid w:val="00130B92"/>
    <w:rsid w:val="00130DFA"/>
    <w:rsid w:val="001314D0"/>
    <w:rsid w:val="00131F0A"/>
    <w:rsid w:val="0013292B"/>
    <w:rsid w:val="00132A06"/>
    <w:rsid w:val="00133B5F"/>
    <w:rsid w:val="001350D1"/>
    <w:rsid w:val="00137EE6"/>
    <w:rsid w:val="001401C4"/>
    <w:rsid w:val="001414DD"/>
    <w:rsid w:val="00141D36"/>
    <w:rsid w:val="00142983"/>
    <w:rsid w:val="001448E4"/>
    <w:rsid w:val="0014598E"/>
    <w:rsid w:val="00146C76"/>
    <w:rsid w:val="001503D8"/>
    <w:rsid w:val="00150AB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4E76"/>
    <w:rsid w:val="00165D64"/>
    <w:rsid w:val="00165E89"/>
    <w:rsid w:val="00166366"/>
    <w:rsid w:val="00166458"/>
    <w:rsid w:val="00166462"/>
    <w:rsid w:val="001667DB"/>
    <w:rsid w:val="00166A4B"/>
    <w:rsid w:val="00166DFF"/>
    <w:rsid w:val="00167A94"/>
    <w:rsid w:val="001708BD"/>
    <w:rsid w:val="00170EA9"/>
    <w:rsid w:val="001710E1"/>
    <w:rsid w:val="00171264"/>
    <w:rsid w:val="00172085"/>
    <w:rsid w:val="00172667"/>
    <w:rsid w:val="00172D24"/>
    <w:rsid w:val="001732F2"/>
    <w:rsid w:val="00175538"/>
    <w:rsid w:val="001757B9"/>
    <w:rsid w:val="00175FFF"/>
    <w:rsid w:val="0017693E"/>
    <w:rsid w:val="00176CC0"/>
    <w:rsid w:val="00177E78"/>
    <w:rsid w:val="00181006"/>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F69"/>
    <w:rsid w:val="001A016A"/>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D1DA8"/>
    <w:rsid w:val="001D1F44"/>
    <w:rsid w:val="001D30CC"/>
    <w:rsid w:val="001D3A93"/>
    <w:rsid w:val="001D6CC9"/>
    <w:rsid w:val="001E06B6"/>
    <w:rsid w:val="001E0E59"/>
    <w:rsid w:val="001E114B"/>
    <w:rsid w:val="001E2FAA"/>
    <w:rsid w:val="001E3911"/>
    <w:rsid w:val="001E46E0"/>
    <w:rsid w:val="001E59EA"/>
    <w:rsid w:val="001E6199"/>
    <w:rsid w:val="001E62E6"/>
    <w:rsid w:val="001E740B"/>
    <w:rsid w:val="001E7AAA"/>
    <w:rsid w:val="001F05D6"/>
    <w:rsid w:val="001F0800"/>
    <w:rsid w:val="001F0B1C"/>
    <w:rsid w:val="001F13CC"/>
    <w:rsid w:val="001F1623"/>
    <w:rsid w:val="001F1DA0"/>
    <w:rsid w:val="001F2E0F"/>
    <w:rsid w:val="001F35BC"/>
    <w:rsid w:val="001F35DA"/>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07C4C"/>
    <w:rsid w:val="00210876"/>
    <w:rsid w:val="00210B1C"/>
    <w:rsid w:val="002116B1"/>
    <w:rsid w:val="00211838"/>
    <w:rsid w:val="00211D25"/>
    <w:rsid w:val="0021233B"/>
    <w:rsid w:val="00213084"/>
    <w:rsid w:val="00213B17"/>
    <w:rsid w:val="00214565"/>
    <w:rsid w:val="00214FB0"/>
    <w:rsid w:val="00215DD6"/>
    <w:rsid w:val="002162F7"/>
    <w:rsid w:val="0021675D"/>
    <w:rsid w:val="00216F86"/>
    <w:rsid w:val="00217152"/>
    <w:rsid w:val="002173BF"/>
    <w:rsid w:val="002174D6"/>
    <w:rsid w:val="00220DD4"/>
    <w:rsid w:val="00221654"/>
    <w:rsid w:val="0022485E"/>
    <w:rsid w:val="00225144"/>
    <w:rsid w:val="00225359"/>
    <w:rsid w:val="00225F8D"/>
    <w:rsid w:val="002264AA"/>
    <w:rsid w:val="0022659F"/>
    <w:rsid w:val="00226D25"/>
    <w:rsid w:val="0022705E"/>
    <w:rsid w:val="00227333"/>
    <w:rsid w:val="002278EB"/>
    <w:rsid w:val="002278FA"/>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97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652"/>
    <w:rsid w:val="002862A2"/>
    <w:rsid w:val="00286C12"/>
    <w:rsid w:val="00286C28"/>
    <w:rsid w:val="00287F45"/>
    <w:rsid w:val="002908F8"/>
    <w:rsid w:val="00291058"/>
    <w:rsid w:val="00291879"/>
    <w:rsid w:val="00291E2C"/>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534E"/>
    <w:rsid w:val="002A6EE4"/>
    <w:rsid w:val="002A78BB"/>
    <w:rsid w:val="002A7EBC"/>
    <w:rsid w:val="002B0077"/>
    <w:rsid w:val="002B08CD"/>
    <w:rsid w:val="002B1E8B"/>
    <w:rsid w:val="002B3228"/>
    <w:rsid w:val="002B4DD4"/>
    <w:rsid w:val="002B524C"/>
    <w:rsid w:val="002B5C8C"/>
    <w:rsid w:val="002B603A"/>
    <w:rsid w:val="002B6228"/>
    <w:rsid w:val="002B637C"/>
    <w:rsid w:val="002B6469"/>
    <w:rsid w:val="002C0737"/>
    <w:rsid w:val="002C0FBC"/>
    <w:rsid w:val="002C1732"/>
    <w:rsid w:val="002C19C5"/>
    <w:rsid w:val="002C33A8"/>
    <w:rsid w:val="002C413E"/>
    <w:rsid w:val="002C41F6"/>
    <w:rsid w:val="002C4A19"/>
    <w:rsid w:val="002C4AC9"/>
    <w:rsid w:val="002C5BA2"/>
    <w:rsid w:val="002D025C"/>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4E4"/>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068A"/>
    <w:rsid w:val="00321459"/>
    <w:rsid w:val="00321FDA"/>
    <w:rsid w:val="003223C5"/>
    <w:rsid w:val="00322E45"/>
    <w:rsid w:val="00324772"/>
    <w:rsid w:val="00325613"/>
    <w:rsid w:val="003260BE"/>
    <w:rsid w:val="00331CFC"/>
    <w:rsid w:val="0033211D"/>
    <w:rsid w:val="003324C6"/>
    <w:rsid w:val="00332AAF"/>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6B6E"/>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0988"/>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4542"/>
    <w:rsid w:val="003A50CF"/>
    <w:rsid w:val="003A6721"/>
    <w:rsid w:val="003A6765"/>
    <w:rsid w:val="003A7352"/>
    <w:rsid w:val="003A7426"/>
    <w:rsid w:val="003A7556"/>
    <w:rsid w:val="003B0D31"/>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4EEC"/>
    <w:rsid w:val="003C5C6E"/>
    <w:rsid w:val="003C75F3"/>
    <w:rsid w:val="003D0B98"/>
    <w:rsid w:val="003D1268"/>
    <w:rsid w:val="003D1DDF"/>
    <w:rsid w:val="003D2D64"/>
    <w:rsid w:val="003D36BB"/>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29D9"/>
    <w:rsid w:val="00403767"/>
    <w:rsid w:val="00403BFA"/>
    <w:rsid w:val="004042C4"/>
    <w:rsid w:val="00404418"/>
    <w:rsid w:val="004044B8"/>
    <w:rsid w:val="004044D7"/>
    <w:rsid w:val="00404A2C"/>
    <w:rsid w:val="00404F82"/>
    <w:rsid w:val="0040567A"/>
    <w:rsid w:val="004068CA"/>
    <w:rsid w:val="00406FCE"/>
    <w:rsid w:val="00407158"/>
    <w:rsid w:val="004071D2"/>
    <w:rsid w:val="00407B45"/>
    <w:rsid w:val="004101C5"/>
    <w:rsid w:val="004104B7"/>
    <w:rsid w:val="004122E7"/>
    <w:rsid w:val="004159B9"/>
    <w:rsid w:val="004161B9"/>
    <w:rsid w:val="00416233"/>
    <w:rsid w:val="0041678D"/>
    <w:rsid w:val="00416E5B"/>
    <w:rsid w:val="00417057"/>
    <w:rsid w:val="0042027C"/>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1E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622"/>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1E49"/>
    <w:rsid w:val="00471E6B"/>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12"/>
    <w:rsid w:val="00491375"/>
    <w:rsid w:val="00492A60"/>
    <w:rsid w:val="00492BE0"/>
    <w:rsid w:val="00493153"/>
    <w:rsid w:val="00493537"/>
    <w:rsid w:val="00493874"/>
    <w:rsid w:val="004945B6"/>
    <w:rsid w:val="0049536A"/>
    <w:rsid w:val="00495A8D"/>
    <w:rsid w:val="00497A13"/>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39E0"/>
    <w:rsid w:val="004C4B59"/>
    <w:rsid w:val="004C600E"/>
    <w:rsid w:val="004C677F"/>
    <w:rsid w:val="004D026C"/>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69C"/>
    <w:rsid w:val="004F07CD"/>
    <w:rsid w:val="004F0A12"/>
    <w:rsid w:val="004F1792"/>
    <w:rsid w:val="004F4091"/>
    <w:rsid w:val="004F6958"/>
    <w:rsid w:val="004F6FB5"/>
    <w:rsid w:val="004F742F"/>
    <w:rsid w:val="00500D6A"/>
    <w:rsid w:val="005028AD"/>
    <w:rsid w:val="005050F5"/>
    <w:rsid w:val="0050555B"/>
    <w:rsid w:val="00505FA1"/>
    <w:rsid w:val="00505FD5"/>
    <w:rsid w:val="005066F7"/>
    <w:rsid w:val="005079C4"/>
    <w:rsid w:val="00510575"/>
    <w:rsid w:val="00510A2E"/>
    <w:rsid w:val="00511351"/>
    <w:rsid w:val="005115A6"/>
    <w:rsid w:val="005129F1"/>
    <w:rsid w:val="00512B4F"/>
    <w:rsid w:val="00513972"/>
    <w:rsid w:val="0051522B"/>
    <w:rsid w:val="005160A5"/>
    <w:rsid w:val="005174A6"/>
    <w:rsid w:val="005178DC"/>
    <w:rsid w:val="0052131D"/>
    <w:rsid w:val="00521DD3"/>
    <w:rsid w:val="00523166"/>
    <w:rsid w:val="00523BB5"/>
    <w:rsid w:val="00523EA5"/>
    <w:rsid w:val="00523F22"/>
    <w:rsid w:val="00524A9E"/>
    <w:rsid w:val="00524FA0"/>
    <w:rsid w:val="0052507B"/>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19C"/>
    <w:rsid w:val="00541773"/>
    <w:rsid w:val="0054256C"/>
    <w:rsid w:val="00542D98"/>
    <w:rsid w:val="00542DC2"/>
    <w:rsid w:val="00543A57"/>
    <w:rsid w:val="005450F2"/>
    <w:rsid w:val="0054537F"/>
    <w:rsid w:val="0054559E"/>
    <w:rsid w:val="0054611C"/>
    <w:rsid w:val="00546C4B"/>
    <w:rsid w:val="00546CD2"/>
    <w:rsid w:val="005478C1"/>
    <w:rsid w:val="00550334"/>
    <w:rsid w:val="00550D20"/>
    <w:rsid w:val="00550D4A"/>
    <w:rsid w:val="00551714"/>
    <w:rsid w:val="00551AD5"/>
    <w:rsid w:val="00553155"/>
    <w:rsid w:val="00553460"/>
    <w:rsid w:val="00553945"/>
    <w:rsid w:val="0055394F"/>
    <w:rsid w:val="00553F51"/>
    <w:rsid w:val="00554587"/>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0B9"/>
    <w:rsid w:val="0057253B"/>
    <w:rsid w:val="00575148"/>
    <w:rsid w:val="00575316"/>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6E13"/>
    <w:rsid w:val="005A75D9"/>
    <w:rsid w:val="005A7AB7"/>
    <w:rsid w:val="005B0D62"/>
    <w:rsid w:val="005B1ED8"/>
    <w:rsid w:val="005B2056"/>
    <w:rsid w:val="005B2086"/>
    <w:rsid w:val="005B21B8"/>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E728F"/>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39E9"/>
    <w:rsid w:val="00614D91"/>
    <w:rsid w:val="0061544D"/>
    <w:rsid w:val="00615D3D"/>
    <w:rsid w:val="00615EF1"/>
    <w:rsid w:val="00620EC6"/>
    <w:rsid w:val="00621111"/>
    <w:rsid w:val="00624ADA"/>
    <w:rsid w:val="00624C23"/>
    <w:rsid w:val="006252BD"/>
    <w:rsid w:val="00625D7E"/>
    <w:rsid w:val="006266C8"/>
    <w:rsid w:val="00626A17"/>
    <w:rsid w:val="00626B74"/>
    <w:rsid w:val="00627C4B"/>
    <w:rsid w:val="00630549"/>
    <w:rsid w:val="00632784"/>
    <w:rsid w:val="0063278E"/>
    <w:rsid w:val="00632F49"/>
    <w:rsid w:val="0063334B"/>
    <w:rsid w:val="0063411C"/>
    <w:rsid w:val="0063434A"/>
    <w:rsid w:val="00634C81"/>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E00"/>
    <w:rsid w:val="00674005"/>
    <w:rsid w:val="006750D3"/>
    <w:rsid w:val="0067517D"/>
    <w:rsid w:val="00680092"/>
    <w:rsid w:val="00680921"/>
    <w:rsid w:val="00681C8B"/>
    <w:rsid w:val="00681D04"/>
    <w:rsid w:val="0068202D"/>
    <w:rsid w:val="00682202"/>
    <w:rsid w:val="00682BDC"/>
    <w:rsid w:val="00682E39"/>
    <w:rsid w:val="006836AF"/>
    <w:rsid w:val="006843F4"/>
    <w:rsid w:val="00685027"/>
    <w:rsid w:val="00686034"/>
    <w:rsid w:val="006874B4"/>
    <w:rsid w:val="006876CF"/>
    <w:rsid w:val="006923F7"/>
    <w:rsid w:val="0069278D"/>
    <w:rsid w:val="00692C7A"/>
    <w:rsid w:val="00696C83"/>
    <w:rsid w:val="00697773"/>
    <w:rsid w:val="006A1059"/>
    <w:rsid w:val="006A1AF5"/>
    <w:rsid w:val="006A2E11"/>
    <w:rsid w:val="006A3DC9"/>
    <w:rsid w:val="006A4628"/>
    <w:rsid w:val="006A4746"/>
    <w:rsid w:val="006A6EF0"/>
    <w:rsid w:val="006A7360"/>
    <w:rsid w:val="006A74C2"/>
    <w:rsid w:val="006B03C9"/>
    <w:rsid w:val="006B0710"/>
    <w:rsid w:val="006B0838"/>
    <w:rsid w:val="006B0F90"/>
    <w:rsid w:val="006B12FF"/>
    <w:rsid w:val="006B1977"/>
    <w:rsid w:val="006B1B42"/>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67D1"/>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2A0E"/>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4856"/>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3DB8"/>
    <w:rsid w:val="007342C5"/>
    <w:rsid w:val="0073485F"/>
    <w:rsid w:val="00734A70"/>
    <w:rsid w:val="00734C10"/>
    <w:rsid w:val="00735DFC"/>
    <w:rsid w:val="00737C72"/>
    <w:rsid w:val="00740B4D"/>
    <w:rsid w:val="007413B9"/>
    <w:rsid w:val="007417E9"/>
    <w:rsid w:val="00741F53"/>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5FF4"/>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87DBF"/>
    <w:rsid w:val="007904A3"/>
    <w:rsid w:val="00790567"/>
    <w:rsid w:val="00792D25"/>
    <w:rsid w:val="00793374"/>
    <w:rsid w:val="007940F1"/>
    <w:rsid w:val="007961ED"/>
    <w:rsid w:val="007965C5"/>
    <w:rsid w:val="00797954"/>
    <w:rsid w:val="007A026D"/>
    <w:rsid w:val="007A0B58"/>
    <w:rsid w:val="007A2A1D"/>
    <w:rsid w:val="007A3C29"/>
    <w:rsid w:val="007A40F3"/>
    <w:rsid w:val="007A415D"/>
    <w:rsid w:val="007A4543"/>
    <w:rsid w:val="007A466F"/>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48E"/>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44AA"/>
    <w:rsid w:val="007E4DEF"/>
    <w:rsid w:val="007E5C8A"/>
    <w:rsid w:val="007E6D2A"/>
    <w:rsid w:val="007F201D"/>
    <w:rsid w:val="007F209B"/>
    <w:rsid w:val="007F27C6"/>
    <w:rsid w:val="007F3091"/>
    <w:rsid w:val="007F4841"/>
    <w:rsid w:val="007F4FA1"/>
    <w:rsid w:val="007F542A"/>
    <w:rsid w:val="007F7632"/>
    <w:rsid w:val="007F7942"/>
    <w:rsid w:val="00800B3B"/>
    <w:rsid w:val="0080146A"/>
    <w:rsid w:val="00801B46"/>
    <w:rsid w:val="008023CE"/>
    <w:rsid w:val="008023FA"/>
    <w:rsid w:val="0080317B"/>
    <w:rsid w:val="00803359"/>
    <w:rsid w:val="008042A7"/>
    <w:rsid w:val="008056C3"/>
    <w:rsid w:val="008065F9"/>
    <w:rsid w:val="008066B8"/>
    <w:rsid w:val="00806832"/>
    <w:rsid w:val="00807797"/>
    <w:rsid w:val="0081052C"/>
    <w:rsid w:val="0081078F"/>
    <w:rsid w:val="00810CB9"/>
    <w:rsid w:val="00812357"/>
    <w:rsid w:val="00812723"/>
    <w:rsid w:val="00814BB4"/>
    <w:rsid w:val="0081511C"/>
    <w:rsid w:val="00815514"/>
    <w:rsid w:val="00815DBA"/>
    <w:rsid w:val="008167ED"/>
    <w:rsid w:val="00816E77"/>
    <w:rsid w:val="00817221"/>
    <w:rsid w:val="008179F6"/>
    <w:rsid w:val="0082028F"/>
    <w:rsid w:val="008206BB"/>
    <w:rsid w:val="00821E2C"/>
    <w:rsid w:val="008223FD"/>
    <w:rsid w:val="008240E4"/>
    <w:rsid w:val="00824654"/>
    <w:rsid w:val="00825E30"/>
    <w:rsid w:val="00825FFD"/>
    <w:rsid w:val="00826150"/>
    <w:rsid w:val="00826527"/>
    <w:rsid w:val="008271CC"/>
    <w:rsid w:val="0082766B"/>
    <w:rsid w:val="0083030C"/>
    <w:rsid w:val="00830EFA"/>
    <w:rsid w:val="00830F17"/>
    <w:rsid w:val="008316E2"/>
    <w:rsid w:val="00832194"/>
    <w:rsid w:val="00832FBF"/>
    <w:rsid w:val="00834051"/>
    <w:rsid w:val="00834B2C"/>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0"/>
    <w:rsid w:val="00882706"/>
    <w:rsid w:val="00882777"/>
    <w:rsid w:val="00882F43"/>
    <w:rsid w:val="00883644"/>
    <w:rsid w:val="008848D7"/>
    <w:rsid w:val="00884915"/>
    <w:rsid w:val="00885C91"/>
    <w:rsid w:val="008860A5"/>
    <w:rsid w:val="008861EC"/>
    <w:rsid w:val="008878C6"/>
    <w:rsid w:val="0089141F"/>
    <w:rsid w:val="00892E8E"/>
    <w:rsid w:val="00894AD9"/>
    <w:rsid w:val="008952F8"/>
    <w:rsid w:val="00895843"/>
    <w:rsid w:val="00895B41"/>
    <w:rsid w:val="00895D6B"/>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361F"/>
    <w:rsid w:val="008D3D8F"/>
    <w:rsid w:val="008D4392"/>
    <w:rsid w:val="008D4A57"/>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3BE9"/>
    <w:rsid w:val="008F5730"/>
    <w:rsid w:val="008F5845"/>
    <w:rsid w:val="008F696E"/>
    <w:rsid w:val="008F79CF"/>
    <w:rsid w:val="00900621"/>
    <w:rsid w:val="009014C1"/>
    <w:rsid w:val="00901A57"/>
    <w:rsid w:val="009023E5"/>
    <w:rsid w:val="00903AB9"/>
    <w:rsid w:val="00904FD6"/>
    <w:rsid w:val="009059FD"/>
    <w:rsid w:val="00906BB5"/>
    <w:rsid w:val="00906E02"/>
    <w:rsid w:val="009103DC"/>
    <w:rsid w:val="00910898"/>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46ADF"/>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3EB3"/>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86E18"/>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1D15"/>
    <w:rsid w:val="009B1FCD"/>
    <w:rsid w:val="009B3DEB"/>
    <w:rsid w:val="009B40D6"/>
    <w:rsid w:val="009B7CF6"/>
    <w:rsid w:val="009C0446"/>
    <w:rsid w:val="009C1066"/>
    <w:rsid w:val="009C1148"/>
    <w:rsid w:val="009C1524"/>
    <w:rsid w:val="009C1CC0"/>
    <w:rsid w:val="009C3D37"/>
    <w:rsid w:val="009C4745"/>
    <w:rsid w:val="009C4897"/>
    <w:rsid w:val="009C49E7"/>
    <w:rsid w:val="009C52E4"/>
    <w:rsid w:val="009C59E6"/>
    <w:rsid w:val="009C7324"/>
    <w:rsid w:val="009D0FAD"/>
    <w:rsid w:val="009D1EF5"/>
    <w:rsid w:val="009D21FF"/>
    <w:rsid w:val="009D239D"/>
    <w:rsid w:val="009D2EE3"/>
    <w:rsid w:val="009D3F02"/>
    <w:rsid w:val="009D49F5"/>
    <w:rsid w:val="009D5703"/>
    <w:rsid w:val="009D66F8"/>
    <w:rsid w:val="009E008B"/>
    <w:rsid w:val="009E11A8"/>
    <w:rsid w:val="009E1269"/>
    <w:rsid w:val="009E2355"/>
    <w:rsid w:val="009E23C0"/>
    <w:rsid w:val="009E2BA5"/>
    <w:rsid w:val="009E4238"/>
    <w:rsid w:val="009E42BA"/>
    <w:rsid w:val="009E6291"/>
    <w:rsid w:val="009E6F65"/>
    <w:rsid w:val="009F13D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1E83"/>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00C"/>
    <w:rsid w:val="00A61859"/>
    <w:rsid w:val="00A621A3"/>
    <w:rsid w:val="00A63ACF"/>
    <w:rsid w:val="00A640D0"/>
    <w:rsid w:val="00A646D8"/>
    <w:rsid w:val="00A66CEC"/>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EFB"/>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036"/>
    <w:rsid w:val="00AC7C0E"/>
    <w:rsid w:val="00AD0358"/>
    <w:rsid w:val="00AD11DF"/>
    <w:rsid w:val="00AD1C38"/>
    <w:rsid w:val="00AD1D8D"/>
    <w:rsid w:val="00AD221A"/>
    <w:rsid w:val="00AD246E"/>
    <w:rsid w:val="00AD2BE1"/>
    <w:rsid w:val="00AD54F3"/>
    <w:rsid w:val="00AD5719"/>
    <w:rsid w:val="00AD5CCF"/>
    <w:rsid w:val="00AE11E4"/>
    <w:rsid w:val="00AE2462"/>
    <w:rsid w:val="00AE2744"/>
    <w:rsid w:val="00AE2C7B"/>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5436"/>
    <w:rsid w:val="00B1556F"/>
    <w:rsid w:val="00B1570D"/>
    <w:rsid w:val="00B167EF"/>
    <w:rsid w:val="00B16A63"/>
    <w:rsid w:val="00B16C70"/>
    <w:rsid w:val="00B170D9"/>
    <w:rsid w:val="00B17321"/>
    <w:rsid w:val="00B1740E"/>
    <w:rsid w:val="00B17B07"/>
    <w:rsid w:val="00B204C2"/>
    <w:rsid w:val="00B20F12"/>
    <w:rsid w:val="00B23C06"/>
    <w:rsid w:val="00B23F5D"/>
    <w:rsid w:val="00B2433D"/>
    <w:rsid w:val="00B246DB"/>
    <w:rsid w:val="00B251DB"/>
    <w:rsid w:val="00B25E57"/>
    <w:rsid w:val="00B26378"/>
    <w:rsid w:val="00B266FC"/>
    <w:rsid w:val="00B26DDD"/>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3FA"/>
    <w:rsid w:val="00B46A43"/>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4F83"/>
    <w:rsid w:val="00B8545C"/>
    <w:rsid w:val="00B85E6B"/>
    <w:rsid w:val="00B87E37"/>
    <w:rsid w:val="00B91242"/>
    <w:rsid w:val="00B927AA"/>
    <w:rsid w:val="00B92FFF"/>
    <w:rsid w:val="00B931F8"/>
    <w:rsid w:val="00B943A6"/>
    <w:rsid w:val="00B945B6"/>
    <w:rsid w:val="00B94D0A"/>
    <w:rsid w:val="00B9579E"/>
    <w:rsid w:val="00B964AE"/>
    <w:rsid w:val="00B96D5C"/>
    <w:rsid w:val="00B97AD3"/>
    <w:rsid w:val="00B97F20"/>
    <w:rsid w:val="00BA0634"/>
    <w:rsid w:val="00BA08C2"/>
    <w:rsid w:val="00BA0EC3"/>
    <w:rsid w:val="00BA1166"/>
    <w:rsid w:val="00BA1945"/>
    <w:rsid w:val="00BA2E09"/>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4465"/>
    <w:rsid w:val="00BC5359"/>
    <w:rsid w:val="00BC5812"/>
    <w:rsid w:val="00BC5EFE"/>
    <w:rsid w:val="00BC5F45"/>
    <w:rsid w:val="00BC6AD5"/>
    <w:rsid w:val="00BC7E5C"/>
    <w:rsid w:val="00BD020E"/>
    <w:rsid w:val="00BD141F"/>
    <w:rsid w:val="00BD1DD2"/>
    <w:rsid w:val="00BD2F76"/>
    <w:rsid w:val="00BD3A8B"/>
    <w:rsid w:val="00BD3FA9"/>
    <w:rsid w:val="00BD4862"/>
    <w:rsid w:val="00BD546B"/>
    <w:rsid w:val="00BD6403"/>
    <w:rsid w:val="00BD66D7"/>
    <w:rsid w:val="00BD6739"/>
    <w:rsid w:val="00BD74B4"/>
    <w:rsid w:val="00BD75B2"/>
    <w:rsid w:val="00BD7B00"/>
    <w:rsid w:val="00BE19D3"/>
    <w:rsid w:val="00BE2561"/>
    <w:rsid w:val="00BE2CC4"/>
    <w:rsid w:val="00BE3FD2"/>
    <w:rsid w:val="00BE7A55"/>
    <w:rsid w:val="00BE7ADA"/>
    <w:rsid w:val="00BE7C00"/>
    <w:rsid w:val="00BF0BE8"/>
    <w:rsid w:val="00BF11EB"/>
    <w:rsid w:val="00BF1565"/>
    <w:rsid w:val="00BF2321"/>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298A"/>
    <w:rsid w:val="00C3420B"/>
    <w:rsid w:val="00C34941"/>
    <w:rsid w:val="00C35F7D"/>
    <w:rsid w:val="00C36174"/>
    <w:rsid w:val="00C36511"/>
    <w:rsid w:val="00C36B94"/>
    <w:rsid w:val="00C36C81"/>
    <w:rsid w:val="00C37064"/>
    <w:rsid w:val="00C37188"/>
    <w:rsid w:val="00C374B4"/>
    <w:rsid w:val="00C37686"/>
    <w:rsid w:val="00C378C7"/>
    <w:rsid w:val="00C37CC0"/>
    <w:rsid w:val="00C37E0B"/>
    <w:rsid w:val="00C40057"/>
    <w:rsid w:val="00C4038B"/>
    <w:rsid w:val="00C407ED"/>
    <w:rsid w:val="00C410EF"/>
    <w:rsid w:val="00C41300"/>
    <w:rsid w:val="00C4213F"/>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58"/>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05E3"/>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3853"/>
    <w:rsid w:val="00CB4503"/>
    <w:rsid w:val="00CB564A"/>
    <w:rsid w:val="00CB5BA2"/>
    <w:rsid w:val="00CB622F"/>
    <w:rsid w:val="00CB6900"/>
    <w:rsid w:val="00CB7138"/>
    <w:rsid w:val="00CC1E3B"/>
    <w:rsid w:val="00CC2375"/>
    <w:rsid w:val="00CC31A4"/>
    <w:rsid w:val="00CC3746"/>
    <w:rsid w:val="00CC6B15"/>
    <w:rsid w:val="00CC6BA6"/>
    <w:rsid w:val="00CD0831"/>
    <w:rsid w:val="00CD1E90"/>
    <w:rsid w:val="00CD2B1D"/>
    <w:rsid w:val="00CD324E"/>
    <w:rsid w:val="00CD32D5"/>
    <w:rsid w:val="00CD3597"/>
    <w:rsid w:val="00CD36F0"/>
    <w:rsid w:val="00CD3DBD"/>
    <w:rsid w:val="00CD4D67"/>
    <w:rsid w:val="00CD588C"/>
    <w:rsid w:val="00CD62DC"/>
    <w:rsid w:val="00CD6733"/>
    <w:rsid w:val="00CD6C58"/>
    <w:rsid w:val="00CD70E1"/>
    <w:rsid w:val="00CD70E8"/>
    <w:rsid w:val="00CD729C"/>
    <w:rsid w:val="00CE0461"/>
    <w:rsid w:val="00CE0CE1"/>
    <w:rsid w:val="00CE0D16"/>
    <w:rsid w:val="00CE211B"/>
    <w:rsid w:val="00CE276C"/>
    <w:rsid w:val="00CE2B92"/>
    <w:rsid w:val="00CE3661"/>
    <w:rsid w:val="00CE4B6E"/>
    <w:rsid w:val="00CE5B2E"/>
    <w:rsid w:val="00CE6965"/>
    <w:rsid w:val="00CF0A51"/>
    <w:rsid w:val="00CF12F5"/>
    <w:rsid w:val="00CF310D"/>
    <w:rsid w:val="00CF414E"/>
    <w:rsid w:val="00CF47C9"/>
    <w:rsid w:val="00CF4B1C"/>
    <w:rsid w:val="00CF643F"/>
    <w:rsid w:val="00CF673B"/>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5422"/>
    <w:rsid w:val="00D3645F"/>
    <w:rsid w:val="00D37041"/>
    <w:rsid w:val="00D371FC"/>
    <w:rsid w:val="00D372FC"/>
    <w:rsid w:val="00D378EF"/>
    <w:rsid w:val="00D37EDC"/>
    <w:rsid w:val="00D4043B"/>
    <w:rsid w:val="00D405C2"/>
    <w:rsid w:val="00D40A55"/>
    <w:rsid w:val="00D41C17"/>
    <w:rsid w:val="00D41E98"/>
    <w:rsid w:val="00D41F5B"/>
    <w:rsid w:val="00D42262"/>
    <w:rsid w:val="00D43127"/>
    <w:rsid w:val="00D4356B"/>
    <w:rsid w:val="00D44DA6"/>
    <w:rsid w:val="00D454CD"/>
    <w:rsid w:val="00D45CBA"/>
    <w:rsid w:val="00D46ECC"/>
    <w:rsid w:val="00D50BBE"/>
    <w:rsid w:val="00D51A79"/>
    <w:rsid w:val="00D53CD2"/>
    <w:rsid w:val="00D53E8F"/>
    <w:rsid w:val="00D54808"/>
    <w:rsid w:val="00D55350"/>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7BE"/>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9DE"/>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2565"/>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478"/>
    <w:rsid w:val="00DE6C8F"/>
    <w:rsid w:val="00DE7190"/>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2890"/>
    <w:rsid w:val="00E13272"/>
    <w:rsid w:val="00E13F4E"/>
    <w:rsid w:val="00E154FE"/>
    <w:rsid w:val="00E15E69"/>
    <w:rsid w:val="00E161C3"/>
    <w:rsid w:val="00E17398"/>
    <w:rsid w:val="00E2127A"/>
    <w:rsid w:val="00E21D8B"/>
    <w:rsid w:val="00E237D4"/>
    <w:rsid w:val="00E2409D"/>
    <w:rsid w:val="00E24BE8"/>
    <w:rsid w:val="00E2571A"/>
    <w:rsid w:val="00E27B03"/>
    <w:rsid w:val="00E30483"/>
    <w:rsid w:val="00E30675"/>
    <w:rsid w:val="00E30703"/>
    <w:rsid w:val="00E31698"/>
    <w:rsid w:val="00E31E08"/>
    <w:rsid w:val="00E32291"/>
    <w:rsid w:val="00E3290C"/>
    <w:rsid w:val="00E32E7F"/>
    <w:rsid w:val="00E3591B"/>
    <w:rsid w:val="00E36557"/>
    <w:rsid w:val="00E3716A"/>
    <w:rsid w:val="00E37C8A"/>
    <w:rsid w:val="00E4038F"/>
    <w:rsid w:val="00E42312"/>
    <w:rsid w:val="00E42E13"/>
    <w:rsid w:val="00E437F8"/>
    <w:rsid w:val="00E44145"/>
    <w:rsid w:val="00E44146"/>
    <w:rsid w:val="00E44BFB"/>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191D"/>
    <w:rsid w:val="00E721EF"/>
    <w:rsid w:val="00E72AC2"/>
    <w:rsid w:val="00E72C8F"/>
    <w:rsid w:val="00E73B9E"/>
    <w:rsid w:val="00E74124"/>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9A4"/>
    <w:rsid w:val="00E90E01"/>
    <w:rsid w:val="00E91F69"/>
    <w:rsid w:val="00E9460D"/>
    <w:rsid w:val="00E94967"/>
    <w:rsid w:val="00E94D0F"/>
    <w:rsid w:val="00E95298"/>
    <w:rsid w:val="00E9648C"/>
    <w:rsid w:val="00E96671"/>
    <w:rsid w:val="00E96BA2"/>
    <w:rsid w:val="00E97A5A"/>
    <w:rsid w:val="00E97D84"/>
    <w:rsid w:val="00EA05C7"/>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5E82"/>
    <w:rsid w:val="00EF6F63"/>
    <w:rsid w:val="00F0075A"/>
    <w:rsid w:val="00F00AA5"/>
    <w:rsid w:val="00F00EB8"/>
    <w:rsid w:val="00F012B2"/>
    <w:rsid w:val="00F015C9"/>
    <w:rsid w:val="00F01CCF"/>
    <w:rsid w:val="00F02B6C"/>
    <w:rsid w:val="00F030FF"/>
    <w:rsid w:val="00F0378B"/>
    <w:rsid w:val="00F03B6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14AD"/>
    <w:rsid w:val="00F424E8"/>
    <w:rsid w:val="00F42CD7"/>
    <w:rsid w:val="00F432F5"/>
    <w:rsid w:val="00F4452A"/>
    <w:rsid w:val="00F45955"/>
    <w:rsid w:val="00F45DE6"/>
    <w:rsid w:val="00F47A6D"/>
    <w:rsid w:val="00F529B4"/>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5BB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B3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5CB"/>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1A27-0456-4FAC-82FC-CEA77EE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12</Pages>
  <Words>6054</Words>
  <Characters>34509</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
      <vt:lpstr>Ведущий инспектор                                                               </vt:lpstr>
    </vt:vector>
  </TitlesOfParts>
  <Company>*</Company>
  <LinksUpToDate>false</LinksUpToDate>
  <CharactersWithSpaces>40483</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48</cp:revision>
  <cp:lastPrinted>2022-12-09T06:19:00Z</cp:lastPrinted>
  <dcterms:created xsi:type="dcterms:W3CDTF">2022-12-08T03:04:00Z</dcterms:created>
  <dcterms:modified xsi:type="dcterms:W3CDTF">2022-12-09T07:33:00Z</dcterms:modified>
</cp:coreProperties>
</file>