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427835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</w:t>
      </w:r>
      <w:r w:rsidR="00AC33A7">
        <w:rPr>
          <w:rFonts w:ascii="Times New Roman" w:hAnsi="Times New Roman" w:cs="Times New Roman"/>
          <w:sz w:val="24"/>
          <w:szCs w:val="24"/>
        </w:rPr>
        <w:t>3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C33A7">
        <w:rPr>
          <w:rFonts w:ascii="Times New Roman" w:hAnsi="Times New Roman" w:cs="Times New Roman"/>
          <w:bCs/>
          <w:sz w:val="28"/>
          <w:szCs w:val="28"/>
        </w:rPr>
        <w:t>20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C33A7">
        <w:rPr>
          <w:rFonts w:ascii="Times New Roman" w:hAnsi="Times New Roman" w:cs="Times New Roman"/>
          <w:bCs/>
          <w:sz w:val="28"/>
          <w:szCs w:val="28"/>
        </w:rPr>
        <w:t>3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AC33A7" w:rsidRDefault="00BC2D40" w:rsidP="00AC33A7">
      <w:pPr>
        <w:jc w:val="center"/>
        <w:rPr>
          <w:bCs/>
          <w:sz w:val="24"/>
          <w:szCs w:val="24"/>
        </w:rPr>
      </w:pPr>
      <w:r w:rsidRPr="00AC33A7">
        <w:rPr>
          <w:bCs/>
          <w:sz w:val="24"/>
          <w:szCs w:val="24"/>
        </w:rPr>
        <w:t xml:space="preserve">по результатам </w:t>
      </w:r>
      <w:r w:rsidR="00675ABC" w:rsidRPr="00AC33A7">
        <w:rPr>
          <w:bCs/>
          <w:sz w:val="24"/>
          <w:szCs w:val="24"/>
        </w:rPr>
        <w:t xml:space="preserve">экспертизы проекта решения Думы </w:t>
      </w:r>
      <w:r w:rsidR="00D41A53" w:rsidRPr="00AC33A7">
        <w:rPr>
          <w:bCs/>
          <w:sz w:val="24"/>
          <w:szCs w:val="24"/>
        </w:rPr>
        <w:t>Тимошинского</w:t>
      </w:r>
      <w:r w:rsidR="00675ABC" w:rsidRPr="00AC33A7">
        <w:rPr>
          <w:bCs/>
          <w:sz w:val="24"/>
          <w:szCs w:val="24"/>
        </w:rPr>
        <w:t xml:space="preserve"> сельского поселения</w:t>
      </w:r>
    </w:p>
    <w:p w:rsidR="00AC33A7" w:rsidRDefault="00675ABC" w:rsidP="00AC33A7">
      <w:pPr>
        <w:jc w:val="center"/>
        <w:rPr>
          <w:sz w:val="24"/>
          <w:szCs w:val="24"/>
        </w:rPr>
      </w:pPr>
      <w:r w:rsidRPr="00AC33A7">
        <w:rPr>
          <w:bCs/>
          <w:sz w:val="24"/>
          <w:szCs w:val="24"/>
        </w:rPr>
        <w:t xml:space="preserve"> «</w:t>
      </w:r>
      <w:r w:rsidR="00AC33A7" w:rsidRPr="00AC33A7">
        <w:rPr>
          <w:sz w:val="24"/>
          <w:szCs w:val="24"/>
        </w:rPr>
        <w:t xml:space="preserve">О внесении изменений в решение Думы Тимошинского сельского поселения </w:t>
      </w:r>
    </w:p>
    <w:p w:rsidR="00675ABC" w:rsidRPr="00AC33A7" w:rsidRDefault="00090D63" w:rsidP="00AC33A7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№ 7 от 25.10.2022</w:t>
      </w:r>
      <w:r w:rsidR="00AC33A7" w:rsidRPr="00AC33A7">
        <w:rPr>
          <w:sz w:val="24"/>
          <w:szCs w:val="24"/>
        </w:rPr>
        <w:t xml:space="preserve"> года</w:t>
      </w:r>
      <w:r w:rsidR="00675ABC" w:rsidRPr="00AC33A7">
        <w:rPr>
          <w:bCs/>
          <w:sz w:val="24"/>
          <w:szCs w:val="24"/>
        </w:rPr>
        <w:t>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D64B65">
        <w:rPr>
          <w:rFonts w:ascii="Times New Roman" w:hAnsi="Times New Roman" w:cs="Times New Roman"/>
          <w:b w:val="0"/>
          <w:sz w:val="24"/>
          <w:szCs w:val="24"/>
        </w:rPr>
        <w:t>179.4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806BC">
        <w:rPr>
          <w:rFonts w:ascii="Times New Roman" w:hAnsi="Times New Roman" w:cs="Times New Roman"/>
          <w:b w:val="0"/>
          <w:sz w:val="24"/>
          <w:szCs w:val="24"/>
        </w:rPr>
        <w:t xml:space="preserve">статьей 3 </w:t>
      </w:r>
      <w:r w:rsidR="001806BC" w:rsidRPr="001806BC">
        <w:rPr>
          <w:rFonts w:ascii="Times New Roman" w:hAnsi="Times New Roman" w:cs="Times New Roman"/>
          <w:b w:val="0"/>
          <w:sz w:val="24"/>
          <w:szCs w:val="24"/>
        </w:rPr>
        <w:t>Федерального закона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1806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F16395">
      <w:pPr>
        <w:ind w:firstLine="709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211921">
      <w:pPr>
        <w:widowControl/>
        <w:ind w:firstLine="720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211921">
        <w:rPr>
          <w:bCs/>
          <w:sz w:val="24"/>
          <w:szCs w:val="24"/>
        </w:rPr>
        <w:t xml:space="preserve">Тимошинского сельского поселения «О внесении изменений в решение Думы Тимошинского сельского поселения </w:t>
      </w:r>
      <w:r w:rsidR="00090D63">
        <w:rPr>
          <w:bCs/>
          <w:sz w:val="24"/>
          <w:szCs w:val="24"/>
        </w:rPr>
        <w:t>№ 7</w:t>
      </w:r>
      <w:r w:rsidR="00CC0E64">
        <w:rPr>
          <w:bCs/>
          <w:sz w:val="24"/>
          <w:szCs w:val="24"/>
        </w:rPr>
        <w:t xml:space="preserve"> </w:t>
      </w:r>
      <w:r w:rsidR="00211921">
        <w:rPr>
          <w:bCs/>
          <w:sz w:val="24"/>
          <w:szCs w:val="24"/>
        </w:rPr>
        <w:t xml:space="preserve">от </w:t>
      </w:r>
      <w:r w:rsidR="00090D63">
        <w:rPr>
          <w:bCs/>
          <w:sz w:val="24"/>
          <w:szCs w:val="24"/>
        </w:rPr>
        <w:t>25</w:t>
      </w:r>
      <w:r w:rsidR="00CC0E64">
        <w:rPr>
          <w:bCs/>
          <w:sz w:val="24"/>
          <w:szCs w:val="24"/>
        </w:rPr>
        <w:t>.</w:t>
      </w:r>
      <w:r w:rsidR="00090D63">
        <w:rPr>
          <w:bCs/>
          <w:sz w:val="24"/>
          <w:szCs w:val="24"/>
        </w:rPr>
        <w:t>10</w:t>
      </w:r>
      <w:r w:rsidR="00211921">
        <w:rPr>
          <w:bCs/>
          <w:sz w:val="24"/>
          <w:szCs w:val="24"/>
        </w:rPr>
        <w:t>.20</w:t>
      </w:r>
      <w:r w:rsidR="00090D63">
        <w:rPr>
          <w:bCs/>
          <w:sz w:val="24"/>
          <w:szCs w:val="24"/>
        </w:rPr>
        <w:t>22</w:t>
      </w:r>
      <w:r w:rsidR="00211921">
        <w:rPr>
          <w:bCs/>
          <w:sz w:val="24"/>
          <w:szCs w:val="24"/>
        </w:rPr>
        <w:t xml:space="preserve"> г</w:t>
      </w:r>
      <w:r w:rsidR="00CC0E64">
        <w:rPr>
          <w:bCs/>
          <w:sz w:val="24"/>
          <w:szCs w:val="24"/>
        </w:rPr>
        <w:t>ода»</w:t>
      </w:r>
      <w:r w:rsidR="00211921">
        <w:rPr>
          <w:bCs/>
          <w:sz w:val="24"/>
          <w:szCs w:val="24"/>
        </w:rPr>
        <w:t xml:space="preserve"> </w:t>
      </w:r>
      <w:r w:rsidR="00165FE5" w:rsidRPr="00845570">
        <w:rPr>
          <w:sz w:val="24"/>
          <w:szCs w:val="24"/>
        </w:rPr>
        <w:t xml:space="preserve">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BA1051" w:rsidRDefault="00BA1051" w:rsidP="00F44B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Думы Тимошинского сельского поселения предлаг</w:t>
      </w:r>
      <w:r w:rsidR="00090D63">
        <w:rPr>
          <w:sz w:val="24"/>
          <w:szCs w:val="24"/>
        </w:rPr>
        <w:t>ается внести изменения в пункт 5</w:t>
      </w:r>
      <w:r>
        <w:rPr>
          <w:sz w:val="24"/>
          <w:szCs w:val="24"/>
        </w:rPr>
        <w:t xml:space="preserve"> Порядка формирования и использования бюджетных ассигнований муниципального дорожного фонда Тимошинского муниципального образования, изложить его в новой редакции.</w:t>
      </w:r>
    </w:p>
    <w:p w:rsidR="00BA1051" w:rsidRDefault="00BA1051" w:rsidP="00F44B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сути проектом МПА предлагается закрепить в нормативном акте «приобретение остановочных пунктов для населенных пунктов Тимошинского муниципального образования».</w:t>
      </w:r>
    </w:p>
    <w:p w:rsidR="00F44B6E" w:rsidRPr="00A3742E" w:rsidRDefault="00F44B6E" w:rsidP="00F44B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742E">
        <w:rPr>
          <w:sz w:val="24"/>
          <w:szCs w:val="24"/>
        </w:rPr>
        <w:t>орожный фонд – это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(ст. 179.4 Бюджетного кодекса</w:t>
      </w:r>
      <w:r w:rsidR="00CC0E64">
        <w:rPr>
          <w:sz w:val="24"/>
          <w:szCs w:val="24"/>
        </w:rPr>
        <w:t xml:space="preserve"> Российской Федерации</w:t>
      </w:r>
      <w:r w:rsidRPr="00A3742E">
        <w:rPr>
          <w:sz w:val="24"/>
          <w:szCs w:val="24"/>
        </w:rPr>
        <w:t>).</w:t>
      </w:r>
    </w:p>
    <w:p w:rsidR="00F44B6E" w:rsidRPr="00A3742E" w:rsidRDefault="00F44B6E" w:rsidP="00F44B6E">
      <w:pPr>
        <w:ind w:firstLine="709"/>
        <w:jc w:val="both"/>
        <w:rPr>
          <w:sz w:val="24"/>
          <w:szCs w:val="24"/>
        </w:rPr>
      </w:pPr>
      <w:r w:rsidRPr="00A3742E">
        <w:rPr>
          <w:sz w:val="24"/>
          <w:szCs w:val="24"/>
        </w:rPr>
        <w:t>В свою очередь к дорожной деятельности относится деятельность по проектированию, строительству, реконструкции, капитальному ремонту, ремонту и содержанию автодорог.</w:t>
      </w:r>
    </w:p>
    <w:p w:rsidR="00F44B6E" w:rsidRPr="00A3742E" w:rsidRDefault="00F44B6E" w:rsidP="00F44B6E">
      <w:pPr>
        <w:ind w:firstLine="709"/>
        <w:jc w:val="both"/>
        <w:rPr>
          <w:sz w:val="24"/>
          <w:szCs w:val="24"/>
        </w:rPr>
      </w:pPr>
      <w:r w:rsidRPr="00A3742E">
        <w:rPr>
          <w:sz w:val="24"/>
          <w:szCs w:val="24"/>
        </w:rPr>
        <w:t>При этом под содержанием автодороги понимается комплекс работ по поддержанию и оценке ее надлежащего технического состояния, а также по организации и обеспечению безопасности дорожного движения (ст. 3 Федерального закона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F44B6E" w:rsidRPr="00A3742E" w:rsidRDefault="00F44B6E" w:rsidP="00F44B6E">
      <w:pPr>
        <w:ind w:firstLine="709"/>
        <w:jc w:val="both"/>
        <w:rPr>
          <w:sz w:val="24"/>
          <w:szCs w:val="24"/>
        </w:rPr>
      </w:pPr>
      <w:r w:rsidRPr="00A3742E">
        <w:rPr>
          <w:sz w:val="24"/>
          <w:szCs w:val="24"/>
        </w:rPr>
        <w:t>Дорожная деятельность в отношении автодорог местного значения в границах населенных пунктов поселения и обеспечение безопасности дорожного движения на них относятся к вопросам местного значения (подп. 5 ч. 1 ст. 14 Федерального закона от 6 октября 2003 г. № 131-ФЗ «Об общих принципах организации местного самоуправления в Российской Федерации»).</w:t>
      </w:r>
    </w:p>
    <w:p w:rsidR="00F16395" w:rsidRDefault="00F16395" w:rsidP="00F16395">
      <w:pPr>
        <w:shd w:val="clear" w:color="auto" w:fill="FFFFFF"/>
        <w:ind w:firstLine="709"/>
        <w:jc w:val="both"/>
        <w:rPr>
          <w:sz w:val="24"/>
          <w:szCs w:val="24"/>
        </w:rPr>
      </w:pPr>
      <w:r w:rsidRPr="00A3742E">
        <w:rPr>
          <w:sz w:val="24"/>
          <w:szCs w:val="24"/>
        </w:rPr>
        <w:t xml:space="preserve">Бюджетные ассигнования дорожного фонда имеют целевое назначение и не подлежат </w:t>
      </w:r>
      <w:r w:rsidRPr="00A3742E">
        <w:rPr>
          <w:sz w:val="24"/>
          <w:szCs w:val="24"/>
        </w:rPr>
        <w:lastRenderedPageBreak/>
        <w:t>изъятию или расходованию на нужды, не связанные с дорожной деятельностью.</w:t>
      </w:r>
    </w:p>
    <w:p w:rsidR="00F16395" w:rsidRDefault="00F16395" w:rsidP="00F1639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</w:t>
      </w:r>
      <w:r w:rsidRPr="00A3742E">
        <w:rPr>
          <w:color w:val="333333"/>
          <w:sz w:val="24"/>
          <w:szCs w:val="24"/>
        </w:rPr>
        <w:t>редства дорожных фондов необходимо расходовать строго в соответствии с установленными БК РФ целями их создания</w:t>
      </w:r>
      <w:r>
        <w:rPr>
          <w:color w:val="333333"/>
          <w:sz w:val="24"/>
          <w:szCs w:val="24"/>
        </w:rPr>
        <w:t>.</w:t>
      </w:r>
    </w:p>
    <w:p w:rsidR="00F16395" w:rsidRPr="00A3742E" w:rsidRDefault="00F16395" w:rsidP="00F1639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A3742E">
        <w:rPr>
          <w:color w:val="333333"/>
          <w:sz w:val="24"/>
          <w:szCs w:val="24"/>
        </w:rPr>
        <w:t>При принятии решения о возможности осуществления конкретных расходов за счет средств дорожных фондов необходимо руководствоваться положениями:</w:t>
      </w:r>
    </w:p>
    <w:p w:rsidR="00F16395" w:rsidRPr="00A3742E" w:rsidRDefault="00F16395" w:rsidP="00F1639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50" w:firstLine="709"/>
        <w:jc w:val="both"/>
        <w:rPr>
          <w:sz w:val="24"/>
          <w:szCs w:val="24"/>
        </w:rPr>
      </w:pPr>
      <w:r w:rsidRPr="00A3742E">
        <w:rPr>
          <w:color w:val="333333"/>
          <w:sz w:val="24"/>
          <w:szCs w:val="24"/>
        </w:rPr>
        <w:t xml:space="preserve">классификации работ по капитальному ремонту, ремонту и содержанию автомобильных </w:t>
      </w:r>
      <w:r w:rsidRPr="00A3742E">
        <w:rPr>
          <w:sz w:val="24"/>
          <w:szCs w:val="24"/>
        </w:rPr>
        <w:t>дорог </w:t>
      </w:r>
      <w:hyperlink r:id="rId7" w:tgtFrame="_blank" w:history="1">
        <w:r w:rsidRPr="00F16395">
          <w:rPr>
            <w:sz w:val="24"/>
            <w:szCs w:val="24"/>
            <w:bdr w:val="none" w:sz="0" w:space="0" w:color="auto" w:frame="1"/>
          </w:rPr>
          <w:t>(приказ Минтранса России от 16 ноября 2012 г. № 402</w:t>
        </w:r>
      </w:hyperlink>
      <w:r w:rsidRPr="00A3742E">
        <w:rPr>
          <w:sz w:val="24"/>
          <w:szCs w:val="24"/>
        </w:rPr>
        <w:t>);</w:t>
      </w:r>
    </w:p>
    <w:p w:rsidR="00F16395" w:rsidRPr="00A3742E" w:rsidRDefault="00F16395" w:rsidP="00F1639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50" w:firstLine="709"/>
        <w:jc w:val="both"/>
        <w:rPr>
          <w:color w:val="333333"/>
          <w:sz w:val="24"/>
          <w:szCs w:val="24"/>
        </w:rPr>
      </w:pPr>
      <w:r w:rsidRPr="00A3742E">
        <w:rPr>
          <w:color w:val="333333"/>
          <w:sz w:val="24"/>
          <w:szCs w:val="24"/>
        </w:rPr>
        <w:t xml:space="preserve">нормативного правового акта, определяющего в соответствии с </w:t>
      </w:r>
      <w:r w:rsidRPr="00A3742E">
        <w:rPr>
          <w:sz w:val="24"/>
          <w:szCs w:val="24"/>
        </w:rPr>
        <w:t>положениями </w:t>
      </w:r>
      <w:hyperlink r:id="rId8" w:anchor="block_1794" w:tgtFrame="_blank" w:history="1">
        <w:r w:rsidRPr="00F16395">
          <w:rPr>
            <w:sz w:val="24"/>
            <w:szCs w:val="24"/>
            <w:bdr w:val="none" w:sz="0" w:space="0" w:color="auto" w:frame="1"/>
          </w:rPr>
          <w:t>ст.179.4 БК РФ </w:t>
        </w:r>
      </w:hyperlink>
      <w:r w:rsidRPr="00A3742E">
        <w:rPr>
          <w:sz w:val="24"/>
          <w:szCs w:val="24"/>
        </w:rPr>
        <w:t xml:space="preserve">порядок </w:t>
      </w:r>
      <w:r w:rsidRPr="00A3742E">
        <w:rPr>
          <w:color w:val="333333"/>
          <w:sz w:val="24"/>
          <w:szCs w:val="24"/>
        </w:rPr>
        <w:t>формирования и использования бюджетных ассигнований дорожного фонда соответствующего публично-правового образования.</w:t>
      </w:r>
    </w:p>
    <w:p w:rsidR="00076FD9" w:rsidRDefault="004E25B3" w:rsidP="00F44B6E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В соответствии с пунктом 5 статьи 3 </w:t>
      </w:r>
      <w:r w:rsidRPr="00A3742E">
        <w:rPr>
          <w:sz w:val="24"/>
          <w:szCs w:val="24"/>
        </w:rPr>
        <w:t>Федерального закона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к </w:t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элементам обустройства автомобильных дорог</w:t>
      </w:r>
      <w:r>
        <w:rPr>
          <w:color w:val="22272F"/>
          <w:sz w:val="23"/>
          <w:szCs w:val="23"/>
          <w:shd w:val="clear" w:color="auto" w:fill="FFFFFF"/>
        </w:rPr>
        <w:t> 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 </w:t>
      </w:r>
      <w:hyperlink r:id="rId9" w:anchor="/document/1305770/entry/1000" w:history="1">
        <w:r w:rsidRPr="001806BC">
          <w:rPr>
            <w:rStyle w:val="ac"/>
            <w:color w:val="auto"/>
            <w:sz w:val="23"/>
            <w:szCs w:val="23"/>
            <w:u w:val="none"/>
            <w:shd w:val="clear" w:color="auto" w:fill="FFFFFF"/>
          </w:rPr>
          <w:t>правил</w:t>
        </w:r>
      </w:hyperlink>
      <w:r w:rsidRPr="001806BC">
        <w:rPr>
          <w:sz w:val="23"/>
          <w:szCs w:val="23"/>
          <w:shd w:val="clear" w:color="auto" w:fill="FFFFFF"/>
        </w:rPr>
        <w:t> </w:t>
      </w:r>
      <w:r>
        <w:rPr>
          <w:color w:val="22272F"/>
          <w:sz w:val="23"/>
          <w:szCs w:val="23"/>
          <w:shd w:val="clear" w:color="auto" w:fill="FFFFFF"/>
        </w:rPr>
        <w:t>дорожного движения,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места отдыха, </w:t>
      </w:r>
      <w:r w:rsidRPr="004E25B3">
        <w:rPr>
          <w:b/>
          <w:color w:val="22272F"/>
          <w:sz w:val="23"/>
          <w:szCs w:val="23"/>
          <w:shd w:val="clear" w:color="auto" w:fill="FFFFFF"/>
        </w:rPr>
        <w:t>остановочные пункты</w:t>
      </w:r>
      <w:r>
        <w:rPr>
          <w:color w:val="22272F"/>
          <w:sz w:val="23"/>
          <w:szCs w:val="23"/>
          <w:shd w:val="clear" w:color="auto" w:fill="FFFFFF"/>
        </w:rPr>
        <w:t>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076FD9" w:rsidRDefault="00076FD9" w:rsidP="00370B3C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Согласно подпункта </w:t>
      </w:r>
      <w:r w:rsidR="00370B3C">
        <w:rPr>
          <w:color w:val="22272F"/>
          <w:sz w:val="23"/>
          <w:szCs w:val="23"/>
          <w:shd w:val="clear" w:color="auto" w:fill="FFFFFF"/>
        </w:rPr>
        <w:t>«в»</w:t>
      </w:r>
      <w:r>
        <w:rPr>
          <w:color w:val="22272F"/>
          <w:sz w:val="23"/>
          <w:szCs w:val="23"/>
          <w:shd w:val="clear" w:color="auto" w:fill="FFFFFF"/>
        </w:rPr>
        <w:t xml:space="preserve"> пункта </w:t>
      </w:r>
      <w:r w:rsidR="00370B3C">
        <w:rPr>
          <w:color w:val="22272F"/>
          <w:sz w:val="23"/>
          <w:szCs w:val="23"/>
          <w:shd w:val="clear" w:color="auto" w:fill="FFFFFF"/>
        </w:rPr>
        <w:t>4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="00370B3C">
        <w:rPr>
          <w:color w:val="22272F"/>
          <w:sz w:val="23"/>
          <w:szCs w:val="23"/>
          <w:shd w:val="clear" w:color="auto" w:fill="FFFFFF"/>
        </w:rPr>
        <w:t>К</w:t>
      </w:r>
      <w:r w:rsidR="00370B3C" w:rsidRPr="00A3742E">
        <w:rPr>
          <w:color w:val="333333"/>
          <w:sz w:val="24"/>
          <w:szCs w:val="24"/>
        </w:rPr>
        <w:t xml:space="preserve">лассификации работ по капитальному ремонту, ремонту и содержанию автомобильных </w:t>
      </w:r>
      <w:r w:rsidR="00370B3C" w:rsidRPr="00A3742E">
        <w:rPr>
          <w:sz w:val="24"/>
          <w:szCs w:val="24"/>
        </w:rPr>
        <w:t>дорог </w:t>
      </w:r>
      <w:r w:rsidR="00370B3C">
        <w:rPr>
          <w:color w:val="22272F"/>
          <w:sz w:val="23"/>
          <w:szCs w:val="23"/>
          <w:shd w:val="clear" w:color="auto" w:fill="FFFFFF"/>
        </w:rPr>
        <w:t>к</w:t>
      </w:r>
      <w:r>
        <w:rPr>
          <w:color w:val="22272F"/>
          <w:sz w:val="23"/>
          <w:szCs w:val="23"/>
          <w:shd w:val="clear" w:color="auto" w:fill="FFFFFF"/>
        </w:rPr>
        <w:t xml:space="preserve"> комплексу работ капитального ремонта по доведению параметров ремонтируемых участков автомобильной дороги и (или) искусственных дорожных сооружений на них до значений, соответствующих ее фактической категории, включая увеличение количества полос движения, без изменения границ полосы отвода </w:t>
      </w:r>
      <w:r w:rsidR="00370B3C" w:rsidRPr="00370B3C">
        <w:rPr>
          <w:color w:val="22272F"/>
          <w:sz w:val="23"/>
          <w:szCs w:val="23"/>
          <w:u w:val="single"/>
          <w:shd w:val="clear" w:color="auto" w:fill="FFFFFF"/>
        </w:rPr>
        <w:t>по элементам обустройства автомобильных дорог</w:t>
      </w:r>
      <w:r w:rsidR="00370B3C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относятся следующие работы:</w:t>
      </w:r>
      <w:r w:rsidR="00370B3C" w:rsidRPr="00370B3C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F44B6E" w:rsidRDefault="00370B3C" w:rsidP="00F44B6E">
      <w:pPr>
        <w:ind w:firstLine="709"/>
        <w:jc w:val="both"/>
        <w:rPr>
          <w:sz w:val="24"/>
          <w:szCs w:val="24"/>
        </w:rPr>
      </w:pPr>
      <w:r>
        <w:rPr>
          <w:color w:val="22272F"/>
          <w:sz w:val="23"/>
          <w:szCs w:val="23"/>
          <w:shd w:val="clear" w:color="auto" w:fill="FFFFFF"/>
        </w:rPr>
        <w:t>-</w:t>
      </w:r>
      <w:r w:rsidR="00076FD9">
        <w:rPr>
          <w:color w:val="22272F"/>
          <w:sz w:val="23"/>
          <w:szCs w:val="23"/>
          <w:shd w:val="clear" w:color="auto" w:fill="FFFFFF"/>
        </w:rPr>
        <w:t xml:space="preserve"> устройство недостающих остановочных 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</w:t>
      </w:r>
      <w:r w:rsidR="001806BC">
        <w:rPr>
          <w:sz w:val="24"/>
          <w:szCs w:val="24"/>
        </w:rPr>
        <w:t>спорных вопросов</w:t>
      </w:r>
      <w:r w:rsidR="003626E4">
        <w:rPr>
          <w:sz w:val="24"/>
          <w:szCs w:val="24"/>
        </w:rPr>
        <w:t>,</w:t>
      </w:r>
      <w:r w:rsidR="001806BC">
        <w:rPr>
          <w:sz w:val="24"/>
          <w:szCs w:val="24"/>
        </w:rPr>
        <w:t xml:space="preserve"> двоякого толкования, конкретизации</w:t>
      </w:r>
      <w:r w:rsidR="00427835">
        <w:rPr>
          <w:sz w:val="24"/>
          <w:szCs w:val="24"/>
        </w:rPr>
        <w:t xml:space="preserve"> и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3731E0" w:rsidRPr="00F24A7D" w:rsidRDefault="006A4DE7" w:rsidP="00211921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>решения Думы</w:t>
      </w:r>
      <w:r w:rsidR="0094682C">
        <w:rPr>
          <w:bCs/>
          <w:sz w:val="24"/>
          <w:szCs w:val="24"/>
        </w:rPr>
        <w:t xml:space="preserve"> Тимошинского сельского поселения «</w:t>
      </w:r>
      <w:r w:rsidR="00427835">
        <w:rPr>
          <w:bCs/>
          <w:sz w:val="24"/>
          <w:szCs w:val="24"/>
        </w:rPr>
        <w:t>О внесении изменений в решение Думы Тимош</w:t>
      </w:r>
      <w:r w:rsidR="00090D63">
        <w:rPr>
          <w:bCs/>
          <w:sz w:val="24"/>
          <w:szCs w:val="24"/>
        </w:rPr>
        <w:t>инского сельского поселения № 7 от 25.10.2022</w:t>
      </w:r>
      <w:bookmarkStart w:id="1" w:name="_GoBack"/>
      <w:bookmarkEnd w:id="1"/>
      <w:r w:rsidR="00427835">
        <w:rPr>
          <w:bCs/>
          <w:sz w:val="24"/>
          <w:szCs w:val="24"/>
        </w:rPr>
        <w:t xml:space="preserve"> года</w:t>
      </w:r>
      <w:r w:rsidR="0094682C">
        <w:rPr>
          <w:bCs/>
          <w:sz w:val="24"/>
          <w:szCs w:val="24"/>
        </w:rPr>
        <w:t>»</w:t>
      </w:r>
      <w:r w:rsidR="003E4743">
        <w:rPr>
          <w:bCs/>
          <w:sz w:val="24"/>
          <w:szCs w:val="24"/>
        </w:rPr>
        <w:t xml:space="preserve">,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B82534" w:rsidRDefault="00B82534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EF" w:rsidRDefault="00DD39EF">
      <w:r>
        <w:separator/>
      </w:r>
    </w:p>
  </w:endnote>
  <w:endnote w:type="continuationSeparator" w:id="0">
    <w:p w:rsidR="00DD39EF" w:rsidRDefault="00DD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D0" w:rsidRDefault="00927F8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D63">
      <w:rPr>
        <w:rStyle w:val="a7"/>
        <w:noProof/>
      </w:rPr>
      <w:t>2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EF" w:rsidRDefault="00DD39EF">
      <w:r>
        <w:separator/>
      </w:r>
    </w:p>
  </w:footnote>
  <w:footnote w:type="continuationSeparator" w:id="0">
    <w:p w:rsidR="00DD39EF" w:rsidRDefault="00DD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583"/>
    <w:multiLevelType w:val="multilevel"/>
    <w:tmpl w:val="CA6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 w15:restartNumberingAfterBreak="0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76FD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0D63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C72EC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06BC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921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1D16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0B3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19EA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835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5B3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100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5D6E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2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27F85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82C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33A7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2534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051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19B4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0B9E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53CA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0E64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48F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A53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4B65"/>
    <w:rsid w:val="00D66095"/>
    <w:rsid w:val="00D66527"/>
    <w:rsid w:val="00D66FD2"/>
    <w:rsid w:val="00D7370B"/>
    <w:rsid w:val="00D74252"/>
    <w:rsid w:val="00D74D71"/>
    <w:rsid w:val="00D76D2E"/>
    <w:rsid w:val="00D771B3"/>
    <w:rsid w:val="00D807CE"/>
    <w:rsid w:val="00D80A00"/>
    <w:rsid w:val="00D815D9"/>
    <w:rsid w:val="00D82FFA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927"/>
    <w:rsid w:val="00DC7BD4"/>
    <w:rsid w:val="00DC7DB0"/>
    <w:rsid w:val="00DD0709"/>
    <w:rsid w:val="00DD0CCB"/>
    <w:rsid w:val="00DD1C59"/>
    <w:rsid w:val="00DD39EF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1033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472B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395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4B6E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92E33"/>
  <w15:docId w15:val="{4428BE17-A68F-421A-8870-BDD3798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Заголовок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s10">
    <w:name w:val="s_10"/>
    <w:basedOn w:val="a0"/>
    <w:rsid w:val="004E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181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2</cp:revision>
  <cp:lastPrinted>2022-05-19T07:34:00Z</cp:lastPrinted>
  <dcterms:created xsi:type="dcterms:W3CDTF">2023-05-24T06:09:00Z</dcterms:created>
  <dcterms:modified xsi:type="dcterms:W3CDTF">2023-05-24T06:09:00Z</dcterms:modified>
</cp:coreProperties>
</file>