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11" w:rsidRDefault="007C3411" w:rsidP="00B354EF">
      <w:pPr>
        <w:ind w:left="-360" w:right="-365" w:firstLine="360"/>
        <w:rPr>
          <w:b/>
          <w:sz w:val="28"/>
          <w:szCs w:val="28"/>
        </w:rPr>
      </w:pPr>
    </w:p>
    <w:p w:rsidR="006734EA" w:rsidRDefault="00D22E9F" w:rsidP="00B354EF">
      <w:pPr>
        <w:ind w:left="-360" w:right="-365" w:firstLine="360"/>
        <w:rPr>
          <w:b/>
          <w:sz w:val="28"/>
          <w:szCs w:val="28"/>
        </w:rPr>
      </w:pPr>
      <w:r w:rsidRPr="009830FC">
        <w:rPr>
          <w:b/>
          <w:sz w:val="28"/>
          <w:szCs w:val="28"/>
        </w:rPr>
        <w:t xml:space="preserve">                                            </w:t>
      </w:r>
    </w:p>
    <w:p w:rsidR="00B354EF" w:rsidRDefault="00B354EF" w:rsidP="00B354EF">
      <w:pPr>
        <w:ind w:left="-360" w:right="-365" w:firstLine="360"/>
        <w:rPr>
          <w:b/>
          <w:sz w:val="28"/>
          <w:szCs w:val="28"/>
        </w:rPr>
      </w:pPr>
    </w:p>
    <w:p w:rsidR="00B354EF" w:rsidRPr="00A36DAD" w:rsidRDefault="00B354EF" w:rsidP="00B354EF">
      <w:pPr>
        <w:jc w:val="center"/>
        <w:outlineLvl w:val="0"/>
        <w:rPr>
          <w:sz w:val="32"/>
          <w:szCs w:val="32"/>
        </w:rPr>
      </w:pPr>
      <w:r w:rsidRPr="00A36DAD">
        <w:rPr>
          <w:sz w:val="32"/>
          <w:szCs w:val="32"/>
        </w:rPr>
        <w:t>РОССИЙСКАЯ ФЕДЕРАЦИЯ</w:t>
      </w:r>
    </w:p>
    <w:p w:rsidR="00B354EF" w:rsidRPr="00A36DAD" w:rsidRDefault="00B354EF" w:rsidP="00B354EF">
      <w:pPr>
        <w:jc w:val="center"/>
        <w:outlineLvl w:val="0"/>
        <w:rPr>
          <w:sz w:val="32"/>
          <w:szCs w:val="32"/>
        </w:rPr>
      </w:pPr>
      <w:r w:rsidRPr="00A36DAD">
        <w:rPr>
          <w:sz w:val="32"/>
          <w:szCs w:val="32"/>
        </w:rPr>
        <w:t>ИРКУТСКАЯ ОБЛАСТЬ</w:t>
      </w:r>
    </w:p>
    <w:p w:rsidR="00B354EF" w:rsidRPr="00A36DAD" w:rsidRDefault="00B354EF" w:rsidP="00B354EF">
      <w:pPr>
        <w:jc w:val="center"/>
        <w:outlineLvl w:val="0"/>
        <w:rPr>
          <w:sz w:val="28"/>
          <w:szCs w:val="28"/>
        </w:rPr>
      </w:pPr>
      <w:r w:rsidRPr="00A36DAD">
        <w:rPr>
          <w:sz w:val="28"/>
          <w:szCs w:val="28"/>
        </w:rPr>
        <w:t>Контрольно-счетная комиссия муниципального образования</w:t>
      </w:r>
    </w:p>
    <w:p w:rsidR="00B354EF" w:rsidRPr="00A36DAD" w:rsidRDefault="00B354EF" w:rsidP="00B354EF">
      <w:pPr>
        <w:jc w:val="center"/>
        <w:outlineLvl w:val="0"/>
        <w:rPr>
          <w:sz w:val="28"/>
          <w:szCs w:val="28"/>
        </w:rPr>
      </w:pPr>
      <w:r w:rsidRPr="00A36DAD">
        <w:rPr>
          <w:sz w:val="28"/>
          <w:szCs w:val="28"/>
        </w:rPr>
        <w:t>«Жигаловский район»</w:t>
      </w:r>
    </w:p>
    <w:tbl>
      <w:tblPr>
        <w:tblpPr w:leftFromText="180" w:rightFromText="180" w:bottomFromText="200" w:vertAnchor="text" w:horzAnchor="margin" w:tblpY="226"/>
        <w:tblOverlap w:val="never"/>
        <w:tblW w:w="0" w:type="auto"/>
        <w:tblBorders>
          <w:top w:val="thickThinSmallGap" w:sz="24" w:space="0" w:color="auto"/>
        </w:tblBorders>
        <w:tblLayout w:type="fixed"/>
        <w:tblLook w:val="04A0" w:firstRow="1" w:lastRow="0" w:firstColumn="1" w:lastColumn="0" w:noHBand="0" w:noVBand="1"/>
      </w:tblPr>
      <w:tblGrid>
        <w:gridCol w:w="9248"/>
      </w:tblGrid>
      <w:tr w:rsidR="00B354EF" w:rsidRPr="00A36DAD" w:rsidTr="00BD3D9C">
        <w:trPr>
          <w:cantSplit/>
          <w:trHeight w:val="643"/>
        </w:trPr>
        <w:tc>
          <w:tcPr>
            <w:tcW w:w="9248" w:type="dxa"/>
            <w:tcBorders>
              <w:top w:val="thickThinSmallGap" w:sz="24" w:space="0" w:color="auto"/>
              <w:left w:val="nil"/>
              <w:bottom w:val="nil"/>
              <w:right w:val="nil"/>
            </w:tcBorders>
            <w:hideMark/>
          </w:tcPr>
          <w:p w:rsidR="00B354EF" w:rsidRPr="003E65B8" w:rsidRDefault="00B354EF" w:rsidP="00661544">
            <w:pPr>
              <w:tabs>
                <w:tab w:val="left" w:pos="780"/>
                <w:tab w:val="left" w:pos="1305"/>
              </w:tabs>
              <w:jc w:val="center"/>
              <w:rPr>
                <w:lang w:eastAsia="en-US"/>
              </w:rPr>
            </w:pPr>
            <w:r w:rsidRPr="003E65B8">
              <w:t>666402</w:t>
            </w:r>
            <w:r w:rsidR="00E02F11">
              <w:t xml:space="preserve">, </w:t>
            </w:r>
            <w:r w:rsidRPr="003E65B8">
              <w:t>Иркутская область</w:t>
            </w:r>
            <w:r w:rsidR="00E02F11">
              <w:t>,</w:t>
            </w:r>
            <w:r w:rsidRPr="003E65B8">
              <w:t xml:space="preserve"> рп. Жигалово, ул. Советская, д. 25, тел </w:t>
            </w:r>
            <w:r w:rsidR="00E02F11">
              <w:t>8</w:t>
            </w:r>
            <w:r w:rsidRPr="003E65B8">
              <w:t>(39551)3-10-73</w:t>
            </w:r>
          </w:p>
          <w:p w:rsidR="00B354EF" w:rsidRPr="00B354EF" w:rsidRDefault="00E44053" w:rsidP="00661544">
            <w:pPr>
              <w:tabs>
                <w:tab w:val="left" w:pos="780"/>
                <w:tab w:val="left" w:pos="1305"/>
              </w:tabs>
              <w:jc w:val="center"/>
            </w:pPr>
            <w:hyperlink r:id="rId8" w:history="1">
              <w:r w:rsidR="00B354EF" w:rsidRPr="00305E05">
                <w:rPr>
                  <w:rStyle w:val="af5"/>
                  <w:lang w:val="en-US"/>
                </w:rPr>
                <w:t>ksk</w:t>
              </w:r>
              <w:r w:rsidR="00B354EF" w:rsidRPr="00305E05">
                <w:rPr>
                  <w:rStyle w:val="af5"/>
                </w:rPr>
                <w:t>_38_14@</w:t>
              </w:r>
              <w:r w:rsidR="00B354EF" w:rsidRPr="00305E05">
                <w:rPr>
                  <w:rStyle w:val="af5"/>
                  <w:lang w:val="en-US"/>
                </w:rPr>
                <w:t>mail</w:t>
              </w:r>
              <w:r w:rsidR="00B354EF" w:rsidRPr="00305E05">
                <w:rPr>
                  <w:rStyle w:val="af5"/>
                </w:rPr>
                <w:t>.</w:t>
              </w:r>
              <w:proofErr w:type="spellStart"/>
              <w:r w:rsidR="00B354EF" w:rsidRPr="00305E05">
                <w:rPr>
                  <w:rStyle w:val="af5"/>
                  <w:lang w:val="en-US"/>
                </w:rPr>
                <w:t>ru</w:t>
              </w:r>
              <w:proofErr w:type="spellEnd"/>
            </w:hyperlink>
          </w:p>
          <w:p w:rsidR="00B354EF" w:rsidRPr="00B354EF" w:rsidRDefault="00B354EF" w:rsidP="00661544">
            <w:pPr>
              <w:tabs>
                <w:tab w:val="left" w:pos="780"/>
                <w:tab w:val="left" w:pos="1305"/>
              </w:tabs>
              <w:jc w:val="center"/>
            </w:pPr>
          </w:p>
          <w:p w:rsidR="00B354EF" w:rsidRPr="00A36DAD" w:rsidRDefault="00B354EF" w:rsidP="00661544">
            <w:pPr>
              <w:tabs>
                <w:tab w:val="left" w:pos="780"/>
                <w:tab w:val="left" w:pos="1305"/>
              </w:tabs>
              <w:rPr>
                <w:rFonts w:eastAsia="Calibri"/>
                <w:lang w:eastAsia="en-US"/>
              </w:rPr>
            </w:pPr>
          </w:p>
        </w:tc>
      </w:tr>
    </w:tbl>
    <w:p w:rsidR="006734EA" w:rsidRPr="00363220" w:rsidRDefault="006734EA" w:rsidP="006734EA">
      <w:pPr>
        <w:ind w:left="-360" w:firstLine="180"/>
        <w:jc w:val="center"/>
        <w:rPr>
          <w:b/>
        </w:rPr>
      </w:pPr>
      <w:r w:rsidRPr="00347B4A">
        <w:rPr>
          <w:b/>
        </w:rPr>
        <w:t>З</w:t>
      </w:r>
      <w:r w:rsidR="00B354EF">
        <w:rPr>
          <w:b/>
        </w:rPr>
        <w:t xml:space="preserve">аключение </w:t>
      </w:r>
      <w:r w:rsidR="00CF61D5" w:rsidRPr="00363220">
        <w:rPr>
          <w:b/>
        </w:rPr>
        <w:t>№</w:t>
      </w:r>
      <w:r w:rsidR="0069502A" w:rsidRPr="00363220">
        <w:rPr>
          <w:b/>
        </w:rPr>
        <w:t xml:space="preserve"> </w:t>
      </w:r>
      <w:r w:rsidR="00BD3D9C">
        <w:rPr>
          <w:b/>
        </w:rPr>
        <w:t>55</w:t>
      </w:r>
      <w:r w:rsidR="00B354EF">
        <w:rPr>
          <w:b/>
        </w:rPr>
        <w:t>/2023-э</w:t>
      </w:r>
    </w:p>
    <w:p w:rsidR="006734EA" w:rsidRPr="00347B4A" w:rsidRDefault="006734EA" w:rsidP="006734EA">
      <w:pPr>
        <w:jc w:val="center"/>
        <w:rPr>
          <w:b/>
        </w:rPr>
      </w:pPr>
      <w:r w:rsidRPr="00347B4A">
        <w:rPr>
          <w:b/>
        </w:rPr>
        <w:t>по экспертизе проекта бюджета муниципального образования</w:t>
      </w:r>
      <w:r w:rsidR="00E02F11">
        <w:rPr>
          <w:b/>
        </w:rPr>
        <w:t xml:space="preserve"> «О бюджете муниципального образования </w:t>
      </w:r>
      <w:r w:rsidR="00B354EF">
        <w:rPr>
          <w:b/>
        </w:rPr>
        <w:t>«Жигаловский</w:t>
      </w:r>
      <w:r w:rsidR="00CB3482" w:rsidRPr="00347B4A">
        <w:rPr>
          <w:b/>
        </w:rPr>
        <w:t xml:space="preserve"> район</w:t>
      </w:r>
      <w:r w:rsidR="00B354EF">
        <w:rPr>
          <w:b/>
        </w:rPr>
        <w:t>»</w:t>
      </w:r>
      <w:r w:rsidR="00CB3482" w:rsidRPr="00347B4A">
        <w:rPr>
          <w:b/>
        </w:rPr>
        <w:t xml:space="preserve"> на 20</w:t>
      </w:r>
      <w:r w:rsidR="00C02B6C">
        <w:rPr>
          <w:b/>
        </w:rPr>
        <w:t>2</w:t>
      </w:r>
      <w:r w:rsidR="00B354EF">
        <w:rPr>
          <w:b/>
        </w:rPr>
        <w:t>4</w:t>
      </w:r>
      <w:r w:rsidR="009E735F">
        <w:rPr>
          <w:b/>
        </w:rPr>
        <w:t xml:space="preserve"> </w:t>
      </w:r>
      <w:r w:rsidRPr="00347B4A">
        <w:rPr>
          <w:b/>
        </w:rPr>
        <w:t>год</w:t>
      </w:r>
      <w:r w:rsidR="009862B8" w:rsidRPr="00347B4A">
        <w:rPr>
          <w:b/>
        </w:rPr>
        <w:t xml:space="preserve"> и пл</w:t>
      </w:r>
      <w:r w:rsidR="00CB3482" w:rsidRPr="00347B4A">
        <w:rPr>
          <w:b/>
        </w:rPr>
        <w:t>ановый период 20</w:t>
      </w:r>
      <w:r w:rsidR="009E735F">
        <w:rPr>
          <w:b/>
        </w:rPr>
        <w:t>2</w:t>
      </w:r>
      <w:r w:rsidR="00B354EF">
        <w:rPr>
          <w:b/>
        </w:rPr>
        <w:t>5</w:t>
      </w:r>
      <w:r w:rsidR="00CB3482" w:rsidRPr="00347B4A">
        <w:rPr>
          <w:b/>
        </w:rPr>
        <w:t xml:space="preserve"> и 20</w:t>
      </w:r>
      <w:r w:rsidR="00FD723A">
        <w:rPr>
          <w:b/>
        </w:rPr>
        <w:t>2</w:t>
      </w:r>
      <w:r w:rsidR="00B354EF">
        <w:rPr>
          <w:b/>
        </w:rPr>
        <w:t>6</w:t>
      </w:r>
      <w:r w:rsidR="00916EBB" w:rsidRPr="00347B4A">
        <w:rPr>
          <w:b/>
        </w:rPr>
        <w:t xml:space="preserve"> годов</w:t>
      </w:r>
      <w:r w:rsidR="00E02F11">
        <w:rPr>
          <w:b/>
        </w:rPr>
        <w:t>»</w:t>
      </w:r>
    </w:p>
    <w:p w:rsidR="006734EA" w:rsidRPr="00347B4A" w:rsidRDefault="006734EA" w:rsidP="006734EA">
      <w:pPr>
        <w:jc w:val="center"/>
      </w:pPr>
    </w:p>
    <w:p w:rsidR="00C015C0" w:rsidRDefault="00BD3D9C" w:rsidP="009830FC">
      <w:r>
        <w:t xml:space="preserve">13 </w:t>
      </w:r>
      <w:r w:rsidR="00C4198F">
        <w:t>дека</w:t>
      </w:r>
      <w:r w:rsidR="00B354EF">
        <w:t>бря 2023г</w:t>
      </w:r>
      <w:r w:rsidR="00E02F11">
        <w:t>.</w:t>
      </w:r>
      <w:r w:rsidR="006734EA" w:rsidRPr="002C063E">
        <w:t xml:space="preserve">             </w:t>
      </w:r>
    </w:p>
    <w:p w:rsidR="006734EA" w:rsidRPr="00347B4A" w:rsidRDefault="006734EA" w:rsidP="009830FC">
      <w:r w:rsidRPr="002C063E">
        <w:t xml:space="preserve">                                                    </w:t>
      </w:r>
      <w:r w:rsidR="0069502A" w:rsidRPr="002C063E">
        <w:t xml:space="preserve">                               </w:t>
      </w:r>
      <w:r w:rsidRPr="002C063E">
        <w:t xml:space="preserve">  </w:t>
      </w:r>
      <w:r w:rsidRPr="00347B4A">
        <w:t xml:space="preserve">    </w:t>
      </w:r>
      <w:r w:rsidR="009862B8" w:rsidRPr="00347B4A">
        <w:t xml:space="preserve">             </w:t>
      </w:r>
      <w:r w:rsidRPr="00347B4A">
        <w:t xml:space="preserve"> </w:t>
      </w:r>
    </w:p>
    <w:p w:rsidR="00916EBB" w:rsidRDefault="006734EA" w:rsidP="00480245">
      <w:pPr>
        <w:ind w:firstLine="567"/>
        <w:jc w:val="both"/>
      </w:pPr>
      <w:r w:rsidRPr="00C50C1F">
        <w:t xml:space="preserve">Заключение на проект </w:t>
      </w:r>
      <w:r w:rsidR="002C2F45">
        <w:t xml:space="preserve">решения Думы </w:t>
      </w:r>
      <w:r w:rsidRPr="00C50C1F">
        <w:t>муниципального образ</w:t>
      </w:r>
      <w:r w:rsidR="00312DE5" w:rsidRPr="00C50C1F">
        <w:t xml:space="preserve">ования </w:t>
      </w:r>
      <w:r w:rsidR="002815FC">
        <w:t>«Жигаловский район»</w:t>
      </w:r>
      <w:r w:rsidR="00312DE5" w:rsidRPr="00C50C1F">
        <w:t xml:space="preserve"> </w:t>
      </w:r>
      <w:r w:rsidR="00003C50">
        <w:t>«О бюджете  муниципального образования «Жигаловский район» на 2024</w:t>
      </w:r>
      <w:r w:rsidR="00003C50" w:rsidRPr="00C50C1F">
        <w:t xml:space="preserve"> </w:t>
      </w:r>
      <w:r w:rsidR="00003C50">
        <w:t xml:space="preserve">год и плановый период 2025 и 2026 годов» </w:t>
      </w:r>
      <w:r w:rsidR="00312DE5" w:rsidRPr="00C50C1F">
        <w:t xml:space="preserve"> </w:t>
      </w:r>
      <w:r w:rsidR="00072D04" w:rsidRPr="00C50C1F">
        <w:t>(</w:t>
      </w:r>
      <w:r w:rsidR="00A80F18" w:rsidRPr="00C50C1F">
        <w:t>далее по тексту –</w:t>
      </w:r>
      <w:r w:rsidR="00003C50">
        <w:t xml:space="preserve"> </w:t>
      </w:r>
      <w:r w:rsidR="00A80F18" w:rsidRPr="00C50C1F">
        <w:t>проект бюджета)</w:t>
      </w:r>
      <w:r w:rsidR="002C2F45">
        <w:t xml:space="preserve"> </w:t>
      </w:r>
      <w:r w:rsidRPr="00C50C1F">
        <w:t xml:space="preserve">подготовлено </w:t>
      </w:r>
      <w:r w:rsidR="002C2F45">
        <w:t xml:space="preserve"> Контрольно-счетной комиссией муниципального образования «Жигаловский район» (далее-КСК района) </w:t>
      </w:r>
      <w:r w:rsidRPr="00C50C1F">
        <w:t xml:space="preserve">в соответствии </w:t>
      </w:r>
      <w:r w:rsidR="00A46AB3" w:rsidRPr="00C50C1F">
        <w:t>со</w:t>
      </w:r>
      <w:r w:rsidRPr="00C50C1F">
        <w:t xml:space="preserve"> ст.</w:t>
      </w:r>
      <w:r w:rsidR="00FD723A" w:rsidRPr="00C50C1F">
        <w:t xml:space="preserve"> </w:t>
      </w:r>
      <w:r w:rsidRPr="00C50C1F">
        <w:t xml:space="preserve">157 Бюджетного кодекса Российской Федерации, </w:t>
      </w:r>
      <w:r w:rsidR="00A80F18" w:rsidRPr="00C50C1F">
        <w:t xml:space="preserve"> Федеральным  законом от 07.02.2011 года №</w:t>
      </w:r>
      <w:r w:rsidR="00FD723A" w:rsidRPr="00C50C1F">
        <w:t xml:space="preserve"> </w:t>
      </w:r>
      <w:r w:rsidR="00A80F18" w:rsidRPr="00C50C1F">
        <w:t>6-ФЗ «Об общих принципах организации и  деятельности контрольно-счетных органов субъектов Российской Федерации и муниципальных образований»,</w:t>
      </w:r>
      <w:r w:rsidR="00A80F18" w:rsidRPr="00C50C1F">
        <w:rPr>
          <w:color w:val="FF0000"/>
        </w:rPr>
        <w:t xml:space="preserve"> </w:t>
      </w:r>
      <w:r w:rsidR="00B53144" w:rsidRPr="00C50C1F">
        <w:t>Положени</w:t>
      </w:r>
      <w:r w:rsidR="00C50C1F" w:rsidRPr="00C50C1F">
        <w:t>ем</w:t>
      </w:r>
      <w:r w:rsidR="00B53144" w:rsidRPr="00C50C1F">
        <w:t xml:space="preserve"> о бюджетном процессе муниципального образования </w:t>
      </w:r>
      <w:r w:rsidR="002815FC">
        <w:t>«Жигаловский район»</w:t>
      </w:r>
      <w:r w:rsidR="00B53144" w:rsidRPr="00C50C1F">
        <w:t>, утвержденн</w:t>
      </w:r>
      <w:r w:rsidR="00003C50">
        <w:t>ым</w:t>
      </w:r>
      <w:r w:rsidR="00B53144" w:rsidRPr="00C50C1F">
        <w:t xml:space="preserve"> решением Думы муниципального образования </w:t>
      </w:r>
      <w:r w:rsidR="002815FC">
        <w:t>«Жигаловский район»</w:t>
      </w:r>
      <w:r w:rsidR="00B53144" w:rsidRPr="00C50C1F">
        <w:t xml:space="preserve"> от </w:t>
      </w:r>
      <w:r w:rsidR="00CA75A0" w:rsidRPr="00CA75A0">
        <w:t>30</w:t>
      </w:r>
      <w:r w:rsidR="00CA75A0">
        <w:t>.</w:t>
      </w:r>
      <w:r w:rsidR="00CA75A0" w:rsidRPr="00CA75A0">
        <w:t>05</w:t>
      </w:r>
      <w:r w:rsidR="00CA75A0">
        <w:t>.2019</w:t>
      </w:r>
      <w:r w:rsidR="00B53144" w:rsidRPr="00C50C1F">
        <w:t xml:space="preserve"> года №</w:t>
      </w:r>
      <w:r w:rsidR="00FD723A" w:rsidRPr="00C50C1F">
        <w:t xml:space="preserve"> </w:t>
      </w:r>
      <w:r w:rsidR="00CA75A0" w:rsidRPr="00CA75A0">
        <w:t>71</w:t>
      </w:r>
      <w:r w:rsidR="00B53144" w:rsidRPr="00C50C1F">
        <w:t>,</w:t>
      </w:r>
      <w:r w:rsidR="003666AF" w:rsidRPr="00C50C1F">
        <w:rPr>
          <w:color w:val="FF0000"/>
        </w:rPr>
        <w:t xml:space="preserve"> </w:t>
      </w:r>
      <w:r w:rsidR="003666AF" w:rsidRPr="00C50C1F">
        <w:t xml:space="preserve">Положением о Контрольно-счетной </w:t>
      </w:r>
      <w:r w:rsidR="002815FC">
        <w:t>комиссии</w:t>
      </w:r>
      <w:r w:rsidR="003666AF" w:rsidRPr="00C50C1F">
        <w:t xml:space="preserve"> муниципального образования </w:t>
      </w:r>
      <w:r w:rsidR="002815FC">
        <w:t>«Жигаловский район»</w:t>
      </w:r>
      <w:r w:rsidR="003666AF" w:rsidRPr="00C50C1F">
        <w:t>, утвержденн</w:t>
      </w:r>
      <w:r w:rsidR="00FD723A" w:rsidRPr="00C50C1F">
        <w:t>ым</w:t>
      </w:r>
      <w:r w:rsidR="003666AF" w:rsidRPr="00C50C1F">
        <w:t xml:space="preserve"> решением Думы МО </w:t>
      </w:r>
      <w:r w:rsidR="002815FC">
        <w:t>«Жигаловский район»</w:t>
      </w:r>
      <w:r w:rsidR="003666AF" w:rsidRPr="00C50C1F">
        <w:t xml:space="preserve"> от </w:t>
      </w:r>
      <w:r w:rsidR="002815FC">
        <w:t>14</w:t>
      </w:r>
      <w:r w:rsidR="003666AF" w:rsidRPr="00C50C1F">
        <w:t>.</w:t>
      </w:r>
      <w:r w:rsidR="002815FC">
        <w:t>12</w:t>
      </w:r>
      <w:r w:rsidR="003666AF" w:rsidRPr="00C50C1F">
        <w:t>.20</w:t>
      </w:r>
      <w:r w:rsidR="002815FC">
        <w:t>21</w:t>
      </w:r>
      <w:r w:rsidR="00003C50">
        <w:t xml:space="preserve"> </w:t>
      </w:r>
      <w:r w:rsidR="003666AF" w:rsidRPr="00C50C1F">
        <w:t>года №</w:t>
      </w:r>
      <w:r w:rsidR="006D4F19" w:rsidRPr="00C50C1F">
        <w:t xml:space="preserve"> </w:t>
      </w:r>
      <w:r w:rsidR="002815FC">
        <w:t>158</w:t>
      </w:r>
      <w:r w:rsidR="002C2F45">
        <w:t>, иными нормативно-правовыми актами.</w:t>
      </w:r>
    </w:p>
    <w:p w:rsidR="000956DD" w:rsidRDefault="000956DD" w:rsidP="00E44053">
      <w:pPr>
        <w:ind w:firstLine="567"/>
        <w:jc w:val="both"/>
      </w:pPr>
      <w:r>
        <w:t xml:space="preserve">При подготовке проекта бюджета учитывались, основные направления бюджетной и налоговой политики Иркутской области на 2024 год и на плановый период 2025 и 2026 годов, </w:t>
      </w:r>
      <w:r w:rsidR="005755BF">
        <w:t xml:space="preserve">основные направления бюджетной и налоговой политики </w:t>
      </w:r>
      <w:r>
        <w:t>муниципального образования «Жигаловский район»</w:t>
      </w:r>
      <w:r w:rsidR="005755BF" w:rsidRPr="005755BF">
        <w:t xml:space="preserve"> </w:t>
      </w:r>
      <w:r w:rsidR="005755BF">
        <w:t>на 2024 год и плановый период 2025 и 2026 годов</w:t>
      </w:r>
      <w:r>
        <w:t>.</w:t>
      </w:r>
    </w:p>
    <w:p w:rsidR="00CC5ADF" w:rsidRDefault="00CC5ADF" w:rsidP="00E44053">
      <w:pPr>
        <w:ind w:firstLine="567"/>
        <w:jc w:val="both"/>
      </w:pPr>
      <w:r>
        <w:t xml:space="preserve">Ответственные исполнители: </w:t>
      </w:r>
      <w:r w:rsidR="00DC1529">
        <w:t>в подготовке заключения на проект бюджета</w:t>
      </w:r>
      <w:r>
        <w:t xml:space="preserve"> принимали участие</w:t>
      </w:r>
      <w:r w:rsidR="00DC1529">
        <w:t xml:space="preserve"> председатель Контрольно-счетной комиссии МО «Жигаловский район» Рудых А.М., ведущий инспектор Контрольно-счетной комиссии МО «Жигаловский район» Михина Н.Н.</w:t>
      </w:r>
    </w:p>
    <w:p w:rsidR="00E44053" w:rsidRDefault="00E44053" w:rsidP="00E44053">
      <w:pPr>
        <w:tabs>
          <w:tab w:val="left" w:pos="1134"/>
        </w:tabs>
        <w:ind w:firstLine="567"/>
        <w:jc w:val="center"/>
        <w:rPr>
          <w:b/>
        </w:rPr>
      </w:pPr>
    </w:p>
    <w:p w:rsidR="002C2F45" w:rsidRDefault="002C2F45" w:rsidP="00E44053">
      <w:pPr>
        <w:tabs>
          <w:tab w:val="left" w:pos="1134"/>
        </w:tabs>
        <w:ind w:firstLine="567"/>
        <w:jc w:val="center"/>
        <w:rPr>
          <w:b/>
        </w:rPr>
      </w:pPr>
      <w:r w:rsidRPr="002C2F45">
        <w:rPr>
          <w:b/>
        </w:rPr>
        <w:t>Основные выводы</w:t>
      </w:r>
    </w:p>
    <w:p w:rsidR="002C2F45" w:rsidRDefault="002C2F45" w:rsidP="00E44053">
      <w:pPr>
        <w:tabs>
          <w:tab w:val="left" w:pos="567"/>
          <w:tab w:val="left" w:pos="709"/>
        </w:tabs>
        <w:ind w:firstLine="567"/>
        <w:contextualSpacing/>
        <w:jc w:val="both"/>
        <w:rPr>
          <w:rFonts w:eastAsiaTheme="minorEastAsia"/>
        </w:rPr>
      </w:pPr>
      <w:r>
        <w:rPr>
          <w:rFonts w:eastAsiaTheme="minorEastAsia"/>
        </w:rPr>
        <w:t xml:space="preserve"> </w:t>
      </w:r>
      <w:r w:rsidRPr="002C2F45">
        <w:rPr>
          <w:rFonts w:eastAsiaTheme="minorEastAsia"/>
        </w:rPr>
        <w:t>Проект решения Думы «О бюджете муниципального образования «</w:t>
      </w:r>
      <w:r>
        <w:rPr>
          <w:rFonts w:eastAsiaTheme="minorEastAsia"/>
        </w:rPr>
        <w:t xml:space="preserve">Жигаловский </w:t>
      </w:r>
      <w:r w:rsidR="0055316B">
        <w:rPr>
          <w:rFonts w:eastAsiaTheme="minorEastAsia"/>
        </w:rPr>
        <w:t>район» на 2024 год и плановый период 2025</w:t>
      </w:r>
      <w:r w:rsidRPr="002C2F45">
        <w:rPr>
          <w:rFonts w:eastAsiaTheme="minorEastAsia"/>
        </w:rPr>
        <w:t xml:space="preserve"> и </w:t>
      </w:r>
      <w:r w:rsidR="0055316B">
        <w:rPr>
          <w:rFonts w:eastAsiaTheme="minorEastAsia"/>
        </w:rPr>
        <w:t>2026</w:t>
      </w:r>
      <w:r>
        <w:rPr>
          <w:rFonts w:eastAsiaTheme="minorEastAsia"/>
        </w:rPr>
        <w:t xml:space="preserve"> годов» представлен в Думу </w:t>
      </w:r>
      <w:r w:rsidRPr="002C2F45">
        <w:rPr>
          <w:rFonts w:eastAsiaTheme="minorEastAsia"/>
        </w:rPr>
        <w:t xml:space="preserve">в срок, установленный частью 1 статьи 185 Бюджетного Кодекса РФ.  </w:t>
      </w:r>
    </w:p>
    <w:p w:rsidR="002C2F45" w:rsidRPr="002C2F45" w:rsidRDefault="0055316B" w:rsidP="00E44053">
      <w:pPr>
        <w:tabs>
          <w:tab w:val="left" w:pos="709"/>
          <w:tab w:val="left" w:pos="1080"/>
          <w:tab w:val="left" w:pos="1134"/>
        </w:tabs>
        <w:autoSpaceDE w:val="0"/>
        <w:ind w:firstLine="567"/>
        <w:contextualSpacing/>
        <w:jc w:val="both"/>
        <w:rPr>
          <w:rFonts w:eastAsiaTheme="minorEastAsia"/>
        </w:rPr>
      </w:pPr>
      <w:r>
        <w:rPr>
          <w:rFonts w:eastAsiaTheme="minorEastAsia"/>
        </w:rPr>
        <w:t xml:space="preserve"> </w:t>
      </w:r>
      <w:r w:rsidR="002C2F45" w:rsidRPr="002C2F45">
        <w:rPr>
          <w:rFonts w:eastAsiaTheme="minorEastAsia"/>
        </w:rPr>
        <w:t xml:space="preserve">Представленный проект соответствует основным положениям бюджетного законодательства Российской Федерации, Иркутской области и муниципальным правовым актам </w:t>
      </w:r>
      <w:r w:rsidR="002C2F45">
        <w:rPr>
          <w:rFonts w:eastAsiaTheme="minorEastAsia"/>
        </w:rPr>
        <w:t>муниципального образования «Жигаловский район»</w:t>
      </w:r>
      <w:r w:rsidR="002C2F45" w:rsidRPr="002C2F45">
        <w:rPr>
          <w:rFonts w:eastAsiaTheme="minorEastAsia"/>
        </w:rPr>
        <w:t xml:space="preserve">.    </w:t>
      </w:r>
    </w:p>
    <w:p w:rsidR="005E4710" w:rsidRDefault="005E4710" w:rsidP="00E44053">
      <w:pPr>
        <w:tabs>
          <w:tab w:val="left" w:pos="1134"/>
        </w:tabs>
        <w:ind w:firstLine="567"/>
        <w:jc w:val="both"/>
      </w:pPr>
      <w:r>
        <w:t>В соответствии с требованиями п. 4 ст. 169 БК РФ и ст. 20 Положения о бюджетном процессе в муниципальном образовании «Жигаловский район», утвержденного Решением Думы от 30 мая 2019г</w:t>
      </w:r>
      <w:r w:rsidR="00E44053">
        <w:t>.</w:t>
      </w:r>
      <w:r>
        <w:t xml:space="preserve"> №71, проект бюджета составлен сроком на три года: очередной финансовый год (2024 год) и плановый период (2025 и 2026 годы). </w:t>
      </w:r>
    </w:p>
    <w:p w:rsidR="002C2F45" w:rsidRPr="002C2F45" w:rsidRDefault="0055316B" w:rsidP="00E44053">
      <w:pPr>
        <w:tabs>
          <w:tab w:val="left" w:pos="567"/>
          <w:tab w:val="left" w:pos="1080"/>
          <w:tab w:val="left" w:pos="1134"/>
        </w:tabs>
        <w:autoSpaceDE w:val="0"/>
        <w:autoSpaceDN w:val="0"/>
        <w:adjustRightInd w:val="0"/>
        <w:contextualSpacing/>
        <w:jc w:val="both"/>
        <w:rPr>
          <w:b/>
        </w:rPr>
      </w:pPr>
      <w:r>
        <w:rPr>
          <w:rFonts w:eastAsiaTheme="minorEastAsia"/>
        </w:rPr>
        <w:t xml:space="preserve">        </w:t>
      </w:r>
      <w:r w:rsidR="00A647BA">
        <w:rPr>
          <w:rFonts w:eastAsiaTheme="minorEastAsia"/>
        </w:rPr>
        <w:t xml:space="preserve"> </w:t>
      </w:r>
      <w:r w:rsidR="00A647BA" w:rsidRPr="00A647BA">
        <w:rPr>
          <w:rFonts w:eastAsiaTheme="minorEastAsia"/>
        </w:rPr>
        <w:t>Прогноз социально</w:t>
      </w:r>
      <w:r w:rsidR="00E44053">
        <w:rPr>
          <w:rFonts w:eastAsiaTheme="minorEastAsia"/>
        </w:rPr>
        <w:t>-</w:t>
      </w:r>
      <w:r w:rsidR="00A647BA" w:rsidRPr="00A647BA">
        <w:rPr>
          <w:rFonts w:eastAsiaTheme="minorEastAsia"/>
        </w:rPr>
        <w:t>экономического развития муниципального образования «</w:t>
      </w:r>
      <w:r w:rsidR="00A647BA">
        <w:rPr>
          <w:rFonts w:eastAsiaTheme="minorEastAsia"/>
        </w:rPr>
        <w:t>Жигаловский район» на 2024</w:t>
      </w:r>
      <w:r w:rsidR="00E44053">
        <w:rPr>
          <w:rFonts w:eastAsiaTheme="minorEastAsia"/>
        </w:rPr>
        <w:t>-</w:t>
      </w:r>
      <w:r w:rsidR="00A647BA">
        <w:rPr>
          <w:rFonts w:eastAsiaTheme="minorEastAsia"/>
        </w:rPr>
        <w:t>2026</w:t>
      </w:r>
      <w:r w:rsidR="00A647BA" w:rsidRPr="00A647BA">
        <w:rPr>
          <w:rFonts w:eastAsiaTheme="minorEastAsia"/>
        </w:rPr>
        <w:t xml:space="preserve"> годы разработан в порядке, установленном </w:t>
      </w:r>
      <w:r w:rsidR="00A647BA" w:rsidRPr="00A647BA">
        <w:rPr>
          <w:rFonts w:eastAsiaTheme="minorEastAsia"/>
        </w:rPr>
        <w:lastRenderedPageBreak/>
        <w:t xml:space="preserve">постановлением Администрации </w:t>
      </w:r>
      <w:r w:rsidR="00A647BA">
        <w:rPr>
          <w:rFonts w:eastAsiaTheme="minorEastAsia"/>
        </w:rPr>
        <w:t>муниципального образования «Жигаловский район»</w:t>
      </w:r>
      <w:r w:rsidR="00A647BA" w:rsidRPr="00A647BA">
        <w:rPr>
          <w:rFonts w:eastAsiaTheme="minorEastAsia"/>
        </w:rPr>
        <w:t xml:space="preserve"> от </w:t>
      </w:r>
      <w:r w:rsidR="00A647BA">
        <w:rPr>
          <w:rFonts w:eastAsiaTheme="minorEastAsia"/>
        </w:rPr>
        <w:t>23</w:t>
      </w:r>
      <w:r w:rsidR="00A647BA" w:rsidRPr="00A647BA">
        <w:rPr>
          <w:rFonts w:eastAsiaTheme="minorEastAsia"/>
        </w:rPr>
        <w:t xml:space="preserve"> </w:t>
      </w:r>
      <w:r w:rsidR="00A647BA">
        <w:rPr>
          <w:rFonts w:eastAsiaTheme="minorEastAsia"/>
        </w:rPr>
        <w:t>августа 2019</w:t>
      </w:r>
      <w:r w:rsidR="00A647BA" w:rsidRPr="00A647BA">
        <w:rPr>
          <w:rFonts w:eastAsiaTheme="minorEastAsia"/>
        </w:rPr>
        <w:t xml:space="preserve"> года № </w:t>
      </w:r>
      <w:r w:rsidR="00A647BA">
        <w:rPr>
          <w:rFonts w:eastAsiaTheme="minorEastAsia"/>
        </w:rPr>
        <w:t>103</w:t>
      </w:r>
      <w:r w:rsidR="00A647BA" w:rsidRPr="00A647BA">
        <w:rPr>
          <w:rFonts w:eastAsiaTheme="minorEastAsia"/>
        </w:rPr>
        <w:t xml:space="preserve"> «Об утверждении </w:t>
      </w:r>
      <w:r w:rsidR="00A647BA">
        <w:rPr>
          <w:rFonts w:eastAsiaTheme="minorEastAsia"/>
        </w:rPr>
        <w:t>порядка разработки прогнозов</w:t>
      </w:r>
      <w:r w:rsidR="00A647BA" w:rsidRPr="00A647BA">
        <w:rPr>
          <w:rFonts w:eastAsiaTheme="minorEastAsia"/>
        </w:rPr>
        <w:t xml:space="preserve"> социально-экономического развития муниципального образования «</w:t>
      </w:r>
      <w:r w:rsidR="0025465E">
        <w:rPr>
          <w:rFonts w:eastAsiaTheme="minorEastAsia"/>
        </w:rPr>
        <w:t>Жигаловский</w:t>
      </w:r>
      <w:r w:rsidR="00A647BA" w:rsidRPr="00A647BA">
        <w:rPr>
          <w:rFonts w:eastAsiaTheme="minorEastAsia"/>
        </w:rPr>
        <w:t xml:space="preserve"> район</w:t>
      </w:r>
      <w:r w:rsidR="0025465E">
        <w:rPr>
          <w:rFonts w:eastAsiaTheme="minorEastAsia"/>
        </w:rPr>
        <w:t xml:space="preserve"> на среднесрочный и долгосрочный периоды</w:t>
      </w:r>
      <w:r w:rsidR="00A647BA" w:rsidRPr="00A647BA">
        <w:rPr>
          <w:rFonts w:eastAsiaTheme="minorEastAsia"/>
        </w:rPr>
        <w:t xml:space="preserve">». </w:t>
      </w:r>
    </w:p>
    <w:p w:rsidR="00487A46" w:rsidRDefault="00487A46" w:rsidP="00E44053">
      <w:pPr>
        <w:ind w:firstLine="567"/>
        <w:jc w:val="both"/>
      </w:pPr>
      <w:r>
        <w:t>Проект бюджета</w:t>
      </w:r>
      <w:r w:rsidR="000956DD">
        <w:t xml:space="preserve"> сформирован на основе базо</w:t>
      </w:r>
      <w:r>
        <w:t>вого варианта Прогноза социально-</w:t>
      </w:r>
      <w:r w:rsidR="000956DD">
        <w:t xml:space="preserve">экономического развития </w:t>
      </w:r>
      <w:r>
        <w:t>муниципального образования «Жигаловский район»</w:t>
      </w:r>
      <w:r w:rsidR="000956DD">
        <w:t xml:space="preserve"> на 2024 год и плановый период 2025 и 2026 годов, одобренного </w:t>
      </w:r>
      <w:r>
        <w:t>Постановлением администрации муниципального образования «Жигаловский район»</w:t>
      </w:r>
      <w:r w:rsidR="000956DD">
        <w:t xml:space="preserve"> от </w:t>
      </w:r>
      <w:r>
        <w:t>14.11</w:t>
      </w:r>
      <w:r w:rsidR="000956DD">
        <w:t xml:space="preserve">.2023 № </w:t>
      </w:r>
      <w:r>
        <w:t>186</w:t>
      </w:r>
      <w:r w:rsidR="000956DD">
        <w:t xml:space="preserve">. </w:t>
      </w:r>
    </w:p>
    <w:p w:rsidR="00D255B0" w:rsidRDefault="00D255B0" w:rsidP="00E44053">
      <w:pPr>
        <w:tabs>
          <w:tab w:val="left" w:pos="567"/>
        </w:tabs>
        <w:ind w:firstLine="567"/>
        <w:jc w:val="both"/>
      </w:pPr>
      <w:r>
        <w:t>Перечень и содержание документов, представленных одновременно с проектом бюджета, а также сам проект бюджета по составу и содержанию</w:t>
      </w:r>
      <w:r w:rsidR="001938B8">
        <w:t xml:space="preserve"> </w:t>
      </w:r>
      <w:r>
        <w:t>соответствуют требованиям</w:t>
      </w:r>
      <w:r w:rsidR="00E44053">
        <w:t xml:space="preserve"> статьи </w:t>
      </w:r>
      <w:r>
        <w:t>184.2 БК РФ и ст</w:t>
      </w:r>
      <w:r w:rsidR="00E44053">
        <w:t>атьи</w:t>
      </w:r>
      <w:r>
        <w:t xml:space="preserve"> 21 </w:t>
      </w:r>
      <w:r w:rsidR="005E4710">
        <w:t>Положения о бюджетном процессе в муниципальном образовании «Жигаловский район».</w:t>
      </w:r>
    </w:p>
    <w:p w:rsidR="00D255B0" w:rsidRDefault="001938B8" w:rsidP="00E44053">
      <w:pPr>
        <w:tabs>
          <w:tab w:val="left" w:pos="567"/>
        </w:tabs>
        <w:jc w:val="both"/>
      </w:pPr>
      <w:r>
        <w:t xml:space="preserve">         </w:t>
      </w:r>
      <w:r w:rsidR="005E4710">
        <w:t>Общий объем доходов</w:t>
      </w:r>
      <w:r w:rsidR="00D255B0">
        <w:t xml:space="preserve"> в 2024 году прогнозиру</w:t>
      </w:r>
      <w:r w:rsidR="00E44053">
        <w:t>е</w:t>
      </w:r>
      <w:r w:rsidR="00D255B0">
        <w:t>тся в объеме 2 645 133 тыс. р</w:t>
      </w:r>
      <w:r w:rsidR="00E44053">
        <w:t>уб</w:t>
      </w:r>
      <w:r w:rsidR="00D255B0">
        <w:t>., в том числе налоговые и неналоговые доходы 1 279 506,2 тыс. р</w:t>
      </w:r>
      <w:r w:rsidR="00E44053">
        <w:t>уб</w:t>
      </w:r>
      <w:r w:rsidR="00D255B0">
        <w:t>. или 48,4 % объема доходов районного бюджета, безвозмездные поступления 1 365 626,8 тыс. р</w:t>
      </w:r>
      <w:r w:rsidR="005E4710">
        <w:t>уб</w:t>
      </w:r>
      <w:r w:rsidR="00D255B0">
        <w:t>. (51,6 %). Доходы на 2025 год прогнозируются в объеме 1 902 705,5 тыс. р</w:t>
      </w:r>
      <w:r w:rsidR="005E4710">
        <w:t>уб</w:t>
      </w:r>
      <w:r w:rsidR="00D255B0">
        <w:t>., в том числе налоговые и неналоговые доходы – 1 366 787,6 тыс. р</w:t>
      </w:r>
      <w:r w:rsidR="005E4710">
        <w:t>уб</w:t>
      </w:r>
      <w:r w:rsidR="00D255B0">
        <w:t>., безвозмездные поступления – 535 917,9 тыс. р</w:t>
      </w:r>
      <w:r w:rsidR="005E4710">
        <w:t>уб</w:t>
      </w:r>
      <w:r w:rsidR="00D255B0">
        <w:t>. На 2026 год объем доходов прогнозируется в объеме 1 999 268,9 тыс. р</w:t>
      </w:r>
      <w:r w:rsidR="005E4710">
        <w:t>уб</w:t>
      </w:r>
      <w:r w:rsidR="00D255B0">
        <w:t>., в том числе налоговые и неналоговые доходы – 1 454 961,2 тыс. р</w:t>
      </w:r>
      <w:r w:rsidR="005E4710">
        <w:t>уб</w:t>
      </w:r>
      <w:r w:rsidR="00D255B0">
        <w:t>., безвозмездные поступления – 544 307,7 тыс. р</w:t>
      </w:r>
      <w:r w:rsidR="005E4710">
        <w:t>уб</w:t>
      </w:r>
      <w:r w:rsidR="00D255B0">
        <w:t xml:space="preserve">. В 2024 году наблюдается снижение объема безвозмездных поступлений по сравнению с 2023 годом в связи с неполным распределением межбюджетных трансфертов в проекте закона об областном бюджете в редакции, подготовленной к первому чтению. </w:t>
      </w:r>
    </w:p>
    <w:p w:rsidR="005E4710" w:rsidRPr="005E4710" w:rsidRDefault="00D255B0" w:rsidP="00E44053">
      <w:pPr>
        <w:autoSpaceDE w:val="0"/>
        <w:autoSpaceDN w:val="0"/>
        <w:adjustRightInd w:val="0"/>
        <w:ind w:firstLine="567"/>
        <w:jc w:val="both"/>
        <w:rPr>
          <w:rFonts w:eastAsiaTheme="minorEastAsia"/>
        </w:rPr>
      </w:pPr>
      <w:r>
        <w:t xml:space="preserve"> </w:t>
      </w:r>
      <w:r w:rsidR="005E4710">
        <w:t>Объем расходов</w:t>
      </w:r>
      <w:r>
        <w:t xml:space="preserve"> </w:t>
      </w:r>
      <w:r w:rsidR="005E4710">
        <w:t>запланирован</w:t>
      </w:r>
      <w:r>
        <w:t xml:space="preserve"> на 2024 год в сумме </w:t>
      </w:r>
      <w:r w:rsidR="00371F0A">
        <w:t>2 645 133</w:t>
      </w:r>
      <w:r>
        <w:t xml:space="preserve"> тыс. р</w:t>
      </w:r>
      <w:r w:rsidR="00E44053">
        <w:t>уб</w:t>
      </w:r>
      <w:r>
        <w:t xml:space="preserve">.; на 2025 год – </w:t>
      </w:r>
      <w:r w:rsidR="00371F0A">
        <w:t>1 902 705,5</w:t>
      </w:r>
      <w:r>
        <w:t xml:space="preserve"> тыс. р</w:t>
      </w:r>
      <w:r w:rsidR="00E44053">
        <w:t>уб</w:t>
      </w:r>
      <w:r>
        <w:t xml:space="preserve">., в том числе условно утвержденные расходы – </w:t>
      </w:r>
      <w:r w:rsidR="00371F0A">
        <w:t>430 887,1</w:t>
      </w:r>
      <w:r>
        <w:t xml:space="preserve"> тыс. р</w:t>
      </w:r>
      <w:r w:rsidR="005E4710">
        <w:t>уб</w:t>
      </w:r>
      <w:r>
        <w:t xml:space="preserve">.; на 2026 год – </w:t>
      </w:r>
      <w:r w:rsidR="00371F0A">
        <w:t>1 999 268,9</w:t>
      </w:r>
      <w:r>
        <w:t xml:space="preserve"> тыс. р</w:t>
      </w:r>
      <w:r w:rsidR="005E4710">
        <w:t>уб</w:t>
      </w:r>
      <w:r>
        <w:t>., в том числе условно утв</w:t>
      </w:r>
      <w:r w:rsidR="00371F0A">
        <w:t>ержденные расходы – 794 902,9</w:t>
      </w:r>
      <w:r>
        <w:t xml:space="preserve"> тыс. р</w:t>
      </w:r>
      <w:r w:rsidR="005E4710">
        <w:t>уб</w:t>
      </w:r>
      <w:r>
        <w:t>.</w:t>
      </w:r>
      <w:r w:rsidR="005E4710">
        <w:t>,</w:t>
      </w:r>
      <w:r w:rsidR="005E4710" w:rsidRPr="005E4710">
        <w:rPr>
          <w:rFonts w:eastAsiaTheme="minorEastAsia"/>
        </w:rPr>
        <w:t xml:space="preserve"> что соответствует пункту 3 статьи 184.1 Бюджетного кодекса РФ (не менее 2,5 % и 5% соответственно годам планового периода). </w:t>
      </w:r>
    </w:p>
    <w:p w:rsidR="005E4710" w:rsidRPr="005E4710" w:rsidRDefault="001938B8" w:rsidP="00E44053">
      <w:pPr>
        <w:autoSpaceDE w:val="0"/>
        <w:autoSpaceDN w:val="0"/>
        <w:adjustRightInd w:val="0"/>
        <w:ind w:firstLine="567"/>
        <w:contextualSpacing/>
        <w:jc w:val="both"/>
        <w:rPr>
          <w:rFonts w:eastAsiaTheme="minorEastAsia"/>
        </w:rPr>
      </w:pPr>
      <w:r>
        <w:rPr>
          <w:rFonts w:eastAsiaTheme="minorEastAsia"/>
        </w:rPr>
        <w:t xml:space="preserve"> </w:t>
      </w:r>
      <w:r w:rsidR="005E4710">
        <w:rPr>
          <w:rFonts w:eastAsiaTheme="minorEastAsia"/>
        </w:rPr>
        <w:t xml:space="preserve"> </w:t>
      </w:r>
      <w:r w:rsidR="005E4710" w:rsidRPr="005E4710">
        <w:rPr>
          <w:rFonts w:eastAsiaTheme="minorEastAsia"/>
        </w:rPr>
        <w:t>Планирование бюджетных ассигнований осуществлялось на основании статьи 174.2 Бюджетного Кодекса РФ в Порядке и в соответствии с методикой, устан</w:t>
      </w:r>
      <w:r w:rsidR="00F62DC5">
        <w:rPr>
          <w:rFonts w:eastAsiaTheme="minorEastAsia"/>
        </w:rPr>
        <w:t xml:space="preserve">овленными </w:t>
      </w:r>
      <w:r w:rsidR="00FF3350">
        <w:rPr>
          <w:rFonts w:eastAsiaTheme="minorEastAsia"/>
        </w:rPr>
        <w:t>Финансовым</w:t>
      </w:r>
      <w:r w:rsidR="00F62DC5">
        <w:rPr>
          <w:rFonts w:eastAsiaTheme="minorEastAsia"/>
        </w:rPr>
        <w:t xml:space="preserve"> </w:t>
      </w:r>
      <w:r w:rsidR="00FF3350">
        <w:rPr>
          <w:rFonts w:eastAsiaTheme="minorEastAsia"/>
        </w:rPr>
        <w:t>управлением</w:t>
      </w:r>
      <w:r w:rsidR="00F62DC5">
        <w:rPr>
          <w:rFonts w:eastAsiaTheme="minorEastAsia"/>
        </w:rPr>
        <w:t>.</w:t>
      </w:r>
      <w:r w:rsidR="005E4710" w:rsidRPr="005E4710">
        <w:rPr>
          <w:rFonts w:eastAsiaTheme="minorEastAsia"/>
        </w:rPr>
        <w:t xml:space="preserve"> Расходы на заработную плату с начислениями на не</w:t>
      </w:r>
      <w:r w:rsidR="00E44053">
        <w:rPr>
          <w:rFonts w:eastAsiaTheme="minorEastAsia"/>
        </w:rPr>
        <w:t>е</w:t>
      </w:r>
      <w:r w:rsidR="005E4710" w:rsidRPr="005E4710">
        <w:rPr>
          <w:rFonts w:eastAsiaTheme="minorEastAsia"/>
        </w:rPr>
        <w:t xml:space="preserve"> запланированы на уровне ожидаемой оценки исполне</w:t>
      </w:r>
      <w:r w:rsidR="006110C1">
        <w:rPr>
          <w:rFonts w:eastAsiaTheme="minorEastAsia"/>
        </w:rPr>
        <w:t>ния по указанным расходам в 2023</w:t>
      </w:r>
      <w:r w:rsidR="005E4710" w:rsidRPr="005E4710">
        <w:rPr>
          <w:rFonts w:eastAsiaTheme="minorEastAsia"/>
        </w:rPr>
        <w:t xml:space="preserve"> году. </w:t>
      </w:r>
      <w:r w:rsidR="005E4710" w:rsidRPr="00F62DC5">
        <w:rPr>
          <w:rFonts w:eastAsiaTheme="minorEastAsia"/>
        </w:rPr>
        <w:t xml:space="preserve">Ассигнования на коммунальные услуги запланированы не в полном объеме, что в свою очередь может создать риски для возникновения кредиторской задолженности. </w:t>
      </w:r>
    </w:p>
    <w:p w:rsidR="006110C1" w:rsidRDefault="006D4F19" w:rsidP="00E44053">
      <w:pPr>
        <w:tabs>
          <w:tab w:val="left" w:pos="567"/>
        </w:tabs>
        <w:ind w:firstLine="567"/>
        <w:jc w:val="both"/>
      </w:pPr>
      <w:r w:rsidRPr="00371F0A">
        <w:rPr>
          <w:color w:val="FF0000"/>
        </w:rPr>
        <w:t xml:space="preserve"> </w:t>
      </w:r>
      <w:r w:rsidR="00A46AB3" w:rsidRPr="00371F0A">
        <w:rPr>
          <w:color w:val="FF0000"/>
        </w:rPr>
        <w:t xml:space="preserve">  </w:t>
      </w:r>
      <w:r w:rsidR="00371F0A">
        <w:t>Расходная часть местного бюджета сформирована н</w:t>
      </w:r>
      <w:r w:rsidR="00FF3350">
        <w:t>а основе 15</w:t>
      </w:r>
      <w:r w:rsidR="00371F0A">
        <w:t xml:space="preserve"> муниципальных программ муниципального образования «Жигаловский район». Общий</w:t>
      </w:r>
      <w:r w:rsidR="00FF3350">
        <w:t xml:space="preserve"> объем расходов на реализацию 15</w:t>
      </w:r>
      <w:r w:rsidR="00371F0A">
        <w:t xml:space="preserve"> </w:t>
      </w:r>
      <w:r w:rsidR="00B44FA7">
        <w:t xml:space="preserve">муниципальных программ </w:t>
      </w:r>
      <w:r w:rsidR="00371F0A">
        <w:t>на 2024 год составляет 2 639 051,1 тыс. р</w:t>
      </w:r>
      <w:r w:rsidR="006110C1">
        <w:t>уб</w:t>
      </w:r>
      <w:r w:rsidR="00371F0A">
        <w:t>. (99,8% в общем объеме расходов), на 2025 год – 1 465 760,5 тыс. р</w:t>
      </w:r>
      <w:r w:rsidR="006110C1">
        <w:t>уб</w:t>
      </w:r>
      <w:r w:rsidR="00371F0A">
        <w:t>. (99,6%), на 2026 год – 1 198 303,1 тыс. р</w:t>
      </w:r>
      <w:r w:rsidR="006110C1">
        <w:t>уб</w:t>
      </w:r>
      <w:r w:rsidR="00371F0A">
        <w:t>. (99,5%).</w:t>
      </w:r>
    </w:p>
    <w:p w:rsidR="00F52F66" w:rsidRDefault="00371F0A" w:rsidP="00E44053">
      <w:pPr>
        <w:tabs>
          <w:tab w:val="left" w:pos="567"/>
        </w:tabs>
        <w:ind w:firstLine="567"/>
        <w:jc w:val="both"/>
      </w:pPr>
      <w:r>
        <w:t xml:space="preserve"> </w:t>
      </w:r>
      <w:r w:rsidR="00F62DC5">
        <w:t xml:space="preserve"> </w:t>
      </w:r>
      <w:r w:rsidR="006110C1">
        <w:t xml:space="preserve"> </w:t>
      </w:r>
      <w:r>
        <w:t xml:space="preserve">Объем финансового обеспечения непрограммных направлений деятельности предусмотрен на 2024 год в сумме </w:t>
      </w:r>
      <w:r w:rsidR="00F52F66">
        <w:t>6081,9</w:t>
      </w:r>
      <w:r>
        <w:t xml:space="preserve"> тыс. р</w:t>
      </w:r>
      <w:r w:rsidR="006110C1">
        <w:t>уб</w:t>
      </w:r>
      <w:r>
        <w:t xml:space="preserve">., на 2025 год – </w:t>
      </w:r>
      <w:r w:rsidR="00F52F66">
        <w:t>6057,9</w:t>
      </w:r>
      <w:r>
        <w:t xml:space="preserve"> тыс. р</w:t>
      </w:r>
      <w:r w:rsidR="006110C1">
        <w:t>уб</w:t>
      </w:r>
      <w:r>
        <w:t xml:space="preserve">., на 2026 год </w:t>
      </w:r>
      <w:r w:rsidR="00F52F66">
        <w:t>6062,9</w:t>
      </w:r>
      <w:r>
        <w:t xml:space="preserve"> тыс. р</w:t>
      </w:r>
      <w:r w:rsidR="006110C1">
        <w:t>уб</w:t>
      </w:r>
      <w:r>
        <w:t xml:space="preserve">. </w:t>
      </w:r>
    </w:p>
    <w:p w:rsidR="00F62DC5" w:rsidRDefault="00F62DC5" w:rsidP="00E44053">
      <w:pPr>
        <w:autoSpaceDE w:val="0"/>
        <w:autoSpaceDN w:val="0"/>
        <w:adjustRightInd w:val="0"/>
        <w:ind w:firstLine="567"/>
        <w:contextualSpacing/>
        <w:jc w:val="both"/>
        <w:rPr>
          <w:rFonts w:eastAsiaTheme="minorEastAsia"/>
        </w:rPr>
      </w:pPr>
      <w:r>
        <w:rPr>
          <w:rFonts w:eastAsiaTheme="minorEastAsia"/>
        </w:rPr>
        <w:t xml:space="preserve"> </w:t>
      </w:r>
      <w:r w:rsidR="00F155E0">
        <w:rPr>
          <w:rFonts w:eastAsiaTheme="minorEastAsia"/>
        </w:rPr>
        <w:t xml:space="preserve"> </w:t>
      </w:r>
      <w:r w:rsidR="00F155E0" w:rsidRPr="00F155E0">
        <w:rPr>
          <w:rFonts w:eastAsiaTheme="minorEastAsia"/>
        </w:rPr>
        <w:t>В структуре расходов по видам расходов</w:t>
      </w:r>
      <w:r w:rsidR="00F155E0">
        <w:rPr>
          <w:rFonts w:eastAsiaTheme="minorEastAsia"/>
        </w:rPr>
        <w:t xml:space="preserve"> на 2024</w:t>
      </w:r>
      <w:r w:rsidR="00F155E0" w:rsidRPr="00F155E0">
        <w:rPr>
          <w:rFonts w:eastAsiaTheme="minorEastAsia"/>
        </w:rPr>
        <w:t xml:space="preserve"> год наибольший удельный вес занимают расходы по </w:t>
      </w:r>
      <w:r w:rsidR="00FF3350">
        <w:rPr>
          <w:rFonts w:eastAsiaTheme="minorEastAsia"/>
        </w:rPr>
        <w:t xml:space="preserve">КВР </w:t>
      </w:r>
      <w:r w:rsidR="00127417">
        <w:rPr>
          <w:rFonts w:eastAsiaTheme="minorEastAsia"/>
        </w:rPr>
        <w:t xml:space="preserve">400 «Капитальные вложения в объекты государственной и муниципальной собственности» -  50,9% (1 347 18,2 тыс.руб.), </w:t>
      </w:r>
      <w:r w:rsidR="00F155E0" w:rsidRPr="00F155E0">
        <w:rPr>
          <w:rFonts w:eastAsiaTheme="minorEastAsia"/>
        </w:rPr>
        <w:t>КВР</w:t>
      </w:r>
      <w:r w:rsidR="00B44FA7">
        <w:rPr>
          <w:rFonts w:eastAsiaTheme="minorEastAsia"/>
        </w:rPr>
        <w:t xml:space="preserve"> </w:t>
      </w:r>
      <w:r w:rsidR="00F155E0" w:rsidRPr="00F155E0">
        <w:rPr>
          <w:rFonts w:eastAsiaTheme="minorEastAsia"/>
        </w:rPr>
        <w:t xml:space="preserve">100 «Расходы на выплаты персоналу» - </w:t>
      </w:r>
      <w:r w:rsidR="00127417">
        <w:rPr>
          <w:rFonts w:eastAsiaTheme="minorEastAsia"/>
        </w:rPr>
        <w:t>26,7</w:t>
      </w:r>
      <w:r w:rsidR="00F155E0" w:rsidRPr="00F155E0">
        <w:rPr>
          <w:rFonts w:eastAsiaTheme="minorEastAsia"/>
        </w:rPr>
        <w:t>% (</w:t>
      </w:r>
      <w:r w:rsidR="00127417">
        <w:rPr>
          <w:rFonts w:eastAsiaTheme="minorEastAsia"/>
        </w:rPr>
        <w:t>705 84,3</w:t>
      </w:r>
      <w:r w:rsidR="00F155E0" w:rsidRPr="00F155E0">
        <w:rPr>
          <w:rFonts w:eastAsiaTheme="minorEastAsia"/>
        </w:rPr>
        <w:t xml:space="preserve"> тыс.руб.); </w:t>
      </w:r>
      <w:r w:rsidR="00B44FA7">
        <w:rPr>
          <w:rFonts w:eastAsiaTheme="minorEastAsia"/>
        </w:rPr>
        <w:t xml:space="preserve">КВР </w:t>
      </w:r>
      <w:r w:rsidR="00F155E0" w:rsidRPr="00F155E0">
        <w:rPr>
          <w:rFonts w:eastAsiaTheme="minorEastAsia"/>
        </w:rPr>
        <w:t xml:space="preserve">200 «Закупка товаров, работ и услуг для обеспечения муниципальных нужд» - </w:t>
      </w:r>
      <w:r w:rsidR="00127417">
        <w:rPr>
          <w:rFonts w:eastAsiaTheme="minorEastAsia"/>
        </w:rPr>
        <w:t>14,8</w:t>
      </w:r>
      <w:r w:rsidR="00F155E0" w:rsidRPr="00F155E0">
        <w:rPr>
          <w:rFonts w:eastAsiaTheme="minorEastAsia"/>
        </w:rPr>
        <w:t>% (</w:t>
      </w:r>
      <w:r w:rsidR="00127417">
        <w:rPr>
          <w:rFonts w:eastAsiaTheme="minorEastAsia"/>
        </w:rPr>
        <w:t>391 877,8</w:t>
      </w:r>
      <w:r w:rsidR="00F155E0" w:rsidRPr="00F155E0">
        <w:rPr>
          <w:rFonts w:eastAsiaTheme="minorEastAsia"/>
        </w:rPr>
        <w:t xml:space="preserve"> тыс.руб.); </w:t>
      </w:r>
      <w:r w:rsidR="00B44FA7">
        <w:rPr>
          <w:rFonts w:eastAsiaTheme="minorEastAsia"/>
        </w:rPr>
        <w:t xml:space="preserve">КВР </w:t>
      </w:r>
      <w:r w:rsidR="00F155E0" w:rsidRPr="00F155E0">
        <w:rPr>
          <w:rFonts w:eastAsiaTheme="minorEastAsia"/>
        </w:rPr>
        <w:t xml:space="preserve">500 «Межбюджетные трансферты» - </w:t>
      </w:r>
      <w:r w:rsidR="00127417">
        <w:rPr>
          <w:rFonts w:eastAsiaTheme="minorEastAsia"/>
        </w:rPr>
        <w:t>5</w:t>
      </w:r>
      <w:r w:rsidR="00F155E0" w:rsidRPr="00F155E0">
        <w:rPr>
          <w:rFonts w:eastAsiaTheme="minorEastAsia"/>
        </w:rPr>
        <w:t>% (</w:t>
      </w:r>
      <w:r w:rsidR="00127417">
        <w:rPr>
          <w:rFonts w:eastAsiaTheme="minorEastAsia"/>
        </w:rPr>
        <w:t>132 925</w:t>
      </w:r>
      <w:r w:rsidR="00F155E0" w:rsidRPr="00F155E0">
        <w:rPr>
          <w:rFonts w:eastAsiaTheme="minorEastAsia"/>
        </w:rPr>
        <w:t xml:space="preserve"> тыс. руб.).</w:t>
      </w:r>
    </w:p>
    <w:p w:rsidR="00F155E0" w:rsidRPr="00F155E0" w:rsidRDefault="00F155E0" w:rsidP="00E44053">
      <w:pPr>
        <w:autoSpaceDE w:val="0"/>
        <w:autoSpaceDN w:val="0"/>
        <w:adjustRightInd w:val="0"/>
        <w:ind w:firstLine="567"/>
        <w:contextualSpacing/>
        <w:jc w:val="both"/>
        <w:rPr>
          <w:rFonts w:eastAsiaTheme="minorEastAsia"/>
        </w:rPr>
      </w:pPr>
      <w:r w:rsidRPr="00F155E0">
        <w:rPr>
          <w:rFonts w:eastAsiaTheme="minorEastAsia"/>
        </w:rPr>
        <w:t xml:space="preserve"> В структуре расходов по разделам наибольший удельный вес приходится на расходы по разделу «Образование» - </w:t>
      </w:r>
      <w:r w:rsidR="00127417">
        <w:rPr>
          <w:rFonts w:eastAsiaTheme="minorEastAsia"/>
        </w:rPr>
        <w:t>74,4</w:t>
      </w:r>
      <w:r w:rsidRPr="00F155E0">
        <w:rPr>
          <w:rFonts w:eastAsiaTheme="minorEastAsia"/>
        </w:rPr>
        <w:t>% (</w:t>
      </w:r>
      <w:r w:rsidR="00127417">
        <w:rPr>
          <w:rFonts w:eastAsiaTheme="minorEastAsia"/>
        </w:rPr>
        <w:t>1 967 436,5</w:t>
      </w:r>
      <w:r w:rsidRPr="00F155E0">
        <w:rPr>
          <w:rFonts w:eastAsiaTheme="minorEastAsia"/>
        </w:rPr>
        <w:t xml:space="preserve"> тыс. рублей). Расходы по финансированию социальной сферы в 2023 году составят </w:t>
      </w:r>
      <w:r w:rsidR="00E006EE">
        <w:rPr>
          <w:rFonts w:eastAsiaTheme="minorEastAsia"/>
        </w:rPr>
        <w:t>88,6</w:t>
      </w:r>
      <w:r w:rsidRPr="00F155E0">
        <w:rPr>
          <w:rFonts w:eastAsiaTheme="minorEastAsia"/>
        </w:rPr>
        <w:t>% от общего объема расходов (</w:t>
      </w:r>
      <w:r w:rsidR="00E006EE">
        <w:rPr>
          <w:rFonts w:eastAsiaTheme="minorEastAsia"/>
        </w:rPr>
        <w:t>2645133</w:t>
      </w:r>
      <w:r w:rsidRPr="00F155E0">
        <w:rPr>
          <w:rFonts w:eastAsiaTheme="minorEastAsia"/>
        </w:rPr>
        <w:t xml:space="preserve"> тыс. руб.). </w:t>
      </w:r>
    </w:p>
    <w:p w:rsidR="00E006EE" w:rsidRPr="00E006EE" w:rsidRDefault="00FF3350" w:rsidP="00E44053">
      <w:pPr>
        <w:ind w:firstLine="567"/>
        <w:contextualSpacing/>
        <w:jc w:val="both"/>
        <w:rPr>
          <w:rFonts w:eastAsiaTheme="minorEastAsia"/>
          <w:color w:val="000000" w:themeColor="text1"/>
        </w:rPr>
      </w:pPr>
      <w:r>
        <w:rPr>
          <w:rFonts w:eastAsiaTheme="minorEastAsia"/>
          <w:color w:val="000000" w:themeColor="text1"/>
        </w:rPr>
        <w:lastRenderedPageBreak/>
        <w:t xml:space="preserve">  </w:t>
      </w:r>
      <w:r w:rsidR="00E006EE">
        <w:rPr>
          <w:rFonts w:eastAsiaTheme="minorEastAsia"/>
          <w:color w:val="000000" w:themeColor="text1"/>
        </w:rPr>
        <w:t xml:space="preserve"> </w:t>
      </w:r>
      <w:r w:rsidR="00E006EE" w:rsidRPr="00E006EE">
        <w:rPr>
          <w:rFonts w:eastAsiaTheme="minorEastAsia"/>
          <w:color w:val="000000" w:themeColor="text1"/>
        </w:rPr>
        <w:t>Общий объем на исполнение публичных</w:t>
      </w:r>
      <w:r w:rsidR="00E006EE">
        <w:rPr>
          <w:rFonts w:eastAsiaTheme="minorEastAsia"/>
          <w:color w:val="000000" w:themeColor="text1"/>
        </w:rPr>
        <w:t xml:space="preserve"> нормативных обязательств в 2024</w:t>
      </w:r>
      <w:r w:rsidR="00E006EE" w:rsidRPr="00E006EE">
        <w:rPr>
          <w:rFonts w:eastAsiaTheme="minorEastAsia"/>
          <w:color w:val="000000" w:themeColor="text1"/>
        </w:rPr>
        <w:t xml:space="preserve"> году </w:t>
      </w:r>
      <w:r>
        <w:rPr>
          <w:rFonts w:eastAsiaTheme="minorEastAsia"/>
          <w:color w:val="000000" w:themeColor="text1"/>
        </w:rPr>
        <w:t xml:space="preserve">планируется </w:t>
      </w:r>
      <w:r w:rsidR="00E006EE">
        <w:rPr>
          <w:rFonts w:eastAsiaTheme="minorEastAsia"/>
          <w:color w:val="000000" w:themeColor="text1"/>
        </w:rPr>
        <w:t>в сумме 4754 тыс.руб., на плановый период 2025 и 2026</w:t>
      </w:r>
      <w:r w:rsidR="00B44FA7">
        <w:rPr>
          <w:rFonts w:eastAsiaTheme="minorEastAsia"/>
          <w:color w:val="000000" w:themeColor="text1"/>
        </w:rPr>
        <w:t xml:space="preserve"> </w:t>
      </w:r>
      <w:r w:rsidR="00E006EE">
        <w:rPr>
          <w:rFonts w:eastAsiaTheme="minorEastAsia"/>
          <w:color w:val="000000" w:themeColor="text1"/>
        </w:rPr>
        <w:t>годов по 4800 тыс.руб. ежегодно.</w:t>
      </w:r>
    </w:p>
    <w:p w:rsidR="00F52F66" w:rsidRDefault="00F52F66" w:rsidP="00E44053">
      <w:pPr>
        <w:autoSpaceDE w:val="0"/>
        <w:autoSpaceDN w:val="0"/>
        <w:adjustRightInd w:val="0"/>
        <w:ind w:firstLine="567"/>
        <w:contextualSpacing/>
        <w:jc w:val="both"/>
      </w:pPr>
      <w:r>
        <w:t xml:space="preserve">   Проектом бюджета </w:t>
      </w:r>
      <w:r w:rsidR="00371F0A">
        <w:t>дефицит</w:t>
      </w:r>
      <w:r>
        <w:t xml:space="preserve"> районного</w:t>
      </w:r>
      <w:r w:rsidR="00371F0A">
        <w:t xml:space="preserve"> бюджета на 2024 год предлагается утвердить в размере </w:t>
      </w:r>
      <w:r>
        <w:t>0</w:t>
      </w:r>
      <w:r w:rsidR="00371F0A">
        <w:t xml:space="preserve"> тыс. р</w:t>
      </w:r>
      <w:r w:rsidR="00B44FA7">
        <w:t>уб</w:t>
      </w:r>
      <w:r w:rsidR="00371F0A">
        <w:t xml:space="preserve">., или </w:t>
      </w:r>
      <w:r>
        <w:t>0</w:t>
      </w:r>
      <w:r w:rsidR="00371F0A">
        <w:t xml:space="preserve"> % утвержденного общего годового объема доходов</w:t>
      </w:r>
      <w:r>
        <w:t xml:space="preserve"> местного</w:t>
      </w:r>
      <w:r w:rsidR="00371F0A">
        <w:t xml:space="preserve"> бюджета без учета утвержденного объема безвозмездных поступлений. </w:t>
      </w:r>
    </w:p>
    <w:p w:rsidR="00FD57DD" w:rsidRDefault="00FF3350" w:rsidP="00E44053">
      <w:pPr>
        <w:tabs>
          <w:tab w:val="left" w:pos="567"/>
        </w:tabs>
        <w:ind w:firstLine="567"/>
        <w:jc w:val="both"/>
      </w:pPr>
      <w:r>
        <w:t xml:space="preserve">  </w:t>
      </w:r>
      <w:r w:rsidR="00F52F66">
        <w:t xml:space="preserve"> </w:t>
      </w:r>
      <w:r w:rsidR="00FD57DD">
        <w:t>В</w:t>
      </w:r>
      <w:r w:rsidR="00142032">
        <w:t>ерхний предел</w:t>
      </w:r>
      <w:r w:rsidR="00371F0A">
        <w:t xml:space="preserve"> </w:t>
      </w:r>
      <w:r w:rsidR="00142032">
        <w:t xml:space="preserve">муниципального </w:t>
      </w:r>
      <w:r w:rsidR="00371F0A">
        <w:t xml:space="preserve">внутреннего долга </w:t>
      </w:r>
      <w:r w:rsidR="00142032">
        <w:t>муниципального образования «Жигаловский район»</w:t>
      </w:r>
      <w:r w:rsidR="00371F0A">
        <w:t xml:space="preserve"> предусмотрен на 01.01.2025 – </w:t>
      </w:r>
      <w:r w:rsidR="00142032">
        <w:t>0</w:t>
      </w:r>
      <w:r w:rsidR="00371F0A">
        <w:t xml:space="preserve"> тыс. р</w:t>
      </w:r>
      <w:r w:rsidR="00F1414D">
        <w:t>уб</w:t>
      </w:r>
      <w:r w:rsidR="00371F0A">
        <w:t xml:space="preserve">., на 01.01.2026 – </w:t>
      </w:r>
      <w:r w:rsidR="00142032">
        <w:t>0</w:t>
      </w:r>
      <w:r w:rsidR="00371F0A">
        <w:t xml:space="preserve"> тыс. р</w:t>
      </w:r>
      <w:r w:rsidR="00F1414D">
        <w:t>уб</w:t>
      </w:r>
      <w:r w:rsidR="00371F0A">
        <w:t xml:space="preserve">., на 01.01.2027 – </w:t>
      </w:r>
      <w:r w:rsidR="00142032">
        <w:t>0</w:t>
      </w:r>
      <w:r w:rsidR="00371F0A">
        <w:t xml:space="preserve"> тыс. р</w:t>
      </w:r>
      <w:r w:rsidR="00F1414D">
        <w:t>уб</w:t>
      </w:r>
      <w:r w:rsidR="00371F0A">
        <w:t xml:space="preserve">. Предоставление </w:t>
      </w:r>
      <w:r w:rsidR="00142032">
        <w:t>муниципаль</w:t>
      </w:r>
      <w:r w:rsidR="00371F0A">
        <w:t>ных гарантий в 2024-2026 гг. не планируется.</w:t>
      </w:r>
    </w:p>
    <w:p w:rsidR="00371F0A" w:rsidRDefault="00324ACA" w:rsidP="00E44053">
      <w:pPr>
        <w:tabs>
          <w:tab w:val="left" w:pos="567"/>
        </w:tabs>
        <w:ind w:firstLine="567"/>
        <w:jc w:val="both"/>
      </w:pPr>
      <w:r>
        <w:t xml:space="preserve">  </w:t>
      </w:r>
      <w:r w:rsidR="00371F0A">
        <w:t>В ходе экспертизы проекта бюджета</w:t>
      </w:r>
      <w:r w:rsidR="00FD57DD">
        <w:t xml:space="preserve"> несоответствия</w:t>
      </w:r>
      <w:r w:rsidR="00371F0A">
        <w:t xml:space="preserve"> перечня доходов, плановые поступления по которым предусмотрены</w:t>
      </w:r>
      <w:r w:rsidR="00FD57DD">
        <w:t xml:space="preserve"> проектом бюджета</w:t>
      </w:r>
      <w:r w:rsidR="00371F0A">
        <w:t xml:space="preserve"> (реестр источников доходов), с перечнем доходов, отраженных в Методиках прогнозирования поступлений доходов главных администраторов бюджетных средств, </w:t>
      </w:r>
      <w:r w:rsidR="00FD57DD">
        <w:t>не выявлено.</w:t>
      </w:r>
    </w:p>
    <w:p w:rsidR="00B84680" w:rsidRDefault="009B49D3" w:rsidP="00E44053">
      <w:pPr>
        <w:tabs>
          <w:tab w:val="left" w:pos="567"/>
        </w:tabs>
        <w:ind w:firstLine="567"/>
        <w:jc w:val="both"/>
      </w:pPr>
      <w:r>
        <w:t xml:space="preserve"> Соблюдены требования по формированию и ведению реестра расходных обязательств,</w:t>
      </w:r>
      <w:r w:rsidR="00324ACA">
        <w:t xml:space="preserve"> используемого при составлении проекта</w:t>
      </w:r>
      <w:r w:rsidR="00801F6D">
        <w:t xml:space="preserve"> местного</w:t>
      </w:r>
      <w:r w:rsidR="00324ACA">
        <w:t xml:space="preserve"> бюджета (</w:t>
      </w:r>
      <w:r w:rsidR="00801F6D">
        <w:t>ст.</w:t>
      </w:r>
      <w:r w:rsidR="00F155E0">
        <w:t xml:space="preserve"> 87 БК РФ)</w:t>
      </w:r>
      <w:r w:rsidR="00324ACA">
        <w:t xml:space="preserve">. </w:t>
      </w:r>
    </w:p>
    <w:p w:rsidR="001926DE" w:rsidRDefault="00F155E0" w:rsidP="00E44053">
      <w:pPr>
        <w:tabs>
          <w:tab w:val="left" w:pos="567"/>
        </w:tabs>
        <w:ind w:firstLine="567"/>
        <w:jc w:val="both"/>
      </w:pPr>
      <w:r>
        <w:t xml:space="preserve"> </w:t>
      </w:r>
      <w:r w:rsidR="001926DE">
        <w:t>КСК района</w:t>
      </w:r>
      <w:r w:rsidR="00324ACA">
        <w:t xml:space="preserve"> </w:t>
      </w:r>
      <w:r w:rsidR="001926DE">
        <w:t xml:space="preserve">отмечает, что </w:t>
      </w:r>
      <w:r w:rsidR="00324ACA">
        <w:t xml:space="preserve">при экспертизе проектов </w:t>
      </w:r>
      <w:r w:rsidR="001926DE">
        <w:t>муниципальных программ</w:t>
      </w:r>
      <w:r w:rsidR="00324ACA">
        <w:t xml:space="preserve">, перечень действующих </w:t>
      </w:r>
      <w:r w:rsidR="00B44FA7">
        <w:t xml:space="preserve">муниципальных </w:t>
      </w:r>
      <w:r w:rsidR="00324ACA">
        <w:t xml:space="preserve">программ не согласуются со Стратегией социально-экономического развития </w:t>
      </w:r>
      <w:r w:rsidR="001926DE">
        <w:t>муниципального образования «Жигаловский район» до 2030</w:t>
      </w:r>
      <w:r w:rsidR="00324ACA">
        <w:t xml:space="preserve"> года, утвержденной </w:t>
      </w:r>
      <w:r w:rsidR="001926DE">
        <w:t>решением Думы МО «Жигаловский район»</w:t>
      </w:r>
      <w:r w:rsidR="00324ACA">
        <w:t xml:space="preserve"> от </w:t>
      </w:r>
      <w:r w:rsidR="001926DE">
        <w:t>25.12.2018г №57 (в редакции от 15.12.2020г</w:t>
      </w:r>
      <w:r w:rsidR="00B44FA7">
        <w:t xml:space="preserve">. </w:t>
      </w:r>
      <w:r w:rsidR="001926DE">
        <w:t>№120).</w:t>
      </w:r>
    </w:p>
    <w:p w:rsidR="001926DE" w:rsidRDefault="00FF3350" w:rsidP="00E44053">
      <w:pPr>
        <w:tabs>
          <w:tab w:val="left" w:pos="567"/>
        </w:tabs>
        <w:jc w:val="both"/>
      </w:pPr>
      <w:r>
        <w:t xml:space="preserve">          </w:t>
      </w:r>
      <w:r w:rsidR="001926DE">
        <w:t>КСК района</w:t>
      </w:r>
      <w:r w:rsidR="00324ACA">
        <w:t xml:space="preserve"> предлагает </w:t>
      </w:r>
      <w:r w:rsidR="001926DE">
        <w:t>Администрации района</w:t>
      </w:r>
      <w:r w:rsidR="00324ACA">
        <w:t xml:space="preserve"> </w:t>
      </w:r>
      <w:r>
        <w:t xml:space="preserve">в соответствии с Порядком </w:t>
      </w:r>
      <w:r w:rsidR="00324ACA">
        <w:t>провести работу по корректировке Стратегии.</w:t>
      </w:r>
    </w:p>
    <w:p w:rsidR="00FF3350" w:rsidRDefault="00FF3350" w:rsidP="00E44053">
      <w:pPr>
        <w:autoSpaceDE w:val="0"/>
        <w:autoSpaceDN w:val="0"/>
        <w:adjustRightInd w:val="0"/>
        <w:jc w:val="both"/>
        <w:rPr>
          <w:rFonts w:eastAsiaTheme="minorEastAsia"/>
        </w:rPr>
      </w:pPr>
      <w:r>
        <w:rPr>
          <w:rFonts w:eastAsiaTheme="minorEastAsia"/>
        </w:rPr>
        <w:t xml:space="preserve">         </w:t>
      </w:r>
      <w:r w:rsidR="00034352">
        <w:rPr>
          <w:rFonts w:eastAsiaTheme="minorEastAsia"/>
        </w:rPr>
        <w:t xml:space="preserve"> </w:t>
      </w:r>
      <w:r w:rsidR="00034352" w:rsidRPr="00034352">
        <w:rPr>
          <w:rFonts w:eastAsiaTheme="minorEastAsia"/>
        </w:rPr>
        <w:t>Представленный на экспертизу проект решения соответствует общим положениям ст.184.1 Бюджетного Кодекса РФ. Перечень документов и материалов, представленных одновременно с проектом бюджета, соответствует требованиям ст.184.2 Бюджетного Кодекса РФ. Показатели проекта решения Думы «О бюджете муниципального образования «</w:t>
      </w:r>
      <w:r w:rsidR="00034352">
        <w:rPr>
          <w:rFonts w:eastAsiaTheme="minorEastAsia"/>
        </w:rPr>
        <w:t>Жигаловский район» на 2024 год и плановый период 2025 и 2026</w:t>
      </w:r>
      <w:r w:rsidR="00034352" w:rsidRPr="00034352">
        <w:rPr>
          <w:rFonts w:eastAsiaTheme="minorEastAsia"/>
        </w:rPr>
        <w:t xml:space="preserve"> годов» соответствуют установленным Бюджетным кодексом РФ принципам сбалансированности бюджета (ст.33 Бюджетного кодекса РФ) и общего (совокупного) покрытия расходов бюджетов (ст.35 Бюджетного кодекса РФ). В структуре расходов бюджета по-прежнему наибольший удельный вес занимают расходы </w:t>
      </w:r>
      <w:r w:rsidR="00585952">
        <w:rPr>
          <w:rFonts w:eastAsiaTheme="minorEastAsia"/>
        </w:rPr>
        <w:t xml:space="preserve">на </w:t>
      </w:r>
      <w:r w:rsidR="00034352" w:rsidRPr="00034352">
        <w:rPr>
          <w:rFonts w:eastAsiaTheme="minorEastAsia"/>
        </w:rPr>
        <w:t>финансирование социальной сферы.</w:t>
      </w:r>
      <w:r>
        <w:rPr>
          <w:rFonts w:eastAsiaTheme="minorEastAsia"/>
        </w:rPr>
        <w:t xml:space="preserve"> </w:t>
      </w:r>
    </w:p>
    <w:p w:rsidR="00034352" w:rsidRDefault="00034352" w:rsidP="00E44053">
      <w:pPr>
        <w:autoSpaceDE w:val="0"/>
        <w:autoSpaceDN w:val="0"/>
        <w:adjustRightInd w:val="0"/>
        <w:jc w:val="both"/>
        <w:rPr>
          <w:rFonts w:eastAsiaTheme="minorEastAsia"/>
          <w:b/>
        </w:rPr>
      </w:pPr>
      <w:r>
        <w:rPr>
          <w:rFonts w:eastAsiaTheme="minorEastAsia"/>
        </w:rPr>
        <w:t xml:space="preserve">           </w:t>
      </w:r>
      <w:r w:rsidRPr="00034352">
        <w:rPr>
          <w:rFonts w:eastAsiaTheme="minorEastAsia"/>
        </w:rPr>
        <w:t>Предлагаемый проект решения «О бюджете муниципального образования «</w:t>
      </w:r>
      <w:r w:rsidR="00585952">
        <w:rPr>
          <w:rFonts w:eastAsiaTheme="minorEastAsia"/>
        </w:rPr>
        <w:t>Жигаловский район» на 2024 год и плановый период 2025 и 2026</w:t>
      </w:r>
      <w:r w:rsidRPr="00034352">
        <w:rPr>
          <w:rFonts w:eastAsiaTheme="minorEastAsia"/>
        </w:rPr>
        <w:t xml:space="preserve"> годов», в целом соответствует бюджетному законодательству и </w:t>
      </w:r>
      <w:r w:rsidRPr="00034352">
        <w:rPr>
          <w:rFonts w:eastAsiaTheme="minorEastAsia"/>
          <w:b/>
        </w:rPr>
        <w:t xml:space="preserve">может быть рекомендован для его рассмотрения и принятия Думой </w:t>
      </w:r>
      <w:r w:rsidR="004977B8">
        <w:rPr>
          <w:rFonts w:eastAsiaTheme="minorEastAsia"/>
          <w:b/>
        </w:rPr>
        <w:t>м</w:t>
      </w:r>
      <w:r w:rsidRPr="00034352">
        <w:rPr>
          <w:rFonts w:eastAsiaTheme="minorEastAsia"/>
          <w:b/>
        </w:rPr>
        <w:t>униципального образования «</w:t>
      </w:r>
      <w:r w:rsidR="00585952">
        <w:rPr>
          <w:rFonts w:eastAsiaTheme="minorEastAsia"/>
          <w:b/>
        </w:rPr>
        <w:t xml:space="preserve">Жигаловский </w:t>
      </w:r>
      <w:r w:rsidRPr="00034352">
        <w:rPr>
          <w:rFonts w:eastAsiaTheme="minorEastAsia"/>
          <w:b/>
        </w:rPr>
        <w:t>район».</w:t>
      </w:r>
    </w:p>
    <w:p w:rsidR="00FF3350" w:rsidRDefault="00FF3350" w:rsidP="00FF3350">
      <w:pPr>
        <w:autoSpaceDE w:val="0"/>
        <w:autoSpaceDN w:val="0"/>
        <w:adjustRightInd w:val="0"/>
        <w:jc w:val="both"/>
        <w:rPr>
          <w:rFonts w:eastAsiaTheme="minorEastAsia"/>
          <w:b/>
        </w:rPr>
      </w:pPr>
    </w:p>
    <w:p w:rsidR="00FF3350" w:rsidRPr="00034352" w:rsidRDefault="00FF3350" w:rsidP="00FF3350">
      <w:pPr>
        <w:autoSpaceDE w:val="0"/>
        <w:autoSpaceDN w:val="0"/>
        <w:adjustRightInd w:val="0"/>
        <w:jc w:val="both"/>
        <w:rPr>
          <w:rFonts w:eastAsiaTheme="minorEastAsia"/>
        </w:rPr>
      </w:pPr>
    </w:p>
    <w:p w:rsidR="00034352" w:rsidRDefault="00585952" w:rsidP="00480245">
      <w:pPr>
        <w:tabs>
          <w:tab w:val="left" w:pos="567"/>
        </w:tabs>
        <w:ind w:firstLine="567"/>
        <w:jc w:val="both"/>
      </w:pPr>
      <w:r>
        <w:t>Председатель                                                                                            А.М.</w:t>
      </w:r>
      <w:r w:rsidR="004977B8">
        <w:t xml:space="preserve"> </w:t>
      </w:r>
      <w:r>
        <w:t>Рудых</w:t>
      </w:r>
    </w:p>
    <w:p w:rsidR="00FF3350" w:rsidRDefault="001515E3" w:rsidP="00480245">
      <w:pPr>
        <w:tabs>
          <w:tab w:val="left" w:pos="567"/>
        </w:tabs>
        <w:ind w:firstLine="567"/>
        <w:jc w:val="both"/>
      </w:pPr>
      <w:r>
        <w:t xml:space="preserve">  </w:t>
      </w:r>
    </w:p>
    <w:p w:rsidR="00324ACA" w:rsidRDefault="00324ACA" w:rsidP="00480245">
      <w:pPr>
        <w:tabs>
          <w:tab w:val="left" w:pos="567"/>
        </w:tabs>
        <w:ind w:firstLine="567"/>
        <w:jc w:val="both"/>
        <w:rPr>
          <w:color w:val="FF0000"/>
          <w:highlight w:val="yellow"/>
        </w:rPr>
      </w:pPr>
    </w:p>
    <w:p w:rsidR="00585952" w:rsidRDefault="00585952" w:rsidP="00480245">
      <w:pPr>
        <w:tabs>
          <w:tab w:val="left" w:pos="567"/>
        </w:tabs>
        <w:ind w:firstLine="567"/>
        <w:jc w:val="both"/>
        <w:rPr>
          <w:color w:val="FF0000"/>
          <w:highlight w:val="yellow"/>
        </w:rPr>
      </w:pPr>
    </w:p>
    <w:p w:rsidR="00585952" w:rsidRPr="00C50C1F" w:rsidRDefault="00585952" w:rsidP="00480245">
      <w:pPr>
        <w:tabs>
          <w:tab w:val="left" w:pos="567"/>
        </w:tabs>
        <w:ind w:firstLine="567"/>
        <w:jc w:val="both"/>
        <w:rPr>
          <w:color w:val="FF0000"/>
          <w:highlight w:val="yellow"/>
        </w:rPr>
      </w:pPr>
    </w:p>
    <w:p w:rsidR="00540BB6" w:rsidRDefault="00540BB6" w:rsidP="00480245">
      <w:pPr>
        <w:pStyle w:val="Default"/>
        <w:ind w:left="-360" w:firstLine="567"/>
        <w:jc w:val="center"/>
        <w:rPr>
          <w:b/>
          <w:bCs/>
          <w:color w:val="auto"/>
        </w:rPr>
      </w:pPr>
    </w:p>
    <w:p w:rsidR="00540BB6" w:rsidRDefault="00540BB6" w:rsidP="00480245">
      <w:pPr>
        <w:pStyle w:val="Default"/>
        <w:ind w:left="-360" w:firstLine="567"/>
        <w:jc w:val="center"/>
        <w:rPr>
          <w:b/>
          <w:bCs/>
          <w:color w:val="auto"/>
        </w:rPr>
      </w:pPr>
    </w:p>
    <w:p w:rsidR="00443190" w:rsidRDefault="00443190" w:rsidP="00480245">
      <w:pPr>
        <w:pStyle w:val="Default"/>
        <w:ind w:left="-360" w:firstLine="567"/>
        <w:jc w:val="center"/>
        <w:rPr>
          <w:b/>
          <w:bCs/>
          <w:color w:val="auto"/>
        </w:rPr>
      </w:pPr>
    </w:p>
    <w:p w:rsidR="00443190" w:rsidRDefault="00443190" w:rsidP="00480245">
      <w:pPr>
        <w:pStyle w:val="Default"/>
        <w:ind w:left="-360" w:firstLine="567"/>
        <w:jc w:val="center"/>
        <w:rPr>
          <w:b/>
          <w:bCs/>
          <w:color w:val="auto"/>
        </w:rPr>
      </w:pPr>
    </w:p>
    <w:p w:rsidR="00443190" w:rsidRDefault="00443190" w:rsidP="00480245">
      <w:pPr>
        <w:pStyle w:val="Default"/>
        <w:ind w:left="-360" w:firstLine="567"/>
        <w:jc w:val="center"/>
        <w:rPr>
          <w:b/>
          <w:bCs/>
          <w:color w:val="auto"/>
        </w:rPr>
      </w:pPr>
    </w:p>
    <w:p w:rsidR="00443190" w:rsidRDefault="00443190" w:rsidP="00480245">
      <w:pPr>
        <w:pStyle w:val="Default"/>
        <w:ind w:left="-360" w:firstLine="567"/>
        <w:jc w:val="center"/>
        <w:rPr>
          <w:b/>
          <w:bCs/>
          <w:color w:val="auto"/>
        </w:rPr>
      </w:pPr>
    </w:p>
    <w:p w:rsidR="00443190" w:rsidRDefault="00443190" w:rsidP="00480245">
      <w:pPr>
        <w:pStyle w:val="Default"/>
        <w:ind w:left="-360" w:firstLine="567"/>
        <w:jc w:val="center"/>
        <w:rPr>
          <w:b/>
          <w:bCs/>
          <w:color w:val="auto"/>
        </w:rPr>
      </w:pPr>
    </w:p>
    <w:p w:rsidR="00443190" w:rsidRDefault="00443190" w:rsidP="00480245">
      <w:pPr>
        <w:pStyle w:val="Default"/>
        <w:ind w:left="-360" w:firstLine="567"/>
        <w:jc w:val="center"/>
        <w:rPr>
          <w:b/>
          <w:bCs/>
          <w:color w:val="auto"/>
        </w:rPr>
      </w:pPr>
    </w:p>
    <w:p w:rsidR="00540BB6" w:rsidRDefault="00540BB6" w:rsidP="00480245">
      <w:pPr>
        <w:pStyle w:val="Default"/>
        <w:ind w:left="-360" w:firstLine="567"/>
        <w:jc w:val="center"/>
        <w:rPr>
          <w:b/>
          <w:bCs/>
          <w:color w:val="auto"/>
        </w:rPr>
      </w:pPr>
    </w:p>
    <w:p w:rsidR="00FF3350" w:rsidRDefault="00FF3350" w:rsidP="00480245">
      <w:pPr>
        <w:pStyle w:val="Default"/>
        <w:ind w:left="-360" w:firstLine="567"/>
        <w:jc w:val="center"/>
        <w:rPr>
          <w:b/>
          <w:bCs/>
          <w:color w:val="auto"/>
        </w:rPr>
      </w:pPr>
    </w:p>
    <w:p w:rsidR="00FF3350" w:rsidRDefault="00FF3350" w:rsidP="00480245">
      <w:pPr>
        <w:pStyle w:val="Default"/>
        <w:ind w:left="-360" w:firstLine="567"/>
        <w:jc w:val="center"/>
        <w:rPr>
          <w:b/>
          <w:bCs/>
          <w:color w:val="auto"/>
        </w:rPr>
      </w:pPr>
    </w:p>
    <w:p w:rsidR="00FF3350" w:rsidRDefault="00FF3350" w:rsidP="00480245">
      <w:pPr>
        <w:pStyle w:val="Default"/>
        <w:ind w:left="-360" w:firstLine="567"/>
        <w:jc w:val="center"/>
        <w:rPr>
          <w:b/>
          <w:bCs/>
          <w:color w:val="auto"/>
        </w:rPr>
      </w:pPr>
    </w:p>
    <w:p w:rsidR="00540BB6" w:rsidRDefault="00540BB6" w:rsidP="00480245">
      <w:pPr>
        <w:pStyle w:val="Default"/>
        <w:ind w:left="-360" w:firstLine="567"/>
        <w:jc w:val="center"/>
        <w:rPr>
          <w:b/>
          <w:bCs/>
          <w:color w:val="auto"/>
        </w:rPr>
      </w:pPr>
    </w:p>
    <w:p w:rsidR="00540BB6" w:rsidRDefault="00540BB6" w:rsidP="00480245">
      <w:pPr>
        <w:pStyle w:val="Default"/>
        <w:ind w:left="-360" w:firstLine="567"/>
        <w:jc w:val="center"/>
        <w:rPr>
          <w:b/>
          <w:bCs/>
          <w:color w:val="auto"/>
        </w:rPr>
      </w:pPr>
      <w:r>
        <w:rPr>
          <w:b/>
          <w:bCs/>
          <w:color w:val="auto"/>
        </w:rPr>
        <w:t>ПОЯСНИТЕЛЬНАЯ ЗАПИСКА</w:t>
      </w:r>
    </w:p>
    <w:p w:rsidR="00540BB6" w:rsidRDefault="00540BB6" w:rsidP="00480245">
      <w:pPr>
        <w:pStyle w:val="Default"/>
        <w:ind w:left="-360" w:firstLine="567"/>
        <w:jc w:val="center"/>
        <w:rPr>
          <w:b/>
          <w:bCs/>
          <w:color w:val="auto"/>
        </w:rPr>
      </w:pPr>
    </w:p>
    <w:p w:rsidR="00540BB6" w:rsidRDefault="002F6F7C" w:rsidP="002F6F7C">
      <w:pPr>
        <w:pStyle w:val="Default"/>
        <w:ind w:left="567"/>
        <w:jc w:val="center"/>
        <w:rPr>
          <w:b/>
          <w:bCs/>
          <w:color w:val="auto"/>
        </w:rPr>
      </w:pPr>
      <w:r>
        <w:rPr>
          <w:b/>
          <w:bCs/>
          <w:color w:val="auto"/>
        </w:rPr>
        <w:t>1.</w:t>
      </w:r>
      <w:r w:rsidR="00540BB6">
        <w:rPr>
          <w:b/>
          <w:bCs/>
          <w:color w:val="auto"/>
        </w:rPr>
        <w:t>Соблюдение бюджетного законодательства</w:t>
      </w:r>
    </w:p>
    <w:p w:rsidR="00540BB6" w:rsidRDefault="00540BB6" w:rsidP="00480245">
      <w:pPr>
        <w:pStyle w:val="Default"/>
        <w:ind w:firstLine="567"/>
        <w:jc w:val="center"/>
        <w:rPr>
          <w:b/>
          <w:bCs/>
          <w:color w:val="auto"/>
        </w:rPr>
      </w:pPr>
    </w:p>
    <w:p w:rsidR="00540BB6" w:rsidRPr="00540BB6" w:rsidRDefault="00540BB6" w:rsidP="00D03768">
      <w:pPr>
        <w:tabs>
          <w:tab w:val="left" w:pos="709"/>
          <w:tab w:val="left" w:pos="1080"/>
        </w:tabs>
        <w:ind w:firstLine="567"/>
        <w:jc w:val="both"/>
        <w:rPr>
          <w:rFonts w:eastAsiaTheme="minorEastAsia"/>
        </w:rPr>
      </w:pPr>
      <w:r w:rsidRPr="00540BB6">
        <w:rPr>
          <w:rFonts w:eastAsiaTheme="minorEastAsia"/>
        </w:rPr>
        <w:t>Проект решения Думы «О бюджете муниципального образования «</w:t>
      </w:r>
      <w:r>
        <w:rPr>
          <w:rFonts w:eastAsiaTheme="minorEastAsia"/>
        </w:rPr>
        <w:t xml:space="preserve">Жигаловский </w:t>
      </w:r>
      <w:r w:rsidRPr="00540BB6">
        <w:rPr>
          <w:rFonts w:eastAsiaTheme="minorEastAsia"/>
        </w:rPr>
        <w:t>район» на 202</w:t>
      </w:r>
      <w:r>
        <w:rPr>
          <w:rFonts w:eastAsiaTheme="minorEastAsia"/>
        </w:rPr>
        <w:t>4</w:t>
      </w:r>
      <w:r w:rsidRPr="00540BB6">
        <w:rPr>
          <w:rFonts w:eastAsiaTheme="minorEastAsia"/>
        </w:rPr>
        <w:t xml:space="preserve"> год и плановый период 202</w:t>
      </w:r>
      <w:r>
        <w:rPr>
          <w:rFonts w:eastAsiaTheme="minorEastAsia"/>
        </w:rPr>
        <w:t>5</w:t>
      </w:r>
      <w:r w:rsidRPr="00540BB6">
        <w:rPr>
          <w:rFonts w:eastAsiaTheme="minorEastAsia"/>
        </w:rPr>
        <w:t xml:space="preserve"> и 202</w:t>
      </w:r>
      <w:r>
        <w:rPr>
          <w:rFonts w:eastAsiaTheme="minorEastAsia"/>
        </w:rPr>
        <w:t>6</w:t>
      </w:r>
      <w:r w:rsidRPr="00540BB6">
        <w:rPr>
          <w:rFonts w:eastAsiaTheme="minorEastAsia"/>
        </w:rPr>
        <w:t xml:space="preserve"> годов» внесен в Думу 1</w:t>
      </w:r>
      <w:r>
        <w:rPr>
          <w:rFonts w:eastAsiaTheme="minorEastAsia"/>
        </w:rPr>
        <w:t>4</w:t>
      </w:r>
      <w:r w:rsidRPr="00540BB6">
        <w:rPr>
          <w:rFonts w:eastAsiaTheme="minorEastAsia"/>
        </w:rPr>
        <w:t xml:space="preserve"> ноября 202</w:t>
      </w:r>
      <w:r w:rsidR="00C93AC3">
        <w:rPr>
          <w:rFonts w:eastAsiaTheme="minorEastAsia"/>
        </w:rPr>
        <w:t xml:space="preserve">3 </w:t>
      </w:r>
      <w:r w:rsidRPr="00540BB6">
        <w:rPr>
          <w:rFonts w:eastAsiaTheme="minorEastAsia"/>
        </w:rPr>
        <w:t>г</w:t>
      </w:r>
      <w:r w:rsidR="00C93AC3">
        <w:rPr>
          <w:rFonts w:eastAsiaTheme="minorEastAsia"/>
        </w:rPr>
        <w:t>ода</w:t>
      </w:r>
      <w:r w:rsidRPr="00540BB6">
        <w:rPr>
          <w:rFonts w:eastAsiaTheme="minorEastAsia"/>
        </w:rPr>
        <w:t xml:space="preserve"> в соответствии с постановлением администрации муниципального образования «</w:t>
      </w:r>
      <w:r>
        <w:rPr>
          <w:rFonts w:eastAsiaTheme="minorEastAsia"/>
        </w:rPr>
        <w:t>Жигаловский</w:t>
      </w:r>
      <w:r w:rsidRPr="00540BB6">
        <w:rPr>
          <w:rFonts w:eastAsiaTheme="minorEastAsia"/>
        </w:rPr>
        <w:t xml:space="preserve"> район» (далее – Администрация) </w:t>
      </w:r>
      <w:r w:rsidR="00C93AC3" w:rsidRPr="00540BB6">
        <w:rPr>
          <w:rFonts w:eastAsiaTheme="minorEastAsia"/>
        </w:rPr>
        <w:t>от 14 ноября 202</w:t>
      </w:r>
      <w:r w:rsidR="00C93AC3">
        <w:rPr>
          <w:rFonts w:eastAsiaTheme="minorEastAsia"/>
        </w:rPr>
        <w:t>3</w:t>
      </w:r>
      <w:r w:rsidR="00C93AC3" w:rsidRPr="00540BB6">
        <w:rPr>
          <w:rFonts w:eastAsiaTheme="minorEastAsia"/>
        </w:rPr>
        <w:t>г</w:t>
      </w:r>
      <w:r w:rsidR="00C93AC3">
        <w:rPr>
          <w:rFonts w:eastAsiaTheme="minorEastAsia"/>
        </w:rPr>
        <w:t>.</w:t>
      </w:r>
      <w:r w:rsidR="00C93AC3" w:rsidRPr="00540BB6">
        <w:rPr>
          <w:rFonts w:eastAsiaTheme="minorEastAsia"/>
        </w:rPr>
        <w:t xml:space="preserve"> </w:t>
      </w:r>
      <w:r w:rsidRPr="00540BB6">
        <w:rPr>
          <w:rFonts w:eastAsiaTheme="minorEastAsia"/>
        </w:rPr>
        <w:t xml:space="preserve">№ </w:t>
      </w:r>
      <w:r>
        <w:rPr>
          <w:rFonts w:eastAsiaTheme="minorEastAsia"/>
        </w:rPr>
        <w:t>186</w:t>
      </w:r>
      <w:r w:rsidRPr="00540BB6">
        <w:rPr>
          <w:rFonts w:eastAsiaTheme="minorEastAsia"/>
        </w:rPr>
        <w:t xml:space="preserve">, то есть в срок, установленный частью 1 статьи 185 Бюджетного Кодекса РФ. </w:t>
      </w:r>
    </w:p>
    <w:p w:rsidR="00540BB6" w:rsidRPr="00540BB6" w:rsidRDefault="00540BB6" w:rsidP="00C93AC3">
      <w:pPr>
        <w:tabs>
          <w:tab w:val="left" w:pos="709"/>
          <w:tab w:val="left" w:pos="1080"/>
        </w:tabs>
        <w:ind w:firstLine="567"/>
        <w:jc w:val="both"/>
        <w:rPr>
          <w:rFonts w:eastAsiaTheme="minorEastAsia"/>
        </w:rPr>
      </w:pPr>
      <w:r w:rsidRPr="00540BB6">
        <w:rPr>
          <w:rFonts w:eastAsiaTheme="minorEastAsia"/>
        </w:rPr>
        <w:t>При подготовке заключения учитывались основные направления бюджет</w:t>
      </w:r>
      <w:r>
        <w:rPr>
          <w:rFonts w:eastAsiaTheme="minorEastAsia"/>
        </w:rPr>
        <w:t>ной и налоговой политики на 2024-2026</w:t>
      </w:r>
      <w:r w:rsidRPr="00540BB6">
        <w:rPr>
          <w:rFonts w:eastAsiaTheme="minorEastAsia"/>
        </w:rPr>
        <w:t xml:space="preserve"> годы, показатели прогноза социально-экономического развития муниципального образования «</w:t>
      </w:r>
      <w:r>
        <w:rPr>
          <w:rFonts w:eastAsiaTheme="minorEastAsia"/>
        </w:rPr>
        <w:t>Жигаловский</w:t>
      </w:r>
      <w:r w:rsidRPr="00540BB6">
        <w:rPr>
          <w:rFonts w:eastAsiaTheme="minorEastAsia"/>
        </w:rPr>
        <w:t xml:space="preserve"> район»</w:t>
      </w:r>
      <w:r w:rsidR="00443190">
        <w:rPr>
          <w:rFonts w:eastAsiaTheme="minorEastAsia"/>
        </w:rPr>
        <w:t xml:space="preserve"> </w:t>
      </w:r>
      <w:r>
        <w:rPr>
          <w:rFonts w:eastAsiaTheme="minorEastAsia"/>
        </w:rPr>
        <w:t>(далее</w:t>
      </w:r>
      <w:r w:rsidR="00C93AC3">
        <w:rPr>
          <w:rFonts w:eastAsiaTheme="minorEastAsia"/>
        </w:rPr>
        <w:t xml:space="preserve"> </w:t>
      </w:r>
      <w:r>
        <w:rPr>
          <w:rFonts w:eastAsiaTheme="minorEastAsia"/>
        </w:rPr>
        <w:t>- МО «Жигаловский район»)</w:t>
      </w:r>
      <w:r w:rsidRPr="00540BB6">
        <w:rPr>
          <w:rFonts w:eastAsiaTheme="minorEastAsia"/>
        </w:rPr>
        <w:t xml:space="preserve"> на 202</w:t>
      </w:r>
      <w:r>
        <w:rPr>
          <w:rFonts w:eastAsiaTheme="minorEastAsia"/>
        </w:rPr>
        <w:t>4</w:t>
      </w:r>
      <w:r w:rsidRPr="00540BB6">
        <w:rPr>
          <w:rFonts w:eastAsiaTheme="minorEastAsia"/>
        </w:rPr>
        <w:t>-202</w:t>
      </w:r>
      <w:r>
        <w:rPr>
          <w:rFonts w:eastAsiaTheme="minorEastAsia"/>
        </w:rPr>
        <w:t>6</w:t>
      </w:r>
      <w:r w:rsidRPr="00540BB6">
        <w:rPr>
          <w:rFonts w:eastAsiaTheme="minorEastAsia"/>
        </w:rPr>
        <w:t xml:space="preserve"> годы, разработанного Управлением </w:t>
      </w:r>
      <w:r>
        <w:rPr>
          <w:rFonts w:eastAsiaTheme="minorEastAsia"/>
        </w:rPr>
        <w:t xml:space="preserve">экономики и труда </w:t>
      </w:r>
      <w:r w:rsidR="00C93AC3">
        <w:rPr>
          <w:rFonts w:eastAsiaTheme="minorEastAsia"/>
        </w:rPr>
        <w:t xml:space="preserve">администрации </w:t>
      </w:r>
      <w:r>
        <w:rPr>
          <w:rFonts w:eastAsiaTheme="minorEastAsia"/>
        </w:rPr>
        <w:t>МО «Жигаловский район»</w:t>
      </w:r>
      <w:r w:rsidRPr="00540BB6">
        <w:rPr>
          <w:rFonts w:eastAsiaTheme="minorEastAsia"/>
        </w:rPr>
        <w:t xml:space="preserve">, муниципальные программы </w:t>
      </w:r>
      <w:r>
        <w:rPr>
          <w:rFonts w:eastAsiaTheme="minorEastAsia"/>
        </w:rPr>
        <w:t>МО «Жигаловский район»</w:t>
      </w:r>
      <w:r w:rsidRPr="00540BB6">
        <w:rPr>
          <w:rFonts w:eastAsiaTheme="minorEastAsia"/>
        </w:rPr>
        <w:t xml:space="preserve"> (проекты изменений в муниципальные программы) и иные документы, необходимые для планирования.</w:t>
      </w:r>
    </w:p>
    <w:p w:rsidR="00540BB6" w:rsidRDefault="00540BB6" w:rsidP="00C93AC3">
      <w:pPr>
        <w:tabs>
          <w:tab w:val="left" w:pos="709"/>
          <w:tab w:val="left" w:pos="1080"/>
        </w:tabs>
        <w:ind w:firstLine="567"/>
        <w:jc w:val="both"/>
        <w:rPr>
          <w:rFonts w:eastAsiaTheme="minorEastAsia"/>
        </w:rPr>
      </w:pPr>
      <w:r w:rsidRPr="00540BB6">
        <w:rPr>
          <w:rFonts w:eastAsiaTheme="minorEastAsia"/>
        </w:rPr>
        <w:t>Основными направлениями бюджетной политики</w:t>
      </w:r>
      <w:r>
        <w:rPr>
          <w:rFonts w:eastAsiaTheme="minorEastAsia"/>
        </w:rPr>
        <w:t xml:space="preserve"> на 2024-2026</w:t>
      </w:r>
      <w:r w:rsidRPr="00540BB6">
        <w:rPr>
          <w:rFonts w:eastAsiaTheme="minorEastAsia"/>
        </w:rPr>
        <w:t xml:space="preserve"> годы определены:</w:t>
      </w:r>
    </w:p>
    <w:p w:rsidR="00540BB6" w:rsidRPr="004D7993" w:rsidRDefault="00540BB6" w:rsidP="00C93AC3">
      <w:pPr>
        <w:pStyle w:val="afa"/>
        <w:ind w:firstLine="567"/>
        <w:jc w:val="both"/>
        <w:rPr>
          <w:sz w:val="24"/>
        </w:rPr>
      </w:pPr>
      <w:r w:rsidRPr="004D7993">
        <w:rPr>
          <w:sz w:val="24"/>
        </w:rPr>
        <w:t>-    повышение качества бюджетного планирования;</w:t>
      </w:r>
    </w:p>
    <w:p w:rsidR="00540BB6" w:rsidRPr="004D7993" w:rsidRDefault="00540BB6" w:rsidP="00C93AC3">
      <w:pPr>
        <w:pStyle w:val="afa"/>
        <w:ind w:firstLine="567"/>
        <w:jc w:val="both"/>
        <w:rPr>
          <w:sz w:val="24"/>
        </w:rPr>
      </w:pPr>
      <w:r w:rsidRPr="004D7993">
        <w:rPr>
          <w:sz w:val="24"/>
        </w:rPr>
        <w:t>-    наращивание собственного доходного потенциала;</w:t>
      </w:r>
    </w:p>
    <w:p w:rsidR="00540BB6" w:rsidRPr="004D7993" w:rsidRDefault="00540BB6" w:rsidP="00C93AC3">
      <w:pPr>
        <w:pStyle w:val="afa"/>
        <w:ind w:firstLine="567"/>
        <w:jc w:val="both"/>
        <w:rPr>
          <w:sz w:val="24"/>
        </w:rPr>
      </w:pPr>
      <w:r w:rsidRPr="004D7993">
        <w:rPr>
          <w:sz w:val="24"/>
        </w:rPr>
        <w:t>-   оптимизация и повышение эффективности бюджетных расходов, концентрация финансовых ресурсов на приоритетных направлениях.</w:t>
      </w:r>
    </w:p>
    <w:p w:rsidR="006261D0" w:rsidRPr="004D7993" w:rsidRDefault="006261D0" w:rsidP="00C93AC3">
      <w:pPr>
        <w:pStyle w:val="afa"/>
        <w:ind w:firstLine="567"/>
        <w:jc w:val="both"/>
        <w:rPr>
          <w:sz w:val="24"/>
        </w:rPr>
      </w:pPr>
      <w:r w:rsidRPr="004D7993">
        <w:rPr>
          <w:sz w:val="24"/>
        </w:rPr>
        <w:t xml:space="preserve">Бюджетная политика нацелена на улучшение условий жизни граждан муниципального образования «Жигаловский район», адресного решения социальных проблем, безусловного решения публичных обязательств.  </w:t>
      </w:r>
    </w:p>
    <w:p w:rsidR="006261D0" w:rsidRPr="004D7993" w:rsidRDefault="006261D0" w:rsidP="00C93AC3">
      <w:pPr>
        <w:pStyle w:val="afa"/>
        <w:ind w:firstLine="567"/>
        <w:jc w:val="both"/>
        <w:rPr>
          <w:sz w:val="24"/>
        </w:rPr>
      </w:pPr>
      <w:r w:rsidRPr="004D7993">
        <w:rPr>
          <w:sz w:val="24"/>
        </w:rPr>
        <w:t>Оптимизация структуры расходов бюджета будет осуществляться за счет перераспределения финансовых ресурсов в пользу приоритетных направлений и программ, сокращения неэффективных расходов, принятия новых расходных обязательств, при наличии экономически обоснованных расчетов источников их финансирования.</w:t>
      </w:r>
    </w:p>
    <w:p w:rsidR="006261D0" w:rsidRPr="004D7993" w:rsidRDefault="006261D0" w:rsidP="00C93AC3">
      <w:pPr>
        <w:pStyle w:val="afa"/>
        <w:ind w:firstLine="567"/>
        <w:jc w:val="both"/>
        <w:rPr>
          <w:sz w:val="24"/>
        </w:rPr>
      </w:pPr>
      <w:r w:rsidRPr="004D7993">
        <w:rPr>
          <w:sz w:val="24"/>
        </w:rPr>
        <w:t>Предложения по увеличению действующих расходных обязательств, принятию новых, будут рассматриваться при наличии дополнительных источников доходов, исключительно после соответствующей оценки эффективности и социальной значимости данных расходных обязательств.</w:t>
      </w:r>
    </w:p>
    <w:p w:rsidR="006261D0" w:rsidRPr="004D7993" w:rsidRDefault="006261D0" w:rsidP="00C93AC3">
      <w:pPr>
        <w:pStyle w:val="afa"/>
        <w:ind w:firstLine="567"/>
        <w:jc w:val="both"/>
        <w:rPr>
          <w:sz w:val="24"/>
        </w:rPr>
      </w:pPr>
      <w:r w:rsidRPr="004D7993">
        <w:rPr>
          <w:sz w:val="24"/>
        </w:rPr>
        <w:t>Муниципальные закупки на поставку товаров, работ, услуг, должны проводиться по принципу обоснованности закупок путем выбора более эффективного способа с надежным мониторингом их исполнения.</w:t>
      </w:r>
    </w:p>
    <w:p w:rsidR="006261D0" w:rsidRPr="004D7993" w:rsidRDefault="006261D0" w:rsidP="00C93AC3">
      <w:pPr>
        <w:pStyle w:val="afa"/>
        <w:ind w:firstLine="567"/>
        <w:jc w:val="both"/>
        <w:rPr>
          <w:sz w:val="24"/>
        </w:rPr>
      </w:pPr>
      <w:r w:rsidRPr="004D7993">
        <w:rPr>
          <w:sz w:val="24"/>
        </w:rPr>
        <w:t>Механизмами совершенствования бюджетной политики муниципального образования «Жигаловский район» являются развитие системы муниципального финансового контроля и проведения мониторинга качества финансового менеджмента.</w:t>
      </w:r>
    </w:p>
    <w:p w:rsidR="006261D0" w:rsidRPr="001255E2" w:rsidRDefault="006261D0" w:rsidP="00C93AC3">
      <w:pPr>
        <w:pStyle w:val="afa"/>
        <w:ind w:firstLine="567"/>
        <w:jc w:val="both"/>
        <w:rPr>
          <w:sz w:val="24"/>
        </w:rPr>
      </w:pPr>
      <w:r w:rsidRPr="001255E2">
        <w:rPr>
          <w:sz w:val="24"/>
        </w:rPr>
        <w:t xml:space="preserve">Последние годы значительная доля средств в бюджете МО «Жигаловский район» направлена на развитие района. Финансируются расходы на строительство социальных объектов, проведение текущих и капитальных ремонтов, пополнение материально-технической базы учреждений. Если в 2022 году объем расходов на бюджетные инвестиции составил </w:t>
      </w:r>
      <w:r w:rsidR="002F6F7C">
        <w:rPr>
          <w:color w:val="262626"/>
          <w:sz w:val="24"/>
        </w:rPr>
        <w:t>237 344,3</w:t>
      </w:r>
      <w:r w:rsidRPr="001255E2">
        <w:rPr>
          <w:sz w:val="24"/>
        </w:rPr>
        <w:t xml:space="preserve"> </w:t>
      </w:r>
      <w:r w:rsidR="002F6F7C">
        <w:rPr>
          <w:sz w:val="24"/>
        </w:rPr>
        <w:t>тыс</w:t>
      </w:r>
      <w:r w:rsidRPr="001255E2">
        <w:rPr>
          <w:sz w:val="24"/>
        </w:rPr>
        <w:t xml:space="preserve">. руб. или </w:t>
      </w:r>
      <w:r w:rsidR="002F6F7C">
        <w:rPr>
          <w:sz w:val="24"/>
        </w:rPr>
        <w:t>15,9</w:t>
      </w:r>
      <w:r w:rsidRPr="001255E2">
        <w:rPr>
          <w:sz w:val="24"/>
        </w:rPr>
        <w:t xml:space="preserve"> % от общего объема расходов бюджета, то оценка исполнения в 2023 году составит 48,7 % от общего объема расходов бюджета или 1</w:t>
      </w:r>
      <w:r w:rsidR="00540208">
        <w:rPr>
          <w:sz w:val="24"/>
        </w:rPr>
        <w:t> 561,3</w:t>
      </w:r>
      <w:r w:rsidRPr="001255E2">
        <w:rPr>
          <w:sz w:val="24"/>
        </w:rPr>
        <w:t xml:space="preserve"> млн. рублей.</w:t>
      </w:r>
    </w:p>
    <w:p w:rsidR="006261D0" w:rsidRDefault="006261D0" w:rsidP="00C93AC3">
      <w:pPr>
        <w:pStyle w:val="afa"/>
        <w:ind w:firstLine="567"/>
        <w:jc w:val="both"/>
        <w:rPr>
          <w:sz w:val="24"/>
        </w:rPr>
      </w:pPr>
      <w:r w:rsidRPr="001255E2">
        <w:rPr>
          <w:sz w:val="24"/>
        </w:rPr>
        <w:t>Структурными подразделениями администрации МО «Жигаловский район» и органами управления</w:t>
      </w:r>
      <w:r w:rsidR="00443190">
        <w:rPr>
          <w:sz w:val="24"/>
        </w:rPr>
        <w:t xml:space="preserve"> МО «Жигаловский райо</w:t>
      </w:r>
      <w:r w:rsidR="00733665">
        <w:rPr>
          <w:sz w:val="24"/>
        </w:rPr>
        <w:t xml:space="preserve">н» </w:t>
      </w:r>
      <w:r w:rsidRPr="001255E2">
        <w:rPr>
          <w:sz w:val="24"/>
        </w:rPr>
        <w:t>эффективно проводится работа по привлечению в бюджет средств из федерального и областного бюджетов, а также пожер</w:t>
      </w:r>
      <w:r w:rsidR="002F6F7C">
        <w:rPr>
          <w:sz w:val="24"/>
        </w:rPr>
        <w:t>т</w:t>
      </w:r>
      <w:r w:rsidRPr="001255E2">
        <w:rPr>
          <w:sz w:val="24"/>
        </w:rPr>
        <w:t>вований.</w:t>
      </w:r>
    </w:p>
    <w:p w:rsidR="004352E3" w:rsidRPr="004D7993" w:rsidRDefault="004352E3" w:rsidP="00C93AC3">
      <w:pPr>
        <w:pStyle w:val="afa"/>
        <w:ind w:firstLine="567"/>
        <w:jc w:val="both"/>
        <w:rPr>
          <w:sz w:val="24"/>
        </w:rPr>
      </w:pPr>
      <w:r w:rsidRPr="004D7993">
        <w:rPr>
          <w:sz w:val="24"/>
        </w:rPr>
        <w:t xml:space="preserve">В целях повышения эффективности предоставляемых межбюджетных трансфертов бюджетам поселений района в бюджетную политику внедряются объективные и прозрачные механизмы распределения межбюджетных трансфертов из бюджета района, направленные на поддержание мер по </w:t>
      </w:r>
      <w:r w:rsidRPr="000912D6">
        <w:rPr>
          <w:sz w:val="24"/>
        </w:rPr>
        <w:t>обеспечению сбалансированности и платежеспособности бюджетов поселений.</w:t>
      </w:r>
      <w:r>
        <w:rPr>
          <w:sz w:val="24"/>
        </w:rPr>
        <w:t xml:space="preserve"> </w:t>
      </w:r>
      <w:r w:rsidRPr="003F0767">
        <w:rPr>
          <w:sz w:val="24"/>
        </w:rPr>
        <w:t xml:space="preserve">Кроме того, предоставление межбюджетных трансфертов нецелевого характера бюджетам поселений из районного бюджета предполагает развитие муниципальных образований первого уровня. За счет средств межбюджетных трансфертов из районного бюджета поселениями, входящими в состав </w:t>
      </w:r>
      <w:r w:rsidR="00733665">
        <w:rPr>
          <w:sz w:val="24"/>
        </w:rPr>
        <w:t>муни</w:t>
      </w:r>
      <w:r w:rsidRPr="003F0767">
        <w:rPr>
          <w:sz w:val="24"/>
        </w:rPr>
        <w:t>ципального района, проводятся текущие и капитальные ремонты учреждений, приобретаются объекты капитального характера, осуществляется благоустройство территорий.</w:t>
      </w:r>
      <w:r>
        <w:rPr>
          <w:sz w:val="24"/>
        </w:rPr>
        <w:t xml:space="preserve">   </w:t>
      </w:r>
    </w:p>
    <w:p w:rsidR="004352E3" w:rsidRPr="004D7993" w:rsidRDefault="004352E3" w:rsidP="00C93AC3">
      <w:pPr>
        <w:pStyle w:val="afa"/>
        <w:ind w:firstLine="567"/>
        <w:jc w:val="both"/>
        <w:rPr>
          <w:sz w:val="24"/>
        </w:rPr>
      </w:pPr>
      <w:r w:rsidRPr="004D7993">
        <w:rPr>
          <w:sz w:val="24"/>
        </w:rPr>
        <w:t>Обязательным условием работы финансового управления муниципального образования «Жигаловский район» будет являться сохранение взаимодействия с поселениями, принятие предложений по распределению финансовой поддержки между поселениями.</w:t>
      </w:r>
    </w:p>
    <w:p w:rsidR="00540BB6" w:rsidRPr="00540BB6" w:rsidRDefault="00540BB6" w:rsidP="00C93AC3">
      <w:pPr>
        <w:tabs>
          <w:tab w:val="left" w:pos="284"/>
          <w:tab w:val="left" w:pos="709"/>
        </w:tabs>
        <w:ind w:firstLine="567"/>
        <w:jc w:val="both"/>
        <w:rPr>
          <w:rFonts w:eastAsiaTheme="minorEastAsia"/>
        </w:rPr>
      </w:pPr>
      <w:r w:rsidRPr="00540BB6">
        <w:rPr>
          <w:rFonts w:eastAsiaTheme="minorEastAsia"/>
        </w:rPr>
        <w:t xml:space="preserve">Порядок и сроки составления проекта бюджета </w:t>
      </w:r>
      <w:r w:rsidR="004352E3">
        <w:rPr>
          <w:rFonts w:eastAsiaTheme="minorEastAsia"/>
        </w:rPr>
        <w:t>МО</w:t>
      </w:r>
      <w:r w:rsidRPr="00540BB6">
        <w:rPr>
          <w:rFonts w:eastAsiaTheme="minorEastAsia"/>
        </w:rPr>
        <w:t xml:space="preserve"> «</w:t>
      </w:r>
      <w:r w:rsidR="004352E3">
        <w:rPr>
          <w:rFonts w:eastAsiaTheme="minorEastAsia"/>
        </w:rPr>
        <w:t>Жигаловский</w:t>
      </w:r>
      <w:r w:rsidRPr="00540BB6">
        <w:rPr>
          <w:rFonts w:eastAsiaTheme="minorEastAsia"/>
        </w:rPr>
        <w:t xml:space="preserve"> район» установлены постановлением администрации района от </w:t>
      </w:r>
      <w:r w:rsidR="004352E3">
        <w:rPr>
          <w:rFonts w:eastAsiaTheme="minorEastAsia"/>
        </w:rPr>
        <w:t>02</w:t>
      </w:r>
      <w:r w:rsidRPr="00540BB6">
        <w:rPr>
          <w:rFonts w:eastAsiaTheme="minorEastAsia"/>
        </w:rPr>
        <w:t xml:space="preserve"> </w:t>
      </w:r>
      <w:r w:rsidR="004352E3">
        <w:rPr>
          <w:rFonts w:eastAsiaTheme="minorEastAsia"/>
        </w:rPr>
        <w:t>октября</w:t>
      </w:r>
      <w:r w:rsidRPr="00540BB6">
        <w:rPr>
          <w:rFonts w:eastAsiaTheme="minorEastAsia"/>
        </w:rPr>
        <w:t xml:space="preserve"> 20</w:t>
      </w:r>
      <w:r w:rsidR="004352E3">
        <w:rPr>
          <w:rFonts w:eastAsiaTheme="minorEastAsia"/>
        </w:rPr>
        <w:t>23 года № 161</w:t>
      </w:r>
      <w:r w:rsidRPr="00540BB6">
        <w:rPr>
          <w:rFonts w:eastAsiaTheme="minorEastAsia"/>
        </w:rPr>
        <w:t>. Непосредственное составление проекта бюджета, а также разработку порядка и методики планирования бюдже</w:t>
      </w:r>
      <w:r w:rsidR="00443190">
        <w:rPr>
          <w:rFonts w:eastAsiaTheme="minorEastAsia"/>
        </w:rPr>
        <w:t>тных ассигнований осуществляет Ф</w:t>
      </w:r>
      <w:r w:rsidRPr="00540BB6">
        <w:rPr>
          <w:rFonts w:eastAsiaTheme="minorEastAsia"/>
        </w:rPr>
        <w:t>инансовое управление администрации муниципального образования «</w:t>
      </w:r>
      <w:r w:rsidR="004352E3">
        <w:rPr>
          <w:rFonts w:eastAsiaTheme="minorEastAsia"/>
        </w:rPr>
        <w:t>Жигаловский</w:t>
      </w:r>
      <w:r w:rsidRPr="00540BB6">
        <w:rPr>
          <w:rFonts w:eastAsiaTheme="minorEastAsia"/>
        </w:rPr>
        <w:t xml:space="preserve"> район»</w:t>
      </w:r>
      <w:r w:rsidR="00443190">
        <w:rPr>
          <w:rFonts w:eastAsiaTheme="minorEastAsia"/>
        </w:rPr>
        <w:t>.</w:t>
      </w:r>
      <w:r w:rsidRPr="00540BB6">
        <w:rPr>
          <w:rFonts w:eastAsiaTheme="minorEastAsia"/>
        </w:rPr>
        <w:tab/>
        <w:t xml:space="preserve"> </w:t>
      </w:r>
    </w:p>
    <w:p w:rsidR="00540BB6" w:rsidRPr="00540BB6" w:rsidRDefault="00540BB6" w:rsidP="00C93AC3">
      <w:pPr>
        <w:tabs>
          <w:tab w:val="left" w:pos="0"/>
        </w:tabs>
        <w:suppressAutoHyphens/>
        <w:ind w:firstLine="567"/>
        <w:jc w:val="both"/>
        <w:rPr>
          <w:lang w:eastAsia="zh-CN"/>
        </w:rPr>
      </w:pPr>
      <w:r w:rsidRPr="00540BB6">
        <w:rPr>
          <w:lang w:eastAsia="zh-CN"/>
        </w:rPr>
        <w:t>Порядок рассмотрения и утверждения бюджета, исполнения и осуществления контроля за исполнением бюджета установлен Положением о бюджетном процессе в муниципальном образовании «</w:t>
      </w:r>
      <w:r w:rsidR="004352E3">
        <w:rPr>
          <w:lang w:eastAsia="zh-CN"/>
        </w:rPr>
        <w:t>Жигаловский</w:t>
      </w:r>
      <w:r w:rsidRPr="00540BB6">
        <w:rPr>
          <w:lang w:eastAsia="zh-CN"/>
        </w:rPr>
        <w:t xml:space="preserve"> район», утвержденным решением Думы от </w:t>
      </w:r>
      <w:r w:rsidR="004352E3">
        <w:rPr>
          <w:lang w:eastAsia="zh-CN"/>
        </w:rPr>
        <w:t xml:space="preserve">30 мая </w:t>
      </w:r>
      <w:r w:rsidRPr="00540BB6">
        <w:rPr>
          <w:lang w:eastAsia="zh-CN"/>
        </w:rPr>
        <w:t>201</w:t>
      </w:r>
      <w:r w:rsidR="004352E3">
        <w:rPr>
          <w:lang w:eastAsia="zh-CN"/>
        </w:rPr>
        <w:t>9</w:t>
      </w:r>
      <w:r w:rsidRPr="00540BB6">
        <w:rPr>
          <w:lang w:eastAsia="zh-CN"/>
        </w:rPr>
        <w:t xml:space="preserve"> года № </w:t>
      </w:r>
      <w:r w:rsidR="004352E3">
        <w:rPr>
          <w:lang w:eastAsia="zh-CN"/>
        </w:rPr>
        <w:t>71</w:t>
      </w:r>
      <w:r w:rsidRPr="00540BB6">
        <w:rPr>
          <w:lang w:eastAsia="zh-CN"/>
        </w:rPr>
        <w:t xml:space="preserve"> (в</w:t>
      </w:r>
      <w:r w:rsidR="00443190">
        <w:rPr>
          <w:lang w:eastAsia="zh-CN"/>
        </w:rPr>
        <w:t xml:space="preserve"> действующей редакции от </w:t>
      </w:r>
      <w:r w:rsidR="004352E3">
        <w:rPr>
          <w:lang w:eastAsia="zh-CN"/>
        </w:rPr>
        <w:t>26.09.2023г</w:t>
      </w:r>
      <w:r w:rsidR="00A4262B">
        <w:rPr>
          <w:lang w:eastAsia="zh-CN"/>
        </w:rPr>
        <w:t>.</w:t>
      </w:r>
      <w:r w:rsidR="004352E3">
        <w:rPr>
          <w:lang w:eastAsia="zh-CN"/>
        </w:rPr>
        <w:t xml:space="preserve"> №54</w:t>
      </w:r>
      <w:r w:rsidRPr="00540BB6">
        <w:rPr>
          <w:lang w:eastAsia="zh-CN"/>
        </w:rPr>
        <w:t>).</w:t>
      </w:r>
    </w:p>
    <w:p w:rsidR="00540BB6" w:rsidRPr="00540BB6" w:rsidRDefault="00540BB6" w:rsidP="00C93AC3">
      <w:pPr>
        <w:tabs>
          <w:tab w:val="left" w:pos="709"/>
          <w:tab w:val="left" w:pos="1080"/>
        </w:tabs>
        <w:ind w:firstLine="567"/>
        <w:jc w:val="both"/>
        <w:rPr>
          <w:rFonts w:eastAsiaTheme="minorEastAsia"/>
        </w:rPr>
      </w:pPr>
      <w:r w:rsidRPr="00540BB6">
        <w:rPr>
          <w:rFonts w:eastAsiaTheme="minorEastAsia"/>
        </w:rPr>
        <w:t>Представленный на экспертизу проект решения соответствует общим положениям статьи 184.1 Бюджетного Кодекса РФ. Перечень документов и материалов, представленных одновременно с проектом бюджета, соответствует требованиям статьи 184.2 Бюджетного Кодекса РФ. Показатели проекта решения Думы муниципального района «О бюджете муниципального образования «</w:t>
      </w:r>
      <w:r w:rsidR="004352E3">
        <w:rPr>
          <w:rFonts w:eastAsiaTheme="minorEastAsia"/>
        </w:rPr>
        <w:t>Жигаловский</w:t>
      </w:r>
      <w:r w:rsidRPr="00540BB6">
        <w:rPr>
          <w:rFonts w:eastAsiaTheme="minorEastAsia"/>
        </w:rPr>
        <w:t xml:space="preserve"> район» на 202</w:t>
      </w:r>
      <w:r w:rsidR="004352E3">
        <w:rPr>
          <w:rFonts w:eastAsiaTheme="minorEastAsia"/>
        </w:rPr>
        <w:t>4</w:t>
      </w:r>
      <w:r w:rsidRPr="00540BB6">
        <w:rPr>
          <w:rFonts w:eastAsiaTheme="minorEastAsia"/>
        </w:rPr>
        <w:t xml:space="preserve"> год и плановый период 202</w:t>
      </w:r>
      <w:r w:rsidR="004352E3">
        <w:rPr>
          <w:rFonts w:eastAsiaTheme="minorEastAsia"/>
        </w:rPr>
        <w:t>5</w:t>
      </w:r>
      <w:r w:rsidRPr="00540BB6">
        <w:rPr>
          <w:rFonts w:eastAsiaTheme="minorEastAsia"/>
        </w:rPr>
        <w:t xml:space="preserve"> и 202</w:t>
      </w:r>
      <w:r w:rsidR="004352E3">
        <w:rPr>
          <w:rFonts w:eastAsiaTheme="minorEastAsia"/>
        </w:rPr>
        <w:t>6</w:t>
      </w:r>
      <w:r w:rsidRPr="00540BB6">
        <w:rPr>
          <w:rFonts w:eastAsiaTheme="minorEastAsia"/>
        </w:rPr>
        <w:t xml:space="preserve"> годов» соответствуют установленным Бюджетным Кодексом РФ принципам сбалансированности бюджета (статья 33 Бюджетного Кодекса РФ) и общего (совокупного) покрытия расходов бюджетов (статья 35 Бюджетного Кодекса РФ). В структуре расходов проекта бюджета наибольший удельный вес приходится на социальную сферу.</w:t>
      </w:r>
    </w:p>
    <w:p w:rsidR="00540BB6" w:rsidRDefault="00540BB6" w:rsidP="00480245">
      <w:pPr>
        <w:pStyle w:val="Default"/>
        <w:ind w:firstLine="567"/>
        <w:jc w:val="center"/>
        <w:rPr>
          <w:b/>
          <w:bCs/>
          <w:color w:val="auto"/>
        </w:rPr>
      </w:pPr>
    </w:p>
    <w:p w:rsidR="009E68CE" w:rsidRDefault="002F6F7C" w:rsidP="002F6F7C">
      <w:pPr>
        <w:pStyle w:val="Default"/>
        <w:ind w:left="567"/>
        <w:jc w:val="center"/>
        <w:rPr>
          <w:b/>
          <w:bCs/>
          <w:color w:val="auto"/>
        </w:rPr>
      </w:pPr>
      <w:r>
        <w:rPr>
          <w:b/>
          <w:bCs/>
          <w:color w:val="auto"/>
        </w:rPr>
        <w:t>2.</w:t>
      </w:r>
      <w:r w:rsidR="00DC23AC">
        <w:rPr>
          <w:b/>
          <w:bCs/>
          <w:color w:val="auto"/>
        </w:rPr>
        <w:t>Анализ параметров прогноза</w:t>
      </w:r>
      <w:r w:rsidR="00EC10AA">
        <w:rPr>
          <w:b/>
          <w:bCs/>
          <w:color w:val="auto"/>
        </w:rPr>
        <w:t xml:space="preserve"> социально-экономического развития, используемых для составления проекта бюджета района</w:t>
      </w:r>
      <w:r w:rsidR="004352E3">
        <w:rPr>
          <w:b/>
          <w:bCs/>
          <w:color w:val="auto"/>
        </w:rPr>
        <w:t xml:space="preserve"> на 2024-2026</w:t>
      </w:r>
      <w:r w:rsidR="00A4262B">
        <w:rPr>
          <w:b/>
          <w:bCs/>
          <w:color w:val="auto"/>
        </w:rPr>
        <w:t xml:space="preserve"> </w:t>
      </w:r>
      <w:r w:rsidR="004352E3">
        <w:rPr>
          <w:b/>
          <w:bCs/>
          <w:color w:val="auto"/>
        </w:rPr>
        <w:t>годы</w:t>
      </w:r>
    </w:p>
    <w:p w:rsidR="00DC23AC" w:rsidRDefault="00DC23AC" w:rsidP="002F6F7C">
      <w:pPr>
        <w:pStyle w:val="Default"/>
        <w:ind w:left="567"/>
        <w:jc w:val="center"/>
        <w:rPr>
          <w:b/>
          <w:bCs/>
          <w:color w:val="auto"/>
        </w:rPr>
      </w:pPr>
    </w:p>
    <w:p w:rsidR="00DC23AC" w:rsidRPr="00DC23AC" w:rsidRDefault="00DC23AC" w:rsidP="0068030B">
      <w:pPr>
        <w:tabs>
          <w:tab w:val="left" w:pos="567"/>
        </w:tabs>
        <w:autoSpaceDE w:val="0"/>
        <w:jc w:val="both"/>
        <w:rPr>
          <w:rFonts w:eastAsiaTheme="minorEastAsia"/>
        </w:rPr>
      </w:pPr>
      <w:r>
        <w:rPr>
          <w:rFonts w:eastAsiaTheme="minorEastAsia"/>
        </w:rPr>
        <w:t xml:space="preserve">         </w:t>
      </w:r>
      <w:r w:rsidRPr="00DC23AC">
        <w:rPr>
          <w:rFonts w:eastAsiaTheme="minorEastAsia"/>
        </w:rPr>
        <w:t>В</w:t>
      </w:r>
      <w:r w:rsidRPr="00DC23AC">
        <w:rPr>
          <w:rFonts w:eastAsiaTheme="minorEastAsia"/>
          <w:i/>
        </w:rPr>
        <w:t xml:space="preserve"> </w:t>
      </w:r>
      <w:r w:rsidRPr="00DC23AC">
        <w:rPr>
          <w:rFonts w:eastAsiaTheme="minorEastAsia"/>
        </w:rPr>
        <w:t>составе документов и материалов, направленных в Думу одновременно с проектом решения о бюджете, представлен прогноз социально</w:t>
      </w:r>
      <w:r w:rsidR="00A4262B">
        <w:rPr>
          <w:rFonts w:eastAsiaTheme="minorEastAsia"/>
        </w:rPr>
        <w:t>-</w:t>
      </w:r>
      <w:r w:rsidRPr="00DC23AC">
        <w:rPr>
          <w:rFonts w:eastAsiaTheme="minorEastAsia"/>
        </w:rPr>
        <w:t>экономического развития</w:t>
      </w:r>
      <w:r w:rsidRPr="00DC23AC">
        <w:rPr>
          <w:rFonts w:eastAsiaTheme="minorEastAsia"/>
          <w:color w:val="000000"/>
        </w:rPr>
        <w:t xml:space="preserve"> муниципального образования «</w:t>
      </w:r>
      <w:r>
        <w:rPr>
          <w:rFonts w:eastAsiaTheme="minorEastAsia"/>
          <w:color w:val="000000"/>
        </w:rPr>
        <w:t>Жигаловский</w:t>
      </w:r>
      <w:r w:rsidRPr="00DC23AC">
        <w:rPr>
          <w:rFonts w:eastAsiaTheme="minorEastAsia"/>
          <w:color w:val="000000"/>
        </w:rPr>
        <w:t xml:space="preserve"> район» </w:t>
      </w:r>
      <w:r w:rsidRPr="00DC23AC">
        <w:rPr>
          <w:rFonts w:eastAsiaTheme="minorEastAsia"/>
        </w:rPr>
        <w:t>на 202</w:t>
      </w:r>
      <w:r>
        <w:rPr>
          <w:rFonts w:eastAsiaTheme="minorEastAsia"/>
        </w:rPr>
        <w:t>4</w:t>
      </w:r>
      <w:r w:rsidRPr="00DC23AC">
        <w:rPr>
          <w:rFonts w:eastAsiaTheme="minorEastAsia"/>
        </w:rPr>
        <w:t>-202</w:t>
      </w:r>
      <w:r>
        <w:rPr>
          <w:rFonts w:eastAsiaTheme="minorEastAsia"/>
        </w:rPr>
        <w:t>6</w:t>
      </w:r>
      <w:r w:rsidRPr="00DC23AC">
        <w:rPr>
          <w:rFonts w:eastAsiaTheme="minorEastAsia"/>
        </w:rPr>
        <w:t>гг. (далее - Прогноз СЭР). В соответствии с пунктом 3 статьи 173</w:t>
      </w:r>
      <w:r w:rsidRPr="00DC23AC">
        <w:rPr>
          <w:rFonts w:eastAsiaTheme="minorEastAsia"/>
          <w:i/>
        </w:rPr>
        <w:t xml:space="preserve"> </w:t>
      </w:r>
      <w:r w:rsidRPr="00DC23AC">
        <w:rPr>
          <w:rFonts w:eastAsiaTheme="minorEastAsia"/>
        </w:rPr>
        <w:t>Бюджетного Кодекса РФ,</w:t>
      </w:r>
      <w:r w:rsidRPr="00DC23AC">
        <w:rPr>
          <w:rFonts w:eastAsiaTheme="minorEastAsia"/>
          <w:i/>
        </w:rPr>
        <w:t xml:space="preserve"> </w:t>
      </w:r>
      <w:r>
        <w:rPr>
          <w:rFonts w:eastAsiaTheme="minorEastAsia"/>
        </w:rPr>
        <w:t>пунктом 1</w:t>
      </w:r>
      <w:r w:rsidRPr="00DC23AC">
        <w:rPr>
          <w:rFonts w:eastAsiaTheme="minorEastAsia"/>
        </w:rPr>
        <w:t xml:space="preserve"> статьи </w:t>
      </w:r>
      <w:r>
        <w:rPr>
          <w:rFonts w:eastAsiaTheme="minorEastAsia"/>
        </w:rPr>
        <w:t xml:space="preserve">14 </w:t>
      </w:r>
      <w:r w:rsidRPr="00DC23AC">
        <w:rPr>
          <w:rFonts w:eastAsiaTheme="minorEastAsia"/>
        </w:rPr>
        <w:t>Положения о бюджетном процессе в муниципальном образовании «</w:t>
      </w:r>
      <w:r>
        <w:rPr>
          <w:rFonts w:eastAsiaTheme="minorEastAsia"/>
        </w:rPr>
        <w:t>Жигаловский</w:t>
      </w:r>
      <w:r w:rsidRPr="00DC23AC">
        <w:rPr>
          <w:rFonts w:eastAsiaTheme="minorEastAsia"/>
        </w:rPr>
        <w:t xml:space="preserve"> район» Прогноз СЭР одобрен Постановлением администрации района от </w:t>
      </w:r>
      <w:r>
        <w:rPr>
          <w:rFonts w:eastAsiaTheme="minorEastAsia"/>
        </w:rPr>
        <w:t>14 ноября 2023г</w:t>
      </w:r>
      <w:r w:rsidRPr="00DC23AC">
        <w:rPr>
          <w:rFonts w:eastAsiaTheme="minorEastAsia"/>
        </w:rPr>
        <w:t xml:space="preserve"> № </w:t>
      </w:r>
      <w:r>
        <w:rPr>
          <w:rFonts w:eastAsiaTheme="minorEastAsia"/>
        </w:rPr>
        <w:t>186</w:t>
      </w:r>
      <w:r w:rsidRPr="00DC23AC">
        <w:rPr>
          <w:rFonts w:eastAsiaTheme="minorEastAsia"/>
        </w:rPr>
        <w:t xml:space="preserve"> «О</w:t>
      </w:r>
      <w:r w:rsidR="00E76B18">
        <w:rPr>
          <w:rFonts w:eastAsiaTheme="minorEastAsia"/>
        </w:rPr>
        <w:t>б одобрении прогноза социально-экономического развития муниципального образования «Жигаловский район» на 2024-2026</w:t>
      </w:r>
      <w:r w:rsidR="00A4262B">
        <w:rPr>
          <w:rFonts w:eastAsiaTheme="minorEastAsia"/>
        </w:rPr>
        <w:t xml:space="preserve"> </w:t>
      </w:r>
      <w:r w:rsidR="00E76B18">
        <w:rPr>
          <w:rFonts w:eastAsiaTheme="minorEastAsia"/>
        </w:rPr>
        <w:t>годы»,</w:t>
      </w:r>
      <w:r w:rsidRPr="00DC23AC">
        <w:rPr>
          <w:rFonts w:eastAsiaTheme="minorEastAsia"/>
        </w:rPr>
        <w:t xml:space="preserve"> с соблюдением установленных сроков.</w:t>
      </w:r>
    </w:p>
    <w:p w:rsidR="00DC23AC" w:rsidRPr="00DC23AC" w:rsidRDefault="00DD75C5" w:rsidP="0068030B">
      <w:pPr>
        <w:autoSpaceDE w:val="0"/>
        <w:jc w:val="both"/>
        <w:rPr>
          <w:rFonts w:eastAsiaTheme="minorEastAsia"/>
        </w:rPr>
      </w:pPr>
      <w:r>
        <w:rPr>
          <w:rFonts w:eastAsiaTheme="minorEastAsia"/>
        </w:rPr>
        <w:t xml:space="preserve">         </w:t>
      </w:r>
      <w:r w:rsidR="00DC23AC" w:rsidRPr="00DC23AC">
        <w:rPr>
          <w:rFonts w:eastAsiaTheme="minorEastAsia"/>
        </w:rPr>
        <w:t>Прогноз СЭР муниципального образования «</w:t>
      </w:r>
      <w:r>
        <w:rPr>
          <w:rFonts w:eastAsiaTheme="minorEastAsia"/>
        </w:rPr>
        <w:t>Жигаловский</w:t>
      </w:r>
      <w:r w:rsidR="00DC23AC" w:rsidRPr="00DC23AC">
        <w:rPr>
          <w:rFonts w:eastAsiaTheme="minorEastAsia"/>
        </w:rPr>
        <w:t xml:space="preserve"> район» на 202</w:t>
      </w:r>
      <w:r>
        <w:rPr>
          <w:rFonts w:eastAsiaTheme="minorEastAsia"/>
        </w:rPr>
        <w:t>4</w:t>
      </w:r>
      <w:r w:rsidR="00DC23AC" w:rsidRPr="00DC23AC">
        <w:rPr>
          <w:rFonts w:eastAsiaTheme="minorEastAsia"/>
        </w:rPr>
        <w:t>–202</w:t>
      </w:r>
      <w:r>
        <w:rPr>
          <w:rFonts w:eastAsiaTheme="minorEastAsia"/>
        </w:rPr>
        <w:t>6</w:t>
      </w:r>
      <w:r w:rsidR="00DC23AC" w:rsidRPr="00DC23AC">
        <w:rPr>
          <w:rFonts w:eastAsiaTheme="minorEastAsia"/>
        </w:rPr>
        <w:t xml:space="preserve"> годы подготовлен в соответствии со статьей 173 Бюджетного кодекса РФ. </w:t>
      </w:r>
    </w:p>
    <w:p w:rsidR="00DC23AC" w:rsidRPr="00DC23AC" w:rsidRDefault="00DD75C5" w:rsidP="0068030B">
      <w:pPr>
        <w:tabs>
          <w:tab w:val="left" w:pos="567"/>
        </w:tabs>
        <w:autoSpaceDE w:val="0"/>
        <w:autoSpaceDN w:val="0"/>
        <w:adjustRightInd w:val="0"/>
        <w:jc w:val="both"/>
        <w:rPr>
          <w:rFonts w:eastAsiaTheme="minorEastAsia"/>
        </w:rPr>
      </w:pPr>
      <w:r>
        <w:rPr>
          <w:rFonts w:eastAsiaTheme="minorEastAsia"/>
        </w:rPr>
        <w:t xml:space="preserve">        </w:t>
      </w:r>
      <w:r w:rsidR="00DC23AC" w:rsidRPr="00DC23AC">
        <w:rPr>
          <w:rFonts w:eastAsiaTheme="minorEastAsia"/>
        </w:rPr>
        <w:t>Согласно части 2 указанной статьи Бюджетного кодекса РФ, прогноз СЭР ежегодно разрабатывается в порядке, установленном местной администрацией. В муниципальном образовании «</w:t>
      </w:r>
      <w:r w:rsidR="00E474E8">
        <w:rPr>
          <w:rFonts w:eastAsiaTheme="minorEastAsia"/>
        </w:rPr>
        <w:t>Жигаловский</w:t>
      </w:r>
      <w:r w:rsidR="00DC23AC" w:rsidRPr="00DC23AC">
        <w:rPr>
          <w:rFonts w:eastAsiaTheme="minorEastAsia"/>
        </w:rPr>
        <w:t xml:space="preserve"> район» такой порядок </w:t>
      </w:r>
      <w:r w:rsidR="00E474E8">
        <w:t xml:space="preserve">с учетом положений постановления Администрации муниципального образования «Жигаловский район» 23.08.2019 № 103 «Об утверждении порядка разработки прогноза социально-экономического развития муниципального образования «Жигаловский район» на среднесрочный и долгосрочный периоды. </w:t>
      </w:r>
      <w:r w:rsidR="00DC23AC" w:rsidRPr="00DC23AC">
        <w:rPr>
          <w:rFonts w:eastAsiaTheme="minorEastAsia"/>
        </w:rPr>
        <w:t xml:space="preserve">В соответствии с частью 4 статьи 173 Бюджетного кодекса РФ прогноз социально-экономического развития разработан путем уточнения параметров планового периода и добавления параметров второго года планового периода на основе анализа тенденций развития экономики </w:t>
      </w:r>
      <w:r w:rsidR="00E474E8">
        <w:rPr>
          <w:rFonts w:eastAsiaTheme="minorEastAsia"/>
        </w:rPr>
        <w:t>Жигаловского</w:t>
      </w:r>
      <w:r w:rsidR="00DC23AC" w:rsidRPr="00DC23AC">
        <w:rPr>
          <w:rFonts w:eastAsiaTheme="minorEastAsia"/>
        </w:rPr>
        <w:t xml:space="preserve"> района, социальной сферы за предшествующий период, с учетом рекомендованных министерством экономического развития индексов-дефляторов цен, основных направлений бюджетной и налоговой политики муниципального района.</w:t>
      </w:r>
    </w:p>
    <w:p w:rsidR="00DC23AC" w:rsidRPr="00DC23AC" w:rsidRDefault="00E474E8" w:rsidP="0068030B">
      <w:pPr>
        <w:autoSpaceDE w:val="0"/>
        <w:autoSpaceDN w:val="0"/>
        <w:adjustRightInd w:val="0"/>
        <w:jc w:val="both"/>
        <w:rPr>
          <w:rFonts w:eastAsiaTheme="minorEastAsia"/>
          <w:color w:val="000000"/>
        </w:rPr>
      </w:pPr>
      <w:r>
        <w:rPr>
          <w:rFonts w:eastAsiaTheme="minorEastAsia"/>
          <w:highlight w:val="white"/>
        </w:rPr>
        <w:t xml:space="preserve">        </w:t>
      </w:r>
      <w:r w:rsidR="00DC23AC" w:rsidRPr="00DC23AC">
        <w:rPr>
          <w:rFonts w:eastAsiaTheme="minorEastAsia"/>
          <w:highlight w:val="white"/>
        </w:rPr>
        <w:t xml:space="preserve">Одновременно с прогнозом </w:t>
      </w:r>
      <w:r w:rsidR="00DC23AC" w:rsidRPr="00DC23AC">
        <w:rPr>
          <w:rFonts w:eastAsiaTheme="minorEastAsia"/>
        </w:rPr>
        <w:t>СЭР представлена</w:t>
      </w:r>
      <w:r w:rsidR="00DC23AC" w:rsidRPr="00DC23AC">
        <w:rPr>
          <w:rFonts w:eastAsiaTheme="minorEastAsia"/>
          <w:i/>
        </w:rPr>
        <w:t xml:space="preserve"> </w:t>
      </w:r>
      <w:r w:rsidR="00DC23AC" w:rsidRPr="00DC23AC">
        <w:rPr>
          <w:rFonts w:eastAsiaTheme="minorEastAsia"/>
        </w:rPr>
        <w:t xml:space="preserve">пояснительная записка, которая содержит информацию по основным параметрам прогноза СЭР </w:t>
      </w:r>
      <w:r w:rsidR="00DC23AC" w:rsidRPr="00DC23AC">
        <w:rPr>
          <w:rFonts w:eastAsiaTheme="minorEastAsia"/>
          <w:color w:val="000000"/>
        </w:rPr>
        <w:t>муниципального образования «</w:t>
      </w:r>
      <w:r>
        <w:rPr>
          <w:rFonts w:eastAsiaTheme="minorEastAsia"/>
          <w:color w:val="000000"/>
        </w:rPr>
        <w:t>Жигаловский</w:t>
      </w:r>
      <w:r w:rsidR="00DC23AC" w:rsidRPr="00DC23AC">
        <w:rPr>
          <w:rFonts w:eastAsiaTheme="minorEastAsia"/>
          <w:color w:val="000000"/>
        </w:rPr>
        <w:t xml:space="preserve"> район» </w:t>
      </w:r>
      <w:r w:rsidR="00DC23AC" w:rsidRPr="00DC23AC">
        <w:rPr>
          <w:rFonts w:eastAsiaTheme="minorEastAsia"/>
        </w:rPr>
        <w:t xml:space="preserve">на </w:t>
      </w:r>
      <w:r w:rsidR="00DC23AC" w:rsidRPr="00DC23AC">
        <w:rPr>
          <w:rFonts w:eastAsiaTheme="minorEastAsia"/>
          <w:color w:val="000000"/>
        </w:rPr>
        <w:t>202</w:t>
      </w:r>
      <w:r>
        <w:rPr>
          <w:rFonts w:eastAsiaTheme="minorEastAsia"/>
          <w:color w:val="000000"/>
        </w:rPr>
        <w:t>4</w:t>
      </w:r>
      <w:r w:rsidR="00DC23AC" w:rsidRPr="00DC23AC">
        <w:rPr>
          <w:rFonts w:eastAsiaTheme="minorEastAsia"/>
          <w:color w:val="000000"/>
        </w:rPr>
        <w:t>-202</w:t>
      </w:r>
      <w:r>
        <w:rPr>
          <w:rFonts w:eastAsiaTheme="minorEastAsia"/>
          <w:color w:val="000000"/>
        </w:rPr>
        <w:t>6</w:t>
      </w:r>
      <w:r w:rsidR="00DC23AC" w:rsidRPr="00DC23AC">
        <w:rPr>
          <w:rFonts w:eastAsiaTheme="minorEastAsia"/>
          <w:color w:val="000000"/>
        </w:rPr>
        <w:t xml:space="preserve"> годы</w:t>
      </w:r>
      <w:r w:rsidR="00DC23AC" w:rsidRPr="00DC23AC">
        <w:rPr>
          <w:rFonts w:eastAsiaTheme="minorEastAsia"/>
        </w:rPr>
        <w:t>. Для разработки</w:t>
      </w:r>
      <w:r w:rsidR="00DC23AC" w:rsidRPr="00DC23AC">
        <w:rPr>
          <w:rFonts w:eastAsiaTheme="minorEastAsia"/>
          <w:i/>
        </w:rPr>
        <w:t xml:space="preserve"> </w:t>
      </w:r>
      <w:r w:rsidR="00DC23AC" w:rsidRPr="00DC23AC">
        <w:rPr>
          <w:rFonts w:eastAsiaTheme="minorEastAsia"/>
        </w:rPr>
        <w:t xml:space="preserve">параметров бюджета выбран базовый вариант прогноза СЭР, который </w:t>
      </w:r>
      <w:r w:rsidR="00DC23AC" w:rsidRPr="00DC23AC">
        <w:rPr>
          <w:rFonts w:eastAsia="Calibri"/>
          <w:bCs/>
          <w:color w:val="000000"/>
        </w:rPr>
        <w:t xml:space="preserve">характеризует развитие экономики в условиях </w:t>
      </w:r>
      <w:r w:rsidR="00DC23AC" w:rsidRPr="00DC23AC">
        <w:rPr>
          <w:rFonts w:eastAsiaTheme="minorEastAsia"/>
        </w:rPr>
        <w:t xml:space="preserve">изменения внешних факторов, с учетом направлений бюджетной политики. </w:t>
      </w:r>
    </w:p>
    <w:p w:rsidR="00E474E8" w:rsidRDefault="00E474E8" w:rsidP="0068030B">
      <w:pPr>
        <w:tabs>
          <w:tab w:val="left" w:pos="709"/>
        </w:tabs>
        <w:jc w:val="both"/>
      </w:pPr>
      <w:r>
        <w:rPr>
          <w:rFonts w:eastAsiaTheme="minorEastAsia"/>
          <w:color w:val="000000"/>
        </w:rPr>
        <w:t xml:space="preserve">       </w:t>
      </w:r>
      <w:r w:rsidR="00DC23AC" w:rsidRPr="00DC23AC">
        <w:rPr>
          <w:rFonts w:eastAsiaTheme="minorEastAsia"/>
          <w:color w:val="000000"/>
        </w:rPr>
        <w:t>Согласно прогнозу</w:t>
      </w:r>
      <w:r w:rsidR="00A4262B">
        <w:rPr>
          <w:rFonts w:eastAsiaTheme="minorEastAsia"/>
          <w:color w:val="000000"/>
        </w:rPr>
        <w:t xml:space="preserve"> СЭР</w:t>
      </w:r>
      <w:r w:rsidR="00DC23AC" w:rsidRPr="00DC23AC">
        <w:rPr>
          <w:rFonts w:eastAsiaTheme="minorEastAsia"/>
          <w:color w:val="000000"/>
        </w:rPr>
        <w:t>, основное влияние на социально-экономическую ситуацию в 202</w:t>
      </w:r>
      <w:r>
        <w:rPr>
          <w:rFonts w:eastAsiaTheme="minorEastAsia"/>
          <w:color w:val="000000"/>
        </w:rPr>
        <w:t>3</w:t>
      </w:r>
      <w:r w:rsidR="00DC23AC" w:rsidRPr="00DC23AC">
        <w:rPr>
          <w:rFonts w:eastAsiaTheme="minorEastAsia"/>
          <w:color w:val="000000"/>
        </w:rPr>
        <w:t xml:space="preserve"> году в </w:t>
      </w:r>
      <w:r>
        <w:rPr>
          <w:rFonts w:eastAsiaTheme="minorEastAsia"/>
          <w:color w:val="000000"/>
        </w:rPr>
        <w:t>Жигаловском</w:t>
      </w:r>
      <w:r w:rsidR="00DC23AC" w:rsidRPr="00DC23AC">
        <w:rPr>
          <w:rFonts w:eastAsiaTheme="minorEastAsia"/>
          <w:color w:val="000000"/>
        </w:rPr>
        <w:t xml:space="preserve"> районе оказали условия, связанные с </w:t>
      </w:r>
      <w:r>
        <w:rPr>
          <w:rFonts w:eastAsiaTheme="minorEastAsia"/>
          <w:color w:val="000000"/>
        </w:rPr>
        <w:t>освоением Ковыктинского ГКМ</w:t>
      </w:r>
      <w:r w:rsidR="00DC23AC" w:rsidRPr="00DC23AC">
        <w:rPr>
          <w:rFonts w:eastAsiaTheme="minorEastAsia"/>
          <w:color w:val="000000"/>
        </w:rPr>
        <w:t>.</w:t>
      </w:r>
      <w:r w:rsidR="00DC23AC" w:rsidRPr="00DC23AC">
        <w:rPr>
          <w:rFonts w:eastAsiaTheme="minorEastAsia"/>
        </w:rPr>
        <w:t xml:space="preserve"> </w:t>
      </w:r>
      <w:r>
        <w:rPr>
          <w:rFonts w:eastAsiaTheme="minorEastAsia"/>
        </w:rPr>
        <w:t>О</w:t>
      </w:r>
      <w:r w:rsidR="00DC23AC" w:rsidRPr="00DC23AC">
        <w:rPr>
          <w:rFonts w:eastAsiaTheme="minorEastAsia"/>
        </w:rPr>
        <w:t xml:space="preserve">сновные экономические показатели по отношению к прошлому году имеют положительную динамику. </w:t>
      </w:r>
      <w:r>
        <w:t xml:space="preserve"> </w:t>
      </w:r>
    </w:p>
    <w:p w:rsidR="00E474E8" w:rsidRDefault="00E474E8" w:rsidP="0068030B">
      <w:pPr>
        <w:tabs>
          <w:tab w:val="left" w:pos="709"/>
        </w:tabs>
        <w:jc w:val="both"/>
      </w:pPr>
      <w:r>
        <w:t xml:space="preserve">        И</w:t>
      </w:r>
      <w:r w:rsidRPr="0038216B">
        <w:t xml:space="preserve">ндекс промышленного производства </w:t>
      </w:r>
      <w:r>
        <w:t>в 2023</w:t>
      </w:r>
      <w:r w:rsidR="00A4262B">
        <w:t xml:space="preserve"> </w:t>
      </w:r>
      <w:r>
        <w:t xml:space="preserve">году </w:t>
      </w:r>
      <w:r w:rsidRPr="0038216B">
        <w:t>составит 334 % к 2022 году (в 2024</w:t>
      </w:r>
      <w:r w:rsidR="00A4262B">
        <w:t xml:space="preserve"> </w:t>
      </w:r>
      <w:r w:rsidRPr="0038216B">
        <w:t xml:space="preserve">году - 204 % к 2023 году, в 2025 году - 157 % к 2024 году, в 2026 году- 109 % к 2025 году). </w:t>
      </w:r>
    </w:p>
    <w:p w:rsidR="00A435F0" w:rsidRDefault="00A435F0" w:rsidP="0068030B">
      <w:pPr>
        <w:pStyle w:val="Default"/>
        <w:tabs>
          <w:tab w:val="left" w:pos="567"/>
          <w:tab w:val="left" w:pos="709"/>
        </w:tabs>
        <w:jc w:val="both"/>
      </w:pPr>
      <w:r>
        <w:t xml:space="preserve">         Уровень регистрируемой безработицы составил</w:t>
      </w:r>
      <w:r w:rsidR="00A4262B">
        <w:t xml:space="preserve"> </w:t>
      </w:r>
      <w:r>
        <w:t>1,1% на уровне 2022</w:t>
      </w:r>
      <w:r w:rsidR="00A4262B">
        <w:t xml:space="preserve"> </w:t>
      </w:r>
      <w:r>
        <w:t>года.</w:t>
      </w:r>
    </w:p>
    <w:p w:rsidR="00DC23AC" w:rsidRPr="00DC23AC" w:rsidRDefault="00A435F0" w:rsidP="0068030B">
      <w:pPr>
        <w:tabs>
          <w:tab w:val="left" w:pos="426"/>
        </w:tabs>
        <w:jc w:val="both"/>
        <w:rPr>
          <w:rFonts w:eastAsiaTheme="minorEastAsia"/>
        </w:rPr>
      </w:pPr>
      <w:r>
        <w:rPr>
          <w:rFonts w:eastAsiaTheme="minorEastAsia"/>
          <w:color w:val="000000"/>
        </w:rPr>
        <w:t xml:space="preserve">Жигаловский </w:t>
      </w:r>
      <w:r w:rsidR="00DC23AC" w:rsidRPr="00DC23AC">
        <w:rPr>
          <w:rFonts w:eastAsiaTheme="minorEastAsia"/>
          <w:color w:val="000000"/>
        </w:rPr>
        <w:t xml:space="preserve">район занимает площадь </w:t>
      </w:r>
      <w:r>
        <w:rPr>
          <w:rFonts w:eastAsiaTheme="minorEastAsia"/>
          <w:color w:val="000000"/>
        </w:rPr>
        <w:t>22,8</w:t>
      </w:r>
      <w:r w:rsidR="00DC23AC" w:rsidRPr="00DC23AC">
        <w:rPr>
          <w:rFonts w:eastAsiaTheme="minorEastAsia"/>
          <w:color w:val="000000"/>
        </w:rPr>
        <w:t xml:space="preserve"> тыс. км</w:t>
      </w:r>
      <w:r w:rsidR="00DC23AC" w:rsidRPr="00DC23AC">
        <w:rPr>
          <w:rFonts w:eastAsiaTheme="minorEastAsia"/>
          <w:color w:val="000000"/>
          <w:vertAlign w:val="superscript"/>
        </w:rPr>
        <w:t>2</w:t>
      </w:r>
      <w:r>
        <w:rPr>
          <w:rFonts w:eastAsiaTheme="minorEastAsia"/>
          <w:color w:val="000000"/>
        </w:rPr>
        <w:t>, или 3% территории области.</w:t>
      </w:r>
      <w:r w:rsidR="00DC23AC" w:rsidRPr="00DC23AC">
        <w:rPr>
          <w:rFonts w:eastAsiaTheme="minorEastAsia"/>
          <w:color w:val="000000"/>
        </w:rPr>
        <w:t xml:space="preserve"> Численность постоянного населения</w:t>
      </w:r>
      <w:r>
        <w:rPr>
          <w:rFonts w:eastAsiaTheme="minorEastAsia"/>
          <w:color w:val="000000"/>
        </w:rPr>
        <w:t>,</w:t>
      </w:r>
      <w:r w:rsidR="00DC23AC" w:rsidRPr="00DC23AC">
        <w:rPr>
          <w:rFonts w:eastAsiaTheme="minorEastAsia"/>
          <w:color w:val="000000"/>
        </w:rPr>
        <w:t xml:space="preserve"> по данным службы государственной статистики Ирк</w:t>
      </w:r>
      <w:r>
        <w:rPr>
          <w:rFonts w:eastAsiaTheme="minorEastAsia"/>
          <w:color w:val="000000"/>
        </w:rPr>
        <w:t>утской области, на 1 января 2023</w:t>
      </w:r>
      <w:r w:rsidR="00DC23AC" w:rsidRPr="00DC23AC">
        <w:rPr>
          <w:rFonts w:eastAsiaTheme="minorEastAsia"/>
          <w:color w:val="000000"/>
        </w:rPr>
        <w:t xml:space="preserve"> года </w:t>
      </w:r>
      <w:r w:rsidR="00A4262B">
        <w:rPr>
          <w:rFonts w:eastAsiaTheme="minorEastAsia"/>
          <w:color w:val="000000"/>
        </w:rPr>
        <w:t xml:space="preserve">- </w:t>
      </w:r>
      <w:r>
        <w:rPr>
          <w:rFonts w:eastAsiaTheme="minorEastAsia"/>
          <w:color w:val="000000"/>
        </w:rPr>
        <w:t>8,98</w:t>
      </w:r>
      <w:r w:rsidR="00DC23AC" w:rsidRPr="00DC23AC">
        <w:rPr>
          <w:rFonts w:eastAsiaTheme="minorEastAsia"/>
          <w:color w:val="000000"/>
        </w:rPr>
        <w:t xml:space="preserve"> тыс. человек. </w:t>
      </w:r>
      <w:r w:rsidR="00DC23AC" w:rsidRPr="00DC23AC">
        <w:rPr>
          <w:lang w:eastAsia="en-US"/>
        </w:rPr>
        <w:t>Район располагает значительными минеральными ресурсами</w:t>
      </w:r>
      <w:r w:rsidR="00DC23AC" w:rsidRPr="00DC23AC">
        <w:rPr>
          <w:rFonts w:eastAsiaTheme="minorEastAsia"/>
          <w:lang w:eastAsia="en-US"/>
        </w:rPr>
        <w:t>.</w:t>
      </w:r>
      <w:r w:rsidR="00DC23AC" w:rsidRPr="00DC23AC">
        <w:rPr>
          <w:lang w:eastAsia="en-US"/>
        </w:rPr>
        <w:t xml:space="preserve"> </w:t>
      </w:r>
    </w:p>
    <w:p w:rsidR="00EF5179" w:rsidRDefault="00EF5179" w:rsidP="0068030B">
      <w:pPr>
        <w:pStyle w:val="Default"/>
        <w:ind w:firstLine="567"/>
        <w:jc w:val="both"/>
      </w:pPr>
      <w:r w:rsidRPr="0038216B">
        <w:t xml:space="preserve">Прогноз социально-экономического развития муниципального образования «Жигаловский район» </w:t>
      </w:r>
      <w:r w:rsidR="00F6032A">
        <w:t>- это основа</w:t>
      </w:r>
      <w:r w:rsidRPr="0038216B">
        <w:t xml:space="preserve"> </w:t>
      </w:r>
      <w:r w:rsidR="00F6032A">
        <w:t>оценки</w:t>
      </w:r>
      <w:r w:rsidRPr="0038216B">
        <w:t xml:space="preserve"> функционирования социальной сферы и экономики района на ближайшую и среднесрочную перспективу (на 2024 год и до 2026 го</w:t>
      </w:r>
      <w:r w:rsidR="00F6032A">
        <w:t>да), определение базовых показате</w:t>
      </w:r>
      <w:r w:rsidR="004352E3">
        <w:t>л</w:t>
      </w:r>
      <w:r w:rsidR="00F6032A">
        <w:t>ей</w:t>
      </w:r>
      <w:r w:rsidRPr="0038216B">
        <w:t xml:space="preserve"> для формирования доходной части местного бюджета. </w:t>
      </w:r>
      <w:r w:rsidR="00F6032A">
        <w:t xml:space="preserve">                Согласно Пояснительной записки </w:t>
      </w:r>
      <w:r w:rsidRPr="0038216B">
        <w:t>Прогноз социально-экономического развития МО «Жигаловский район» разработан на основании:</w:t>
      </w:r>
    </w:p>
    <w:p w:rsidR="00EF5179" w:rsidRDefault="00EF5179" w:rsidP="0068030B">
      <w:pPr>
        <w:pStyle w:val="Default"/>
        <w:ind w:firstLine="567"/>
        <w:jc w:val="both"/>
      </w:pPr>
      <w:r w:rsidRPr="0038216B">
        <w:t xml:space="preserve"> - оценок перспектив развития района, представленных соответствующими отраслевыми органами администрации муниципального образования; </w:t>
      </w:r>
    </w:p>
    <w:p w:rsidR="00EF5179" w:rsidRDefault="00EF5179" w:rsidP="0068030B">
      <w:pPr>
        <w:pStyle w:val="Default"/>
        <w:ind w:firstLine="567"/>
        <w:jc w:val="both"/>
      </w:pPr>
      <w:r w:rsidRPr="0038216B">
        <w:t>- данных отдела сбора и обработки статистической информации в Жигаловском районе; - информации администраций сельских поселений и Жигаловс</w:t>
      </w:r>
      <w:r w:rsidR="00F6032A">
        <w:t>кого муниципального образования;</w:t>
      </w:r>
    </w:p>
    <w:p w:rsidR="00EF5179" w:rsidRDefault="00EF5179" w:rsidP="0068030B">
      <w:pPr>
        <w:pStyle w:val="Default"/>
        <w:ind w:firstLine="567"/>
        <w:jc w:val="both"/>
      </w:pPr>
      <w:r w:rsidRPr="0038216B">
        <w:t xml:space="preserve"> - тенденций, складывающихся в развитии экономики муниципального образования на основе анализа результатов экономического развития района в 2021-2022 годах;</w:t>
      </w:r>
    </w:p>
    <w:p w:rsidR="00EF5179" w:rsidRDefault="00EF5179" w:rsidP="0068030B">
      <w:pPr>
        <w:pStyle w:val="Default"/>
        <w:ind w:firstLine="567"/>
        <w:jc w:val="both"/>
      </w:pPr>
      <w:r>
        <w:t>-</w:t>
      </w:r>
      <w:r w:rsidRPr="0038216B">
        <w:t xml:space="preserve"> показателей социально-экономического развития базовых предприятий муниципального образования до 2026 г.</w:t>
      </w:r>
      <w:r w:rsidR="00F6032A">
        <w:t>;</w:t>
      </w:r>
    </w:p>
    <w:p w:rsidR="00EF5179" w:rsidRDefault="00EF5179" w:rsidP="0068030B">
      <w:pPr>
        <w:pStyle w:val="Default"/>
        <w:ind w:firstLine="567"/>
        <w:jc w:val="both"/>
      </w:pPr>
      <w:r w:rsidRPr="0038216B">
        <w:t xml:space="preserve"> - изменения цен (тарифов) на продукцию (услуги) предприятий инфраструктурного сектора до 2026 года (в %, в сре</w:t>
      </w:r>
      <w:r w:rsidR="00F6032A">
        <w:t>днем за год к предыдущему году).</w:t>
      </w:r>
    </w:p>
    <w:p w:rsidR="00E91C1E" w:rsidRDefault="002C46C3" w:rsidP="0068030B">
      <w:pPr>
        <w:pStyle w:val="Default"/>
        <w:ind w:firstLine="567"/>
        <w:jc w:val="both"/>
      </w:pPr>
      <w:r>
        <w:t xml:space="preserve">В соответствии с положениями </w:t>
      </w:r>
      <w:r w:rsidR="006D39C8">
        <w:t>ст. 35 Федерального закона от 28.06.2014 № 172-ФЗ «О стратегическом планировании в Российской Федерации», допускающими разработку прогнозов субъектов РФ на вариативной основе – одного или нескольких вариантов. Базовый вариант ПСЭР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субъектов</w:t>
      </w:r>
      <w:r w:rsidR="00E91C1E">
        <w:t>.</w:t>
      </w:r>
      <w:r w:rsidR="00E91C1E" w:rsidRPr="00E91C1E">
        <w:rPr>
          <w:b/>
        </w:rPr>
        <w:t xml:space="preserve"> </w:t>
      </w:r>
      <w:r w:rsidR="00E91C1E" w:rsidRPr="00E91C1E">
        <w:t>Прогнозные значения основных показателей социально-экономического развития муниципального образования «</w:t>
      </w:r>
      <w:r w:rsidR="00E91C1E">
        <w:t>Жигаловский</w:t>
      </w:r>
      <w:r w:rsidR="00E91C1E" w:rsidRPr="00E91C1E">
        <w:t xml:space="preserve"> район» на 202</w:t>
      </w:r>
      <w:r w:rsidR="00E91C1E">
        <w:t>4</w:t>
      </w:r>
      <w:r w:rsidR="00E91C1E" w:rsidRPr="00E91C1E">
        <w:t xml:space="preserve"> - 202</w:t>
      </w:r>
      <w:r w:rsidR="00E91C1E">
        <w:t>6</w:t>
      </w:r>
      <w:r w:rsidR="00E91C1E" w:rsidRPr="00E91C1E">
        <w:t xml:space="preserve"> годы представлены в таблице</w:t>
      </w:r>
      <w:r w:rsidR="00E91C1E" w:rsidRPr="0010746C">
        <w:t xml:space="preserve">     </w:t>
      </w:r>
    </w:p>
    <w:p w:rsidR="006D39C8" w:rsidRDefault="00E91C1E" w:rsidP="0068030B">
      <w:pPr>
        <w:pStyle w:val="Default"/>
        <w:ind w:firstLine="567"/>
        <w:jc w:val="both"/>
        <w:rPr>
          <w:color w:val="auto"/>
        </w:rPr>
      </w:pPr>
      <w:r w:rsidRPr="0010746C">
        <w:t xml:space="preserve">    </w:t>
      </w:r>
    </w:p>
    <w:tbl>
      <w:tblPr>
        <w:tblStyle w:val="a9"/>
        <w:tblW w:w="0" w:type="auto"/>
        <w:jc w:val="center"/>
        <w:tblLayout w:type="fixed"/>
        <w:tblLook w:val="04A0" w:firstRow="1" w:lastRow="0" w:firstColumn="1" w:lastColumn="0" w:noHBand="0" w:noVBand="1"/>
      </w:tblPr>
      <w:tblGrid>
        <w:gridCol w:w="3823"/>
        <w:gridCol w:w="992"/>
        <w:gridCol w:w="992"/>
        <w:gridCol w:w="1134"/>
        <w:gridCol w:w="992"/>
        <w:gridCol w:w="1134"/>
      </w:tblGrid>
      <w:tr w:rsidR="008C07C8" w:rsidTr="002F6F7C">
        <w:trPr>
          <w:jc w:val="center"/>
        </w:trPr>
        <w:tc>
          <w:tcPr>
            <w:tcW w:w="3823" w:type="dxa"/>
          </w:tcPr>
          <w:p w:rsidR="008C07C8" w:rsidRPr="008C07C8" w:rsidRDefault="008C07C8" w:rsidP="00480245">
            <w:pPr>
              <w:pStyle w:val="Default"/>
              <w:ind w:firstLine="567"/>
              <w:jc w:val="both"/>
              <w:rPr>
                <w:color w:val="auto"/>
                <w:sz w:val="20"/>
                <w:szCs w:val="20"/>
              </w:rPr>
            </w:pPr>
            <w:r w:rsidRPr="008C07C8">
              <w:rPr>
                <w:color w:val="auto"/>
                <w:sz w:val="20"/>
                <w:szCs w:val="20"/>
              </w:rPr>
              <w:t>Показатели</w:t>
            </w:r>
          </w:p>
        </w:tc>
        <w:tc>
          <w:tcPr>
            <w:tcW w:w="992" w:type="dxa"/>
          </w:tcPr>
          <w:p w:rsidR="008C07C8" w:rsidRPr="008C07C8" w:rsidRDefault="008C07C8" w:rsidP="002F6F7C">
            <w:pPr>
              <w:pStyle w:val="Default"/>
              <w:jc w:val="both"/>
              <w:rPr>
                <w:color w:val="auto"/>
                <w:sz w:val="20"/>
                <w:szCs w:val="20"/>
              </w:rPr>
            </w:pPr>
            <w:r w:rsidRPr="008C07C8">
              <w:rPr>
                <w:color w:val="auto"/>
                <w:sz w:val="20"/>
                <w:szCs w:val="20"/>
              </w:rPr>
              <w:t>Факт 2022год</w:t>
            </w:r>
          </w:p>
        </w:tc>
        <w:tc>
          <w:tcPr>
            <w:tcW w:w="992" w:type="dxa"/>
          </w:tcPr>
          <w:p w:rsidR="008C07C8" w:rsidRPr="008C07C8" w:rsidRDefault="008C07C8" w:rsidP="002F6F7C">
            <w:pPr>
              <w:pStyle w:val="Default"/>
              <w:jc w:val="both"/>
              <w:rPr>
                <w:color w:val="auto"/>
                <w:sz w:val="20"/>
                <w:szCs w:val="20"/>
              </w:rPr>
            </w:pPr>
            <w:r w:rsidRPr="008C07C8">
              <w:rPr>
                <w:color w:val="auto"/>
                <w:sz w:val="20"/>
                <w:szCs w:val="20"/>
              </w:rPr>
              <w:t>Оценка 2023год</w:t>
            </w:r>
          </w:p>
        </w:tc>
        <w:tc>
          <w:tcPr>
            <w:tcW w:w="1134" w:type="dxa"/>
          </w:tcPr>
          <w:p w:rsidR="008C07C8" w:rsidRPr="008C07C8" w:rsidRDefault="008C07C8" w:rsidP="00E91C1E">
            <w:pPr>
              <w:pStyle w:val="Default"/>
              <w:jc w:val="both"/>
              <w:rPr>
                <w:color w:val="auto"/>
                <w:sz w:val="20"/>
                <w:szCs w:val="20"/>
              </w:rPr>
            </w:pPr>
            <w:r>
              <w:rPr>
                <w:color w:val="auto"/>
                <w:sz w:val="20"/>
                <w:szCs w:val="20"/>
              </w:rPr>
              <w:t>2024год базовый</w:t>
            </w:r>
          </w:p>
        </w:tc>
        <w:tc>
          <w:tcPr>
            <w:tcW w:w="992" w:type="dxa"/>
          </w:tcPr>
          <w:p w:rsidR="008C07C8" w:rsidRPr="008C07C8" w:rsidRDefault="008C07C8" w:rsidP="00E91C1E">
            <w:pPr>
              <w:pStyle w:val="Default"/>
              <w:jc w:val="both"/>
              <w:rPr>
                <w:color w:val="auto"/>
                <w:sz w:val="20"/>
                <w:szCs w:val="20"/>
              </w:rPr>
            </w:pPr>
            <w:r>
              <w:rPr>
                <w:color w:val="auto"/>
                <w:sz w:val="20"/>
                <w:szCs w:val="20"/>
              </w:rPr>
              <w:t>2025год базовый</w:t>
            </w:r>
          </w:p>
        </w:tc>
        <w:tc>
          <w:tcPr>
            <w:tcW w:w="1134" w:type="dxa"/>
          </w:tcPr>
          <w:p w:rsidR="008C07C8" w:rsidRPr="008C07C8" w:rsidRDefault="002F6F7C" w:rsidP="002F6F7C">
            <w:pPr>
              <w:pStyle w:val="Default"/>
              <w:jc w:val="both"/>
              <w:rPr>
                <w:color w:val="auto"/>
                <w:sz w:val="20"/>
                <w:szCs w:val="20"/>
              </w:rPr>
            </w:pPr>
            <w:r>
              <w:rPr>
                <w:color w:val="auto"/>
                <w:sz w:val="20"/>
                <w:szCs w:val="20"/>
              </w:rPr>
              <w:t>2026г</w:t>
            </w:r>
            <w:r w:rsidR="008C07C8">
              <w:rPr>
                <w:color w:val="auto"/>
                <w:sz w:val="20"/>
                <w:szCs w:val="20"/>
              </w:rPr>
              <w:t xml:space="preserve"> базовый</w:t>
            </w:r>
          </w:p>
        </w:tc>
      </w:tr>
      <w:tr w:rsidR="00F218ED" w:rsidTr="002F6F7C">
        <w:trPr>
          <w:jc w:val="center"/>
        </w:trPr>
        <w:tc>
          <w:tcPr>
            <w:tcW w:w="3823" w:type="dxa"/>
          </w:tcPr>
          <w:p w:rsidR="00F218ED" w:rsidRPr="008C07C8" w:rsidRDefault="00F218ED" w:rsidP="001B2366">
            <w:pPr>
              <w:pStyle w:val="Default"/>
              <w:jc w:val="both"/>
              <w:rPr>
                <w:color w:val="auto"/>
                <w:sz w:val="20"/>
                <w:szCs w:val="20"/>
              </w:rPr>
            </w:pPr>
            <w:r>
              <w:rPr>
                <w:color w:val="auto"/>
                <w:sz w:val="20"/>
                <w:szCs w:val="20"/>
              </w:rPr>
              <w:t xml:space="preserve">Выручка от реализации продукции, работ, услуг(в действующих ценах) по полному кругу организаций, </w:t>
            </w:r>
            <w:proofErr w:type="spellStart"/>
            <w:r>
              <w:rPr>
                <w:color w:val="auto"/>
                <w:sz w:val="20"/>
                <w:szCs w:val="20"/>
              </w:rPr>
              <w:t>млн.руб</w:t>
            </w:r>
            <w:proofErr w:type="spellEnd"/>
            <w:r>
              <w:rPr>
                <w:color w:val="auto"/>
                <w:sz w:val="20"/>
                <w:szCs w:val="20"/>
              </w:rPr>
              <w:t>.</w:t>
            </w:r>
          </w:p>
        </w:tc>
        <w:tc>
          <w:tcPr>
            <w:tcW w:w="992" w:type="dxa"/>
          </w:tcPr>
          <w:p w:rsidR="00F218ED" w:rsidRPr="008C07C8" w:rsidRDefault="00F218ED" w:rsidP="002F6F7C">
            <w:pPr>
              <w:pStyle w:val="Default"/>
              <w:jc w:val="center"/>
              <w:rPr>
                <w:color w:val="auto"/>
                <w:sz w:val="20"/>
                <w:szCs w:val="20"/>
              </w:rPr>
            </w:pPr>
            <w:r>
              <w:rPr>
                <w:color w:val="auto"/>
                <w:sz w:val="20"/>
                <w:szCs w:val="20"/>
              </w:rPr>
              <w:t>108832,5</w:t>
            </w:r>
          </w:p>
        </w:tc>
        <w:tc>
          <w:tcPr>
            <w:tcW w:w="992" w:type="dxa"/>
          </w:tcPr>
          <w:p w:rsidR="00F218ED" w:rsidRPr="008C07C8" w:rsidRDefault="00F218ED" w:rsidP="002F6F7C">
            <w:pPr>
              <w:pStyle w:val="Default"/>
              <w:jc w:val="center"/>
              <w:rPr>
                <w:color w:val="auto"/>
                <w:sz w:val="20"/>
                <w:szCs w:val="20"/>
              </w:rPr>
            </w:pPr>
            <w:r>
              <w:rPr>
                <w:color w:val="auto"/>
                <w:sz w:val="20"/>
                <w:szCs w:val="20"/>
              </w:rPr>
              <w:t>109051,3</w:t>
            </w:r>
          </w:p>
        </w:tc>
        <w:tc>
          <w:tcPr>
            <w:tcW w:w="1134" w:type="dxa"/>
          </w:tcPr>
          <w:p w:rsidR="00F218ED" w:rsidRDefault="00F218ED" w:rsidP="002F6F7C">
            <w:pPr>
              <w:pStyle w:val="Default"/>
              <w:jc w:val="center"/>
              <w:rPr>
                <w:color w:val="auto"/>
                <w:sz w:val="20"/>
                <w:szCs w:val="20"/>
              </w:rPr>
            </w:pPr>
            <w:r>
              <w:rPr>
                <w:color w:val="auto"/>
                <w:sz w:val="20"/>
                <w:szCs w:val="20"/>
              </w:rPr>
              <w:t>114176</w:t>
            </w:r>
          </w:p>
        </w:tc>
        <w:tc>
          <w:tcPr>
            <w:tcW w:w="992" w:type="dxa"/>
          </w:tcPr>
          <w:p w:rsidR="00F218ED" w:rsidRDefault="00F218ED" w:rsidP="002F6F7C">
            <w:pPr>
              <w:pStyle w:val="Default"/>
              <w:jc w:val="center"/>
              <w:rPr>
                <w:color w:val="auto"/>
                <w:sz w:val="20"/>
                <w:szCs w:val="20"/>
              </w:rPr>
            </w:pPr>
            <w:r>
              <w:rPr>
                <w:color w:val="auto"/>
                <w:sz w:val="20"/>
                <w:szCs w:val="20"/>
              </w:rPr>
              <w:t>118515</w:t>
            </w:r>
          </w:p>
        </w:tc>
        <w:tc>
          <w:tcPr>
            <w:tcW w:w="1134" w:type="dxa"/>
          </w:tcPr>
          <w:p w:rsidR="00F218ED" w:rsidRDefault="00F218ED" w:rsidP="002F6F7C">
            <w:pPr>
              <w:pStyle w:val="Default"/>
              <w:jc w:val="center"/>
              <w:rPr>
                <w:color w:val="auto"/>
                <w:sz w:val="20"/>
                <w:szCs w:val="20"/>
              </w:rPr>
            </w:pPr>
            <w:r>
              <w:rPr>
                <w:color w:val="auto"/>
                <w:sz w:val="20"/>
                <w:szCs w:val="20"/>
              </w:rPr>
              <w:t>122900</w:t>
            </w:r>
          </w:p>
        </w:tc>
      </w:tr>
      <w:tr w:rsidR="008C07C8" w:rsidTr="002F6F7C">
        <w:trPr>
          <w:jc w:val="center"/>
        </w:trPr>
        <w:tc>
          <w:tcPr>
            <w:tcW w:w="3823" w:type="dxa"/>
          </w:tcPr>
          <w:p w:rsidR="008C07C8" w:rsidRPr="008C07C8" w:rsidRDefault="008C07C8" w:rsidP="001B2366">
            <w:pPr>
              <w:pStyle w:val="Default"/>
              <w:jc w:val="both"/>
              <w:rPr>
                <w:color w:val="auto"/>
                <w:sz w:val="20"/>
                <w:szCs w:val="20"/>
              </w:rPr>
            </w:pPr>
            <w:r>
              <w:rPr>
                <w:color w:val="auto"/>
                <w:sz w:val="20"/>
                <w:szCs w:val="20"/>
              </w:rPr>
              <w:t>Прибыль прибыльных организаций</w:t>
            </w:r>
            <w:r w:rsidR="00EE5E9E">
              <w:rPr>
                <w:color w:val="auto"/>
                <w:sz w:val="20"/>
                <w:szCs w:val="20"/>
              </w:rPr>
              <w:t>, с учетом</w:t>
            </w:r>
            <w:r w:rsidR="00CF1054">
              <w:rPr>
                <w:color w:val="auto"/>
                <w:sz w:val="20"/>
                <w:szCs w:val="20"/>
              </w:rPr>
              <w:t xml:space="preserve"> предприятий </w:t>
            </w:r>
            <w:r w:rsidR="00EE5E9E">
              <w:rPr>
                <w:color w:val="auto"/>
                <w:sz w:val="20"/>
                <w:szCs w:val="20"/>
              </w:rPr>
              <w:t xml:space="preserve"> малого бизнеса, </w:t>
            </w:r>
            <w:proofErr w:type="spellStart"/>
            <w:r>
              <w:rPr>
                <w:color w:val="auto"/>
                <w:sz w:val="20"/>
                <w:szCs w:val="20"/>
              </w:rPr>
              <w:t>млн.руб</w:t>
            </w:r>
            <w:proofErr w:type="spellEnd"/>
            <w:r>
              <w:rPr>
                <w:color w:val="auto"/>
                <w:sz w:val="20"/>
                <w:szCs w:val="20"/>
              </w:rPr>
              <w:t>.</w:t>
            </w:r>
          </w:p>
        </w:tc>
        <w:tc>
          <w:tcPr>
            <w:tcW w:w="992" w:type="dxa"/>
          </w:tcPr>
          <w:p w:rsidR="008C07C8" w:rsidRPr="008C07C8" w:rsidRDefault="008C07C8" w:rsidP="002F6F7C">
            <w:pPr>
              <w:pStyle w:val="Default"/>
              <w:jc w:val="center"/>
              <w:rPr>
                <w:color w:val="auto"/>
                <w:sz w:val="20"/>
                <w:szCs w:val="20"/>
              </w:rPr>
            </w:pPr>
            <w:r>
              <w:rPr>
                <w:color w:val="auto"/>
                <w:sz w:val="20"/>
                <w:szCs w:val="20"/>
              </w:rPr>
              <w:t>120,9</w:t>
            </w:r>
          </w:p>
        </w:tc>
        <w:tc>
          <w:tcPr>
            <w:tcW w:w="992" w:type="dxa"/>
          </w:tcPr>
          <w:p w:rsidR="008C07C8" w:rsidRPr="008C07C8" w:rsidRDefault="008C07C8" w:rsidP="002F6F7C">
            <w:pPr>
              <w:pStyle w:val="Default"/>
              <w:jc w:val="center"/>
              <w:rPr>
                <w:color w:val="auto"/>
                <w:sz w:val="20"/>
                <w:szCs w:val="20"/>
              </w:rPr>
            </w:pPr>
            <w:r>
              <w:rPr>
                <w:color w:val="auto"/>
                <w:sz w:val="20"/>
                <w:szCs w:val="20"/>
              </w:rPr>
              <w:t>106,6</w:t>
            </w:r>
          </w:p>
        </w:tc>
        <w:tc>
          <w:tcPr>
            <w:tcW w:w="1134" w:type="dxa"/>
          </w:tcPr>
          <w:p w:rsidR="008C07C8" w:rsidRPr="008C07C8" w:rsidRDefault="008C07C8" w:rsidP="002F6F7C">
            <w:pPr>
              <w:pStyle w:val="Default"/>
              <w:jc w:val="center"/>
              <w:rPr>
                <w:color w:val="auto"/>
                <w:sz w:val="20"/>
                <w:szCs w:val="20"/>
              </w:rPr>
            </w:pPr>
            <w:r>
              <w:rPr>
                <w:color w:val="auto"/>
                <w:sz w:val="20"/>
                <w:szCs w:val="20"/>
              </w:rPr>
              <w:t>108,5</w:t>
            </w:r>
          </w:p>
        </w:tc>
        <w:tc>
          <w:tcPr>
            <w:tcW w:w="992" w:type="dxa"/>
          </w:tcPr>
          <w:p w:rsidR="008C07C8" w:rsidRPr="008C07C8" w:rsidRDefault="008C07C8" w:rsidP="002F6F7C">
            <w:pPr>
              <w:pStyle w:val="Default"/>
              <w:jc w:val="center"/>
              <w:rPr>
                <w:color w:val="auto"/>
                <w:sz w:val="20"/>
                <w:szCs w:val="20"/>
              </w:rPr>
            </w:pPr>
            <w:r>
              <w:rPr>
                <w:color w:val="auto"/>
                <w:sz w:val="20"/>
                <w:szCs w:val="20"/>
              </w:rPr>
              <w:t>108,9</w:t>
            </w:r>
          </w:p>
        </w:tc>
        <w:tc>
          <w:tcPr>
            <w:tcW w:w="1134" w:type="dxa"/>
          </w:tcPr>
          <w:p w:rsidR="008C07C8" w:rsidRPr="008C07C8" w:rsidRDefault="008C07C8" w:rsidP="002F6F7C">
            <w:pPr>
              <w:pStyle w:val="Default"/>
              <w:jc w:val="center"/>
              <w:rPr>
                <w:color w:val="auto"/>
                <w:sz w:val="20"/>
                <w:szCs w:val="20"/>
              </w:rPr>
            </w:pPr>
            <w:r>
              <w:rPr>
                <w:color w:val="auto"/>
                <w:sz w:val="20"/>
                <w:szCs w:val="20"/>
              </w:rPr>
              <w:t>109,7</w:t>
            </w:r>
          </w:p>
        </w:tc>
      </w:tr>
      <w:tr w:rsidR="008C07C8" w:rsidTr="002F6F7C">
        <w:trPr>
          <w:jc w:val="center"/>
        </w:trPr>
        <w:tc>
          <w:tcPr>
            <w:tcW w:w="3823" w:type="dxa"/>
          </w:tcPr>
          <w:p w:rsidR="008C07C8" w:rsidRPr="008C07C8" w:rsidRDefault="00CF1054" w:rsidP="001B2366">
            <w:pPr>
              <w:pStyle w:val="Default"/>
              <w:jc w:val="both"/>
              <w:rPr>
                <w:color w:val="auto"/>
                <w:sz w:val="20"/>
                <w:szCs w:val="20"/>
              </w:rPr>
            </w:pPr>
            <w:r>
              <w:rPr>
                <w:color w:val="auto"/>
                <w:sz w:val="20"/>
                <w:szCs w:val="20"/>
              </w:rPr>
              <w:t>Объем инвестиций в основной капитал  за счет всех источников</w:t>
            </w:r>
            <w:r w:rsidR="00A4262B">
              <w:rPr>
                <w:color w:val="auto"/>
                <w:sz w:val="20"/>
                <w:szCs w:val="20"/>
              </w:rPr>
              <w:t xml:space="preserve"> </w:t>
            </w:r>
            <w:r>
              <w:rPr>
                <w:color w:val="auto"/>
                <w:sz w:val="20"/>
                <w:szCs w:val="20"/>
              </w:rPr>
              <w:t xml:space="preserve">- всего, </w:t>
            </w:r>
            <w:proofErr w:type="spellStart"/>
            <w:r>
              <w:rPr>
                <w:color w:val="auto"/>
                <w:sz w:val="20"/>
                <w:szCs w:val="20"/>
              </w:rPr>
              <w:t>млн.руб</w:t>
            </w:r>
            <w:proofErr w:type="spellEnd"/>
            <w:r>
              <w:rPr>
                <w:color w:val="auto"/>
                <w:sz w:val="20"/>
                <w:szCs w:val="20"/>
              </w:rPr>
              <w:t>.</w:t>
            </w:r>
          </w:p>
        </w:tc>
        <w:tc>
          <w:tcPr>
            <w:tcW w:w="992" w:type="dxa"/>
          </w:tcPr>
          <w:p w:rsidR="008C07C8" w:rsidRPr="008C07C8" w:rsidRDefault="00CF1054" w:rsidP="002F6F7C">
            <w:pPr>
              <w:pStyle w:val="Default"/>
              <w:jc w:val="center"/>
              <w:rPr>
                <w:color w:val="auto"/>
                <w:sz w:val="20"/>
                <w:szCs w:val="20"/>
              </w:rPr>
            </w:pPr>
            <w:r>
              <w:rPr>
                <w:color w:val="auto"/>
                <w:sz w:val="20"/>
                <w:szCs w:val="20"/>
              </w:rPr>
              <w:t>4364,7</w:t>
            </w:r>
          </w:p>
        </w:tc>
        <w:tc>
          <w:tcPr>
            <w:tcW w:w="992" w:type="dxa"/>
          </w:tcPr>
          <w:p w:rsidR="008C07C8" w:rsidRPr="008C07C8" w:rsidRDefault="00CF1054" w:rsidP="002F6F7C">
            <w:pPr>
              <w:pStyle w:val="Default"/>
              <w:jc w:val="center"/>
              <w:rPr>
                <w:color w:val="auto"/>
                <w:sz w:val="20"/>
                <w:szCs w:val="20"/>
              </w:rPr>
            </w:pPr>
            <w:r>
              <w:rPr>
                <w:color w:val="auto"/>
                <w:sz w:val="20"/>
                <w:szCs w:val="20"/>
              </w:rPr>
              <w:t>4618,3</w:t>
            </w:r>
          </w:p>
        </w:tc>
        <w:tc>
          <w:tcPr>
            <w:tcW w:w="1134" w:type="dxa"/>
          </w:tcPr>
          <w:p w:rsidR="008C07C8" w:rsidRPr="008C07C8" w:rsidRDefault="00CF1054" w:rsidP="002F6F7C">
            <w:pPr>
              <w:pStyle w:val="Default"/>
              <w:jc w:val="center"/>
              <w:rPr>
                <w:color w:val="auto"/>
                <w:sz w:val="20"/>
                <w:szCs w:val="20"/>
              </w:rPr>
            </w:pPr>
            <w:r>
              <w:rPr>
                <w:color w:val="auto"/>
                <w:sz w:val="20"/>
                <w:szCs w:val="20"/>
              </w:rPr>
              <w:t>4862,7</w:t>
            </w:r>
          </w:p>
        </w:tc>
        <w:tc>
          <w:tcPr>
            <w:tcW w:w="992" w:type="dxa"/>
          </w:tcPr>
          <w:p w:rsidR="008C07C8" w:rsidRPr="008C07C8" w:rsidRDefault="00CF1054" w:rsidP="002F6F7C">
            <w:pPr>
              <w:pStyle w:val="Default"/>
              <w:jc w:val="center"/>
              <w:rPr>
                <w:color w:val="auto"/>
                <w:sz w:val="20"/>
                <w:szCs w:val="20"/>
              </w:rPr>
            </w:pPr>
            <w:r>
              <w:rPr>
                <w:color w:val="auto"/>
                <w:sz w:val="20"/>
                <w:szCs w:val="20"/>
              </w:rPr>
              <w:t>5096,4</w:t>
            </w:r>
          </w:p>
        </w:tc>
        <w:tc>
          <w:tcPr>
            <w:tcW w:w="1134" w:type="dxa"/>
          </w:tcPr>
          <w:p w:rsidR="008C07C8" w:rsidRPr="008C07C8" w:rsidRDefault="00CF1054" w:rsidP="002F6F7C">
            <w:pPr>
              <w:pStyle w:val="Default"/>
              <w:jc w:val="center"/>
              <w:rPr>
                <w:color w:val="auto"/>
                <w:sz w:val="20"/>
                <w:szCs w:val="20"/>
              </w:rPr>
            </w:pPr>
            <w:r>
              <w:rPr>
                <w:color w:val="auto"/>
                <w:sz w:val="20"/>
                <w:szCs w:val="20"/>
              </w:rPr>
              <w:t>5330,9</w:t>
            </w:r>
          </w:p>
        </w:tc>
      </w:tr>
      <w:tr w:rsidR="00E91C1E" w:rsidTr="002F6F7C">
        <w:trPr>
          <w:jc w:val="center"/>
        </w:trPr>
        <w:tc>
          <w:tcPr>
            <w:tcW w:w="3823" w:type="dxa"/>
          </w:tcPr>
          <w:p w:rsidR="00E91C1E" w:rsidRDefault="00E91C1E" w:rsidP="001B2366">
            <w:pPr>
              <w:pStyle w:val="Default"/>
              <w:jc w:val="both"/>
              <w:rPr>
                <w:color w:val="auto"/>
                <w:sz w:val="20"/>
                <w:szCs w:val="20"/>
              </w:rPr>
            </w:pPr>
            <w:r>
              <w:rPr>
                <w:color w:val="auto"/>
                <w:sz w:val="20"/>
                <w:szCs w:val="20"/>
              </w:rPr>
              <w:t xml:space="preserve">Валовый совокупный доход </w:t>
            </w:r>
            <w:proofErr w:type="spellStart"/>
            <w:r>
              <w:rPr>
                <w:color w:val="auto"/>
                <w:sz w:val="20"/>
                <w:szCs w:val="20"/>
              </w:rPr>
              <w:t>млн.руб</w:t>
            </w:r>
            <w:proofErr w:type="spellEnd"/>
            <w:r>
              <w:rPr>
                <w:color w:val="auto"/>
                <w:sz w:val="20"/>
                <w:szCs w:val="20"/>
              </w:rPr>
              <w:t>.</w:t>
            </w:r>
          </w:p>
        </w:tc>
        <w:tc>
          <w:tcPr>
            <w:tcW w:w="992" w:type="dxa"/>
          </w:tcPr>
          <w:p w:rsidR="00E91C1E" w:rsidRDefault="00E91C1E" w:rsidP="002F6F7C">
            <w:pPr>
              <w:pStyle w:val="Default"/>
              <w:jc w:val="center"/>
              <w:rPr>
                <w:color w:val="auto"/>
                <w:sz w:val="20"/>
                <w:szCs w:val="20"/>
              </w:rPr>
            </w:pPr>
            <w:r>
              <w:rPr>
                <w:color w:val="auto"/>
                <w:sz w:val="20"/>
                <w:szCs w:val="20"/>
              </w:rPr>
              <w:t>22860</w:t>
            </w:r>
          </w:p>
        </w:tc>
        <w:tc>
          <w:tcPr>
            <w:tcW w:w="992" w:type="dxa"/>
          </w:tcPr>
          <w:p w:rsidR="00E91C1E" w:rsidRDefault="00E91C1E" w:rsidP="002F6F7C">
            <w:pPr>
              <w:pStyle w:val="Default"/>
              <w:jc w:val="center"/>
              <w:rPr>
                <w:color w:val="auto"/>
                <w:sz w:val="20"/>
                <w:szCs w:val="20"/>
              </w:rPr>
            </w:pPr>
            <w:r>
              <w:rPr>
                <w:color w:val="auto"/>
                <w:sz w:val="20"/>
                <w:szCs w:val="20"/>
              </w:rPr>
              <w:t>27372</w:t>
            </w:r>
          </w:p>
        </w:tc>
        <w:tc>
          <w:tcPr>
            <w:tcW w:w="1134" w:type="dxa"/>
          </w:tcPr>
          <w:p w:rsidR="00E91C1E" w:rsidRDefault="00E91C1E" w:rsidP="002F6F7C">
            <w:pPr>
              <w:pStyle w:val="Default"/>
              <w:jc w:val="center"/>
              <w:rPr>
                <w:color w:val="auto"/>
                <w:sz w:val="20"/>
                <w:szCs w:val="20"/>
              </w:rPr>
            </w:pPr>
            <w:r>
              <w:rPr>
                <w:color w:val="auto"/>
                <w:sz w:val="20"/>
                <w:szCs w:val="20"/>
              </w:rPr>
              <w:t>29847</w:t>
            </w:r>
          </w:p>
        </w:tc>
        <w:tc>
          <w:tcPr>
            <w:tcW w:w="992" w:type="dxa"/>
          </w:tcPr>
          <w:p w:rsidR="00E91C1E" w:rsidRDefault="00E91C1E" w:rsidP="002F6F7C">
            <w:pPr>
              <w:pStyle w:val="Default"/>
              <w:jc w:val="center"/>
              <w:rPr>
                <w:color w:val="auto"/>
                <w:sz w:val="20"/>
                <w:szCs w:val="20"/>
              </w:rPr>
            </w:pPr>
            <w:r>
              <w:rPr>
                <w:color w:val="auto"/>
                <w:sz w:val="20"/>
                <w:szCs w:val="20"/>
              </w:rPr>
              <w:t>32280</w:t>
            </w:r>
          </w:p>
        </w:tc>
        <w:tc>
          <w:tcPr>
            <w:tcW w:w="1134" w:type="dxa"/>
          </w:tcPr>
          <w:p w:rsidR="00E91C1E" w:rsidRDefault="00E91C1E" w:rsidP="002F6F7C">
            <w:pPr>
              <w:pStyle w:val="Default"/>
              <w:jc w:val="center"/>
              <w:rPr>
                <w:color w:val="auto"/>
                <w:sz w:val="20"/>
                <w:szCs w:val="20"/>
              </w:rPr>
            </w:pPr>
            <w:r>
              <w:rPr>
                <w:color w:val="auto"/>
                <w:sz w:val="20"/>
                <w:szCs w:val="20"/>
              </w:rPr>
              <w:t>34784</w:t>
            </w:r>
          </w:p>
        </w:tc>
      </w:tr>
      <w:tr w:rsidR="009E157B" w:rsidTr="002F6F7C">
        <w:trPr>
          <w:jc w:val="center"/>
        </w:trPr>
        <w:tc>
          <w:tcPr>
            <w:tcW w:w="3823" w:type="dxa"/>
          </w:tcPr>
          <w:p w:rsidR="009E157B" w:rsidRDefault="009E157B" w:rsidP="001B2366">
            <w:pPr>
              <w:pStyle w:val="Default"/>
              <w:jc w:val="both"/>
              <w:rPr>
                <w:color w:val="auto"/>
                <w:sz w:val="20"/>
                <w:szCs w:val="20"/>
              </w:rPr>
            </w:pPr>
            <w:r>
              <w:rPr>
                <w:color w:val="auto"/>
                <w:sz w:val="20"/>
                <w:szCs w:val="20"/>
              </w:rPr>
              <w:t xml:space="preserve">Численность постоянного населения </w:t>
            </w:r>
            <w:proofErr w:type="spellStart"/>
            <w:r>
              <w:rPr>
                <w:color w:val="auto"/>
                <w:sz w:val="20"/>
                <w:szCs w:val="20"/>
              </w:rPr>
              <w:t>тыс.чел</w:t>
            </w:r>
            <w:proofErr w:type="spellEnd"/>
            <w:r>
              <w:rPr>
                <w:color w:val="auto"/>
                <w:sz w:val="20"/>
                <w:szCs w:val="20"/>
              </w:rPr>
              <w:t>.</w:t>
            </w:r>
          </w:p>
        </w:tc>
        <w:tc>
          <w:tcPr>
            <w:tcW w:w="992" w:type="dxa"/>
          </w:tcPr>
          <w:p w:rsidR="009E157B" w:rsidRDefault="009E157B" w:rsidP="002F6F7C">
            <w:pPr>
              <w:pStyle w:val="Default"/>
              <w:jc w:val="center"/>
              <w:rPr>
                <w:color w:val="auto"/>
                <w:sz w:val="20"/>
                <w:szCs w:val="20"/>
              </w:rPr>
            </w:pPr>
            <w:r>
              <w:rPr>
                <w:color w:val="auto"/>
                <w:sz w:val="20"/>
                <w:szCs w:val="20"/>
              </w:rPr>
              <w:t>8,95</w:t>
            </w:r>
          </w:p>
        </w:tc>
        <w:tc>
          <w:tcPr>
            <w:tcW w:w="992" w:type="dxa"/>
          </w:tcPr>
          <w:p w:rsidR="009E157B" w:rsidRDefault="009E157B" w:rsidP="002F6F7C">
            <w:pPr>
              <w:pStyle w:val="Default"/>
              <w:jc w:val="center"/>
              <w:rPr>
                <w:color w:val="auto"/>
                <w:sz w:val="20"/>
                <w:szCs w:val="20"/>
              </w:rPr>
            </w:pPr>
            <w:r>
              <w:rPr>
                <w:color w:val="auto"/>
                <w:sz w:val="20"/>
                <w:szCs w:val="20"/>
              </w:rPr>
              <w:t>8,98</w:t>
            </w:r>
          </w:p>
        </w:tc>
        <w:tc>
          <w:tcPr>
            <w:tcW w:w="1134" w:type="dxa"/>
          </w:tcPr>
          <w:p w:rsidR="009E157B" w:rsidRDefault="009E157B" w:rsidP="002F6F7C">
            <w:pPr>
              <w:pStyle w:val="Default"/>
              <w:jc w:val="center"/>
              <w:rPr>
                <w:color w:val="auto"/>
                <w:sz w:val="20"/>
                <w:szCs w:val="20"/>
              </w:rPr>
            </w:pPr>
            <w:r>
              <w:rPr>
                <w:color w:val="auto"/>
                <w:sz w:val="20"/>
                <w:szCs w:val="20"/>
              </w:rPr>
              <w:t>8,98</w:t>
            </w:r>
          </w:p>
        </w:tc>
        <w:tc>
          <w:tcPr>
            <w:tcW w:w="992" w:type="dxa"/>
          </w:tcPr>
          <w:p w:rsidR="009E157B" w:rsidRDefault="009E157B" w:rsidP="002F6F7C">
            <w:pPr>
              <w:pStyle w:val="Default"/>
              <w:jc w:val="center"/>
              <w:rPr>
                <w:color w:val="auto"/>
                <w:sz w:val="20"/>
                <w:szCs w:val="20"/>
              </w:rPr>
            </w:pPr>
            <w:r>
              <w:rPr>
                <w:color w:val="auto"/>
                <w:sz w:val="20"/>
                <w:szCs w:val="20"/>
              </w:rPr>
              <w:t>8,98</w:t>
            </w:r>
          </w:p>
        </w:tc>
        <w:tc>
          <w:tcPr>
            <w:tcW w:w="1134" w:type="dxa"/>
          </w:tcPr>
          <w:p w:rsidR="009E157B" w:rsidRDefault="009E157B" w:rsidP="002F6F7C">
            <w:pPr>
              <w:pStyle w:val="Default"/>
              <w:jc w:val="center"/>
              <w:rPr>
                <w:color w:val="auto"/>
                <w:sz w:val="20"/>
                <w:szCs w:val="20"/>
              </w:rPr>
            </w:pPr>
            <w:r>
              <w:rPr>
                <w:color w:val="auto"/>
                <w:sz w:val="20"/>
                <w:szCs w:val="20"/>
              </w:rPr>
              <w:t>8,98</w:t>
            </w:r>
          </w:p>
        </w:tc>
      </w:tr>
      <w:tr w:rsidR="00060713" w:rsidTr="002F6F7C">
        <w:trPr>
          <w:jc w:val="center"/>
        </w:trPr>
        <w:tc>
          <w:tcPr>
            <w:tcW w:w="3823" w:type="dxa"/>
          </w:tcPr>
          <w:p w:rsidR="00060713" w:rsidRDefault="00060713" w:rsidP="001B2366">
            <w:pPr>
              <w:pStyle w:val="Default"/>
              <w:jc w:val="both"/>
              <w:rPr>
                <w:color w:val="auto"/>
                <w:sz w:val="20"/>
                <w:szCs w:val="20"/>
              </w:rPr>
            </w:pPr>
            <w:r>
              <w:rPr>
                <w:color w:val="auto"/>
                <w:sz w:val="20"/>
                <w:szCs w:val="20"/>
              </w:rPr>
              <w:t xml:space="preserve">Фонд заработной платы по полному кругу предприятий , </w:t>
            </w:r>
            <w:proofErr w:type="spellStart"/>
            <w:r>
              <w:rPr>
                <w:color w:val="auto"/>
                <w:sz w:val="20"/>
                <w:szCs w:val="20"/>
              </w:rPr>
              <w:t>млн.руб</w:t>
            </w:r>
            <w:proofErr w:type="spellEnd"/>
            <w:r>
              <w:rPr>
                <w:color w:val="auto"/>
                <w:sz w:val="20"/>
                <w:szCs w:val="20"/>
              </w:rPr>
              <w:t>.</w:t>
            </w:r>
          </w:p>
        </w:tc>
        <w:tc>
          <w:tcPr>
            <w:tcW w:w="992" w:type="dxa"/>
          </w:tcPr>
          <w:p w:rsidR="00060713" w:rsidRDefault="00060713" w:rsidP="002F6F7C">
            <w:pPr>
              <w:pStyle w:val="Default"/>
              <w:jc w:val="center"/>
              <w:rPr>
                <w:color w:val="auto"/>
                <w:sz w:val="20"/>
                <w:szCs w:val="20"/>
              </w:rPr>
            </w:pPr>
            <w:r>
              <w:rPr>
                <w:color w:val="auto"/>
                <w:sz w:val="20"/>
                <w:szCs w:val="20"/>
              </w:rPr>
              <w:t>22689</w:t>
            </w:r>
          </w:p>
        </w:tc>
        <w:tc>
          <w:tcPr>
            <w:tcW w:w="992" w:type="dxa"/>
          </w:tcPr>
          <w:p w:rsidR="00060713" w:rsidRDefault="00060713" w:rsidP="002F6F7C">
            <w:pPr>
              <w:pStyle w:val="Default"/>
              <w:jc w:val="center"/>
              <w:rPr>
                <w:color w:val="auto"/>
                <w:sz w:val="20"/>
                <w:szCs w:val="20"/>
              </w:rPr>
            </w:pPr>
            <w:r>
              <w:rPr>
                <w:color w:val="auto"/>
                <w:sz w:val="20"/>
                <w:szCs w:val="20"/>
              </w:rPr>
              <w:t>27195</w:t>
            </w:r>
          </w:p>
        </w:tc>
        <w:tc>
          <w:tcPr>
            <w:tcW w:w="1134" w:type="dxa"/>
          </w:tcPr>
          <w:p w:rsidR="00060713" w:rsidRDefault="00060713" w:rsidP="002F6F7C">
            <w:pPr>
              <w:pStyle w:val="Default"/>
              <w:jc w:val="center"/>
              <w:rPr>
                <w:color w:val="auto"/>
                <w:sz w:val="20"/>
                <w:szCs w:val="20"/>
              </w:rPr>
            </w:pPr>
            <w:r>
              <w:rPr>
                <w:color w:val="auto"/>
                <w:sz w:val="20"/>
                <w:szCs w:val="20"/>
              </w:rPr>
              <w:t>29670</w:t>
            </w:r>
          </w:p>
        </w:tc>
        <w:tc>
          <w:tcPr>
            <w:tcW w:w="992" w:type="dxa"/>
          </w:tcPr>
          <w:p w:rsidR="00060713" w:rsidRDefault="00060713" w:rsidP="002F6F7C">
            <w:pPr>
              <w:pStyle w:val="Default"/>
              <w:jc w:val="center"/>
              <w:rPr>
                <w:color w:val="auto"/>
                <w:sz w:val="20"/>
                <w:szCs w:val="20"/>
              </w:rPr>
            </w:pPr>
            <w:r>
              <w:rPr>
                <w:color w:val="auto"/>
                <w:sz w:val="20"/>
                <w:szCs w:val="20"/>
              </w:rPr>
              <w:t>32103</w:t>
            </w:r>
          </w:p>
        </w:tc>
        <w:tc>
          <w:tcPr>
            <w:tcW w:w="1134" w:type="dxa"/>
          </w:tcPr>
          <w:p w:rsidR="00060713" w:rsidRDefault="00060713" w:rsidP="002F6F7C">
            <w:pPr>
              <w:pStyle w:val="Default"/>
              <w:jc w:val="center"/>
              <w:rPr>
                <w:color w:val="auto"/>
                <w:sz w:val="20"/>
                <w:szCs w:val="20"/>
              </w:rPr>
            </w:pPr>
            <w:r>
              <w:rPr>
                <w:color w:val="auto"/>
                <w:sz w:val="20"/>
                <w:szCs w:val="20"/>
              </w:rPr>
              <w:t>34607</w:t>
            </w:r>
          </w:p>
        </w:tc>
      </w:tr>
      <w:tr w:rsidR="008C07C8" w:rsidTr="002F6F7C">
        <w:trPr>
          <w:jc w:val="center"/>
        </w:trPr>
        <w:tc>
          <w:tcPr>
            <w:tcW w:w="3823" w:type="dxa"/>
          </w:tcPr>
          <w:p w:rsidR="008C07C8" w:rsidRPr="008C07C8" w:rsidRDefault="00060713" w:rsidP="001B2366">
            <w:pPr>
              <w:pStyle w:val="Default"/>
              <w:jc w:val="both"/>
              <w:rPr>
                <w:color w:val="auto"/>
                <w:sz w:val="20"/>
                <w:szCs w:val="20"/>
              </w:rPr>
            </w:pPr>
            <w:r>
              <w:rPr>
                <w:color w:val="auto"/>
                <w:sz w:val="20"/>
                <w:szCs w:val="20"/>
              </w:rPr>
              <w:t>Среднемесячная начисленная заработная плата по полному кругу организаций(без выплат социального характера), руб.</w:t>
            </w:r>
          </w:p>
        </w:tc>
        <w:tc>
          <w:tcPr>
            <w:tcW w:w="992" w:type="dxa"/>
          </w:tcPr>
          <w:p w:rsidR="008C07C8" w:rsidRPr="008C07C8" w:rsidRDefault="00060713" w:rsidP="002F6F7C">
            <w:pPr>
              <w:pStyle w:val="Default"/>
              <w:jc w:val="center"/>
              <w:rPr>
                <w:color w:val="auto"/>
                <w:sz w:val="20"/>
                <w:szCs w:val="20"/>
              </w:rPr>
            </w:pPr>
            <w:r>
              <w:rPr>
                <w:color w:val="auto"/>
                <w:sz w:val="20"/>
                <w:szCs w:val="20"/>
              </w:rPr>
              <w:t>105260</w:t>
            </w:r>
          </w:p>
        </w:tc>
        <w:tc>
          <w:tcPr>
            <w:tcW w:w="992" w:type="dxa"/>
          </w:tcPr>
          <w:p w:rsidR="008C07C8" w:rsidRPr="008C07C8" w:rsidRDefault="00060713" w:rsidP="002F6F7C">
            <w:pPr>
              <w:pStyle w:val="Default"/>
              <w:jc w:val="center"/>
              <w:rPr>
                <w:color w:val="auto"/>
                <w:sz w:val="20"/>
                <w:szCs w:val="20"/>
              </w:rPr>
            </w:pPr>
            <w:r>
              <w:rPr>
                <w:color w:val="auto"/>
                <w:sz w:val="20"/>
                <w:szCs w:val="20"/>
              </w:rPr>
              <w:t>116734</w:t>
            </w:r>
          </w:p>
        </w:tc>
        <w:tc>
          <w:tcPr>
            <w:tcW w:w="1134" w:type="dxa"/>
          </w:tcPr>
          <w:p w:rsidR="008C07C8" w:rsidRPr="008C07C8" w:rsidRDefault="00060713" w:rsidP="002F6F7C">
            <w:pPr>
              <w:pStyle w:val="Default"/>
              <w:jc w:val="center"/>
              <w:rPr>
                <w:color w:val="auto"/>
                <w:sz w:val="20"/>
                <w:szCs w:val="20"/>
              </w:rPr>
            </w:pPr>
            <w:r>
              <w:rPr>
                <w:color w:val="auto"/>
                <w:sz w:val="20"/>
                <w:szCs w:val="20"/>
              </w:rPr>
              <w:t>126794</w:t>
            </w:r>
          </w:p>
        </w:tc>
        <w:tc>
          <w:tcPr>
            <w:tcW w:w="992" w:type="dxa"/>
          </w:tcPr>
          <w:p w:rsidR="008C07C8" w:rsidRPr="008C07C8" w:rsidRDefault="00060713" w:rsidP="002F6F7C">
            <w:pPr>
              <w:pStyle w:val="Default"/>
              <w:jc w:val="center"/>
              <w:rPr>
                <w:color w:val="auto"/>
                <w:sz w:val="20"/>
                <w:szCs w:val="20"/>
              </w:rPr>
            </w:pPr>
            <w:r>
              <w:rPr>
                <w:color w:val="auto"/>
                <w:sz w:val="20"/>
                <w:szCs w:val="20"/>
              </w:rPr>
              <w:t>136491</w:t>
            </w:r>
          </w:p>
        </w:tc>
        <w:tc>
          <w:tcPr>
            <w:tcW w:w="1134" w:type="dxa"/>
          </w:tcPr>
          <w:p w:rsidR="008C07C8" w:rsidRPr="008C07C8" w:rsidRDefault="00060713" w:rsidP="002F6F7C">
            <w:pPr>
              <w:pStyle w:val="Default"/>
              <w:jc w:val="center"/>
              <w:rPr>
                <w:color w:val="auto"/>
                <w:sz w:val="20"/>
                <w:szCs w:val="20"/>
              </w:rPr>
            </w:pPr>
            <w:r>
              <w:rPr>
                <w:color w:val="auto"/>
                <w:sz w:val="20"/>
                <w:szCs w:val="20"/>
              </w:rPr>
              <w:t>145651</w:t>
            </w:r>
          </w:p>
        </w:tc>
      </w:tr>
      <w:tr w:rsidR="009E157B" w:rsidTr="002F6F7C">
        <w:trPr>
          <w:jc w:val="center"/>
        </w:trPr>
        <w:tc>
          <w:tcPr>
            <w:tcW w:w="3823" w:type="dxa"/>
          </w:tcPr>
          <w:p w:rsidR="009E157B" w:rsidRDefault="009E157B" w:rsidP="001B2366">
            <w:pPr>
              <w:pStyle w:val="Default"/>
              <w:jc w:val="both"/>
              <w:rPr>
                <w:color w:val="auto"/>
                <w:sz w:val="20"/>
                <w:szCs w:val="20"/>
              </w:rPr>
            </w:pPr>
            <w:r>
              <w:rPr>
                <w:color w:val="auto"/>
                <w:sz w:val="20"/>
                <w:szCs w:val="20"/>
              </w:rPr>
              <w:t>Среднесписочная численность работающих</w:t>
            </w:r>
            <w:r w:rsidR="00A4262B">
              <w:rPr>
                <w:color w:val="auto"/>
                <w:sz w:val="20"/>
                <w:szCs w:val="20"/>
              </w:rPr>
              <w:t>,</w:t>
            </w:r>
            <w:r>
              <w:rPr>
                <w:color w:val="auto"/>
                <w:sz w:val="20"/>
                <w:szCs w:val="20"/>
              </w:rPr>
              <w:t xml:space="preserve"> </w:t>
            </w:r>
            <w:proofErr w:type="spellStart"/>
            <w:r>
              <w:rPr>
                <w:color w:val="auto"/>
                <w:sz w:val="20"/>
                <w:szCs w:val="20"/>
              </w:rPr>
              <w:t>тыс.чел</w:t>
            </w:r>
            <w:proofErr w:type="spellEnd"/>
            <w:r>
              <w:rPr>
                <w:color w:val="auto"/>
                <w:sz w:val="20"/>
                <w:szCs w:val="20"/>
              </w:rPr>
              <w:t>.</w:t>
            </w:r>
          </w:p>
        </w:tc>
        <w:tc>
          <w:tcPr>
            <w:tcW w:w="992" w:type="dxa"/>
          </w:tcPr>
          <w:p w:rsidR="009E157B" w:rsidRDefault="009E157B" w:rsidP="002F6F7C">
            <w:pPr>
              <w:pStyle w:val="Default"/>
              <w:jc w:val="center"/>
              <w:rPr>
                <w:color w:val="auto"/>
                <w:sz w:val="20"/>
                <w:szCs w:val="20"/>
              </w:rPr>
            </w:pPr>
            <w:r>
              <w:rPr>
                <w:color w:val="auto"/>
                <w:sz w:val="20"/>
                <w:szCs w:val="20"/>
              </w:rPr>
              <w:t>17,96</w:t>
            </w:r>
          </w:p>
        </w:tc>
        <w:tc>
          <w:tcPr>
            <w:tcW w:w="992" w:type="dxa"/>
          </w:tcPr>
          <w:p w:rsidR="009E157B" w:rsidRDefault="009E157B" w:rsidP="002F6F7C">
            <w:pPr>
              <w:pStyle w:val="Default"/>
              <w:jc w:val="center"/>
              <w:rPr>
                <w:color w:val="auto"/>
                <w:sz w:val="20"/>
                <w:szCs w:val="20"/>
              </w:rPr>
            </w:pPr>
            <w:r>
              <w:rPr>
                <w:color w:val="auto"/>
                <w:sz w:val="20"/>
                <w:szCs w:val="20"/>
              </w:rPr>
              <w:t>19,41</w:t>
            </w:r>
          </w:p>
        </w:tc>
        <w:tc>
          <w:tcPr>
            <w:tcW w:w="1134" w:type="dxa"/>
          </w:tcPr>
          <w:p w:rsidR="009E157B" w:rsidRDefault="009E157B" w:rsidP="002F6F7C">
            <w:pPr>
              <w:pStyle w:val="Default"/>
              <w:jc w:val="center"/>
              <w:rPr>
                <w:color w:val="auto"/>
                <w:sz w:val="20"/>
                <w:szCs w:val="20"/>
              </w:rPr>
            </w:pPr>
            <w:r>
              <w:rPr>
                <w:color w:val="auto"/>
                <w:sz w:val="20"/>
                <w:szCs w:val="20"/>
              </w:rPr>
              <w:t>19,5</w:t>
            </w:r>
          </w:p>
        </w:tc>
        <w:tc>
          <w:tcPr>
            <w:tcW w:w="992" w:type="dxa"/>
          </w:tcPr>
          <w:p w:rsidR="009E157B" w:rsidRDefault="009E157B" w:rsidP="002F6F7C">
            <w:pPr>
              <w:pStyle w:val="Default"/>
              <w:jc w:val="center"/>
              <w:rPr>
                <w:color w:val="auto"/>
                <w:sz w:val="20"/>
                <w:szCs w:val="20"/>
              </w:rPr>
            </w:pPr>
            <w:r>
              <w:rPr>
                <w:color w:val="auto"/>
                <w:sz w:val="20"/>
                <w:szCs w:val="20"/>
              </w:rPr>
              <w:t>19,6</w:t>
            </w:r>
          </w:p>
        </w:tc>
        <w:tc>
          <w:tcPr>
            <w:tcW w:w="1134" w:type="dxa"/>
          </w:tcPr>
          <w:p w:rsidR="009E157B" w:rsidRDefault="009E157B" w:rsidP="002F6F7C">
            <w:pPr>
              <w:pStyle w:val="Default"/>
              <w:jc w:val="center"/>
              <w:rPr>
                <w:color w:val="auto"/>
                <w:sz w:val="20"/>
                <w:szCs w:val="20"/>
              </w:rPr>
            </w:pPr>
            <w:r>
              <w:rPr>
                <w:color w:val="auto"/>
                <w:sz w:val="20"/>
                <w:szCs w:val="20"/>
              </w:rPr>
              <w:t>19,8</w:t>
            </w:r>
          </w:p>
        </w:tc>
      </w:tr>
      <w:tr w:rsidR="008C07C8" w:rsidTr="002F6F7C">
        <w:trPr>
          <w:jc w:val="center"/>
        </w:trPr>
        <w:tc>
          <w:tcPr>
            <w:tcW w:w="3823" w:type="dxa"/>
          </w:tcPr>
          <w:p w:rsidR="008C07C8" w:rsidRPr="008C07C8" w:rsidRDefault="00060713" w:rsidP="001B2366">
            <w:pPr>
              <w:pStyle w:val="Default"/>
              <w:jc w:val="both"/>
              <w:rPr>
                <w:color w:val="auto"/>
                <w:sz w:val="20"/>
                <w:szCs w:val="20"/>
              </w:rPr>
            </w:pPr>
            <w:r>
              <w:rPr>
                <w:color w:val="auto"/>
                <w:sz w:val="20"/>
                <w:szCs w:val="20"/>
              </w:rPr>
              <w:t>Уровень регистрируемой безработицы (к трудоспособному населению), в %</w:t>
            </w:r>
          </w:p>
        </w:tc>
        <w:tc>
          <w:tcPr>
            <w:tcW w:w="992" w:type="dxa"/>
          </w:tcPr>
          <w:p w:rsidR="008C07C8" w:rsidRPr="008C07C8" w:rsidRDefault="00060713" w:rsidP="002F6F7C">
            <w:pPr>
              <w:pStyle w:val="Default"/>
              <w:jc w:val="center"/>
              <w:rPr>
                <w:color w:val="auto"/>
                <w:sz w:val="20"/>
                <w:szCs w:val="20"/>
              </w:rPr>
            </w:pPr>
            <w:r>
              <w:rPr>
                <w:color w:val="auto"/>
                <w:sz w:val="20"/>
                <w:szCs w:val="20"/>
              </w:rPr>
              <w:t>1,1</w:t>
            </w:r>
          </w:p>
        </w:tc>
        <w:tc>
          <w:tcPr>
            <w:tcW w:w="992" w:type="dxa"/>
          </w:tcPr>
          <w:p w:rsidR="008C07C8" w:rsidRPr="008C07C8" w:rsidRDefault="00060713" w:rsidP="002F6F7C">
            <w:pPr>
              <w:pStyle w:val="Default"/>
              <w:jc w:val="center"/>
              <w:rPr>
                <w:color w:val="auto"/>
                <w:sz w:val="20"/>
                <w:szCs w:val="20"/>
              </w:rPr>
            </w:pPr>
            <w:r>
              <w:rPr>
                <w:color w:val="auto"/>
                <w:sz w:val="20"/>
                <w:szCs w:val="20"/>
              </w:rPr>
              <w:t>1,1</w:t>
            </w:r>
          </w:p>
        </w:tc>
        <w:tc>
          <w:tcPr>
            <w:tcW w:w="1134" w:type="dxa"/>
          </w:tcPr>
          <w:p w:rsidR="008C07C8" w:rsidRPr="008C07C8" w:rsidRDefault="00060713" w:rsidP="002F6F7C">
            <w:pPr>
              <w:pStyle w:val="Default"/>
              <w:ind w:firstLine="567"/>
              <w:jc w:val="center"/>
              <w:rPr>
                <w:color w:val="auto"/>
                <w:sz w:val="20"/>
                <w:szCs w:val="20"/>
              </w:rPr>
            </w:pPr>
            <w:r>
              <w:rPr>
                <w:color w:val="auto"/>
                <w:sz w:val="20"/>
                <w:szCs w:val="20"/>
              </w:rPr>
              <w:t>1,1</w:t>
            </w:r>
          </w:p>
        </w:tc>
        <w:tc>
          <w:tcPr>
            <w:tcW w:w="992" w:type="dxa"/>
          </w:tcPr>
          <w:p w:rsidR="008C07C8" w:rsidRPr="008C07C8" w:rsidRDefault="00060713" w:rsidP="002F6F7C">
            <w:pPr>
              <w:pStyle w:val="Default"/>
              <w:ind w:firstLine="567"/>
              <w:jc w:val="center"/>
              <w:rPr>
                <w:color w:val="auto"/>
                <w:sz w:val="20"/>
                <w:szCs w:val="20"/>
              </w:rPr>
            </w:pPr>
            <w:r>
              <w:rPr>
                <w:color w:val="auto"/>
                <w:sz w:val="20"/>
                <w:szCs w:val="20"/>
              </w:rPr>
              <w:t>1</w:t>
            </w:r>
          </w:p>
        </w:tc>
        <w:tc>
          <w:tcPr>
            <w:tcW w:w="1134" w:type="dxa"/>
          </w:tcPr>
          <w:p w:rsidR="008C07C8" w:rsidRPr="008C07C8" w:rsidRDefault="00060713" w:rsidP="002F6F7C">
            <w:pPr>
              <w:pStyle w:val="Default"/>
              <w:ind w:firstLine="567"/>
              <w:jc w:val="center"/>
              <w:rPr>
                <w:color w:val="auto"/>
                <w:sz w:val="20"/>
                <w:szCs w:val="20"/>
              </w:rPr>
            </w:pPr>
            <w:r>
              <w:rPr>
                <w:color w:val="auto"/>
                <w:sz w:val="20"/>
                <w:szCs w:val="20"/>
              </w:rPr>
              <w:t>1</w:t>
            </w:r>
          </w:p>
        </w:tc>
      </w:tr>
    </w:tbl>
    <w:p w:rsidR="008C07C8" w:rsidRDefault="008C07C8" w:rsidP="00480245">
      <w:pPr>
        <w:pStyle w:val="Default"/>
        <w:ind w:firstLine="567"/>
        <w:jc w:val="both"/>
        <w:rPr>
          <w:color w:val="auto"/>
        </w:rPr>
      </w:pPr>
    </w:p>
    <w:p w:rsidR="006256A4" w:rsidRDefault="00EF26D0" w:rsidP="0068030B">
      <w:pPr>
        <w:tabs>
          <w:tab w:val="left" w:pos="709"/>
        </w:tabs>
        <w:ind w:firstLine="567"/>
        <w:jc w:val="both"/>
      </w:pPr>
      <w:r>
        <w:t>Параметры, характеризующие социально-экономическую ситуацию в районе,</w:t>
      </w:r>
      <w:r w:rsidR="00795867">
        <w:t xml:space="preserve"> по основным макроэкономическим показателям на 2024-2026 гг. свидетельствуют об увеличении темпов роста по отдельным показателям по сравнению с ожидаемым исполнением в 2023 году. </w:t>
      </w:r>
      <w:r w:rsidR="00121C75" w:rsidRPr="0038216B">
        <w:t>Высокие темпы роста выручки обусловлены увеличением объемов работ, выполненных предприятиями, осуществляющими деятельность на Ковыктинском газоконденсатном месторождении, в том числе в сфере строительства.</w:t>
      </w:r>
    </w:p>
    <w:p w:rsidR="006256A4" w:rsidRDefault="00FD4C41" w:rsidP="0068030B">
      <w:pPr>
        <w:tabs>
          <w:tab w:val="left" w:pos="709"/>
        </w:tabs>
        <w:ind w:firstLine="567"/>
        <w:jc w:val="both"/>
      </w:pPr>
      <w:r>
        <w:t>Н</w:t>
      </w:r>
      <w:r w:rsidR="00121C75" w:rsidRPr="0038216B">
        <w:t xml:space="preserve">аибольший удельный вес в общем объеме выручки занимает объем выручки продукции отрасли «Добыча полезных ископаемых» - 40,9%. </w:t>
      </w:r>
      <w:r>
        <w:t>В</w:t>
      </w:r>
      <w:r w:rsidR="00121C75" w:rsidRPr="0038216B">
        <w:t xml:space="preserve"> 2023 году темп роста в отрасли составит 112,2 % к 2022 году, в 2024 году - 108,7% к 2023 году, в 2025 году -107,4% к 2024 году, в 2026 году- 107,1 % к 2025 году. Отрасль представлена дочерним предприятием ОАО "Газпром" - ООО "Газпром добыча Иркутск". </w:t>
      </w:r>
      <w:proofErr w:type="spellStart"/>
      <w:r w:rsidR="00121C75" w:rsidRPr="0038216B">
        <w:t>Ковыктинское</w:t>
      </w:r>
      <w:proofErr w:type="spellEnd"/>
      <w:r w:rsidR="00121C75" w:rsidRPr="0038216B">
        <w:t xml:space="preserve"> ГКМ будет введено в эксплуатацию до 2024 года. В 2022 году предприятие вышло на промышленный уровень добычи природного газа. </w:t>
      </w:r>
    </w:p>
    <w:p w:rsidR="006256A4" w:rsidRDefault="00222957" w:rsidP="0068030B">
      <w:pPr>
        <w:tabs>
          <w:tab w:val="left" w:pos="567"/>
          <w:tab w:val="left" w:pos="709"/>
        </w:tabs>
        <w:jc w:val="both"/>
      </w:pPr>
      <w:r>
        <w:t xml:space="preserve">        </w:t>
      </w:r>
      <w:r w:rsidR="00FD4C41">
        <w:t xml:space="preserve"> О</w:t>
      </w:r>
      <w:r w:rsidR="00121C75" w:rsidRPr="0038216B">
        <w:t>бъем промышленного производства продукции филиала ФБУ «Администрация Байкало-Ангарского бассейна внутренних водны</w:t>
      </w:r>
      <w:r w:rsidR="006256A4">
        <w:t>х путей» - Жигаловская ремонтно-</w:t>
      </w:r>
      <w:r w:rsidR="00121C75" w:rsidRPr="0038216B">
        <w:t>эксплуатационная база Байкало-</w:t>
      </w:r>
      <w:proofErr w:type="spellStart"/>
      <w:r w:rsidR="00121C75" w:rsidRPr="0038216B">
        <w:t>Селенгинского</w:t>
      </w:r>
      <w:proofErr w:type="spellEnd"/>
      <w:r w:rsidR="00121C75" w:rsidRPr="0038216B">
        <w:t xml:space="preserve"> района водных путей и судоходства в 2023 году составит 6,6 </w:t>
      </w:r>
      <w:proofErr w:type="spellStart"/>
      <w:proofErr w:type="gramStart"/>
      <w:r w:rsidR="00121C75" w:rsidRPr="0038216B">
        <w:t>млн.рублей</w:t>
      </w:r>
      <w:proofErr w:type="spellEnd"/>
      <w:proofErr w:type="gramEnd"/>
      <w:r w:rsidR="00121C75" w:rsidRPr="0038216B">
        <w:t xml:space="preserve">, что почти в 2 раза выше уровня 2022 года. </w:t>
      </w:r>
    </w:p>
    <w:p w:rsidR="006256A4" w:rsidRDefault="00222957" w:rsidP="0068030B">
      <w:pPr>
        <w:tabs>
          <w:tab w:val="left" w:pos="567"/>
          <w:tab w:val="left" w:pos="709"/>
        </w:tabs>
        <w:jc w:val="both"/>
      </w:pPr>
      <w:r>
        <w:t xml:space="preserve">         </w:t>
      </w:r>
      <w:r w:rsidR="00121C75" w:rsidRPr="0038216B">
        <w:t>Обраб</w:t>
      </w:r>
      <w:r w:rsidR="00FD4C41">
        <w:t xml:space="preserve">атывающее производство </w:t>
      </w:r>
      <w:r w:rsidR="006256A4">
        <w:t xml:space="preserve">представлено </w:t>
      </w:r>
      <w:r w:rsidR="00121C75" w:rsidRPr="0038216B">
        <w:t>предприятием ООО «</w:t>
      </w:r>
      <w:proofErr w:type="spellStart"/>
      <w:r w:rsidR="00121C75" w:rsidRPr="0038216B">
        <w:t>Строймэк</w:t>
      </w:r>
      <w:proofErr w:type="spellEnd"/>
      <w:r w:rsidR="00121C75" w:rsidRPr="0038216B">
        <w:t>». На базе предприятия ООО «</w:t>
      </w:r>
      <w:proofErr w:type="spellStart"/>
      <w:r w:rsidR="00121C75" w:rsidRPr="0038216B">
        <w:t>Строймэк</w:t>
      </w:r>
      <w:proofErr w:type="spellEnd"/>
      <w:r w:rsidR="00121C75" w:rsidRPr="0038216B">
        <w:t>» построен деревообрабатывающий завод (в настоящее время объем инвестиций предприятия составил около 300</w:t>
      </w:r>
      <w:r w:rsidR="00A4262B">
        <w:t>,</w:t>
      </w:r>
      <w:r w:rsidR="00121C75" w:rsidRPr="0038216B">
        <w:t>0 млн.</w:t>
      </w:r>
      <w:r w:rsidR="00A4262B">
        <w:t xml:space="preserve"> </w:t>
      </w:r>
      <w:r w:rsidR="00121C75" w:rsidRPr="0038216B">
        <w:t>рублей</w:t>
      </w:r>
      <w:r w:rsidR="00396FC6">
        <w:t>).</w:t>
      </w:r>
      <w:r w:rsidR="00121C75" w:rsidRPr="0038216B">
        <w:t xml:space="preserve"> </w:t>
      </w:r>
    </w:p>
    <w:p w:rsidR="006256A4" w:rsidRDefault="00121C75" w:rsidP="0068030B">
      <w:pPr>
        <w:tabs>
          <w:tab w:val="left" w:pos="567"/>
          <w:tab w:val="left" w:pos="709"/>
        </w:tabs>
        <w:ind w:firstLine="567"/>
        <w:jc w:val="both"/>
      </w:pPr>
      <w:r w:rsidRPr="0038216B">
        <w:t>Производство, распредел</w:t>
      </w:r>
      <w:r w:rsidR="006256A4">
        <w:t>е</w:t>
      </w:r>
      <w:r w:rsidR="00FD4C41">
        <w:t xml:space="preserve">ние электроэнергии, газа, воды </w:t>
      </w:r>
      <w:r w:rsidR="006256A4">
        <w:t>п</w:t>
      </w:r>
      <w:r w:rsidRPr="0038216B">
        <w:t>редставлено предприятием МУП Жигаловское коммунальное управление (услуги по теплоснабжению, водос</w:t>
      </w:r>
      <w:r w:rsidR="00FD4C41">
        <w:t>набжению, услуги автотранспорта</w:t>
      </w:r>
      <w:r w:rsidR="00396FC6">
        <w:t xml:space="preserve"> </w:t>
      </w:r>
      <w:r w:rsidR="00FD4C41">
        <w:t>-</w:t>
      </w:r>
      <w:r w:rsidRPr="0038216B">
        <w:t xml:space="preserve"> пассажирские и грузовые перевозки), в 2023 году объем предоставленных услуг по услугам тепло и водоснабжения составит 130,9 </w:t>
      </w:r>
      <w:proofErr w:type="spellStart"/>
      <w:proofErr w:type="gramStart"/>
      <w:r w:rsidRPr="0038216B">
        <w:t>млн.рублей</w:t>
      </w:r>
      <w:proofErr w:type="spellEnd"/>
      <w:proofErr w:type="gramEnd"/>
      <w:r w:rsidRPr="0038216B">
        <w:t xml:space="preserve">, или 105,2% к 2022 году, в 2024 году-104,9% к 2023 году, в 2025 году-104% к 2024 году, в 2026 году-104% к 2025 году. </w:t>
      </w:r>
    </w:p>
    <w:p w:rsidR="00396FC6" w:rsidRDefault="00396FC6" w:rsidP="00222957">
      <w:pPr>
        <w:pStyle w:val="Default"/>
        <w:tabs>
          <w:tab w:val="left" w:pos="709"/>
        </w:tabs>
        <w:ind w:firstLine="567"/>
        <w:jc w:val="both"/>
      </w:pPr>
      <w:r>
        <w:t>Рост</w:t>
      </w:r>
      <w:r w:rsidR="00182CC5">
        <w:t xml:space="preserve"> </w:t>
      </w:r>
      <w:r w:rsidR="00795867">
        <w:t>объема инвестиций (в основной капитал) за счет всех источников финансирования прогнозируется на 2024 год –</w:t>
      </w:r>
      <w:r w:rsidR="00A4262B">
        <w:t xml:space="preserve"> </w:t>
      </w:r>
      <w:r w:rsidR="00795867">
        <w:t>105,3%</w:t>
      </w:r>
      <w:r w:rsidR="00A4262B">
        <w:t>, на 2025 год – 105,8 %,</w:t>
      </w:r>
      <w:r w:rsidR="00795867">
        <w:t xml:space="preserve"> на 2026 год – 104,6%.</w:t>
      </w:r>
      <w:r w:rsidR="00F57BBC">
        <w:t xml:space="preserve"> </w:t>
      </w:r>
      <w:r w:rsidR="00F57BBC" w:rsidRPr="0038216B">
        <w:t>Объем инвестиций в основной капитал (за исключением бюджетных средств) в расчете на 1 жителя соста</w:t>
      </w:r>
      <w:r w:rsidR="00FD4C41">
        <w:t>вил в 202</w:t>
      </w:r>
      <w:r w:rsidR="00A4262B">
        <w:t>3</w:t>
      </w:r>
      <w:r w:rsidR="00FD4C41">
        <w:t xml:space="preserve"> году 487,56 тыс.руб.</w:t>
      </w:r>
      <w:r w:rsidR="00F57BBC" w:rsidRPr="0038216B">
        <w:t>, что в 3,1 раза выш</w:t>
      </w:r>
      <w:r w:rsidR="00FD4C41">
        <w:t>е уровня показателя за 202</w:t>
      </w:r>
      <w:r w:rsidR="00A4262B">
        <w:t>2</w:t>
      </w:r>
      <w:r w:rsidR="00FD4C41">
        <w:t xml:space="preserve"> год</w:t>
      </w:r>
      <w:r w:rsidR="00F57BBC" w:rsidRPr="0038216B">
        <w:t xml:space="preserve">. </w:t>
      </w:r>
    </w:p>
    <w:p w:rsidR="00F57BBC" w:rsidRDefault="00F57BBC" w:rsidP="00222957">
      <w:pPr>
        <w:pStyle w:val="Default"/>
        <w:tabs>
          <w:tab w:val="left" w:pos="709"/>
        </w:tabs>
        <w:ind w:firstLine="567"/>
        <w:jc w:val="both"/>
      </w:pPr>
      <w:r w:rsidRPr="0038216B">
        <w:t xml:space="preserve">В соответствии с Планом мероприятий по строительству (реконструкции) социальных и инфраструктурных объектов на территории муниципального образования «Жигаловский район» в связи с реализацией инвестиционного проекта публичного акционерного общества «Газпром» по освоению Ковыктинского газоконденсатного месторождения, утвержденным Распоряжением Правительства Иркутской области от 16 марта 2021 года № 146-рп предусмотрены следующие мероприятия: </w:t>
      </w:r>
    </w:p>
    <w:p w:rsidR="00F57BBC" w:rsidRDefault="00AE1C7B" w:rsidP="00222957">
      <w:pPr>
        <w:pStyle w:val="Default"/>
        <w:tabs>
          <w:tab w:val="left" w:pos="709"/>
        </w:tabs>
        <w:ind w:firstLine="567"/>
        <w:jc w:val="both"/>
      </w:pPr>
      <w:r>
        <w:t>- с</w:t>
      </w:r>
      <w:r w:rsidR="00F57BBC" w:rsidRPr="0038216B">
        <w:t>троительство детского сада на 240 мест в п.Жигалово</w:t>
      </w:r>
      <w:r>
        <w:t>;</w:t>
      </w:r>
    </w:p>
    <w:p w:rsidR="00F57BBC" w:rsidRDefault="00AE1C7B" w:rsidP="00222957">
      <w:pPr>
        <w:pStyle w:val="Default"/>
        <w:tabs>
          <w:tab w:val="left" w:pos="709"/>
        </w:tabs>
        <w:ind w:firstLine="567"/>
        <w:jc w:val="both"/>
      </w:pPr>
      <w:r>
        <w:t>- с</w:t>
      </w:r>
      <w:r w:rsidR="00F57BBC" w:rsidRPr="0038216B">
        <w:t>троительство школы на 520 мест в п.Жигалово</w:t>
      </w:r>
      <w:r>
        <w:t>;</w:t>
      </w:r>
    </w:p>
    <w:p w:rsidR="00F57BBC" w:rsidRDefault="00AE1C7B" w:rsidP="00222957">
      <w:pPr>
        <w:pStyle w:val="Default"/>
        <w:tabs>
          <w:tab w:val="left" w:pos="709"/>
        </w:tabs>
        <w:ind w:firstLine="567"/>
        <w:jc w:val="both"/>
      </w:pPr>
      <w:r>
        <w:t>- с</w:t>
      </w:r>
      <w:r w:rsidR="00F57BBC" w:rsidRPr="0038216B">
        <w:t xml:space="preserve">троительство 24-квартирного жилого дома общей площадью 982,8 </w:t>
      </w:r>
      <w:proofErr w:type="spellStart"/>
      <w:proofErr w:type="gramStart"/>
      <w:r w:rsidR="00F57BBC" w:rsidRPr="0038216B">
        <w:t>к</w:t>
      </w:r>
      <w:r>
        <w:t>в.м</w:t>
      </w:r>
      <w:proofErr w:type="spellEnd"/>
      <w:proofErr w:type="gramEnd"/>
      <w:r>
        <w:t xml:space="preserve"> в п.Жигалово для педагогов;</w:t>
      </w:r>
    </w:p>
    <w:p w:rsidR="00F57BBC" w:rsidRDefault="00AE1C7B" w:rsidP="00222957">
      <w:pPr>
        <w:pStyle w:val="Default"/>
        <w:tabs>
          <w:tab w:val="left" w:pos="709"/>
        </w:tabs>
        <w:ind w:firstLine="567"/>
        <w:jc w:val="both"/>
      </w:pPr>
      <w:r>
        <w:t>- с</w:t>
      </w:r>
      <w:r w:rsidR="00F57BBC" w:rsidRPr="0038216B">
        <w:t>троительство многопрофильного техникума на 300 мест с общежитием для студентов на 150 мест в п.Жигалово</w:t>
      </w:r>
      <w:r>
        <w:t>;</w:t>
      </w:r>
      <w:r w:rsidR="00F57BBC" w:rsidRPr="0038216B">
        <w:t xml:space="preserve"> </w:t>
      </w:r>
    </w:p>
    <w:p w:rsidR="00F57BBC" w:rsidRDefault="00AE1C7B" w:rsidP="00222957">
      <w:pPr>
        <w:pStyle w:val="Default"/>
        <w:tabs>
          <w:tab w:val="left" w:pos="709"/>
        </w:tabs>
        <w:ind w:firstLine="567"/>
        <w:jc w:val="both"/>
      </w:pPr>
      <w:r>
        <w:t>- с</w:t>
      </w:r>
      <w:r w:rsidR="00F57BBC" w:rsidRPr="0038216B">
        <w:t>троительство нового здания центральной районной больницы ОГБУЗ «Жигаловская РБ» со стационаром на 40 коек и поликлиникой на 150 посещений в смену</w:t>
      </w:r>
      <w:r>
        <w:t>;</w:t>
      </w:r>
    </w:p>
    <w:p w:rsidR="00F57BBC" w:rsidRDefault="00AE1C7B" w:rsidP="00222957">
      <w:pPr>
        <w:pStyle w:val="Default"/>
        <w:tabs>
          <w:tab w:val="left" w:pos="709"/>
        </w:tabs>
        <w:ind w:firstLine="567"/>
        <w:jc w:val="both"/>
      </w:pPr>
      <w:r>
        <w:t>- с</w:t>
      </w:r>
      <w:r w:rsidR="00F57BBC" w:rsidRPr="0038216B">
        <w:t>троительство 24-квартирного жилого дома общей площадью 982,8к</w:t>
      </w:r>
      <w:r w:rsidR="00FD4C41">
        <w:t>в.м. для медицинских работников</w:t>
      </w:r>
      <w:r>
        <w:t>;</w:t>
      </w:r>
    </w:p>
    <w:p w:rsidR="00F57BBC" w:rsidRDefault="00AE1C7B" w:rsidP="00222957">
      <w:pPr>
        <w:pStyle w:val="Default"/>
        <w:tabs>
          <w:tab w:val="left" w:pos="709"/>
        </w:tabs>
        <w:ind w:firstLine="567"/>
        <w:jc w:val="both"/>
      </w:pPr>
      <w:r>
        <w:t>- с</w:t>
      </w:r>
      <w:r w:rsidR="00F57BBC" w:rsidRPr="0038216B">
        <w:t>троительство физкультурно-оздоровительного комплекса на 25 челов</w:t>
      </w:r>
      <w:r w:rsidR="00FD4C41">
        <w:t>ек в смену в п.Жигалово 4 смены</w:t>
      </w:r>
      <w:r>
        <w:t>;</w:t>
      </w:r>
    </w:p>
    <w:p w:rsidR="00F57BBC" w:rsidRDefault="00AE1C7B" w:rsidP="00222957">
      <w:pPr>
        <w:pStyle w:val="Default"/>
        <w:tabs>
          <w:tab w:val="left" w:pos="709"/>
        </w:tabs>
        <w:ind w:firstLine="567"/>
        <w:jc w:val="both"/>
      </w:pPr>
      <w:r>
        <w:t>- с</w:t>
      </w:r>
      <w:r w:rsidR="00F57BBC" w:rsidRPr="0038216B">
        <w:t>троительство многофункционального культурного центра на 200 посадочных мест в п.Жигалово</w:t>
      </w:r>
      <w:r>
        <w:t>;</w:t>
      </w:r>
    </w:p>
    <w:p w:rsidR="00F57BBC" w:rsidRDefault="00F57BBC" w:rsidP="00222957">
      <w:pPr>
        <w:pStyle w:val="Default"/>
        <w:tabs>
          <w:tab w:val="left" w:pos="709"/>
        </w:tabs>
        <w:ind w:firstLine="567"/>
        <w:jc w:val="both"/>
      </w:pPr>
      <w:r w:rsidRPr="0038216B">
        <w:t xml:space="preserve"> </w:t>
      </w:r>
      <w:r w:rsidR="00AE1C7B">
        <w:t>- т</w:t>
      </w:r>
      <w:r w:rsidR="00A4262B">
        <w:t>еплоисточник в п.Жигалово</w:t>
      </w:r>
      <w:r w:rsidR="00AE1C7B">
        <w:t>;</w:t>
      </w:r>
    </w:p>
    <w:p w:rsidR="00F57BBC" w:rsidRDefault="00AE1C7B" w:rsidP="00222957">
      <w:pPr>
        <w:pStyle w:val="Default"/>
        <w:tabs>
          <w:tab w:val="left" w:pos="709"/>
        </w:tabs>
        <w:ind w:firstLine="567"/>
        <w:jc w:val="both"/>
      </w:pPr>
      <w:r>
        <w:t>- с</w:t>
      </w:r>
      <w:r w:rsidR="00F57BBC" w:rsidRPr="0038216B">
        <w:t>троительство канализационно-очистных сооружений в п.Жигалово</w:t>
      </w:r>
      <w:r>
        <w:t>;</w:t>
      </w:r>
      <w:r w:rsidR="00F57BBC" w:rsidRPr="0038216B">
        <w:t xml:space="preserve"> </w:t>
      </w:r>
    </w:p>
    <w:p w:rsidR="00F57BBC" w:rsidRDefault="00AE1C7B" w:rsidP="00222957">
      <w:pPr>
        <w:pStyle w:val="Default"/>
        <w:tabs>
          <w:tab w:val="left" w:pos="709"/>
        </w:tabs>
        <w:ind w:firstLine="567"/>
        <w:jc w:val="both"/>
      </w:pPr>
      <w:r>
        <w:t>-</w:t>
      </w:r>
      <w:r w:rsidR="00A4262B">
        <w:t xml:space="preserve"> </w:t>
      </w:r>
      <w:r>
        <w:t>с</w:t>
      </w:r>
      <w:r w:rsidR="00F57BBC" w:rsidRPr="0038216B">
        <w:t>троительство полигона твердых коммунальных отходов с элементами сортировки (в т.ч. проведение</w:t>
      </w:r>
      <w:r w:rsidR="00C77A47">
        <w:t xml:space="preserve"> проектно-изыскательских работ)</w:t>
      </w:r>
      <w:r>
        <w:t>.</w:t>
      </w:r>
    </w:p>
    <w:p w:rsidR="00AE1C7B" w:rsidRDefault="00B40241" w:rsidP="00B40241">
      <w:pPr>
        <w:pStyle w:val="Default"/>
        <w:tabs>
          <w:tab w:val="left" w:pos="567"/>
          <w:tab w:val="left" w:pos="709"/>
        </w:tabs>
        <w:jc w:val="both"/>
      </w:pPr>
      <w:r>
        <w:t xml:space="preserve">         </w:t>
      </w:r>
      <w:r w:rsidR="00396FC6">
        <w:t>В рамках реализации</w:t>
      </w:r>
      <w:r w:rsidR="00F57BBC" w:rsidRPr="0038216B">
        <w:t xml:space="preserve"> плана мероприятий инвестиционного проекта строительства медицинских и образовательных учреждений Жигаловского района </w:t>
      </w:r>
      <w:r w:rsidR="00396FC6">
        <w:t>с</w:t>
      </w:r>
      <w:r w:rsidR="00F57BBC" w:rsidRPr="0038216B">
        <w:t>формированы и поставлены на кадастровый уч</w:t>
      </w:r>
      <w:r w:rsidR="00E44053">
        <w:t>е</w:t>
      </w:r>
      <w:r w:rsidR="00F57BBC" w:rsidRPr="0038216B">
        <w:t>т земельные участки для строительство социальных и инфраструктурных объектов, проведен комплекс геодезических работ, сформирована техническая документация, разработана проектно-сметная документация по следующим проектам:</w:t>
      </w:r>
    </w:p>
    <w:p w:rsidR="00AE1C7B" w:rsidRDefault="00F57BBC" w:rsidP="00B40241">
      <w:pPr>
        <w:pStyle w:val="Default"/>
        <w:tabs>
          <w:tab w:val="left" w:pos="567"/>
          <w:tab w:val="left" w:pos="709"/>
        </w:tabs>
        <w:ind w:firstLine="709"/>
        <w:jc w:val="both"/>
      </w:pPr>
      <w:r w:rsidRPr="0038216B">
        <w:t xml:space="preserve"> </w:t>
      </w:r>
      <w:r w:rsidR="00AE1C7B">
        <w:t>-«Школа на 520 мест»;</w:t>
      </w:r>
    </w:p>
    <w:p w:rsidR="00AE1C7B" w:rsidRDefault="00AE1C7B" w:rsidP="00B40241">
      <w:pPr>
        <w:pStyle w:val="Default"/>
        <w:tabs>
          <w:tab w:val="left" w:pos="567"/>
          <w:tab w:val="left" w:pos="709"/>
        </w:tabs>
        <w:ind w:firstLine="709"/>
        <w:jc w:val="both"/>
      </w:pPr>
      <w:r>
        <w:t>- «Детский сад на 240 мест»;</w:t>
      </w:r>
    </w:p>
    <w:p w:rsidR="00AE1C7B" w:rsidRDefault="00AE1C7B" w:rsidP="00B40241">
      <w:pPr>
        <w:pStyle w:val="Default"/>
        <w:tabs>
          <w:tab w:val="left" w:pos="567"/>
          <w:tab w:val="left" w:pos="709"/>
        </w:tabs>
        <w:ind w:firstLine="709"/>
        <w:jc w:val="both"/>
      </w:pPr>
      <w:r>
        <w:t xml:space="preserve">- </w:t>
      </w:r>
      <w:r w:rsidR="00F57BBC" w:rsidRPr="0038216B">
        <w:t>«Инженерная</w:t>
      </w:r>
      <w:r>
        <w:t xml:space="preserve"> инфраструктура по ул. Полевая»;</w:t>
      </w:r>
    </w:p>
    <w:p w:rsidR="00AE1C7B" w:rsidRDefault="00AE1C7B" w:rsidP="00B40241">
      <w:pPr>
        <w:pStyle w:val="Default"/>
        <w:tabs>
          <w:tab w:val="left" w:pos="567"/>
          <w:tab w:val="left" w:pos="709"/>
        </w:tabs>
        <w:ind w:firstLine="709"/>
        <w:jc w:val="both"/>
      </w:pPr>
      <w:r>
        <w:t>-</w:t>
      </w:r>
      <w:r w:rsidR="00F57BBC" w:rsidRPr="0038216B">
        <w:t xml:space="preserve"> «Канал</w:t>
      </w:r>
      <w:r>
        <w:t>изационные очистные сооружения»;</w:t>
      </w:r>
    </w:p>
    <w:p w:rsidR="00AE1C7B" w:rsidRDefault="00AE1C7B" w:rsidP="00B40241">
      <w:pPr>
        <w:pStyle w:val="Default"/>
        <w:tabs>
          <w:tab w:val="left" w:pos="567"/>
          <w:tab w:val="left" w:pos="709"/>
        </w:tabs>
        <w:ind w:firstLine="709"/>
        <w:jc w:val="both"/>
      </w:pPr>
      <w:r>
        <w:t>-</w:t>
      </w:r>
      <w:r w:rsidR="00F57BBC" w:rsidRPr="0038216B">
        <w:t xml:space="preserve"> «Теплоисточник</w:t>
      </w:r>
      <w:r w:rsidR="00A4262B">
        <w:t xml:space="preserve"> </w:t>
      </w:r>
      <w:r>
        <w:t>на 10 МВт»;</w:t>
      </w:r>
    </w:p>
    <w:p w:rsidR="00AE1C7B" w:rsidRDefault="00AE1C7B" w:rsidP="00B40241">
      <w:pPr>
        <w:pStyle w:val="Default"/>
        <w:tabs>
          <w:tab w:val="left" w:pos="567"/>
          <w:tab w:val="left" w:pos="709"/>
        </w:tabs>
        <w:ind w:firstLine="709"/>
        <w:jc w:val="both"/>
      </w:pPr>
      <w:r>
        <w:t>-</w:t>
      </w:r>
      <w:r w:rsidR="00F57BBC" w:rsidRPr="0038216B">
        <w:t xml:space="preserve"> «Централизова</w:t>
      </w:r>
      <w:r>
        <w:t>нное водоснабжение п. Жигалово»;</w:t>
      </w:r>
    </w:p>
    <w:p w:rsidR="00AE1C7B" w:rsidRDefault="00AE1C7B" w:rsidP="00B40241">
      <w:pPr>
        <w:pStyle w:val="Default"/>
        <w:tabs>
          <w:tab w:val="left" w:pos="567"/>
          <w:tab w:val="left" w:pos="709"/>
        </w:tabs>
        <w:ind w:firstLine="709"/>
        <w:jc w:val="both"/>
      </w:pPr>
      <w:r>
        <w:t>-</w:t>
      </w:r>
      <w:r w:rsidR="00F57BBC" w:rsidRPr="0038216B">
        <w:t xml:space="preserve"> «Культурный досуговый центр на 200 мест» «Физкуль</w:t>
      </w:r>
      <w:r>
        <w:t>турно-оздоровительный комплекс»;</w:t>
      </w:r>
    </w:p>
    <w:p w:rsidR="00AE1C7B" w:rsidRDefault="00AE1C7B" w:rsidP="00B40241">
      <w:pPr>
        <w:pStyle w:val="Default"/>
        <w:tabs>
          <w:tab w:val="left" w:pos="567"/>
          <w:tab w:val="left" w:pos="709"/>
        </w:tabs>
        <w:ind w:firstLine="709"/>
        <w:jc w:val="both"/>
      </w:pPr>
      <w:r>
        <w:t>-</w:t>
      </w:r>
      <w:r w:rsidR="00F57BBC" w:rsidRPr="0038216B">
        <w:t xml:space="preserve"> «Полигон тв</w:t>
      </w:r>
      <w:r w:rsidR="00E44053">
        <w:t>е</w:t>
      </w:r>
      <w:r w:rsidR="00F57BBC" w:rsidRPr="0038216B">
        <w:t>рдых бытовых отходов с элементами сортировки».</w:t>
      </w:r>
    </w:p>
    <w:p w:rsidR="00C64CBC" w:rsidRDefault="00B40241" w:rsidP="00B40241">
      <w:pPr>
        <w:tabs>
          <w:tab w:val="left" w:pos="567"/>
          <w:tab w:val="left" w:pos="709"/>
        </w:tabs>
        <w:jc w:val="both"/>
      </w:pPr>
      <w:r>
        <w:t xml:space="preserve">          </w:t>
      </w:r>
      <w:r w:rsidR="006256A4" w:rsidRPr="0038216B">
        <w:t>Доля оборота СМ и СП в общем объеме отгруженной продукции, работ (услуг) составляет менее 1 %. С целью создания условий для развития малого и среднего предпринимательства в районе на протяжении ряда лет реализуется муниципальная программа «Развитие субъектов малого и среднего предпринимательства в муниципальном образовании «Жигаловский район»</w:t>
      </w:r>
      <w:r w:rsidR="00A4262B">
        <w:t>.</w:t>
      </w:r>
      <w:r w:rsidR="006256A4" w:rsidRPr="0038216B">
        <w:t xml:space="preserve"> Программой сформирован комплекс мероприятий поддержки СМ и СП, а также механизмы, посредством которых предполагается достигнуть желаемые результаты.</w:t>
      </w:r>
    </w:p>
    <w:p w:rsidR="006256A4" w:rsidRDefault="00B40241" w:rsidP="00B40241">
      <w:pPr>
        <w:tabs>
          <w:tab w:val="left" w:pos="567"/>
          <w:tab w:val="left" w:pos="709"/>
        </w:tabs>
        <w:jc w:val="both"/>
      </w:pPr>
      <w:r>
        <w:t xml:space="preserve">          </w:t>
      </w:r>
      <w:r w:rsidR="00FD4C41">
        <w:t>Согласно Пояснительной записки</w:t>
      </w:r>
      <w:r w:rsidR="006256A4" w:rsidRPr="0038216B">
        <w:t xml:space="preserve"> </w:t>
      </w:r>
      <w:r w:rsidR="00FD4C41">
        <w:t>о</w:t>
      </w:r>
      <w:r w:rsidR="006256A4">
        <w:t>тсутствует официальная статистическая информация</w:t>
      </w:r>
      <w:r w:rsidR="006256A4" w:rsidRPr="0038216B">
        <w:t xml:space="preserve"> о деятельности субъектов малого предпринимательства, фа</w:t>
      </w:r>
      <w:r w:rsidR="00FD4C41">
        <w:t>кт 2022 года, оценка 2023 года. П</w:t>
      </w:r>
      <w:r w:rsidR="006256A4" w:rsidRPr="0038216B">
        <w:t xml:space="preserve">рогноз на 2024 - </w:t>
      </w:r>
      <w:r w:rsidR="00FD4C41">
        <w:t>2026 гг. по показателям выведен</w:t>
      </w:r>
      <w:r w:rsidR="006256A4" w:rsidRPr="0038216B">
        <w:t xml:space="preserve"> расчетным способом, исходя из имеющихся данных переписи населения за 2010</w:t>
      </w:r>
      <w:r w:rsidR="00A4262B">
        <w:t>-</w:t>
      </w:r>
      <w:r w:rsidR="006256A4" w:rsidRPr="0038216B">
        <w:t>2020 гг</w:t>
      </w:r>
      <w:r w:rsidR="00A4262B">
        <w:t>.</w:t>
      </w:r>
      <w:r w:rsidR="006256A4" w:rsidRPr="0038216B">
        <w:t xml:space="preserve">, </w:t>
      </w:r>
      <w:r w:rsidR="0068030B">
        <w:t xml:space="preserve">и </w:t>
      </w:r>
      <w:r w:rsidR="006256A4">
        <w:t xml:space="preserve">по </w:t>
      </w:r>
      <w:r w:rsidR="006256A4" w:rsidRPr="0038216B">
        <w:t>итогам мониторинга экономических показателей отдельных субъектов малого предпринимательства, пре</w:t>
      </w:r>
      <w:r w:rsidR="006256A4">
        <w:t>дставившим отчетную информацию.</w:t>
      </w:r>
    </w:p>
    <w:p w:rsidR="00B40241" w:rsidRDefault="00B40241" w:rsidP="00B40241">
      <w:pPr>
        <w:pStyle w:val="Default"/>
        <w:tabs>
          <w:tab w:val="left" w:pos="567"/>
          <w:tab w:val="left" w:pos="709"/>
        </w:tabs>
        <w:jc w:val="both"/>
      </w:pPr>
      <w:r>
        <w:t xml:space="preserve">          </w:t>
      </w:r>
      <w:r w:rsidR="0068030B">
        <w:t>Сельское хозяйство представлено 2 организациями</w:t>
      </w:r>
      <w:r w:rsidR="006256A4" w:rsidRPr="0038216B">
        <w:t>: ООО «Еланское», ООО «Рубин» и 12 крестьянско-фермерски</w:t>
      </w:r>
      <w:r w:rsidR="008F5CC0">
        <w:t>ми</w:t>
      </w:r>
      <w:r w:rsidR="006256A4" w:rsidRPr="0038216B">
        <w:t xml:space="preserve"> хозяйств</w:t>
      </w:r>
      <w:r w:rsidR="008F5CC0">
        <w:t>ами</w:t>
      </w:r>
      <w:r w:rsidR="006256A4" w:rsidRPr="0038216B">
        <w:t>. Относительно прошлого года наблюдается незначительное снижение показателей по производству молока и мяса. На протяжении нескольких лет наблюдается снижение поголовья сельскохозяйственных животных. В целом</w:t>
      </w:r>
      <w:r w:rsidR="008F5CC0">
        <w:t>,</w:t>
      </w:r>
      <w:r w:rsidR="006256A4" w:rsidRPr="0038216B">
        <w:t xml:space="preserve"> индекс производства продукции сельского хозяйства в 2023 году составит 107 % к 2022 году, в дальнейшем до 2026 года в среднем 104%. </w:t>
      </w:r>
    </w:p>
    <w:p w:rsidR="006256A4" w:rsidRDefault="00B40241" w:rsidP="00B40241">
      <w:pPr>
        <w:pStyle w:val="Default"/>
        <w:tabs>
          <w:tab w:val="left" w:pos="567"/>
          <w:tab w:val="left" w:pos="709"/>
        </w:tabs>
        <w:jc w:val="both"/>
      </w:pPr>
      <w:r>
        <w:t xml:space="preserve">         </w:t>
      </w:r>
      <w:r w:rsidR="006256A4" w:rsidRPr="0038216B">
        <w:t>По оценке, в 2023 году розничный товарооборот торговли останется на уровне</w:t>
      </w:r>
      <w:r w:rsidR="00FD4C41">
        <w:t xml:space="preserve"> 2022</w:t>
      </w:r>
      <w:r w:rsidR="008F5CC0">
        <w:t xml:space="preserve"> </w:t>
      </w:r>
      <w:r w:rsidR="00FD4C41">
        <w:t>года</w:t>
      </w:r>
      <w:r w:rsidR="006256A4" w:rsidRPr="0038216B">
        <w:t>, в дальнейшем ожидается рост на 3% ежегодно.</w:t>
      </w:r>
    </w:p>
    <w:p w:rsidR="00FD4C41" w:rsidRDefault="00B40241" w:rsidP="00B40241">
      <w:pPr>
        <w:pStyle w:val="Default"/>
        <w:tabs>
          <w:tab w:val="left" w:pos="567"/>
          <w:tab w:val="left" w:pos="709"/>
        </w:tabs>
        <w:jc w:val="both"/>
      </w:pPr>
      <w:r>
        <w:t xml:space="preserve">         </w:t>
      </w:r>
      <w:r w:rsidR="00093D02">
        <w:t>О</w:t>
      </w:r>
      <w:r w:rsidR="00FD4C41" w:rsidRPr="0038216B">
        <w:t xml:space="preserve">бщий объем услуг общественного питания составил 619 </w:t>
      </w:r>
      <w:proofErr w:type="spellStart"/>
      <w:proofErr w:type="gramStart"/>
      <w:r w:rsidR="00FD4C41" w:rsidRPr="0038216B">
        <w:t>млн.рублей</w:t>
      </w:r>
      <w:proofErr w:type="spellEnd"/>
      <w:proofErr w:type="gramEnd"/>
      <w:r w:rsidR="00FD4C41" w:rsidRPr="0038216B">
        <w:t>, или 6352 рублей на душу населения. Увеличение оборота общественного питания связан</w:t>
      </w:r>
      <w:r w:rsidR="0068030B">
        <w:t>о с развитием Ковыктинского ГКМ</w:t>
      </w:r>
      <w:r w:rsidR="00FD4C41">
        <w:t>.</w:t>
      </w:r>
    </w:p>
    <w:p w:rsidR="00FD4C41" w:rsidRDefault="00D62A71" w:rsidP="00B40241">
      <w:pPr>
        <w:pStyle w:val="Default"/>
        <w:tabs>
          <w:tab w:val="left" w:pos="567"/>
          <w:tab w:val="left" w:pos="709"/>
        </w:tabs>
        <w:jc w:val="both"/>
      </w:pPr>
      <w:r>
        <w:t xml:space="preserve">         И</w:t>
      </w:r>
      <w:r w:rsidR="006256A4" w:rsidRPr="0038216B">
        <w:t>спользование разнообразных природных ландшафтов и объектов историко-археологического наследия</w:t>
      </w:r>
      <w:r w:rsidR="0068030B">
        <w:t>, развитие спортивно-охотничьего, промыслового и рыболовного вида</w:t>
      </w:r>
      <w:r>
        <w:t xml:space="preserve"> отдыха может стать перспективой </w:t>
      </w:r>
      <w:r w:rsidRPr="0038216B">
        <w:t xml:space="preserve">для развития туризма </w:t>
      </w:r>
      <w:r>
        <w:t>на территории района.</w:t>
      </w:r>
    </w:p>
    <w:p w:rsidR="006256A4" w:rsidRDefault="00B40241" w:rsidP="00B40241">
      <w:pPr>
        <w:pStyle w:val="Default"/>
        <w:tabs>
          <w:tab w:val="left" w:pos="567"/>
          <w:tab w:val="left" w:pos="709"/>
        </w:tabs>
        <w:jc w:val="both"/>
      </w:pPr>
      <w:r>
        <w:t xml:space="preserve">        </w:t>
      </w:r>
      <w:r w:rsidR="006256A4" w:rsidRPr="0038216B">
        <w:t xml:space="preserve">Общая численность населения района на </w:t>
      </w:r>
      <w:r w:rsidR="008F5CC0">
        <w:t>0</w:t>
      </w:r>
      <w:r w:rsidR="006256A4" w:rsidRPr="0038216B">
        <w:t>1.01.2023 г. составила 8,9</w:t>
      </w:r>
      <w:r w:rsidR="008F5CC0">
        <w:t>8</w:t>
      </w:r>
      <w:r w:rsidR="006256A4" w:rsidRPr="0038216B">
        <w:t xml:space="preserve"> тыс. человек, из них 5,5 тыс. чел проживает в </w:t>
      </w:r>
      <w:proofErr w:type="spellStart"/>
      <w:r w:rsidR="006B5E0E">
        <w:t>руб.</w:t>
      </w:r>
      <w:r w:rsidR="00093D02">
        <w:t>п</w:t>
      </w:r>
      <w:proofErr w:type="spellEnd"/>
      <w:r w:rsidR="00093D02">
        <w:t>.</w:t>
      </w:r>
      <w:r w:rsidR="006256A4" w:rsidRPr="0038216B">
        <w:t xml:space="preserve"> Жигалово. </w:t>
      </w:r>
      <w:r w:rsidR="00093D02">
        <w:t xml:space="preserve"> </w:t>
      </w:r>
      <w:r w:rsidR="006256A4" w:rsidRPr="0038216B">
        <w:t>В экономике района среднесписочная численность работающих в 2023 году составит 19,4 тыс. человек, или 108,1% к уровню 2022 года, к 2026 году данный показатель составит 19,8 тыс. человек, или 110% к уровню 2022 года. Увеличение среднесписочной численности наблюдается в отрасли добыч</w:t>
      </w:r>
      <w:r w:rsidR="008F5CC0">
        <w:t>и</w:t>
      </w:r>
      <w:r w:rsidR="006256A4" w:rsidRPr="0038216B">
        <w:t xml:space="preserve"> полезных ископаемых и строительства на предприятиях, осуществляющих деятельность на Ковыктинском газоконденсатном месторождении в связи с увеличением объемов работ по освоению и обустройству Ковыктинского газоконденсатного месторождения. Среднемесячная заработная плата работающих в 2023 году составит 116734 рублей, или 110,9 % к уровню 2022 года, в 2024 году</w:t>
      </w:r>
      <w:r w:rsidR="008F5CC0">
        <w:t xml:space="preserve"> </w:t>
      </w:r>
      <w:r w:rsidR="006256A4" w:rsidRPr="0038216B">
        <w:t>- 120% к 2022 году, в 2025 году</w:t>
      </w:r>
      <w:r w:rsidR="008F5CC0">
        <w:t xml:space="preserve"> </w:t>
      </w:r>
      <w:r w:rsidR="006256A4" w:rsidRPr="0038216B">
        <w:t>-</w:t>
      </w:r>
      <w:r w:rsidR="008F5CC0">
        <w:t xml:space="preserve"> </w:t>
      </w:r>
      <w:r w:rsidR="006256A4" w:rsidRPr="0038216B">
        <w:t>130% к 2022 году, в 2026 году</w:t>
      </w:r>
      <w:r w:rsidR="008F5CC0">
        <w:t xml:space="preserve"> </w:t>
      </w:r>
      <w:r w:rsidR="006256A4" w:rsidRPr="0038216B">
        <w:t>- 138% к 2022 году По оценке, в 2023 году среднемесячная заработная плата работников бюджетной сферы составит 47319 рублей, или 105,3% к уровню 2022 года, в 2024 году</w:t>
      </w:r>
      <w:r w:rsidR="008F5CC0">
        <w:t xml:space="preserve"> </w:t>
      </w:r>
      <w:r w:rsidR="006256A4" w:rsidRPr="0038216B">
        <w:t>-</w:t>
      </w:r>
      <w:r w:rsidR="008F5CC0">
        <w:t xml:space="preserve"> </w:t>
      </w:r>
      <w:r w:rsidR="006256A4" w:rsidRPr="0038216B">
        <w:t>114,6% к 2022 году, в 2025 году</w:t>
      </w:r>
      <w:r w:rsidR="008F5CC0">
        <w:t xml:space="preserve"> </w:t>
      </w:r>
      <w:r w:rsidR="006256A4" w:rsidRPr="0038216B">
        <w:t>-</w:t>
      </w:r>
      <w:r w:rsidR="008F5CC0">
        <w:t xml:space="preserve"> </w:t>
      </w:r>
      <w:r w:rsidR="006256A4" w:rsidRPr="0038216B">
        <w:t>15,7% к 2022 году, в 2026 году</w:t>
      </w:r>
      <w:r w:rsidR="008F5CC0">
        <w:t xml:space="preserve"> </w:t>
      </w:r>
      <w:r w:rsidR="006256A4" w:rsidRPr="0038216B">
        <w:t>-</w:t>
      </w:r>
      <w:r w:rsidR="008F5CC0">
        <w:t xml:space="preserve"> </w:t>
      </w:r>
      <w:r w:rsidR="006256A4" w:rsidRPr="0038216B">
        <w:t>116,8% к 2022 году. Доходный потенциал территории в 2024 году увеличится на 101,4% к уровню 2022 года и к 2026 году составит 115%. Валовый совокупный доход в 2023 году увеличится на 119,7% к уровню 2022 года и составит 27372 млн. руб., к 2026 году планируется рост в 1,5 раза к величине 2022 года</w:t>
      </w:r>
      <w:r w:rsidR="008F5CC0">
        <w:t>.</w:t>
      </w:r>
    </w:p>
    <w:p w:rsidR="00795867" w:rsidRDefault="00795867" w:rsidP="00480245">
      <w:pPr>
        <w:pStyle w:val="Default"/>
        <w:ind w:firstLine="567"/>
        <w:jc w:val="both"/>
        <w:rPr>
          <w:color w:val="auto"/>
        </w:rPr>
      </w:pPr>
    </w:p>
    <w:p w:rsidR="006256A4" w:rsidRPr="00DC56AC" w:rsidRDefault="004955F2" w:rsidP="00480245">
      <w:pPr>
        <w:pStyle w:val="Default"/>
        <w:ind w:firstLine="567"/>
        <w:jc w:val="center"/>
        <w:rPr>
          <w:b/>
          <w:color w:val="auto"/>
        </w:rPr>
      </w:pPr>
      <w:r>
        <w:rPr>
          <w:b/>
        </w:rPr>
        <w:t>3.</w:t>
      </w:r>
      <w:r w:rsidR="001502D4">
        <w:rPr>
          <w:b/>
        </w:rPr>
        <w:t xml:space="preserve"> </w:t>
      </w:r>
      <w:r w:rsidR="006256A4" w:rsidRPr="00DC56AC">
        <w:rPr>
          <w:b/>
        </w:rPr>
        <w:t xml:space="preserve">Анализ основных </w:t>
      </w:r>
      <w:r w:rsidR="00F51A76">
        <w:rPr>
          <w:b/>
        </w:rPr>
        <w:t>показателей</w:t>
      </w:r>
      <w:r w:rsidR="00DC56AC" w:rsidRPr="00DC56AC">
        <w:rPr>
          <w:b/>
        </w:rPr>
        <w:t xml:space="preserve"> бюджета муниципального образования «Жигаловский район»</w:t>
      </w:r>
      <w:r w:rsidR="006256A4" w:rsidRPr="00DC56AC">
        <w:rPr>
          <w:b/>
        </w:rPr>
        <w:t xml:space="preserve"> на 2024 год и на плановый период 2025 и 2026 годов</w:t>
      </w:r>
    </w:p>
    <w:p w:rsidR="006256A4" w:rsidRDefault="006256A4" w:rsidP="00480245">
      <w:pPr>
        <w:pStyle w:val="Default"/>
        <w:ind w:firstLine="567"/>
        <w:jc w:val="center"/>
        <w:rPr>
          <w:color w:val="auto"/>
        </w:rPr>
      </w:pPr>
    </w:p>
    <w:p w:rsidR="00F51A76" w:rsidRPr="001502D4" w:rsidRDefault="00093D02" w:rsidP="001502D4">
      <w:pPr>
        <w:pStyle w:val="Default"/>
        <w:ind w:firstLine="567"/>
        <w:jc w:val="both"/>
      </w:pPr>
      <w:r>
        <w:t xml:space="preserve"> </w:t>
      </w:r>
      <w:r w:rsidR="00DC56AC" w:rsidRPr="001502D4">
        <w:t>Формирование основных параметров местного бюджета на 2024 год и на плановый период 2025 и 2026 годов осуществлено в соответствии с требованиями действующего бюджетного и налогового законодательства. Проект бюджета подготовлен с учетом ожидаемых параметров исполнения местного бюджета за 2023 год, основных параметров прогноза социально-экономического развития муниципального образования «Жигаловский район» на 2024 год и плановый период 2025 и 2026 годов и бюджетного законодательства, вступающего в силу с 1 января 2024 года.</w:t>
      </w:r>
    </w:p>
    <w:p w:rsidR="00F51A76" w:rsidRPr="001502D4" w:rsidRDefault="00F51A76" w:rsidP="001502D4">
      <w:pPr>
        <w:tabs>
          <w:tab w:val="left" w:pos="540"/>
          <w:tab w:val="left" w:pos="709"/>
        </w:tabs>
        <w:jc w:val="both"/>
        <w:rPr>
          <w:rFonts w:eastAsiaTheme="minorEastAsia"/>
        </w:rPr>
      </w:pPr>
      <w:r w:rsidRPr="001502D4">
        <w:rPr>
          <w:rFonts w:eastAsiaTheme="minorEastAsia"/>
        </w:rPr>
        <w:t xml:space="preserve">         Пунктом 1 проекта решения Думы «О бюджете муниципального образования «Жигаловский район» на 2024 год и плановый период 2025 и 2026 годов» предлагается утвердить основные характеристики бюджета муниципального района на 2024 год:</w:t>
      </w:r>
    </w:p>
    <w:p w:rsidR="00F51A76" w:rsidRPr="001502D4" w:rsidRDefault="00F51A76" w:rsidP="001502D4">
      <w:pPr>
        <w:tabs>
          <w:tab w:val="left" w:pos="540"/>
          <w:tab w:val="left" w:pos="709"/>
        </w:tabs>
        <w:ind w:firstLine="567"/>
        <w:jc w:val="both"/>
        <w:rPr>
          <w:rFonts w:eastAsiaTheme="minorEastAsia"/>
        </w:rPr>
      </w:pPr>
      <w:r w:rsidRPr="001502D4">
        <w:rPr>
          <w:rFonts w:eastAsiaTheme="minorEastAsia"/>
        </w:rPr>
        <w:t>- по доходам в сумме 2 645 133 тыс. руб., в том числе безвозмездные поступления в сумме 1 365 626,8 тыс. руб., из них межбюджетные трансферты из бюджетов поселений Жигаловского района в сумме 10187 тыс. руб., из областного бюджета – 666 573,8 тыс. руб. за счет безвозмездных поступлений от негосударственных организаций в сумме 688 866 тыс.руб.;</w:t>
      </w:r>
    </w:p>
    <w:p w:rsidR="00F51A76" w:rsidRPr="001502D4" w:rsidRDefault="00F51A76" w:rsidP="001502D4">
      <w:pPr>
        <w:tabs>
          <w:tab w:val="left" w:pos="142"/>
          <w:tab w:val="left" w:pos="900"/>
          <w:tab w:val="left" w:pos="1276"/>
        </w:tabs>
        <w:ind w:firstLine="567"/>
        <w:jc w:val="both"/>
        <w:rPr>
          <w:rFonts w:eastAsiaTheme="minorEastAsia"/>
        </w:rPr>
      </w:pPr>
      <w:r w:rsidRPr="001502D4">
        <w:rPr>
          <w:rFonts w:eastAsiaTheme="minorEastAsia"/>
        </w:rPr>
        <w:t xml:space="preserve">- по расходам в сумме 2 645 133 тыс. рублей, с дефицитом в сумме 0 тыс. рублей. </w:t>
      </w:r>
    </w:p>
    <w:p w:rsidR="002F155B" w:rsidRPr="001502D4" w:rsidRDefault="002F155B" w:rsidP="001502D4">
      <w:pPr>
        <w:tabs>
          <w:tab w:val="left" w:pos="142"/>
          <w:tab w:val="left" w:pos="502"/>
          <w:tab w:val="left" w:pos="1276"/>
        </w:tabs>
        <w:jc w:val="both"/>
        <w:rPr>
          <w:rFonts w:eastAsiaTheme="minorEastAsia"/>
        </w:rPr>
      </w:pPr>
      <w:r w:rsidRPr="001502D4">
        <w:rPr>
          <w:rFonts w:eastAsiaTheme="minorEastAsia"/>
        </w:rPr>
        <w:t xml:space="preserve">          Пунктом 2</w:t>
      </w:r>
      <w:r w:rsidRPr="001502D4">
        <w:rPr>
          <w:rFonts w:eastAsiaTheme="minorEastAsia"/>
          <w:b/>
        </w:rPr>
        <w:t xml:space="preserve"> </w:t>
      </w:r>
      <w:r w:rsidRPr="001502D4">
        <w:rPr>
          <w:rFonts w:eastAsiaTheme="minorEastAsia"/>
        </w:rPr>
        <w:t>проекта решения Думы предлагается</w:t>
      </w:r>
      <w:r w:rsidRPr="001502D4">
        <w:rPr>
          <w:rFonts w:eastAsiaTheme="minorEastAsia"/>
          <w:b/>
        </w:rPr>
        <w:t xml:space="preserve"> </w:t>
      </w:r>
      <w:r w:rsidRPr="001502D4">
        <w:rPr>
          <w:rFonts w:eastAsiaTheme="minorEastAsia"/>
        </w:rPr>
        <w:t>утвердить основные характеристики бюджета на плановый период 2025 и 2026 годов:</w:t>
      </w:r>
    </w:p>
    <w:p w:rsidR="002F155B" w:rsidRPr="00BD6DDC" w:rsidRDefault="002F155B" w:rsidP="001502D4">
      <w:pPr>
        <w:tabs>
          <w:tab w:val="left" w:pos="142"/>
          <w:tab w:val="left" w:pos="1276"/>
        </w:tabs>
        <w:jc w:val="both"/>
        <w:rPr>
          <w:rFonts w:eastAsiaTheme="minorEastAsia"/>
        </w:rPr>
      </w:pPr>
      <w:r w:rsidRPr="001502D4">
        <w:rPr>
          <w:rFonts w:eastAsiaTheme="minorEastAsia"/>
        </w:rPr>
        <w:t xml:space="preserve">        - </w:t>
      </w:r>
      <w:r w:rsidRPr="00BD6DDC">
        <w:rPr>
          <w:rFonts w:eastAsiaTheme="minorEastAsia"/>
        </w:rPr>
        <w:t>по доходам на 2025 год в сумме 1 902 705,5 тыс. руб., в том числе безвозмездные поступления в сумме 535 917,9 тыс. руб., из них межбюджетные трансферты из бюджетов поселений Жигаловского района в сумме 10 196,8 тыс. руб., из областного бюджета – 525 721,1 тыс. руб.; по доходам на 2026 год в сумме 1999 268,9</w:t>
      </w:r>
      <w:r w:rsidR="00BD6DDC">
        <w:rPr>
          <w:rFonts w:eastAsiaTheme="minorEastAsia"/>
        </w:rPr>
        <w:t xml:space="preserve"> </w:t>
      </w:r>
      <w:r w:rsidRPr="00BD6DDC">
        <w:rPr>
          <w:rFonts w:eastAsiaTheme="minorEastAsia"/>
        </w:rPr>
        <w:t>тыс. руб., в том числе безвозмездные поступления в сумме 544 307,7 тыс. руб., из них межбюджетные трансферты из бюджетов поселений Жигаловского района в сумме 10 229,2 тыс. руб., из областного бюджета – 534 078,5 тыс. руб.</w:t>
      </w:r>
    </w:p>
    <w:p w:rsidR="002F155B" w:rsidRPr="001502D4" w:rsidRDefault="002F155B" w:rsidP="001502D4">
      <w:pPr>
        <w:tabs>
          <w:tab w:val="left" w:pos="142"/>
          <w:tab w:val="left" w:pos="1276"/>
        </w:tabs>
        <w:ind w:firstLine="709"/>
        <w:jc w:val="both"/>
        <w:rPr>
          <w:rFonts w:eastAsiaTheme="minorEastAsia"/>
        </w:rPr>
      </w:pPr>
      <w:r w:rsidRPr="00BD6DDC">
        <w:rPr>
          <w:rFonts w:eastAsiaTheme="minorEastAsia"/>
        </w:rPr>
        <w:t xml:space="preserve"> </w:t>
      </w:r>
      <w:r w:rsidR="00BD6DDC">
        <w:rPr>
          <w:rFonts w:eastAsiaTheme="minorEastAsia"/>
        </w:rPr>
        <w:t xml:space="preserve">- </w:t>
      </w:r>
      <w:r w:rsidRPr="00BD6DDC">
        <w:rPr>
          <w:rFonts w:eastAsiaTheme="minorEastAsia"/>
        </w:rPr>
        <w:t>по расходам на 2025 год в сумме 1 902 705,5 тыс. руб., в том числе условно утвержденные расходы в сумме 43 088,7 тыс. руб.; на 2026 год в</w:t>
      </w:r>
      <w:r w:rsidRPr="001502D4">
        <w:rPr>
          <w:rFonts w:eastAsiaTheme="minorEastAsia"/>
        </w:rPr>
        <w:t xml:space="preserve"> сумме 1 999 268,9 тыс. руб., в том числе условно утвержденные расходы в сумме 794 902,9 тыс. руб.;</w:t>
      </w:r>
    </w:p>
    <w:p w:rsidR="002F155B" w:rsidRPr="001502D4" w:rsidRDefault="002F155B" w:rsidP="001502D4">
      <w:pPr>
        <w:tabs>
          <w:tab w:val="left" w:pos="709"/>
        </w:tabs>
        <w:ind w:firstLine="709"/>
        <w:jc w:val="both"/>
        <w:rPr>
          <w:rFonts w:eastAsiaTheme="minorEastAsia"/>
        </w:rPr>
      </w:pPr>
      <w:r w:rsidRPr="001502D4">
        <w:rPr>
          <w:rFonts w:eastAsiaTheme="minorEastAsia"/>
        </w:rPr>
        <w:t>- дефицит бюджета муниципального района на 202</w:t>
      </w:r>
      <w:r w:rsidR="009A4983" w:rsidRPr="001502D4">
        <w:rPr>
          <w:rFonts w:eastAsiaTheme="minorEastAsia"/>
        </w:rPr>
        <w:t>5</w:t>
      </w:r>
      <w:r w:rsidRPr="001502D4">
        <w:rPr>
          <w:rFonts w:eastAsiaTheme="minorEastAsia"/>
        </w:rPr>
        <w:t xml:space="preserve"> год запланирован в сумме </w:t>
      </w:r>
      <w:r w:rsidR="009A4983" w:rsidRPr="001502D4">
        <w:rPr>
          <w:rFonts w:eastAsiaTheme="minorEastAsia"/>
        </w:rPr>
        <w:t>0</w:t>
      </w:r>
      <w:r w:rsidRPr="001502D4">
        <w:rPr>
          <w:rFonts w:eastAsiaTheme="minorEastAsia"/>
        </w:rPr>
        <w:t xml:space="preserve"> тыс. руб., на 202</w:t>
      </w:r>
      <w:r w:rsidR="009A4983" w:rsidRPr="001502D4">
        <w:rPr>
          <w:rFonts w:eastAsiaTheme="minorEastAsia"/>
        </w:rPr>
        <w:t>6</w:t>
      </w:r>
      <w:r w:rsidRPr="001502D4">
        <w:rPr>
          <w:rFonts w:eastAsiaTheme="minorEastAsia"/>
        </w:rPr>
        <w:t xml:space="preserve"> год в сумме </w:t>
      </w:r>
      <w:r w:rsidR="009A4983" w:rsidRPr="001502D4">
        <w:rPr>
          <w:rFonts w:eastAsiaTheme="minorEastAsia"/>
        </w:rPr>
        <w:t>0 тыс. руб</w:t>
      </w:r>
      <w:r w:rsidRPr="001502D4">
        <w:rPr>
          <w:rFonts w:eastAsiaTheme="minorEastAsia"/>
        </w:rPr>
        <w:t>.</w:t>
      </w:r>
    </w:p>
    <w:p w:rsidR="00DC56AC" w:rsidRPr="001502D4" w:rsidRDefault="00DC56AC" w:rsidP="001502D4">
      <w:pPr>
        <w:pStyle w:val="Default"/>
        <w:ind w:firstLine="567"/>
        <w:jc w:val="both"/>
      </w:pPr>
      <w:r w:rsidRPr="001502D4">
        <w:t xml:space="preserve"> Основные</w:t>
      </w:r>
      <w:r w:rsidR="00441766" w:rsidRPr="001502D4">
        <w:t xml:space="preserve"> характеристики</w:t>
      </w:r>
      <w:r w:rsidRPr="001502D4">
        <w:t xml:space="preserve"> местного бюджета на 2024 год и на плановый период 2025 и 2026 годов представлены в таблице.</w:t>
      </w:r>
    </w:p>
    <w:p w:rsidR="00DC56AC" w:rsidRPr="001502D4" w:rsidRDefault="00DC56AC" w:rsidP="001502D4">
      <w:pPr>
        <w:tabs>
          <w:tab w:val="left" w:pos="540"/>
          <w:tab w:val="left" w:pos="709"/>
        </w:tabs>
        <w:ind w:firstLine="567"/>
        <w:jc w:val="both"/>
        <w:rPr>
          <w:rFonts w:eastAsiaTheme="minorEastAsia"/>
        </w:rPr>
      </w:pPr>
    </w:p>
    <w:tbl>
      <w:tblPr>
        <w:tblStyle w:val="a9"/>
        <w:tblW w:w="0" w:type="auto"/>
        <w:tblLook w:val="04A0" w:firstRow="1" w:lastRow="0" w:firstColumn="1" w:lastColumn="0" w:noHBand="0" w:noVBand="1"/>
      </w:tblPr>
      <w:tblGrid>
        <w:gridCol w:w="3964"/>
        <w:gridCol w:w="1843"/>
        <w:gridCol w:w="1843"/>
        <w:gridCol w:w="1836"/>
      </w:tblGrid>
      <w:tr w:rsidR="006256A4" w:rsidRPr="001502D4" w:rsidTr="004C1ADF">
        <w:tc>
          <w:tcPr>
            <w:tcW w:w="3964" w:type="dxa"/>
          </w:tcPr>
          <w:p w:rsidR="006256A4" w:rsidRPr="001502D4" w:rsidRDefault="006256A4" w:rsidP="00480245">
            <w:pPr>
              <w:pStyle w:val="Default"/>
              <w:ind w:firstLine="567"/>
              <w:jc w:val="center"/>
              <w:rPr>
                <w:color w:val="auto"/>
                <w:sz w:val="20"/>
                <w:szCs w:val="20"/>
              </w:rPr>
            </w:pPr>
            <w:r w:rsidRPr="001502D4">
              <w:rPr>
                <w:color w:val="auto"/>
                <w:sz w:val="20"/>
                <w:szCs w:val="20"/>
              </w:rPr>
              <w:t>Показатели</w:t>
            </w:r>
          </w:p>
        </w:tc>
        <w:tc>
          <w:tcPr>
            <w:tcW w:w="1843" w:type="dxa"/>
          </w:tcPr>
          <w:p w:rsidR="006256A4" w:rsidRPr="001502D4" w:rsidRDefault="006256A4" w:rsidP="00BD6DDC">
            <w:pPr>
              <w:pStyle w:val="Default"/>
              <w:ind w:firstLine="567"/>
              <w:jc w:val="center"/>
              <w:rPr>
                <w:color w:val="auto"/>
                <w:sz w:val="20"/>
                <w:szCs w:val="20"/>
              </w:rPr>
            </w:pPr>
            <w:r w:rsidRPr="001502D4">
              <w:rPr>
                <w:color w:val="auto"/>
                <w:sz w:val="20"/>
                <w:szCs w:val="20"/>
              </w:rPr>
              <w:t>2024год  (прогноз)</w:t>
            </w:r>
          </w:p>
        </w:tc>
        <w:tc>
          <w:tcPr>
            <w:tcW w:w="1843" w:type="dxa"/>
          </w:tcPr>
          <w:p w:rsidR="006256A4" w:rsidRPr="001502D4" w:rsidRDefault="006256A4" w:rsidP="00BD6DDC">
            <w:pPr>
              <w:pStyle w:val="Default"/>
              <w:ind w:firstLine="567"/>
              <w:jc w:val="center"/>
              <w:rPr>
                <w:color w:val="auto"/>
                <w:sz w:val="20"/>
                <w:szCs w:val="20"/>
              </w:rPr>
            </w:pPr>
            <w:r w:rsidRPr="001502D4">
              <w:rPr>
                <w:color w:val="auto"/>
                <w:sz w:val="20"/>
                <w:szCs w:val="20"/>
              </w:rPr>
              <w:t>2025год (прогноз)</w:t>
            </w:r>
          </w:p>
        </w:tc>
        <w:tc>
          <w:tcPr>
            <w:tcW w:w="1836" w:type="dxa"/>
          </w:tcPr>
          <w:p w:rsidR="006256A4" w:rsidRPr="001502D4" w:rsidRDefault="006256A4" w:rsidP="00BD6DDC">
            <w:pPr>
              <w:pStyle w:val="Default"/>
              <w:ind w:firstLine="567"/>
              <w:jc w:val="center"/>
              <w:rPr>
                <w:color w:val="auto"/>
                <w:sz w:val="20"/>
                <w:szCs w:val="20"/>
              </w:rPr>
            </w:pPr>
            <w:r w:rsidRPr="001502D4">
              <w:rPr>
                <w:color w:val="auto"/>
                <w:sz w:val="20"/>
                <w:szCs w:val="20"/>
              </w:rPr>
              <w:t>2026год (прогноз)</w:t>
            </w:r>
          </w:p>
        </w:tc>
      </w:tr>
      <w:tr w:rsidR="006256A4" w:rsidRPr="001502D4" w:rsidTr="004C1ADF">
        <w:tc>
          <w:tcPr>
            <w:tcW w:w="3964" w:type="dxa"/>
          </w:tcPr>
          <w:p w:rsidR="006256A4" w:rsidRPr="001502D4" w:rsidRDefault="00C91486" w:rsidP="00480245">
            <w:pPr>
              <w:pStyle w:val="Default"/>
              <w:ind w:firstLine="567"/>
              <w:jc w:val="both"/>
              <w:rPr>
                <w:color w:val="auto"/>
                <w:sz w:val="20"/>
                <w:szCs w:val="20"/>
              </w:rPr>
            </w:pPr>
            <w:r w:rsidRPr="001502D4">
              <w:rPr>
                <w:color w:val="auto"/>
                <w:sz w:val="20"/>
                <w:szCs w:val="20"/>
              </w:rPr>
              <w:t>Доходы. всего</w:t>
            </w:r>
          </w:p>
        </w:tc>
        <w:tc>
          <w:tcPr>
            <w:tcW w:w="1843" w:type="dxa"/>
          </w:tcPr>
          <w:p w:rsidR="006256A4" w:rsidRPr="001502D4" w:rsidRDefault="00F42B40" w:rsidP="00480245">
            <w:pPr>
              <w:pStyle w:val="Default"/>
              <w:ind w:firstLine="567"/>
              <w:jc w:val="center"/>
              <w:rPr>
                <w:color w:val="auto"/>
                <w:sz w:val="20"/>
                <w:szCs w:val="20"/>
              </w:rPr>
            </w:pPr>
            <w:r w:rsidRPr="001502D4">
              <w:rPr>
                <w:color w:val="auto"/>
                <w:sz w:val="20"/>
                <w:szCs w:val="20"/>
              </w:rPr>
              <w:t>2 645 133</w:t>
            </w:r>
          </w:p>
        </w:tc>
        <w:tc>
          <w:tcPr>
            <w:tcW w:w="1843" w:type="dxa"/>
          </w:tcPr>
          <w:p w:rsidR="006256A4" w:rsidRPr="001502D4" w:rsidRDefault="00F42B40" w:rsidP="00480245">
            <w:pPr>
              <w:pStyle w:val="Default"/>
              <w:ind w:firstLine="567"/>
              <w:jc w:val="center"/>
              <w:rPr>
                <w:color w:val="auto"/>
                <w:sz w:val="20"/>
                <w:szCs w:val="20"/>
              </w:rPr>
            </w:pPr>
            <w:r w:rsidRPr="001502D4">
              <w:rPr>
                <w:color w:val="auto"/>
                <w:sz w:val="20"/>
                <w:szCs w:val="20"/>
              </w:rPr>
              <w:t>1 902 705,5</w:t>
            </w:r>
          </w:p>
        </w:tc>
        <w:tc>
          <w:tcPr>
            <w:tcW w:w="1836" w:type="dxa"/>
          </w:tcPr>
          <w:p w:rsidR="006256A4" w:rsidRPr="001502D4" w:rsidRDefault="00F42B40" w:rsidP="00480245">
            <w:pPr>
              <w:pStyle w:val="Default"/>
              <w:ind w:firstLine="567"/>
              <w:jc w:val="center"/>
              <w:rPr>
                <w:color w:val="auto"/>
                <w:sz w:val="20"/>
                <w:szCs w:val="20"/>
              </w:rPr>
            </w:pPr>
            <w:r w:rsidRPr="001502D4">
              <w:rPr>
                <w:color w:val="auto"/>
                <w:sz w:val="20"/>
                <w:szCs w:val="20"/>
              </w:rPr>
              <w:t>1 999 268,9</w:t>
            </w:r>
          </w:p>
        </w:tc>
      </w:tr>
      <w:tr w:rsidR="006256A4" w:rsidRPr="001502D4" w:rsidTr="004C1ADF">
        <w:tc>
          <w:tcPr>
            <w:tcW w:w="3964" w:type="dxa"/>
          </w:tcPr>
          <w:p w:rsidR="006256A4" w:rsidRPr="001502D4" w:rsidRDefault="00093D02" w:rsidP="00480245">
            <w:pPr>
              <w:pStyle w:val="Default"/>
              <w:ind w:firstLine="567"/>
              <w:jc w:val="both"/>
              <w:rPr>
                <w:color w:val="auto"/>
                <w:sz w:val="20"/>
                <w:szCs w:val="20"/>
              </w:rPr>
            </w:pPr>
            <w:r w:rsidRPr="001502D4">
              <w:rPr>
                <w:color w:val="auto"/>
                <w:sz w:val="20"/>
                <w:szCs w:val="20"/>
              </w:rPr>
              <w:t>и</w:t>
            </w:r>
            <w:r w:rsidR="00C91486" w:rsidRPr="001502D4">
              <w:rPr>
                <w:color w:val="auto"/>
                <w:sz w:val="20"/>
                <w:szCs w:val="20"/>
              </w:rPr>
              <w:t xml:space="preserve">з них: </w:t>
            </w:r>
          </w:p>
        </w:tc>
        <w:tc>
          <w:tcPr>
            <w:tcW w:w="1843" w:type="dxa"/>
          </w:tcPr>
          <w:p w:rsidR="006256A4" w:rsidRPr="001502D4" w:rsidRDefault="006256A4" w:rsidP="00480245">
            <w:pPr>
              <w:pStyle w:val="Default"/>
              <w:ind w:firstLine="567"/>
              <w:jc w:val="center"/>
              <w:rPr>
                <w:color w:val="auto"/>
                <w:sz w:val="20"/>
                <w:szCs w:val="20"/>
              </w:rPr>
            </w:pPr>
          </w:p>
        </w:tc>
        <w:tc>
          <w:tcPr>
            <w:tcW w:w="1843" w:type="dxa"/>
          </w:tcPr>
          <w:p w:rsidR="006256A4" w:rsidRPr="001502D4" w:rsidRDefault="006256A4" w:rsidP="00480245">
            <w:pPr>
              <w:pStyle w:val="Default"/>
              <w:ind w:firstLine="567"/>
              <w:jc w:val="center"/>
              <w:rPr>
                <w:color w:val="auto"/>
                <w:sz w:val="20"/>
                <w:szCs w:val="20"/>
              </w:rPr>
            </w:pPr>
          </w:p>
        </w:tc>
        <w:tc>
          <w:tcPr>
            <w:tcW w:w="1836" w:type="dxa"/>
          </w:tcPr>
          <w:p w:rsidR="006256A4" w:rsidRPr="001502D4" w:rsidRDefault="006256A4" w:rsidP="00480245">
            <w:pPr>
              <w:pStyle w:val="Default"/>
              <w:ind w:firstLine="567"/>
              <w:jc w:val="center"/>
              <w:rPr>
                <w:color w:val="auto"/>
                <w:sz w:val="20"/>
                <w:szCs w:val="20"/>
              </w:rPr>
            </w:pPr>
          </w:p>
        </w:tc>
      </w:tr>
      <w:tr w:rsidR="006256A4" w:rsidRPr="001502D4" w:rsidTr="004C1ADF">
        <w:tc>
          <w:tcPr>
            <w:tcW w:w="3964" w:type="dxa"/>
          </w:tcPr>
          <w:p w:rsidR="006256A4" w:rsidRPr="001502D4" w:rsidRDefault="00C91486" w:rsidP="00480245">
            <w:pPr>
              <w:pStyle w:val="Default"/>
              <w:ind w:firstLine="567"/>
              <w:jc w:val="both"/>
              <w:rPr>
                <w:color w:val="auto"/>
                <w:sz w:val="20"/>
                <w:szCs w:val="20"/>
              </w:rPr>
            </w:pPr>
            <w:r w:rsidRPr="001502D4">
              <w:rPr>
                <w:color w:val="auto"/>
                <w:sz w:val="20"/>
                <w:szCs w:val="20"/>
              </w:rPr>
              <w:t>налоговые и неналоговые доходы</w:t>
            </w:r>
          </w:p>
        </w:tc>
        <w:tc>
          <w:tcPr>
            <w:tcW w:w="1843" w:type="dxa"/>
          </w:tcPr>
          <w:p w:rsidR="006256A4" w:rsidRPr="001502D4" w:rsidRDefault="00F42B40" w:rsidP="00480245">
            <w:pPr>
              <w:pStyle w:val="Default"/>
              <w:ind w:firstLine="567"/>
              <w:jc w:val="center"/>
              <w:rPr>
                <w:color w:val="auto"/>
                <w:sz w:val="20"/>
                <w:szCs w:val="20"/>
              </w:rPr>
            </w:pPr>
            <w:r w:rsidRPr="001502D4">
              <w:rPr>
                <w:color w:val="auto"/>
                <w:sz w:val="20"/>
                <w:szCs w:val="20"/>
              </w:rPr>
              <w:t>1 279 506,2</w:t>
            </w:r>
          </w:p>
        </w:tc>
        <w:tc>
          <w:tcPr>
            <w:tcW w:w="1843" w:type="dxa"/>
          </w:tcPr>
          <w:p w:rsidR="006256A4" w:rsidRPr="001502D4" w:rsidRDefault="00F42B40" w:rsidP="00480245">
            <w:pPr>
              <w:pStyle w:val="Default"/>
              <w:ind w:firstLine="567"/>
              <w:jc w:val="center"/>
              <w:rPr>
                <w:color w:val="auto"/>
                <w:sz w:val="20"/>
                <w:szCs w:val="20"/>
              </w:rPr>
            </w:pPr>
            <w:r w:rsidRPr="001502D4">
              <w:rPr>
                <w:color w:val="auto"/>
                <w:sz w:val="20"/>
                <w:szCs w:val="20"/>
              </w:rPr>
              <w:t>1 366 787,6</w:t>
            </w:r>
          </w:p>
        </w:tc>
        <w:tc>
          <w:tcPr>
            <w:tcW w:w="1836" w:type="dxa"/>
          </w:tcPr>
          <w:p w:rsidR="006256A4" w:rsidRPr="001502D4" w:rsidRDefault="00F42B40" w:rsidP="00480245">
            <w:pPr>
              <w:pStyle w:val="Default"/>
              <w:ind w:firstLine="567"/>
              <w:jc w:val="center"/>
              <w:rPr>
                <w:color w:val="auto"/>
                <w:sz w:val="20"/>
                <w:szCs w:val="20"/>
              </w:rPr>
            </w:pPr>
            <w:r w:rsidRPr="001502D4">
              <w:rPr>
                <w:color w:val="auto"/>
                <w:sz w:val="20"/>
                <w:szCs w:val="20"/>
              </w:rPr>
              <w:t>1 454 961,2</w:t>
            </w:r>
          </w:p>
        </w:tc>
      </w:tr>
      <w:tr w:rsidR="006256A4" w:rsidRPr="001502D4" w:rsidTr="004C1ADF">
        <w:tc>
          <w:tcPr>
            <w:tcW w:w="3964" w:type="dxa"/>
          </w:tcPr>
          <w:p w:rsidR="006256A4" w:rsidRPr="001502D4" w:rsidRDefault="00C91486" w:rsidP="00480245">
            <w:pPr>
              <w:pStyle w:val="Default"/>
              <w:ind w:firstLine="567"/>
              <w:jc w:val="both"/>
              <w:rPr>
                <w:color w:val="auto"/>
                <w:sz w:val="20"/>
                <w:szCs w:val="20"/>
              </w:rPr>
            </w:pPr>
            <w:r w:rsidRPr="001502D4">
              <w:rPr>
                <w:color w:val="auto"/>
                <w:sz w:val="20"/>
                <w:szCs w:val="20"/>
              </w:rPr>
              <w:t>Безвозмездные поступления, в том числе</w:t>
            </w:r>
          </w:p>
        </w:tc>
        <w:tc>
          <w:tcPr>
            <w:tcW w:w="1843" w:type="dxa"/>
          </w:tcPr>
          <w:p w:rsidR="006256A4" w:rsidRPr="001502D4" w:rsidRDefault="00F42B40" w:rsidP="00480245">
            <w:pPr>
              <w:pStyle w:val="Default"/>
              <w:ind w:firstLine="567"/>
              <w:jc w:val="center"/>
              <w:rPr>
                <w:color w:val="auto"/>
                <w:sz w:val="20"/>
                <w:szCs w:val="20"/>
              </w:rPr>
            </w:pPr>
            <w:r w:rsidRPr="001502D4">
              <w:rPr>
                <w:color w:val="auto"/>
                <w:sz w:val="20"/>
                <w:szCs w:val="20"/>
              </w:rPr>
              <w:t>1 365 626,8</w:t>
            </w:r>
          </w:p>
        </w:tc>
        <w:tc>
          <w:tcPr>
            <w:tcW w:w="1843" w:type="dxa"/>
          </w:tcPr>
          <w:p w:rsidR="006256A4" w:rsidRPr="001502D4" w:rsidRDefault="00F42B40" w:rsidP="00480245">
            <w:pPr>
              <w:pStyle w:val="Default"/>
              <w:ind w:firstLine="567"/>
              <w:jc w:val="center"/>
              <w:rPr>
                <w:color w:val="auto"/>
                <w:sz w:val="20"/>
                <w:szCs w:val="20"/>
              </w:rPr>
            </w:pPr>
            <w:r w:rsidRPr="001502D4">
              <w:rPr>
                <w:color w:val="auto"/>
                <w:sz w:val="20"/>
                <w:szCs w:val="20"/>
              </w:rPr>
              <w:t>535 917,9</w:t>
            </w:r>
          </w:p>
        </w:tc>
        <w:tc>
          <w:tcPr>
            <w:tcW w:w="1836" w:type="dxa"/>
          </w:tcPr>
          <w:p w:rsidR="006256A4" w:rsidRPr="001502D4" w:rsidRDefault="00F42B40" w:rsidP="00480245">
            <w:pPr>
              <w:pStyle w:val="Default"/>
              <w:ind w:firstLine="567"/>
              <w:jc w:val="center"/>
              <w:rPr>
                <w:color w:val="auto"/>
                <w:sz w:val="20"/>
                <w:szCs w:val="20"/>
              </w:rPr>
            </w:pPr>
            <w:r w:rsidRPr="001502D4">
              <w:rPr>
                <w:color w:val="auto"/>
                <w:sz w:val="20"/>
                <w:szCs w:val="20"/>
              </w:rPr>
              <w:t>544 307,7</w:t>
            </w:r>
          </w:p>
        </w:tc>
      </w:tr>
      <w:tr w:rsidR="00C91486" w:rsidRPr="001502D4" w:rsidTr="004C1ADF">
        <w:tc>
          <w:tcPr>
            <w:tcW w:w="3964" w:type="dxa"/>
          </w:tcPr>
          <w:p w:rsidR="00C91486" w:rsidRPr="001502D4" w:rsidRDefault="00C91486" w:rsidP="00480245">
            <w:pPr>
              <w:pStyle w:val="Default"/>
              <w:ind w:firstLine="567"/>
              <w:jc w:val="both"/>
              <w:rPr>
                <w:color w:val="auto"/>
                <w:sz w:val="20"/>
                <w:szCs w:val="20"/>
              </w:rPr>
            </w:pPr>
            <w:r w:rsidRPr="001502D4">
              <w:rPr>
                <w:color w:val="auto"/>
                <w:sz w:val="20"/>
                <w:szCs w:val="20"/>
              </w:rPr>
              <w:t>дотации</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0</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0</w:t>
            </w:r>
          </w:p>
        </w:tc>
        <w:tc>
          <w:tcPr>
            <w:tcW w:w="1836" w:type="dxa"/>
          </w:tcPr>
          <w:p w:rsidR="00C91486" w:rsidRPr="001502D4" w:rsidRDefault="00F42B40" w:rsidP="00480245">
            <w:pPr>
              <w:pStyle w:val="Default"/>
              <w:ind w:firstLine="567"/>
              <w:jc w:val="center"/>
              <w:rPr>
                <w:color w:val="auto"/>
                <w:sz w:val="20"/>
                <w:szCs w:val="20"/>
              </w:rPr>
            </w:pPr>
            <w:r w:rsidRPr="001502D4">
              <w:rPr>
                <w:color w:val="auto"/>
                <w:sz w:val="20"/>
                <w:szCs w:val="20"/>
              </w:rPr>
              <w:t>0</w:t>
            </w:r>
          </w:p>
        </w:tc>
      </w:tr>
      <w:tr w:rsidR="00C91486" w:rsidRPr="001502D4" w:rsidTr="004C1ADF">
        <w:tc>
          <w:tcPr>
            <w:tcW w:w="3964" w:type="dxa"/>
          </w:tcPr>
          <w:p w:rsidR="00C91486" w:rsidRPr="001502D4" w:rsidRDefault="00C91486" w:rsidP="00480245">
            <w:pPr>
              <w:pStyle w:val="Default"/>
              <w:ind w:firstLine="567"/>
              <w:jc w:val="both"/>
              <w:rPr>
                <w:color w:val="auto"/>
                <w:sz w:val="20"/>
                <w:szCs w:val="20"/>
              </w:rPr>
            </w:pPr>
            <w:r w:rsidRPr="001502D4">
              <w:rPr>
                <w:color w:val="auto"/>
                <w:sz w:val="20"/>
                <w:szCs w:val="20"/>
              </w:rPr>
              <w:t>субсидии</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21 304,3</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17 625,1</w:t>
            </w:r>
          </w:p>
        </w:tc>
        <w:tc>
          <w:tcPr>
            <w:tcW w:w="1836" w:type="dxa"/>
          </w:tcPr>
          <w:p w:rsidR="00C91486" w:rsidRPr="001502D4" w:rsidRDefault="00F42B40" w:rsidP="00480245">
            <w:pPr>
              <w:pStyle w:val="Default"/>
              <w:ind w:firstLine="567"/>
              <w:jc w:val="center"/>
              <w:rPr>
                <w:color w:val="auto"/>
                <w:sz w:val="20"/>
                <w:szCs w:val="20"/>
              </w:rPr>
            </w:pPr>
            <w:r w:rsidRPr="001502D4">
              <w:rPr>
                <w:color w:val="auto"/>
                <w:sz w:val="20"/>
                <w:szCs w:val="20"/>
              </w:rPr>
              <w:t>39 291,5</w:t>
            </w:r>
          </w:p>
        </w:tc>
      </w:tr>
      <w:tr w:rsidR="00C91486" w:rsidRPr="001502D4" w:rsidTr="004C1ADF">
        <w:tc>
          <w:tcPr>
            <w:tcW w:w="3964" w:type="dxa"/>
          </w:tcPr>
          <w:p w:rsidR="00C91486" w:rsidRPr="001502D4" w:rsidRDefault="00C91486" w:rsidP="00480245">
            <w:pPr>
              <w:pStyle w:val="Default"/>
              <w:ind w:firstLine="567"/>
              <w:jc w:val="both"/>
              <w:rPr>
                <w:color w:val="auto"/>
                <w:sz w:val="20"/>
                <w:szCs w:val="20"/>
              </w:rPr>
            </w:pPr>
            <w:r w:rsidRPr="001502D4">
              <w:rPr>
                <w:color w:val="auto"/>
                <w:sz w:val="20"/>
                <w:szCs w:val="20"/>
              </w:rPr>
              <w:t>субвенции</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526 069,5</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508 096</w:t>
            </w:r>
          </w:p>
        </w:tc>
        <w:tc>
          <w:tcPr>
            <w:tcW w:w="1836" w:type="dxa"/>
          </w:tcPr>
          <w:p w:rsidR="00C91486" w:rsidRPr="001502D4" w:rsidRDefault="00F42B40" w:rsidP="00480245">
            <w:pPr>
              <w:pStyle w:val="Default"/>
              <w:ind w:firstLine="567"/>
              <w:jc w:val="center"/>
              <w:rPr>
                <w:color w:val="auto"/>
                <w:sz w:val="20"/>
                <w:szCs w:val="20"/>
              </w:rPr>
            </w:pPr>
            <w:r w:rsidRPr="001502D4">
              <w:rPr>
                <w:color w:val="auto"/>
                <w:sz w:val="20"/>
                <w:szCs w:val="20"/>
              </w:rPr>
              <w:t>494 787</w:t>
            </w:r>
          </w:p>
        </w:tc>
      </w:tr>
      <w:tr w:rsidR="00C91486" w:rsidRPr="001502D4" w:rsidTr="004C1ADF">
        <w:tc>
          <w:tcPr>
            <w:tcW w:w="3964" w:type="dxa"/>
          </w:tcPr>
          <w:p w:rsidR="00C91486" w:rsidRPr="001502D4" w:rsidRDefault="00C91486" w:rsidP="00480245">
            <w:pPr>
              <w:pStyle w:val="Default"/>
              <w:ind w:firstLine="567"/>
              <w:jc w:val="both"/>
              <w:rPr>
                <w:color w:val="auto"/>
                <w:sz w:val="20"/>
                <w:szCs w:val="20"/>
              </w:rPr>
            </w:pPr>
            <w:r w:rsidRPr="001502D4">
              <w:rPr>
                <w:color w:val="auto"/>
                <w:sz w:val="20"/>
                <w:szCs w:val="20"/>
              </w:rPr>
              <w:t>иные межбюджетные трансферты</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129 387</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10 196,8</w:t>
            </w:r>
          </w:p>
        </w:tc>
        <w:tc>
          <w:tcPr>
            <w:tcW w:w="1836" w:type="dxa"/>
          </w:tcPr>
          <w:p w:rsidR="00C91486" w:rsidRPr="001502D4" w:rsidRDefault="00F42B40" w:rsidP="00480245">
            <w:pPr>
              <w:pStyle w:val="Default"/>
              <w:ind w:firstLine="567"/>
              <w:jc w:val="center"/>
              <w:rPr>
                <w:color w:val="auto"/>
                <w:sz w:val="20"/>
                <w:szCs w:val="20"/>
              </w:rPr>
            </w:pPr>
            <w:r w:rsidRPr="001502D4">
              <w:rPr>
                <w:color w:val="auto"/>
                <w:sz w:val="20"/>
                <w:szCs w:val="20"/>
              </w:rPr>
              <w:t>10 229,2</w:t>
            </w:r>
          </w:p>
        </w:tc>
      </w:tr>
      <w:tr w:rsidR="00C91486" w:rsidRPr="001502D4" w:rsidTr="004C1ADF">
        <w:tc>
          <w:tcPr>
            <w:tcW w:w="3964" w:type="dxa"/>
          </w:tcPr>
          <w:p w:rsidR="00C91486" w:rsidRPr="001502D4" w:rsidRDefault="00C91486" w:rsidP="00480245">
            <w:pPr>
              <w:pStyle w:val="Default"/>
              <w:ind w:firstLine="567"/>
              <w:jc w:val="both"/>
              <w:rPr>
                <w:color w:val="auto"/>
                <w:sz w:val="20"/>
                <w:szCs w:val="20"/>
              </w:rPr>
            </w:pPr>
            <w:r w:rsidRPr="001502D4">
              <w:rPr>
                <w:color w:val="auto"/>
                <w:sz w:val="20"/>
                <w:szCs w:val="20"/>
              </w:rPr>
              <w:t>Прочие безвозмездные поступления</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688 866</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0</w:t>
            </w:r>
          </w:p>
        </w:tc>
        <w:tc>
          <w:tcPr>
            <w:tcW w:w="1836" w:type="dxa"/>
          </w:tcPr>
          <w:p w:rsidR="00C91486" w:rsidRPr="001502D4" w:rsidRDefault="00F42B40" w:rsidP="00480245">
            <w:pPr>
              <w:pStyle w:val="Default"/>
              <w:ind w:firstLine="567"/>
              <w:jc w:val="center"/>
              <w:rPr>
                <w:color w:val="auto"/>
                <w:sz w:val="20"/>
                <w:szCs w:val="20"/>
              </w:rPr>
            </w:pPr>
            <w:r w:rsidRPr="001502D4">
              <w:rPr>
                <w:color w:val="auto"/>
                <w:sz w:val="20"/>
                <w:szCs w:val="20"/>
              </w:rPr>
              <w:t>0</w:t>
            </w:r>
          </w:p>
        </w:tc>
      </w:tr>
      <w:tr w:rsidR="00C91486" w:rsidRPr="001502D4" w:rsidTr="004C1ADF">
        <w:tc>
          <w:tcPr>
            <w:tcW w:w="3964" w:type="dxa"/>
          </w:tcPr>
          <w:p w:rsidR="00C91486" w:rsidRPr="001502D4" w:rsidRDefault="00C91486" w:rsidP="00480245">
            <w:pPr>
              <w:pStyle w:val="Default"/>
              <w:ind w:firstLine="567"/>
              <w:jc w:val="both"/>
              <w:rPr>
                <w:color w:val="auto"/>
                <w:sz w:val="20"/>
                <w:szCs w:val="20"/>
              </w:rPr>
            </w:pPr>
            <w:r w:rsidRPr="001502D4">
              <w:rPr>
                <w:color w:val="auto"/>
                <w:sz w:val="20"/>
                <w:szCs w:val="20"/>
              </w:rPr>
              <w:t>Расходы</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2 645 133</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1 471 818,4</w:t>
            </w:r>
          </w:p>
        </w:tc>
        <w:tc>
          <w:tcPr>
            <w:tcW w:w="1836" w:type="dxa"/>
          </w:tcPr>
          <w:p w:rsidR="00C91486" w:rsidRPr="001502D4" w:rsidRDefault="00F42B40" w:rsidP="00480245">
            <w:pPr>
              <w:pStyle w:val="Default"/>
              <w:ind w:firstLine="567"/>
              <w:jc w:val="center"/>
              <w:rPr>
                <w:color w:val="auto"/>
                <w:sz w:val="20"/>
                <w:szCs w:val="20"/>
              </w:rPr>
            </w:pPr>
            <w:r w:rsidRPr="001502D4">
              <w:rPr>
                <w:color w:val="auto"/>
                <w:sz w:val="20"/>
                <w:szCs w:val="20"/>
              </w:rPr>
              <w:t>1 204 366</w:t>
            </w:r>
          </w:p>
        </w:tc>
      </w:tr>
      <w:tr w:rsidR="00AF7EF5" w:rsidRPr="001502D4" w:rsidTr="004C1ADF">
        <w:tc>
          <w:tcPr>
            <w:tcW w:w="3964" w:type="dxa"/>
          </w:tcPr>
          <w:p w:rsidR="00AF7EF5" w:rsidRPr="001502D4" w:rsidRDefault="00AF7EF5" w:rsidP="00480245">
            <w:pPr>
              <w:pStyle w:val="Default"/>
              <w:ind w:firstLine="567"/>
              <w:jc w:val="both"/>
              <w:rPr>
                <w:color w:val="auto"/>
                <w:sz w:val="20"/>
                <w:szCs w:val="20"/>
              </w:rPr>
            </w:pPr>
            <w:r w:rsidRPr="001502D4">
              <w:rPr>
                <w:color w:val="auto"/>
                <w:sz w:val="20"/>
                <w:szCs w:val="20"/>
              </w:rPr>
              <w:t>В том числе условно утвержденные</w:t>
            </w:r>
          </w:p>
        </w:tc>
        <w:tc>
          <w:tcPr>
            <w:tcW w:w="1843" w:type="dxa"/>
          </w:tcPr>
          <w:p w:rsidR="00AF7EF5" w:rsidRPr="001502D4" w:rsidRDefault="00AF7EF5" w:rsidP="00480245">
            <w:pPr>
              <w:pStyle w:val="Default"/>
              <w:ind w:firstLine="567"/>
              <w:jc w:val="center"/>
              <w:rPr>
                <w:color w:val="auto"/>
                <w:sz w:val="20"/>
                <w:szCs w:val="20"/>
              </w:rPr>
            </w:pPr>
          </w:p>
        </w:tc>
        <w:tc>
          <w:tcPr>
            <w:tcW w:w="1843" w:type="dxa"/>
          </w:tcPr>
          <w:p w:rsidR="00AF7EF5" w:rsidRPr="001502D4" w:rsidRDefault="00AF7EF5" w:rsidP="00480245">
            <w:pPr>
              <w:pStyle w:val="Default"/>
              <w:ind w:firstLine="567"/>
              <w:jc w:val="center"/>
              <w:rPr>
                <w:color w:val="auto"/>
                <w:sz w:val="20"/>
                <w:szCs w:val="20"/>
              </w:rPr>
            </w:pPr>
            <w:r w:rsidRPr="001502D4">
              <w:rPr>
                <w:color w:val="auto"/>
                <w:sz w:val="20"/>
                <w:szCs w:val="20"/>
              </w:rPr>
              <w:t>430 887,1</w:t>
            </w:r>
          </w:p>
        </w:tc>
        <w:tc>
          <w:tcPr>
            <w:tcW w:w="1836" w:type="dxa"/>
          </w:tcPr>
          <w:p w:rsidR="00AF7EF5" w:rsidRPr="001502D4" w:rsidRDefault="00AF7EF5" w:rsidP="00480245">
            <w:pPr>
              <w:pStyle w:val="Default"/>
              <w:ind w:firstLine="567"/>
              <w:jc w:val="center"/>
              <w:rPr>
                <w:color w:val="auto"/>
                <w:sz w:val="20"/>
                <w:szCs w:val="20"/>
              </w:rPr>
            </w:pPr>
            <w:r w:rsidRPr="001502D4">
              <w:rPr>
                <w:color w:val="auto"/>
                <w:sz w:val="20"/>
                <w:szCs w:val="20"/>
              </w:rPr>
              <w:t>794 902,9</w:t>
            </w:r>
          </w:p>
        </w:tc>
      </w:tr>
      <w:tr w:rsidR="00C91486" w:rsidRPr="001502D4" w:rsidTr="004C1ADF">
        <w:tc>
          <w:tcPr>
            <w:tcW w:w="3964" w:type="dxa"/>
          </w:tcPr>
          <w:p w:rsidR="00C91486" w:rsidRPr="001502D4" w:rsidRDefault="00C91486" w:rsidP="00480245">
            <w:pPr>
              <w:pStyle w:val="Default"/>
              <w:ind w:firstLine="567"/>
              <w:jc w:val="both"/>
              <w:rPr>
                <w:color w:val="auto"/>
                <w:sz w:val="20"/>
                <w:szCs w:val="20"/>
              </w:rPr>
            </w:pPr>
            <w:r w:rsidRPr="001502D4">
              <w:rPr>
                <w:color w:val="auto"/>
                <w:sz w:val="20"/>
                <w:szCs w:val="20"/>
              </w:rPr>
              <w:t>Профицит(дефицит)</w:t>
            </w:r>
          </w:p>
        </w:tc>
        <w:tc>
          <w:tcPr>
            <w:tcW w:w="1843" w:type="dxa"/>
          </w:tcPr>
          <w:p w:rsidR="00C91486" w:rsidRPr="001502D4" w:rsidRDefault="00F42B40" w:rsidP="00480245">
            <w:pPr>
              <w:pStyle w:val="Default"/>
              <w:ind w:firstLine="567"/>
              <w:jc w:val="center"/>
              <w:rPr>
                <w:color w:val="auto"/>
                <w:sz w:val="20"/>
                <w:szCs w:val="20"/>
              </w:rPr>
            </w:pPr>
            <w:r w:rsidRPr="001502D4">
              <w:rPr>
                <w:color w:val="auto"/>
                <w:sz w:val="20"/>
                <w:szCs w:val="20"/>
              </w:rPr>
              <w:t>0</w:t>
            </w:r>
          </w:p>
        </w:tc>
        <w:tc>
          <w:tcPr>
            <w:tcW w:w="1843" w:type="dxa"/>
          </w:tcPr>
          <w:p w:rsidR="00C91486" w:rsidRPr="001502D4" w:rsidRDefault="00AF7EF5" w:rsidP="00480245">
            <w:pPr>
              <w:pStyle w:val="Default"/>
              <w:ind w:firstLine="567"/>
              <w:jc w:val="center"/>
              <w:rPr>
                <w:color w:val="auto"/>
                <w:sz w:val="20"/>
                <w:szCs w:val="20"/>
              </w:rPr>
            </w:pPr>
            <w:r w:rsidRPr="001502D4">
              <w:rPr>
                <w:color w:val="auto"/>
                <w:sz w:val="20"/>
                <w:szCs w:val="20"/>
              </w:rPr>
              <w:t>0</w:t>
            </w:r>
          </w:p>
        </w:tc>
        <w:tc>
          <w:tcPr>
            <w:tcW w:w="1836" w:type="dxa"/>
          </w:tcPr>
          <w:p w:rsidR="00C91486" w:rsidRPr="001502D4" w:rsidRDefault="00AF7EF5" w:rsidP="00480245">
            <w:pPr>
              <w:pStyle w:val="Default"/>
              <w:ind w:firstLine="567"/>
              <w:jc w:val="center"/>
              <w:rPr>
                <w:color w:val="auto"/>
                <w:sz w:val="20"/>
                <w:szCs w:val="20"/>
              </w:rPr>
            </w:pPr>
            <w:r w:rsidRPr="001502D4">
              <w:rPr>
                <w:color w:val="auto"/>
                <w:sz w:val="20"/>
                <w:szCs w:val="20"/>
              </w:rPr>
              <w:t>0</w:t>
            </w:r>
          </w:p>
        </w:tc>
      </w:tr>
    </w:tbl>
    <w:p w:rsidR="006256A4" w:rsidRPr="001502D4" w:rsidRDefault="006256A4" w:rsidP="00480245">
      <w:pPr>
        <w:pStyle w:val="Default"/>
        <w:ind w:firstLine="567"/>
        <w:jc w:val="both"/>
        <w:rPr>
          <w:color w:val="auto"/>
        </w:rPr>
      </w:pPr>
    </w:p>
    <w:p w:rsidR="00AF7EF5" w:rsidRPr="001502D4" w:rsidRDefault="00AF7EF5" w:rsidP="00093D02">
      <w:pPr>
        <w:pStyle w:val="Default"/>
        <w:tabs>
          <w:tab w:val="left" w:pos="567"/>
        </w:tabs>
        <w:ind w:firstLine="567"/>
        <w:jc w:val="both"/>
      </w:pPr>
      <w:r w:rsidRPr="001502D4">
        <w:t xml:space="preserve">    Поступление доходов консолидированного бюджета Жигаловского района прогнозируются в объемах: в 2024 году – 2 754 125,1</w:t>
      </w:r>
      <w:r w:rsidR="007A53CF">
        <w:t xml:space="preserve"> </w:t>
      </w:r>
      <w:r w:rsidRPr="001502D4">
        <w:t>тыс. р</w:t>
      </w:r>
      <w:r w:rsidR="001C12B2" w:rsidRPr="001502D4">
        <w:t>уб</w:t>
      </w:r>
      <w:r w:rsidRPr="001502D4">
        <w:t>.; в 2025 году – 2 008 531,7 тыс. р</w:t>
      </w:r>
      <w:r w:rsidR="001C12B2" w:rsidRPr="001502D4">
        <w:t>уб</w:t>
      </w:r>
      <w:r w:rsidRPr="001502D4">
        <w:t>.; в 2026 году – 2 104 704,1 тыс. р</w:t>
      </w:r>
      <w:r w:rsidR="001C12B2" w:rsidRPr="001502D4">
        <w:t>уб</w:t>
      </w:r>
      <w:r w:rsidRPr="001502D4">
        <w:t xml:space="preserve">. </w:t>
      </w:r>
    </w:p>
    <w:p w:rsidR="003C3283" w:rsidRPr="001502D4" w:rsidRDefault="00AF4514" w:rsidP="00093D02">
      <w:pPr>
        <w:pStyle w:val="Default"/>
        <w:tabs>
          <w:tab w:val="left" w:pos="567"/>
        </w:tabs>
        <w:ind w:firstLine="567"/>
        <w:jc w:val="both"/>
      </w:pPr>
      <w:r w:rsidRPr="001502D4">
        <w:t xml:space="preserve">    В 2024 году наблюдается снижение объема безвозмездных поступлений по сравнению с 2023 годом в связи с неполным распределением межбюджетных трансфертов в проекте закона об областном бюджете в редакции, подготовленной к первому чтению. Расходы консолидированного бюджета на 2024 год планируются в объеме 2 759 733,1 тыс. р</w:t>
      </w:r>
      <w:r w:rsidR="001C12B2" w:rsidRPr="001502D4">
        <w:t>уб</w:t>
      </w:r>
      <w:r w:rsidRPr="001502D4">
        <w:t>., на 2025 год – 20 13 350,3 тыс. р</w:t>
      </w:r>
      <w:r w:rsidR="001C12B2" w:rsidRPr="001502D4">
        <w:t>уб</w:t>
      </w:r>
      <w:r w:rsidRPr="001502D4">
        <w:t>., 2026 год – 2 110 368,3 тыс. р</w:t>
      </w:r>
      <w:r w:rsidR="001C12B2" w:rsidRPr="001502D4">
        <w:t>уб</w:t>
      </w:r>
      <w:r w:rsidRPr="001502D4">
        <w:t>. Дефицит консолидированного бюджета муниципальных образований Жигаловского района запланирован на 2024 год в размере 5 608 тыс. р</w:t>
      </w:r>
      <w:r w:rsidR="001C12B2" w:rsidRPr="001502D4">
        <w:t>уб</w:t>
      </w:r>
      <w:r w:rsidRPr="001502D4">
        <w:t>., на 2025 год – 4 818,6 тыс. р</w:t>
      </w:r>
      <w:r w:rsidR="001C12B2" w:rsidRPr="001502D4">
        <w:t>уб</w:t>
      </w:r>
      <w:r w:rsidRPr="001502D4">
        <w:t>., на 2026 год – 5 664,2 тыс. р</w:t>
      </w:r>
      <w:r w:rsidR="001C12B2" w:rsidRPr="001502D4">
        <w:t>уб</w:t>
      </w:r>
      <w:r w:rsidRPr="001502D4">
        <w:t>.</w:t>
      </w:r>
    </w:p>
    <w:p w:rsidR="000F713D" w:rsidRPr="001502D4" w:rsidRDefault="00093D02" w:rsidP="00093D02">
      <w:pPr>
        <w:tabs>
          <w:tab w:val="left" w:pos="567"/>
        </w:tabs>
        <w:ind w:firstLine="567"/>
        <w:jc w:val="both"/>
      </w:pPr>
      <w:r w:rsidRPr="001502D4">
        <w:t xml:space="preserve">  </w:t>
      </w:r>
      <w:r w:rsidR="000F713D" w:rsidRPr="001502D4">
        <w:t>Одн</w:t>
      </w:r>
      <w:r w:rsidR="00AF4514" w:rsidRPr="001502D4">
        <w:t xml:space="preserve">овременно к </w:t>
      </w:r>
      <w:r w:rsidR="003C3283" w:rsidRPr="001502D4">
        <w:t>проекту бюджета</w:t>
      </w:r>
      <w:r w:rsidR="00AF4514" w:rsidRPr="001502D4">
        <w:t xml:space="preserve"> представлены Основные направления бюджетной и налоговой политики </w:t>
      </w:r>
      <w:r w:rsidR="003C3283" w:rsidRPr="001502D4">
        <w:t>муниципального образования «Жигаловский район»</w:t>
      </w:r>
      <w:r w:rsidR="00AF4514" w:rsidRPr="001502D4">
        <w:t xml:space="preserve"> на 2024 год и на плановый период 2025 и 2026 годов (далее – Основные направления). Как следует из Основных направлений, основной целью налоговой политики </w:t>
      </w:r>
      <w:r w:rsidR="000F713D" w:rsidRPr="001502D4">
        <w:t>муниципального образования «Жигаловский район»</w:t>
      </w:r>
      <w:r w:rsidR="00AF4514" w:rsidRPr="001502D4">
        <w:t xml:space="preserve"> в очередном трехлетнем периоде является стабилизация ситуации с наполняемостью </w:t>
      </w:r>
      <w:r w:rsidR="000F713D" w:rsidRPr="001502D4">
        <w:t>бюджета района доходами, повышение уровня ответственности главных администраторов доходов бюджета муниципального образования «Жигаловский район»</w:t>
      </w:r>
      <w:r w:rsidR="000F713D" w:rsidRPr="001502D4">
        <w:rPr>
          <w:b/>
        </w:rPr>
        <w:t xml:space="preserve"> </w:t>
      </w:r>
      <w:r w:rsidR="000F713D" w:rsidRPr="001502D4">
        <w:t>по контролю за полным и своевременным поступлением доходов. Взаимодействие с налоговыми органами в целях улучшения информационного обмена и повыше</w:t>
      </w:r>
      <w:r w:rsidR="00315123" w:rsidRPr="001502D4">
        <w:t>ния уровня собираемости доходов, а также п</w:t>
      </w:r>
      <w:r w:rsidR="000F713D" w:rsidRPr="001502D4">
        <w:t>одготовка и направление на рассмотрение рабочей группы по повышению собираемости налогов в консолидированный бюджет муниципального образования «Жигаловский район» информации о плательщиках налогов и сборов (юридических и физических лиц), являющихся должниками по уплате платежей в бюджет муниципального образования «Жигаловский район».</w:t>
      </w:r>
      <w:r w:rsidR="00315123" w:rsidRPr="001502D4">
        <w:t xml:space="preserve"> </w:t>
      </w:r>
    </w:p>
    <w:p w:rsidR="00315123" w:rsidRPr="001502D4" w:rsidRDefault="00AF4514" w:rsidP="00093D02">
      <w:pPr>
        <w:pStyle w:val="afa"/>
        <w:tabs>
          <w:tab w:val="left" w:pos="567"/>
        </w:tabs>
        <w:ind w:firstLine="567"/>
        <w:jc w:val="both"/>
        <w:rPr>
          <w:sz w:val="24"/>
        </w:rPr>
      </w:pPr>
      <w:r w:rsidRPr="001502D4">
        <w:rPr>
          <w:sz w:val="24"/>
        </w:rPr>
        <w:t xml:space="preserve"> Бюджетная политика на 2024-2026 годы сохраняет преемственность задач предыдущего планового периода с учетом изменений бюджетного законодательства Российской Федерации. Совершенствование механизмов поддержки муниципальных образований, направленных на содействие сбалансированности и устойчивости местных бюджетов, повышение прозрачности распределения межбюджетных трансфертов, а также стимулирование муниципальных образований к наращиванию собственной доходной базы, остаются одним из основных приоритетов бюджетной политики.</w:t>
      </w:r>
      <w:r w:rsidR="00315123" w:rsidRPr="001502D4">
        <w:rPr>
          <w:sz w:val="24"/>
        </w:rPr>
        <w:t xml:space="preserve"> повышение качества бюджетного планирования;</w:t>
      </w:r>
    </w:p>
    <w:p w:rsidR="00903E75" w:rsidRDefault="00903E75" w:rsidP="00480245">
      <w:pPr>
        <w:pStyle w:val="afa"/>
        <w:ind w:firstLine="567"/>
        <w:jc w:val="both"/>
        <w:rPr>
          <w:sz w:val="24"/>
        </w:rPr>
      </w:pPr>
    </w:p>
    <w:p w:rsidR="00C50A43" w:rsidRDefault="00CC5ADF" w:rsidP="00480245">
      <w:pPr>
        <w:pStyle w:val="afa"/>
        <w:ind w:firstLine="567"/>
        <w:jc w:val="center"/>
        <w:rPr>
          <w:b/>
          <w:sz w:val="24"/>
        </w:rPr>
      </w:pPr>
      <w:r>
        <w:rPr>
          <w:b/>
          <w:sz w:val="24"/>
        </w:rPr>
        <w:t>3.1.</w:t>
      </w:r>
      <w:r w:rsidR="007A53CF">
        <w:rPr>
          <w:b/>
          <w:sz w:val="24"/>
        </w:rPr>
        <w:t xml:space="preserve"> </w:t>
      </w:r>
      <w:r w:rsidR="00C50A43" w:rsidRPr="00441766">
        <w:rPr>
          <w:b/>
          <w:sz w:val="24"/>
        </w:rPr>
        <w:t>Анализ прогноза доходов бюджета</w:t>
      </w:r>
    </w:p>
    <w:p w:rsidR="00441766" w:rsidRDefault="00441766" w:rsidP="00441766">
      <w:pPr>
        <w:pStyle w:val="afa"/>
        <w:ind w:firstLine="567"/>
        <w:jc w:val="both"/>
        <w:rPr>
          <w:sz w:val="24"/>
        </w:rPr>
      </w:pPr>
      <w:r w:rsidRPr="007F78D6">
        <w:rPr>
          <w:sz w:val="24"/>
        </w:rPr>
        <w:t>При подготовке прогноза доходов на 2024 год и на плановый период 2025 и 2026 годов учтены положения:</w:t>
      </w:r>
    </w:p>
    <w:p w:rsidR="00441766" w:rsidRPr="007F78D6" w:rsidRDefault="00441766" w:rsidP="00441766">
      <w:pPr>
        <w:pStyle w:val="afa"/>
        <w:ind w:firstLine="567"/>
        <w:jc w:val="both"/>
        <w:rPr>
          <w:sz w:val="24"/>
        </w:rPr>
      </w:pPr>
      <w:r>
        <w:rPr>
          <w:sz w:val="24"/>
        </w:rPr>
        <w:t>-</w:t>
      </w:r>
      <w:r w:rsidRPr="007F78D6">
        <w:rPr>
          <w:sz w:val="24"/>
        </w:rPr>
        <w:t xml:space="preserve"> Федерального закона от 3 августа 2018 года № 302-ФЗ «О внесении изменений в части первую и вторую Налогового кодекса Российской Федерации» в части прекращения действия механизма консолидированных групп налогоплательщиков;</w:t>
      </w:r>
    </w:p>
    <w:p w:rsidR="00441766" w:rsidRDefault="00441766" w:rsidP="00441766">
      <w:pPr>
        <w:pStyle w:val="afa"/>
        <w:ind w:firstLine="567"/>
        <w:jc w:val="both"/>
        <w:rPr>
          <w:sz w:val="24"/>
        </w:rPr>
      </w:pPr>
      <w:r w:rsidRPr="004644F6">
        <w:rPr>
          <w:sz w:val="24"/>
        </w:rPr>
        <w:t xml:space="preserve">- проекта федерального закона № 448554-8 «О федеральном бюджете на 2024 год и на плановый период 2025 и 2026 годов» в части установления нормативов распределения доходов между бюджетами бюджетной системы Российской Федерации, нормативов распределения среди субъектов Российской Федерации доходов от уплаты распределяемых по, так называемой, котловой схеме акцизов, нормативов распределения доходов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нормативов распределения доходов от сумм пеней, предусмотренных законодательством Российской Федерации о налогах и сборах, а также целевых межбюджетных трансфертов; </w:t>
      </w:r>
    </w:p>
    <w:p w:rsidR="00441766" w:rsidRDefault="00441766" w:rsidP="00441766">
      <w:pPr>
        <w:pStyle w:val="afa"/>
        <w:ind w:firstLine="567"/>
        <w:jc w:val="both"/>
        <w:rPr>
          <w:sz w:val="24"/>
        </w:rPr>
      </w:pPr>
      <w:r>
        <w:rPr>
          <w:sz w:val="24"/>
        </w:rPr>
        <w:t xml:space="preserve">- </w:t>
      </w:r>
      <w:r w:rsidRPr="004644F6">
        <w:rPr>
          <w:sz w:val="24"/>
        </w:rPr>
        <w:t>проекта федерального закона № 448564-8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и об установлении особенностей исполнения бюджетов бюджетной системы Российской Федерации в 2024 году» в части нормативов распределения акцизов на нефтепродукты на 2026 год;</w:t>
      </w:r>
    </w:p>
    <w:p w:rsidR="00441766" w:rsidRDefault="00441766" w:rsidP="00441766">
      <w:pPr>
        <w:pStyle w:val="afa"/>
        <w:ind w:firstLine="567"/>
        <w:jc w:val="both"/>
        <w:rPr>
          <w:sz w:val="24"/>
        </w:rPr>
      </w:pPr>
      <w:r>
        <w:rPr>
          <w:sz w:val="24"/>
        </w:rPr>
        <w:t xml:space="preserve">- </w:t>
      </w:r>
      <w:r w:rsidRPr="004644F6">
        <w:rPr>
          <w:sz w:val="24"/>
        </w:rPr>
        <w:t xml:space="preserve"> Закона Иркутской области «О внесении изменений в Закон Иркутской области «О межбюджетных трансфертах и нормативах отчислений доходов в местные бюджеты», принятого на 3-й сессии Законодательного Собрания Иркутской области 18 октября 2023 года. </w:t>
      </w:r>
    </w:p>
    <w:p w:rsidR="00441766" w:rsidRPr="004644F6" w:rsidRDefault="00441766" w:rsidP="00441766">
      <w:pPr>
        <w:pStyle w:val="afa"/>
        <w:ind w:firstLine="567"/>
        <w:jc w:val="both"/>
        <w:rPr>
          <w:sz w:val="24"/>
        </w:rPr>
      </w:pPr>
      <w:r w:rsidRPr="004644F6">
        <w:rPr>
          <w:sz w:val="24"/>
        </w:rPr>
        <w:t xml:space="preserve">В соответствии со статьей 169 Бюджетного кодекса Российской Федерации составление доходной части проекта бюджета на 2024 год и на плановый период 2025 и 2026 годов осуществлялось на основе прогноза социально-экономического развития </w:t>
      </w:r>
      <w:r>
        <w:rPr>
          <w:sz w:val="24"/>
        </w:rPr>
        <w:t>муниципального образования «Жигаловский район»</w:t>
      </w:r>
      <w:r w:rsidRPr="004644F6">
        <w:rPr>
          <w:sz w:val="24"/>
        </w:rPr>
        <w:t xml:space="preserve"> на 2024 год и на плановый период 2025 и 2026 годов. При прогнозировании доходов использовался базовый вариант прогноза социально</w:t>
      </w:r>
      <w:r>
        <w:rPr>
          <w:sz w:val="24"/>
        </w:rPr>
        <w:t>-</w:t>
      </w:r>
      <w:r w:rsidRPr="004644F6">
        <w:rPr>
          <w:sz w:val="24"/>
        </w:rPr>
        <w:t xml:space="preserve">экономического развития </w:t>
      </w:r>
      <w:r>
        <w:rPr>
          <w:sz w:val="24"/>
        </w:rPr>
        <w:t>муниципального образования «Жигаловский район»</w:t>
      </w:r>
      <w:r w:rsidRPr="004644F6">
        <w:rPr>
          <w:sz w:val="24"/>
        </w:rPr>
        <w:t xml:space="preserve"> на 2024 год и на плановый период 2025 и 2026 годов.</w:t>
      </w:r>
    </w:p>
    <w:p w:rsidR="00441766" w:rsidRDefault="00441766" w:rsidP="00441766">
      <w:pPr>
        <w:pStyle w:val="afa"/>
        <w:ind w:firstLine="567"/>
        <w:jc w:val="both"/>
        <w:rPr>
          <w:sz w:val="24"/>
        </w:rPr>
      </w:pPr>
      <w:r w:rsidRPr="00B278AA">
        <w:rPr>
          <w:sz w:val="24"/>
        </w:rPr>
        <w:t xml:space="preserve">В соответствии с бюджетными полномочиями, установленными статьей 160.1 Бюджетного кодекса Российской Федерации, всеми главными администраторами доходов </w:t>
      </w:r>
      <w:r>
        <w:rPr>
          <w:sz w:val="24"/>
        </w:rPr>
        <w:t>районного</w:t>
      </w:r>
      <w:r w:rsidRPr="00B278AA">
        <w:rPr>
          <w:sz w:val="24"/>
        </w:rPr>
        <w:t xml:space="preserve"> бюджета утверждены методики прогнозирования поступлений доходов в бюджет. </w:t>
      </w:r>
    </w:p>
    <w:p w:rsidR="005747E0" w:rsidRDefault="005747E0" w:rsidP="005747E0">
      <w:pPr>
        <w:pStyle w:val="afa"/>
        <w:ind w:firstLine="567"/>
        <w:jc w:val="both"/>
        <w:rPr>
          <w:sz w:val="24"/>
        </w:rPr>
      </w:pPr>
      <w:r w:rsidRPr="00B278AA">
        <w:rPr>
          <w:sz w:val="24"/>
        </w:rPr>
        <w:t xml:space="preserve">В соответствии с бюджетными полномочиями, установленными статьей 160.1 Бюджетного кодекса Российской Федерации, всеми главными администраторами доходов </w:t>
      </w:r>
      <w:r>
        <w:rPr>
          <w:sz w:val="24"/>
        </w:rPr>
        <w:t>районного</w:t>
      </w:r>
      <w:r w:rsidRPr="00B278AA">
        <w:rPr>
          <w:sz w:val="24"/>
        </w:rPr>
        <w:t xml:space="preserve"> бюджета утверждены методики прогнозирования поступлений доходов в бюджет. </w:t>
      </w:r>
    </w:p>
    <w:p w:rsidR="00B251A6" w:rsidRDefault="00B278AA" w:rsidP="00480245">
      <w:pPr>
        <w:pStyle w:val="afa"/>
        <w:ind w:firstLine="567"/>
        <w:jc w:val="both"/>
        <w:rPr>
          <w:sz w:val="24"/>
        </w:rPr>
      </w:pPr>
      <w:r w:rsidRPr="00B278AA">
        <w:rPr>
          <w:sz w:val="24"/>
        </w:rPr>
        <w:t xml:space="preserve">Ожидаемое исполнение доходной части бюджета на 2023 год прогнозируется в сумме </w:t>
      </w:r>
      <w:r>
        <w:rPr>
          <w:sz w:val="24"/>
        </w:rPr>
        <w:t>3 427 903,9</w:t>
      </w:r>
      <w:r w:rsidRPr="00B278AA">
        <w:rPr>
          <w:sz w:val="24"/>
        </w:rPr>
        <w:t xml:space="preserve"> тыс. р</w:t>
      </w:r>
      <w:r w:rsidR="001C12B2">
        <w:rPr>
          <w:sz w:val="24"/>
        </w:rPr>
        <w:t>уб</w:t>
      </w:r>
      <w:r w:rsidRPr="00B278AA">
        <w:rPr>
          <w:sz w:val="24"/>
        </w:rPr>
        <w:t xml:space="preserve">., в том числе налоговые и неналоговые доходы </w:t>
      </w:r>
      <w:r>
        <w:rPr>
          <w:sz w:val="24"/>
        </w:rPr>
        <w:t>1 354 972,3</w:t>
      </w:r>
      <w:r w:rsidRPr="00B278AA">
        <w:rPr>
          <w:sz w:val="24"/>
        </w:rPr>
        <w:t xml:space="preserve"> тыс. р</w:t>
      </w:r>
      <w:r w:rsidR="001C12B2">
        <w:rPr>
          <w:sz w:val="24"/>
        </w:rPr>
        <w:t>уб</w:t>
      </w:r>
      <w:r w:rsidRPr="00B278AA">
        <w:rPr>
          <w:sz w:val="24"/>
        </w:rPr>
        <w:t>., безвоз</w:t>
      </w:r>
      <w:r>
        <w:rPr>
          <w:sz w:val="24"/>
        </w:rPr>
        <w:t>мездные поступления</w:t>
      </w:r>
      <w:r w:rsidR="00B251A6">
        <w:rPr>
          <w:sz w:val="24"/>
        </w:rPr>
        <w:t xml:space="preserve">  </w:t>
      </w:r>
      <w:r w:rsidR="00FD2726">
        <w:rPr>
          <w:sz w:val="24"/>
        </w:rPr>
        <w:t xml:space="preserve"> в объеме </w:t>
      </w:r>
      <w:r w:rsidR="00B251A6">
        <w:rPr>
          <w:sz w:val="24"/>
        </w:rPr>
        <w:t>2</w:t>
      </w:r>
      <w:r w:rsidR="007A53CF">
        <w:rPr>
          <w:sz w:val="24"/>
        </w:rPr>
        <w:t> </w:t>
      </w:r>
      <w:r w:rsidR="00B251A6">
        <w:rPr>
          <w:sz w:val="24"/>
        </w:rPr>
        <w:t>072</w:t>
      </w:r>
      <w:r w:rsidR="007A53CF">
        <w:rPr>
          <w:sz w:val="24"/>
        </w:rPr>
        <w:t xml:space="preserve"> </w:t>
      </w:r>
      <w:r w:rsidR="00B251A6">
        <w:rPr>
          <w:sz w:val="24"/>
        </w:rPr>
        <w:t>931,8</w:t>
      </w:r>
      <w:r w:rsidRPr="00B278AA">
        <w:rPr>
          <w:sz w:val="24"/>
        </w:rPr>
        <w:t xml:space="preserve"> тыс. р</w:t>
      </w:r>
      <w:r w:rsidR="001C12B2">
        <w:rPr>
          <w:sz w:val="24"/>
        </w:rPr>
        <w:t>уб</w:t>
      </w:r>
      <w:r w:rsidRPr="00B278AA">
        <w:rPr>
          <w:sz w:val="24"/>
        </w:rPr>
        <w:t xml:space="preserve">. </w:t>
      </w:r>
    </w:p>
    <w:p w:rsidR="00FD2726" w:rsidRDefault="00FD2726" w:rsidP="00480245">
      <w:pPr>
        <w:pStyle w:val="afa"/>
        <w:ind w:firstLine="567"/>
        <w:jc w:val="both"/>
        <w:rPr>
          <w:sz w:val="24"/>
        </w:rPr>
      </w:pPr>
    </w:p>
    <w:p w:rsidR="007F78D6" w:rsidRDefault="00B278AA" w:rsidP="00480245">
      <w:pPr>
        <w:pStyle w:val="afa"/>
        <w:ind w:firstLine="567"/>
        <w:jc w:val="both"/>
      </w:pPr>
      <w:r w:rsidRPr="00B278AA">
        <w:rPr>
          <w:sz w:val="24"/>
        </w:rPr>
        <w:t>Стру</w:t>
      </w:r>
      <w:r w:rsidR="00FD2726">
        <w:rPr>
          <w:sz w:val="24"/>
        </w:rPr>
        <w:t>ктура налоговых доходов бюджета представлена в таблице.</w:t>
      </w:r>
    </w:p>
    <w:tbl>
      <w:tblPr>
        <w:tblStyle w:val="a9"/>
        <w:tblW w:w="0" w:type="auto"/>
        <w:jc w:val="center"/>
        <w:tblLayout w:type="fixed"/>
        <w:tblLook w:val="04A0" w:firstRow="1" w:lastRow="0" w:firstColumn="1" w:lastColumn="0" w:noHBand="0" w:noVBand="1"/>
      </w:tblPr>
      <w:tblGrid>
        <w:gridCol w:w="3539"/>
        <w:gridCol w:w="1418"/>
        <w:gridCol w:w="1417"/>
        <w:gridCol w:w="1276"/>
        <w:gridCol w:w="1134"/>
        <w:gridCol w:w="702"/>
      </w:tblGrid>
      <w:tr w:rsidR="00FC224A" w:rsidRPr="001F1391" w:rsidTr="00FC224A">
        <w:trPr>
          <w:jc w:val="center"/>
        </w:trPr>
        <w:tc>
          <w:tcPr>
            <w:tcW w:w="3539" w:type="dxa"/>
          </w:tcPr>
          <w:p w:rsidR="00022FD7" w:rsidRPr="001F1391" w:rsidRDefault="00022FD7" w:rsidP="00480245">
            <w:pPr>
              <w:pStyle w:val="afa"/>
              <w:ind w:firstLine="567"/>
              <w:jc w:val="both"/>
              <w:rPr>
                <w:sz w:val="20"/>
                <w:szCs w:val="20"/>
              </w:rPr>
            </w:pPr>
            <w:r w:rsidRPr="001F1391">
              <w:rPr>
                <w:sz w:val="20"/>
                <w:szCs w:val="20"/>
              </w:rPr>
              <w:t>Наименование</w:t>
            </w:r>
          </w:p>
        </w:tc>
        <w:tc>
          <w:tcPr>
            <w:tcW w:w="1418" w:type="dxa"/>
          </w:tcPr>
          <w:p w:rsidR="00022FD7" w:rsidRPr="001F1391" w:rsidRDefault="00022FD7" w:rsidP="00AE1D72">
            <w:pPr>
              <w:pStyle w:val="afa"/>
              <w:rPr>
                <w:sz w:val="20"/>
                <w:szCs w:val="20"/>
              </w:rPr>
            </w:pPr>
            <w:r w:rsidRPr="001F1391">
              <w:rPr>
                <w:sz w:val="20"/>
                <w:szCs w:val="20"/>
              </w:rPr>
              <w:t>Решение Думы от 27.12.2022г № 29(в редакции от 26.09.2023г №</w:t>
            </w:r>
            <w:r w:rsidR="00F96DE7">
              <w:rPr>
                <w:sz w:val="20"/>
                <w:szCs w:val="20"/>
              </w:rPr>
              <w:t>53</w:t>
            </w:r>
          </w:p>
        </w:tc>
        <w:tc>
          <w:tcPr>
            <w:tcW w:w="1417" w:type="dxa"/>
          </w:tcPr>
          <w:p w:rsidR="00022FD7" w:rsidRPr="001F1391" w:rsidRDefault="004F7602" w:rsidP="00AE1D72">
            <w:pPr>
              <w:pStyle w:val="afa"/>
              <w:rPr>
                <w:sz w:val="20"/>
                <w:szCs w:val="20"/>
              </w:rPr>
            </w:pPr>
            <w:r w:rsidRPr="001F1391">
              <w:rPr>
                <w:sz w:val="20"/>
                <w:szCs w:val="20"/>
              </w:rPr>
              <w:t>Оценка 2023год</w:t>
            </w:r>
          </w:p>
        </w:tc>
        <w:tc>
          <w:tcPr>
            <w:tcW w:w="1276" w:type="dxa"/>
          </w:tcPr>
          <w:p w:rsidR="00022FD7" w:rsidRPr="001F1391" w:rsidRDefault="004F7602" w:rsidP="00AE1D72">
            <w:pPr>
              <w:pStyle w:val="afa"/>
              <w:rPr>
                <w:sz w:val="20"/>
                <w:szCs w:val="20"/>
              </w:rPr>
            </w:pPr>
            <w:r w:rsidRPr="001F1391">
              <w:rPr>
                <w:sz w:val="20"/>
                <w:szCs w:val="20"/>
              </w:rPr>
              <w:t>Проект бюджета на 2024год</w:t>
            </w:r>
          </w:p>
        </w:tc>
        <w:tc>
          <w:tcPr>
            <w:tcW w:w="1134" w:type="dxa"/>
          </w:tcPr>
          <w:p w:rsidR="00022FD7" w:rsidRPr="001F1391" w:rsidRDefault="004F7602" w:rsidP="00AE1D72">
            <w:pPr>
              <w:pStyle w:val="afa"/>
              <w:rPr>
                <w:sz w:val="20"/>
                <w:szCs w:val="20"/>
              </w:rPr>
            </w:pPr>
            <w:r w:rsidRPr="001F1391">
              <w:rPr>
                <w:sz w:val="20"/>
                <w:szCs w:val="20"/>
              </w:rPr>
              <w:t>2024/к оценке 2023</w:t>
            </w:r>
          </w:p>
        </w:tc>
        <w:tc>
          <w:tcPr>
            <w:tcW w:w="702" w:type="dxa"/>
          </w:tcPr>
          <w:p w:rsidR="00022FD7" w:rsidRPr="001F1391" w:rsidRDefault="004F7602" w:rsidP="00AE1D72">
            <w:pPr>
              <w:pStyle w:val="afa"/>
              <w:rPr>
                <w:sz w:val="20"/>
                <w:szCs w:val="20"/>
              </w:rPr>
            </w:pPr>
            <w:r w:rsidRPr="001F1391">
              <w:rPr>
                <w:sz w:val="20"/>
                <w:szCs w:val="20"/>
              </w:rPr>
              <w:t>2024 к оценке 2023 в %</w:t>
            </w:r>
          </w:p>
        </w:tc>
      </w:tr>
      <w:tr w:rsidR="00FC224A" w:rsidRPr="001F1391" w:rsidTr="00FC224A">
        <w:trPr>
          <w:jc w:val="center"/>
        </w:trPr>
        <w:tc>
          <w:tcPr>
            <w:tcW w:w="3539" w:type="dxa"/>
          </w:tcPr>
          <w:p w:rsidR="00022FD7" w:rsidRPr="001F1391" w:rsidRDefault="004F7602" w:rsidP="00FD2726">
            <w:pPr>
              <w:pStyle w:val="afa"/>
              <w:jc w:val="both"/>
              <w:rPr>
                <w:sz w:val="20"/>
                <w:szCs w:val="20"/>
              </w:rPr>
            </w:pPr>
            <w:r w:rsidRPr="001F1391">
              <w:rPr>
                <w:sz w:val="20"/>
                <w:szCs w:val="20"/>
              </w:rPr>
              <w:t>Налоговые и неналоговые доходы</w:t>
            </w:r>
          </w:p>
        </w:tc>
        <w:tc>
          <w:tcPr>
            <w:tcW w:w="1418" w:type="dxa"/>
          </w:tcPr>
          <w:p w:rsidR="00022FD7" w:rsidRPr="001F1391" w:rsidRDefault="00F63712" w:rsidP="00BD36BE">
            <w:pPr>
              <w:pStyle w:val="afa"/>
              <w:jc w:val="center"/>
              <w:rPr>
                <w:sz w:val="20"/>
                <w:szCs w:val="20"/>
              </w:rPr>
            </w:pPr>
            <w:r w:rsidRPr="001F1391">
              <w:rPr>
                <w:sz w:val="20"/>
                <w:szCs w:val="20"/>
              </w:rPr>
              <w:t>1 128030,2</w:t>
            </w:r>
          </w:p>
        </w:tc>
        <w:tc>
          <w:tcPr>
            <w:tcW w:w="1417" w:type="dxa"/>
          </w:tcPr>
          <w:p w:rsidR="00022FD7" w:rsidRPr="001F1391" w:rsidRDefault="00F63712" w:rsidP="00BD36BE">
            <w:pPr>
              <w:pStyle w:val="afa"/>
              <w:jc w:val="center"/>
              <w:rPr>
                <w:sz w:val="20"/>
                <w:szCs w:val="20"/>
              </w:rPr>
            </w:pPr>
            <w:r w:rsidRPr="001F1391">
              <w:rPr>
                <w:sz w:val="20"/>
                <w:szCs w:val="20"/>
              </w:rPr>
              <w:t>1 354 972,3</w:t>
            </w:r>
          </w:p>
        </w:tc>
        <w:tc>
          <w:tcPr>
            <w:tcW w:w="1276" w:type="dxa"/>
          </w:tcPr>
          <w:p w:rsidR="00022FD7" w:rsidRPr="001F1391" w:rsidRDefault="00573AF1" w:rsidP="00BD36BE">
            <w:pPr>
              <w:pStyle w:val="afa"/>
              <w:jc w:val="center"/>
              <w:rPr>
                <w:sz w:val="20"/>
                <w:szCs w:val="20"/>
              </w:rPr>
            </w:pPr>
            <w:r w:rsidRPr="001F1391">
              <w:rPr>
                <w:sz w:val="20"/>
                <w:szCs w:val="20"/>
              </w:rPr>
              <w:t>1 279 506,2</w:t>
            </w:r>
          </w:p>
        </w:tc>
        <w:tc>
          <w:tcPr>
            <w:tcW w:w="1134" w:type="dxa"/>
          </w:tcPr>
          <w:p w:rsidR="00022FD7" w:rsidRPr="001F1391" w:rsidRDefault="00C33353" w:rsidP="00581983">
            <w:pPr>
              <w:pStyle w:val="afa"/>
              <w:jc w:val="center"/>
              <w:rPr>
                <w:sz w:val="20"/>
                <w:szCs w:val="20"/>
              </w:rPr>
            </w:pPr>
            <w:r w:rsidRPr="001F1391">
              <w:rPr>
                <w:sz w:val="20"/>
                <w:szCs w:val="20"/>
              </w:rPr>
              <w:t>-75 466,1</w:t>
            </w:r>
          </w:p>
        </w:tc>
        <w:tc>
          <w:tcPr>
            <w:tcW w:w="702" w:type="dxa"/>
          </w:tcPr>
          <w:p w:rsidR="00022FD7" w:rsidRPr="001F1391" w:rsidRDefault="007C51C1" w:rsidP="002D5C33">
            <w:pPr>
              <w:pStyle w:val="afa"/>
              <w:jc w:val="center"/>
              <w:rPr>
                <w:sz w:val="20"/>
                <w:szCs w:val="20"/>
              </w:rPr>
            </w:pPr>
            <w:r w:rsidRPr="001F1391">
              <w:rPr>
                <w:sz w:val="20"/>
                <w:szCs w:val="20"/>
              </w:rPr>
              <w:t>94,4</w:t>
            </w:r>
          </w:p>
        </w:tc>
      </w:tr>
      <w:tr w:rsidR="00FC224A" w:rsidRPr="001F1391" w:rsidTr="00FC224A">
        <w:trPr>
          <w:jc w:val="center"/>
        </w:trPr>
        <w:tc>
          <w:tcPr>
            <w:tcW w:w="3539" w:type="dxa"/>
          </w:tcPr>
          <w:p w:rsidR="00022FD7" w:rsidRPr="001F1391" w:rsidRDefault="004F7602" w:rsidP="00FD2726">
            <w:pPr>
              <w:pStyle w:val="afa"/>
              <w:jc w:val="both"/>
              <w:rPr>
                <w:sz w:val="20"/>
                <w:szCs w:val="20"/>
              </w:rPr>
            </w:pPr>
            <w:r w:rsidRPr="001F1391">
              <w:rPr>
                <w:sz w:val="20"/>
                <w:szCs w:val="20"/>
              </w:rPr>
              <w:t>Налог</w:t>
            </w:r>
            <w:r w:rsidR="008D49C2">
              <w:rPr>
                <w:sz w:val="20"/>
                <w:szCs w:val="20"/>
              </w:rPr>
              <w:t>и</w:t>
            </w:r>
            <w:r w:rsidRPr="001F1391">
              <w:rPr>
                <w:sz w:val="20"/>
                <w:szCs w:val="20"/>
              </w:rPr>
              <w:t xml:space="preserve"> на прибыль, доходы</w:t>
            </w:r>
          </w:p>
        </w:tc>
        <w:tc>
          <w:tcPr>
            <w:tcW w:w="1418" w:type="dxa"/>
          </w:tcPr>
          <w:p w:rsidR="00022FD7" w:rsidRPr="001F1391" w:rsidRDefault="00F63712" w:rsidP="00BD36BE">
            <w:pPr>
              <w:pStyle w:val="afa"/>
              <w:jc w:val="center"/>
              <w:rPr>
                <w:sz w:val="20"/>
                <w:szCs w:val="20"/>
              </w:rPr>
            </w:pPr>
            <w:r w:rsidRPr="001F1391">
              <w:rPr>
                <w:sz w:val="20"/>
                <w:szCs w:val="20"/>
              </w:rPr>
              <w:t>1 077 984</w:t>
            </w:r>
          </w:p>
        </w:tc>
        <w:tc>
          <w:tcPr>
            <w:tcW w:w="1417" w:type="dxa"/>
          </w:tcPr>
          <w:p w:rsidR="00022FD7" w:rsidRPr="001F1391" w:rsidRDefault="00F63712" w:rsidP="00BD36BE">
            <w:pPr>
              <w:pStyle w:val="afa"/>
              <w:jc w:val="center"/>
              <w:rPr>
                <w:sz w:val="20"/>
                <w:szCs w:val="20"/>
              </w:rPr>
            </w:pPr>
            <w:r w:rsidRPr="001F1391">
              <w:rPr>
                <w:sz w:val="20"/>
                <w:szCs w:val="20"/>
              </w:rPr>
              <w:t>1 304 132</w:t>
            </w:r>
          </w:p>
        </w:tc>
        <w:tc>
          <w:tcPr>
            <w:tcW w:w="1276" w:type="dxa"/>
          </w:tcPr>
          <w:p w:rsidR="00022FD7" w:rsidRPr="001F1391" w:rsidRDefault="00573AF1" w:rsidP="00BD36BE">
            <w:pPr>
              <w:pStyle w:val="afa"/>
              <w:jc w:val="center"/>
              <w:rPr>
                <w:sz w:val="20"/>
                <w:szCs w:val="20"/>
              </w:rPr>
            </w:pPr>
            <w:r w:rsidRPr="001F1391">
              <w:rPr>
                <w:sz w:val="20"/>
                <w:szCs w:val="20"/>
              </w:rPr>
              <w:t>1 241 462</w:t>
            </w:r>
          </w:p>
        </w:tc>
        <w:tc>
          <w:tcPr>
            <w:tcW w:w="1134" w:type="dxa"/>
          </w:tcPr>
          <w:p w:rsidR="00022FD7" w:rsidRPr="001F1391" w:rsidRDefault="00C33353" w:rsidP="00581983">
            <w:pPr>
              <w:pStyle w:val="afa"/>
              <w:jc w:val="center"/>
              <w:rPr>
                <w:sz w:val="20"/>
                <w:szCs w:val="20"/>
              </w:rPr>
            </w:pPr>
            <w:r w:rsidRPr="001F1391">
              <w:rPr>
                <w:sz w:val="20"/>
                <w:szCs w:val="20"/>
              </w:rPr>
              <w:t>- 62 670</w:t>
            </w:r>
          </w:p>
        </w:tc>
        <w:tc>
          <w:tcPr>
            <w:tcW w:w="702" w:type="dxa"/>
          </w:tcPr>
          <w:p w:rsidR="00022FD7" w:rsidRPr="001F1391" w:rsidRDefault="007C51C1" w:rsidP="002D5C33">
            <w:pPr>
              <w:pStyle w:val="afa"/>
              <w:jc w:val="center"/>
              <w:rPr>
                <w:sz w:val="20"/>
                <w:szCs w:val="20"/>
              </w:rPr>
            </w:pPr>
            <w:r w:rsidRPr="001F1391">
              <w:rPr>
                <w:sz w:val="20"/>
                <w:szCs w:val="20"/>
              </w:rPr>
              <w:t>95,2</w:t>
            </w:r>
          </w:p>
        </w:tc>
      </w:tr>
      <w:tr w:rsidR="00FC224A" w:rsidRPr="001F1391" w:rsidTr="00FC224A">
        <w:trPr>
          <w:jc w:val="center"/>
        </w:trPr>
        <w:tc>
          <w:tcPr>
            <w:tcW w:w="3539" w:type="dxa"/>
          </w:tcPr>
          <w:p w:rsidR="00022FD7" w:rsidRPr="001F1391" w:rsidRDefault="004F7602" w:rsidP="00FD2726">
            <w:pPr>
              <w:pStyle w:val="afa"/>
              <w:jc w:val="both"/>
              <w:rPr>
                <w:sz w:val="20"/>
                <w:szCs w:val="20"/>
              </w:rPr>
            </w:pPr>
            <w:r w:rsidRPr="001F1391">
              <w:rPr>
                <w:sz w:val="20"/>
                <w:szCs w:val="20"/>
              </w:rPr>
              <w:t>Налог на доходы физических лиц</w:t>
            </w:r>
          </w:p>
        </w:tc>
        <w:tc>
          <w:tcPr>
            <w:tcW w:w="1418" w:type="dxa"/>
          </w:tcPr>
          <w:p w:rsidR="00022FD7" w:rsidRPr="001F1391" w:rsidRDefault="00F63712" w:rsidP="00BD36BE">
            <w:pPr>
              <w:pStyle w:val="afa"/>
              <w:jc w:val="center"/>
              <w:rPr>
                <w:sz w:val="20"/>
                <w:szCs w:val="20"/>
              </w:rPr>
            </w:pPr>
            <w:r w:rsidRPr="001F1391">
              <w:rPr>
                <w:sz w:val="20"/>
                <w:szCs w:val="20"/>
              </w:rPr>
              <w:t>1 077 984</w:t>
            </w:r>
          </w:p>
        </w:tc>
        <w:tc>
          <w:tcPr>
            <w:tcW w:w="1417" w:type="dxa"/>
          </w:tcPr>
          <w:p w:rsidR="00022FD7" w:rsidRPr="001F1391" w:rsidRDefault="00F63712" w:rsidP="00BD36BE">
            <w:pPr>
              <w:pStyle w:val="afa"/>
              <w:jc w:val="center"/>
              <w:rPr>
                <w:sz w:val="20"/>
                <w:szCs w:val="20"/>
              </w:rPr>
            </w:pPr>
            <w:r w:rsidRPr="001F1391">
              <w:rPr>
                <w:sz w:val="20"/>
                <w:szCs w:val="20"/>
              </w:rPr>
              <w:t>1 304 132</w:t>
            </w:r>
          </w:p>
        </w:tc>
        <w:tc>
          <w:tcPr>
            <w:tcW w:w="1276" w:type="dxa"/>
          </w:tcPr>
          <w:p w:rsidR="00022FD7" w:rsidRPr="001F1391" w:rsidRDefault="00573AF1" w:rsidP="00BD36BE">
            <w:pPr>
              <w:pStyle w:val="afa"/>
              <w:jc w:val="center"/>
              <w:rPr>
                <w:sz w:val="20"/>
                <w:szCs w:val="20"/>
              </w:rPr>
            </w:pPr>
            <w:r w:rsidRPr="001F1391">
              <w:rPr>
                <w:sz w:val="20"/>
                <w:szCs w:val="20"/>
              </w:rPr>
              <w:t>1 241 462</w:t>
            </w:r>
          </w:p>
        </w:tc>
        <w:tc>
          <w:tcPr>
            <w:tcW w:w="1134" w:type="dxa"/>
          </w:tcPr>
          <w:p w:rsidR="00022FD7" w:rsidRPr="001F1391" w:rsidRDefault="00C33353" w:rsidP="00581983">
            <w:pPr>
              <w:pStyle w:val="afa"/>
              <w:jc w:val="center"/>
              <w:rPr>
                <w:sz w:val="20"/>
                <w:szCs w:val="20"/>
              </w:rPr>
            </w:pPr>
            <w:r w:rsidRPr="001F1391">
              <w:rPr>
                <w:sz w:val="20"/>
                <w:szCs w:val="20"/>
              </w:rPr>
              <w:t>- 62 670</w:t>
            </w:r>
          </w:p>
        </w:tc>
        <w:tc>
          <w:tcPr>
            <w:tcW w:w="702" w:type="dxa"/>
          </w:tcPr>
          <w:p w:rsidR="00022FD7" w:rsidRPr="001F1391" w:rsidRDefault="007C51C1" w:rsidP="002D5C33">
            <w:pPr>
              <w:pStyle w:val="afa"/>
              <w:jc w:val="center"/>
              <w:rPr>
                <w:sz w:val="20"/>
                <w:szCs w:val="20"/>
              </w:rPr>
            </w:pPr>
            <w:r w:rsidRPr="001F1391">
              <w:rPr>
                <w:sz w:val="20"/>
                <w:szCs w:val="20"/>
              </w:rPr>
              <w:t>95,2</w:t>
            </w:r>
          </w:p>
        </w:tc>
      </w:tr>
      <w:tr w:rsidR="00FC224A" w:rsidRPr="001F1391" w:rsidTr="00FC224A">
        <w:trPr>
          <w:jc w:val="center"/>
        </w:trPr>
        <w:tc>
          <w:tcPr>
            <w:tcW w:w="3539" w:type="dxa"/>
          </w:tcPr>
          <w:p w:rsidR="00022FD7" w:rsidRPr="001F1391" w:rsidRDefault="004F7602" w:rsidP="00FD2726">
            <w:pPr>
              <w:pStyle w:val="afa"/>
              <w:jc w:val="both"/>
              <w:rPr>
                <w:sz w:val="20"/>
                <w:szCs w:val="20"/>
              </w:rPr>
            </w:pPr>
            <w:r w:rsidRPr="001F1391">
              <w:rPr>
                <w:sz w:val="20"/>
                <w:szCs w:val="20"/>
              </w:rPr>
              <w:t>Налоги на совокупный доход</w:t>
            </w:r>
          </w:p>
        </w:tc>
        <w:tc>
          <w:tcPr>
            <w:tcW w:w="1418" w:type="dxa"/>
          </w:tcPr>
          <w:p w:rsidR="00022FD7" w:rsidRPr="001F1391" w:rsidRDefault="00BC4DDF" w:rsidP="00BC4DDF">
            <w:pPr>
              <w:pStyle w:val="afa"/>
              <w:rPr>
                <w:sz w:val="20"/>
                <w:szCs w:val="20"/>
              </w:rPr>
            </w:pPr>
            <w:r>
              <w:rPr>
                <w:sz w:val="20"/>
                <w:szCs w:val="20"/>
              </w:rPr>
              <w:t xml:space="preserve">          </w:t>
            </w:r>
            <w:r w:rsidR="00F63712" w:rsidRPr="001F1391">
              <w:rPr>
                <w:sz w:val="20"/>
                <w:szCs w:val="20"/>
              </w:rPr>
              <w:t>12 727</w:t>
            </w:r>
          </w:p>
        </w:tc>
        <w:tc>
          <w:tcPr>
            <w:tcW w:w="1417" w:type="dxa"/>
          </w:tcPr>
          <w:p w:rsidR="00022FD7" w:rsidRPr="001F1391" w:rsidRDefault="00BC4DDF" w:rsidP="00BC4DDF">
            <w:pPr>
              <w:pStyle w:val="afa"/>
              <w:rPr>
                <w:sz w:val="20"/>
                <w:szCs w:val="20"/>
              </w:rPr>
            </w:pPr>
            <w:r>
              <w:rPr>
                <w:sz w:val="20"/>
                <w:szCs w:val="20"/>
              </w:rPr>
              <w:t xml:space="preserve">          </w:t>
            </w:r>
            <w:r w:rsidR="00F63712" w:rsidRPr="001F1391">
              <w:rPr>
                <w:sz w:val="20"/>
                <w:szCs w:val="20"/>
              </w:rPr>
              <w:t>12 701</w:t>
            </w:r>
          </w:p>
        </w:tc>
        <w:tc>
          <w:tcPr>
            <w:tcW w:w="1276" w:type="dxa"/>
          </w:tcPr>
          <w:p w:rsidR="00022FD7" w:rsidRPr="001F1391" w:rsidRDefault="00BC4DDF" w:rsidP="00BD36BE">
            <w:pPr>
              <w:pStyle w:val="afa"/>
              <w:rPr>
                <w:sz w:val="20"/>
                <w:szCs w:val="20"/>
              </w:rPr>
            </w:pPr>
            <w:r>
              <w:rPr>
                <w:sz w:val="20"/>
                <w:szCs w:val="20"/>
              </w:rPr>
              <w:t xml:space="preserve">        </w:t>
            </w:r>
            <w:r w:rsidR="00573AF1" w:rsidRPr="001F1391">
              <w:rPr>
                <w:sz w:val="20"/>
                <w:szCs w:val="20"/>
              </w:rPr>
              <w:t>10 085</w:t>
            </w:r>
          </w:p>
        </w:tc>
        <w:tc>
          <w:tcPr>
            <w:tcW w:w="1134" w:type="dxa"/>
          </w:tcPr>
          <w:p w:rsidR="00022FD7" w:rsidRPr="001F1391" w:rsidRDefault="00C33353" w:rsidP="00581983">
            <w:pPr>
              <w:pStyle w:val="afa"/>
              <w:jc w:val="center"/>
              <w:rPr>
                <w:sz w:val="20"/>
                <w:szCs w:val="20"/>
              </w:rPr>
            </w:pPr>
            <w:r w:rsidRPr="001F1391">
              <w:rPr>
                <w:sz w:val="20"/>
                <w:szCs w:val="20"/>
              </w:rPr>
              <w:t>- 2 616</w:t>
            </w:r>
          </w:p>
        </w:tc>
        <w:tc>
          <w:tcPr>
            <w:tcW w:w="702" w:type="dxa"/>
          </w:tcPr>
          <w:p w:rsidR="00022FD7" w:rsidRPr="001F1391" w:rsidRDefault="001A3BA1" w:rsidP="002D5C33">
            <w:pPr>
              <w:pStyle w:val="afa"/>
              <w:jc w:val="center"/>
              <w:rPr>
                <w:sz w:val="20"/>
                <w:szCs w:val="20"/>
              </w:rPr>
            </w:pPr>
            <w:r w:rsidRPr="001F1391">
              <w:rPr>
                <w:sz w:val="20"/>
                <w:szCs w:val="20"/>
              </w:rPr>
              <w:t>79,4</w:t>
            </w:r>
          </w:p>
        </w:tc>
      </w:tr>
      <w:tr w:rsidR="00FC224A" w:rsidRPr="001F1391" w:rsidTr="00FC224A">
        <w:trPr>
          <w:jc w:val="center"/>
        </w:trPr>
        <w:tc>
          <w:tcPr>
            <w:tcW w:w="3539" w:type="dxa"/>
          </w:tcPr>
          <w:p w:rsidR="00022FD7" w:rsidRPr="001F1391" w:rsidRDefault="004F7602" w:rsidP="00FD2726">
            <w:pPr>
              <w:pStyle w:val="afa"/>
              <w:jc w:val="both"/>
              <w:rPr>
                <w:sz w:val="20"/>
                <w:szCs w:val="20"/>
              </w:rPr>
            </w:pPr>
            <w:r w:rsidRPr="001F1391">
              <w:rPr>
                <w:sz w:val="20"/>
                <w:szCs w:val="20"/>
              </w:rPr>
              <w:t>Налог</w:t>
            </w:r>
            <w:r w:rsidR="008D49C2">
              <w:rPr>
                <w:sz w:val="20"/>
                <w:szCs w:val="20"/>
              </w:rPr>
              <w:t>и</w:t>
            </w:r>
            <w:r w:rsidRPr="001F1391">
              <w:rPr>
                <w:sz w:val="20"/>
                <w:szCs w:val="20"/>
              </w:rPr>
              <w:t xml:space="preserve"> на имущество</w:t>
            </w:r>
          </w:p>
        </w:tc>
        <w:tc>
          <w:tcPr>
            <w:tcW w:w="1418" w:type="dxa"/>
          </w:tcPr>
          <w:p w:rsidR="00022FD7" w:rsidRPr="001F1391" w:rsidRDefault="00F63712" w:rsidP="00BD36BE">
            <w:pPr>
              <w:pStyle w:val="afa"/>
              <w:ind w:firstLine="567"/>
              <w:rPr>
                <w:sz w:val="20"/>
                <w:szCs w:val="20"/>
              </w:rPr>
            </w:pPr>
            <w:r w:rsidRPr="001F1391">
              <w:rPr>
                <w:sz w:val="20"/>
                <w:szCs w:val="20"/>
              </w:rPr>
              <w:t>60</w:t>
            </w:r>
          </w:p>
        </w:tc>
        <w:tc>
          <w:tcPr>
            <w:tcW w:w="1417" w:type="dxa"/>
          </w:tcPr>
          <w:p w:rsidR="00022FD7" w:rsidRPr="001F1391" w:rsidRDefault="00F63712" w:rsidP="00BD36BE">
            <w:pPr>
              <w:pStyle w:val="afa"/>
              <w:ind w:firstLine="567"/>
              <w:rPr>
                <w:sz w:val="20"/>
                <w:szCs w:val="20"/>
              </w:rPr>
            </w:pPr>
            <w:r w:rsidRPr="001F1391">
              <w:rPr>
                <w:sz w:val="20"/>
                <w:szCs w:val="20"/>
              </w:rPr>
              <w:t>113</w:t>
            </w:r>
          </w:p>
        </w:tc>
        <w:tc>
          <w:tcPr>
            <w:tcW w:w="1276" w:type="dxa"/>
          </w:tcPr>
          <w:p w:rsidR="00022FD7" w:rsidRPr="001F1391" w:rsidRDefault="00573AF1" w:rsidP="00BD36BE">
            <w:pPr>
              <w:pStyle w:val="afa"/>
              <w:ind w:firstLine="567"/>
              <w:rPr>
                <w:sz w:val="20"/>
                <w:szCs w:val="20"/>
              </w:rPr>
            </w:pPr>
            <w:r w:rsidRPr="001F1391">
              <w:rPr>
                <w:sz w:val="20"/>
                <w:szCs w:val="20"/>
              </w:rPr>
              <w:t>61</w:t>
            </w:r>
          </w:p>
        </w:tc>
        <w:tc>
          <w:tcPr>
            <w:tcW w:w="1134" w:type="dxa"/>
          </w:tcPr>
          <w:p w:rsidR="00022FD7" w:rsidRPr="001F1391" w:rsidRDefault="00C33353" w:rsidP="00581983">
            <w:pPr>
              <w:pStyle w:val="afa"/>
              <w:jc w:val="center"/>
              <w:rPr>
                <w:sz w:val="20"/>
                <w:szCs w:val="20"/>
              </w:rPr>
            </w:pPr>
            <w:r w:rsidRPr="001F1391">
              <w:rPr>
                <w:sz w:val="20"/>
                <w:szCs w:val="20"/>
              </w:rPr>
              <w:t>-52</w:t>
            </w:r>
          </w:p>
        </w:tc>
        <w:tc>
          <w:tcPr>
            <w:tcW w:w="702" w:type="dxa"/>
          </w:tcPr>
          <w:p w:rsidR="00022FD7" w:rsidRPr="001F1391" w:rsidRDefault="001A3BA1" w:rsidP="002D5C33">
            <w:pPr>
              <w:pStyle w:val="afa"/>
              <w:jc w:val="center"/>
              <w:rPr>
                <w:sz w:val="20"/>
                <w:szCs w:val="20"/>
              </w:rPr>
            </w:pPr>
            <w:r w:rsidRPr="001F1391">
              <w:rPr>
                <w:sz w:val="20"/>
                <w:szCs w:val="20"/>
              </w:rPr>
              <w:t>54</w:t>
            </w:r>
          </w:p>
        </w:tc>
      </w:tr>
      <w:tr w:rsidR="00FC224A" w:rsidRPr="001F1391" w:rsidTr="00FC224A">
        <w:trPr>
          <w:jc w:val="center"/>
        </w:trPr>
        <w:tc>
          <w:tcPr>
            <w:tcW w:w="3539" w:type="dxa"/>
          </w:tcPr>
          <w:p w:rsidR="004F7602" w:rsidRPr="001F1391" w:rsidRDefault="004F7602" w:rsidP="00FD2726">
            <w:pPr>
              <w:pStyle w:val="afa"/>
              <w:jc w:val="both"/>
              <w:rPr>
                <w:sz w:val="20"/>
                <w:szCs w:val="20"/>
              </w:rPr>
            </w:pPr>
            <w:r w:rsidRPr="001F1391">
              <w:rPr>
                <w:sz w:val="20"/>
                <w:szCs w:val="20"/>
              </w:rPr>
              <w:t>Государственная пошлина</w:t>
            </w:r>
          </w:p>
        </w:tc>
        <w:tc>
          <w:tcPr>
            <w:tcW w:w="1418" w:type="dxa"/>
          </w:tcPr>
          <w:p w:rsidR="004F7602" w:rsidRPr="001F1391" w:rsidRDefault="00F63712" w:rsidP="00BD36BE">
            <w:pPr>
              <w:pStyle w:val="afa"/>
              <w:ind w:firstLine="567"/>
              <w:rPr>
                <w:sz w:val="20"/>
                <w:szCs w:val="20"/>
              </w:rPr>
            </w:pPr>
            <w:r w:rsidRPr="001F1391">
              <w:rPr>
                <w:sz w:val="20"/>
                <w:szCs w:val="20"/>
              </w:rPr>
              <w:t>800</w:t>
            </w:r>
          </w:p>
        </w:tc>
        <w:tc>
          <w:tcPr>
            <w:tcW w:w="1417" w:type="dxa"/>
          </w:tcPr>
          <w:p w:rsidR="004F7602" w:rsidRPr="001F1391" w:rsidRDefault="00F63712" w:rsidP="00BD36BE">
            <w:pPr>
              <w:pStyle w:val="afa"/>
              <w:ind w:firstLine="567"/>
              <w:rPr>
                <w:sz w:val="20"/>
                <w:szCs w:val="20"/>
              </w:rPr>
            </w:pPr>
            <w:r w:rsidRPr="001F1391">
              <w:rPr>
                <w:sz w:val="20"/>
                <w:szCs w:val="20"/>
              </w:rPr>
              <w:t>1 158</w:t>
            </w:r>
          </w:p>
        </w:tc>
        <w:tc>
          <w:tcPr>
            <w:tcW w:w="1276" w:type="dxa"/>
          </w:tcPr>
          <w:p w:rsidR="004F7602" w:rsidRPr="001F1391" w:rsidRDefault="00573AF1" w:rsidP="00BD36BE">
            <w:pPr>
              <w:pStyle w:val="afa"/>
              <w:ind w:firstLine="567"/>
              <w:rPr>
                <w:sz w:val="20"/>
                <w:szCs w:val="20"/>
              </w:rPr>
            </w:pPr>
            <w:r w:rsidRPr="001F1391">
              <w:rPr>
                <w:sz w:val="20"/>
                <w:szCs w:val="20"/>
              </w:rPr>
              <w:t>880</w:t>
            </w:r>
          </w:p>
        </w:tc>
        <w:tc>
          <w:tcPr>
            <w:tcW w:w="1134" w:type="dxa"/>
          </w:tcPr>
          <w:p w:rsidR="004F7602" w:rsidRPr="001F1391" w:rsidRDefault="00C33353" w:rsidP="00581983">
            <w:pPr>
              <w:pStyle w:val="afa"/>
              <w:ind w:firstLine="567"/>
              <w:jc w:val="center"/>
              <w:rPr>
                <w:sz w:val="20"/>
                <w:szCs w:val="20"/>
              </w:rPr>
            </w:pPr>
            <w:r w:rsidRPr="001F1391">
              <w:rPr>
                <w:sz w:val="20"/>
                <w:szCs w:val="20"/>
              </w:rPr>
              <w:t>-278</w:t>
            </w:r>
          </w:p>
        </w:tc>
        <w:tc>
          <w:tcPr>
            <w:tcW w:w="702" w:type="dxa"/>
          </w:tcPr>
          <w:p w:rsidR="004F7602" w:rsidRPr="001F1391" w:rsidRDefault="001A3BA1" w:rsidP="002D5C33">
            <w:pPr>
              <w:pStyle w:val="afa"/>
              <w:jc w:val="center"/>
              <w:rPr>
                <w:sz w:val="20"/>
                <w:szCs w:val="20"/>
              </w:rPr>
            </w:pPr>
            <w:r w:rsidRPr="001F1391">
              <w:rPr>
                <w:sz w:val="20"/>
                <w:szCs w:val="20"/>
              </w:rPr>
              <w:t>76</w:t>
            </w:r>
          </w:p>
        </w:tc>
      </w:tr>
      <w:tr w:rsidR="00FC224A" w:rsidRPr="001F1391" w:rsidTr="00FC224A">
        <w:trPr>
          <w:jc w:val="center"/>
        </w:trPr>
        <w:tc>
          <w:tcPr>
            <w:tcW w:w="3539" w:type="dxa"/>
          </w:tcPr>
          <w:p w:rsidR="004F7602" w:rsidRPr="001F1391" w:rsidRDefault="004F7602" w:rsidP="00FD2726">
            <w:pPr>
              <w:pStyle w:val="afa"/>
              <w:jc w:val="both"/>
              <w:rPr>
                <w:sz w:val="20"/>
                <w:szCs w:val="20"/>
              </w:rPr>
            </w:pPr>
            <w:r w:rsidRPr="001F1391">
              <w:rPr>
                <w:sz w:val="20"/>
                <w:szCs w:val="20"/>
              </w:rPr>
              <w:t>Доходы от использования имущества, находящегося в государственной и муниципальной собственности</w:t>
            </w:r>
          </w:p>
        </w:tc>
        <w:tc>
          <w:tcPr>
            <w:tcW w:w="1418" w:type="dxa"/>
          </w:tcPr>
          <w:p w:rsidR="004F7602" w:rsidRPr="001F1391" w:rsidRDefault="00BC4DDF" w:rsidP="00BC4DDF">
            <w:pPr>
              <w:pStyle w:val="afa"/>
              <w:jc w:val="both"/>
              <w:rPr>
                <w:sz w:val="20"/>
                <w:szCs w:val="20"/>
              </w:rPr>
            </w:pPr>
            <w:r>
              <w:rPr>
                <w:sz w:val="20"/>
                <w:szCs w:val="20"/>
              </w:rPr>
              <w:t xml:space="preserve">      </w:t>
            </w:r>
            <w:r w:rsidR="00F63712" w:rsidRPr="001F1391">
              <w:rPr>
                <w:sz w:val="20"/>
                <w:szCs w:val="20"/>
              </w:rPr>
              <w:t>12 604,6</w:t>
            </w:r>
          </w:p>
        </w:tc>
        <w:tc>
          <w:tcPr>
            <w:tcW w:w="1417" w:type="dxa"/>
          </w:tcPr>
          <w:p w:rsidR="004F7602" w:rsidRPr="001F1391" w:rsidRDefault="00BC4DDF" w:rsidP="00BC4DDF">
            <w:pPr>
              <w:pStyle w:val="afa"/>
              <w:rPr>
                <w:sz w:val="20"/>
                <w:szCs w:val="20"/>
              </w:rPr>
            </w:pPr>
            <w:r>
              <w:rPr>
                <w:sz w:val="20"/>
                <w:szCs w:val="20"/>
              </w:rPr>
              <w:t xml:space="preserve">       </w:t>
            </w:r>
            <w:r w:rsidR="00F63712" w:rsidRPr="001F1391">
              <w:rPr>
                <w:sz w:val="20"/>
                <w:szCs w:val="20"/>
              </w:rPr>
              <w:t>12 604,6</w:t>
            </w:r>
          </w:p>
        </w:tc>
        <w:tc>
          <w:tcPr>
            <w:tcW w:w="1276" w:type="dxa"/>
          </w:tcPr>
          <w:p w:rsidR="004F7602" w:rsidRPr="001F1391" w:rsidRDefault="00573AF1" w:rsidP="00BC4DDF">
            <w:pPr>
              <w:pStyle w:val="afa"/>
              <w:jc w:val="center"/>
              <w:rPr>
                <w:sz w:val="20"/>
                <w:szCs w:val="20"/>
              </w:rPr>
            </w:pPr>
            <w:r w:rsidRPr="001F1391">
              <w:rPr>
                <w:sz w:val="20"/>
                <w:szCs w:val="20"/>
              </w:rPr>
              <w:t>12 293,4</w:t>
            </w:r>
          </w:p>
        </w:tc>
        <w:tc>
          <w:tcPr>
            <w:tcW w:w="1134" w:type="dxa"/>
          </w:tcPr>
          <w:p w:rsidR="004F7602" w:rsidRPr="001F1391" w:rsidRDefault="00C33353" w:rsidP="00581983">
            <w:pPr>
              <w:pStyle w:val="afa"/>
              <w:jc w:val="center"/>
              <w:rPr>
                <w:sz w:val="20"/>
                <w:szCs w:val="20"/>
              </w:rPr>
            </w:pPr>
            <w:r w:rsidRPr="001F1391">
              <w:rPr>
                <w:sz w:val="20"/>
                <w:szCs w:val="20"/>
              </w:rPr>
              <w:t>-311,2</w:t>
            </w:r>
          </w:p>
        </w:tc>
        <w:tc>
          <w:tcPr>
            <w:tcW w:w="702" w:type="dxa"/>
          </w:tcPr>
          <w:p w:rsidR="004F7602" w:rsidRPr="001F1391" w:rsidRDefault="001A3BA1" w:rsidP="002D5C33">
            <w:pPr>
              <w:pStyle w:val="afa"/>
              <w:jc w:val="center"/>
              <w:rPr>
                <w:sz w:val="20"/>
                <w:szCs w:val="20"/>
              </w:rPr>
            </w:pPr>
            <w:r w:rsidRPr="001F1391">
              <w:rPr>
                <w:sz w:val="20"/>
                <w:szCs w:val="20"/>
              </w:rPr>
              <w:t>97,5</w:t>
            </w:r>
          </w:p>
        </w:tc>
      </w:tr>
      <w:tr w:rsidR="00FC224A" w:rsidRPr="001F1391" w:rsidTr="00FC224A">
        <w:trPr>
          <w:jc w:val="center"/>
        </w:trPr>
        <w:tc>
          <w:tcPr>
            <w:tcW w:w="3539" w:type="dxa"/>
          </w:tcPr>
          <w:p w:rsidR="004F7602" w:rsidRPr="001F1391" w:rsidRDefault="00B66955" w:rsidP="00FD2726">
            <w:pPr>
              <w:pStyle w:val="afa"/>
              <w:jc w:val="both"/>
              <w:rPr>
                <w:sz w:val="20"/>
                <w:szCs w:val="20"/>
              </w:rPr>
            </w:pPr>
            <w:r w:rsidRPr="001F1391">
              <w:rPr>
                <w:sz w:val="20"/>
                <w:szCs w:val="20"/>
              </w:rPr>
              <w:t>Платежи при пользовании природными ресурсами</w:t>
            </w:r>
          </w:p>
        </w:tc>
        <w:tc>
          <w:tcPr>
            <w:tcW w:w="1418" w:type="dxa"/>
          </w:tcPr>
          <w:p w:rsidR="004F7602" w:rsidRPr="001F1391" w:rsidRDefault="00BC4DDF" w:rsidP="00BC4DDF">
            <w:pPr>
              <w:pStyle w:val="afa"/>
              <w:rPr>
                <w:sz w:val="20"/>
                <w:szCs w:val="20"/>
              </w:rPr>
            </w:pPr>
            <w:r>
              <w:rPr>
                <w:sz w:val="20"/>
                <w:szCs w:val="20"/>
              </w:rPr>
              <w:t xml:space="preserve">       </w:t>
            </w:r>
            <w:r w:rsidR="00F63712" w:rsidRPr="001F1391">
              <w:rPr>
                <w:sz w:val="20"/>
                <w:szCs w:val="20"/>
              </w:rPr>
              <w:t>3 143,7</w:t>
            </w:r>
          </w:p>
        </w:tc>
        <w:tc>
          <w:tcPr>
            <w:tcW w:w="1417" w:type="dxa"/>
          </w:tcPr>
          <w:p w:rsidR="004F7602" w:rsidRPr="001F1391" w:rsidRDefault="00BC4DDF" w:rsidP="00BC4DDF">
            <w:pPr>
              <w:pStyle w:val="afa"/>
              <w:rPr>
                <w:sz w:val="20"/>
                <w:szCs w:val="20"/>
              </w:rPr>
            </w:pPr>
            <w:r>
              <w:rPr>
                <w:sz w:val="20"/>
                <w:szCs w:val="20"/>
              </w:rPr>
              <w:t xml:space="preserve">          </w:t>
            </w:r>
            <w:r w:rsidR="00F63712" w:rsidRPr="001F1391">
              <w:rPr>
                <w:sz w:val="20"/>
                <w:szCs w:val="20"/>
              </w:rPr>
              <w:t>3 143,7</w:t>
            </w:r>
          </w:p>
        </w:tc>
        <w:tc>
          <w:tcPr>
            <w:tcW w:w="1276" w:type="dxa"/>
          </w:tcPr>
          <w:p w:rsidR="004F7602" w:rsidRPr="001F1391" w:rsidRDefault="00573AF1" w:rsidP="00BC4DDF">
            <w:pPr>
              <w:pStyle w:val="afa"/>
              <w:jc w:val="center"/>
              <w:rPr>
                <w:sz w:val="20"/>
                <w:szCs w:val="20"/>
              </w:rPr>
            </w:pPr>
            <w:r w:rsidRPr="001F1391">
              <w:rPr>
                <w:sz w:val="20"/>
                <w:szCs w:val="20"/>
              </w:rPr>
              <w:t>3 406,9</w:t>
            </w:r>
          </w:p>
        </w:tc>
        <w:tc>
          <w:tcPr>
            <w:tcW w:w="1134" w:type="dxa"/>
          </w:tcPr>
          <w:p w:rsidR="004F7602" w:rsidRPr="001F1391" w:rsidRDefault="00C33353" w:rsidP="00581983">
            <w:pPr>
              <w:pStyle w:val="afa"/>
              <w:jc w:val="center"/>
              <w:rPr>
                <w:sz w:val="20"/>
                <w:szCs w:val="20"/>
              </w:rPr>
            </w:pPr>
            <w:r w:rsidRPr="001F1391">
              <w:rPr>
                <w:sz w:val="20"/>
                <w:szCs w:val="20"/>
              </w:rPr>
              <w:t>263,2</w:t>
            </w:r>
          </w:p>
        </w:tc>
        <w:tc>
          <w:tcPr>
            <w:tcW w:w="702" w:type="dxa"/>
          </w:tcPr>
          <w:p w:rsidR="004F7602" w:rsidRPr="001F1391" w:rsidRDefault="00677F50" w:rsidP="002D5C33">
            <w:pPr>
              <w:pStyle w:val="afa"/>
              <w:jc w:val="center"/>
              <w:rPr>
                <w:sz w:val="20"/>
                <w:szCs w:val="20"/>
              </w:rPr>
            </w:pPr>
            <w:r>
              <w:rPr>
                <w:sz w:val="20"/>
                <w:szCs w:val="20"/>
              </w:rPr>
              <w:t>10</w:t>
            </w:r>
            <w:r w:rsidR="001A3BA1" w:rsidRPr="001F1391">
              <w:rPr>
                <w:sz w:val="20"/>
                <w:szCs w:val="20"/>
              </w:rPr>
              <w:t>8,4</w:t>
            </w:r>
          </w:p>
        </w:tc>
      </w:tr>
      <w:tr w:rsidR="00FC224A" w:rsidRPr="001F1391" w:rsidTr="00FC224A">
        <w:trPr>
          <w:jc w:val="center"/>
        </w:trPr>
        <w:tc>
          <w:tcPr>
            <w:tcW w:w="3539" w:type="dxa"/>
          </w:tcPr>
          <w:p w:rsidR="004F7602" w:rsidRPr="001F1391" w:rsidRDefault="00107333" w:rsidP="00FD2726">
            <w:pPr>
              <w:pStyle w:val="afa"/>
              <w:jc w:val="both"/>
              <w:rPr>
                <w:sz w:val="20"/>
                <w:szCs w:val="20"/>
              </w:rPr>
            </w:pPr>
            <w:r w:rsidRPr="001F1391">
              <w:rPr>
                <w:sz w:val="20"/>
                <w:szCs w:val="20"/>
              </w:rPr>
              <w:t>Доходы от оказания платных услуг(работ)  и компенсации затрат государства</w:t>
            </w:r>
          </w:p>
        </w:tc>
        <w:tc>
          <w:tcPr>
            <w:tcW w:w="1418" w:type="dxa"/>
          </w:tcPr>
          <w:p w:rsidR="004F7602" w:rsidRPr="001F1391" w:rsidRDefault="00BC4DDF" w:rsidP="00BC4DDF">
            <w:pPr>
              <w:pStyle w:val="afa"/>
              <w:rPr>
                <w:sz w:val="20"/>
                <w:szCs w:val="20"/>
              </w:rPr>
            </w:pPr>
            <w:r>
              <w:rPr>
                <w:sz w:val="20"/>
                <w:szCs w:val="20"/>
              </w:rPr>
              <w:t xml:space="preserve">       </w:t>
            </w:r>
            <w:r w:rsidR="00F63712" w:rsidRPr="001F1391">
              <w:rPr>
                <w:sz w:val="20"/>
                <w:szCs w:val="20"/>
              </w:rPr>
              <w:t>9 830</w:t>
            </w:r>
          </w:p>
        </w:tc>
        <w:tc>
          <w:tcPr>
            <w:tcW w:w="1417" w:type="dxa"/>
          </w:tcPr>
          <w:p w:rsidR="004F7602" w:rsidRPr="001F1391" w:rsidRDefault="00BC4DDF" w:rsidP="00BC4DDF">
            <w:pPr>
              <w:pStyle w:val="afa"/>
              <w:rPr>
                <w:sz w:val="20"/>
                <w:szCs w:val="20"/>
              </w:rPr>
            </w:pPr>
            <w:r>
              <w:rPr>
                <w:sz w:val="20"/>
                <w:szCs w:val="20"/>
              </w:rPr>
              <w:t xml:space="preserve">          </w:t>
            </w:r>
            <w:r w:rsidR="00F63712" w:rsidRPr="001F1391">
              <w:rPr>
                <w:sz w:val="20"/>
                <w:szCs w:val="20"/>
              </w:rPr>
              <w:t>9 830</w:t>
            </w:r>
          </w:p>
        </w:tc>
        <w:tc>
          <w:tcPr>
            <w:tcW w:w="1276" w:type="dxa"/>
          </w:tcPr>
          <w:p w:rsidR="004F7602" w:rsidRPr="001F1391" w:rsidRDefault="0057461D" w:rsidP="00BC4DDF">
            <w:pPr>
              <w:pStyle w:val="afa"/>
              <w:jc w:val="center"/>
              <w:rPr>
                <w:sz w:val="20"/>
                <w:szCs w:val="20"/>
              </w:rPr>
            </w:pPr>
            <w:r w:rsidRPr="001F1391">
              <w:rPr>
                <w:sz w:val="20"/>
                <w:szCs w:val="20"/>
              </w:rPr>
              <w:t>10 869,1</w:t>
            </w:r>
          </w:p>
        </w:tc>
        <w:tc>
          <w:tcPr>
            <w:tcW w:w="1134" w:type="dxa"/>
          </w:tcPr>
          <w:p w:rsidR="004F7602" w:rsidRPr="001F1391" w:rsidRDefault="00C33353" w:rsidP="00581983">
            <w:pPr>
              <w:pStyle w:val="afa"/>
              <w:jc w:val="center"/>
              <w:rPr>
                <w:sz w:val="20"/>
                <w:szCs w:val="20"/>
              </w:rPr>
            </w:pPr>
            <w:r w:rsidRPr="001F1391">
              <w:rPr>
                <w:sz w:val="20"/>
                <w:szCs w:val="20"/>
              </w:rPr>
              <w:t>1 039,1</w:t>
            </w:r>
          </w:p>
        </w:tc>
        <w:tc>
          <w:tcPr>
            <w:tcW w:w="702" w:type="dxa"/>
          </w:tcPr>
          <w:p w:rsidR="004F7602" w:rsidRPr="001F1391" w:rsidRDefault="00677F50" w:rsidP="002D5C33">
            <w:pPr>
              <w:pStyle w:val="afa"/>
              <w:ind w:firstLine="567"/>
              <w:jc w:val="center"/>
              <w:rPr>
                <w:sz w:val="20"/>
                <w:szCs w:val="20"/>
              </w:rPr>
            </w:pPr>
            <w:r>
              <w:rPr>
                <w:sz w:val="20"/>
                <w:szCs w:val="20"/>
              </w:rPr>
              <w:t>1</w:t>
            </w:r>
            <w:r w:rsidR="001A3BA1" w:rsidRPr="001F1391">
              <w:rPr>
                <w:sz w:val="20"/>
                <w:szCs w:val="20"/>
              </w:rPr>
              <w:t>10,6</w:t>
            </w:r>
          </w:p>
        </w:tc>
      </w:tr>
      <w:tr w:rsidR="00FC224A" w:rsidRPr="001F1391" w:rsidTr="00FC224A">
        <w:trPr>
          <w:jc w:val="center"/>
        </w:trPr>
        <w:tc>
          <w:tcPr>
            <w:tcW w:w="3539" w:type="dxa"/>
          </w:tcPr>
          <w:p w:rsidR="00B66955" w:rsidRPr="001F1391" w:rsidRDefault="00107333" w:rsidP="00FD2726">
            <w:pPr>
              <w:pStyle w:val="afa"/>
              <w:jc w:val="both"/>
              <w:rPr>
                <w:sz w:val="20"/>
                <w:szCs w:val="20"/>
              </w:rPr>
            </w:pPr>
            <w:r w:rsidRPr="001F1391">
              <w:rPr>
                <w:sz w:val="20"/>
                <w:szCs w:val="20"/>
              </w:rPr>
              <w:t>Доходы от продажи материальных и нематериальных активов</w:t>
            </w:r>
          </w:p>
        </w:tc>
        <w:tc>
          <w:tcPr>
            <w:tcW w:w="1418" w:type="dxa"/>
          </w:tcPr>
          <w:p w:rsidR="00B66955" w:rsidRPr="001F1391" w:rsidRDefault="00BC4DDF" w:rsidP="00BC4DDF">
            <w:pPr>
              <w:pStyle w:val="afa"/>
              <w:rPr>
                <w:sz w:val="20"/>
                <w:szCs w:val="20"/>
              </w:rPr>
            </w:pPr>
            <w:r>
              <w:rPr>
                <w:sz w:val="20"/>
                <w:szCs w:val="20"/>
              </w:rPr>
              <w:t xml:space="preserve">          </w:t>
            </w:r>
            <w:r w:rsidR="00F63712" w:rsidRPr="001F1391">
              <w:rPr>
                <w:sz w:val="20"/>
                <w:szCs w:val="20"/>
              </w:rPr>
              <w:t>524,1</w:t>
            </w:r>
          </w:p>
        </w:tc>
        <w:tc>
          <w:tcPr>
            <w:tcW w:w="1417" w:type="dxa"/>
          </w:tcPr>
          <w:p w:rsidR="00B66955" w:rsidRPr="001F1391" w:rsidRDefault="00F63712" w:rsidP="00BC4DDF">
            <w:pPr>
              <w:pStyle w:val="afa"/>
              <w:ind w:firstLine="567"/>
              <w:rPr>
                <w:sz w:val="20"/>
                <w:szCs w:val="20"/>
              </w:rPr>
            </w:pPr>
            <w:r w:rsidRPr="001F1391">
              <w:rPr>
                <w:sz w:val="20"/>
                <w:szCs w:val="20"/>
              </w:rPr>
              <w:t>546</w:t>
            </w:r>
          </w:p>
        </w:tc>
        <w:tc>
          <w:tcPr>
            <w:tcW w:w="1276" w:type="dxa"/>
          </w:tcPr>
          <w:p w:rsidR="00B66955" w:rsidRPr="001F1391" w:rsidRDefault="00BC4DDF" w:rsidP="00BC4DDF">
            <w:pPr>
              <w:pStyle w:val="afa"/>
              <w:rPr>
                <w:sz w:val="20"/>
                <w:szCs w:val="20"/>
              </w:rPr>
            </w:pPr>
            <w:r>
              <w:rPr>
                <w:sz w:val="20"/>
                <w:szCs w:val="20"/>
              </w:rPr>
              <w:t xml:space="preserve">         </w:t>
            </w:r>
            <w:r w:rsidR="0057461D" w:rsidRPr="001F1391">
              <w:rPr>
                <w:sz w:val="20"/>
                <w:szCs w:val="20"/>
              </w:rPr>
              <w:t>50</w:t>
            </w:r>
          </w:p>
        </w:tc>
        <w:tc>
          <w:tcPr>
            <w:tcW w:w="1134" w:type="dxa"/>
          </w:tcPr>
          <w:p w:rsidR="00B66955" w:rsidRPr="001F1391" w:rsidRDefault="00C33353" w:rsidP="00581983">
            <w:pPr>
              <w:pStyle w:val="afa"/>
              <w:jc w:val="center"/>
              <w:rPr>
                <w:sz w:val="20"/>
                <w:szCs w:val="20"/>
              </w:rPr>
            </w:pPr>
            <w:r w:rsidRPr="001F1391">
              <w:rPr>
                <w:sz w:val="20"/>
                <w:szCs w:val="20"/>
              </w:rPr>
              <w:t>-496</w:t>
            </w:r>
          </w:p>
        </w:tc>
        <w:tc>
          <w:tcPr>
            <w:tcW w:w="702" w:type="dxa"/>
          </w:tcPr>
          <w:p w:rsidR="00B66955" w:rsidRPr="001F1391" w:rsidRDefault="001A3BA1" w:rsidP="002D5C33">
            <w:pPr>
              <w:pStyle w:val="afa"/>
              <w:jc w:val="center"/>
              <w:rPr>
                <w:sz w:val="20"/>
                <w:szCs w:val="20"/>
              </w:rPr>
            </w:pPr>
            <w:r w:rsidRPr="001F1391">
              <w:rPr>
                <w:sz w:val="20"/>
                <w:szCs w:val="20"/>
              </w:rPr>
              <w:t>9,2</w:t>
            </w:r>
          </w:p>
        </w:tc>
      </w:tr>
      <w:tr w:rsidR="00FC224A" w:rsidRPr="001F1391" w:rsidTr="00FC224A">
        <w:trPr>
          <w:jc w:val="center"/>
        </w:trPr>
        <w:tc>
          <w:tcPr>
            <w:tcW w:w="3539" w:type="dxa"/>
          </w:tcPr>
          <w:p w:rsidR="00107333" w:rsidRPr="001F1391" w:rsidRDefault="00E05215" w:rsidP="00FD2726">
            <w:pPr>
              <w:pStyle w:val="afa"/>
              <w:jc w:val="both"/>
              <w:rPr>
                <w:sz w:val="20"/>
                <w:szCs w:val="20"/>
              </w:rPr>
            </w:pPr>
            <w:r w:rsidRPr="001F1391">
              <w:rPr>
                <w:sz w:val="20"/>
                <w:szCs w:val="20"/>
              </w:rPr>
              <w:t>Штрафы, санкции, возмещение ущерба</w:t>
            </w:r>
          </w:p>
        </w:tc>
        <w:tc>
          <w:tcPr>
            <w:tcW w:w="1418" w:type="dxa"/>
          </w:tcPr>
          <w:p w:rsidR="00107333" w:rsidRPr="001F1391" w:rsidRDefault="00BC4DDF" w:rsidP="00BC4DDF">
            <w:pPr>
              <w:pStyle w:val="afa"/>
              <w:rPr>
                <w:sz w:val="20"/>
                <w:szCs w:val="20"/>
              </w:rPr>
            </w:pPr>
            <w:r>
              <w:rPr>
                <w:sz w:val="20"/>
                <w:szCs w:val="20"/>
              </w:rPr>
              <w:t xml:space="preserve">      </w:t>
            </w:r>
            <w:r w:rsidR="00F63712" w:rsidRPr="001F1391">
              <w:rPr>
                <w:sz w:val="20"/>
                <w:szCs w:val="20"/>
              </w:rPr>
              <w:t>10 3568</w:t>
            </w:r>
          </w:p>
        </w:tc>
        <w:tc>
          <w:tcPr>
            <w:tcW w:w="1417" w:type="dxa"/>
          </w:tcPr>
          <w:p w:rsidR="00107333" w:rsidRPr="001F1391" w:rsidRDefault="00BC4DDF" w:rsidP="00BC4DDF">
            <w:pPr>
              <w:pStyle w:val="afa"/>
              <w:rPr>
                <w:sz w:val="20"/>
                <w:szCs w:val="20"/>
              </w:rPr>
            </w:pPr>
            <w:r>
              <w:rPr>
                <w:sz w:val="20"/>
                <w:szCs w:val="20"/>
              </w:rPr>
              <w:t xml:space="preserve">         </w:t>
            </w:r>
            <w:r w:rsidR="00F63712" w:rsidRPr="001F1391">
              <w:rPr>
                <w:sz w:val="20"/>
                <w:szCs w:val="20"/>
              </w:rPr>
              <w:t>10 744</w:t>
            </w:r>
          </w:p>
        </w:tc>
        <w:tc>
          <w:tcPr>
            <w:tcW w:w="1276" w:type="dxa"/>
          </w:tcPr>
          <w:p w:rsidR="00107333" w:rsidRPr="001F1391" w:rsidRDefault="00BC4DDF" w:rsidP="00BC4DDF">
            <w:pPr>
              <w:pStyle w:val="afa"/>
              <w:rPr>
                <w:sz w:val="20"/>
                <w:szCs w:val="20"/>
              </w:rPr>
            </w:pPr>
            <w:r>
              <w:rPr>
                <w:sz w:val="20"/>
                <w:szCs w:val="20"/>
              </w:rPr>
              <w:t xml:space="preserve">         </w:t>
            </w:r>
            <w:r w:rsidR="0057461D" w:rsidRPr="001F1391">
              <w:rPr>
                <w:sz w:val="20"/>
                <w:szCs w:val="20"/>
              </w:rPr>
              <w:t>398,8</w:t>
            </w:r>
          </w:p>
        </w:tc>
        <w:tc>
          <w:tcPr>
            <w:tcW w:w="1134" w:type="dxa"/>
          </w:tcPr>
          <w:p w:rsidR="00107333" w:rsidRPr="001F1391" w:rsidRDefault="007C51C1" w:rsidP="00581983">
            <w:pPr>
              <w:pStyle w:val="afa"/>
              <w:jc w:val="center"/>
              <w:rPr>
                <w:sz w:val="20"/>
                <w:szCs w:val="20"/>
              </w:rPr>
            </w:pPr>
            <w:r w:rsidRPr="001F1391">
              <w:rPr>
                <w:sz w:val="20"/>
                <w:szCs w:val="20"/>
              </w:rPr>
              <w:t>-10 345,2</w:t>
            </w:r>
          </w:p>
        </w:tc>
        <w:tc>
          <w:tcPr>
            <w:tcW w:w="702" w:type="dxa"/>
          </w:tcPr>
          <w:p w:rsidR="00107333" w:rsidRPr="001F1391" w:rsidRDefault="001A3BA1" w:rsidP="002D5C33">
            <w:pPr>
              <w:pStyle w:val="afa"/>
              <w:jc w:val="center"/>
              <w:rPr>
                <w:sz w:val="20"/>
                <w:szCs w:val="20"/>
              </w:rPr>
            </w:pPr>
            <w:r w:rsidRPr="001F1391">
              <w:rPr>
                <w:sz w:val="20"/>
                <w:szCs w:val="20"/>
              </w:rPr>
              <w:t>3,7</w:t>
            </w:r>
          </w:p>
        </w:tc>
      </w:tr>
    </w:tbl>
    <w:p w:rsidR="00B251A6" w:rsidRPr="001F1391" w:rsidRDefault="00B251A6" w:rsidP="00480245">
      <w:pPr>
        <w:pStyle w:val="afa"/>
        <w:ind w:firstLine="567"/>
        <w:jc w:val="both"/>
        <w:rPr>
          <w:sz w:val="20"/>
          <w:szCs w:val="20"/>
        </w:rPr>
      </w:pPr>
    </w:p>
    <w:p w:rsidR="001F1391" w:rsidRPr="001F1391" w:rsidRDefault="001F1391" w:rsidP="00480245">
      <w:pPr>
        <w:pStyle w:val="afa"/>
        <w:ind w:firstLine="567"/>
        <w:jc w:val="both"/>
        <w:rPr>
          <w:b/>
          <w:sz w:val="24"/>
        </w:rPr>
      </w:pPr>
      <w:r w:rsidRPr="001F1391">
        <w:rPr>
          <w:b/>
          <w:sz w:val="24"/>
        </w:rPr>
        <w:t>Налог на доходы физических лиц.</w:t>
      </w:r>
    </w:p>
    <w:p w:rsidR="001F1391" w:rsidRDefault="001F1391" w:rsidP="00480245">
      <w:pPr>
        <w:tabs>
          <w:tab w:val="center" w:pos="4677"/>
          <w:tab w:val="left" w:pos="5985"/>
        </w:tabs>
        <w:ind w:firstLine="567"/>
        <w:jc w:val="both"/>
      </w:pPr>
      <w:r>
        <w:t xml:space="preserve">Поступления налога на доходы физических лиц на 2024 год и плановый период 2025 и 2026 годов запланированы на основе прогнозируемых поступлений 2023 года в соответствии с прогнозом социально-экономического развития муниципального </w:t>
      </w:r>
      <w:r w:rsidR="004C0ACB">
        <w:t>образования «Жигаловский район».</w:t>
      </w:r>
    </w:p>
    <w:p w:rsidR="001F1391" w:rsidRDefault="001F1391" w:rsidP="00480245">
      <w:pPr>
        <w:tabs>
          <w:tab w:val="center" w:pos="4677"/>
          <w:tab w:val="left" w:pos="5985"/>
        </w:tabs>
        <w:ind w:firstLine="567"/>
        <w:jc w:val="both"/>
      </w:pPr>
      <w:r>
        <w:t xml:space="preserve">  При расчете учтена информация налоговых органов, поступающая в Финансовое управление МО «Жигаловский район» в соответствии с Постановлением Правительства Российской Федерации от 12.08.2004</w:t>
      </w:r>
      <w:r w:rsidR="00603BDC">
        <w:t xml:space="preserve"> </w:t>
      </w:r>
      <w:r>
        <w:t>года №</w:t>
      </w:r>
      <w:r w:rsidR="00603BDC">
        <w:t xml:space="preserve"> </w:t>
      </w:r>
      <w:r>
        <w:t>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структурных подразделений, работающих на Ковыктинском газоконденсатном месторождении, а также поступление налога от прогнозируемого роста фонда оплаты труда</w:t>
      </w:r>
      <w:r w:rsidR="004C0ACB">
        <w:t>.</w:t>
      </w:r>
    </w:p>
    <w:p w:rsidR="001F1391" w:rsidRDefault="001F1391" w:rsidP="00480245">
      <w:pPr>
        <w:tabs>
          <w:tab w:val="center" w:pos="4677"/>
          <w:tab w:val="left" w:pos="5985"/>
        </w:tabs>
        <w:ind w:firstLine="567"/>
        <w:jc w:val="both"/>
      </w:pPr>
      <w:r>
        <w:t xml:space="preserve">  Прогноз поступления налога в местный бюджет на 2024 год составляет 1241462,0 тыс.руб.</w:t>
      </w:r>
      <w:r w:rsidR="00603BDC">
        <w:t xml:space="preserve">, на </w:t>
      </w:r>
      <w:r>
        <w:t>2025 год</w:t>
      </w:r>
      <w:r w:rsidR="00603BDC">
        <w:t xml:space="preserve"> </w:t>
      </w:r>
      <w:r>
        <w:t>- 1328365,0 тыс.руб.</w:t>
      </w:r>
      <w:r w:rsidR="00603BDC">
        <w:t>, на 2</w:t>
      </w:r>
      <w:r>
        <w:t>026 год</w:t>
      </w:r>
      <w:r w:rsidR="00603BDC">
        <w:t xml:space="preserve"> </w:t>
      </w:r>
      <w:r>
        <w:t>- 1416037,0 тыс.руб.</w:t>
      </w:r>
    </w:p>
    <w:p w:rsidR="001F1391" w:rsidRDefault="001F1391" w:rsidP="00480245">
      <w:pPr>
        <w:tabs>
          <w:tab w:val="center" w:pos="4677"/>
          <w:tab w:val="left" w:pos="5985"/>
        </w:tabs>
        <w:ind w:firstLine="567"/>
        <w:jc w:val="both"/>
        <w:rPr>
          <w:b/>
        </w:rPr>
      </w:pPr>
      <w:r>
        <w:rPr>
          <w:b/>
        </w:rPr>
        <w:t>Налоги на совокупный доход.</w:t>
      </w:r>
    </w:p>
    <w:p w:rsidR="001F1391" w:rsidRPr="008E7AB3" w:rsidRDefault="001F1391" w:rsidP="00480245">
      <w:pPr>
        <w:tabs>
          <w:tab w:val="center" w:pos="4677"/>
          <w:tab w:val="left" w:pos="5985"/>
        </w:tabs>
        <w:ind w:firstLine="567"/>
        <w:jc w:val="both"/>
        <w:rPr>
          <w:rFonts w:eastAsia="Calibri"/>
        </w:rPr>
      </w:pPr>
      <w:r w:rsidRPr="001E2A7A">
        <w:t xml:space="preserve"> </w:t>
      </w:r>
      <w:r>
        <w:t>Поступления по налогу, взимаемому в связи с применением упрощенной системы налогообложения запланированы на основе поступления авансовых платежей в 2023 году  и ожидаемого поступления за 2023 год с учетом сводного  индекса потребительских цен в 2024-2026 годах по прогнозу социально-экономического развития Жигаловского района, данных информационного ресурса  налоговых органов о начислении данного вида дохода за 202</w:t>
      </w:r>
      <w:r w:rsidR="00CC183A">
        <w:t xml:space="preserve">3 </w:t>
      </w:r>
      <w:r>
        <w:t>год,  а также положений главы 26.3 Налогового Кодекса Российской Федерации,  Закона Иркутской области от 22 октября 2013</w:t>
      </w:r>
      <w:r w:rsidR="00CC183A">
        <w:t xml:space="preserve"> </w:t>
      </w:r>
      <w:r>
        <w:t>года № 74-ОЗ «О межбюджетных трансфертах и нормативах отчислений доходов в местные бюджеты», проекта Закона Иркутской области «Об областном бюджете на 2024</w:t>
      </w:r>
      <w:r w:rsidR="00CC183A">
        <w:t xml:space="preserve"> </w:t>
      </w:r>
      <w:r>
        <w:t>год и на плановый период 2025 и 2026</w:t>
      </w:r>
      <w:r w:rsidR="00CC183A">
        <w:t xml:space="preserve"> </w:t>
      </w:r>
      <w:r>
        <w:t xml:space="preserve">годов» об изменении норматива зачисления в бюджет муниципального района налога, взимаемого в </w:t>
      </w:r>
      <w:r w:rsidRPr="008E7AB3">
        <w:t>связи с применением упрощенной системы налогообложения. Прогнозный норматив зачисления налога, взимаемого в связи с применением упрощенной системы налогообложения на 2024-2026 год</w:t>
      </w:r>
      <w:r w:rsidR="00CC183A">
        <w:t>ы</w:t>
      </w:r>
      <w:r w:rsidRPr="008E7AB3">
        <w:t xml:space="preserve"> в бюджет муниципального района составит 40,618 %, что на 16,397 % меньше чем в 2023</w:t>
      </w:r>
      <w:r w:rsidR="00CC183A">
        <w:t xml:space="preserve"> </w:t>
      </w:r>
      <w:r w:rsidRPr="008E7AB3">
        <w:t>году.</w:t>
      </w:r>
      <w:r w:rsidRPr="008E7AB3">
        <w:rPr>
          <w:rFonts w:eastAsia="Calibri"/>
        </w:rPr>
        <w:t xml:space="preserve">  Снижение произошло по </w:t>
      </w:r>
      <w:r w:rsidR="004D771B" w:rsidRPr="008E7AB3">
        <w:rPr>
          <w:rFonts w:eastAsia="Calibri"/>
        </w:rPr>
        <w:t>дифференцированным</w:t>
      </w:r>
      <w:r w:rsidRPr="008E7AB3">
        <w:rPr>
          <w:rFonts w:eastAsia="Calibri"/>
        </w:rPr>
        <w:t xml:space="preserve"> нормативам отчисления, которые зависят от наращивания налогооблагаемой базы и сводного индекса потребительских цен за отчетный финансовый год в соответствии с прогнозом социально-экономического развития Иркутской области на очередной финансовый год и плановый период.</w:t>
      </w:r>
    </w:p>
    <w:p w:rsidR="001F1391" w:rsidRDefault="001F1391" w:rsidP="00480245">
      <w:pPr>
        <w:tabs>
          <w:tab w:val="center" w:pos="4677"/>
          <w:tab w:val="left" w:pos="5985"/>
        </w:tabs>
        <w:ind w:firstLine="567"/>
        <w:jc w:val="both"/>
      </w:pPr>
      <w:r>
        <w:t xml:space="preserve"> </w:t>
      </w:r>
      <w:r w:rsidR="00F63939">
        <w:t xml:space="preserve"> Прогноз 2024</w:t>
      </w:r>
      <w:r w:rsidR="00CC183A">
        <w:t xml:space="preserve"> </w:t>
      </w:r>
      <w:r w:rsidR="00F63939">
        <w:t>года - 8616,0 тыс.</w:t>
      </w:r>
      <w:r>
        <w:t>руб</w:t>
      </w:r>
      <w:r w:rsidR="00CC183A">
        <w:t>.</w:t>
      </w:r>
      <w:r>
        <w:t>, 2025</w:t>
      </w:r>
      <w:r w:rsidR="00CC183A">
        <w:t xml:space="preserve"> </w:t>
      </w:r>
      <w:r>
        <w:t>года</w:t>
      </w:r>
      <w:r w:rsidR="00CC183A">
        <w:t xml:space="preserve"> </w:t>
      </w:r>
      <w:r>
        <w:t>- 8960,0 тыс.руб</w:t>
      </w:r>
      <w:r w:rsidR="00CC183A">
        <w:t>.</w:t>
      </w:r>
      <w:r>
        <w:t>, 2026 года –</w:t>
      </w:r>
      <w:r w:rsidR="00CC183A">
        <w:t xml:space="preserve"> </w:t>
      </w:r>
      <w:r>
        <w:t xml:space="preserve">9319,0 тыс.руб. </w:t>
      </w:r>
    </w:p>
    <w:p w:rsidR="001F1391" w:rsidRDefault="001F1391" w:rsidP="00480245">
      <w:pPr>
        <w:tabs>
          <w:tab w:val="center" w:pos="4677"/>
          <w:tab w:val="left" w:pos="5985"/>
        </w:tabs>
        <w:ind w:firstLine="567"/>
        <w:jc w:val="both"/>
      </w:pPr>
      <w:r>
        <w:t xml:space="preserve">  Поступления по единому сельскохозяйственному налогу запланированы на основе прогнозных поступлений в 2023 году, а также прогнозным получением доходов плательщиками данного</w:t>
      </w:r>
      <w:r w:rsidR="00295000">
        <w:t xml:space="preserve"> вида платежа в 2024-2026</w:t>
      </w:r>
      <w:r w:rsidR="00CC183A">
        <w:t xml:space="preserve"> </w:t>
      </w:r>
      <w:proofErr w:type="gramStart"/>
      <w:r w:rsidR="00295000">
        <w:t xml:space="preserve">годах </w:t>
      </w:r>
      <w:r w:rsidR="00F63939">
        <w:t xml:space="preserve"> </w:t>
      </w:r>
      <w:r w:rsidR="00295000">
        <w:t>и</w:t>
      </w:r>
      <w:proofErr w:type="gramEnd"/>
      <w:r w:rsidR="00295000">
        <w:t xml:space="preserve">  составит по 13</w:t>
      </w:r>
      <w:r w:rsidR="00CC183A">
        <w:t xml:space="preserve"> </w:t>
      </w:r>
      <w:r w:rsidR="00295000">
        <w:t>тыс.руб. ежегодно.</w:t>
      </w:r>
    </w:p>
    <w:p w:rsidR="001F1391" w:rsidRDefault="001F1391" w:rsidP="00480245">
      <w:pPr>
        <w:tabs>
          <w:tab w:val="center" w:pos="4677"/>
          <w:tab w:val="left" w:pos="5985"/>
        </w:tabs>
        <w:ind w:firstLine="567"/>
        <w:jc w:val="both"/>
      </w:pPr>
      <w:r>
        <w:t>Налог, взимаемый в связи с применением патентной системы налого</w:t>
      </w:r>
      <w:r w:rsidR="00295000">
        <w:t xml:space="preserve">обложения </w:t>
      </w:r>
      <w:r w:rsidR="00610E92">
        <w:t>запланирован</w:t>
      </w:r>
      <w:r w:rsidR="00295000">
        <w:t xml:space="preserve"> в размере по 1456 тыс.руб. ежегодно.</w:t>
      </w:r>
    </w:p>
    <w:p w:rsidR="001F1391" w:rsidRDefault="001F1391" w:rsidP="00480245">
      <w:pPr>
        <w:tabs>
          <w:tab w:val="center" w:pos="4677"/>
          <w:tab w:val="left" w:pos="5985"/>
        </w:tabs>
        <w:ind w:firstLine="567"/>
        <w:jc w:val="both"/>
        <w:rPr>
          <w:b/>
        </w:rPr>
      </w:pPr>
      <w:r w:rsidRPr="006C1EAC">
        <w:rPr>
          <w:b/>
        </w:rPr>
        <w:t>Налоги на имущество.</w:t>
      </w:r>
    </w:p>
    <w:p w:rsidR="001F1391" w:rsidRDefault="001F1391" w:rsidP="00480245">
      <w:pPr>
        <w:tabs>
          <w:tab w:val="center" w:pos="4677"/>
          <w:tab w:val="left" w:pos="5985"/>
        </w:tabs>
        <w:ind w:firstLine="567"/>
        <w:jc w:val="both"/>
      </w:pPr>
      <w:r>
        <w:t>Поступлени</w:t>
      </w:r>
      <w:r w:rsidR="00CC183A">
        <w:t>я</w:t>
      </w:r>
      <w:r>
        <w:t xml:space="preserve"> земельного налога на 2024</w:t>
      </w:r>
      <w:r w:rsidR="00CC183A">
        <w:t xml:space="preserve"> </w:t>
      </w:r>
      <w:r>
        <w:t>год и плановый период 2025 и 2026 годов запланированы на основании кадастровой стоимости земельных участков, расположенных на межселенной территории Жигаловского района, установленных ставок земельного налога Решением Думы муниципального образования «Жигаловский район»  от 15.10.2015</w:t>
      </w:r>
      <w:r w:rsidR="00CC183A">
        <w:t xml:space="preserve"> </w:t>
      </w:r>
      <w:r>
        <w:t>года №</w:t>
      </w:r>
      <w:r w:rsidR="00CC183A">
        <w:t xml:space="preserve"> </w:t>
      </w:r>
      <w:r>
        <w:t>149, а также информационного ресурса налоговых органов</w:t>
      </w:r>
      <w:r w:rsidR="00CC183A">
        <w:t>,</w:t>
      </w:r>
      <w:r>
        <w:t xml:space="preserve"> предоставляемого в соответствии с Постановлением Правительства РФ от 12.08.2004г.</w:t>
      </w:r>
      <w:r w:rsidR="00CC183A">
        <w:t xml:space="preserve"> </w:t>
      </w:r>
      <w:r>
        <w:t>№</w:t>
      </w:r>
      <w:r w:rsidR="00CC183A">
        <w:t xml:space="preserve"> </w:t>
      </w:r>
      <w:r>
        <w:t>410 и данных статистической  налоговой отчетности №</w:t>
      </w:r>
      <w:r w:rsidR="00CC183A">
        <w:t xml:space="preserve"> </w:t>
      </w:r>
      <w:r>
        <w:t xml:space="preserve">5-МН «Отчет о структуре начислений по местным налогам». </w:t>
      </w:r>
      <w:r w:rsidR="001639AB">
        <w:t>Прогноз поступлений на 2024-2026</w:t>
      </w:r>
      <w:r w:rsidR="00CC183A">
        <w:t xml:space="preserve"> </w:t>
      </w:r>
      <w:r w:rsidR="001639AB">
        <w:t>годы по 61 тыс.руб. ежегодно.</w:t>
      </w:r>
    </w:p>
    <w:p w:rsidR="001F1391" w:rsidRPr="00E304B4" w:rsidRDefault="001F1391" w:rsidP="00480245">
      <w:pPr>
        <w:tabs>
          <w:tab w:val="center" w:pos="4677"/>
          <w:tab w:val="left" w:pos="5985"/>
        </w:tabs>
        <w:ind w:firstLine="567"/>
        <w:jc w:val="both"/>
        <w:rPr>
          <w:b/>
        </w:rPr>
      </w:pPr>
      <w:r>
        <w:rPr>
          <w:b/>
        </w:rPr>
        <w:t>Государственная пошлина</w:t>
      </w:r>
    </w:p>
    <w:p w:rsidR="001F1391" w:rsidRDefault="001F1391" w:rsidP="00480245">
      <w:pPr>
        <w:tabs>
          <w:tab w:val="center" w:pos="4677"/>
          <w:tab w:val="left" w:pos="5985"/>
        </w:tabs>
        <w:ind w:firstLine="567"/>
        <w:jc w:val="both"/>
      </w:pPr>
      <w:r>
        <w:t>Расчет прогноза поступлений государственной пошлины осу</w:t>
      </w:r>
      <w:r w:rsidR="00B80E10">
        <w:t xml:space="preserve">ществлен на основании динамики </w:t>
      </w:r>
      <w:r>
        <w:t xml:space="preserve">прогнозируемых </w:t>
      </w:r>
      <w:r w:rsidR="001639AB">
        <w:t>поступлений в 2022 и 2023 годах и составит на 2024-2026</w:t>
      </w:r>
      <w:r w:rsidR="00CC183A">
        <w:t xml:space="preserve"> </w:t>
      </w:r>
      <w:r w:rsidR="001639AB">
        <w:t>годы по 880 тыс.руб. ежегодно.</w:t>
      </w:r>
      <w:r>
        <w:t xml:space="preserve"> </w:t>
      </w:r>
    </w:p>
    <w:p w:rsidR="001F1391" w:rsidRPr="00F96DE7" w:rsidRDefault="00F96DE7" w:rsidP="00480245">
      <w:pPr>
        <w:pStyle w:val="afa"/>
        <w:ind w:firstLine="567"/>
        <w:jc w:val="both"/>
        <w:rPr>
          <w:sz w:val="24"/>
        </w:rPr>
      </w:pPr>
      <w:r w:rsidRPr="00F96DE7">
        <w:rPr>
          <w:sz w:val="24"/>
        </w:rPr>
        <w:t>Структура неналоговых доходов бюджета представлена в таблице</w:t>
      </w:r>
    </w:p>
    <w:p w:rsidR="00B251A6" w:rsidRDefault="00B251A6" w:rsidP="00480245">
      <w:pPr>
        <w:pStyle w:val="afa"/>
        <w:ind w:firstLine="567"/>
        <w:jc w:val="both"/>
        <w:rPr>
          <w:sz w:val="24"/>
        </w:rPr>
      </w:pPr>
    </w:p>
    <w:tbl>
      <w:tblPr>
        <w:tblStyle w:val="a9"/>
        <w:tblW w:w="0" w:type="auto"/>
        <w:tblLayout w:type="fixed"/>
        <w:tblLook w:val="04A0" w:firstRow="1" w:lastRow="0" w:firstColumn="1" w:lastColumn="0" w:noHBand="0" w:noVBand="1"/>
      </w:tblPr>
      <w:tblGrid>
        <w:gridCol w:w="4248"/>
        <w:gridCol w:w="1134"/>
        <w:gridCol w:w="1276"/>
        <w:gridCol w:w="1134"/>
        <w:gridCol w:w="992"/>
        <w:gridCol w:w="702"/>
      </w:tblGrid>
      <w:tr w:rsidR="00F96DE7" w:rsidRPr="001F1391" w:rsidTr="009B13EE">
        <w:tc>
          <w:tcPr>
            <w:tcW w:w="4248" w:type="dxa"/>
          </w:tcPr>
          <w:p w:rsidR="00F96DE7" w:rsidRPr="001F1391" w:rsidRDefault="00F96DE7" w:rsidP="00480245">
            <w:pPr>
              <w:pStyle w:val="afa"/>
              <w:ind w:firstLine="567"/>
              <w:jc w:val="both"/>
              <w:rPr>
                <w:sz w:val="20"/>
                <w:szCs w:val="20"/>
              </w:rPr>
            </w:pPr>
            <w:r w:rsidRPr="001F1391">
              <w:rPr>
                <w:sz w:val="20"/>
                <w:szCs w:val="20"/>
              </w:rPr>
              <w:t>Наименование</w:t>
            </w:r>
          </w:p>
        </w:tc>
        <w:tc>
          <w:tcPr>
            <w:tcW w:w="1134" w:type="dxa"/>
          </w:tcPr>
          <w:p w:rsidR="00F96DE7" w:rsidRPr="001F1391" w:rsidRDefault="00F96DE7" w:rsidP="00CC183A">
            <w:pPr>
              <w:pStyle w:val="afa"/>
              <w:jc w:val="center"/>
              <w:rPr>
                <w:sz w:val="20"/>
                <w:szCs w:val="20"/>
              </w:rPr>
            </w:pPr>
            <w:r w:rsidRPr="001F1391">
              <w:rPr>
                <w:sz w:val="20"/>
                <w:szCs w:val="20"/>
              </w:rPr>
              <w:t>Решение Думы от 27.12.2022 № 29(в редакции от 26.09.2023г №</w:t>
            </w:r>
            <w:r>
              <w:rPr>
                <w:sz w:val="20"/>
                <w:szCs w:val="20"/>
              </w:rPr>
              <w:t>53</w:t>
            </w:r>
          </w:p>
        </w:tc>
        <w:tc>
          <w:tcPr>
            <w:tcW w:w="1276" w:type="dxa"/>
          </w:tcPr>
          <w:p w:rsidR="00F96DE7" w:rsidRPr="001F1391" w:rsidRDefault="00F96DE7" w:rsidP="00630700">
            <w:pPr>
              <w:pStyle w:val="afa"/>
              <w:jc w:val="center"/>
              <w:rPr>
                <w:sz w:val="20"/>
                <w:szCs w:val="20"/>
              </w:rPr>
            </w:pPr>
            <w:r w:rsidRPr="001F1391">
              <w:rPr>
                <w:sz w:val="20"/>
                <w:szCs w:val="20"/>
              </w:rPr>
              <w:t>Оценка 2023год</w:t>
            </w:r>
          </w:p>
        </w:tc>
        <w:tc>
          <w:tcPr>
            <w:tcW w:w="1134" w:type="dxa"/>
          </w:tcPr>
          <w:p w:rsidR="00F96DE7" w:rsidRPr="001F1391" w:rsidRDefault="00F96DE7" w:rsidP="00630700">
            <w:pPr>
              <w:pStyle w:val="afa"/>
              <w:jc w:val="center"/>
              <w:rPr>
                <w:sz w:val="20"/>
                <w:szCs w:val="20"/>
              </w:rPr>
            </w:pPr>
            <w:r w:rsidRPr="001F1391">
              <w:rPr>
                <w:sz w:val="20"/>
                <w:szCs w:val="20"/>
              </w:rPr>
              <w:t>Проект бюджета на 2024год</w:t>
            </w:r>
          </w:p>
        </w:tc>
        <w:tc>
          <w:tcPr>
            <w:tcW w:w="992" w:type="dxa"/>
          </w:tcPr>
          <w:p w:rsidR="00F96DE7" w:rsidRPr="001F1391" w:rsidRDefault="00F96DE7" w:rsidP="00630700">
            <w:pPr>
              <w:pStyle w:val="afa"/>
              <w:jc w:val="center"/>
              <w:rPr>
                <w:sz w:val="20"/>
                <w:szCs w:val="20"/>
              </w:rPr>
            </w:pPr>
            <w:r w:rsidRPr="001F1391">
              <w:rPr>
                <w:sz w:val="20"/>
                <w:szCs w:val="20"/>
              </w:rPr>
              <w:t>2024/к оценке 2023</w:t>
            </w:r>
          </w:p>
        </w:tc>
        <w:tc>
          <w:tcPr>
            <w:tcW w:w="702" w:type="dxa"/>
          </w:tcPr>
          <w:p w:rsidR="00F96DE7" w:rsidRPr="001F1391" w:rsidRDefault="00F96DE7" w:rsidP="00630700">
            <w:pPr>
              <w:pStyle w:val="afa"/>
              <w:jc w:val="center"/>
              <w:rPr>
                <w:sz w:val="20"/>
                <w:szCs w:val="20"/>
              </w:rPr>
            </w:pPr>
            <w:r w:rsidRPr="001F1391">
              <w:rPr>
                <w:sz w:val="20"/>
                <w:szCs w:val="20"/>
              </w:rPr>
              <w:t>2024 к оценке 2023 в %</w:t>
            </w:r>
          </w:p>
        </w:tc>
      </w:tr>
      <w:tr w:rsidR="00F96DE7" w:rsidRPr="001F1391" w:rsidTr="009B13EE">
        <w:tc>
          <w:tcPr>
            <w:tcW w:w="4248" w:type="dxa"/>
          </w:tcPr>
          <w:p w:rsidR="00F96DE7" w:rsidRPr="001F1391" w:rsidRDefault="0061733C" w:rsidP="00480245">
            <w:pPr>
              <w:pStyle w:val="afa"/>
              <w:ind w:firstLine="567"/>
              <w:jc w:val="both"/>
              <w:rPr>
                <w:sz w:val="20"/>
                <w:szCs w:val="20"/>
              </w:rPr>
            </w:pPr>
            <w:r>
              <w:rPr>
                <w:sz w:val="20"/>
                <w:szCs w:val="20"/>
              </w:rPr>
              <w:t>Н</w:t>
            </w:r>
            <w:r w:rsidR="00F96DE7" w:rsidRPr="001F1391">
              <w:rPr>
                <w:sz w:val="20"/>
                <w:szCs w:val="20"/>
              </w:rPr>
              <w:t>еналоговые доходы</w:t>
            </w:r>
            <w:r>
              <w:rPr>
                <w:sz w:val="20"/>
                <w:szCs w:val="20"/>
              </w:rPr>
              <w:t>, всего</w:t>
            </w:r>
          </w:p>
        </w:tc>
        <w:tc>
          <w:tcPr>
            <w:tcW w:w="1134" w:type="dxa"/>
          </w:tcPr>
          <w:p w:rsidR="00F96DE7" w:rsidRPr="001F1391" w:rsidRDefault="004A66A7" w:rsidP="00CB0203">
            <w:pPr>
              <w:pStyle w:val="afa"/>
              <w:jc w:val="center"/>
              <w:rPr>
                <w:sz w:val="20"/>
                <w:szCs w:val="20"/>
              </w:rPr>
            </w:pPr>
            <w:r>
              <w:rPr>
                <w:sz w:val="20"/>
                <w:szCs w:val="20"/>
              </w:rPr>
              <w:t>36</w:t>
            </w:r>
            <w:r w:rsidR="00417780">
              <w:rPr>
                <w:sz w:val="20"/>
                <w:szCs w:val="20"/>
              </w:rPr>
              <w:t xml:space="preserve"> </w:t>
            </w:r>
            <w:r>
              <w:rPr>
                <w:sz w:val="20"/>
                <w:szCs w:val="20"/>
              </w:rPr>
              <w:t>459,2</w:t>
            </w:r>
          </w:p>
        </w:tc>
        <w:tc>
          <w:tcPr>
            <w:tcW w:w="1276" w:type="dxa"/>
          </w:tcPr>
          <w:p w:rsidR="00F96DE7" w:rsidRPr="001F1391" w:rsidRDefault="004A66A7" w:rsidP="00CB0203">
            <w:pPr>
              <w:pStyle w:val="afa"/>
              <w:jc w:val="center"/>
              <w:rPr>
                <w:sz w:val="20"/>
                <w:szCs w:val="20"/>
              </w:rPr>
            </w:pPr>
            <w:r>
              <w:rPr>
                <w:sz w:val="20"/>
                <w:szCs w:val="20"/>
              </w:rPr>
              <w:t>36</w:t>
            </w:r>
            <w:r w:rsidR="00417780">
              <w:rPr>
                <w:sz w:val="20"/>
                <w:szCs w:val="20"/>
              </w:rPr>
              <w:t xml:space="preserve"> </w:t>
            </w:r>
            <w:r>
              <w:rPr>
                <w:sz w:val="20"/>
                <w:szCs w:val="20"/>
              </w:rPr>
              <w:t>868,3</w:t>
            </w:r>
          </w:p>
        </w:tc>
        <w:tc>
          <w:tcPr>
            <w:tcW w:w="1134" w:type="dxa"/>
          </w:tcPr>
          <w:p w:rsidR="00F96DE7" w:rsidRPr="001F1391" w:rsidRDefault="00D87311" w:rsidP="00CB0203">
            <w:pPr>
              <w:pStyle w:val="afa"/>
              <w:jc w:val="center"/>
              <w:rPr>
                <w:sz w:val="20"/>
                <w:szCs w:val="20"/>
              </w:rPr>
            </w:pPr>
            <w:r>
              <w:rPr>
                <w:sz w:val="20"/>
                <w:szCs w:val="20"/>
              </w:rPr>
              <w:t>27018,2</w:t>
            </w:r>
          </w:p>
        </w:tc>
        <w:tc>
          <w:tcPr>
            <w:tcW w:w="992" w:type="dxa"/>
          </w:tcPr>
          <w:p w:rsidR="00F96DE7" w:rsidRPr="001F1391" w:rsidRDefault="00D87311" w:rsidP="00CB0203">
            <w:pPr>
              <w:pStyle w:val="afa"/>
              <w:jc w:val="center"/>
              <w:rPr>
                <w:sz w:val="20"/>
                <w:szCs w:val="20"/>
              </w:rPr>
            </w:pPr>
            <w:r>
              <w:rPr>
                <w:sz w:val="20"/>
                <w:szCs w:val="20"/>
              </w:rPr>
              <w:t>-9850,1</w:t>
            </w:r>
          </w:p>
        </w:tc>
        <w:tc>
          <w:tcPr>
            <w:tcW w:w="702" w:type="dxa"/>
          </w:tcPr>
          <w:p w:rsidR="00F96DE7" w:rsidRPr="001F1391" w:rsidRDefault="00A863D2" w:rsidP="00CB0203">
            <w:pPr>
              <w:pStyle w:val="afa"/>
              <w:jc w:val="center"/>
              <w:rPr>
                <w:sz w:val="20"/>
                <w:szCs w:val="20"/>
              </w:rPr>
            </w:pPr>
            <w:r>
              <w:rPr>
                <w:sz w:val="20"/>
                <w:szCs w:val="20"/>
              </w:rPr>
              <w:t>73</w:t>
            </w:r>
            <w:r w:rsidR="00D87311">
              <w:rPr>
                <w:sz w:val="20"/>
                <w:szCs w:val="20"/>
              </w:rPr>
              <w:t>,3</w:t>
            </w:r>
          </w:p>
        </w:tc>
      </w:tr>
      <w:tr w:rsidR="00F96DE7" w:rsidRPr="001F1391" w:rsidTr="009B13EE">
        <w:tc>
          <w:tcPr>
            <w:tcW w:w="4248" w:type="dxa"/>
          </w:tcPr>
          <w:p w:rsidR="00F96DE7" w:rsidRPr="001F1391" w:rsidRDefault="00F96DE7" w:rsidP="009B13EE">
            <w:pPr>
              <w:pStyle w:val="afa"/>
              <w:jc w:val="both"/>
              <w:rPr>
                <w:sz w:val="20"/>
                <w:szCs w:val="20"/>
              </w:rPr>
            </w:pPr>
            <w:r w:rsidRPr="001F1391">
              <w:rPr>
                <w:sz w:val="20"/>
                <w:szCs w:val="20"/>
              </w:rPr>
              <w:t>Доходы от использования имущества, находящегося в государственной и муниципальной собственности</w:t>
            </w:r>
          </w:p>
        </w:tc>
        <w:tc>
          <w:tcPr>
            <w:tcW w:w="1134" w:type="dxa"/>
          </w:tcPr>
          <w:p w:rsidR="00F96DE7" w:rsidRPr="001F1391" w:rsidRDefault="002A3C9B" w:rsidP="00CB0203">
            <w:pPr>
              <w:pStyle w:val="afa"/>
              <w:jc w:val="center"/>
              <w:rPr>
                <w:sz w:val="20"/>
                <w:szCs w:val="20"/>
              </w:rPr>
            </w:pPr>
            <w:r>
              <w:rPr>
                <w:sz w:val="20"/>
                <w:szCs w:val="20"/>
              </w:rPr>
              <w:t>12 604,6</w:t>
            </w:r>
          </w:p>
        </w:tc>
        <w:tc>
          <w:tcPr>
            <w:tcW w:w="1276" w:type="dxa"/>
          </w:tcPr>
          <w:p w:rsidR="00F96DE7" w:rsidRPr="001F1391" w:rsidRDefault="002A3C9B" w:rsidP="00CB0203">
            <w:pPr>
              <w:pStyle w:val="afa"/>
              <w:jc w:val="center"/>
              <w:rPr>
                <w:sz w:val="20"/>
                <w:szCs w:val="20"/>
              </w:rPr>
            </w:pPr>
            <w:r>
              <w:rPr>
                <w:sz w:val="20"/>
                <w:szCs w:val="20"/>
              </w:rPr>
              <w:t>12</w:t>
            </w:r>
            <w:r w:rsidR="00EF1B2A">
              <w:rPr>
                <w:sz w:val="20"/>
                <w:szCs w:val="20"/>
              </w:rPr>
              <w:t> 6</w:t>
            </w:r>
            <w:r>
              <w:rPr>
                <w:sz w:val="20"/>
                <w:szCs w:val="20"/>
              </w:rPr>
              <w:t>04,6</w:t>
            </w:r>
          </w:p>
        </w:tc>
        <w:tc>
          <w:tcPr>
            <w:tcW w:w="1134" w:type="dxa"/>
          </w:tcPr>
          <w:p w:rsidR="00F96DE7" w:rsidRPr="001F1391" w:rsidRDefault="00844AF7" w:rsidP="00CB0203">
            <w:pPr>
              <w:pStyle w:val="afa"/>
              <w:jc w:val="center"/>
              <w:rPr>
                <w:sz w:val="20"/>
                <w:szCs w:val="20"/>
              </w:rPr>
            </w:pPr>
            <w:r>
              <w:rPr>
                <w:sz w:val="20"/>
                <w:szCs w:val="20"/>
              </w:rPr>
              <w:t>12 293,4</w:t>
            </w:r>
          </w:p>
        </w:tc>
        <w:tc>
          <w:tcPr>
            <w:tcW w:w="992" w:type="dxa"/>
          </w:tcPr>
          <w:p w:rsidR="00F96DE7" w:rsidRPr="001F1391" w:rsidRDefault="00417780" w:rsidP="00CB0203">
            <w:pPr>
              <w:pStyle w:val="afa"/>
              <w:jc w:val="center"/>
              <w:rPr>
                <w:sz w:val="20"/>
                <w:szCs w:val="20"/>
              </w:rPr>
            </w:pPr>
            <w:r>
              <w:rPr>
                <w:sz w:val="20"/>
                <w:szCs w:val="20"/>
              </w:rPr>
              <w:t>-311,2</w:t>
            </w:r>
          </w:p>
        </w:tc>
        <w:tc>
          <w:tcPr>
            <w:tcW w:w="702" w:type="dxa"/>
          </w:tcPr>
          <w:p w:rsidR="00F96DE7" w:rsidRPr="001F1391" w:rsidRDefault="00A863D2" w:rsidP="00CB0203">
            <w:pPr>
              <w:pStyle w:val="afa"/>
              <w:jc w:val="center"/>
              <w:rPr>
                <w:sz w:val="20"/>
                <w:szCs w:val="20"/>
              </w:rPr>
            </w:pPr>
            <w:r>
              <w:rPr>
                <w:sz w:val="20"/>
                <w:szCs w:val="20"/>
              </w:rPr>
              <w:t>97,5</w:t>
            </w:r>
          </w:p>
        </w:tc>
      </w:tr>
      <w:tr w:rsidR="00ED6861" w:rsidRPr="001F1391" w:rsidTr="009B13EE">
        <w:tc>
          <w:tcPr>
            <w:tcW w:w="4248" w:type="dxa"/>
          </w:tcPr>
          <w:p w:rsidR="00ED6861" w:rsidRPr="00ED6861" w:rsidRDefault="00ED6861" w:rsidP="009B13EE">
            <w:pPr>
              <w:pStyle w:val="afa"/>
              <w:jc w:val="both"/>
              <w:rPr>
                <w:sz w:val="20"/>
                <w:szCs w:val="20"/>
              </w:rPr>
            </w:pPr>
            <w:r w:rsidRPr="00ED6861">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РФ, субъектам РФ или муниципальным образованиям</w:t>
            </w:r>
          </w:p>
        </w:tc>
        <w:tc>
          <w:tcPr>
            <w:tcW w:w="1134" w:type="dxa"/>
          </w:tcPr>
          <w:p w:rsidR="00ED6861" w:rsidRPr="001F1391" w:rsidRDefault="002A3C9B" w:rsidP="00CB0203">
            <w:pPr>
              <w:pStyle w:val="afa"/>
              <w:ind w:firstLine="567"/>
              <w:jc w:val="center"/>
              <w:rPr>
                <w:sz w:val="20"/>
                <w:szCs w:val="20"/>
              </w:rPr>
            </w:pPr>
            <w:r>
              <w:rPr>
                <w:sz w:val="20"/>
                <w:szCs w:val="20"/>
              </w:rPr>
              <w:t>0,3</w:t>
            </w:r>
          </w:p>
        </w:tc>
        <w:tc>
          <w:tcPr>
            <w:tcW w:w="1276" w:type="dxa"/>
          </w:tcPr>
          <w:p w:rsidR="00ED6861" w:rsidRPr="001F1391" w:rsidRDefault="002A3C9B" w:rsidP="00CB0203">
            <w:pPr>
              <w:pStyle w:val="afa"/>
              <w:ind w:firstLine="567"/>
              <w:jc w:val="center"/>
              <w:rPr>
                <w:sz w:val="20"/>
                <w:szCs w:val="20"/>
              </w:rPr>
            </w:pPr>
            <w:r>
              <w:rPr>
                <w:sz w:val="20"/>
                <w:szCs w:val="20"/>
              </w:rPr>
              <w:t>0,3</w:t>
            </w:r>
          </w:p>
        </w:tc>
        <w:tc>
          <w:tcPr>
            <w:tcW w:w="1134" w:type="dxa"/>
          </w:tcPr>
          <w:p w:rsidR="00ED6861" w:rsidRPr="001F1391" w:rsidRDefault="00844AF7" w:rsidP="00CB0203">
            <w:pPr>
              <w:pStyle w:val="afa"/>
              <w:ind w:firstLine="567"/>
              <w:jc w:val="center"/>
              <w:rPr>
                <w:sz w:val="20"/>
                <w:szCs w:val="20"/>
              </w:rPr>
            </w:pPr>
            <w:r>
              <w:rPr>
                <w:sz w:val="20"/>
                <w:szCs w:val="20"/>
              </w:rPr>
              <w:t>0</w:t>
            </w:r>
          </w:p>
        </w:tc>
        <w:tc>
          <w:tcPr>
            <w:tcW w:w="992" w:type="dxa"/>
          </w:tcPr>
          <w:p w:rsidR="00ED6861" w:rsidRPr="001F1391" w:rsidRDefault="00417780" w:rsidP="00CB0203">
            <w:pPr>
              <w:pStyle w:val="afa"/>
              <w:jc w:val="center"/>
              <w:rPr>
                <w:sz w:val="20"/>
                <w:szCs w:val="20"/>
              </w:rPr>
            </w:pPr>
            <w:r>
              <w:rPr>
                <w:sz w:val="20"/>
                <w:szCs w:val="20"/>
              </w:rPr>
              <w:t>-0,3</w:t>
            </w:r>
          </w:p>
        </w:tc>
        <w:tc>
          <w:tcPr>
            <w:tcW w:w="702" w:type="dxa"/>
          </w:tcPr>
          <w:p w:rsidR="00ED6861" w:rsidRPr="001F1391" w:rsidRDefault="00A863D2" w:rsidP="00CB0203">
            <w:pPr>
              <w:pStyle w:val="afa"/>
              <w:jc w:val="center"/>
              <w:rPr>
                <w:sz w:val="20"/>
                <w:szCs w:val="20"/>
              </w:rPr>
            </w:pPr>
            <w:r>
              <w:rPr>
                <w:sz w:val="20"/>
                <w:szCs w:val="20"/>
              </w:rPr>
              <w:t>0</w:t>
            </w:r>
          </w:p>
        </w:tc>
      </w:tr>
      <w:tr w:rsidR="00ED6861" w:rsidRPr="001F1391" w:rsidTr="009B13EE">
        <w:tc>
          <w:tcPr>
            <w:tcW w:w="4248" w:type="dxa"/>
          </w:tcPr>
          <w:p w:rsidR="00ED6861" w:rsidRPr="00ED6861" w:rsidRDefault="00ED6861" w:rsidP="009B13EE">
            <w:pPr>
              <w:pStyle w:val="afa"/>
              <w:jc w:val="both"/>
              <w:rPr>
                <w:sz w:val="20"/>
                <w:szCs w:val="20"/>
              </w:rPr>
            </w:pPr>
            <w:r w:rsidRPr="00ED6861">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w:t>
            </w:r>
            <w:r>
              <w:rPr>
                <w:sz w:val="20"/>
                <w:szCs w:val="20"/>
              </w:rPr>
              <w:t xml:space="preserve"> (за исключением  имущества бюджетных и автономных учреждений, а также имущества государственных  и муниципальных, унитарных пред</w:t>
            </w:r>
            <w:r w:rsidR="007D4610">
              <w:rPr>
                <w:sz w:val="20"/>
                <w:szCs w:val="20"/>
              </w:rPr>
              <w:t>приятий,</w:t>
            </w:r>
            <w:r>
              <w:rPr>
                <w:sz w:val="20"/>
                <w:szCs w:val="20"/>
              </w:rPr>
              <w:t xml:space="preserve"> </w:t>
            </w:r>
            <w:r w:rsidR="007D4610">
              <w:rPr>
                <w:sz w:val="20"/>
                <w:szCs w:val="20"/>
              </w:rPr>
              <w:t>в</w:t>
            </w:r>
            <w:r>
              <w:rPr>
                <w:sz w:val="20"/>
                <w:szCs w:val="20"/>
              </w:rPr>
              <w:t xml:space="preserve"> том числе казенных)</w:t>
            </w:r>
          </w:p>
        </w:tc>
        <w:tc>
          <w:tcPr>
            <w:tcW w:w="1134" w:type="dxa"/>
          </w:tcPr>
          <w:p w:rsidR="00ED6861" w:rsidRPr="001F1391" w:rsidRDefault="002A3C9B" w:rsidP="00CB0203">
            <w:pPr>
              <w:pStyle w:val="afa"/>
              <w:jc w:val="center"/>
              <w:rPr>
                <w:sz w:val="20"/>
                <w:szCs w:val="20"/>
              </w:rPr>
            </w:pPr>
            <w:r>
              <w:rPr>
                <w:sz w:val="20"/>
                <w:szCs w:val="20"/>
              </w:rPr>
              <w:t>12 060,9</w:t>
            </w:r>
          </w:p>
        </w:tc>
        <w:tc>
          <w:tcPr>
            <w:tcW w:w="1276" w:type="dxa"/>
          </w:tcPr>
          <w:p w:rsidR="00ED6861" w:rsidRPr="001F1391" w:rsidRDefault="002A3C9B" w:rsidP="00CB0203">
            <w:pPr>
              <w:pStyle w:val="afa"/>
              <w:jc w:val="center"/>
              <w:rPr>
                <w:sz w:val="20"/>
                <w:szCs w:val="20"/>
              </w:rPr>
            </w:pPr>
            <w:r>
              <w:rPr>
                <w:sz w:val="20"/>
                <w:szCs w:val="20"/>
              </w:rPr>
              <w:t>12 060,9</w:t>
            </w:r>
          </w:p>
        </w:tc>
        <w:tc>
          <w:tcPr>
            <w:tcW w:w="1134" w:type="dxa"/>
          </w:tcPr>
          <w:p w:rsidR="00ED6861" w:rsidRPr="001F1391" w:rsidRDefault="00844AF7" w:rsidP="00CB0203">
            <w:pPr>
              <w:pStyle w:val="afa"/>
              <w:jc w:val="center"/>
              <w:rPr>
                <w:sz w:val="20"/>
                <w:szCs w:val="20"/>
              </w:rPr>
            </w:pPr>
            <w:r>
              <w:rPr>
                <w:sz w:val="20"/>
                <w:szCs w:val="20"/>
              </w:rPr>
              <w:t>11 748</w:t>
            </w:r>
          </w:p>
        </w:tc>
        <w:tc>
          <w:tcPr>
            <w:tcW w:w="992" w:type="dxa"/>
          </w:tcPr>
          <w:p w:rsidR="00ED6861" w:rsidRPr="001F1391" w:rsidRDefault="00417780" w:rsidP="00CB0203">
            <w:pPr>
              <w:pStyle w:val="afa"/>
              <w:jc w:val="center"/>
              <w:rPr>
                <w:sz w:val="20"/>
                <w:szCs w:val="20"/>
              </w:rPr>
            </w:pPr>
            <w:r>
              <w:rPr>
                <w:sz w:val="20"/>
                <w:szCs w:val="20"/>
              </w:rPr>
              <w:t>-321,9</w:t>
            </w:r>
          </w:p>
        </w:tc>
        <w:tc>
          <w:tcPr>
            <w:tcW w:w="702" w:type="dxa"/>
          </w:tcPr>
          <w:p w:rsidR="00ED6861" w:rsidRPr="001F1391" w:rsidRDefault="00A863D2" w:rsidP="00CB0203">
            <w:pPr>
              <w:pStyle w:val="afa"/>
              <w:jc w:val="center"/>
              <w:rPr>
                <w:sz w:val="20"/>
                <w:szCs w:val="20"/>
              </w:rPr>
            </w:pPr>
            <w:r>
              <w:rPr>
                <w:sz w:val="20"/>
                <w:szCs w:val="20"/>
              </w:rPr>
              <w:t>97,3</w:t>
            </w:r>
          </w:p>
        </w:tc>
      </w:tr>
      <w:tr w:rsidR="00844AF7" w:rsidRPr="001F1391" w:rsidTr="009B13EE">
        <w:tc>
          <w:tcPr>
            <w:tcW w:w="4248" w:type="dxa"/>
          </w:tcPr>
          <w:p w:rsidR="00844AF7" w:rsidRPr="00ED6861" w:rsidRDefault="000450F9" w:rsidP="009B13EE">
            <w:pPr>
              <w:pStyle w:val="afa"/>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Pr>
          <w:p w:rsidR="00844AF7" w:rsidRPr="00F4495E" w:rsidRDefault="00F4495E" w:rsidP="00F67A34">
            <w:pPr>
              <w:pStyle w:val="afa"/>
              <w:jc w:val="center"/>
              <w:rPr>
                <w:sz w:val="20"/>
                <w:szCs w:val="20"/>
                <w:lang w:val="en-US"/>
              </w:rPr>
            </w:pPr>
            <w:r>
              <w:rPr>
                <w:sz w:val="20"/>
                <w:szCs w:val="20"/>
                <w:lang w:val="en-US"/>
              </w:rPr>
              <w:t>8948</w:t>
            </w:r>
          </w:p>
        </w:tc>
        <w:tc>
          <w:tcPr>
            <w:tcW w:w="1276" w:type="dxa"/>
          </w:tcPr>
          <w:p w:rsidR="00844AF7" w:rsidRPr="00F4495E" w:rsidRDefault="00F4495E" w:rsidP="00F67A34">
            <w:pPr>
              <w:pStyle w:val="afa"/>
              <w:jc w:val="center"/>
              <w:rPr>
                <w:sz w:val="20"/>
                <w:szCs w:val="20"/>
                <w:lang w:val="en-US"/>
              </w:rPr>
            </w:pPr>
            <w:r>
              <w:rPr>
                <w:sz w:val="20"/>
                <w:szCs w:val="20"/>
                <w:lang w:val="en-US"/>
              </w:rPr>
              <w:t>8948</w:t>
            </w:r>
          </w:p>
        </w:tc>
        <w:tc>
          <w:tcPr>
            <w:tcW w:w="1134" w:type="dxa"/>
          </w:tcPr>
          <w:p w:rsidR="00844AF7" w:rsidRDefault="000450F9" w:rsidP="00F67A34">
            <w:pPr>
              <w:pStyle w:val="afa"/>
              <w:jc w:val="center"/>
              <w:rPr>
                <w:sz w:val="20"/>
                <w:szCs w:val="20"/>
              </w:rPr>
            </w:pPr>
            <w:r>
              <w:rPr>
                <w:sz w:val="20"/>
                <w:szCs w:val="20"/>
              </w:rPr>
              <w:t>8</w:t>
            </w:r>
            <w:r w:rsidR="00355114">
              <w:rPr>
                <w:sz w:val="20"/>
                <w:szCs w:val="20"/>
              </w:rPr>
              <w:t xml:space="preserve"> </w:t>
            </w:r>
            <w:r>
              <w:rPr>
                <w:sz w:val="20"/>
                <w:szCs w:val="20"/>
              </w:rPr>
              <w:t>549,3</w:t>
            </w:r>
          </w:p>
        </w:tc>
        <w:tc>
          <w:tcPr>
            <w:tcW w:w="992" w:type="dxa"/>
          </w:tcPr>
          <w:p w:rsidR="00844AF7" w:rsidRPr="001F1391" w:rsidRDefault="00417780" w:rsidP="00F67A34">
            <w:pPr>
              <w:pStyle w:val="afa"/>
              <w:jc w:val="center"/>
              <w:rPr>
                <w:sz w:val="20"/>
                <w:szCs w:val="20"/>
              </w:rPr>
            </w:pPr>
            <w:r>
              <w:rPr>
                <w:sz w:val="20"/>
                <w:szCs w:val="20"/>
              </w:rPr>
              <w:t>-398,7</w:t>
            </w:r>
          </w:p>
        </w:tc>
        <w:tc>
          <w:tcPr>
            <w:tcW w:w="702" w:type="dxa"/>
          </w:tcPr>
          <w:p w:rsidR="00844AF7" w:rsidRPr="001F1391" w:rsidRDefault="00A863D2" w:rsidP="00F67A34">
            <w:pPr>
              <w:pStyle w:val="afa"/>
              <w:jc w:val="center"/>
              <w:rPr>
                <w:sz w:val="20"/>
                <w:szCs w:val="20"/>
              </w:rPr>
            </w:pPr>
            <w:r>
              <w:rPr>
                <w:sz w:val="20"/>
                <w:szCs w:val="20"/>
              </w:rPr>
              <w:t>95,5</w:t>
            </w:r>
          </w:p>
        </w:tc>
      </w:tr>
      <w:tr w:rsidR="00844AF7" w:rsidRPr="001F1391" w:rsidTr="009B13EE">
        <w:tc>
          <w:tcPr>
            <w:tcW w:w="4248" w:type="dxa"/>
          </w:tcPr>
          <w:p w:rsidR="00844AF7" w:rsidRPr="00CB0203" w:rsidRDefault="000450F9" w:rsidP="00CB0203">
            <w:pPr>
              <w:pStyle w:val="afa"/>
              <w:jc w:val="both"/>
              <w:rPr>
                <w:sz w:val="20"/>
                <w:szCs w:val="20"/>
              </w:rPr>
            </w:pPr>
            <w:r w:rsidRPr="00CB0203">
              <w:rPr>
                <w:sz w:val="20"/>
                <w:szCs w:val="20"/>
              </w:rPr>
              <w:t>Доходы, получаемые в виде арендной пл</w:t>
            </w:r>
            <w:r w:rsidR="009B13EE" w:rsidRPr="00CB0203">
              <w:rPr>
                <w:sz w:val="20"/>
                <w:szCs w:val="20"/>
              </w:rPr>
              <w:t>аты за земли после р</w:t>
            </w:r>
            <w:r w:rsidR="00CB0203" w:rsidRPr="00CB0203">
              <w:rPr>
                <w:sz w:val="20"/>
                <w:szCs w:val="20"/>
              </w:rPr>
              <w:t>а</w:t>
            </w:r>
            <w:r w:rsidRPr="00CB0203">
              <w:rPr>
                <w:sz w:val="20"/>
                <w:szCs w:val="20"/>
              </w:rPr>
              <w:t>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Pr>
          <w:p w:rsidR="00844AF7" w:rsidRPr="00F4495E" w:rsidRDefault="00F4495E" w:rsidP="00F67A34">
            <w:pPr>
              <w:pStyle w:val="afa"/>
              <w:jc w:val="center"/>
              <w:rPr>
                <w:sz w:val="20"/>
                <w:szCs w:val="20"/>
                <w:lang w:val="en-US"/>
              </w:rPr>
            </w:pPr>
            <w:r>
              <w:rPr>
                <w:sz w:val="20"/>
                <w:szCs w:val="20"/>
                <w:lang w:val="en-US"/>
              </w:rPr>
              <w:t>1082.9</w:t>
            </w:r>
          </w:p>
        </w:tc>
        <w:tc>
          <w:tcPr>
            <w:tcW w:w="1276" w:type="dxa"/>
          </w:tcPr>
          <w:p w:rsidR="00844AF7" w:rsidRPr="00F4495E" w:rsidRDefault="00F4495E" w:rsidP="00F67A34">
            <w:pPr>
              <w:pStyle w:val="afa"/>
              <w:jc w:val="center"/>
              <w:rPr>
                <w:sz w:val="20"/>
                <w:szCs w:val="20"/>
                <w:lang w:val="en-US"/>
              </w:rPr>
            </w:pPr>
            <w:r>
              <w:rPr>
                <w:sz w:val="20"/>
                <w:szCs w:val="20"/>
                <w:lang w:val="en-US"/>
              </w:rPr>
              <w:t>1082.9</w:t>
            </w:r>
          </w:p>
        </w:tc>
        <w:tc>
          <w:tcPr>
            <w:tcW w:w="1134" w:type="dxa"/>
          </w:tcPr>
          <w:p w:rsidR="00844AF7" w:rsidRDefault="000450F9" w:rsidP="00F67A34">
            <w:pPr>
              <w:pStyle w:val="afa"/>
              <w:jc w:val="center"/>
              <w:rPr>
                <w:sz w:val="20"/>
                <w:szCs w:val="20"/>
              </w:rPr>
            </w:pPr>
            <w:r>
              <w:rPr>
                <w:sz w:val="20"/>
                <w:szCs w:val="20"/>
              </w:rPr>
              <w:t>1</w:t>
            </w:r>
            <w:r w:rsidR="00355114">
              <w:rPr>
                <w:sz w:val="20"/>
                <w:szCs w:val="20"/>
              </w:rPr>
              <w:t xml:space="preserve"> </w:t>
            </w:r>
            <w:r>
              <w:rPr>
                <w:sz w:val="20"/>
                <w:szCs w:val="20"/>
              </w:rPr>
              <w:t>082,9</w:t>
            </w:r>
          </w:p>
        </w:tc>
        <w:tc>
          <w:tcPr>
            <w:tcW w:w="992" w:type="dxa"/>
          </w:tcPr>
          <w:p w:rsidR="00844AF7" w:rsidRPr="001F1391" w:rsidRDefault="00417780" w:rsidP="00F67A34">
            <w:pPr>
              <w:pStyle w:val="afa"/>
              <w:jc w:val="center"/>
              <w:rPr>
                <w:sz w:val="20"/>
                <w:szCs w:val="20"/>
              </w:rPr>
            </w:pPr>
            <w:r>
              <w:rPr>
                <w:sz w:val="20"/>
                <w:szCs w:val="20"/>
              </w:rPr>
              <w:t>0</w:t>
            </w:r>
          </w:p>
        </w:tc>
        <w:tc>
          <w:tcPr>
            <w:tcW w:w="702" w:type="dxa"/>
          </w:tcPr>
          <w:p w:rsidR="00844AF7" w:rsidRPr="001F1391" w:rsidRDefault="00A863D2" w:rsidP="00F67A34">
            <w:pPr>
              <w:pStyle w:val="afa"/>
              <w:jc w:val="center"/>
              <w:rPr>
                <w:sz w:val="20"/>
                <w:szCs w:val="20"/>
              </w:rPr>
            </w:pPr>
            <w:r>
              <w:rPr>
                <w:sz w:val="20"/>
                <w:szCs w:val="20"/>
              </w:rPr>
              <w:t>0</w:t>
            </w:r>
          </w:p>
        </w:tc>
      </w:tr>
      <w:tr w:rsidR="000450F9" w:rsidRPr="001F1391" w:rsidTr="009B13EE">
        <w:trPr>
          <w:trHeight w:val="680"/>
        </w:trPr>
        <w:tc>
          <w:tcPr>
            <w:tcW w:w="4248" w:type="dxa"/>
          </w:tcPr>
          <w:p w:rsidR="000450F9" w:rsidRPr="00CB0203" w:rsidRDefault="000450F9" w:rsidP="00CB0203">
            <w:pPr>
              <w:rPr>
                <w:sz w:val="20"/>
                <w:szCs w:val="20"/>
              </w:rPr>
            </w:pPr>
            <w:r w:rsidRPr="00CB0203">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134" w:type="dxa"/>
          </w:tcPr>
          <w:p w:rsidR="000450F9" w:rsidRPr="00F4495E" w:rsidRDefault="00F4495E" w:rsidP="00F67A34">
            <w:pPr>
              <w:pStyle w:val="afa"/>
              <w:jc w:val="center"/>
              <w:rPr>
                <w:sz w:val="20"/>
                <w:szCs w:val="20"/>
                <w:lang w:val="en-US"/>
              </w:rPr>
            </w:pPr>
            <w:r>
              <w:rPr>
                <w:sz w:val="20"/>
                <w:szCs w:val="20"/>
                <w:lang w:val="en-US"/>
              </w:rPr>
              <w:t>2030</w:t>
            </w:r>
          </w:p>
        </w:tc>
        <w:tc>
          <w:tcPr>
            <w:tcW w:w="1276" w:type="dxa"/>
          </w:tcPr>
          <w:p w:rsidR="000450F9" w:rsidRPr="00F4495E" w:rsidRDefault="00F4495E" w:rsidP="00F67A34">
            <w:pPr>
              <w:pStyle w:val="afa"/>
              <w:ind w:firstLine="567"/>
              <w:jc w:val="center"/>
              <w:rPr>
                <w:sz w:val="20"/>
                <w:szCs w:val="20"/>
                <w:lang w:val="en-US"/>
              </w:rPr>
            </w:pPr>
            <w:r>
              <w:rPr>
                <w:sz w:val="20"/>
                <w:szCs w:val="20"/>
                <w:lang w:val="en-US"/>
              </w:rPr>
              <w:t>2030</w:t>
            </w:r>
          </w:p>
        </w:tc>
        <w:tc>
          <w:tcPr>
            <w:tcW w:w="1134" w:type="dxa"/>
          </w:tcPr>
          <w:p w:rsidR="000450F9" w:rsidRDefault="000450F9" w:rsidP="00F67A34">
            <w:pPr>
              <w:pStyle w:val="afa"/>
              <w:jc w:val="center"/>
              <w:rPr>
                <w:sz w:val="20"/>
                <w:szCs w:val="20"/>
              </w:rPr>
            </w:pPr>
            <w:r>
              <w:rPr>
                <w:sz w:val="20"/>
                <w:szCs w:val="20"/>
              </w:rPr>
              <w:t>2</w:t>
            </w:r>
            <w:r w:rsidR="00355114">
              <w:rPr>
                <w:sz w:val="20"/>
                <w:szCs w:val="20"/>
              </w:rPr>
              <w:t xml:space="preserve"> </w:t>
            </w:r>
            <w:r>
              <w:rPr>
                <w:sz w:val="20"/>
                <w:szCs w:val="20"/>
              </w:rPr>
              <w:t>115,8</w:t>
            </w:r>
          </w:p>
        </w:tc>
        <w:tc>
          <w:tcPr>
            <w:tcW w:w="992" w:type="dxa"/>
          </w:tcPr>
          <w:p w:rsidR="000450F9" w:rsidRPr="001F1391" w:rsidRDefault="00417780" w:rsidP="00F67A34">
            <w:pPr>
              <w:pStyle w:val="afa"/>
              <w:jc w:val="center"/>
              <w:rPr>
                <w:sz w:val="20"/>
                <w:szCs w:val="20"/>
              </w:rPr>
            </w:pPr>
            <w:r>
              <w:rPr>
                <w:sz w:val="20"/>
                <w:szCs w:val="20"/>
              </w:rPr>
              <w:t>85,8</w:t>
            </w:r>
          </w:p>
        </w:tc>
        <w:tc>
          <w:tcPr>
            <w:tcW w:w="702" w:type="dxa"/>
          </w:tcPr>
          <w:p w:rsidR="000450F9" w:rsidRPr="001F1391" w:rsidRDefault="00A863D2" w:rsidP="00F67A34">
            <w:pPr>
              <w:pStyle w:val="afa"/>
              <w:jc w:val="center"/>
              <w:rPr>
                <w:sz w:val="20"/>
                <w:szCs w:val="20"/>
              </w:rPr>
            </w:pPr>
            <w:r>
              <w:rPr>
                <w:sz w:val="20"/>
                <w:szCs w:val="20"/>
              </w:rPr>
              <w:t>104,2</w:t>
            </w:r>
          </w:p>
        </w:tc>
      </w:tr>
      <w:tr w:rsidR="007D4610" w:rsidRPr="001F1391" w:rsidTr="009B13EE">
        <w:tc>
          <w:tcPr>
            <w:tcW w:w="4248" w:type="dxa"/>
          </w:tcPr>
          <w:p w:rsidR="007D4610" w:rsidRPr="007D4610" w:rsidRDefault="007D4610" w:rsidP="00CB0203">
            <w:pPr>
              <w:pStyle w:val="afa"/>
              <w:jc w:val="both"/>
              <w:rPr>
                <w:sz w:val="20"/>
                <w:szCs w:val="20"/>
              </w:rPr>
            </w:pPr>
            <w:r w:rsidRPr="007D4610">
              <w:rPr>
                <w:sz w:val="20"/>
                <w:szCs w:val="20"/>
              </w:rPr>
              <w:t>Прочие доходы от использования имущества и прав, находящихся в государственной и муниципальной собственности</w:t>
            </w:r>
            <w:r>
              <w:rPr>
                <w:sz w:val="20"/>
                <w:szCs w:val="20"/>
              </w:rPr>
              <w:t xml:space="preserve">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Pr>
          <w:p w:rsidR="007D4610" w:rsidRPr="001F1391" w:rsidRDefault="00EF1B2A" w:rsidP="00F67A34">
            <w:pPr>
              <w:pStyle w:val="afa"/>
              <w:jc w:val="center"/>
              <w:rPr>
                <w:sz w:val="20"/>
                <w:szCs w:val="20"/>
              </w:rPr>
            </w:pPr>
            <w:r>
              <w:rPr>
                <w:sz w:val="20"/>
                <w:szCs w:val="20"/>
              </w:rPr>
              <w:t>543,4</w:t>
            </w:r>
          </w:p>
        </w:tc>
        <w:tc>
          <w:tcPr>
            <w:tcW w:w="1276" w:type="dxa"/>
          </w:tcPr>
          <w:p w:rsidR="007D4610" w:rsidRPr="001F1391" w:rsidRDefault="00EF1B2A" w:rsidP="00F67A34">
            <w:pPr>
              <w:pStyle w:val="afa"/>
              <w:ind w:firstLine="567"/>
              <w:jc w:val="center"/>
              <w:rPr>
                <w:sz w:val="20"/>
                <w:szCs w:val="20"/>
              </w:rPr>
            </w:pPr>
            <w:r>
              <w:rPr>
                <w:sz w:val="20"/>
                <w:szCs w:val="20"/>
              </w:rPr>
              <w:t>543,4</w:t>
            </w:r>
          </w:p>
        </w:tc>
        <w:tc>
          <w:tcPr>
            <w:tcW w:w="1134" w:type="dxa"/>
          </w:tcPr>
          <w:p w:rsidR="007D4610" w:rsidRPr="001F1391" w:rsidRDefault="00844AF7" w:rsidP="00F67A34">
            <w:pPr>
              <w:pStyle w:val="afa"/>
              <w:jc w:val="center"/>
              <w:rPr>
                <w:sz w:val="20"/>
                <w:szCs w:val="20"/>
              </w:rPr>
            </w:pPr>
            <w:r>
              <w:rPr>
                <w:sz w:val="20"/>
                <w:szCs w:val="20"/>
              </w:rPr>
              <w:t>545,4</w:t>
            </w:r>
          </w:p>
        </w:tc>
        <w:tc>
          <w:tcPr>
            <w:tcW w:w="992" w:type="dxa"/>
          </w:tcPr>
          <w:p w:rsidR="007D4610" w:rsidRPr="001F1391" w:rsidRDefault="00417780" w:rsidP="00F67A34">
            <w:pPr>
              <w:pStyle w:val="afa"/>
              <w:jc w:val="center"/>
              <w:rPr>
                <w:sz w:val="20"/>
                <w:szCs w:val="20"/>
              </w:rPr>
            </w:pPr>
            <w:r>
              <w:rPr>
                <w:sz w:val="20"/>
                <w:szCs w:val="20"/>
              </w:rPr>
              <w:t>2</w:t>
            </w:r>
          </w:p>
        </w:tc>
        <w:tc>
          <w:tcPr>
            <w:tcW w:w="702" w:type="dxa"/>
          </w:tcPr>
          <w:p w:rsidR="007D4610" w:rsidRPr="001F1391" w:rsidRDefault="00A863D2" w:rsidP="00F67A34">
            <w:pPr>
              <w:pStyle w:val="afa"/>
              <w:jc w:val="center"/>
              <w:rPr>
                <w:sz w:val="20"/>
                <w:szCs w:val="20"/>
              </w:rPr>
            </w:pPr>
            <w:r>
              <w:rPr>
                <w:sz w:val="20"/>
                <w:szCs w:val="20"/>
              </w:rPr>
              <w:t>100,4</w:t>
            </w:r>
          </w:p>
        </w:tc>
      </w:tr>
      <w:tr w:rsidR="00F96DE7" w:rsidRPr="001F1391" w:rsidTr="009B13EE">
        <w:tc>
          <w:tcPr>
            <w:tcW w:w="4248" w:type="dxa"/>
          </w:tcPr>
          <w:p w:rsidR="00F96DE7" w:rsidRPr="001F1391" w:rsidRDefault="00F96DE7" w:rsidP="00CB0203">
            <w:pPr>
              <w:pStyle w:val="afa"/>
              <w:jc w:val="both"/>
              <w:rPr>
                <w:sz w:val="20"/>
                <w:szCs w:val="20"/>
              </w:rPr>
            </w:pPr>
            <w:r w:rsidRPr="001F1391">
              <w:rPr>
                <w:sz w:val="20"/>
                <w:szCs w:val="20"/>
              </w:rPr>
              <w:t>Платежи при пользовании природными ресурсами</w:t>
            </w:r>
          </w:p>
        </w:tc>
        <w:tc>
          <w:tcPr>
            <w:tcW w:w="1134" w:type="dxa"/>
          </w:tcPr>
          <w:p w:rsidR="00F96DE7" w:rsidRPr="001F1391" w:rsidRDefault="00EF1B2A" w:rsidP="00F67A34">
            <w:pPr>
              <w:pStyle w:val="afa"/>
              <w:jc w:val="center"/>
              <w:rPr>
                <w:sz w:val="20"/>
                <w:szCs w:val="20"/>
              </w:rPr>
            </w:pPr>
            <w:r>
              <w:rPr>
                <w:sz w:val="20"/>
                <w:szCs w:val="20"/>
              </w:rPr>
              <w:t>3</w:t>
            </w:r>
            <w:r w:rsidR="00355114">
              <w:rPr>
                <w:sz w:val="20"/>
                <w:szCs w:val="20"/>
              </w:rPr>
              <w:t xml:space="preserve"> </w:t>
            </w:r>
            <w:r>
              <w:rPr>
                <w:sz w:val="20"/>
                <w:szCs w:val="20"/>
              </w:rPr>
              <w:t>143,7</w:t>
            </w:r>
          </w:p>
        </w:tc>
        <w:tc>
          <w:tcPr>
            <w:tcW w:w="1276" w:type="dxa"/>
          </w:tcPr>
          <w:p w:rsidR="00F96DE7" w:rsidRPr="001F1391" w:rsidRDefault="00EF1B2A" w:rsidP="00F67A34">
            <w:pPr>
              <w:pStyle w:val="afa"/>
              <w:jc w:val="center"/>
              <w:rPr>
                <w:sz w:val="20"/>
                <w:szCs w:val="20"/>
              </w:rPr>
            </w:pPr>
            <w:r>
              <w:rPr>
                <w:sz w:val="20"/>
                <w:szCs w:val="20"/>
              </w:rPr>
              <w:t>3</w:t>
            </w:r>
            <w:r w:rsidR="00355114">
              <w:rPr>
                <w:sz w:val="20"/>
                <w:szCs w:val="20"/>
              </w:rPr>
              <w:t xml:space="preserve"> </w:t>
            </w:r>
            <w:r>
              <w:rPr>
                <w:sz w:val="20"/>
                <w:szCs w:val="20"/>
              </w:rPr>
              <w:t>143,7</w:t>
            </w:r>
          </w:p>
        </w:tc>
        <w:tc>
          <w:tcPr>
            <w:tcW w:w="1134" w:type="dxa"/>
          </w:tcPr>
          <w:p w:rsidR="00F96DE7" w:rsidRPr="001F1391" w:rsidRDefault="00DB275A" w:rsidP="00F67A34">
            <w:pPr>
              <w:pStyle w:val="afa"/>
              <w:jc w:val="center"/>
              <w:rPr>
                <w:sz w:val="20"/>
                <w:szCs w:val="20"/>
              </w:rPr>
            </w:pPr>
            <w:r>
              <w:rPr>
                <w:sz w:val="20"/>
                <w:szCs w:val="20"/>
              </w:rPr>
              <w:t>3</w:t>
            </w:r>
            <w:r w:rsidR="00355114">
              <w:rPr>
                <w:sz w:val="20"/>
                <w:szCs w:val="20"/>
              </w:rPr>
              <w:t xml:space="preserve"> </w:t>
            </w:r>
            <w:r>
              <w:rPr>
                <w:sz w:val="20"/>
                <w:szCs w:val="20"/>
              </w:rPr>
              <w:t>406,9</w:t>
            </w:r>
          </w:p>
        </w:tc>
        <w:tc>
          <w:tcPr>
            <w:tcW w:w="992" w:type="dxa"/>
          </w:tcPr>
          <w:p w:rsidR="00F96DE7" w:rsidRPr="001F1391" w:rsidRDefault="00256CBF" w:rsidP="00F67A34">
            <w:pPr>
              <w:pStyle w:val="afa"/>
              <w:jc w:val="center"/>
              <w:rPr>
                <w:sz w:val="20"/>
                <w:szCs w:val="20"/>
              </w:rPr>
            </w:pPr>
            <w:r>
              <w:rPr>
                <w:sz w:val="20"/>
                <w:szCs w:val="20"/>
              </w:rPr>
              <w:t>263,2</w:t>
            </w:r>
          </w:p>
        </w:tc>
        <w:tc>
          <w:tcPr>
            <w:tcW w:w="702" w:type="dxa"/>
          </w:tcPr>
          <w:p w:rsidR="00F96DE7" w:rsidRPr="001F1391" w:rsidRDefault="00A863D2" w:rsidP="00F67A34">
            <w:pPr>
              <w:pStyle w:val="afa"/>
              <w:jc w:val="center"/>
              <w:rPr>
                <w:sz w:val="20"/>
                <w:szCs w:val="20"/>
              </w:rPr>
            </w:pPr>
            <w:r>
              <w:rPr>
                <w:sz w:val="20"/>
                <w:szCs w:val="20"/>
              </w:rPr>
              <w:t>108,4</w:t>
            </w:r>
          </w:p>
        </w:tc>
      </w:tr>
      <w:tr w:rsidR="007D4610" w:rsidRPr="001F1391" w:rsidTr="009B13EE">
        <w:tc>
          <w:tcPr>
            <w:tcW w:w="4248" w:type="dxa"/>
          </w:tcPr>
          <w:p w:rsidR="007D4610" w:rsidRPr="001F1391" w:rsidRDefault="007D4610" w:rsidP="00CB0203">
            <w:pPr>
              <w:pStyle w:val="afa"/>
              <w:jc w:val="both"/>
              <w:rPr>
                <w:sz w:val="20"/>
                <w:szCs w:val="20"/>
              </w:rPr>
            </w:pPr>
            <w:r>
              <w:rPr>
                <w:sz w:val="20"/>
                <w:szCs w:val="20"/>
              </w:rPr>
              <w:t>Плата за негативное воздействие на окружающую среду</w:t>
            </w:r>
          </w:p>
        </w:tc>
        <w:tc>
          <w:tcPr>
            <w:tcW w:w="1134" w:type="dxa"/>
          </w:tcPr>
          <w:p w:rsidR="007D4610" w:rsidRPr="001F1391" w:rsidRDefault="00EF1B2A" w:rsidP="00F67A34">
            <w:pPr>
              <w:pStyle w:val="afa"/>
              <w:jc w:val="center"/>
              <w:rPr>
                <w:sz w:val="20"/>
                <w:szCs w:val="20"/>
              </w:rPr>
            </w:pPr>
            <w:r>
              <w:rPr>
                <w:sz w:val="20"/>
                <w:szCs w:val="20"/>
              </w:rPr>
              <w:t>3</w:t>
            </w:r>
            <w:r w:rsidR="00355114">
              <w:rPr>
                <w:sz w:val="20"/>
                <w:szCs w:val="20"/>
              </w:rPr>
              <w:t xml:space="preserve"> </w:t>
            </w:r>
            <w:r>
              <w:rPr>
                <w:sz w:val="20"/>
                <w:szCs w:val="20"/>
              </w:rPr>
              <w:t>143,7</w:t>
            </w:r>
          </w:p>
        </w:tc>
        <w:tc>
          <w:tcPr>
            <w:tcW w:w="1276" w:type="dxa"/>
          </w:tcPr>
          <w:p w:rsidR="007D4610" w:rsidRPr="001F1391" w:rsidRDefault="00EF1B2A" w:rsidP="00F67A34">
            <w:pPr>
              <w:pStyle w:val="afa"/>
              <w:jc w:val="center"/>
              <w:rPr>
                <w:sz w:val="20"/>
                <w:szCs w:val="20"/>
              </w:rPr>
            </w:pPr>
            <w:r>
              <w:rPr>
                <w:sz w:val="20"/>
                <w:szCs w:val="20"/>
              </w:rPr>
              <w:t>3</w:t>
            </w:r>
            <w:r w:rsidR="00355114">
              <w:rPr>
                <w:sz w:val="20"/>
                <w:szCs w:val="20"/>
              </w:rPr>
              <w:t xml:space="preserve"> </w:t>
            </w:r>
            <w:r>
              <w:rPr>
                <w:sz w:val="20"/>
                <w:szCs w:val="20"/>
              </w:rPr>
              <w:t>143,7</w:t>
            </w:r>
          </w:p>
        </w:tc>
        <w:tc>
          <w:tcPr>
            <w:tcW w:w="1134" w:type="dxa"/>
          </w:tcPr>
          <w:p w:rsidR="007D4610" w:rsidRPr="001F1391" w:rsidRDefault="00DB275A" w:rsidP="00F67A34">
            <w:pPr>
              <w:pStyle w:val="afa"/>
              <w:jc w:val="center"/>
              <w:rPr>
                <w:sz w:val="20"/>
                <w:szCs w:val="20"/>
              </w:rPr>
            </w:pPr>
            <w:r>
              <w:rPr>
                <w:sz w:val="20"/>
                <w:szCs w:val="20"/>
              </w:rPr>
              <w:t>3</w:t>
            </w:r>
            <w:r w:rsidR="00355114">
              <w:rPr>
                <w:sz w:val="20"/>
                <w:szCs w:val="20"/>
              </w:rPr>
              <w:t xml:space="preserve"> </w:t>
            </w:r>
            <w:r>
              <w:rPr>
                <w:sz w:val="20"/>
                <w:szCs w:val="20"/>
              </w:rPr>
              <w:t>406,9</w:t>
            </w:r>
          </w:p>
        </w:tc>
        <w:tc>
          <w:tcPr>
            <w:tcW w:w="992" w:type="dxa"/>
          </w:tcPr>
          <w:p w:rsidR="007D4610" w:rsidRPr="001F1391" w:rsidRDefault="00256CBF" w:rsidP="00F67A34">
            <w:pPr>
              <w:pStyle w:val="afa"/>
              <w:jc w:val="center"/>
              <w:rPr>
                <w:sz w:val="20"/>
                <w:szCs w:val="20"/>
              </w:rPr>
            </w:pPr>
            <w:r>
              <w:rPr>
                <w:sz w:val="20"/>
                <w:szCs w:val="20"/>
              </w:rPr>
              <w:t>263,2</w:t>
            </w:r>
          </w:p>
        </w:tc>
        <w:tc>
          <w:tcPr>
            <w:tcW w:w="702" w:type="dxa"/>
          </w:tcPr>
          <w:p w:rsidR="007D4610" w:rsidRPr="001F1391" w:rsidRDefault="00A863D2" w:rsidP="00F67A34">
            <w:pPr>
              <w:pStyle w:val="afa"/>
              <w:jc w:val="center"/>
              <w:rPr>
                <w:sz w:val="20"/>
                <w:szCs w:val="20"/>
              </w:rPr>
            </w:pPr>
            <w:r>
              <w:rPr>
                <w:sz w:val="20"/>
                <w:szCs w:val="20"/>
              </w:rPr>
              <w:t>108,4</w:t>
            </w:r>
          </w:p>
        </w:tc>
      </w:tr>
      <w:tr w:rsidR="003655D7" w:rsidRPr="001F1391" w:rsidTr="009B13EE">
        <w:tc>
          <w:tcPr>
            <w:tcW w:w="4248" w:type="dxa"/>
          </w:tcPr>
          <w:p w:rsidR="003655D7" w:rsidRPr="00CB0203" w:rsidRDefault="003655D7" w:rsidP="00CB0203">
            <w:pPr>
              <w:pStyle w:val="afa"/>
              <w:jc w:val="both"/>
              <w:rPr>
                <w:sz w:val="20"/>
                <w:szCs w:val="20"/>
              </w:rPr>
            </w:pPr>
            <w:r w:rsidRPr="00CB0203">
              <w:rPr>
                <w:sz w:val="20"/>
                <w:szCs w:val="20"/>
              </w:rPr>
              <w:t>Плата за выбросы загрязняющих веществ в атмосферный воздух стационарными объектами</w:t>
            </w:r>
          </w:p>
        </w:tc>
        <w:tc>
          <w:tcPr>
            <w:tcW w:w="1134" w:type="dxa"/>
          </w:tcPr>
          <w:p w:rsidR="003655D7" w:rsidRPr="00CB0203" w:rsidRDefault="00066A81" w:rsidP="00F67A34">
            <w:pPr>
              <w:pStyle w:val="afa"/>
              <w:jc w:val="center"/>
              <w:rPr>
                <w:sz w:val="20"/>
                <w:szCs w:val="20"/>
                <w:lang w:val="en-US"/>
              </w:rPr>
            </w:pPr>
            <w:r w:rsidRPr="00CB0203">
              <w:rPr>
                <w:sz w:val="20"/>
                <w:szCs w:val="20"/>
                <w:lang w:val="en-US"/>
              </w:rPr>
              <w:t>2763.4</w:t>
            </w:r>
          </w:p>
        </w:tc>
        <w:tc>
          <w:tcPr>
            <w:tcW w:w="1276" w:type="dxa"/>
          </w:tcPr>
          <w:p w:rsidR="003655D7" w:rsidRPr="00CB0203" w:rsidRDefault="00066A81" w:rsidP="00F67A34">
            <w:pPr>
              <w:pStyle w:val="afa"/>
              <w:jc w:val="center"/>
              <w:rPr>
                <w:sz w:val="20"/>
                <w:szCs w:val="20"/>
                <w:lang w:val="en-US"/>
              </w:rPr>
            </w:pPr>
            <w:r w:rsidRPr="00CB0203">
              <w:rPr>
                <w:sz w:val="20"/>
                <w:szCs w:val="20"/>
                <w:lang w:val="en-US"/>
              </w:rPr>
              <w:t>2763.4</w:t>
            </w:r>
          </w:p>
        </w:tc>
        <w:tc>
          <w:tcPr>
            <w:tcW w:w="1134" w:type="dxa"/>
          </w:tcPr>
          <w:p w:rsidR="003655D7" w:rsidRPr="00CB0203" w:rsidRDefault="00DB275A" w:rsidP="00F67A34">
            <w:pPr>
              <w:pStyle w:val="afa"/>
              <w:jc w:val="center"/>
              <w:rPr>
                <w:sz w:val="20"/>
                <w:szCs w:val="20"/>
              </w:rPr>
            </w:pPr>
            <w:r w:rsidRPr="00CB0203">
              <w:rPr>
                <w:sz w:val="20"/>
                <w:szCs w:val="20"/>
              </w:rPr>
              <w:t>2</w:t>
            </w:r>
            <w:r w:rsidR="00355114" w:rsidRPr="00CB0203">
              <w:rPr>
                <w:sz w:val="20"/>
                <w:szCs w:val="20"/>
              </w:rPr>
              <w:t xml:space="preserve"> </w:t>
            </w:r>
            <w:r w:rsidRPr="00CB0203">
              <w:rPr>
                <w:sz w:val="20"/>
                <w:szCs w:val="20"/>
              </w:rPr>
              <w:t>956,8</w:t>
            </w:r>
          </w:p>
        </w:tc>
        <w:tc>
          <w:tcPr>
            <w:tcW w:w="992" w:type="dxa"/>
          </w:tcPr>
          <w:p w:rsidR="003655D7" w:rsidRPr="00CB0203" w:rsidRDefault="00256CBF" w:rsidP="00F67A34">
            <w:pPr>
              <w:pStyle w:val="afa"/>
              <w:jc w:val="center"/>
              <w:rPr>
                <w:sz w:val="20"/>
                <w:szCs w:val="20"/>
              </w:rPr>
            </w:pPr>
            <w:r w:rsidRPr="00CB0203">
              <w:rPr>
                <w:sz w:val="20"/>
                <w:szCs w:val="20"/>
              </w:rPr>
              <w:t>193,4</w:t>
            </w:r>
          </w:p>
        </w:tc>
        <w:tc>
          <w:tcPr>
            <w:tcW w:w="702" w:type="dxa"/>
          </w:tcPr>
          <w:p w:rsidR="003655D7" w:rsidRPr="00CB0203" w:rsidRDefault="00A863D2" w:rsidP="00F67A34">
            <w:pPr>
              <w:pStyle w:val="afa"/>
              <w:jc w:val="center"/>
              <w:rPr>
                <w:sz w:val="20"/>
                <w:szCs w:val="20"/>
              </w:rPr>
            </w:pPr>
            <w:r w:rsidRPr="00CB0203">
              <w:rPr>
                <w:sz w:val="20"/>
                <w:szCs w:val="20"/>
              </w:rPr>
              <w:t>107</w:t>
            </w:r>
          </w:p>
        </w:tc>
      </w:tr>
      <w:tr w:rsidR="003655D7" w:rsidRPr="001F1391" w:rsidTr="009B13EE">
        <w:tc>
          <w:tcPr>
            <w:tcW w:w="4248" w:type="dxa"/>
          </w:tcPr>
          <w:p w:rsidR="003655D7" w:rsidRPr="00CB0203" w:rsidRDefault="003655D7" w:rsidP="00CB0203">
            <w:pPr>
              <w:pStyle w:val="afa"/>
              <w:jc w:val="both"/>
              <w:rPr>
                <w:sz w:val="20"/>
                <w:szCs w:val="20"/>
              </w:rPr>
            </w:pPr>
            <w:r w:rsidRPr="00CB0203">
              <w:rPr>
                <w:sz w:val="20"/>
                <w:szCs w:val="20"/>
              </w:rPr>
              <w:t>Плата за сбросы загрязняющих веществ в водные объекты</w:t>
            </w:r>
          </w:p>
        </w:tc>
        <w:tc>
          <w:tcPr>
            <w:tcW w:w="1134" w:type="dxa"/>
          </w:tcPr>
          <w:p w:rsidR="003655D7" w:rsidRPr="00CB0203" w:rsidRDefault="00066A81" w:rsidP="00F67A34">
            <w:pPr>
              <w:pStyle w:val="afa"/>
              <w:ind w:firstLine="567"/>
              <w:jc w:val="center"/>
              <w:rPr>
                <w:sz w:val="20"/>
                <w:szCs w:val="20"/>
                <w:lang w:val="en-US"/>
              </w:rPr>
            </w:pPr>
            <w:r w:rsidRPr="00CB0203">
              <w:rPr>
                <w:sz w:val="20"/>
                <w:szCs w:val="20"/>
                <w:lang w:val="en-US"/>
              </w:rPr>
              <w:t>240</w:t>
            </w:r>
          </w:p>
        </w:tc>
        <w:tc>
          <w:tcPr>
            <w:tcW w:w="1276" w:type="dxa"/>
          </w:tcPr>
          <w:p w:rsidR="003655D7" w:rsidRPr="00CB0203" w:rsidRDefault="00066A81" w:rsidP="00F67A34">
            <w:pPr>
              <w:pStyle w:val="afa"/>
              <w:ind w:firstLine="567"/>
              <w:jc w:val="center"/>
              <w:rPr>
                <w:sz w:val="20"/>
                <w:szCs w:val="20"/>
                <w:lang w:val="en-US"/>
              </w:rPr>
            </w:pPr>
            <w:r w:rsidRPr="00CB0203">
              <w:rPr>
                <w:sz w:val="20"/>
                <w:szCs w:val="20"/>
                <w:lang w:val="en-US"/>
              </w:rPr>
              <w:t>240</w:t>
            </w:r>
          </w:p>
        </w:tc>
        <w:tc>
          <w:tcPr>
            <w:tcW w:w="1134" w:type="dxa"/>
          </w:tcPr>
          <w:p w:rsidR="003655D7" w:rsidRPr="00CB0203" w:rsidRDefault="00DB275A" w:rsidP="00F67A34">
            <w:pPr>
              <w:pStyle w:val="afa"/>
              <w:ind w:firstLine="567"/>
              <w:jc w:val="center"/>
              <w:rPr>
                <w:sz w:val="20"/>
                <w:szCs w:val="20"/>
              </w:rPr>
            </w:pPr>
            <w:r w:rsidRPr="00CB0203">
              <w:rPr>
                <w:sz w:val="20"/>
                <w:szCs w:val="20"/>
              </w:rPr>
              <w:t>300</w:t>
            </w:r>
          </w:p>
        </w:tc>
        <w:tc>
          <w:tcPr>
            <w:tcW w:w="992" w:type="dxa"/>
          </w:tcPr>
          <w:p w:rsidR="003655D7" w:rsidRPr="00CB0203" w:rsidRDefault="00256CBF" w:rsidP="00F67A34">
            <w:pPr>
              <w:pStyle w:val="afa"/>
              <w:ind w:firstLine="567"/>
              <w:jc w:val="center"/>
              <w:rPr>
                <w:sz w:val="20"/>
                <w:szCs w:val="20"/>
              </w:rPr>
            </w:pPr>
            <w:r w:rsidRPr="00CB0203">
              <w:rPr>
                <w:sz w:val="20"/>
                <w:szCs w:val="20"/>
              </w:rPr>
              <w:t>60</w:t>
            </w:r>
          </w:p>
        </w:tc>
        <w:tc>
          <w:tcPr>
            <w:tcW w:w="702" w:type="dxa"/>
          </w:tcPr>
          <w:p w:rsidR="003655D7" w:rsidRPr="00CB0203" w:rsidRDefault="00A863D2" w:rsidP="00F67A34">
            <w:pPr>
              <w:pStyle w:val="afa"/>
              <w:jc w:val="center"/>
              <w:rPr>
                <w:sz w:val="20"/>
                <w:szCs w:val="20"/>
              </w:rPr>
            </w:pPr>
            <w:r w:rsidRPr="00CB0203">
              <w:rPr>
                <w:sz w:val="20"/>
                <w:szCs w:val="20"/>
              </w:rPr>
              <w:t>125</w:t>
            </w:r>
          </w:p>
        </w:tc>
      </w:tr>
      <w:tr w:rsidR="003655D7" w:rsidRPr="001F1391" w:rsidTr="009B13EE">
        <w:tc>
          <w:tcPr>
            <w:tcW w:w="4248" w:type="dxa"/>
          </w:tcPr>
          <w:p w:rsidR="003655D7" w:rsidRPr="00CB0203" w:rsidRDefault="00DA28E9" w:rsidP="00CB0203">
            <w:pPr>
              <w:pStyle w:val="afa"/>
              <w:jc w:val="both"/>
              <w:rPr>
                <w:sz w:val="20"/>
                <w:szCs w:val="20"/>
              </w:rPr>
            </w:pPr>
            <w:r w:rsidRPr="00CB0203">
              <w:rPr>
                <w:sz w:val="20"/>
                <w:szCs w:val="20"/>
              </w:rPr>
              <w:t>Плата за размещение отходов производства и потребления</w:t>
            </w:r>
          </w:p>
        </w:tc>
        <w:tc>
          <w:tcPr>
            <w:tcW w:w="1134" w:type="dxa"/>
          </w:tcPr>
          <w:p w:rsidR="003655D7" w:rsidRPr="00CB0203" w:rsidRDefault="00066A81" w:rsidP="00F67A34">
            <w:pPr>
              <w:pStyle w:val="afa"/>
              <w:jc w:val="center"/>
              <w:rPr>
                <w:sz w:val="20"/>
                <w:szCs w:val="20"/>
                <w:lang w:val="en-US"/>
              </w:rPr>
            </w:pPr>
            <w:r w:rsidRPr="00CB0203">
              <w:rPr>
                <w:sz w:val="20"/>
                <w:szCs w:val="20"/>
                <w:lang w:val="en-US"/>
              </w:rPr>
              <w:t>140.3</w:t>
            </w:r>
          </w:p>
        </w:tc>
        <w:tc>
          <w:tcPr>
            <w:tcW w:w="1276" w:type="dxa"/>
          </w:tcPr>
          <w:p w:rsidR="003655D7" w:rsidRPr="00CB0203" w:rsidRDefault="00066A81" w:rsidP="00F67A34">
            <w:pPr>
              <w:pStyle w:val="afa"/>
              <w:ind w:firstLine="567"/>
              <w:jc w:val="center"/>
              <w:rPr>
                <w:sz w:val="20"/>
                <w:szCs w:val="20"/>
              </w:rPr>
            </w:pPr>
            <w:r w:rsidRPr="00CB0203">
              <w:rPr>
                <w:sz w:val="20"/>
                <w:szCs w:val="20"/>
                <w:lang w:val="en-US"/>
              </w:rPr>
              <w:t>140.3</w:t>
            </w:r>
          </w:p>
        </w:tc>
        <w:tc>
          <w:tcPr>
            <w:tcW w:w="1134" w:type="dxa"/>
          </w:tcPr>
          <w:p w:rsidR="003655D7" w:rsidRPr="00CB0203" w:rsidRDefault="00DB275A" w:rsidP="00F67A34">
            <w:pPr>
              <w:pStyle w:val="afa"/>
              <w:jc w:val="center"/>
              <w:rPr>
                <w:sz w:val="20"/>
                <w:szCs w:val="20"/>
              </w:rPr>
            </w:pPr>
            <w:r w:rsidRPr="00CB0203">
              <w:rPr>
                <w:sz w:val="20"/>
                <w:szCs w:val="20"/>
              </w:rPr>
              <w:t>150,1</w:t>
            </w:r>
          </w:p>
        </w:tc>
        <w:tc>
          <w:tcPr>
            <w:tcW w:w="992" w:type="dxa"/>
          </w:tcPr>
          <w:p w:rsidR="003655D7" w:rsidRPr="00CB0203" w:rsidRDefault="00256CBF" w:rsidP="00F67A34">
            <w:pPr>
              <w:pStyle w:val="afa"/>
              <w:jc w:val="center"/>
              <w:rPr>
                <w:sz w:val="20"/>
                <w:szCs w:val="20"/>
              </w:rPr>
            </w:pPr>
            <w:r w:rsidRPr="00CB0203">
              <w:rPr>
                <w:sz w:val="20"/>
                <w:szCs w:val="20"/>
              </w:rPr>
              <w:t>9,8</w:t>
            </w:r>
          </w:p>
        </w:tc>
        <w:tc>
          <w:tcPr>
            <w:tcW w:w="702" w:type="dxa"/>
          </w:tcPr>
          <w:p w:rsidR="003655D7" w:rsidRPr="00CB0203" w:rsidRDefault="00A863D2" w:rsidP="00F67A34">
            <w:pPr>
              <w:pStyle w:val="afa"/>
              <w:jc w:val="center"/>
              <w:rPr>
                <w:sz w:val="20"/>
                <w:szCs w:val="20"/>
              </w:rPr>
            </w:pPr>
            <w:r w:rsidRPr="00CB0203">
              <w:rPr>
                <w:sz w:val="20"/>
                <w:szCs w:val="20"/>
              </w:rPr>
              <w:t>107</w:t>
            </w:r>
          </w:p>
        </w:tc>
      </w:tr>
      <w:tr w:rsidR="00F96DE7" w:rsidRPr="001F1391" w:rsidTr="009B13EE">
        <w:tc>
          <w:tcPr>
            <w:tcW w:w="4248" w:type="dxa"/>
          </w:tcPr>
          <w:p w:rsidR="00F96DE7" w:rsidRPr="00CB0203" w:rsidRDefault="00F96DE7" w:rsidP="00CB0203">
            <w:pPr>
              <w:pStyle w:val="afa"/>
              <w:jc w:val="both"/>
              <w:rPr>
                <w:sz w:val="20"/>
                <w:szCs w:val="20"/>
              </w:rPr>
            </w:pPr>
            <w:r w:rsidRPr="00CB0203">
              <w:rPr>
                <w:sz w:val="20"/>
                <w:szCs w:val="20"/>
              </w:rPr>
              <w:t>Доходы от оказания платных услуг(работ)  и компенсации затрат государства</w:t>
            </w:r>
          </w:p>
        </w:tc>
        <w:tc>
          <w:tcPr>
            <w:tcW w:w="1134" w:type="dxa"/>
          </w:tcPr>
          <w:p w:rsidR="00F96DE7" w:rsidRPr="00CB0203" w:rsidRDefault="00EF1B2A" w:rsidP="00F67A34">
            <w:pPr>
              <w:pStyle w:val="afa"/>
              <w:jc w:val="center"/>
              <w:rPr>
                <w:sz w:val="20"/>
                <w:szCs w:val="20"/>
              </w:rPr>
            </w:pPr>
            <w:r w:rsidRPr="00CB0203">
              <w:rPr>
                <w:sz w:val="20"/>
                <w:szCs w:val="20"/>
              </w:rPr>
              <w:t>9</w:t>
            </w:r>
            <w:r w:rsidR="00355114" w:rsidRPr="00CB0203">
              <w:rPr>
                <w:sz w:val="20"/>
                <w:szCs w:val="20"/>
              </w:rPr>
              <w:t xml:space="preserve"> </w:t>
            </w:r>
            <w:r w:rsidRPr="00CB0203">
              <w:rPr>
                <w:sz w:val="20"/>
                <w:szCs w:val="20"/>
              </w:rPr>
              <w:t>830</w:t>
            </w:r>
          </w:p>
        </w:tc>
        <w:tc>
          <w:tcPr>
            <w:tcW w:w="1276" w:type="dxa"/>
          </w:tcPr>
          <w:p w:rsidR="00F96DE7" w:rsidRPr="00CB0203" w:rsidRDefault="00EF1B2A" w:rsidP="00F67A34">
            <w:pPr>
              <w:pStyle w:val="afa"/>
              <w:ind w:firstLine="567"/>
              <w:jc w:val="center"/>
              <w:rPr>
                <w:sz w:val="20"/>
                <w:szCs w:val="20"/>
              </w:rPr>
            </w:pPr>
            <w:r w:rsidRPr="00CB0203">
              <w:rPr>
                <w:sz w:val="20"/>
                <w:szCs w:val="20"/>
              </w:rPr>
              <w:t>9</w:t>
            </w:r>
            <w:r w:rsidR="00355114" w:rsidRPr="00CB0203">
              <w:rPr>
                <w:sz w:val="20"/>
                <w:szCs w:val="20"/>
              </w:rPr>
              <w:t xml:space="preserve"> </w:t>
            </w:r>
            <w:r w:rsidRPr="00CB0203">
              <w:rPr>
                <w:sz w:val="20"/>
                <w:szCs w:val="20"/>
              </w:rPr>
              <w:t>830</w:t>
            </w:r>
          </w:p>
        </w:tc>
        <w:tc>
          <w:tcPr>
            <w:tcW w:w="1134" w:type="dxa"/>
          </w:tcPr>
          <w:p w:rsidR="00F96DE7" w:rsidRPr="00CB0203" w:rsidRDefault="00355114" w:rsidP="00F67A34">
            <w:pPr>
              <w:pStyle w:val="afa"/>
              <w:jc w:val="center"/>
              <w:rPr>
                <w:sz w:val="20"/>
                <w:szCs w:val="20"/>
              </w:rPr>
            </w:pPr>
            <w:r w:rsidRPr="00CB0203">
              <w:rPr>
                <w:sz w:val="20"/>
                <w:szCs w:val="20"/>
              </w:rPr>
              <w:t>10 869,1</w:t>
            </w:r>
          </w:p>
        </w:tc>
        <w:tc>
          <w:tcPr>
            <w:tcW w:w="992" w:type="dxa"/>
          </w:tcPr>
          <w:p w:rsidR="00F96DE7" w:rsidRPr="00CB0203" w:rsidRDefault="00256CBF" w:rsidP="00F67A34">
            <w:pPr>
              <w:pStyle w:val="afa"/>
              <w:jc w:val="center"/>
              <w:rPr>
                <w:sz w:val="20"/>
                <w:szCs w:val="20"/>
              </w:rPr>
            </w:pPr>
            <w:r w:rsidRPr="00CB0203">
              <w:rPr>
                <w:sz w:val="20"/>
                <w:szCs w:val="20"/>
              </w:rPr>
              <w:t>1 039,1</w:t>
            </w:r>
          </w:p>
        </w:tc>
        <w:tc>
          <w:tcPr>
            <w:tcW w:w="702" w:type="dxa"/>
          </w:tcPr>
          <w:p w:rsidR="00F96DE7" w:rsidRPr="00CB0203" w:rsidRDefault="00A863D2" w:rsidP="00F67A34">
            <w:pPr>
              <w:pStyle w:val="afa"/>
              <w:jc w:val="center"/>
              <w:rPr>
                <w:sz w:val="20"/>
                <w:szCs w:val="20"/>
              </w:rPr>
            </w:pPr>
            <w:r w:rsidRPr="00CB0203">
              <w:rPr>
                <w:sz w:val="20"/>
                <w:szCs w:val="20"/>
              </w:rPr>
              <w:t>110,6</w:t>
            </w:r>
          </w:p>
        </w:tc>
      </w:tr>
      <w:tr w:rsidR="001D2F72" w:rsidRPr="001F1391" w:rsidTr="009B13EE">
        <w:tc>
          <w:tcPr>
            <w:tcW w:w="4248" w:type="dxa"/>
          </w:tcPr>
          <w:p w:rsidR="001D2F72" w:rsidRPr="00CB0203" w:rsidRDefault="00F31032" w:rsidP="00CB0203">
            <w:pPr>
              <w:pStyle w:val="afa"/>
              <w:jc w:val="both"/>
              <w:rPr>
                <w:sz w:val="20"/>
                <w:szCs w:val="20"/>
              </w:rPr>
            </w:pPr>
            <w:r w:rsidRPr="00CB0203">
              <w:rPr>
                <w:sz w:val="20"/>
                <w:szCs w:val="20"/>
              </w:rPr>
              <w:t>Доходы от оказания платных услуг (работ)</w:t>
            </w:r>
          </w:p>
        </w:tc>
        <w:tc>
          <w:tcPr>
            <w:tcW w:w="1134" w:type="dxa"/>
          </w:tcPr>
          <w:p w:rsidR="001D2F72" w:rsidRPr="00CB0203" w:rsidRDefault="00EF1B2A" w:rsidP="00F67A34">
            <w:pPr>
              <w:pStyle w:val="afa"/>
              <w:jc w:val="center"/>
              <w:rPr>
                <w:sz w:val="20"/>
                <w:szCs w:val="20"/>
              </w:rPr>
            </w:pPr>
            <w:r w:rsidRPr="00CB0203">
              <w:rPr>
                <w:sz w:val="20"/>
                <w:szCs w:val="20"/>
              </w:rPr>
              <w:t>9</w:t>
            </w:r>
            <w:r w:rsidR="00355114" w:rsidRPr="00CB0203">
              <w:rPr>
                <w:sz w:val="20"/>
                <w:szCs w:val="20"/>
              </w:rPr>
              <w:t xml:space="preserve"> </w:t>
            </w:r>
            <w:r w:rsidRPr="00CB0203">
              <w:rPr>
                <w:sz w:val="20"/>
                <w:szCs w:val="20"/>
              </w:rPr>
              <w:t>833,4</w:t>
            </w:r>
          </w:p>
        </w:tc>
        <w:tc>
          <w:tcPr>
            <w:tcW w:w="1276" w:type="dxa"/>
          </w:tcPr>
          <w:p w:rsidR="001D2F72" w:rsidRPr="00CB0203" w:rsidRDefault="00EF1B2A" w:rsidP="00F67A34">
            <w:pPr>
              <w:pStyle w:val="afa"/>
              <w:jc w:val="center"/>
              <w:rPr>
                <w:sz w:val="20"/>
                <w:szCs w:val="20"/>
              </w:rPr>
            </w:pPr>
            <w:r w:rsidRPr="00CB0203">
              <w:rPr>
                <w:sz w:val="20"/>
                <w:szCs w:val="20"/>
              </w:rPr>
              <w:t>9</w:t>
            </w:r>
            <w:r w:rsidR="00355114" w:rsidRPr="00CB0203">
              <w:rPr>
                <w:sz w:val="20"/>
                <w:szCs w:val="20"/>
              </w:rPr>
              <w:t xml:space="preserve"> </w:t>
            </w:r>
            <w:r w:rsidRPr="00CB0203">
              <w:rPr>
                <w:sz w:val="20"/>
                <w:szCs w:val="20"/>
              </w:rPr>
              <w:t>833,4</w:t>
            </w:r>
          </w:p>
        </w:tc>
        <w:tc>
          <w:tcPr>
            <w:tcW w:w="1134" w:type="dxa"/>
          </w:tcPr>
          <w:p w:rsidR="001D2F72" w:rsidRPr="00CB0203" w:rsidRDefault="00E7066B" w:rsidP="00F67A34">
            <w:pPr>
              <w:pStyle w:val="afa"/>
              <w:jc w:val="center"/>
              <w:rPr>
                <w:sz w:val="20"/>
                <w:szCs w:val="20"/>
              </w:rPr>
            </w:pPr>
            <w:r w:rsidRPr="00CB0203">
              <w:rPr>
                <w:sz w:val="20"/>
                <w:szCs w:val="20"/>
              </w:rPr>
              <w:t>10 760</w:t>
            </w:r>
          </w:p>
        </w:tc>
        <w:tc>
          <w:tcPr>
            <w:tcW w:w="992" w:type="dxa"/>
          </w:tcPr>
          <w:p w:rsidR="001D2F72" w:rsidRPr="00CB0203" w:rsidRDefault="00256CBF" w:rsidP="00F67A34">
            <w:pPr>
              <w:pStyle w:val="afa"/>
              <w:jc w:val="center"/>
              <w:rPr>
                <w:sz w:val="20"/>
                <w:szCs w:val="20"/>
              </w:rPr>
            </w:pPr>
            <w:r w:rsidRPr="00CB0203">
              <w:rPr>
                <w:sz w:val="20"/>
                <w:szCs w:val="20"/>
              </w:rPr>
              <w:t>9266</w:t>
            </w:r>
          </w:p>
        </w:tc>
        <w:tc>
          <w:tcPr>
            <w:tcW w:w="702" w:type="dxa"/>
          </w:tcPr>
          <w:p w:rsidR="001D2F72" w:rsidRPr="00CB0203" w:rsidRDefault="00A863D2" w:rsidP="00F67A34">
            <w:pPr>
              <w:pStyle w:val="afa"/>
              <w:jc w:val="center"/>
              <w:rPr>
                <w:sz w:val="20"/>
                <w:szCs w:val="20"/>
              </w:rPr>
            </w:pPr>
            <w:r w:rsidRPr="00CB0203">
              <w:rPr>
                <w:sz w:val="20"/>
                <w:szCs w:val="20"/>
              </w:rPr>
              <w:t>109,4</w:t>
            </w:r>
          </w:p>
        </w:tc>
      </w:tr>
      <w:tr w:rsidR="00F31032" w:rsidRPr="001F1391" w:rsidTr="009B13EE">
        <w:tc>
          <w:tcPr>
            <w:tcW w:w="4248" w:type="dxa"/>
          </w:tcPr>
          <w:p w:rsidR="00F31032" w:rsidRPr="00CB0203" w:rsidRDefault="00F31032" w:rsidP="00CB0203">
            <w:pPr>
              <w:pStyle w:val="afa"/>
              <w:jc w:val="both"/>
              <w:rPr>
                <w:sz w:val="20"/>
                <w:szCs w:val="20"/>
              </w:rPr>
            </w:pPr>
            <w:r w:rsidRPr="00CB0203">
              <w:rPr>
                <w:sz w:val="20"/>
                <w:szCs w:val="20"/>
              </w:rPr>
              <w:t>Доходы от компенсации затрат государства</w:t>
            </w:r>
          </w:p>
        </w:tc>
        <w:tc>
          <w:tcPr>
            <w:tcW w:w="1134" w:type="dxa"/>
          </w:tcPr>
          <w:p w:rsidR="00F31032" w:rsidRPr="00CB0203" w:rsidRDefault="00EF1B2A" w:rsidP="00F67A34">
            <w:pPr>
              <w:pStyle w:val="afa"/>
              <w:jc w:val="center"/>
              <w:rPr>
                <w:sz w:val="20"/>
                <w:szCs w:val="20"/>
              </w:rPr>
            </w:pPr>
            <w:r w:rsidRPr="00CB0203">
              <w:rPr>
                <w:sz w:val="20"/>
                <w:szCs w:val="20"/>
              </w:rPr>
              <w:t>196,6</w:t>
            </w:r>
          </w:p>
        </w:tc>
        <w:tc>
          <w:tcPr>
            <w:tcW w:w="1276" w:type="dxa"/>
          </w:tcPr>
          <w:p w:rsidR="00F31032" w:rsidRPr="00CB0203" w:rsidRDefault="00EF1B2A" w:rsidP="00F67A34">
            <w:pPr>
              <w:pStyle w:val="afa"/>
              <w:ind w:firstLine="567"/>
              <w:jc w:val="center"/>
              <w:rPr>
                <w:sz w:val="20"/>
                <w:szCs w:val="20"/>
              </w:rPr>
            </w:pPr>
            <w:r w:rsidRPr="00CB0203">
              <w:rPr>
                <w:sz w:val="20"/>
                <w:szCs w:val="20"/>
              </w:rPr>
              <w:t>196,6</w:t>
            </w:r>
          </w:p>
        </w:tc>
        <w:tc>
          <w:tcPr>
            <w:tcW w:w="1134" w:type="dxa"/>
          </w:tcPr>
          <w:p w:rsidR="00F31032" w:rsidRPr="00CB0203" w:rsidRDefault="00E7066B" w:rsidP="00F67A34">
            <w:pPr>
              <w:pStyle w:val="afa"/>
              <w:jc w:val="center"/>
              <w:rPr>
                <w:sz w:val="20"/>
                <w:szCs w:val="20"/>
              </w:rPr>
            </w:pPr>
            <w:r w:rsidRPr="00CB0203">
              <w:rPr>
                <w:sz w:val="20"/>
                <w:szCs w:val="20"/>
              </w:rPr>
              <w:t>109,1</w:t>
            </w:r>
          </w:p>
        </w:tc>
        <w:tc>
          <w:tcPr>
            <w:tcW w:w="992" w:type="dxa"/>
          </w:tcPr>
          <w:p w:rsidR="00F31032" w:rsidRPr="00CB0203" w:rsidRDefault="00256CBF" w:rsidP="00F67A34">
            <w:pPr>
              <w:pStyle w:val="afa"/>
              <w:jc w:val="center"/>
              <w:rPr>
                <w:sz w:val="20"/>
                <w:szCs w:val="20"/>
              </w:rPr>
            </w:pPr>
            <w:r w:rsidRPr="00CB0203">
              <w:rPr>
                <w:sz w:val="20"/>
                <w:szCs w:val="20"/>
              </w:rPr>
              <w:t>-87,5</w:t>
            </w:r>
          </w:p>
        </w:tc>
        <w:tc>
          <w:tcPr>
            <w:tcW w:w="702" w:type="dxa"/>
          </w:tcPr>
          <w:p w:rsidR="00F31032" w:rsidRPr="00CB0203" w:rsidRDefault="00A863D2" w:rsidP="00F67A34">
            <w:pPr>
              <w:pStyle w:val="afa"/>
              <w:jc w:val="center"/>
              <w:rPr>
                <w:sz w:val="20"/>
                <w:szCs w:val="20"/>
              </w:rPr>
            </w:pPr>
            <w:r w:rsidRPr="00CB0203">
              <w:rPr>
                <w:sz w:val="20"/>
                <w:szCs w:val="20"/>
              </w:rPr>
              <w:t>55,5</w:t>
            </w:r>
          </w:p>
        </w:tc>
      </w:tr>
      <w:tr w:rsidR="00F96DE7" w:rsidRPr="001F1391" w:rsidTr="009B13EE">
        <w:tc>
          <w:tcPr>
            <w:tcW w:w="4248" w:type="dxa"/>
          </w:tcPr>
          <w:p w:rsidR="00F96DE7" w:rsidRPr="001F1391" w:rsidRDefault="00F96DE7" w:rsidP="00F80D17">
            <w:pPr>
              <w:pStyle w:val="afa"/>
              <w:jc w:val="both"/>
              <w:rPr>
                <w:sz w:val="20"/>
                <w:szCs w:val="20"/>
              </w:rPr>
            </w:pPr>
            <w:r w:rsidRPr="001F1391">
              <w:rPr>
                <w:sz w:val="20"/>
                <w:szCs w:val="20"/>
              </w:rPr>
              <w:t>Доходы от продажи материальных и нематериальных активов</w:t>
            </w:r>
          </w:p>
        </w:tc>
        <w:tc>
          <w:tcPr>
            <w:tcW w:w="1134" w:type="dxa"/>
          </w:tcPr>
          <w:p w:rsidR="00F96DE7" w:rsidRPr="001F1391" w:rsidRDefault="00A34BA5" w:rsidP="00F67A34">
            <w:pPr>
              <w:pStyle w:val="afa"/>
              <w:jc w:val="center"/>
              <w:rPr>
                <w:sz w:val="20"/>
                <w:szCs w:val="20"/>
              </w:rPr>
            </w:pPr>
            <w:r>
              <w:rPr>
                <w:sz w:val="20"/>
                <w:szCs w:val="20"/>
              </w:rPr>
              <w:t>524,1</w:t>
            </w:r>
          </w:p>
        </w:tc>
        <w:tc>
          <w:tcPr>
            <w:tcW w:w="1276" w:type="dxa"/>
          </w:tcPr>
          <w:p w:rsidR="00F96DE7" w:rsidRPr="001F1391" w:rsidRDefault="00A34BA5" w:rsidP="00F67A34">
            <w:pPr>
              <w:pStyle w:val="afa"/>
              <w:ind w:firstLine="567"/>
              <w:jc w:val="center"/>
              <w:rPr>
                <w:sz w:val="20"/>
                <w:szCs w:val="20"/>
              </w:rPr>
            </w:pPr>
            <w:r>
              <w:rPr>
                <w:sz w:val="20"/>
                <w:szCs w:val="20"/>
              </w:rPr>
              <w:t>546</w:t>
            </w:r>
          </w:p>
        </w:tc>
        <w:tc>
          <w:tcPr>
            <w:tcW w:w="1134" w:type="dxa"/>
          </w:tcPr>
          <w:p w:rsidR="00F96DE7" w:rsidRPr="001F1391" w:rsidRDefault="00E7066B" w:rsidP="00F67A34">
            <w:pPr>
              <w:pStyle w:val="afa"/>
              <w:ind w:firstLine="567"/>
              <w:jc w:val="center"/>
              <w:rPr>
                <w:sz w:val="20"/>
                <w:szCs w:val="20"/>
              </w:rPr>
            </w:pPr>
            <w:r>
              <w:rPr>
                <w:sz w:val="20"/>
                <w:szCs w:val="20"/>
              </w:rPr>
              <w:t>50</w:t>
            </w:r>
          </w:p>
        </w:tc>
        <w:tc>
          <w:tcPr>
            <w:tcW w:w="992" w:type="dxa"/>
          </w:tcPr>
          <w:p w:rsidR="00F96DE7" w:rsidRPr="001F1391" w:rsidRDefault="00256CBF" w:rsidP="00F67A34">
            <w:pPr>
              <w:pStyle w:val="afa"/>
              <w:jc w:val="center"/>
              <w:rPr>
                <w:sz w:val="20"/>
                <w:szCs w:val="20"/>
              </w:rPr>
            </w:pPr>
            <w:r>
              <w:rPr>
                <w:sz w:val="20"/>
                <w:szCs w:val="20"/>
              </w:rPr>
              <w:t>-496</w:t>
            </w:r>
          </w:p>
        </w:tc>
        <w:tc>
          <w:tcPr>
            <w:tcW w:w="702" w:type="dxa"/>
          </w:tcPr>
          <w:p w:rsidR="00F96DE7" w:rsidRPr="001F1391" w:rsidRDefault="00A863D2" w:rsidP="00F67A34">
            <w:pPr>
              <w:pStyle w:val="afa"/>
              <w:jc w:val="center"/>
              <w:rPr>
                <w:sz w:val="20"/>
                <w:szCs w:val="20"/>
              </w:rPr>
            </w:pPr>
            <w:r>
              <w:rPr>
                <w:sz w:val="20"/>
                <w:szCs w:val="20"/>
              </w:rPr>
              <w:t>109,2</w:t>
            </w:r>
          </w:p>
        </w:tc>
      </w:tr>
      <w:tr w:rsidR="0005466F" w:rsidRPr="001F1391" w:rsidTr="009B13EE">
        <w:tc>
          <w:tcPr>
            <w:tcW w:w="4248" w:type="dxa"/>
          </w:tcPr>
          <w:p w:rsidR="0005466F" w:rsidRPr="001F1391" w:rsidRDefault="0005466F" w:rsidP="00F80D17">
            <w:pPr>
              <w:pStyle w:val="afa"/>
              <w:jc w:val="both"/>
              <w:rPr>
                <w:sz w:val="20"/>
                <w:szCs w:val="20"/>
              </w:rPr>
            </w:pPr>
            <w:r>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предприятий, в том числе казенных)</w:t>
            </w:r>
          </w:p>
        </w:tc>
        <w:tc>
          <w:tcPr>
            <w:tcW w:w="1134" w:type="dxa"/>
          </w:tcPr>
          <w:p w:rsidR="0005466F" w:rsidRPr="001F1391" w:rsidRDefault="00A34BA5" w:rsidP="00222B10">
            <w:pPr>
              <w:pStyle w:val="afa"/>
              <w:ind w:firstLine="567"/>
              <w:jc w:val="center"/>
              <w:rPr>
                <w:sz w:val="20"/>
                <w:szCs w:val="20"/>
              </w:rPr>
            </w:pPr>
            <w:r>
              <w:rPr>
                <w:sz w:val="20"/>
                <w:szCs w:val="20"/>
              </w:rPr>
              <w:t>280</w:t>
            </w:r>
          </w:p>
        </w:tc>
        <w:tc>
          <w:tcPr>
            <w:tcW w:w="1276" w:type="dxa"/>
          </w:tcPr>
          <w:p w:rsidR="0005466F" w:rsidRPr="001F1391" w:rsidRDefault="00A34BA5" w:rsidP="00222B10">
            <w:pPr>
              <w:pStyle w:val="afa"/>
              <w:ind w:firstLine="567"/>
              <w:jc w:val="center"/>
              <w:rPr>
                <w:sz w:val="20"/>
                <w:szCs w:val="20"/>
              </w:rPr>
            </w:pPr>
            <w:r>
              <w:rPr>
                <w:sz w:val="20"/>
                <w:szCs w:val="20"/>
              </w:rPr>
              <w:t>280</w:t>
            </w:r>
          </w:p>
        </w:tc>
        <w:tc>
          <w:tcPr>
            <w:tcW w:w="1134" w:type="dxa"/>
          </w:tcPr>
          <w:p w:rsidR="0005466F" w:rsidRPr="001F1391" w:rsidRDefault="00417780" w:rsidP="00222B10">
            <w:pPr>
              <w:pStyle w:val="afa"/>
              <w:ind w:firstLine="567"/>
              <w:jc w:val="center"/>
              <w:rPr>
                <w:sz w:val="20"/>
                <w:szCs w:val="20"/>
              </w:rPr>
            </w:pPr>
            <w:r>
              <w:rPr>
                <w:sz w:val="20"/>
                <w:szCs w:val="20"/>
              </w:rPr>
              <w:t>0</w:t>
            </w:r>
          </w:p>
        </w:tc>
        <w:tc>
          <w:tcPr>
            <w:tcW w:w="992" w:type="dxa"/>
          </w:tcPr>
          <w:p w:rsidR="0005466F" w:rsidRPr="001F1391" w:rsidRDefault="00256CBF" w:rsidP="00222B10">
            <w:pPr>
              <w:pStyle w:val="afa"/>
              <w:jc w:val="center"/>
              <w:rPr>
                <w:sz w:val="20"/>
                <w:szCs w:val="20"/>
              </w:rPr>
            </w:pPr>
            <w:r>
              <w:rPr>
                <w:sz w:val="20"/>
                <w:szCs w:val="20"/>
              </w:rPr>
              <w:t>-280</w:t>
            </w:r>
          </w:p>
        </w:tc>
        <w:tc>
          <w:tcPr>
            <w:tcW w:w="702" w:type="dxa"/>
          </w:tcPr>
          <w:p w:rsidR="0005466F" w:rsidRPr="001F1391" w:rsidRDefault="00AE649F" w:rsidP="00222B10">
            <w:pPr>
              <w:pStyle w:val="afa"/>
              <w:jc w:val="center"/>
              <w:rPr>
                <w:sz w:val="20"/>
                <w:szCs w:val="20"/>
              </w:rPr>
            </w:pPr>
            <w:r>
              <w:rPr>
                <w:sz w:val="20"/>
                <w:szCs w:val="20"/>
              </w:rPr>
              <w:t>0</w:t>
            </w:r>
          </w:p>
        </w:tc>
      </w:tr>
      <w:tr w:rsidR="0005466F" w:rsidRPr="001F1391" w:rsidTr="009B13EE">
        <w:tc>
          <w:tcPr>
            <w:tcW w:w="4248" w:type="dxa"/>
          </w:tcPr>
          <w:p w:rsidR="0005466F" w:rsidRDefault="0005466F" w:rsidP="00F80D17">
            <w:pPr>
              <w:pStyle w:val="afa"/>
              <w:jc w:val="both"/>
              <w:rPr>
                <w:sz w:val="20"/>
                <w:szCs w:val="20"/>
              </w:rPr>
            </w:pPr>
            <w:r>
              <w:rPr>
                <w:sz w:val="20"/>
                <w:szCs w:val="20"/>
              </w:rPr>
              <w:t>Доходы от продажи земельных участков, находящихся в государственной и муниципальной собственности</w:t>
            </w:r>
          </w:p>
        </w:tc>
        <w:tc>
          <w:tcPr>
            <w:tcW w:w="1134" w:type="dxa"/>
          </w:tcPr>
          <w:p w:rsidR="0005466F" w:rsidRPr="001F1391" w:rsidRDefault="00A34BA5" w:rsidP="00222B10">
            <w:pPr>
              <w:pStyle w:val="afa"/>
              <w:jc w:val="center"/>
              <w:rPr>
                <w:sz w:val="20"/>
                <w:szCs w:val="20"/>
              </w:rPr>
            </w:pPr>
            <w:r>
              <w:rPr>
                <w:sz w:val="20"/>
                <w:szCs w:val="20"/>
              </w:rPr>
              <w:t>231,3</w:t>
            </w:r>
          </w:p>
        </w:tc>
        <w:tc>
          <w:tcPr>
            <w:tcW w:w="1276" w:type="dxa"/>
          </w:tcPr>
          <w:p w:rsidR="0005466F" w:rsidRPr="001F1391" w:rsidRDefault="00A34BA5" w:rsidP="00222B10">
            <w:pPr>
              <w:pStyle w:val="afa"/>
              <w:ind w:firstLine="567"/>
              <w:jc w:val="center"/>
              <w:rPr>
                <w:sz w:val="20"/>
                <w:szCs w:val="20"/>
              </w:rPr>
            </w:pPr>
            <w:r>
              <w:rPr>
                <w:sz w:val="20"/>
                <w:szCs w:val="20"/>
              </w:rPr>
              <w:t>251</w:t>
            </w:r>
          </w:p>
        </w:tc>
        <w:tc>
          <w:tcPr>
            <w:tcW w:w="1134" w:type="dxa"/>
          </w:tcPr>
          <w:p w:rsidR="0005466F" w:rsidRPr="00F4495E" w:rsidRDefault="00417780" w:rsidP="00222B10">
            <w:pPr>
              <w:pStyle w:val="afa"/>
              <w:ind w:firstLine="567"/>
              <w:jc w:val="center"/>
              <w:rPr>
                <w:sz w:val="20"/>
                <w:szCs w:val="20"/>
                <w:lang w:val="en-US"/>
              </w:rPr>
            </w:pPr>
            <w:r>
              <w:rPr>
                <w:sz w:val="20"/>
                <w:szCs w:val="20"/>
              </w:rPr>
              <w:t>50</w:t>
            </w:r>
          </w:p>
        </w:tc>
        <w:tc>
          <w:tcPr>
            <w:tcW w:w="992" w:type="dxa"/>
          </w:tcPr>
          <w:p w:rsidR="0005466F" w:rsidRPr="001F1391" w:rsidRDefault="00256CBF" w:rsidP="00222B10">
            <w:pPr>
              <w:pStyle w:val="afa"/>
              <w:jc w:val="center"/>
              <w:rPr>
                <w:sz w:val="20"/>
                <w:szCs w:val="20"/>
              </w:rPr>
            </w:pPr>
            <w:r>
              <w:rPr>
                <w:sz w:val="20"/>
                <w:szCs w:val="20"/>
              </w:rPr>
              <w:t>-201</w:t>
            </w:r>
          </w:p>
        </w:tc>
        <w:tc>
          <w:tcPr>
            <w:tcW w:w="702" w:type="dxa"/>
          </w:tcPr>
          <w:p w:rsidR="0005466F" w:rsidRPr="001F1391" w:rsidRDefault="00AE649F" w:rsidP="00222B10">
            <w:pPr>
              <w:pStyle w:val="afa"/>
              <w:jc w:val="center"/>
              <w:rPr>
                <w:sz w:val="20"/>
                <w:szCs w:val="20"/>
              </w:rPr>
            </w:pPr>
            <w:r>
              <w:rPr>
                <w:sz w:val="20"/>
                <w:szCs w:val="20"/>
              </w:rPr>
              <w:t>19,9</w:t>
            </w:r>
          </w:p>
        </w:tc>
      </w:tr>
      <w:tr w:rsidR="0005466F" w:rsidRPr="001F1391" w:rsidTr="009B13EE">
        <w:tc>
          <w:tcPr>
            <w:tcW w:w="4248" w:type="dxa"/>
          </w:tcPr>
          <w:p w:rsidR="0005466F" w:rsidRDefault="0005466F" w:rsidP="00F80D17">
            <w:pPr>
              <w:pStyle w:val="afa"/>
              <w:jc w:val="both"/>
              <w:rPr>
                <w:sz w:val="20"/>
                <w:szCs w:val="20"/>
              </w:rPr>
            </w:pPr>
            <w:r>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земель(или) земельных участков, находящихся в государственной и муниципальной собственности</w:t>
            </w:r>
          </w:p>
        </w:tc>
        <w:tc>
          <w:tcPr>
            <w:tcW w:w="1134" w:type="dxa"/>
          </w:tcPr>
          <w:p w:rsidR="0005466F" w:rsidRPr="001F1391" w:rsidRDefault="00A34BA5" w:rsidP="00222B10">
            <w:pPr>
              <w:pStyle w:val="afa"/>
              <w:ind w:firstLine="567"/>
              <w:jc w:val="center"/>
              <w:rPr>
                <w:sz w:val="20"/>
                <w:szCs w:val="20"/>
              </w:rPr>
            </w:pPr>
            <w:r>
              <w:rPr>
                <w:sz w:val="20"/>
                <w:szCs w:val="20"/>
              </w:rPr>
              <w:t>12,8</w:t>
            </w:r>
          </w:p>
        </w:tc>
        <w:tc>
          <w:tcPr>
            <w:tcW w:w="1276" w:type="dxa"/>
          </w:tcPr>
          <w:p w:rsidR="0005466F" w:rsidRPr="001F1391" w:rsidRDefault="00A34BA5" w:rsidP="00222B10">
            <w:pPr>
              <w:pStyle w:val="afa"/>
              <w:ind w:firstLine="567"/>
              <w:jc w:val="center"/>
              <w:rPr>
                <w:sz w:val="20"/>
                <w:szCs w:val="20"/>
              </w:rPr>
            </w:pPr>
            <w:r>
              <w:rPr>
                <w:sz w:val="20"/>
                <w:szCs w:val="20"/>
              </w:rPr>
              <w:t>15</w:t>
            </w:r>
          </w:p>
        </w:tc>
        <w:tc>
          <w:tcPr>
            <w:tcW w:w="1134" w:type="dxa"/>
          </w:tcPr>
          <w:p w:rsidR="0005466F" w:rsidRPr="001F1391" w:rsidRDefault="00417780" w:rsidP="00222B10">
            <w:pPr>
              <w:pStyle w:val="afa"/>
              <w:ind w:firstLine="567"/>
              <w:jc w:val="center"/>
              <w:rPr>
                <w:sz w:val="20"/>
                <w:szCs w:val="20"/>
              </w:rPr>
            </w:pPr>
            <w:r>
              <w:rPr>
                <w:sz w:val="20"/>
                <w:szCs w:val="20"/>
              </w:rPr>
              <w:t>0</w:t>
            </w:r>
          </w:p>
        </w:tc>
        <w:tc>
          <w:tcPr>
            <w:tcW w:w="992" w:type="dxa"/>
          </w:tcPr>
          <w:p w:rsidR="0005466F" w:rsidRPr="001F1391" w:rsidRDefault="00256CBF" w:rsidP="00222B10">
            <w:pPr>
              <w:pStyle w:val="afa"/>
              <w:jc w:val="center"/>
              <w:rPr>
                <w:sz w:val="20"/>
                <w:szCs w:val="20"/>
              </w:rPr>
            </w:pPr>
            <w:r>
              <w:rPr>
                <w:sz w:val="20"/>
                <w:szCs w:val="20"/>
              </w:rPr>
              <w:t>-15</w:t>
            </w:r>
          </w:p>
        </w:tc>
        <w:tc>
          <w:tcPr>
            <w:tcW w:w="702" w:type="dxa"/>
          </w:tcPr>
          <w:p w:rsidR="0005466F" w:rsidRPr="001F1391" w:rsidRDefault="00AE649F" w:rsidP="00222B10">
            <w:pPr>
              <w:pStyle w:val="afa"/>
              <w:ind w:firstLine="567"/>
              <w:jc w:val="center"/>
              <w:rPr>
                <w:sz w:val="20"/>
                <w:szCs w:val="20"/>
              </w:rPr>
            </w:pPr>
            <w:r>
              <w:rPr>
                <w:sz w:val="20"/>
                <w:szCs w:val="20"/>
              </w:rPr>
              <w:t>0</w:t>
            </w:r>
          </w:p>
        </w:tc>
      </w:tr>
      <w:tr w:rsidR="00F96DE7" w:rsidRPr="001F1391" w:rsidTr="009B13EE">
        <w:tc>
          <w:tcPr>
            <w:tcW w:w="4248" w:type="dxa"/>
          </w:tcPr>
          <w:p w:rsidR="00F96DE7" w:rsidRPr="001F1391" w:rsidRDefault="00F96DE7" w:rsidP="00F80D17">
            <w:pPr>
              <w:pStyle w:val="afa"/>
              <w:jc w:val="both"/>
              <w:rPr>
                <w:sz w:val="20"/>
                <w:szCs w:val="20"/>
              </w:rPr>
            </w:pPr>
            <w:r w:rsidRPr="001F1391">
              <w:rPr>
                <w:sz w:val="20"/>
                <w:szCs w:val="20"/>
              </w:rPr>
              <w:t>Штрафы, санкции, возмещение ущерба</w:t>
            </w:r>
          </w:p>
        </w:tc>
        <w:tc>
          <w:tcPr>
            <w:tcW w:w="1134" w:type="dxa"/>
          </w:tcPr>
          <w:p w:rsidR="00F96DE7" w:rsidRPr="001F1391" w:rsidRDefault="00A34BA5" w:rsidP="00222B10">
            <w:pPr>
              <w:pStyle w:val="afa"/>
              <w:jc w:val="center"/>
              <w:rPr>
                <w:sz w:val="20"/>
                <w:szCs w:val="20"/>
              </w:rPr>
            </w:pPr>
            <w:r>
              <w:rPr>
                <w:sz w:val="20"/>
                <w:szCs w:val="20"/>
              </w:rPr>
              <w:t>10356,8</w:t>
            </w:r>
          </w:p>
        </w:tc>
        <w:tc>
          <w:tcPr>
            <w:tcW w:w="1276" w:type="dxa"/>
          </w:tcPr>
          <w:p w:rsidR="00F96DE7" w:rsidRPr="001F1391" w:rsidRDefault="00A34BA5" w:rsidP="00222B10">
            <w:pPr>
              <w:pStyle w:val="afa"/>
              <w:ind w:firstLine="567"/>
              <w:jc w:val="center"/>
              <w:rPr>
                <w:sz w:val="20"/>
                <w:szCs w:val="20"/>
              </w:rPr>
            </w:pPr>
            <w:r>
              <w:rPr>
                <w:sz w:val="20"/>
                <w:szCs w:val="20"/>
              </w:rPr>
              <w:t>10744</w:t>
            </w:r>
          </w:p>
        </w:tc>
        <w:tc>
          <w:tcPr>
            <w:tcW w:w="1134" w:type="dxa"/>
          </w:tcPr>
          <w:p w:rsidR="00F96DE7" w:rsidRPr="001F1391" w:rsidRDefault="00417780" w:rsidP="00222B10">
            <w:pPr>
              <w:pStyle w:val="afa"/>
              <w:jc w:val="center"/>
              <w:rPr>
                <w:sz w:val="20"/>
                <w:szCs w:val="20"/>
              </w:rPr>
            </w:pPr>
            <w:r>
              <w:rPr>
                <w:sz w:val="20"/>
                <w:szCs w:val="20"/>
              </w:rPr>
              <w:t>398 8</w:t>
            </w:r>
          </w:p>
        </w:tc>
        <w:tc>
          <w:tcPr>
            <w:tcW w:w="992" w:type="dxa"/>
          </w:tcPr>
          <w:p w:rsidR="00F96DE7" w:rsidRPr="001F1391" w:rsidRDefault="00256CBF" w:rsidP="00222B10">
            <w:pPr>
              <w:pStyle w:val="afa"/>
              <w:jc w:val="center"/>
              <w:rPr>
                <w:sz w:val="20"/>
                <w:szCs w:val="20"/>
              </w:rPr>
            </w:pPr>
            <w:r>
              <w:rPr>
                <w:sz w:val="20"/>
                <w:szCs w:val="20"/>
              </w:rPr>
              <w:t>-10345,2</w:t>
            </w:r>
          </w:p>
        </w:tc>
        <w:tc>
          <w:tcPr>
            <w:tcW w:w="702" w:type="dxa"/>
          </w:tcPr>
          <w:p w:rsidR="00F96DE7" w:rsidRPr="001F1391" w:rsidRDefault="00AE649F" w:rsidP="00222B10">
            <w:pPr>
              <w:pStyle w:val="afa"/>
              <w:jc w:val="center"/>
              <w:rPr>
                <w:sz w:val="20"/>
                <w:szCs w:val="20"/>
              </w:rPr>
            </w:pPr>
            <w:r>
              <w:rPr>
                <w:sz w:val="20"/>
                <w:szCs w:val="20"/>
              </w:rPr>
              <w:t>3,7</w:t>
            </w:r>
          </w:p>
        </w:tc>
      </w:tr>
    </w:tbl>
    <w:p w:rsidR="00F96DE7" w:rsidRDefault="00F96DE7" w:rsidP="00480245">
      <w:pPr>
        <w:pStyle w:val="afa"/>
        <w:ind w:firstLine="567"/>
        <w:jc w:val="both"/>
        <w:rPr>
          <w:sz w:val="24"/>
        </w:rPr>
      </w:pPr>
    </w:p>
    <w:p w:rsidR="00B80E10" w:rsidRPr="00B80E10" w:rsidRDefault="00B80E10" w:rsidP="00E0727E">
      <w:pPr>
        <w:autoSpaceDE w:val="0"/>
        <w:ind w:firstLine="708"/>
        <w:jc w:val="both"/>
        <w:rPr>
          <w:rFonts w:eastAsiaTheme="minorEastAsia"/>
        </w:rPr>
      </w:pPr>
      <w:r w:rsidRPr="00B80E10">
        <w:rPr>
          <w:rFonts w:eastAsiaTheme="minorEastAsia"/>
          <w:b/>
        </w:rPr>
        <w:t>Доходы от использования имущества</w:t>
      </w:r>
      <w:r w:rsidRPr="00B80E10">
        <w:rPr>
          <w:rFonts w:eastAsiaTheme="minorEastAsia"/>
        </w:rPr>
        <w:t>, находящегося в муниципальной собственности на 202</w:t>
      </w:r>
      <w:r>
        <w:rPr>
          <w:rFonts w:eastAsiaTheme="minorEastAsia"/>
        </w:rPr>
        <w:t>4</w:t>
      </w:r>
      <w:r w:rsidRPr="00B80E10">
        <w:rPr>
          <w:rFonts w:eastAsiaTheme="minorEastAsia"/>
        </w:rPr>
        <w:t xml:space="preserve"> год запланированы в сумме </w:t>
      </w:r>
      <w:r>
        <w:rPr>
          <w:rFonts w:eastAsiaTheme="minorEastAsia"/>
        </w:rPr>
        <w:t>12 293,4</w:t>
      </w:r>
      <w:r w:rsidR="00CC183A">
        <w:rPr>
          <w:rFonts w:eastAsiaTheme="minorEastAsia"/>
        </w:rPr>
        <w:t xml:space="preserve"> </w:t>
      </w:r>
      <w:r w:rsidRPr="00B80E10">
        <w:rPr>
          <w:rFonts w:eastAsiaTheme="minorEastAsia"/>
        </w:rPr>
        <w:t xml:space="preserve">тыс. руб., что на </w:t>
      </w:r>
      <w:r>
        <w:rPr>
          <w:rFonts w:eastAsiaTheme="minorEastAsia"/>
        </w:rPr>
        <w:t>2,5</w:t>
      </w:r>
      <w:r w:rsidRPr="00B80E10">
        <w:rPr>
          <w:rFonts w:eastAsiaTheme="minorEastAsia"/>
        </w:rPr>
        <w:t>% ниже, чем в 202</w:t>
      </w:r>
      <w:r>
        <w:rPr>
          <w:rFonts w:eastAsiaTheme="minorEastAsia"/>
        </w:rPr>
        <w:t>3</w:t>
      </w:r>
      <w:r w:rsidRPr="00B80E10">
        <w:rPr>
          <w:rFonts w:eastAsiaTheme="minorEastAsia"/>
        </w:rPr>
        <w:t>г. Доходы складываются из суммы поступлений</w:t>
      </w:r>
      <w:r>
        <w:rPr>
          <w:rFonts w:eastAsiaTheme="minorEastAsia"/>
        </w:rPr>
        <w:t xml:space="preserve"> </w:t>
      </w:r>
      <w:r>
        <w:t>доходов</w:t>
      </w:r>
      <w:r w:rsidRPr="00B80E10">
        <w:t xml:space="preserve"> в виде прибыли, приходящейся на доли в уставных (складочных) капиталах хозяйственных товариществ и обществ, или дивидендов по акциям, принадлежащим РФ, субъектам РФ или муниципальным образованиям</w:t>
      </w:r>
      <w:r w:rsidR="00456BC1">
        <w:t>;</w:t>
      </w:r>
      <w:r w:rsidRPr="00B80E10">
        <w:rPr>
          <w:rFonts w:eastAsiaTheme="minorEastAsia"/>
        </w:rPr>
        <w:t xml:space="preserve"> арендной платы за земельные участки, государственная собственность на которые не разграничена,</w:t>
      </w:r>
      <w:r>
        <w:rPr>
          <w:rFonts w:eastAsiaTheme="minorEastAsia"/>
        </w:rPr>
        <w:t xml:space="preserve"> </w:t>
      </w:r>
      <w:r w:rsidRPr="00B80E10">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sidR="00456BC1">
        <w:rPr>
          <w:rFonts w:eastAsiaTheme="minorEastAsia"/>
        </w:rPr>
        <w:t>;</w:t>
      </w:r>
      <w:r w:rsidRPr="00B80E10">
        <w:rPr>
          <w:rFonts w:eastAsiaTheme="minorEastAsia"/>
        </w:rPr>
        <w:t xml:space="preserve">  </w:t>
      </w:r>
      <w:r w:rsidR="00456BC1">
        <w:t>доходов</w:t>
      </w:r>
      <w:r w:rsidR="00456BC1" w:rsidRPr="00456BC1">
        <w:t xml:space="preserve"> от сдачи в аренду имущества, составляющего государственную (муниципальную) казну (за исключением земельных участков)</w:t>
      </w:r>
      <w:r w:rsidRPr="00456BC1">
        <w:rPr>
          <w:rFonts w:eastAsiaTheme="minorEastAsia"/>
        </w:rPr>
        <w:t xml:space="preserve">. </w:t>
      </w:r>
      <w:r w:rsidRPr="00B80E10">
        <w:rPr>
          <w:rFonts w:eastAsiaTheme="minorEastAsia"/>
        </w:rPr>
        <w:t>В плановом периоде ожидается незначительное уменьшение поступлений: в 202</w:t>
      </w:r>
      <w:r w:rsidR="000F7806">
        <w:rPr>
          <w:rFonts w:eastAsiaTheme="minorEastAsia"/>
        </w:rPr>
        <w:t>5</w:t>
      </w:r>
      <w:r w:rsidRPr="00B80E10">
        <w:rPr>
          <w:rFonts w:eastAsiaTheme="minorEastAsia"/>
        </w:rPr>
        <w:t xml:space="preserve"> году – </w:t>
      </w:r>
      <w:r>
        <w:rPr>
          <w:rFonts w:eastAsiaTheme="minorEastAsia"/>
        </w:rPr>
        <w:t>12 186,3</w:t>
      </w:r>
      <w:r w:rsidRPr="00B80E10">
        <w:rPr>
          <w:rFonts w:eastAsiaTheme="minorEastAsia"/>
        </w:rPr>
        <w:t xml:space="preserve"> тыс. руб., в 202</w:t>
      </w:r>
      <w:r>
        <w:rPr>
          <w:rFonts w:eastAsiaTheme="minorEastAsia"/>
        </w:rPr>
        <w:t>6</w:t>
      </w:r>
      <w:r w:rsidRPr="00B80E10">
        <w:rPr>
          <w:rFonts w:eastAsiaTheme="minorEastAsia"/>
        </w:rPr>
        <w:t xml:space="preserve"> году – </w:t>
      </w:r>
      <w:r>
        <w:rPr>
          <w:rFonts w:eastAsiaTheme="minorEastAsia"/>
        </w:rPr>
        <w:t>12 186,3 тыс</w:t>
      </w:r>
      <w:r w:rsidRPr="00B80E10">
        <w:rPr>
          <w:rFonts w:eastAsiaTheme="minorEastAsia"/>
        </w:rPr>
        <w:t xml:space="preserve">. руб.  </w:t>
      </w:r>
    </w:p>
    <w:p w:rsidR="00B80E10" w:rsidRPr="00B80E10" w:rsidRDefault="00B80E10" w:rsidP="00E0727E">
      <w:pPr>
        <w:suppressAutoHyphens/>
        <w:ind w:firstLine="709"/>
        <w:jc w:val="both"/>
        <w:rPr>
          <w:lang w:eastAsia="zh-CN"/>
        </w:rPr>
      </w:pPr>
      <w:r w:rsidRPr="00B80E10">
        <w:rPr>
          <w:lang w:eastAsia="zh-CN"/>
        </w:rPr>
        <w:t xml:space="preserve">Размер поступления </w:t>
      </w:r>
      <w:r w:rsidRPr="00B80E10">
        <w:rPr>
          <w:b/>
          <w:lang w:eastAsia="zh-CN"/>
        </w:rPr>
        <w:t>платы за негативное воздействие на окружающую среду</w:t>
      </w:r>
      <w:r w:rsidRPr="00B80E10">
        <w:rPr>
          <w:lang w:eastAsia="zh-CN"/>
        </w:rPr>
        <w:t xml:space="preserve"> на 202</w:t>
      </w:r>
      <w:r w:rsidR="00E0727E">
        <w:rPr>
          <w:lang w:eastAsia="zh-CN"/>
        </w:rPr>
        <w:t>4</w:t>
      </w:r>
      <w:r w:rsidRPr="00B80E10">
        <w:rPr>
          <w:lang w:eastAsia="zh-CN"/>
        </w:rPr>
        <w:t xml:space="preserve"> год </w:t>
      </w:r>
      <w:r w:rsidR="000F7806">
        <w:rPr>
          <w:lang w:eastAsia="zh-CN"/>
        </w:rPr>
        <w:t xml:space="preserve">(3406,9 тыс. руб.) </w:t>
      </w:r>
      <w:r w:rsidRPr="00B80E10">
        <w:rPr>
          <w:lang w:eastAsia="zh-CN"/>
        </w:rPr>
        <w:t>и на плановый период 202</w:t>
      </w:r>
      <w:r w:rsidR="00E0727E">
        <w:rPr>
          <w:lang w:eastAsia="zh-CN"/>
        </w:rPr>
        <w:t>5</w:t>
      </w:r>
      <w:r w:rsidR="000F7806">
        <w:rPr>
          <w:lang w:eastAsia="zh-CN"/>
        </w:rPr>
        <w:t xml:space="preserve"> (3547,7 тыс. руб.)</w:t>
      </w:r>
      <w:r w:rsidRPr="00B80E10">
        <w:rPr>
          <w:lang w:eastAsia="zh-CN"/>
        </w:rPr>
        <w:t xml:space="preserve"> и 202</w:t>
      </w:r>
      <w:r w:rsidR="00E0727E">
        <w:rPr>
          <w:lang w:eastAsia="zh-CN"/>
        </w:rPr>
        <w:t>6</w:t>
      </w:r>
      <w:r w:rsidRPr="00B80E10">
        <w:rPr>
          <w:lang w:eastAsia="zh-CN"/>
        </w:rPr>
        <w:t xml:space="preserve"> </w:t>
      </w:r>
      <w:r w:rsidR="000F7806">
        <w:rPr>
          <w:lang w:eastAsia="zh-CN"/>
        </w:rPr>
        <w:t xml:space="preserve">(3689,6 тыс. руб.) </w:t>
      </w:r>
      <w:r w:rsidRPr="00B80E10">
        <w:rPr>
          <w:lang w:eastAsia="zh-CN"/>
        </w:rPr>
        <w:t>годов запланирован с незначительным увеличением по отношению к о</w:t>
      </w:r>
      <w:r w:rsidR="00E0727E">
        <w:rPr>
          <w:lang w:eastAsia="zh-CN"/>
        </w:rPr>
        <w:t>жидаемой оценке поступлений 2023</w:t>
      </w:r>
      <w:r w:rsidRPr="00B80E10">
        <w:rPr>
          <w:lang w:eastAsia="zh-CN"/>
        </w:rPr>
        <w:t xml:space="preserve"> года</w:t>
      </w:r>
      <w:r w:rsidR="000F7806">
        <w:rPr>
          <w:lang w:eastAsia="zh-CN"/>
        </w:rPr>
        <w:t xml:space="preserve"> (3143,7 тыс. руб.)</w:t>
      </w:r>
      <w:r w:rsidRPr="00B80E10">
        <w:rPr>
          <w:lang w:eastAsia="zh-CN"/>
        </w:rPr>
        <w:t>. К указанным платежам относятся: плата за выбросы загрязняющих веществ в атмосферный воздух стационарными объектами, за сбросы загрязняющих веществ в водные объекты, за размещение отходов производства.</w:t>
      </w:r>
    </w:p>
    <w:p w:rsidR="00B80E10" w:rsidRPr="00B80E10" w:rsidRDefault="00B80E10" w:rsidP="00E0727E">
      <w:pPr>
        <w:suppressAutoHyphens/>
        <w:ind w:firstLine="708"/>
        <w:jc w:val="both"/>
        <w:rPr>
          <w:lang w:eastAsia="zh-CN"/>
        </w:rPr>
      </w:pPr>
      <w:r w:rsidRPr="00B80E10">
        <w:rPr>
          <w:b/>
          <w:lang w:eastAsia="zh-CN"/>
        </w:rPr>
        <w:t xml:space="preserve">Доходы от оказания платных услуг и компенсации затрат государства </w:t>
      </w:r>
      <w:r w:rsidRPr="00B80E10">
        <w:rPr>
          <w:lang w:eastAsia="zh-CN"/>
        </w:rPr>
        <w:t>на 202</w:t>
      </w:r>
      <w:r w:rsidR="00E0727E">
        <w:rPr>
          <w:lang w:eastAsia="zh-CN"/>
        </w:rPr>
        <w:t>4</w:t>
      </w:r>
      <w:r w:rsidRPr="00B80E10">
        <w:rPr>
          <w:lang w:eastAsia="zh-CN"/>
        </w:rPr>
        <w:t xml:space="preserve"> год запланированы в объеме </w:t>
      </w:r>
      <w:r w:rsidR="00E0727E">
        <w:rPr>
          <w:lang w:eastAsia="zh-CN"/>
        </w:rPr>
        <w:t>10 869,1</w:t>
      </w:r>
      <w:r w:rsidRPr="00B80E10">
        <w:rPr>
          <w:lang w:eastAsia="zh-CN"/>
        </w:rPr>
        <w:t xml:space="preserve"> тыс. в год (+</w:t>
      </w:r>
      <w:r w:rsidR="00E0727E">
        <w:rPr>
          <w:lang w:eastAsia="zh-CN"/>
        </w:rPr>
        <w:t>23,1</w:t>
      </w:r>
      <w:r w:rsidRPr="00B80E10">
        <w:rPr>
          <w:lang w:eastAsia="zh-CN"/>
        </w:rPr>
        <w:t>% к ожидаемому поступлению 202</w:t>
      </w:r>
      <w:r w:rsidR="00E0727E">
        <w:rPr>
          <w:lang w:eastAsia="zh-CN"/>
        </w:rPr>
        <w:t>3</w:t>
      </w:r>
      <w:r w:rsidRPr="00B80E10">
        <w:rPr>
          <w:lang w:eastAsia="zh-CN"/>
        </w:rPr>
        <w:t>г). Прогноз поступлений на плановый период 202</w:t>
      </w:r>
      <w:r w:rsidR="00E0727E">
        <w:rPr>
          <w:lang w:eastAsia="zh-CN"/>
        </w:rPr>
        <w:t>5</w:t>
      </w:r>
      <w:r w:rsidR="000F7806">
        <w:rPr>
          <w:lang w:eastAsia="zh-CN"/>
        </w:rPr>
        <w:t>-</w:t>
      </w:r>
      <w:r w:rsidRPr="00B80E10">
        <w:rPr>
          <w:lang w:eastAsia="zh-CN"/>
        </w:rPr>
        <w:t>202</w:t>
      </w:r>
      <w:r w:rsidR="00E0727E">
        <w:rPr>
          <w:lang w:eastAsia="zh-CN"/>
        </w:rPr>
        <w:t>6</w:t>
      </w:r>
      <w:r w:rsidR="007E007E">
        <w:rPr>
          <w:lang w:eastAsia="zh-CN"/>
        </w:rPr>
        <w:t xml:space="preserve"> годов </w:t>
      </w:r>
      <w:r w:rsidRPr="00B80E10">
        <w:rPr>
          <w:lang w:eastAsia="zh-CN"/>
        </w:rPr>
        <w:t xml:space="preserve">по данному источнику неналоговых доходов составлен на основании данных, предоставленных администраторами доходов бюджета. Объем поступлений ожидается </w:t>
      </w:r>
      <w:r w:rsidR="00E0727E">
        <w:rPr>
          <w:lang w:eastAsia="zh-CN"/>
        </w:rPr>
        <w:t>выше уровня</w:t>
      </w:r>
      <w:r w:rsidRPr="00B80E10">
        <w:rPr>
          <w:lang w:eastAsia="zh-CN"/>
        </w:rPr>
        <w:t xml:space="preserve"> 2023</w:t>
      </w:r>
      <w:r w:rsidR="007E007E">
        <w:rPr>
          <w:lang w:eastAsia="zh-CN"/>
        </w:rPr>
        <w:t xml:space="preserve"> года на 2 039,1 тыс.руб.</w:t>
      </w:r>
      <w:r w:rsidR="000F7806">
        <w:rPr>
          <w:lang w:eastAsia="zh-CN"/>
        </w:rPr>
        <w:t xml:space="preserve"> </w:t>
      </w:r>
      <w:r w:rsidR="007E007E">
        <w:rPr>
          <w:lang w:eastAsia="zh-CN"/>
        </w:rPr>
        <w:t>(10 869,1 тыс.руб. ежегодно).</w:t>
      </w:r>
    </w:p>
    <w:p w:rsidR="00B80E10" w:rsidRPr="007E007E" w:rsidRDefault="007E007E" w:rsidP="00E0727E">
      <w:pPr>
        <w:pStyle w:val="afa"/>
        <w:ind w:firstLine="567"/>
        <w:jc w:val="both"/>
        <w:rPr>
          <w:sz w:val="24"/>
        </w:rPr>
      </w:pPr>
      <w:r w:rsidRPr="007E007E">
        <w:rPr>
          <w:b/>
          <w:sz w:val="24"/>
        </w:rPr>
        <w:t>Доход</w:t>
      </w:r>
      <w:r w:rsidR="00BB08C6">
        <w:rPr>
          <w:b/>
          <w:sz w:val="24"/>
        </w:rPr>
        <w:t>ы от</w:t>
      </w:r>
      <w:r w:rsidRPr="007E007E">
        <w:rPr>
          <w:b/>
          <w:sz w:val="24"/>
        </w:rPr>
        <w:t xml:space="preserve"> продажи материальных и нематериальных активов</w:t>
      </w:r>
      <w:r>
        <w:rPr>
          <w:b/>
          <w:sz w:val="24"/>
        </w:rPr>
        <w:t xml:space="preserve"> </w:t>
      </w:r>
      <w:r w:rsidRPr="007E007E">
        <w:rPr>
          <w:sz w:val="24"/>
        </w:rPr>
        <w:t>запланированы по 50 тыс.руб. ежегодно.</w:t>
      </w:r>
      <w:r>
        <w:rPr>
          <w:sz w:val="24"/>
        </w:rPr>
        <w:t xml:space="preserve"> Необходимо отметить, что проект прогнозн</w:t>
      </w:r>
      <w:r w:rsidR="00253973">
        <w:rPr>
          <w:sz w:val="24"/>
        </w:rPr>
        <w:t>ого плана приватизации</w:t>
      </w:r>
      <w:r w:rsidR="000F7806">
        <w:rPr>
          <w:sz w:val="24"/>
        </w:rPr>
        <w:t>,</w:t>
      </w:r>
      <w:r w:rsidR="00253973">
        <w:rPr>
          <w:sz w:val="24"/>
        </w:rPr>
        <w:t xml:space="preserve"> планируемый </w:t>
      </w:r>
      <w:r w:rsidR="00CE4B03">
        <w:rPr>
          <w:sz w:val="24"/>
        </w:rPr>
        <w:t>на 2024год в сумме 700 т</w:t>
      </w:r>
      <w:r w:rsidR="00BB08C6">
        <w:rPr>
          <w:sz w:val="24"/>
        </w:rPr>
        <w:t xml:space="preserve">ыс.руб., </w:t>
      </w:r>
      <w:r w:rsidR="00253973">
        <w:rPr>
          <w:sz w:val="24"/>
        </w:rPr>
        <w:t>представлен на экспертизу 12 декабря 2023</w:t>
      </w:r>
      <w:r w:rsidR="000F7806">
        <w:rPr>
          <w:sz w:val="24"/>
        </w:rPr>
        <w:t xml:space="preserve"> </w:t>
      </w:r>
      <w:r w:rsidR="00253973">
        <w:rPr>
          <w:sz w:val="24"/>
        </w:rPr>
        <w:t>года.</w:t>
      </w:r>
      <w:r>
        <w:rPr>
          <w:sz w:val="24"/>
        </w:rPr>
        <w:t xml:space="preserve"> </w:t>
      </w:r>
    </w:p>
    <w:p w:rsidR="00D87311" w:rsidRDefault="00DC56AC" w:rsidP="00E0727E">
      <w:pPr>
        <w:pStyle w:val="afa"/>
        <w:ind w:firstLine="567"/>
        <w:jc w:val="both"/>
        <w:rPr>
          <w:sz w:val="24"/>
        </w:rPr>
      </w:pPr>
      <w:r>
        <w:rPr>
          <w:sz w:val="24"/>
        </w:rPr>
        <w:t>П</w:t>
      </w:r>
      <w:r w:rsidR="00D87311" w:rsidRPr="00D87311">
        <w:rPr>
          <w:sz w:val="24"/>
        </w:rPr>
        <w:t xml:space="preserve">рогнозируемый объем неналоговых доходов в 2024 году составит </w:t>
      </w:r>
      <w:r w:rsidR="00D87311">
        <w:rPr>
          <w:sz w:val="24"/>
        </w:rPr>
        <w:t>27018,2</w:t>
      </w:r>
      <w:r w:rsidR="00D87311" w:rsidRPr="00D87311">
        <w:rPr>
          <w:sz w:val="24"/>
        </w:rPr>
        <w:t xml:space="preserve"> тыс. р</w:t>
      </w:r>
      <w:r w:rsidR="001C12B2">
        <w:rPr>
          <w:sz w:val="24"/>
        </w:rPr>
        <w:t>уб</w:t>
      </w:r>
      <w:r w:rsidR="00D87311" w:rsidRPr="00D87311">
        <w:rPr>
          <w:sz w:val="24"/>
        </w:rPr>
        <w:t xml:space="preserve">., что на </w:t>
      </w:r>
      <w:r w:rsidR="00D87311">
        <w:rPr>
          <w:sz w:val="24"/>
        </w:rPr>
        <w:t>9850,1</w:t>
      </w:r>
      <w:r w:rsidR="00D87311" w:rsidRPr="00D87311">
        <w:rPr>
          <w:sz w:val="24"/>
        </w:rPr>
        <w:t xml:space="preserve"> тыс. р</w:t>
      </w:r>
      <w:r w:rsidR="001C12B2">
        <w:rPr>
          <w:sz w:val="24"/>
        </w:rPr>
        <w:t>уб</w:t>
      </w:r>
      <w:r w:rsidR="00D87311" w:rsidRPr="00D87311">
        <w:rPr>
          <w:sz w:val="24"/>
        </w:rPr>
        <w:t>.</w:t>
      </w:r>
      <w:r w:rsidR="000F7806">
        <w:rPr>
          <w:sz w:val="24"/>
        </w:rPr>
        <w:t>,</w:t>
      </w:r>
      <w:r w:rsidR="00D87311" w:rsidRPr="00D87311">
        <w:rPr>
          <w:sz w:val="24"/>
        </w:rPr>
        <w:t xml:space="preserve"> или на </w:t>
      </w:r>
      <w:r w:rsidR="00D87311">
        <w:rPr>
          <w:sz w:val="24"/>
        </w:rPr>
        <w:t>26,7</w:t>
      </w:r>
      <w:r w:rsidR="00D87311" w:rsidRPr="00D87311">
        <w:rPr>
          <w:sz w:val="24"/>
        </w:rPr>
        <w:t>% ниже ожидаемого уровня 2023 года</w:t>
      </w:r>
      <w:r w:rsidR="00CE4B03">
        <w:rPr>
          <w:sz w:val="24"/>
        </w:rPr>
        <w:t>. На 2025 и 2026</w:t>
      </w:r>
      <w:r w:rsidR="000F7806">
        <w:rPr>
          <w:sz w:val="24"/>
        </w:rPr>
        <w:t xml:space="preserve"> </w:t>
      </w:r>
      <w:r w:rsidR="00CE4B03">
        <w:rPr>
          <w:sz w:val="24"/>
        </w:rPr>
        <w:t>год сумма нен</w:t>
      </w:r>
      <w:r w:rsidR="00BB08C6">
        <w:rPr>
          <w:sz w:val="24"/>
        </w:rPr>
        <w:t xml:space="preserve">алоговых доходов запланирована </w:t>
      </w:r>
      <w:r w:rsidR="00CE4B03">
        <w:rPr>
          <w:sz w:val="24"/>
        </w:rPr>
        <w:t>в объеме 27052,6 тыс.руб. и 27195,2 тыс.руб. соответственно.</w:t>
      </w:r>
    </w:p>
    <w:p w:rsidR="00DB3B1F" w:rsidRDefault="00DB3B1F" w:rsidP="00480245">
      <w:pPr>
        <w:pStyle w:val="afa"/>
        <w:ind w:firstLine="567"/>
        <w:jc w:val="both"/>
        <w:rPr>
          <w:sz w:val="24"/>
        </w:rPr>
      </w:pPr>
      <w:r>
        <w:rPr>
          <w:sz w:val="24"/>
        </w:rPr>
        <w:t xml:space="preserve">      </w:t>
      </w:r>
      <w:r w:rsidR="00D87311" w:rsidRPr="00D87311">
        <w:rPr>
          <w:sz w:val="24"/>
        </w:rPr>
        <w:t xml:space="preserve">Объем безвозмездных поступлений в бюджет </w:t>
      </w:r>
      <w:r w:rsidR="00D87311">
        <w:rPr>
          <w:sz w:val="24"/>
        </w:rPr>
        <w:t xml:space="preserve">муниципального образования «Жигаловский район» </w:t>
      </w:r>
      <w:r w:rsidR="00D87311" w:rsidRPr="00D87311">
        <w:rPr>
          <w:sz w:val="24"/>
        </w:rPr>
        <w:t>на 2024 год и на плановый период 2025 и 2026 годов определен в соответствии</w:t>
      </w:r>
      <w:r>
        <w:rPr>
          <w:sz w:val="24"/>
        </w:rPr>
        <w:t>:</w:t>
      </w:r>
    </w:p>
    <w:p w:rsidR="00DB3B1F" w:rsidRDefault="00DB3B1F" w:rsidP="00480245">
      <w:pPr>
        <w:pStyle w:val="afa"/>
        <w:ind w:firstLine="567"/>
        <w:jc w:val="both"/>
        <w:rPr>
          <w:sz w:val="24"/>
        </w:rPr>
      </w:pPr>
      <w:r>
        <w:rPr>
          <w:sz w:val="24"/>
        </w:rPr>
        <w:t xml:space="preserve">- </w:t>
      </w:r>
      <w:r w:rsidR="00D87311" w:rsidRPr="00D87311">
        <w:rPr>
          <w:sz w:val="24"/>
        </w:rPr>
        <w:t xml:space="preserve"> с проектом </w:t>
      </w:r>
      <w:r>
        <w:rPr>
          <w:sz w:val="24"/>
        </w:rPr>
        <w:t>Закона Иркутской области «</w:t>
      </w:r>
      <w:r w:rsidR="00D87311">
        <w:rPr>
          <w:sz w:val="24"/>
        </w:rPr>
        <w:t xml:space="preserve">Об областном </w:t>
      </w:r>
      <w:r w:rsidR="00D87311" w:rsidRPr="00D87311">
        <w:rPr>
          <w:sz w:val="24"/>
        </w:rPr>
        <w:t>бюджете на 2024 год и на плановый период 2025 и 2026 годов</w:t>
      </w:r>
      <w:r w:rsidR="00D87311">
        <w:rPr>
          <w:sz w:val="24"/>
        </w:rPr>
        <w:t>»</w:t>
      </w:r>
      <w:r>
        <w:rPr>
          <w:sz w:val="24"/>
        </w:rPr>
        <w:t>;</w:t>
      </w:r>
    </w:p>
    <w:p w:rsidR="00DB3B1F" w:rsidRDefault="00DB3B1F" w:rsidP="00480245">
      <w:pPr>
        <w:pStyle w:val="afa"/>
        <w:ind w:firstLine="567"/>
        <w:jc w:val="both"/>
        <w:rPr>
          <w:sz w:val="24"/>
        </w:rPr>
      </w:pPr>
      <w:r>
        <w:rPr>
          <w:sz w:val="24"/>
        </w:rPr>
        <w:t>-</w:t>
      </w:r>
      <w:r w:rsidR="00D87311" w:rsidRPr="00D87311">
        <w:rPr>
          <w:sz w:val="24"/>
        </w:rPr>
        <w:t xml:space="preserve"> соглашениями</w:t>
      </w:r>
      <w:r>
        <w:rPr>
          <w:sz w:val="24"/>
        </w:rPr>
        <w:t xml:space="preserve"> с поселениями района и проектами</w:t>
      </w:r>
      <w:r w:rsidR="00D87311">
        <w:rPr>
          <w:sz w:val="24"/>
        </w:rPr>
        <w:t xml:space="preserve"> решений Дум поселений о передаче полномочий на 2024год и плановый период 2025 и 2026</w:t>
      </w:r>
      <w:r w:rsidR="000F7806">
        <w:rPr>
          <w:sz w:val="24"/>
        </w:rPr>
        <w:t xml:space="preserve"> </w:t>
      </w:r>
      <w:r w:rsidR="00D87311">
        <w:rPr>
          <w:sz w:val="24"/>
        </w:rPr>
        <w:t>годов</w:t>
      </w:r>
      <w:r>
        <w:rPr>
          <w:sz w:val="24"/>
        </w:rPr>
        <w:t>;</w:t>
      </w:r>
    </w:p>
    <w:p w:rsidR="00DB3B1F" w:rsidRDefault="00DB3B1F" w:rsidP="00480245">
      <w:pPr>
        <w:pStyle w:val="afa"/>
        <w:ind w:firstLine="567"/>
        <w:jc w:val="both"/>
        <w:rPr>
          <w:sz w:val="24"/>
        </w:rPr>
      </w:pPr>
      <w:r>
        <w:rPr>
          <w:sz w:val="24"/>
        </w:rPr>
        <w:t xml:space="preserve">- </w:t>
      </w:r>
      <w:r w:rsidR="00D87311" w:rsidRPr="00D87311">
        <w:rPr>
          <w:sz w:val="24"/>
        </w:rPr>
        <w:t xml:space="preserve"> с учетом </w:t>
      </w:r>
      <w:r>
        <w:rPr>
          <w:sz w:val="24"/>
        </w:rPr>
        <w:t>информации главных администраторов доходов платежей в бюджет;</w:t>
      </w:r>
    </w:p>
    <w:p w:rsidR="00D87311" w:rsidRPr="00D87311" w:rsidRDefault="00DB3B1F" w:rsidP="00480245">
      <w:pPr>
        <w:pStyle w:val="afa"/>
        <w:ind w:firstLine="567"/>
        <w:jc w:val="both"/>
        <w:rPr>
          <w:sz w:val="24"/>
        </w:rPr>
      </w:pPr>
      <w:r>
        <w:rPr>
          <w:sz w:val="24"/>
        </w:rPr>
        <w:t>- с соглашением о реализации инвестиционного проекта ПАО «Газпром» на территории Жигаловского района.</w:t>
      </w:r>
    </w:p>
    <w:p w:rsidR="00D87311" w:rsidRDefault="0056238A" w:rsidP="0056238A">
      <w:pPr>
        <w:pStyle w:val="afa"/>
        <w:jc w:val="both"/>
        <w:rPr>
          <w:sz w:val="24"/>
        </w:rPr>
      </w:pPr>
      <w:r>
        <w:rPr>
          <w:sz w:val="24"/>
        </w:rPr>
        <w:t xml:space="preserve"> </w:t>
      </w:r>
    </w:p>
    <w:p w:rsidR="00062987" w:rsidRDefault="0056238A" w:rsidP="00480245">
      <w:pPr>
        <w:pStyle w:val="afa"/>
        <w:ind w:firstLine="567"/>
        <w:jc w:val="both"/>
        <w:rPr>
          <w:sz w:val="24"/>
        </w:rPr>
      </w:pPr>
      <w:r>
        <w:rPr>
          <w:sz w:val="24"/>
        </w:rPr>
        <w:t>Структура безвозмездных поступлений представлена в таблице</w:t>
      </w:r>
    </w:p>
    <w:p w:rsidR="0056238A" w:rsidRDefault="0056238A" w:rsidP="00480245">
      <w:pPr>
        <w:pStyle w:val="afa"/>
        <w:ind w:firstLine="567"/>
        <w:jc w:val="both"/>
        <w:rPr>
          <w:sz w:val="24"/>
        </w:rPr>
      </w:pPr>
    </w:p>
    <w:tbl>
      <w:tblPr>
        <w:tblStyle w:val="a9"/>
        <w:tblW w:w="9634" w:type="dxa"/>
        <w:tblLook w:val="04A0" w:firstRow="1" w:lastRow="0" w:firstColumn="1" w:lastColumn="0" w:noHBand="0" w:noVBand="1"/>
      </w:tblPr>
      <w:tblGrid>
        <w:gridCol w:w="1580"/>
        <w:gridCol w:w="891"/>
        <w:gridCol w:w="1071"/>
        <w:gridCol w:w="873"/>
        <w:gridCol w:w="1071"/>
        <w:gridCol w:w="873"/>
        <w:gridCol w:w="936"/>
        <w:gridCol w:w="873"/>
        <w:gridCol w:w="936"/>
        <w:gridCol w:w="873"/>
      </w:tblGrid>
      <w:tr w:rsidR="0056238A" w:rsidRPr="00013043" w:rsidTr="00013043">
        <w:tc>
          <w:tcPr>
            <w:tcW w:w="1493" w:type="dxa"/>
          </w:tcPr>
          <w:p w:rsidR="00062987" w:rsidRPr="00062987" w:rsidRDefault="00062987" w:rsidP="0056238A">
            <w:pPr>
              <w:pStyle w:val="afa"/>
              <w:rPr>
                <w:sz w:val="20"/>
                <w:szCs w:val="20"/>
              </w:rPr>
            </w:pPr>
            <w:r w:rsidRPr="00062987">
              <w:rPr>
                <w:sz w:val="20"/>
                <w:szCs w:val="20"/>
              </w:rPr>
              <w:t>Показатели</w:t>
            </w:r>
          </w:p>
        </w:tc>
        <w:tc>
          <w:tcPr>
            <w:tcW w:w="849" w:type="dxa"/>
          </w:tcPr>
          <w:p w:rsidR="00062987" w:rsidRPr="00062987" w:rsidRDefault="00062987" w:rsidP="0056238A">
            <w:pPr>
              <w:pStyle w:val="afa"/>
              <w:rPr>
                <w:sz w:val="20"/>
                <w:szCs w:val="20"/>
              </w:rPr>
            </w:pPr>
            <w:r w:rsidRPr="00062987">
              <w:rPr>
                <w:sz w:val="20"/>
                <w:szCs w:val="20"/>
              </w:rPr>
              <w:t>2022год-факт</w:t>
            </w:r>
          </w:p>
        </w:tc>
        <w:tc>
          <w:tcPr>
            <w:tcW w:w="1017" w:type="dxa"/>
          </w:tcPr>
          <w:p w:rsidR="00062987" w:rsidRPr="00062987" w:rsidRDefault="00062987" w:rsidP="0056238A">
            <w:pPr>
              <w:pStyle w:val="afa"/>
              <w:rPr>
                <w:sz w:val="20"/>
                <w:szCs w:val="20"/>
              </w:rPr>
            </w:pPr>
            <w:r w:rsidRPr="00062987">
              <w:rPr>
                <w:sz w:val="20"/>
                <w:szCs w:val="20"/>
              </w:rPr>
              <w:t>2023год-оценка</w:t>
            </w:r>
          </w:p>
        </w:tc>
        <w:tc>
          <w:tcPr>
            <w:tcW w:w="832" w:type="dxa"/>
          </w:tcPr>
          <w:p w:rsidR="00062987" w:rsidRPr="00062987" w:rsidRDefault="00062987" w:rsidP="0056238A">
            <w:pPr>
              <w:pStyle w:val="afa"/>
              <w:rPr>
                <w:sz w:val="20"/>
                <w:szCs w:val="20"/>
              </w:rPr>
            </w:pPr>
            <w:r w:rsidRPr="00062987">
              <w:rPr>
                <w:sz w:val="20"/>
                <w:szCs w:val="20"/>
              </w:rPr>
              <w:t>Темп роста %</w:t>
            </w:r>
          </w:p>
        </w:tc>
        <w:tc>
          <w:tcPr>
            <w:tcW w:w="1017" w:type="dxa"/>
          </w:tcPr>
          <w:p w:rsidR="00062987" w:rsidRPr="00062987" w:rsidRDefault="00062987" w:rsidP="0056238A">
            <w:pPr>
              <w:pStyle w:val="afa"/>
              <w:rPr>
                <w:sz w:val="20"/>
                <w:szCs w:val="20"/>
              </w:rPr>
            </w:pPr>
            <w:r w:rsidRPr="00062987">
              <w:rPr>
                <w:sz w:val="20"/>
                <w:szCs w:val="20"/>
              </w:rPr>
              <w:t>2024год прогноз</w:t>
            </w:r>
          </w:p>
        </w:tc>
        <w:tc>
          <w:tcPr>
            <w:tcW w:w="832" w:type="dxa"/>
          </w:tcPr>
          <w:p w:rsidR="00062987" w:rsidRPr="00062987" w:rsidRDefault="00062987" w:rsidP="0056238A">
            <w:pPr>
              <w:pStyle w:val="afa"/>
              <w:rPr>
                <w:sz w:val="20"/>
                <w:szCs w:val="20"/>
              </w:rPr>
            </w:pPr>
            <w:r w:rsidRPr="00062987">
              <w:rPr>
                <w:sz w:val="20"/>
                <w:szCs w:val="20"/>
              </w:rPr>
              <w:t>Темп роста</w:t>
            </w:r>
          </w:p>
          <w:p w:rsidR="00062987" w:rsidRPr="00062987" w:rsidRDefault="00062987" w:rsidP="0056238A">
            <w:pPr>
              <w:pStyle w:val="afa"/>
              <w:rPr>
                <w:sz w:val="20"/>
                <w:szCs w:val="20"/>
              </w:rPr>
            </w:pPr>
            <w:r w:rsidRPr="00062987">
              <w:rPr>
                <w:sz w:val="20"/>
                <w:szCs w:val="20"/>
              </w:rPr>
              <w:t>%</w:t>
            </w:r>
          </w:p>
        </w:tc>
        <w:tc>
          <w:tcPr>
            <w:tcW w:w="891" w:type="dxa"/>
          </w:tcPr>
          <w:p w:rsidR="00062987" w:rsidRPr="00062987" w:rsidRDefault="00062987" w:rsidP="0056238A">
            <w:pPr>
              <w:pStyle w:val="afa"/>
              <w:rPr>
                <w:sz w:val="20"/>
                <w:szCs w:val="20"/>
              </w:rPr>
            </w:pPr>
            <w:r w:rsidRPr="00062987">
              <w:rPr>
                <w:sz w:val="20"/>
                <w:szCs w:val="20"/>
              </w:rPr>
              <w:t>2025год прогноз</w:t>
            </w:r>
          </w:p>
        </w:tc>
        <w:tc>
          <w:tcPr>
            <w:tcW w:w="832" w:type="dxa"/>
          </w:tcPr>
          <w:p w:rsidR="00062987" w:rsidRPr="00062987" w:rsidRDefault="00062987" w:rsidP="0056238A">
            <w:pPr>
              <w:pStyle w:val="afa"/>
              <w:rPr>
                <w:sz w:val="20"/>
                <w:szCs w:val="20"/>
              </w:rPr>
            </w:pPr>
            <w:r w:rsidRPr="00062987">
              <w:rPr>
                <w:sz w:val="20"/>
                <w:szCs w:val="20"/>
              </w:rPr>
              <w:t>Темп роста</w:t>
            </w:r>
          </w:p>
          <w:p w:rsidR="00062987" w:rsidRPr="00062987" w:rsidRDefault="00062987" w:rsidP="0056238A">
            <w:pPr>
              <w:pStyle w:val="afa"/>
              <w:rPr>
                <w:sz w:val="20"/>
                <w:szCs w:val="20"/>
              </w:rPr>
            </w:pPr>
            <w:r w:rsidRPr="00062987">
              <w:rPr>
                <w:sz w:val="20"/>
                <w:szCs w:val="20"/>
              </w:rPr>
              <w:t>%</w:t>
            </w:r>
          </w:p>
        </w:tc>
        <w:tc>
          <w:tcPr>
            <w:tcW w:w="891" w:type="dxa"/>
          </w:tcPr>
          <w:p w:rsidR="00062987" w:rsidRPr="00062987" w:rsidRDefault="00062987" w:rsidP="0056238A">
            <w:pPr>
              <w:pStyle w:val="afa"/>
              <w:rPr>
                <w:sz w:val="20"/>
                <w:szCs w:val="20"/>
              </w:rPr>
            </w:pPr>
            <w:r w:rsidRPr="00062987">
              <w:rPr>
                <w:sz w:val="20"/>
                <w:szCs w:val="20"/>
              </w:rPr>
              <w:t>2026год прогноз</w:t>
            </w:r>
          </w:p>
        </w:tc>
        <w:tc>
          <w:tcPr>
            <w:tcW w:w="980" w:type="dxa"/>
          </w:tcPr>
          <w:p w:rsidR="00062987" w:rsidRPr="00062987" w:rsidRDefault="00062987" w:rsidP="0056238A">
            <w:pPr>
              <w:pStyle w:val="afa"/>
              <w:rPr>
                <w:sz w:val="20"/>
                <w:szCs w:val="20"/>
              </w:rPr>
            </w:pPr>
            <w:r w:rsidRPr="00062987">
              <w:rPr>
                <w:sz w:val="20"/>
                <w:szCs w:val="20"/>
              </w:rPr>
              <w:t>Темп роста</w:t>
            </w:r>
          </w:p>
          <w:p w:rsidR="00062987" w:rsidRPr="00062987" w:rsidRDefault="00062987" w:rsidP="0056238A">
            <w:pPr>
              <w:pStyle w:val="afa"/>
              <w:rPr>
                <w:sz w:val="20"/>
                <w:szCs w:val="20"/>
              </w:rPr>
            </w:pPr>
            <w:r w:rsidRPr="00062987">
              <w:rPr>
                <w:sz w:val="20"/>
                <w:szCs w:val="20"/>
              </w:rPr>
              <w:t>%</w:t>
            </w:r>
          </w:p>
        </w:tc>
      </w:tr>
      <w:tr w:rsidR="0056238A" w:rsidRPr="00017794" w:rsidTr="00013043">
        <w:tc>
          <w:tcPr>
            <w:tcW w:w="1493" w:type="dxa"/>
          </w:tcPr>
          <w:p w:rsidR="00062987" w:rsidRPr="00017794" w:rsidRDefault="00017794" w:rsidP="0056238A">
            <w:pPr>
              <w:pStyle w:val="afa"/>
              <w:jc w:val="both"/>
              <w:rPr>
                <w:sz w:val="20"/>
                <w:szCs w:val="20"/>
              </w:rPr>
            </w:pPr>
            <w:r w:rsidRPr="00017794">
              <w:rPr>
                <w:sz w:val="20"/>
                <w:szCs w:val="20"/>
              </w:rPr>
              <w:t>Безвозмездные поступления от других бюджетов бюджетной системы РФ</w:t>
            </w:r>
          </w:p>
        </w:tc>
        <w:tc>
          <w:tcPr>
            <w:tcW w:w="849" w:type="dxa"/>
          </w:tcPr>
          <w:p w:rsidR="00062987" w:rsidRPr="00017794" w:rsidRDefault="00916F08" w:rsidP="00013043">
            <w:pPr>
              <w:pStyle w:val="afa"/>
              <w:jc w:val="center"/>
              <w:rPr>
                <w:sz w:val="20"/>
                <w:szCs w:val="20"/>
              </w:rPr>
            </w:pPr>
            <w:r>
              <w:rPr>
                <w:sz w:val="20"/>
                <w:szCs w:val="20"/>
              </w:rPr>
              <w:t>782</w:t>
            </w:r>
            <w:r w:rsidR="004A342A">
              <w:rPr>
                <w:sz w:val="20"/>
                <w:szCs w:val="20"/>
              </w:rPr>
              <w:t xml:space="preserve"> </w:t>
            </w:r>
            <w:r>
              <w:rPr>
                <w:sz w:val="20"/>
                <w:szCs w:val="20"/>
              </w:rPr>
              <w:t>808</w:t>
            </w:r>
          </w:p>
        </w:tc>
        <w:tc>
          <w:tcPr>
            <w:tcW w:w="1017" w:type="dxa"/>
          </w:tcPr>
          <w:p w:rsidR="00062987" w:rsidRPr="00017794" w:rsidRDefault="00603AD5" w:rsidP="00013043">
            <w:pPr>
              <w:pStyle w:val="afa"/>
              <w:jc w:val="center"/>
              <w:rPr>
                <w:sz w:val="20"/>
                <w:szCs w:val="20"/>
              </w:rPr>
            </w:pPr>
            <w:r>
              <w:rPr>
                <w:sz w:val="20"/>
                <w:szCs w:val="20"/>
              </w:rPr>
              <w:t>1 584 423,6</w:t>
            </w:r>
          </w:p>
        </w:tc>
        <w:tc>
          <w:tcPr>
            <w:tcW w:w="832" w:type="dxa"/>
          </w:tcPr>
          <w:p w:rsidR="00062987" w:rsidRPr="00017794" w:rsidRDefault="00AB2A57" w:rsidP="00013043">
            <w:pPr>
              <w:pStyle w:val="afa"/>
              <w:jc w:val="center"/>
              <w:rPr>
                <w:sz w:val="20"/>
                <w:szCs w:val="20"/>
              </w:rPr>
            </w:pPr>
            <w:r>
              <w:rPr>
                <w:sz w:val="20"/>
                <w:szCs w:val="20"/>
              </w:rPr>
              <w:t>2раза</w:t>
            </w:r>
          </w:p>
        </w:tc>
        <w:tc>
          <w:tcPr>
            <w:tcW w:w="1017" w:type="dxa"/>
          </w:tcPr>
          <w:p w:rsidR="00062987" w:rsidRPr="00017794" w:rsidRDefault="004A342A" w:rsidP="00013043">
            <w:pPr>
              <w:pStyle w:val="afa"/>
              <w:jc w:val="center"/>
              <w:rPr>
                <w:sz w:val="20"/>
                <w:szCs w:val="20"/>
              </w:rPr>
            </w:pPr>
            <w:r>
              <w:rPr>
                <w:sz w:val="20"/>
                <w:szCs w:val="20"/>
              </w:rPr>
              <w:t>676 760,8</w:t>
            </w:r>
          </w:p>
        </w:tc>
        <w:tc>
          <w:tcPr>
            <w:tcW w:w="832" w:type="dxa"/>
          </w:tcPr>
          <w:p w:rsidR="00062987" w:rsidRPr="00017794" w:rsidRDefault="00AB2A57" w:rsidP="00013043">
            <w:pPr>
              <w:pStyle w:val="afa"/>
              <w:jc w:val="center"/>
              <w:rPr>
                <w:sz w:val="20"/>
                <w:szCs w:val="20"/>
              </w:rPr>
            </w:pPr>
            <w:r>
              <w:rPr>
                <w:sz w:val="20"/>
                <w:szCs w:val="20"/>
              </w:rPr>
              <w:t>42,7</w:t>
            </w:r>
          </w:p>
        </w:tc>
        <w:tc>
          <w:tcPr>
            <w:tcW w:w="891" w:type="dxa"/>
          </w:tcPr>
          <w:p w:rsidR="00062987" w:rsidRPr="00017794" w:rsidRDefault="004A342A" w:rsidP="00013043">
            <w:pPr>
              <w:pStyle w:val="afa"/>
              <w:jc w:val="center"/>
              <w:rPr>
                <w:sz w:val="20"/>
                <w:szCs w:val="20"/>
              </w:rPr>
            </w:pPr>
            <w:r>
              <w:rPr>
                <w:sz w:val="20"/>
                <w:szCs w:val="20"/>
              </w:rPr>
              <w:t>535 917,9</w:t>
            </w:r>
          </w:p>
        </w:tc>
        <w:tc>
          <w:tcPr>
            <w:tcW w:w="832" w:type="dxa"/>
          </w:tcPr>
          <w:p w:rsidR="00062987" w:rsidRPr="00017794" w:rsidRDefault="00AB2A57" w:rsidP="00013043">
            <w:pPr>
              <w:pStyle w:val="afa"/>
              <w:jc w:val="center"/>
              <w:rPr>
                <w:sz w:val="20"/>
                <w:szCs w:val="20"/>
              </w:rPr>
            </w:pPr>
            <w:r>
              <w:rPr>
                <w:sz w:val="20"/>
                <w:szCs w:val="20"/>
              </w:rPr>
              <w:t>79,2</w:t>
            </w:r>
          </w:p>
        </w:tc>
        <w:tc>
          <w:tcPr>
            <w:tcW w:w="891" w:type="dxa"/>
          </w:tcPr>
          <w:p w:rsidR="00062987" w:rsidRPr="00017794" w:rsidRDefault="004A342A" w:rsidP="00013043">
            <w:pPr>
              <w:pStyle w:val="afa"/>
              <w:jc w:val="center"/>
              <w:rPr>
                <w:sz w:val="20"/>
                <w:szCs w:val="20"/>
              </w:rPr>
            </w:pPr>
            <w:r>
              <w:rPr>
                <w:sz w:val="20"/>
                <w:szCs w:val="20"/>
              </w:rPr>
              <w:t>544 307,7</w:t>
            </w:r>
          </w:p>
        </w:tc>
        <w:tc>
          <w:tcPr>
            <w:tcW w:w="980" w:type="dxa"/>
          </w:tcPr>
          <w:p w:rsidR="00062987" w:rsidRPr="00017794" w:rsidRDefault="00013043" w:rsidP="00013043">
            <w:pPr>
              <w:pStyle w:val="afa"/>
              <w:jc w:val="center"/>
              <w:rPr>
                <w:sz w:val="20"/>
                <w:szCs w:val="20"/>
              </w:rPr>
            </w:pPr>
            <w:r>
              <w:rPr>
                <w:sz w:val="20"/>
                <w:szCs w:val="20"/>
              </w:rPr>
              <w:t>101,6</w:t>
            </w:r>
          </w:p>
        </w:tc>
      </w:tr>
      <w:tr w:rsidR="0056238A" w:rsidRPr="00017794" w:rsidTr="00013043">
        <w:tc>
          <w:tcPr>
            <w:tcW w:w="1493" w:type="dxa"/>
          </w:tcPr>
          <w:p w:rsidR="00062987" w:rsidRPr="00017794" w:rsidRDefault="00017794" w:rsidP="0056238A">
            <w:pPr>
              <w:pStyle w:val="afa"/>
              <w:jc w:val="both"/>
              <w:rPr>
                <w:sz w:val="20"/>
                <w:szCs w:val="20"/>
              </w:rPr>
            </w:pPr>
            <w:r w:rsidRPr="00017794">
              <w:rPr>
                <w:sz w:val="20"/>
                <w:szCs w:val="20"/>
              </w:rPr>
              <w:t>Дотации, в том числе: дотации на выравнивание бюджетной обеспеченности</w:t>
            </w:r>
          </w:p>
        </w:tc>
        <w:tc>
          <w:tcPr>
            <w:tcW w:w="849" w:type="dxa"/>
          </w:tcPr>
          <w:p w:rsidR="00062987" w:rsidRPr="00017794" w:rsidRDefault="00916F08" w:rsidP="00013043">
            <w:pPr>
              <w:pStyle w:val="afa"/>
              <w:jc w:val="center"/>
              <w:rPr>
                <w:sz w:val="20"/>
                <w:szCs w:val="20"/>
              </w:rPr>
            </w:pPr>
            <w:r>
              <w:rPr>
                <w:sz w:val="20"/>
                <w:szCs w:val="20"/>
              </w:rPr>
              <w:t>76</w:t>
            </w:r>
            <w:r w:rsidR="004A342A">
              <w:rPr>
                <w:sz w:val="20"/>
                <w:szCs w:val="20"/>
              </w:rPr>
              <w:t xml:space="preserve"> </w:t>
            </w:r>
            <w:r>
              <w:rPr>
                <w:sz w:val="20"/>
                <w:szCs w:val="20"/>
              </w:rPr>
              <w:t>803,7</w:t>
            </w:r>
          </w:p>
        </w:tc>
        <w:tc>
          <w:tcPr>
            <w:tcW w:w="1017" w:type="dxa"/>
          </w:tcPr>
          <w:p w:rsidR="00062987" w:rsidRPr="00017794" w:rsidRDefault="00603AD5" w:rsidP="00013043">
            <w:pPr>
              <w:pStyle w:val="afa"/>
              <w:jc w:val="center"/>
              <w:rPr>
                <w:sz w:val="20"/>
                <w:szCs w:val="20"/>
              </w:rPr>
            </w:pPr>
            <w:r>
              <w:rPr>
                <w:sz w:val="20"/>
                <w:szCs w:val="20"/>
              </w:rPr>
              <w:t>36</w:t>
            </w:r>
            <w:r w:rsidR="004A342A">
              <w:rPr>
                <w:sz w:val="20"/>
                <w:szCs w:val="20"/>
              </w:rPr>
              <w:t xml:space="preserve"> </w:t>
            </w:r>
            <w:r>
              <w:rPr>
                <w:sz w:val="20"/>
                <w:szCs w:val="20"/>
              </w:rPr>
              <w:t>617</w:t>
            </w:r>
          </w:p>
        </w:tc>
        <w:tc>
          <w:tcPr>
            <w:tcW w:w="832" w:type="dxa"/>
          </w:tcPr>
          <w:p w:rsidR="00062987" w:rsidRPr="00017794" w:rsidRDefault="00DB3424" w:rsidP="00013043">
            <w:pPr>
              <w:pStyle w:val="afa"/>
              <w:jc w:val="center"/>
              <w:rPr>
                <w:sz w:val="20"/>
                <w:szCs w:val="20"/>
              </w:rPr>
            </w:pPr>
            <w:r>
              <w:rPr>
                <w:sz w:val="20"/>
                <w:szCs w:val="20"/>
              </w:rPr>
              <w:t>47,7</w:t>
            </w:r>
          </w:p>
        </w:tc>
        <w:tc>
          <w:tcPr>
            <w:tcW w:w="1017" w:type="dxa"/>
          </w:tcPr>
          <w:p w:rsidR="00062987" w:rsidRPr="00017794" w:rsidRDefault="004A342A" w:rsidP="00013043">
            <w:pPr>
              <w:pStyle w:val="afa"/>
              <w:ind w:firstLine="567"/>
              <w:jc w:val="center"/>
              <w:rPr>
                <w:sz w:val="20"/>
                <w:szCs w:val="20"/>
              </w:rPr>
            </w:pPr>
            <w:r>
              <w:rPr>
                <w:sz w:val="20"/>
                <w:szCs w:val="20"/>
              </w:rPr>
              <w:t>0</w:t>
            </w:r>
          </w:p>
        </w:tc>
        <w:tc>
          <w:tcPr>
            <w:tcW w:w="832" w:type="dxa"/>
          </w:tcPr>
          <w:p w:rsidR="00062987" w:rsidRPr="00017794" w:rsidRDefault="00AB2A57" w:rsidP="00013043">
            <w:pPr>
              <w:pStyle w:val="afa"/>
              <w:ind w:firstLine="567"/>
              <w:jc w:val="center"/>
              <w:rPr>
                <w:sz w:val="20"/>
                <w:szCs w:val="20"/>
              </w:rPr>
            </w:pPr>
            <w:r>
              <w:rPr>
                <w:sz w:val="20"/>
                <w:szCs w:val="20"/>
              </w:rPr>
              <w:t>0</w:t>
            </w:r>
          </w:p>
        </w:tc>
        <w:tc>
          <w:tcPr>
            <w:tcW w:w="891" w:type="dxa"/>
          </w:tcPr>
          <w:p w:rsidR="00062987" w:rsidRPr="00017794" w:rsidRDefault="004A342A" w:rsidP="00013043">
            <w:pPr>
              <w:pStyle w:val="afa"/>
              <w:ind w:firstLine="567"/>
              <w:jc w:val="center"/>
              <w:rPr>
                <w:sz w:val="20"/>
                <w:szCs w:val="20"/>
              </w:rPr>
            </w:pPr>
            <w:r>
              <w:rPr>
                <w:sz w:val="20"/>
                <w:szCs w:val="20"/>
              </w:rPr>
              <w:t>0</w:t>
            </w:r>
          </w:p>
        </w:tc>
        <w:tc>
          <w:tcPr>
            <w:tcW w:w="832" w:type="dxa"/>
          </w:tcPr>
          <w:p w:rsidR="00062987" w:rsidRPr="00017794" w:rsidRDefault="00AB2A57" w:rsidP="00013043">
            <w:pPr>
              <w:pStyle w:val="afa"/>
              <w:ind w:firstLine="567"/>
              <w:jc w:val="center"/>
              <w:rPr>
                <w:sz w:val="20"/>
                <w:szCs w:val="20"/>
              </w:rPr>
            </w:pPr>
            <w:r>
              <w:rPr>
                <w:sz w:val="20"/>
                <w:szCs w:val="20"/>
              </w:rPr>
              <w:t>0</w:t>
            </w:r>
          </w:p>
        </w:tc>
        <w:tc>
          <w:tcPr>
            <w:tcW w:w="891" w:type="dxa"/>
          </w:tcPr>
          <w:p w:rsidR="00062987" w:rsidRPr="00017794" w:rsidRDefault="004A342A" w:rsidP="00013043">
            <w:pPr>
              <w:pStyle w:val="afa"/>
              <w:ind w:firstLine="567"/>
              <w:jc w:val="center"/>
              <w:rPr>
                <w:sz w:val="20"/>
                <w:szCs w:val="20"/>
              </w:rPr>
            </w:pPr>
            <w:r>
              <w:rPr>
                <w:sz w:val="20"/>
                <w:szCs w:val="20"/>
              </w:rPr>
              <w:t>0</w:t>
            </w:r>
          </w:p>
        </w:tc>
        <w:tc>
          <w:tcPr>
            <w:tcW w:w="980" w:type="dxa"/>
          </w:tcPr>
          <w:p w:rsidR="00062987" w:rsidRPr="00017794" w:rsidRDefault="00AB2A57" w:rsidP="00013043">
            <w:pPr>
              <w:pStyle w:val="afa"/>
              <w:ind w:firstLine="567"/>
              <w:jc w:val="center"/>
              <w:rPr>
                <w:sz w:val="20"/>
                <w:szCs w:val="20"/>
              </w:rPr>
            </w:pPr>
            <w:r>
              <w:rPr>
                <w:sz w:val="20"/>
                <w:szCs w:val="20"/>
              </w:rPr>
              <w:t>0</w:t>
            </w:r>
          </w:p>
        </w:tc>
      </w:tr>
      <w:tr w:rsidR="0056238A" w:rsidRPr="00017794" w:rsidTr="00013043">
        <w:tc>
          <w:tcPr>
            <w:tcW w:w="1493" w:type="dxa"/>
          </w:tcPr>
          <w:p w:rsidR="00062987" w:rsidRPr="00017794" w:rsidRDefault="00017794" w:rsidP="0056238A">
            <w:pPr>
              <w:pStyle w:val="afa"/>
              <w:jc w:val="both"/>
              <w:rPr>
                <w:sz w:val="20"/>
                <w:szCs w:val="20"/>
              </w:rPr>
            </w:pPr>
            <w:r>
              <w:rPr>
                <w:sz w:val="20"/>
                <w:szCs w:val="20"/>
              </w:rPr>
              <w:t>Субсидии</w:t>
            </w:r>
          </w:p>
        </w:tc>
        <w:tc>
          <w:tcPr>
            <w:tcW w:w="849" w:type="dxa"/>
          </w:tcPr>
          <w:p w:rsidR="00062987" w:rsidRPr="00017794" w:rsidRDefault="00916F08" w:rsidP="00013043">
            <w:pPr>
              <w:pStyle w:val="afa"/>
              <w:jc w:val="center"/>
              <w:rPr>
                <w:sz w:val="20"/>
                <w:szCs w:val="20"/>
              </w:rPr>
            </w:pPr>
            <w:r>
              <w:rPr>
                <w:sz w:val="20"/>
                <w:szCs w:val="20"/>
              </w:rPr>
              <w:t>158537,5</w:t>
            </w:r>
          </w:p>
        </w:tc>
        <w:tc>
          <w:tcPr>
            <w:tcW w:w="1017" w:type="dxa"/>
          </w:tcPr>
          <w:p w:rsidR="00062987" w:rsidRPr="00017794" w:rsidRDefault="00603AD5" w:rsidP="00013043">
            <w:pPr>
              <w:pStyle w:val="afa"/>
              <w:jc w:val="center"/>
              <w:rPr>
                <w:sz w:val="20"/>
                <w:szCs w:val="20"/>
              </w:rPr>
            </w:pPr>
            <w:r>
              <w:rPr>
                <w:sz w:val="20"/>
                <w:szCs w:val="20"/>
              </w:rPr>
              <w:t>481415,1</w:t>
            </w:r>
          </w:p>
        </w:tc>
        <w:tc>
          <w:tcPr>
            <w:tcW w:w="832" w:type="dxa"/>
          </w:tcPr>
          <w:p w:rsidR="00062987" w:rsidRPr="00017794" w:rsidRDefault="00AB2A57" w:rsidP="00013043">
            <w:pPr>
              <w:pStyle w:val="afa"/>
              <w:jc w:val="center"/>
              <w:rPr>
                <w:sz w:val="20"/>
                <w:szCs w:val="20"/>
              </w:rPr>
            </w:pPr>
            <w:r>
              <w:rPr>
                <w:sz w:val="20"/>
                <w:szCs w:val="20"/>
              </w:rPr>
              <w:t>3раза</w:t>
            </w:r>
          </w:p>
        </w:tc>
        <w:tc>
          <w:tcPr>
            <w:tcW w:w="1017" w:type="dxa"/>
          </w:tcPr>
          <w:p w:rsidR="00062987" w:rsidRPr="00017794" w:rsidRDefault="004A342A" w:rsidP="00013043">
            <w:pPr>
              <w:pStyle w:val="afa"/>
              <w:jc w:val="center"/>
              <w:rPr>
                <w:sz w:val="20"/>
                <w:szCs w:val="20"/>
              </w:rPr>
            </w:pPr>
            <w:r>
              <w:rPr>
                <w:sz w:val="20"/>
                <w:szCs w:val="20"/>
              </w:rPr>
              <w:t>21 304,3</w:t>
            </w:r>
          </w:p>
        </w:tc>
        <w:tc>
          <w:tcPr>
            <w:tcW w:w="832" w:type="dxa"/>
          </w:tcPr>
          <w:p w:rsidR="00062987" w:rsidRPr="00017794" w:rsidRDefault="00AB2A57" w:rsidP="00013043">
            <w:pPr>
              <w:pStyle w:val="afa"/>
              <w:jc w:val="center"/>
              <w:rPr>
                <w:sz w:val="20"/>
                <w:szCs w:val="20"/>
              </w:rPr>
            </w:pPr>
            <w:r>
              <w:rPr>
                <w:sz w:val="20"/>
                <w:szCs w:val="20"/>
              </w:rPr>
              <w:t>4,4</w:t>
            </w:r>
          </w:p>
        </w:tc>
        <w:tc>
          <w:tcPr>
            <w:tcW w:w="891" w:type="dxa"/>
          </w:tcPr>
          <w:p w:rsidR="00062987" w:rsidRPr="00017794" w:rsidRDefault="004A342A" w:rsidP="00013043">
            <w:pPr>
              <w:pStyle w:val="afa"/>
              <w:jc w:val="center"/>
              <w:rPr>
                <w:sz w:val="20"/>
                <w:szCs w:val="20"/>
              </w:rPr>
            </w:pPr>
            <w:r>
              <w:rPr>
                <w:sz w:val="20"/>
                <w:szCs w:val="20"/>
              </w:rPr>
              <w:t>17 625,1</w:t>
            </w:r>
          </w:p>
        </w:tc>
        <w:tc>
          <w:tcPr>
            <w:tcW w:w="832" w:type="dxa"/>
          </w:tcPr>
          <w:p w:rsidR="00062987" w:rsidRPr="00017794" w:rsidRDefault="00AB2A57" w:rsidP="00013043">
            <w:pPr>
              <w:pStyle w:val="afa"/>
              <w:jc w:val="center"/>
              <w:rPr>
                <w:sz w:val="20"/>
                <w:szCs w:val="20"/>
              </w:rPr>
            </w:pPr>
            <w:r>
              <w:rPr>
                <w:sz w:val="20"/>
                <w:szCs w:val="20"/>
              </w:rPr>
              <w:t>82,7</w:t>
            </w:r>
          </w:p>
        </w:tc>
        <w:tc>
          <w:tcPr>
            <w:tcW w:w="891" w:type="dxa"/>
          </w:tcPr>
          <w:p w:rsidR="00062987" w:rsidRPr="00017794" w:rsidRDefault="004A342A" w:rsidP="00013043">
            <w:pPr>
              <w:pStyle w:val="afa"/>
              <w:jc w:val="center"/>
              <w:rPr>
                <w:sz w:val="20"/>
                <w:szCs w:val="20"/>
              </w:rPr>
            </w:pPr>
            <w:r>
              <w:rPr>
                <w:sz w:val="20"/>
                <w:szCs w:val="20"/>
              </w:rPr>
              <w:t>39 291,5</w:t>
            </w:r>
          </w:p>
        </w:tc>
        <w:tc>
          <w:tcPr>
            <w:tcW w:w="980" w:type="dxa"/>
          </w:tcPr>
          <w:p w:rsidR="00062987" w:rsidRPr="00017794" w:rsidRDefault="00454E50" w:rsidP="00454E50">
            <w:pPr>
              <w:pStyle w:val="afa"/>
              <w:rPr>
                <w:sz w:val="20"/>
                <w:szCs w:val="20"/>
              </w:rPr>
            </w:pPr>
            <w:r>
              <w:rPr>
                <w:sz w:val="20"/>
                <w:szCs w:val="20"/>
              </w:rPr>
              <w:t>2,2раза</w:t>
            </w:r>
          </w:p>
        </w:tc>
      </w:tr>
      <w:tr w:rsidR="0056238A" w:rsidRPr="00017794" w:rsidTr="00013043">
        <w:tc>
          <w:tcPr>
            <w:tcW w:w="1493" w:type="dxa"/>
          </w:tcPr>
          <w:p w:rsidR="00062987" w:rsidRPr="00017794" w:rsidRDefault="00017794" w:rsidP="0056238A">
            <w:pPr>
              <w:pStyle w:val="afa"/>
              <w:jc w:val="both"/>
              <w:rPr>
                <w:sz w:val="20"/>
                <w:szCs w:val="20"/>
              </w:rPr>
            </w:pPr>
            <w:r>
              <w:rPr>
                <w:sz w:val="20"/>
                <w:szCs w:val="20"/>
              </w:rPr>
              <w:t>Субвенции</w:t>
            </w:r>
          </w:p>
        </w:tc>
        <w:tc>
          <w:tcPr>
            <w:tcW w:w="849" w:type="dxa"/>
          </w:tcPr>
          <w:p w:rsidR="00062987" w:rsidRPr="00017794" w:rsidRDefault="00916F08" w:rsidP="00013043">
            <w:pPr>
              <w:pStyle w:val="afa"/>
              <w:jc w:val="center"/>
              <w:rPr>
                <w:sz w:val="20"/>
                <w:szCs w:val="20"/>
              </w:rPr>
            </w:pPr>
            <w:r>
              <w:rPr>
                <w:sz w:val="20"/>
                <w:szCs w:val="20"/>
              </w:rPr>
              <w:t>475</w:t>
            </w:r>
            <w:r w:rsidR="004A342A">
              <w:rPr>
                <w:sz w:val="20"/>
                <w:szCs w:val="20"/>
              </w:rPr>
              <w:t xml:space="preserve"> </w:t>
            </w:r>
            <w:r>
              <w:rPr>
                <w:sz w:val="20"/>
                <w:szCs w:val="20"/>
              </w:rPr>
              <w:t>088</w:t>
            </w:r>
          </w:p>
        </w:tc>
        <w:tc>
          <w:tcPr>
            <w:tcW w:w="1017" w:type="dxa"/>
          </w:tcPr>
          <w:p w:rsidR="00062987" w:rsidRPr="00017794" w:rsidRDefault="00603AD5" w:rsidP="00013043">
            <w:pPr>
              <w:pStyle w:val="afa"/>
              <w:jc w:val="center"/>
              <w:rPr>
                <w:sz w:val="20"/>
                <w:szCs w:val="20"/>
              </w:rPr>
            </w:pPr>
            <w:r>
              <w:rPr>
                <w:sz w:val="20"/>
                <w:szCs w:val="20"/>
              </w:rPr>
              <w:t>517</w:t>
            </w:r>
            <w:r w:rsidR="004A342A">
              <w:rPr>
                <w:sz w:val="20"/>
                <w:szCs w:val="20"/>
              </w:rPr>
              <w:t xml:space="preserve"> </w:t>
            </w:r>
            <w:r>
              <w:rPr>
                <w:sz w:val="20"/>
                <w:szCs w:val="20"/>
              </w:rPr>
              <w:t>088,9</w:t>
            </w:r>
          </w:p>
        </w:tc>
        <w:tc>
          <w:tcPr>
            <w:tcW w:w="832" w:type="dxa"/>
          </w:tcPr>
          <w:p w:rsidR="00062987" w:rsidRPr="00017794" w:rsidRDefault="00DB3424" w:rsidP="00013043">
            <w:pPr>
              <w:pStyle w:val="afa"/>
              <w:jc w:val="center"/>
              <w:rPr>
                <w:sz w:val="20"/>
                <w:szCs w:val="20"/>
              </w:rPr>
            </w:pPr>
            <w:r>
              <w:rPr>
                <w:sz w:val="20"/>
                <w:szCs w:val="20"/>
              </w:rPr>
              <w:t>108,8</w:t>
            </w:r>
          </w:p>
        </w:tc>
        <w:tc>
          <w:tcPr>
            <w:tcW w:w="1017" w:type="dxa"/>
          </w:tcPr>
          <w:p w:rsidR="00062987" w:rsidRPr="00017794" w:rsidRDefault="004A342A" w:rsidP="00013043">
            <w:pPr>
              <w:pStyle w:val="afa"/>
              <w:jc w:val="center"/>
              <w:rPr>
                <w:sz w:val="20"/>
                <w:szCs w:val="20"/>
              </w:rPr>
            </w:pPr>
            <w:r>
              <w:rPr>
                <w:sz w:val="20"/>
                <w:szCs w:val="20"/>
              </w:rPr>
              <w:t>526 069,5</w:t>
            </w:r>
          </w:p>
        </w:tc>
        <w:tc>
          <w:tcPr>
            <w:tcW w:w="832" w:type="dxa"/>
          </w:tcPr>
          <w:p w:rsidR="00062987" w:rsidRPr="00017794" w:rsidRDefault="00AB2A57" w:rsidP="00013043">
            <w:pPr>
              <w:pStyle w:val="afa"/>
              <w:jc w:val="center"/>
              <w:rPr>
                <w:sz w:val="20"/>
                <w:szCs w:val="20"/>
              </w:rPr>
            </w:pPr>
            <w:r>
              <w:rPr>
                <w:sz w:val="20"/>
                <w:szCs w:val="20"/>
              </w:rPr>
              <w:t>101,7</w:t>
            </w:r>
          </w:p>
        </w:tc>
        <w:tc>
          <w:tcPr>
            <w:tcW w:w="891" w:type="dxa"/>
          </w:tcPr>
          <w:p w:rsidR="00062987" w:rsidRPr="00017794" w:rsidRDefault="00154AA2" w:rsidP="00013043">
            <w:pPr>
              <w:pStyle w:val="afa"/>
              <w:jc w:val="center"/>
              <w:rPr>
                <w:sz w:val="20"/>
                <w:szCs w:val="20"/>
              </w:rPr>
            </w:pPr>
            <w:r>
              <w:rPr>
                <w:sz w:val="20"/>
                <w:szCs w:val="20"/>
              </w:rPr>
              <w:t>508 096</w:t>
            </w:r>
          </w:p>
        </w:tc>
        <w:tc>
          <w:tcPr>
            <w:tcW w:w="832" w:type="dxa"/>
          </w:tcPr>
          <w:p w:rsidR="00062987" w:rsidRPr="00017794" w:rsidRDefault="00AB2A57" w:rsidP="00013043">
            <w:pPr>
              <w:pStyle w:val="afa"/>
              <w:jc w:val="center"/>
              <w:rPr>
                <w:sz w:val="20"/>
                <w:szCs w:val="20"/>
              </w:rPr>
            </w:pPr>
            <w:r>
              <w:rPr>
                <w:sz w:val="20"/>
                <w:szCs w:val="20"/>
              </w:rPr>
              <w:t>96,6</w:t>
            </w:r>
          </w:p>
        </w:tc>
        <w:tc>
          <w:tcPr>
            <w:tcW w:w="891" w:type="dxa"/>
          </w:tcPr>
          <w:p w:rsidR="00062987" w:rsidRPr="00017794" w:rsidRDefault="00154AA2" w:rsidP="00013043">
            <w:pPr>
              <w:pStyle w:val="afa"/>
              <w:jc w:val="center"/>
              <w:rPr>
                <w:sz w:val="20"/>
                <w:szCs w:val="20"/>
              </w:rPr>
            </w:pPr>
            <w:r>
              <w:rPr>
                <w:sz w:val="20"/>
                <w:szCs w:val="20"/>
              </w:rPr>
              <w:t>494 787</w:t>
            </w:r>
          </w:p>
        </w:tc>
        <w:tc>
          <w:tcPr>
            <w:tcW w:w="980" w:type="dxa"/>
          </w:tcPr>
          <w:p w:rsidR="00062987" w:rsidRPr="00017794" w:rsidRDefault="00454E50" w:rsidP="00454E50">
            <w:pPr>
              <w:pStyle w:val="afa"/>
              <w:rPr>
                <w:sz w:val="20"/>
                <w:szCs w:val="20"/>
              </w:rPr>
            </w:pPr>
            <w:r>
              <w:rPr>
                <w:sz w:val="20"/>
                <w:szCs w:val="20"/>
              </w:rPr>
              <w:t>97,4</w:t>
            </w:r>
          </w:p>
        </w:tc>
      </w:tr>
      <w:tr w:rsidR="0056238A" w:rsidRPr="00017794" w:rsidTr="00013043">
        <w:tc>
          <w:tcPr>
            <w:tcW w:w="1493" w:type="dxa"/>
          </w:tcPr>
          <w:p w:rsidR="00017794" w:rsidRPr="00017794" w:rsidRDefault="00017794" w:rsidP="0056238A">
            <w:pPr>
              <w:pStyle w:val="afa"/>
              <w:jc w:val="both"/>
              <w:rPr>
                <w:sz w:val="20"/>
                <w:szCs w:val="20"/>
              </w:rPr>
            </w:pPr>
            <w:r>
              <w:rPr>
                <w:sz w:val="20"/>
                <w:szCs w:val="20"/>
              </w:rPr>
              <w:t>Иные межбюджетные трансферты</w:t>
            </w:r>
          </w:p>
        </w:tc>
        <w:tc>
          <w:tcPr>
            <w:tcW w:w="849" w:type="dxa"/>
          </w:tcPr>
          <w:p w:rsidR="00017794" w:rsidRPr="00017794" w:rsidRDefault="00916F08" w:rsidP="00013043">
            <w:pPr>
              <w:pStyle w:val="afa"/>
              <w:jc w:val="center"/>
              <w:rPr>
                <w:sz w:val="20"/>
                <w:szCs w:val="20"/>
              </w:rPr>
            </w:pPr>
            <w:r>
              <w:rPr>
                <w:sz w:val="20"/>
                <w:szCs w:val="20"/>
              </w:rPr>
              <w:t>72</w:t>
            </w:r>
            <w:r w:rsidR="004A342A">
              <w:rPr>
                <w:sz w:val="20"/>
                <w:szCs w:val="20"/>
              </w:rPr>
              <w:t xml:space="preserve"> </w:t>
            </w:r>
            <w:r>
              <w:rPr>
                <w:sz w:val="20"/>
                <w:szCs w:val="20"/>
              </w:rPr>
              <w:t>409,5</w:t>
            </w:r>
          </w:p>
        </w:tc>
        <w:tc>
          <w:tcPr>
            <w:tcW w:w="1017" w:type="dxa"/>
          </w:tcPr>
          <w:p w:rsidR="00017794" w:rsidRPr="00017794" w:rsidRDefault="00603AD5" w:rsidP="00013043">
            <w:pPr>
              <w:pStyle w:val="afa"/>
              <w:jc w:val="center"/>
              <w:rPr>
                <w:sz w:val="20"/>
                <w:szCs w:val="20"/>
              </w:rPr>
            </w:pPr>
            <w:r>
              <w:rPr>
                <w:sz w:val="20"/>
                <w:szCs w:val="20"/>
              </w:rPr>
              <w:t>549</w:t>
            </w:r>
            <w:r w:rsidR="004A342A">
              <w:rPr>
                <w:sz w:val="20"/>
                <w:szCs w:val="20"/>
              </w:rPr>
              <w:t xml:space="preserve"> </w:t>
            </w:r>
            <w:r>
              <w:rPr>
                <w:sz w:val="20"/>
                <w:szCs w:val="20"/>
              </w:rPr>
              <w:t>306,4</w:t>
            </w:r>
          </w:p>
        </w:tc>
        <w:tc>
          <w:tcPr>
            <w:tcW w:w="832" w:type="dxa"/>
          </w:tcPr>
          <w:p w:rsidR="00017794" w:rsidRPr="00017794" w:rsidRDefault="00AB2A57" w:rsidP="00013043">
            <w:pPr>
              <w:pStyle w:val="afa"/>
              <w:jc w:val="center"/>
              <w:rPr>
                <w:sz w:val="20"/>
                <w:szCs w:val="20"/>
              </w:rPr>
            </w:pPr>
            <w:r>
              <w:rPr>
                <w:sz w:val="20"/>
                <w:szCs w:val="20"/>
              </w:rPr>
              <w:t>7,6раз</w:t>
            </w:r>
          </w:p>
        </w:tc>
        <w:tc>
          <w:tcPr>
            <w:tcW w:w="1017" w:type="dxa"/>
          </w:tcPr>
          <w:p w:rsidR="00017794" w:rsidRPr="00017794" w:rsidRDefault="004A342A" w:rsidP="00013043">
            <w:pPr>
              <w:pStyle w:val="afa"/>
              <w:jc w:val="center"/>
              <w:rPr>
                <w:sz w:val="20"/>
                <w:szCs w:val="20"/>
              </w:rPr>
            </w:pPr>
            <w:r>
              <w:rPr>
                <w:sz w:val="20"/>
                <w:szCs w:val="20"/>
              </w:rPr>
              <w:t>129387</w:t>
            </w:r>
          </w:p>
        </w:tc>
        <w:tc>
          <w:tcPr>
            <w:tcW w:w="832" w:type="dxa"/>
          </w:tcPr>
          <w:p w:rsidR="00017794" w:rsidRPr="00017794" w:rsidRDefault="00AB2A57" w:rsidP="00013043">
            <w:pPr>
              <w:pStyle w:val="afa"/>
              <w:jc w:val="center"/>
              <w:rPr>
                <w:sz w:val="20"/>
                <w:szCs w:val="20"/>
              </w:rPr>
            </w:pPr>
            <w:r>
              <w:rPr>
                <w:sz w:val="20"/>
                <w:szCs w:val="20"/>
              </w:rPr>
              <w:t>23,6</w:t>
            </w:r>
          </w:p>
        </w:tc>
        <w:tc>
          <w:tcPr>
            <w:tcW w:w="891" w:type="dxa"/>
          </w:tcPr>
          <w:p w:rsidR="00017794" w:rsidRPr="00017794" w:rsidRDefault="00154AA2" w:rsidP="00013043">
            <w:pPr>
              <w:pStyle w:val="afa"/>
              <w:jc w:val="center"/>
              <w:rPr>
                <w:sz w:val="20"/>
                <w:szCs w:val="20"/>
              </w:rPr>
            </w:pPr>
            <w:r>
              <w:rPr>
                <w:sz w:val="20"/>
                <w:szCs w:val="20"/>
              </w:rPr>
              <w:t>10 196,8</w:t>
            </w:r>
          </w:p>
        </w:tc>
        <w:tc>
          <w:tcPr>
            <w:tcW w:w="832" w:type="dxa"/>
          </w:tcPr>
          <w:p w:rsidR="00017794" w:rsidRPr="00017794" w:rsidRDefault="00AB2A57" w:rsidP="00013043">
            <w:pPr>
              <w:pStyle w:val="afa"/>
              <w:jc w:val="center"/>
              <w:rPr>
                <w:sz w:val="20"/>
                <w:szCs w:val="20"/>
              </w:rPr>
            </w:pPr>
            <w:r>
              <w:rPr>
                <w:sz w:val="20"/>
                <w:szCs w:val="20"/>
              </w:rPr>
              <w:t>7,9</w:t>
            </w:r>
          </w:p>
        </w:tc>
        <w:tc>
          <w:tcPr>
            <w:tcW w:w="891" w:type="dxa"/>
          </w:tcPr>
          <w:p w:rsidR="00017794" w:rsidRPr="00017794" w:rsidRDefault="00154AA2" w:rsidP="00013043">
            <w:pPr>
              <w:pStyle w:val="afa"/>
              <w:jc w:val="center"/>
              <w:rPr>
                <w:sz w:val="20"/>
                <w:szCs w:val="20"/>
              </w:rPr>
            </w:pPr>
            <w:r>
              <w:rPr>
                <w:sz w:val="20"/>
                <w:szCs w:val="20"/>
              </w:rPr>
              <w:t>10 229,2</w:t>
            </w:r>
          </w:p>
        </w:tc>
        <w:tc>
          <w:tcPr>
            <w:tcW w:w="980" w:type="dxa"/>
          </w:tcPr>
          <w:p w:rsidR="00017794" w:rsidRPr="00017794" w:rsidRDefault="00454E50" w:rsidP="00454E50">
            <w:pPr>
              <w:pStyle w:val="afa"/>
              <w:rPr>
                <w:sz w:val="20"/>
                <w:szCs w:val="20"/>
              </w:rPr>
            </w:pPr>
            <w:r>
              <w:rPr>
                <w:sz w:val="20"/>
                <w:szCs w:val="20"/>
              </w:rPr>
              <w:t>100,3</w:t>
            </w:r>
          </w:p>
        </w:tc>
      </w:tr>
      <w:tr w:rsidR="0056238A" w:rsidRPr="00017794" w:rsidTr="00013043">
        <w:tc>
          <w:tcPr>
            <w:tcW w:w="1493" w:type="dxa"/>
          </w:tcPr>
          <w:p w:rsidR="00017794" w:rsidRPr="00017794" w:rsidRDefault="00017794" w:rsidP="0056238A">
            <w:pPr>
              <w:pStyle w:val="afa"/>
              <w:jc w:val="both"/>
              <w:rPr>
                <w:sz w:val="20"/>
                <w:szCs w:val="20"/>
              </w:rPr>
            </w:pPr>
            <w:r w:rsidRPr="00017794">
              <w:rPr>
                <w:sz w:val="20"/>
                <w:szCs w:val="20"/>
              </w:rPr>
              <w:t>Безвозмездные поступления от государственных (муниципальных) организаций</w:t>
            </w:r>
          </w:p>
        </w:tc>
        <w:tc>
          <w:tcPr>
            <w:tcW w:w="849" w:type="dxa"/>
          </w:tcPr>
          <w:p w:rsidR="00017794" w:rsidRPr="00017794" w:rsidRDefault="00916F08" w:rsidP="00013043">
            <w:pPr>
              <w:pStyle w:val="afa"/>
              <w:jc w:val="center"/>
              <w:rPr>
                <w:sz w:val="20"/>
                <w:szCs w:val="20"/>
              </w:rPr>
            </w:pPr>
            <w:r>
              <w:rPr>
                <w:sz w:val="20"/>
                <w:szCs w:val="20"/>
              </w:rPr>
              <w:t>700</w:t>
            </w:r>
          </w:p>
        </w:tc>
        <w:tc>
          <w:tcPr>
            <w:tcW w:w="1017" w:type="dxa"/>
          </w:tcPr>
          <w:p w:rsidR="00017794" w:rsidRPr="00017794" w:rsidRDefault="00603AD5" w:rsidP="00013043">
            <w:pPr>
              <w:pStyle w:val="afa"/>
              <w:jc w:val="center"/>
              <w:rPr>
                <w:sz w:val="20"/>
                <w:szCs w:val="20"/>
              </w:rPr>
            </w:pPr>
            <w:r>
              <w:rPr>
                <w:sz w:val="20"/>
                <w:szCs w:val="20"/>
              </w:rPr>
              <w:t>488</w:t>
            </w:r>
            <w:r w:rsidR="004A342A">
              <w:rPr>
                <w:sz w:val="20"/>
                <w:szCs w:val="20"/>
              </w:rPr>
              <w:t xml:space="preserve"> </w:t>
            </w:r>
            <w:r>
              <w:rPr>
                <w:sz w:val="20"/>
                <w:szCs w:val="20"/>
              </w:rPr>
              <w:t>508</w:t>
            </w:r>
          </w:p>
        </w:tc>
        <w:tc>
          <w:tcPr>
            <w:tcW w:w="832" w:type="dxa"/>
          </w:tcPr>
          <w:p w:rsidR="00017794" w:rsidRPr="00017794" w:rsidRDefault="00AB2A57" w:rsidP="00013043">
            <w:pPr>
              <w:pStyle w:val="afa"/>
              <w:jc w:val="center"/>
              <w:rPr>
                <w:sz w:val="20"/>
                <w:szCs w:val="20"/>
              </w:rPr>
            </w:pPr>
            <w:r>
              <w:rPr>
                <w:sz w:val="20"/>
                <w:szCs w:val="20"/>
              </w:rPr>
              <w:t>697,9раз</w:t>
            </w:r>
          </w:p>
        </w:tc>
        <w:tc>
          <w:tcPr>
            <w:tcW w:w="1017" w:type="dxa"/>
          </w:tcPr>
          <w:p w:rsidR="00017794" w:rsidRPr="00017794" w:rsidRDefault="004A342A" w:rsidP="00013043">
            <w:pPr>
              <w:pStyle w:val="afa"/>
              <w:jc w:val="center"/>
              <w:rPr>
                <w:sz w:val="20"/>
                <w:szCs w:val="20"/>
              </w:rPr>
            </w:pPr>
            <w:r>
              <w:rPr>
                <w:sz w:val="20"/>
                <w:szCs w:val="20"/>
              </w:rPr>
              <w:t>688 866</w:t>
            </w:r>
          </w:p>
        </w:tc>
        <w:tc>
          <w:tcPr>
            <w:tcW w:w="832" w:type="dxa"/>
          </w:tcPr>
          <w:p w:rsidR="00017794" w:rsidRPr="00017794" w:rsidRDefault="00AB2A57" w:rsidP="00013043">
            <w:pPr>
              <w:pStyle w:val="afa"/>
              <w:jc w:val="center"/>
              <w:rPr>
                <w:sz w:val="20"/>
                <w:szCs w:val="20"/>
              </w:rPr>
            </w:pPr>
            <w:r>
              <w:rPr>
                <w:sz w:val="20"/>
                <w:szCs w:val="20"/>
              </w:rPr>
              <w:t>141</w:t>
            </w:r>
          </w:p>
        </w:tc>
        <w:tc>
          <w:tcPr>
            <w:tcW w:w="891" w:type="dxa"/>
          </w:tcPr>
          <w:p w:rsidR="00017794" w:rsidRPr="00017794" w:rsidRDefault="00154AA2" w:rsidP="00013043">
            <w:pPr>
              <w:pStyle w:val="afa"/>
              <w:ind w:firstLine="567"/>
              <w:jc w:val="center"/>
              <w:rPr>
                <w:sz w:val="20"/>
                <w:szCs w:val="20"/>
              </w:rPr>
            </w:pPr>
            <w:r>
              <w:rPr>
                <w:sz w:val="20"/>
                <w:szCs w:val="20"/>
              </w:rPr>
              <w:t>0</w:t>
            </w:r>
          </w:p>
        </w:tc>
        <w:tc>
          <w:tcPr>
            <w:tcW w:w="832" w:type="dxa"/>
          </w:tcPr>
          <w:p w:rsidR="00017794" w:rsidRPr="00017794" w:rsidRDefault="00AB2A57" w:rsidP="00013043">
            <w:pPr>
              <w:pStyle w:val="afa"/>
              <w:ind w:firstLine="567"/>
              <w:jc w:val="center"/>
              <w:rPr>
                <w:sz w:val="20"/>
                <w:szCs w:val="20"/>
              </w:rPr>
            </w:pPr>
            <w:r>
              <w:rPr>
                <w:sz w:val="20"/>
                <w:szCs w:val="20"/>
              </w:rPr>
              <w:t>0</w:t>
            </w:r>
          </w:p>
        </w:tc>
        <w:tc>
          <w:tcPr>
            <w:tcW w:w="891" w:type="dxa"/>
          </w:tcPr>
          <w:p w:rsidR="00017794" w:rsidRPr="00017794" w:rsidRDefault="00154AA2" w:rsidP="00013043">
            <w:pPr>
              <w:pStyle w:val="afa"/>
              <w:ind w:firstLine="567"/>
              <w:jc w:val="center"/>
              <w:rPr>
                <w:sz w:val="20"/>
                <w:szCs w:val="20"/>
              </w:rPr>
            </w:pPr>
            <w:r>
              <w:rPr>
                <w:sz w:val="20"/>
                <w:szCs w:val="20"/>
              </w:rPr>
              <w:t>0</w:t>
            </w:r>
          </w:p>
        </w:tc>
        <w:tc>
          <w:tcPr>
            <w:tcW w:w="980" w:type="dxa"/>
          </w:tcPr>
          <w:p w:rsidR="00017794" w:rsidRPr="00017794" w:rsidRDefault="00AB2A57" w:rsidP="00013043">
            <w:pPr>
              <w:pStyle w:val="afa"/>
              <w:ind w:firstLine="567"/>
              <w:jc w:val="center"/>
              <w:rPr>
                <w:sz w:val="20"/>
                <w:szCs w:val="20"/>
              </w:rPr>
            </w:pPr>
            <w:r>
              <w:rPr>
                <w:sz w:val="20"/>
                <w:szCs w:val="20"/>
              </w:rPr>
              <w:t>0</w:t>
            </w:r>
          </w:p>
        </w:tc>
      </w:tr>
      <w:tr w:rsidR="0056238A" w:rsidRPr="00017794" w:rsidTr="00013043">
        <w:tc>
          <w:tcPr>
            <w:tcW w:w="1493" w:type="dxa"/>
          </w:tcPr>
          <w:p w:rsidR="00916F08" w:rsidRPr="00017794" w:rsidRDefault="00916F08" w:rsidP="0056238A">
            <w:pPr>
              <w:pStyle w:val="afa"/>
              <w:jc w:val="both"/>
              <w:rPr>
                <w:sz w:val="20"/>
                <w:szCs w:val="20"/>
              </w:rPr>
            </w:pPr>
            <w:r>
              <w:rPr>
                <w:sz w:val="20"/>
                <w:szCs w:val="20"/>
              </w:rPr>
              <w:t>Возврат остатков</w:t>
            </w:r>
          </w:p>
        </w:tc>
        <w:tc>
          <w:tcPr>
            <w:tcW w:w="849" w:type="dxa"/>
          </w:tcPr>
          <w:p w:rsidR="00916F08" w:rsidRDefault="00916F08" w:rsidP="00576D98">
            <w:pPr>
              <w:pStyle w:val="afa"/>
              <w:rPr>
                <w:sz w:val="20"/>
                <w:szCs w:val="20"/>
              </w:rPr>
            </w:pPr>
            <w:r>
              <w:rPr>
                <w:sz w:val="20"/>
                <w:szCs w:val="20"/>
              </w:rPr>
              <w:t>-30,7</w:t>
            </w:r>
          </w:p>
        </w:tc>
        <w:tc>
          <w:tcPr>
            <w:tcW w:w="1017" w:type="dxa"/>
          </w:tcPr>
          <w:p w:rsidR="00916F08" w:rsidRPr="00017794" w:rsidRDefault="00603AD5" w:rsidP="00013043">
            <w:pPr>
              <w:pStyle w:val="afa"/>
              <w:ind w:firstLine="567"/>
              <w:jc w:val="center"/>
              <w:rPr>
                <w:sz w:val="20"/>
                <w:szCs w:val="20"/>
              </w:rPr>
            </w:pPr>
            <w:r>
              <w:rPr>
                <w:sz w:val="20"/>
                <w:szCs w:val="20"/>
              </w:rPr>
              <w:t>-3,8</w:t>
            </w:r>
          </w:p>
        </w:tc>
        <w:tc>
          <w:tcPr>
            <w:tcW w:w="832" w:type="dxa"/>
          </w:tcPr>
          <w:p w:rsidR="00916F08" w:rsidRPr="00017794" w:rsidRDefault="00AB2A57" w:rsidP="00013043">
            <w:pPr>
              <w:pStyle w:val="afa"/>
              <w:ind w:firstLine="567"/>
              <w:jc w:val="center"/>
              <w:rPr>
                <w:sz w:val="20"/>
                <w:szCs w:val="20"/>
              </w:rPr>
            </w:pPr>
            <w:r>
              <w:rPr>
                <w:sz w:val="20"/>
                <w:szCs w:val="20"/>
              </w:rPr>
              <w:t>0</w:t>
            </w:r>
          </w:p>
        </w:tc>
        <w:tc>
          <w:tcPr>
            <w:tcW w:w="1017" w:type="dxa"/>
          </w:tcPr>
          <w:p w:rsidR="00916F08" w:rsidRPr="00017794" w:rsidRDefault="004A342A" w:rsidP="00013043">
            <w:pPr>
              <w:pStyle w:val="afa"/>
              <w:ind w:firstLine="567"/>
              <w:jc w:val="center"/>
              <w:rPr>
                <w:sz w:val="20"/>
                <w:szCs w:val="20"/>
              </w:rPr>
            </w:pPr>
            <w:r>
              <w:rPr>
                <w:sz w:val="20"/>
                <w:szCs w:val="20"/>
              </w:rPr>
              <w:t>0</w:t>
            </w:r>
          </w:p>
        </w:tc>
        <w:tc>
          <w:tcPr>
            <w:tcW w:w="832" w:type="dxa"/>
          </w:tcPr>
          <w:p w:rsidR="00916F08" w:rsidRPr="00017794" w:rsidRDefault="00AB2A57" w:rsidP="00013043">
            <w:pPr>
              <w:pStyle w:val="afa"/>
              <w:ind w:firstLine="567"/>
              <w:jc w:val="center"/>
              <w:rPr>
                <w:sz w:val="20"/>
                <w:szCs w:val="20"/>
              </w:rPr>
            </w:pPr>
            <w:r>
              <w:rPr>
                <w:sz w:val="20"/>
                <w:szCs w:val="20"/>
              </w:rPr>
              <w:t>0</w:t>
            </w:r>
          </w:p>
        </w:tc>
        <w:tc>
          <w:tcPr>
            <w:tcW w:w="891" w:type="dxa"/>
          </w:tcPr>
          <w:p w:rsidR="00916F08" w:rsidRPr="00017794" w:rsidRDefault="00154AA2" w:rsidP="00013043">
            <w:pPr>
              <w:pStyle w:val="afa"/>
              <w:ind w:firstLine="567"/>
              <w:jc w:val="center"/>
              <w:rPr>
                <w:sz w:val="20"/>
                <w:szCs w:val="20"/>
              </w:rPr>
            </w:pPr>
            <w:r>
              <w:rPr>
                <w:sz w:val="20"/>
                <w:szCs w:val="20"/>
              </w:rPr>
              <w:t>0</w:t>
            </w:r>
          </w:p>
        </w:tc>
        <w:tc>
          <w:tcPr>
            <w:tcW w:w="832" w:type="dxa"/>
          </w:tcPr>
          <w:p w:rsidR="00916F08" w:rsidRPr="00017794" w:rsidRDefault="00AB2A57" w:rsidP="00013043">
            <w:pPr>
              <w:pStyle w:val="afa"/>
              <w:ind w:firstLine="567"/>
              <w:jc w:val="center"/>
              <w:rPr>
                <w:sz w:val="20"/>
                <w:szCs w:val="20"/>
              </w:rPr>
            </w:pPr>
            <w:r>
              <w:rPr>
                <w:sz w:val="20"/>
                <w:szCs w:val="20"/>
              </w:rPr>
              <w:t>0</w:t>
            </w:r>
          </w:p>
        </w:tc>
        <w:tc>
          <w:tcPr>
            <w:tcW w:w="891" w:type="dxa"/>
          </w:tcPr>
          <w:p w:rsidR="00916F08" w:rsidRPr="00017794" w:rsidRDefault="00154AA2" w:rsidP="00013043">
            <w:pPr>
              <w:pStyle w:val="afa"/>
              <w:ind w:firstLine="567"/>
              <w:jc w:val="center"/>
              <w:rPr>
                <w:sz w:val="20"/>
                <w:szCs w:val="20"/>
              </w:rPr>
            </w:pPr>
            <w:r>
              <w:rPr>
                <w:sz w:val="20"/>
                <w:szCs w:val="20"/>
              </w:rPr>
              <w:t>0</w:t>
            </w:r>
          </w:p>
        </w:tc>
        <w:tc>
          <w:tcPr>
            <w:tcW w:w="980" w:type="dxa"/>
          </w:tcPr>
          <w:p w:rsidR="00916F08" w:rsidRPr="00017794" w:rsidRDefault="00AB2A57" w:rsidP="00013043">
            <w:pPr>
              <w:pStyle w:val="afa"/>
              <w:ind w:firstLine="567"/>
              <w:jc w:val="center"/>
              <w:rPr>
                <w:sz w:val="20"/>
                <w:szCs w:val="20"/>
              </w:rPr>
            </w:pPr>
            <w:r>
              <w:rPr>
                <w:sz w:val="20"/>
                <w:szCs w:val="20"/>
              </w:rPr>
              <w:t>0</w:t>
            </w:r>
          </w:p>
        </w:tc>
      </w:tr>
      <w:tr w:rsidR="0056238A" w:rsidRPr="00017794" w:rsidTr="00013043">
        <w:tc>
          <w:tcPr>
            <w:tcW w:w="1493" w:type="dxa"/>
          </w:tcPr>
          <w:p w:rsidR="00017794" w:rsidRPr="00017794" w:rsidRDefault="00017794" w:rsidP="0056238A">
            <w:pPr>
              <w:pStyle w:val="afa"/>
              <w:jc w:val="both"/>
              <w:rPr>
                <w:sz w:val="20"/>
                <w:szCs w:val="20"/>
              </w:rPr>
            </w:pPr>
            <w:r w:rsidRPr="00017794">
              <w:rPr>
                <w:sz w:val="20"/>
                <w:szCs w:val="20"/>
              </w:rPr>
              <w:t>Безвозмездные поступления, всего</w:t>
            </w:r>
          </w:p>
        </w:tc>
        <w:tc>
          <w:tcPr>
            <w:tcW w:w="849" w:type="dxa"/>
          </w:tcPr>
          <w:p w:rsidR="00017794" w:rsidRPr="00017794" w:rsidRDefault="00916F08" w:rsidP="00013043">
            <w:pPr>
              <w:pStyle w:val="afa"/>
              <w:jc w:val="center"/>
              <w:rPr>
                <w:sz w:val="20"/>
                <w:szCs w:val="20"/>
              </w:rPr>
            </w:pPr>
            <w:r>
              <w:rPr>
                <w:sz w:val="20"/>
                <w:szCs w:val="20"/>
              </w:rPr>
              <w:t>783</w:t>
            </w:r>
            <w:r w:rsidR="004A342A">
              <w:rPr>
                <w:sz w:val="20"/>
                <w:szCs w:val="20"/>
              </w:rPr>
              <w:t xml:space="preserve"> </w:t>
            </w:r>
            <w:r>
              <w:rPr>
                <w:sz w:val="20"/>
                <w:szCs w:val="20"/>
              </w:rPr>
              <w:t>508</w:t>
            </w:r>
          </w:p>
        </w:tc>
        <w:tc>
          <w:tcPr>
            <w:tcW w:w="1017" w:type="dxa"/>
          </w:tcPr>
          <w:p w:rsidR="00017794" w:rsidRPr="00017794" w:rsidRDefault="00603AD5" w:rsidP="00013043">
            <w:pPr>
              <w:pStyle w:val="afa"/>
              <w:jc w:val="center"/>
              <w:rPr>
                <w:sz w:val="20"/>
                <w:szCs w:val="20"/>
              </w:rPr>
            </w:pPr>
            <w:r>
              <w:rPr>
                <w:sz w:val="20"/>
                <w:szCs w:val="20"/>
              </w:rPr>
              <w:t>2</w:t>
            </w:r>
            <w:r w:rsidR="004A342A">
              <w:rPr>
                <w:sz w:val="20"/>
                <w:szCs w:val="20"/>
              </w:rPr>
              <w:t> </w:t>
            </w:r>
            <w:r>
              <w:rPr>
                <w:sz w:val="20"/>
                <w:szCs w:val="20"/>
              </w:rPr>
              <w:t>072</w:t>
            </w:r>
            <w:r w:rsidR="004A342A">
              <w:rPr>
                <w:sz w:val="20"/>
                <w:szCs w:val="20"/>
              </w:rPr>
              <w:t xml:space="preserve"> </w:t>
            </w:r>
            <w:r>
              <w:rPr>
                <w:sz w:val="20"/>
                <w:szCs w:val="20"/>
              </w:rPr>
              <w:t>931,6</w:t>
            </w:r>
          </w:p>
        </w:tc>
        <w:tc>
          <w:tcPr>
            <w:tcW w:w="832" w:type="dxa"/>
          </w:tcPr>
          <w:p w:rsidR="00017794" w:rsidRPr="00017794" w:rsidRDefault="00AB2A57" w:rsidP="00013043">
            <w:pPr>
              <w:pStyle w:val="afa"/>
              <w:jc w:val="center"/>
              <w:rPr>
                <w:sz w:val="20"/>
                <w:szCs w:val="20"/>
              </w:rPr>
            </w:pPr>
            <w:r>
              <w:rPr>
                <w:sz w:val="20"/>
                <w:szCs w:val="20"/>
              </w:rPr>
              <w:t>2,6 раз</w:t>
            </w:r>
          </w:p>
        </w:tc>
        <w:tc>
          <w:tcPr>
            <w:tcW w:w="1017" w:type="dxa"/>
          </w:tcPr>
          <w:p w:rsidR="00017794" w:rsidRPr="00017794" w:rsidRDefault="004A342A" w:rsidP="00013043">
            <w:pPr>
              <w:pStyle w:val="afa"/>
              <w:jc w:val="center"/>
              <w:rPr>
                <w:sz w:val="20"/>
                <w:szCs w:val="20"/>
              </w:rPr>
            </w:pPr>
            <w:r>
              <w:rPr>
                <w:sz w:val="20"/>
                <w:szCs w:val="20"/>
              </w:rPr>
              <w:t>1 365 626,8</w:t>
            </w:r>
          </w:p>
        </w:tc>
        <w:tc>
          <w:tcPr>
            <w:tcW w:w="832" w:type="dxa"/>
          </w:tcPr>
          <w:p w:rsidR="00017794" w:rsidRPr="00017794" w:rsidRDefault="00AB2A57" w:rsidP="00013043">
            <w:pPr>
              <w:pStyle w:val="afa"/>
              <w:jc w:val="center"/>
              <w:rPr>
                <w:sz w:val="20"/>
                <w:szCs w:val="20"/>
              </w:rPr>
            </w:pPr>
            <w:r>
              <w:rPr>
                <w:sz w:val="20"/>
                <w:szCs w:val="20"/>
              </w:rPr>
              <w:t>65,9</w:t>
            </w:r>
          </w:p>
        </w:tc>
        <w:tc>
          <w:tcPr>
            <w:tcW w:w="891" w:type="dxa"/>
          </w:tcPr>
          <w:p w:rsidR="00017794" w:rsidRPr="00017794" w:rsidRDefault="004A342A" w:rsidP="00013043">
            <w:pPr>
              <w:pStyle w:val="afa"/>
              <w:jc w:val="center"/>
              <w:rPr>
                <w:sz w:val="20"/>
                <w:szCs w:val="20"/>
              </w:rPr>
            </w:pPr>
            <w:r>
              <w:rPr>
                <w:sz w:val="20"/>
                <w:szCs w:val="20"/>
              </w:rPr>
              <w:t>535 917,9</w:t>
            </w:r>
          </w:p>
        </w:tc>
        <w:tc>
          <w:tcPr>
            <w:tcW w:w="832" w:type="dxa"/>
          </w:tcPr>
          <w:p w:rsidR="00017794" w:rsidRPr="00017794" w:rsidRDefault="00AB2A57" w:rsidP="00013043">
            <w:pPr>
              <w:pStyle w:val="afa"/>
              <w:jc w:val="center"/>
              <w:rPr>
                <w:sz w:val="20"/>
                <w:szCs w:val="20"/>
              </w:rPr>
            </w:pPr>
            <w:r>
              <w:rPr>
                <w:sz w:val="20"/>
                <w:szCs w:val="20"/>
              </w:rPr>
              <w:t>39,2</w:t>
            </w:r>
          </w:p>
        </w:tc>
        <w:tc>
          <w:tcPr>
            <w:tcW w:w="891" w:type="dxa"/>
          </w:tcPr>
          <w:p w:rsidR="00017794" w:rsidRPr="00017794" w:rsidRDefault="004A342A" w:rsidP="00013043">
            <w:pPr>
              <w:pStyle w:val="afa"/>
              <w:jc w:val="center"/>
              <w:rPr>
                <w:sz w:val="20"/>
                <w:szCs w:val="20"/>
              </w:rPr>
            </w:pPr>
            <w:r>
              <w:rPr>
                <w:sz w:val="20"/>
                <w:szCs w:val="20"/>
              </w:rPr>
              <w:t>544 307,7</w:t>
            </w:r>
          </w:p>
        </w:tc>
        <w:tc>
          <w:tcPr>
            <w:tcW w:w="980" w:type="dxa"/>
          </w:tcPr>
          <w:p w:rsidR="00017794" w:rsidRPr="00017794" w:rsidRDefault="00AB2A57" w:rsidP="00013043">
            <w:pPr>
              <w:pStyle w:val="afa"/>
              <w:jc w:val="center"/>
              <w:rPr>
                <w:sz w:val="20"/>
                <w:szCs w:val="20"/>
              </w:rPr>
            </w:pPr>
            <w:r>
              <w:rPr>
                <w:sz w:val="20"/>
                <w:szCs w:val="20"/>
              </w:rPr>
              <w:t>101,6</w:t>
            </w:r>
          </w:p>
        </w:tc>
      </w:tr>
    </w:tbl>
    <w:p w:rsidR="00062987" w:rsidRPr="00017794" w:rsidRDefault="00062987" w:rsidP="00480245">
      <w:pPr>
        <w:pStyle w:val="afa"/>
        <w:ind w:firstLine="567"/>
        <w:jc w:val="both"/>
        <w:rPr>
          <w:sz w:val="20"/>
          <w:szCs w:val="20"/>
        </w:rPr>
      </w:pPr>
    </w:p>
    <w:p w:rsidR="00CE4B03" w:rsidRPr="00CE4B03" w:rsidRDefault="00CE4B03" w:rsidP="00564F83">
      <w:pPr>
        <w:tabs>
          <w:tab w:val="left" w:pos="4253"/>
        </w:tabs>
        <w:autoSpaceDE w:val="0"/>
        <w:ind w:firstLine="709"/>
        <w:jc w:val="both"/>
        <w:rPr>
          <w:rFonts w:eastAsiaTheme="minorEastAsia"/>
        </w:rPr>
      </w:pPr>
      <w:r w:rsidRPr="00CE4B03">
        <w:rPr>
          <w:rFonts w:eastAsiaTheme="minorEastAsia"/>
          <w:color w:val="000000"/>
        </w:rPr>
        <w:t>Общая сумма</w:t>
      </w:r>
      <w:r w:rsidRPr="00CE4B03">
        <w:rPr>
          <w:rFonts w:eastAsiaTheme="minorEastAsia"/>
          <w:b/>
          <w:color w:val="000000"/>
        </w:rPr>
        <w:t xml:space="preserve"> безвозмездных поступлений</w:t>
      </w:r>
      <w:r w:rsidRPr="00CE4B03">
        <w:rPr>
          <w:rFonts w:eastAsiaTheme="minorEastAsia"/>
          <w:color w:val="000000"/>
        </w:rPr>
        <w:t xml:space="preserve"> в бюджет муниципального района на 202</w:t>
      </w:r>
      <w:r>
        <w:rPr>
          <w:rFonts w:eastAsiaTheme="minorEastAsia"/>
          <w:color w:val="000000"/>
        </w:rPr>
        <w:t>4</w:t>
      </w:r>
      <w:r w:rsidR="000F7806">
        <w:rPr>
          <w:rFonts w:eastAsiaTheme="minorEastAsia"/>
          <w:color w:val="000000"/>
        </w:rPr>
        <w:t xml:space="preserve"> </w:t>
      </w:r>
      <w:r w:rsidRPr="00CE4B03">
        <w:rPr>
          <w:rFonts w:eastAsiaTheme="minorEastAsia"/>
          <w:color w:val="000000"/>
        </w:rPr>
        <w:t>год и на 202</w:t>
      </w:r>
      <w:r>
        <w:rPr>
          <w:rFonts w:eastAsiaTheme="minorEastAsia"/>
          <w:color w:val="000000"/>
        </w:rPr>
        <w:t>5</w:t>
      </w:r>
      <w:r w:rsidRPr="00CE4B03">
        <w:rPr>
          <w:rFonts w:eastAsiaTheme="minorEastAsia"/>
          <w:color w:val="000000"/>
        </w:rPr>
        <w:t>-202</w:t>
      </w:r>
      <w:r>
        <w:rPr>
          <w:rFonts w:eastAsiaTheme="minorEastAsia"/>
          <w:color w:val="000000"/>
        </w:rPr>
        <w:t>6</w:t>
      </w:r>
      <w:r w:rsidRPr="00CE4B03">
        <w:rPr>
          <w:rFonts w:eastAsiaTheme="minorEastAsia"/>
          <w:color w:val="000000"/>
        </w:rPr>
        <w:t xml:space="preserve"> годы имеет тенденцию к снижению. В 202</w:t>
      </w:r>
      <w:r>
        <w:rPr>
          <w:rFonts w:eastAsiaTheme="minorEastAsia"/>
          <w:color w:val="000000"/>
        </w:rPr>
        <w:t>4</w:t>
      </w:r>
      <w:r w:rsidRPr="00CE4B03">
        <w:rPr>
          <w:rFonts w:eastAsiaTheme="minorEastAsia"/>
          <w:color w:val="000000"/>
        </w:rPr>
        <w:t xml:space="preserve"> году объем безвозмездных поступлений запланирован на </w:t>
      </w:r>
      <w:r>
        <w:rPr>
          <w:rFonts w:eastAsiaTheme="minorEastAsia"/>
          <w:color w:val="000000"/>
        </w:rPr>
        <w:t>34,1</w:t>
      </w:r>
      <w:r w:rsidRPr="00CE4B03">
        <w:rPr>
          <w:rFonts w:eastAsiaTheme="minorEastAsia"/>
          <w:color w:val="000000"/>
        </w:rPr>
        <w:t xml:space="preserve">% ниже, чем в текущем году и составляет </w:t>
      </w:r>
      <w:r>
        <w:rPr>
          <w:rFonts w:eastAsiaTheme="minorEastAsia"/>
          <w:color w:val="000000"/>
        </w:rPr>
        <w:t>1 365 626,8</w:t>
      </w:r>
      <w:r w:rsidRPr="00CE4B03">
        <w:rPr>
          <w:rFonts w:eastAsiaTheme="minorEastAsia"/>
          <w:color w:val="000000"/>
        </w:rPr>
        <w:t xml:space="preserve"> тыс. рублей. На 202</w:t>
      </w:r>
      <w:r>
        <w:rPr>
          <w:rFonts w:eastAsiaTheme="minorEastAsia"/>
          <w:color w:val="000000"/>
        </w:rPr>
        <w:t>5</w:t>
      </w:r>
      <w:r w:rsidRPr="00CE4B03">
        <w:rPr>
          <w:rFonts w:eastAsiaTheme="minorEastAsia"/>
          <w:color w:val="000000"/>
        </w:rPr>
        <w:t xml:space="preserve"> год сумма безвозмездных поступлений прогнозируется в объеме </w:t>
      </w:r>
      <w:r>
        <w:rPr>
          <w:rFonts w:eastAsiaTheme="minorEastAsia"/>
          <w:color w:val="000000"/>
        </w:rPr>
        <w:t>535 917,9</w:t>
      </w:r>
      <w:r w:rsidRPr="00CE4B03">
        <w:rPr>
          <w:rFonts w:eastAsiaTheme="minorEastAsia"/>
          <w:color w:val="000000"/>
        </w:rPr>
        <w:t xml:space="preserve"> тыс. рублей, что ниже плана 202</w:t>
      </w:r>
      <w:r>
        <w:rPr>
          <w:rFonts w:eastAsiaTheme="minorEastAsia"/>
          <w:color w:val="000000"/>
        </w:rPr>
        <w:t>4</w:t>
      </w:r>
      <w:r w:rsidRPr="00CE4B03">
        <w:rPr>
          <w:rFonts w:eastAsiaTheme="minorEastAsia"/>
          <w:color w:val="000000"/>
        </w:rPr>
        <w:t xml:space="preserve"> года на </w:t>
      </w:r>
      <w:r>
        <w:rPr>
          <w:rFonts w:eastAsiaTheme="minorEastAsia"/>
          <w:color w:val="000000"/>
        </w:rPr>
        <w:t>60,8</w:t>
      </w:r>
      <w:r w:rsidRPr="00CE4B03">
        <w:rPr>
          <w:rFonts w:eastAsiaTheme="minorEastAsia"/>
          <w:color w:val="000000"/>
        </w:rPr>
        <w:t>%. На 202</w:t>
      </w:r>
      <w:r>
        <w:rPr>
          <w:rFonts w:eastAsiaTheme="minorEastAsia"/>
          <w:color w:val="000000"/>
        </w:rPr>
        <w:t>6</w:t>
      </w:r>
      <w:r w:rsidRPr="00CE4B03">
        <w:rPr>
          <w:rFonts w:eastAsiaTheme="minorEastAsia"/>
          <w:color w:val="000000"/>
        </w:rPr>
        <w:t xml:space="preserve"> год незначительный рост составит </w:t>
      </w:r>
      <w:r>
        <w:rPr>
          <w:rFonts w:eastAsiaTheme="minorEastAsia"/>
          <w:color w:val="000000"/>
        </w:rPr>
        <w:t>1,6</w:t>
      </w:r>
      <w:r w:rsidRPr="00CE4B03">
        <w:rPr>
          <w:rFonts w:eastAsiaTheme="minorEastAsia"/>
          <w:color w:val="000000"/>
        </w:rPr>
        <w:t>% по отношению к плану 202</w:t>
      </w:r>
      <w:r>
        <w:rPr>
          <w:rFonts w:eastAsiaTheme="minorEastAsia"/>
          <w:color w:val="000000"/>
        </w:rPr>
        <w:t>5</w:t>
      </w:r>
      <w:r w:rsidRPr="00CE4B03">
        <w:rPr>
          <w:rFonts w:eastAsiaTheme="minorEastAsia"/>
          <w:color w:val="000000"/>
        </w:rPr>
        <w:t>г.</w:t>
      </w:r>
      <w:r w:rsidRPr="00CE4B03">
        <w:rPr>
          <w:rFonts w:eastAsiaTheme="minorEastAsia"/>
          <w:b/>
          <w:color w:val="000000"/>
        </w:rPr>
        <w:t xml:space="preserve"> </w:t>
      </w:r>
    </w:p>
    <w:p w:rsidR="00CE4B03" w:rsidRDefault="00CE4B03" w:rsidP="00564F83">
      <w:pPr>
        <w:suppressAutoHyphens/>
        <w:jc w:val="both"/>
        <w:rPr>
          <w:lang w:eastAsia="zh-CN"/>
        </w:rPr>
      </w:pPr>
      <w:r w:rsidRPr="00CE4B03">
        <w:rPr>
          <w:lang w:eastAsia="zh-CN"/>
        </w:rPr>
        <w:t xml:space="preserve">      </w:t>
      </w:r>
      <w:r w:rsidRPr="00CE4B03">
        <w:rPr>
          <w:lang w:eastAsia="zh-CN"/>
        </w:rPr>
        <w:tab/>
        <w:t>Объ</w:t>
      </w:r>
      <w:r w:rsidR="00E44053">
        <w:rPr>
          <w:lang w:eastAsia="zh-CN"/>
        </w:rPr>
        <w:t>е</w:t>
      </w:r>
      <w:r w:rsidRPr="00CE4B03">
        <w:rPr>
          <w:lang w:eastAsia="zh-CN"/>
        </w:rPr>
        <w:t>м безвозмездных поступлений в бюджет муниципального образования из бюджета Иркутской области на 202</w:t>
      </w:r>
      <w:r>
        <w:rPr>
          <w:lang w:eastAsia="zh-CN"/>
        </w:rPr>
        <w:t>4</w:t>
      </w:r>
      <w:r w:rsidRPr="00CE4B03">
        <w:rPr>
          <w:lang w:eastAsia="zh-CN"/>
        </w:rPr>
        <w:t> год и плановый период 202</w:t>
      </w:r>
      <w:r>
        <w:rPr>
          <w:lang w:eastAsia="zh-CN"/>
        </w:rPr>
        <w:t>5</w:t>
      </w:r>
      <w:r w:rsidRPr="00CE4B03">
        <w:rPr>
          <w:lang w:eastAsia="zh-CN"/>
        </w:rPr>
        <w:t xml:space="preserve"> и 202</w:t>
      </w:r>
      <w:r>
        <w:rPr>
          <w:lang w:eastAsia="zh-CN"/>
        </w:rPr>
        <w:t>6</w:t>
      </w:r>
      <w:r w:rsidRPr="00CE4B03">
        <w:rPr>
          <w:lang w:eastAsia="zh-CN"/>
        </w:rPr>
        <w:t xml:space="preserve"> годов, определен в соответствии с проектом закона Иркутской области «Об областном бюджете на 202</w:t>
      </w:r>
      <w:r>
        <w:rPr>
          <w:lang w:eastAsia="zh-CN"/>
        </w:rPr>
        <w:t>4</w:t>
      </w:r>
      <w:r w:rsidRPr="00CE4B03">
        <w:rPr>
          <w:lang w:eastAsia="zh-CN"/>
        </w:rPr>
        <w:t xml:space="preserve"> год и</w:t>
      </w:r>
      <w:r w:rsidR="000F7806">
        <w:rPr>
          <w:lang w:eastAsia="zh-CN"/>
        </w:rPr>
        <w:t xml:space="preserve"> на</w:t>
      </w:r>
      <w:r w:rsidRPr="00CE4B03">
        <w:rPr>
          <w:lang w:eastAsia="zh-CN"/>
        </w:rPr>
        <w:t xml:space="preserve"> плановый период 202</w:t>
      </w:r>
      <w:r>
        <w:rPr>
          <w:lang w:eastAsia="zh-CN"/>
        </w:rPr>
        <w:t>5</w:t>
      </w:r>
      <w:r w:rsidRPr="00CE4B03">
        <w:rPr>
          <w:lang w:eastAsia="zh-CN"/>
        </w:rPr>
        <w:t xml:space="preserve"> и 202</w:t>
      </w:r>
      <w:r>
        <w:rPr>
          <w:lang w:eastAsia="zh-CN"/>
        </w:rPr>
        <w:t>6</w:t>
      </w:r>
      <w:r w:rsidRPr="00CE4B03">
        <w:rPr>
          <w:lang w:eastAsia="zh-CN"/>
        </w:rPr>
        <w:t xml:space="preserve"> годов». </w:t>
      </w:r>
    </w:p>
    <w:p w:rsidR="00586ED2" w:rsidRDefault="00586ED2" w:rsidP="00564F83">
      <w:pPr>
        <w:ind w:firstLine="709"/>
        <w:jc w:val="both"/>
        <w:rPr>
          <w:rFonts w:eastAsiaTheme="minorEastAsia"/>
        </w:rPr>
      </w:pPr>
      <w:r w:rsidRPr="00586ED2">
        <w:rPr>
          <w:rFonts w:eastAsiaTheme="minorEastAsia"/>
        </w:rPr>
        <w:t>Поступление</w:t>
      </w:r>
      <w:r w:rsidRPr="00586ED2">
        <w:rPr>
          <w:rFonts w:eastAsiaTheme="minorEastAsia"/>
          <w:b/>
        </w:rPr>
        <w:t xml:space="preserve"> субсидий </w:t>
      </w:r>
      <w:r w:rsidRPr="00586ED2">
        <w:rPr>
          <w:rFonts w:eastAsiaTheme="minorEastAsia"/>
        </w:rPr>
        <w:t>в бюджет района на 202</w:t>
      </w:r>
      <w:r>
        <w:rPr>
          <w:rFonts w:eastAsiaTheme="minorEastAsia"/>
        </w:rPr>
        <w:t>4</w:t>
      </w:r>
      <w:r w:rsidRPr="00586ED2">
        <w:rPr>
          <w:rFonts w:eastAsiaTheme="minorEastAsia"/>
        </w:rPr>
        <w:t xml:space="preserve"> год запланировано в сумме </w:t>
      </w:r>
      <w:r>
        <w:rPr>
          <w:rFonts w:eastAsiaTheme="minorEastAsia"/>
        </w:rPr>
        <w:t>21 304,3</w:t>
      </w:r>
      <w:r w:rsidR="000F7806">
        <w:rPr>
          <w:rFonts w:eastAsiaTheme="minorEastAsia"/>
        </w:rPr>
        <w:t xml:space="preserve"> </w:t>
      </w:r>
      <w:r w:rsidRPr="00586ED2">
        <w:rPr>
          <w:rFonts w:eastAsiaTheme="minorEastAsia"/>
        </w:rPr>
        <w:t>тыс. рублей, что меньше ожидаемого исполнения 20</w:t>
      </w:r>
      <w:r>
        <w:rPr>
          <w:rFonts w:eastAsiaTheme="minorEastAsia"/>
        </w:rPr>
        <w:t>23</w:t>
      </w:r>
      <w:r w:rsidRPr="00586ED2">
        <w:rPr>
          <w:rFonts w:eastAsiaTheme="minorEastAsia"/>
        </w:rPr>
        <w:t xml:space="preserve"> года</w:t>
      </w:r>
      <w:r>
        <w:rPr>
          <w:rFonts w:eastAsiaTheme="minorEastAsia"/>
        </w:rPr>
        <w:t xml:space="preserve"> (95,6%)</w:t>
      </w:r>
      <w:r w:rsidRPr="00586ED2">
        <w:rPr>
          <w:rFonts w:eastAsiaTheme="minorEastAsia"/>
        </w:rPr>
        <w:t>. На 202</w:t>
      </w:r>
      <w:r>
        <w:rPr>
          <w:rFonts w:eastAsiaTheme="minorEastAsia"/>
        </w:rPr>
        <w:t>5</w:t>
      </w:r>
      <w:r w:rsidRPr="00586ED2">
        <w:rPr>
          <w:rFonts w:eastAsiaTheme="minorEastAsia"/>
        </w:rPr>
        <w:t xml:space="preserve"> год объем субсидий запланирован в сумме </w:t>
      </w:r>
      <w:r>
        <w:rPr>
          <w:rFonts w:eastAsiaTheme="minorEastAsia"/>
        </w:rPr>
        <w:t>17 625,1</w:t>
      </w:r>
      <w:r w:rsidRPr="00586ED2">
        <w:rPr>
          <w:rFonts w:eastAsiaTheme="minorEastAsia"/>
        </w:rPr>
        <w:t xml:space="preserve"> тыс. рублей (-</w:t>
      </w:r>
      <w:r>
        <w:rPr>
          <w:rFonts w:eastAsiaTheme="minorEastAsia"/>
        </w:rPr>
        <w:t>17,3</w:t>
      </w:r>
      <w:r w:rsidRPr="00586ED2">
        <w:rPr>
          <w:rFonts w:eastAsiaTheme="minorEastAsia"/>
        </w:rPr>
        <w:t>% к 202</w:t>
      </w:r>
      <w:r>
        <w:rPr>
          <w:rFonts w:eastAsiaTheme="minorEastAsia"/>
        </w:rPr>
        <w:t>4</w:t>
      </w:r>
      <w:r w:rsidRPr="00586ED2">
        <w:rPr>
          <w:rFonts w:eastAsiaTheme="minorEastAsia"/>
        </w:rPr>
        <w:t xml:space="preserve"> году). </w:t>
      </w:r>
      <w:r w:rsidR="00C62B77">
        <w:rPr>
          <w:rFonts w:eastAsiaTheme="minorEastAsia"/>
        </w:rPr>
        <w:t xml:space="preserve">На </w:t>
      </w:r>
      <w:r w:rsidRPr="00586ED2">
        <w:rPr>
          <w:rFonts w:eastAsiaTheme="minorEastAsia"/>
        </w:rPr>
        <w:t>202</w:t>
      </w:r>
      <w:r>
        <w:rPr>
          <w:rFonts w:eastAsiaTheme="minorEastAsia"/>
        </w:rPr>
        <w:t>6</w:t>
      </w:r>
      <w:r w:rsidR="000F7806">
        <w:rPr>
          <w:rFonts w:eastAsiaTheme="minorEastAsia"/>
        </w:rPr>
        <w:t xml:space="preserve"> </w:t>
      </w:r>
      <w:r w:rsidRPr="00586ED2">
        <w:rPr>
          <w:rFonts w:eastAsiaTheme="minorEastAsia"/>
        </w:rPr>
        <w:t>г</w:t>
      </w:r>
      <w:r w:rsidR="00C62B77">
        <w:rPr>
          <w:rFonts w:eastAsiaTheme="minorEastAsia"/>
        </w:rPr>
        <w:t xml:space="preserve">од </w:t>
      </w:r>
      <w:r w:rsidRPr="00586ED2">
        <w:rPr>
          <w:rFonts w:eastAsiaTheme="minorEastAsia"/>
        </w:rPr>
        <w:t xml:space="preserve">план по субсидиям составляет </w:t>
      </w:r>
      <w:r>
        <w:rPr>
          <w:rFonts w:eastAsiaTheme="minorEastAsia"/>
        </w:rPr>
        <w:t>39</w:t>
      </w:r>
      <w:r w:rsidR="00AB2E34">
        <w:rPr>
          <w:rFonts w:eastAsiaTheme="minorEastAsia"/>
        </w:rPr>
        <w:t xml:space="preserve"> </w:t>
      </w:r>
      <w:r>
        <w:rPr>
          <w:rFonts w:eastAsiaTheme="minorEastAsia"/>
        </w:rPr>
        <w:t>291,5</w:t>
      </w:r>
      <w:r w:rsidRPr="00586ED2">
        <w:rPr>
          <w:rFonts w:eastAsiaTheme="minorEastAsia"/>
        </w:rPr>
        <w:t xml:space="preserve"> тыс. рублей </w:t>
      </w:r>
      <w:r>
        <w:rPr>
          <w:rFonts w:eastAsiaTheme="minorEastAsia"/>
        </w:rPr>
        <w:t>(</w:t>
      </w:r>
      <w:r w:rsidRPr="00586ED2">
        <w:rPr>
          <w:rFonts w:eastAsiaTheme="minorEastAsia"/>
        </w:rPr>
        <w:t>2,2</w:t>
      </w:r>
      <w:r>
        <w:rPr>
          <w:rFonts w:eastAsiaTheme="minorEastAsia"/>
        </w:rPr>
        <w:t xml:space="preserve"> раза </w:t>
      </w:r>
      <w:r w:rsidRPr="00586ED2">
        <w:rPr>
          <w:rFonts w:eastAsiaTheme="minorEastAsia"/>
        </w:rPr>
        <w:t>от объема субсидий 202</w:t>
      </w:r>
      <w:r>
        <w:rPr>
          <w:rFonts w:eastAsiaTheme="minorEastAsia"/>
        </w:rPr>
        <w:t>5</w:t>
      </w:r>
      <w:r w:rsidRPr="00586ED2">
        <w:rPr>
          <w:rFonts w:eastAsiaTheme="minorEastAsia"/>
        </w:rPr>
        <w:t xml:space="preserve"> года).</w:t>
      </w:r>
    </w:p>
    <w:p w:rsidR="00CB5163" w:rsidRDefault="00586ED2" w:rsidP="00564F83">
      <w:pPr>
        <w:ind w:firstLine="709"/>
        <w:jc w:val="both"/>
        <w:rPr>
          <w:rFonts w:eastAsiaTheme="minorEastAsia"/>
        </w:rPr>
      </w:pPr>
      <w:r w:rsidRPr="00586ED2">
        <w:rPr>
          <w:rFonts w:eastAsiaTheme="minorEastAsia"/>
        </w:rPr>
        <w:t>Объем</w:t>
      </w:r>
      <w:r w:rsidRPr="00586ED2">
        <w:rPr>
          <w:rFonts w:eastAsiaTheme="minorEastAsia"/>
          <w:b/>
        </w:rPr>
        <w:t xml:space="preserve"> субвенций </w:t>
      </w:r>
      <w:r w:rsidRPr="00586ED2">
        <w:rPr>
          <w:rFonts w:eastAsiaTheme="minorEastAsia"/>
        </w:rPr>
        <w:t>на 202</w:t>
      </w:r>
      <w:r w:rsidR="00A92F29">
        <w:rPr>
          <w:rFonts w:eastAsiaTheme="minorEastAsia"/>
        </w:rPr>
        <w:t>4</w:t>
      </w:r>
      <w:r w:rsidRPr="00586ED2">
        <w:rPr>
          <w:rFonts w:eastAsiaTheme="minorEastAsia"/>
        </w:rPr>
        <w:t xml:space="preserve"> год больше, чем в 202</w:t>
      </w:r>
      <w:r w:rsidR="0089769D">
        <w:rPr>
          <w:rFonts w:eastAsiaTheme="minorEastAsia"/>
        </w:rPr>
        <w:t>3</w:t>
      </w:r>
      <w:r w:rsidRPr="00586ED2">
        <w:rPr>
          <w:rFonts w:eastAsiaTheme="minorEastAsia"/>
        </w:rPr>
        <w:t xml:space="preserve"> году на </w:t>
      </w:r>
      <w:r w:rsidR="0089769D">
        <w:rPr>
          <w:rFonts w:eastAsiaTheme="minorEastAsia"/>
        </w:rPr>
        <w:t>8 9080,6</w:t>
      </w:r>
      <w:r w:rsidRPr="00586ED2">
        <w:rPr>
          <w:rFonts w:eastAsiaTheme="minorEastAsia"/>
        </w:rPr>
        <w:t xml:space="preserve"> тыс.руб.</w:t>
      </w:r>
      <w:r w:rsidR="000F7806">
        <w:rPr>
          <w:rFonts w:eastAsiaTheme="minorEastAsia"/>
        </w:rPr>
        <w:t xml:space="preserve"> </w:t>
      </w:r>
      <w:r w:rsidRPr="00586ED2">
        <w:rPr>
          <w:rFonts w:eastAsiaTheme="minorEastAsia"/>
        </w:rPr>
        <w:t>(+</w:t>
      </w:r>
      <w:r w:rsidR="0089769D">
        <w:rPr>
          <w:rFonts w:eastAsiaTheme="minorEastAsia"/>
        </w:rPr>
        <w:t>1,7</w:t>
      </w:r>
      <w:r w:rsidRPr="00586ED2">
        <w:rPr>
          <w:rFonts w:eastAsiaTheme="minorEastAsia"/>
        </w:rPr>
        <w:t xml:space="preserve">%) и составляет </w:t>
      </w:r>
      <w:r w:rsidR="0089769D">
        <w:rPr>
          <w:rFonts w:eastAsiaTheme="minorEastAsia"/>
        </w:rPr>
        <w:t>526 069,5</w:t>
      </w:r>
      <w:r w:rsidRPr="00586ED2">
        <w:rPr>
          <w:rFonts w:eastAsiaTheme="minorEastAsia"/>
        </w:rPr>
        <w:t xml:space="preserve"> тыс. рублей.</w:t>
      </w:r>
    </w:p>
    <w:p w:rsidR="00CB5163" w:rsidRDefault="00586ED2" w:rsidP="00564F83">
      <w:pPr>
        <w:ind w:firstLine="709"/>
        <w:jc w:val="both"/>
        <w:rPr>
          <w:rFonts w:eastAsiaTheme="minorEastAsia"/>
          <w:bCs/>
        </w:rPr>
      </w:pPr>
      <w:r w:rsidRPr="00586ED2">
        <w:rPr>
          <w:rFonts w:eastAsiaTheme="minorEastAsia"/>
        </w:rPr>
        <w:t xml:space="preserve"> </w:t>
      </w:r>
      <w:r w:rsidRPr="00586ED2">
        <w:rPr>
          <w:rFonts w:eastAsiaTheme="minorEastAsia"/>
          <w:bCs/>
        </w:rPr>
        <w:t xml:space="preserve">Основная </w:t>
      </w:r>
      <w:r w:rsidR="00564F83">
        <w:rPr>
          <w:rFonts w:eastAsiaTheme="minorEastAsia"/>
          <w:bCs/>
        </w:rPr>
        <w:t>доля субвенции запланирована на</w:t>
      </w:r>
      <w:r w:rsidRPr="00586ED2">
        <w:rPr>
          <w:rFonts w:eastAsiaTheme="minorEastAsia"/>
          <w:bCs/>
        </w:rPr>
        <w:t xml:space="preserve"> обеспечение государственных гарантий реализации прав</w:t>
      </w:r>
      <w:r w:rsidR="00B336B3">
        <w:rPr>
          <w:rFonts w:eastAsiaTheme="minorEastAsia"/>
          <w:bCs/>
        </w:rPr>
        <w:t xml:space="preserve"> </w:t>
      </w:r>
      <w:r w:rsidRPr="00586ED2">
        <w:rPr>
          <w:rFonts w:eastAsiaTheme="minorEastAsia"/>
          <w:bCs/>
        </w:rPr>
        <w:t>на получение общедосту</w:t>
      </w:r>
      <w:r w:rsidR="00CB5163">
        <w:rPr>
          <w:rFonts w:eastAsiaTheme="minorEastAsia"/>
          <w:bCs/>
        </w:rPr>
        <w:t>пного и бесплатного дошкольного образовани</w:t>
      </w:r>
      <w:r w:rsidR="00B336B3">
        <w:rPr>
          <w:rFonts w:eastAsiaTheme="minorEastAsia"/>
          <w:bCs/>
        </w:rPr>
        <w:t xml:space="preserve">я в дошкольных образовательных, </w:t>
      </w:r>
      <w:r w:rsidR="00B336B3" w:rsidRPr="00586ED2">
        <w:rPr>
          <w:rFonts w:eastAsiaTheme="minorEastAsia"/>
          <w:bCs/>
        </w:rPr>
        <w:t>начального общего, основного общего, среднего общего образования в муниципальных 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w:t>
      </w:r>
      <w:r w:rsidR="00B336B3">
        <w:rPr>
          <w:rFonts w:eastAsiaTheme="minorEastAsia"/>
          <w:bCs/>
        </w:rPr>
        <w:t xml:space="preserve"> </w:t>
      </w:r>
      <w:r w:rsidR="00CB5163">
        <w:rPr>
          <w:rFonts w:eastAsiaTheme="minorEastAsia"/>
          <w:bCs/>
        </w:rPr>
        <w:t xml:space="preserve"> </w:t>
      </w:r>
      <w:r w:rsidR="00B336B3">
        <w:rPr>
          <w:rFonts w:eastAsiaTheme="minorEastAsia"/>
          <w:bCs/>
        </w:rPr>
        <w:t xml:space="preserve"> на 2024</w:t>
      </w:r>
      <w:r w:rsidR="000F7806">
        <w:rPr>
          <w:rFonts w:eastAsiaTheme="minorEastAsia"/>
          <w:bCs/>
        </w:rPr>
        <w:t xml:space="preserve"> </w:t>
      </w:r>
      <w:r w:rsidR="00B336B3">
        <w:rPr>
          <w:rFonts w:eastAsiaTheme="minorEastAsia"/>
          <w:bCs/>
        </w:rPr>
        <w:t>год в сумме 477 363,2 тыс.руб., на 2025</w:t>
      </w:r>
      <w:r w:rsidR="000F7806">
        <w:rPr>
          <w:rFonts w:eastAsiaTheme="minorEastAsia"/>
          <w:bCs/>
        </w:rPr>
        <w:t xml:space="preserve"> </w:t>
      </w:r>
      <w:r w:rsidR="00B336B3">
        <w:rPr>
          <w:rFonts w:eastAsiaTheme="minorEastAsia"/>
          <w:bCs/>
        </w:rPr>
        <w:t>год</w:t>
      </w:r>
      <w:r w:rsidR="000F7806">
        <w:rPr>
          <w:rFonts w:eastAsiaTheme="minorEastAsia"/>
          <w:bCs/>
        </w:rPr>
        <w:t xml:space="preserve"> </w:t>
      </w:r>
      <w:r w:rsidR="00B336B3">
        <w:rPr>
          <w:rFonts w:eastAsiaTheme="minorEastAsia"/>
          <w:bCs/>
        </w:rPr>
        <w:t>- 459 575,2 тыс.руб., на 2026</w:t>
      </w:r>
      <w:r w:rsidR="000F7806">
        <w:rPr>
          <w:rFonts w:eastAsiaTheme="minorEastAsia"/>
          <w:bCs/>
        </w:rPr>
        <w:t xml:space="preserve"> </w:t>
      </w:r>
      <w:r w:rsidR="00B336B3">
        <w:rPr>
          <w:rFonts w:eastAsiaTheme="minorEastAsia"/>
          <w:bCs/>
        </w:rPr>
        <w:t>год</w:t>
      </w:r>
      <w:r w:rsidR="000F7806">
        <w:rPr>
          <w:rFonts w:eastAsiaTheme="minorEastAsia"/>
          <w:bCs/>
        </w:rPr>
        <w:t xml:space="preserve"> </w:t>
      </w:r>
      <w:r w:rsidR="00B336B3">
        <w:rPr>
          <w:rFonts w:eastAsiaTheme="minorEastAsia"/>
          <w:bCs/>
        </w:rPr>
        <w:t>- 458 103 тыс.руб.</w:t>
      </w:r>
    </w:p>
    <w:p w:rsidR="0089769D" w:rsidRDefault="0089769D" w:rsidP="0089769D">
      <w:pPr>
        <w:pStyle w:val="230"/>
        <w:ind w:right="-1" w:firstLine="709"/>
        <w:rPr>
          <w:sz w:val="24"/>
          <w:szCs w:val="24"/>
        </w:rPr>
      </w:pPr>
      <w:r>
        <w:rPr>
          <w:sz w:val="24"/>
          <w:szCs w:val="24"/>
        </w:rPr>
        <w:t xml:space="preserve">В </w:t>
      </w:r>
      <w:r w:rsidR="00CB0368">
        <w:rPr>
          <w:sz w:val="24"/>
          <w:szCs w:val="24"/>
        </w:rPr>
        <w:t xml:space="preserve">составе субвенции </w:t>
      </w:r>
      <w:r>
        <w:rPr>
          <w:sz w:val="24"/>
          <w:szCs w:val="24"/>
        </w:rPr>
        <w:t>запланированы</w:t>
      </w:r>
      <w:r w:rsidR="00946AF9">
        <w:rPr>
          <w:sz w:val="24"/>
          <w:szCs w:val="24"/>
        </w:rPr>
        <w:t xml:space="preserve"> </w:t>
      </w:r>
      <w:r w:rsidRPr="00212DA4">
        <w:rPr>
          <w:sz w:val="24"/>
          <w:szCs w:val="24"/>
        </w:rPr>
        <w:t>предоставляем</w:t>
      </w:r>
      <w:r>
        <w:rPr>
          <w:sz w:val="24"/>
          <w:szCs w:val="24"/>
        </w:rPr>
        <w:t>ые</w:t>
      </w:r>
      <w:r w:rsidRPr="00212DA4">
        <w:rPr>
          <w:sz w:val="24"/>
          <w:szCs w:val="24"/>
        </w:rPr>
        <w:t xml:space="preserve"> из областного бюджета</w:t>
      </w:r>
      <w:r w:rsidR="00AC2C34">
        <w:rPr>
          <w:sz w:val="24"/>
          <w:szCs w:val="24"/>
        </w:rPr>
        <w:t>,</w:t>
      </w:r>
      <w:r w:rsidRPr="00212DA4">
        <w:rPr>
          <w:sz w:val="24"/>
          <w:szCs w:val="24"/>
        </w:rPr>
        <w:t xml:space="preserve"> для осуществления государственных полномочий по расч</w:t>
      </w:r>
      <w:r w:rsidR="00E44053">
        <w:rPr>
          <w:sz w:val="24"/>
          <w:szCs w:val="24"/>
        </w:rPr>
        <w:t>е</w:t>
      </w:r>
      <w:r w:rsidRPr="00212DA4">
        <w:rPr>
          <w:sz w:val="24"/>
          <w:szCs w:val="24"/>
        </w:rPr>
        <w:t xml:space="preserve">ту и предоставлению дотации на выравнивание бюджетной обеспеченности поселений, входящих в состав Жигаловского района, </w:t>
      </w:r>
      <w:r w:rsidR="00AC2C34">
        <w:rPr>
          <w:sz w:val="24"/>
          <w:szCs w:val="24"/>
        </w:rPr>
        <w:t xml:space="preserve">в сумме на </w:t>
      </w:r>
      <w:r w:rsidRPr="00212DA4">
        <w:rPr>
          <w:sz w:val="24"/>
          <w:szCs w:val="24"/>
        </w:rPr>
        <w:t xml:space="preserve">2024 год </w:t>
      </w:r>
      <w:r w:rsidR="000F7806">
        <w:rPr>
          <w:sz w:val="24"/>
          <w:szCs w:val="24"/>
        </w:rPr>
        <w:t xml:space="preserve">- </w:t>
      </w:r>
      <w:r w:rsidR="00096D36">
        <w:rPr>
          <w:sz w:val="24"/>
          <w:szCs w:val="24"/>
        </w:rPr>
        <w:t>38 804</w:t>
      </w:r>
      <w:r w:rsidR="00AC2C34">
        <w:rPr>
          <w:sz w:val="24"/>
          <w:szCs w:val="24"/>
        </w:rPr>
        <w:t xml:space="preserve"> тыс. руб.</w:t>
      </w:r>
      <w:r w:rsidRPr="00212DA4">
        <w:rPr>
          <w:sz w:val="24"/>
          <w:szCs w:val="24"/>
        </w:rPr>
        <w:t xml:space="preserve">, </w:t>
      </w:r>
      <w:r w:rsidR="00AC2C34">
        <w:rPr>
          <w:sz w:val="24"/>
          <w:szCs w:val="24"/>
        </w:rPr>
        <w:t xml:space="preserve">на </w:t>
      </w:r>
      <w:r w:rsidR="00096D36">
        <w:rPr>
          <w:sz w:val="24"/>
          <w:szCs w:val="24"/>
        </w:rPr>
        <w:t xml:space="preserve">2025 год </w:t>
      </w:r>
      <w:r w:rsidR="000F7806">
        <w:rPr>
          <w:sz w:val="24"/>
          <w:szCs w:val="24"/>
        </w:rPr>
        <w:t xml:space="preserve">- </w:t>
      </w:r>
      <w:r w:rsidR="00096D36">
        <w:rPr>
          <w:sz w:val="24"/>
          <w:szCs w:val="24"/>
        </w:rPr>
        <w:t>38 625</w:t>
      </w:r>
      <w:r w:rsidRPr="00212DA4">
        <w:rPr>
          <w:sz w:val="24"/>
          <w:szCs w:val="24"/>
        </w:rPr>
        <w:t xml:space="preserve"> тыс. руб</w:t>
      </w:r>
      <w:r w:rsidR="00AC2C34">
        <w:rPr>
          <w:sz w:val="24"/>
          <w:szCs w:val="24"/>
        </w:rPr>
        <w:t>.</w:t>
      </w:r>
      <w:r w:rsidRPr="00212DA4">
        <w:rPr>
          <w:sz w:val="24"/>
          <w:szCs w:val="24"/>
        </w:rPr>
        <w:t xml:space="preserve">, </w:t>
      </w:r>
      <w:r w:rsidR="00AC2C34">
        <w:rPr>
          <w:sz w:val="24"/>
          <w:szCs w:val="24"/>
        </w:rPr>
        <w:t>на</w:t>
      </w:r>
      <w:r w:rsidR="00096D36">
        <w:rPr>
          <w:sz w:val="24"/>
          <w:szCs w:val="24"/>
        </w:rPr>
        <w:t xml:space="preserve"> 2026 год </w:t>
      </w:r>
      <w:r w:rsidR="000F7806">
        <w:rPr>
          <w:sz w:val="24"/>
          <w:szCs w:val="24"/>
        </w:rPr>
        <w:t xml:space="preserve">- </w:t>
      </w:r>
      <w:r w:rsidR="00096D36">
        <w:rPr>
          <w:sz w:val="24"/>
          <w:szCs w:val="24"/>
        </w:rPr>
        <w:t>26 741</w:t>
      </w:r>
      <w:r w:rsidR="00AC2C34">
        <w:rPr>
          <w:sz w:val="24"/>
          <w:szCs w:val="24"/>
        </w:rPr>
        <w:t xml:space="preserve"> тыс. руб.</w:t>
      </w:r>
      <w:r w:rsidRPr="00212DA4">
        <w:rPr>
          <w:sz w:val="24"/>
          <w:szCs w:val="24"/>
        </w:rPr>
        <w:t xml:space="preserve"> </w:t>
      </w:r>
    </w:p>
    <w:p w:rsidR="00EC4AD2" w:rsidRPr="00586ED2" w:rsidRDefault="00EC4AD2" w:rsidP="00EC4AD2">
      <w:pPr>
        <w:tabs>
          <w:tab w:val="left" w:pos="2850"/>
        </w:tabs>
        <w:jc w:val="both"/>
        <w:rPr>
          <w:rFonts w:eastAsiaTheme="minorEastAsia"/>
          <w:bCs/>
        </w:rPr>
      </w:pPr>
      <w:r>
        <w:rPr>
          <w:rFonts w:eastAsiaTheme="minorEastAsia"/>
          <w:bCs/>
        </w:rPr>
        <w:t xml:space="preserve">          </w:t>
      </w:r>
      <w:r w:rsidRPr="00586ED2">
        <w:rPr>
          <w:rFonts w:eastAsiaTheme="minorEastAsia"/>
          <w:bCs/>
        </w:rPr>
        <w:t>За счет средств Федерального бюджета в 202</w:t>
      </w:r>
      <w:r>
        <w:rPr>
          <w:rFonts w:eastAsiaTheme="minorEastAsia"/>
          <w:bCs/>
        </w:rPr>
        <w:t>4</w:t>
      </w:r>
      <w:r w:rsidRPr="00586ED2">
        <w:rPr>
          <w:rFonts w:eastAsiaTheme="minorEastAsia"/>
          <w:bCs/>
        </w:rPr>
        <w:t xml:space="preserve"> году предоставляются субвенции в сумме </w:t>
      </w:r>
      <w:r>
        <w:rPr>
          <w:rFonts w:eastAsiaTheme="minorEastAsia"/>
          <w:bCs/>
        </w:rPr>
        <w:t>0,5</w:t>
      </w:r>
      <w:r w:rsidRPr="00586ED2">
        <w:rPr>
          <w:rFonts w:eastAsiaTheme="minorEastAsia"/>
          <w:bCs/>
        </w:rPr>
        <w:t xml:space="preserve"> тыс. рублей </w:t>
      </w:r>
      <w:r>
        <w:rPr>
          <w:rFonts w:eastAsiaTheme="minorEastAsia"/>
          <w:bCs/>
        </w:rPr>
        <w:t>(в 2025</w:t>
      </w:r>
      <w:r w:rsidRPr="00586ED2">
        <w:rPr>
          <w:rFonts w:eastAsiaTheme="minorEastAsia"/>
          <w:bCs/>
        </w:rPr>
        <w:t xml:space="preserve">г – </w:t>
      </w:r>
      <w:r>
        <w:rPr>
          <w:rFonts w:eastAsiaTheme="minorEastAsia"/>
          <w:bCs/>
        </w:rPr>
        <w:t>0,6</w:t>
      </w:r>
      <w:r w:rsidRPr="00586ED2">
        <w:rPr>
          <w:rFonts w:eastAsiaTheme="minorEastAsia"/>
          <w:bCs/>
        </w:rPr>
        <w:t xml:space="preserve"> тыс.руб., в 202</w:t>
      </w:r>
      <w:r>
        <w:rPr>
          <w:rFonts w:eastAsiaTheme="minorEastAsia"/>
          <w:bCs/>
        </w:rPr>
        <w:t>6</w:t>
      </w:r>
      <w:r w:rsidRPr="00586ED2">
        <w:rPr>
          <w:rFonts w:eastAsiaTheme="minorEastAsia"/>
          <w:bCs/>
        </w:rPr>
        <w:t xml:space="preserve">г – </w:t>
      </w:r>
      <w:r>
        <w:rPr>
          <w:rFonts w:eastAsiaTheme="minorEastAsia"/>
          <w:bCs/>
        </w:rPr>
        <w:t>46,7</w:t>
      </w:r>
      <w:r w:rsidRPr="00586ED2">
        <w:rPr>
          <w:rFonts w:eastAsiaTheme="minorEastAsia"/>
          <w:bCs/>
        </w:rPr>
        <w:t xml:space="preserve"> тыс. руб.)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CB5163">
        <w:rPr>
          <w:rFonts w:eastAsiaTheme="minorEastAsia"/>
          <w:bCs/>
        </w:rPr>
        <w:t>.</w:t>
      </w:r>
      <w:r w:rsidRPr="00586ED2">
        <w:rPr>
          <w:rFonts w:eastAsiaTheme="minorEastAsia"/>
          <w:bCs/>
        </w:rPr>
        <w:t xml:space="preserve"> </w:t>
      </w:r>
    </w:p>
    <w:p w:rsidR="00EC4AD2" w:rsidRDefault="00CB5163" w:rsidP="0089769D">
      <w:pPr>
        <w:pStyle w:val="230"/>
        <w:ind w:right="-1" w:firstLine="709"/>
        <w:rPr>
          <w:sz w:val="24"/>
          <w:szCs w:val="24"/>
        </w:rPr>
      </w:pPr>
      <w:r>
        <w:rPr>
          <w:sz w:val="24"/>
          <w:szCs w:val="24"/>
        </w:rPr>
        <w:t>За счет субвенции запланированы расходы на осуществление облас</w:t>
      </w:r>
      <w:r w:rsidR="00DC34E6">
        <w:rPr>
          <w:sz w:val="24"/>
          <w:szCs w:val="24"/>
        </w:rPr>
        <w:t>тных государственных полномочий в сумме 5 402,6 тыс.руб.</w:t>
      </w:r>
    </w:p>
    <w:p w:rsidR="00DE08D0" w:rsidRDefault="00DE08D0" w:rsidP="00DE08D0">
      <w:pPr>
        <w:suppressAutoHyphens/>
        <w:ind w:firstLine="708"/>
        <w:jc w:val="both"/>
        <w:rPr>
          <w:lang w:eastAsia="zh-CN"/>
        </w:rPr>
      </w:pPr>
      <w:r w:rsidRPr="00CE4B03">
        <w:rPr>
          <w:lang w:eastAsia="zh-CN"/>
        </w:rPr>
        <w:t>Запланированный объем поступления межбюджетных трансфертов</w:t>
      </w:r>
      <w:r>
        <w:rPr>
          <w:lang w:eastAsia="zh-CN"/>
        </w:rPr>
        <w:t xml:space="preserve"> составит:</w:t>
      </w:r>
    </w:p>
    <w:p w:rsidR="00DE08D0" w:rsidRPr="00CE4B03" w:rsidRDefault="00DE08D0" w:rsidP="00DE08D0">
      <w:pPr>
        <w:suppressAutoHyphens/>
        <w:ind w:firstLine="708"/>
        <w:jc w:val="both"/>
        <w:rPr>
          <w:lang w:eastAsia="zh-CN"/>
        </w:rPr>
      </w:pPr>
      <w:r>
        <w:rPr>
          <w:lang w:eastAsia="zh-CN"/>
        </w:rPr>
        <w:t>-</w:t>
      </w:r>
      <w:r w:rsidRPr="00CE4B03">
        <w:rPr>
          <w:lang w:eastAsia="zh-CN"/>
        </w:rPr>
        <w:t xml:space="preserve"> из бюджетов поселений </w:t>
      </w:r>
      <w:r>
        <w:rPr>
          <w:lang w:eastAsia="zh-CN"/>
        </w:rPr>
        <w:t>Жигаловского</w:t>
      </w:r>
      <w:r w:rsidRPr="00CE4B03">
        <w:rPr>
          <w:lang w:eastAsia="zh-CN"/>
        </w:rPr>
        <w:t xml:space="preserve"> района на исполнение части полномочий по решению вопросов местного значения на основании заключенных соглашений </w:t>
      </w:r>
      <w:r>
        <w:rPr>
          <w:lang w:eastAsia="zh-CN"/>
        </w:rPr>
        <w:t>на 2024</w:t>
      </w:r>
      <w:r w:rsidR="000F7806">
        <w:rPr>
          <w:lang w:eastAsia="zh-CN"/>
        </w:rPr>
        <w:t xml:space="preserve"> </w:t>
      </w:r>
      <w:r>
        <w:rPr>
          <w:lang w:eastAsia="zh-CN"/>
        </w:rPr>
        <w:t>год в объеме 10187 тыс.руб., в 2025</w:t>
      </w:r>
      <w:r w:rsidR="000F7806">
        <w:rPr>
          <w:lang w:eastAsia="zh-CN"/>
        </w:rPr>
        <w:t xml:space="preserve"> </w:t>
      </w:r>
      <w:r>
        <w:rPr>
          <w:lang w:eastAsia="zh-CN"/>
        </w:rPr>
        <w:t>году</w:t>
      </w:r>
      <w:r w:rsidR="000F7806">
        <w:rPr>
          <w:lang w:eastAsia="zh-CN"/>
        </w:rPr>
        <w:t xml:space="preserve"> </w:t>
      </w:r>
      <w:r>
        <w:rPr>
          <w:lang w:eastAsia="zh-CN"/>
        </w:rPr>
        <w:t>-</w:t>
      </w:r>
      <w:r w:rsidR="000F7806">
        <w:rPr>
          <w:lang w:eastAsia="zh-CN"/>
        </w:rPr>
        <w:t xml:space="preserve"> </w:t>
      </w:r>
      <w:r>
        <w:rPr>
          <w:lang w:eastAsia="zh-CN"/>
        </w:rPr>
        <w:t>10 196 ,8 тыс.руб., в 2026</w:t>
      </w:r>
      <w:r w:rsidR="000F7806">
        <w:rPr>
          <w:lang w:eastAsia="zh-CN"/>
        </w:rPr>
        <w:t xml:space="preserve"> </w:t>
      </w:r>
      <w:r>
        <w:rPr>
          <w:lang w:eastAsia="zh-CN"/>
        </w:rPr>
        <w:t>году -</w:t>
      </w:r>
      <w:r w:rsidR="000F7806">
        <w:rPr>
          <w:lang w:eastAsia="zh-CN"/>
        </w:rPr>
        <w:t xml:space="preserve"> </w:t>
      </w:r>
      <w:r>
        <w:rPr>
          <w:lang w:eastAsia="zh-CN"/>
        </w:rPr>
        <w:t>10 229,2 тыс.руб.</w:t>
      </w:r>
      <w:r w:rsidRPr="00CE4B03">
        <w:rPr>
          <w:lang w:eastAsia="zh-CN"/>
        </w:rPr>
        <w:t xml:space="preserve"> (иные МБТ).</w:t>
      </w:r>
    </w:p>
    <w:p w:rsidR="0089769D" w:rsidRPr="0002138D" w:rsidRDefault="00DE08D0" w:rsidP="0089769D">
      <w:pPr>
        <w:pStyle w:val="230"/>
        <w:ind w:right="-1" w:firstLine="567"/>
        <w:rPr>
          <w:sz w:val="24"/>
          <w:szCs w:val="24"/>
        </w:rPr>
      </w:pPr>
      <w:r>
        <w:rPr>
          <w:sz w:val="24"/>
          <w:szCs w:val="24"/>
        </w:rPr>
        <w:t>-  из бюджета Иркутской области на 2024 год в сумме 119 200 тыс.руб.</w:t>
      </w:r>
    </w:p>
    <w:p w:rsidR="00916F08" w:rsidRDefault="00916F08" w:rsidP="00480245">
      <w:pPr>
        <w:pStyle w:val="Default"/>
        <w:ind w:firstLine="567"/>
        <w:jc w:val="both"/>
        <w:rPr>
          <w:color w:val="auto"/>
        </w:rPr>
      </w:pPr>
    </w:p>
    <w:p w:rsidR="00EB33BA" w:rsidRPr="002F7163" w:rsidRDefault="004955F2" w:rsidP="00480245">
      <w:pPr>
        <w:pStyle w:val="Default"/>
        <w:ind w:firstLine="567"/>
        <w:jc w:val="center"/>
        <w:rPr>
          <w:b/>
        </w:rPr>
      </w:pPr>
      <w:r>
        <w:rPr>
          <w:b/>
        </w:rPr>
        <w:t>4.</w:t>
      </w:r>
      <w:r w:rsidR="009E5DBF">
        <w:rPr>
          <w:b/>
        </w:rPr>
        <w:t xml:space="preserve"> </w:t>
      </w:r>
      <w:r w:rsidR="00EB33BA" w:rsidRPr="002F7163">
        <w:rPr>
          <w:b/>
        </w:rPr>
        <w:t>Общий а</w:t>
      </w:r>
      <w:r w:rsidR="00C62B77">
        <w:rPr>
          <w:b/>
        </w:rPr>
        <w:t xml:space="preserve">нализ расходов проекта бюджета </w:t>
      </w:r>
      <w:r w:rsidR="00EB33BA" w:rsidRPr="002F7163">
        <w:rPr>
          <w:b/>
        </w:rPr>
        <w:t>муниципального образования «Жигаловский район»</w:t>
      </w:r>
    </w:p>
    <w:p w:rsidR="00EB33BA" w:rsidRDefault="00EB33BA" w:rsidP="00480245">
      <w:pPr>
        <w:pStyle w:val="Default"/>
        <w:ind w:firstLine="567"/>
        <w:jc w:val="both"/>
      </w:pPr>
      <w:r>
        <w:t>Общий объем расходов бюджета на 2024 год предусмотрен в сумме 2 645 133 тыс. р</w:t>
      </w:r>
      <w:r w:rsidR="002F7163">
        <w:t>уб</w:t>
      </w:r>
      <w:r>
        <w:t>., что ниже оценки ожидаемого исполнения объема расходов в 2023 году на сумму 782 770,9 тыс. р</w:t>
      </w:r>
      <w:r w:rsidR="002F7163">
        <w:t>уб</w:t>
      </w:r>
      <w:r>
        <w:t xml:space="preserve">. или на 22,8%. Планирование бюджетных ассигнований бюджета по расходам на 2024-2026 годы осуществлено с учетом основных приоритетов социально-экономического развития района, единых подходов в соответствии с порядком и методикой планирования </w:t>
      </w:r>
      <w:r w:rsidR="009E56B1">
        <w:t xml:space="preserve">бюджетных ассигнований бюджета, </w:t>
      </w:r>
      <w:r>
        <w:t xml:space="preserve">необходимости достижения: показателей, характеризующих достижение национальных целей развития Российской Федерации, определенных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w:t>
      </w:r>
    </w:p>
    <w:p w:rsidR="00EB33BA" w:rsidRDefault="00EB33BA" w:rsidP="00480245">
      <w:pPr>
        <w:pStyle w:val="Default"/>
        <w:ind w:firstLine="567"/>
        <w:jc w:val="both"/>
        <w:rPr>
          <w:color w:val="auto"/>
        </w:rPr>
      </w:pPr>
      <w:r>
        <w:t xml:space="preserve">Расходная часть бюджета сформирована на основе проектов муниципальных программ муниципального образования «Жигаловский район» с учетом основных приоритетов социально-экономического развития района и Положения № 767-пп. Общий объем расходов на реализацию </w:t>
      </w:r>
      <w:r w:rsidR="006E2BDF">
        <w:t>15</w:t>
      </w:r>
      <w:r>
        <w:t xml:space="preserve"> муниципальных прогр</w:t>
      </w:r>
      <w:r w:rsidR="009E56B1">
        <w:t>амм муниципального образования «</w:t>
      </w:r>
      <w:r>
        <w:t>Жигаловский район» на 2024 год составляет 2 639 051,1 тыс. р</w:t>
      </w:r>
      <w:r w:rsidR="007B60EF">
        <w:t>уб</w:t>
      </w:r>
      <w:r>
        <w:t>. (99,8% в общем объеме расходов), на 2025 год – 1 465 760,5 тыс. р</w:t>
      </w:r>
      <w:r w:rsidR="00A344AC">
        <w:t>уб</w:t>
      </w:r>
      <w:r>
        <w:t>. (99,6 %), на 2026 год – 1 198 303,1 тыс. р</w:t>
      </w:r>
      <w:r w:rsidR="007B60EF">
        <w:t>уб</w:t>
      </w:r>
      <w:r>
        <w:t>. (99,5 %)</w:t>
      </w:r>
      <w:r w:rsidR="007B60EF">
        <w:t>.</w:t>
      </w:r>
    </w:p>
    <w:p w:rsidR="00EB33BA" w:rsidRDefault="00EB33BA" w:rsidP="00480245">
      <w:pPr>
        <w:pStyle w:val="Default"/>
        <w:ind w:firstLine="567"/>
        <w:jc w:val="both"/>
        <w:rPr>
          <w:color w:val="auto"/>
        </w:rPr>
      </w:pPr>
    </w:p>
    <w:p w:rsidR="00EB33BA" w:rsidRDefault="00EB33BA" w:rsidP="00480245">
      <w:pPr>
        <w:pStyle w:val="Default"/>
        <w:ind w:firstLine="567"/>
        <w:jc w:val="both"/>
        <w:rPr>
          <w:color w:val="auto"/>
        </w:rPr>
      </w:pPr>
    </w:p>
    <w:tbl>
      <w:tblPr>
        <w:tblW w:w="9380" w:type="dxa"/>
        <w:tblInd w:w="113" w:type="dxa"/>
        <w:tblLayout w:type="fixed"/>
        <w:tblLook w:val="04A0" w:firstRow="1" w:lastRow="0" w:firstColumn="1" w:lastColumn="0" w:noHBand="0" w:noVBand="1"/>
      </w:tblPr>
      <w:tblGrid>
        <w:gridCol w:w="784"/>
        <w:gridCol w:w="3918"/>
        <w:gridCol w:w="1276"/>
        <w:gridCol w:w="1275"/>
        <w:gridCol w:w="1276"/>
        <w:gridCol w:w="851"/>
      </w:tblGrid>
      <w:tr w:rsidR="00722FEB" w:rsidRPr="00DD6356" w:rsidTr="007B60EF">
        <w:trPr>
          <w:trHeight w:val="1265"/>
        </w:trPr>
        <w:tc>
          <w:tcPr>
            <w:tcW w:w="784"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D6356" w:rsidRPr="00DD6356" w:rsidRDefault="00DD6356" w:rsidP="00480245">
            <w:pPr>
              <w:ind w:firstLine="567"/>
              <w:jc w:val="center"/>
              <w:rPr>
                <w:b/>
                <w:bCs/>
                <w:sz w:val="20"/>
                <w:szCs w:val="20"/>
              </w:rPr>
            </w:pPr>
          </w:p>
          <w:p w:rsidR="009E56B1" w:rsidRDefault="00DD6356" w:rsidP="009E56B1">
            <w:pPr>
              <w:rPr>
                <w:b/>
                <w:bCs/>
                <w:sz w:val="20"/>
                <w:szCs w:val="20"/>
              </w:rPr>
            </w:pPr>
            <w:r w:rsidRPr="00DD6356">
              <w:rPr>
                <w:b/>
                <w:bCs/>
                <w:sz w:val="20"/>
                <w:szCs w:val="20"/>
              </w:rPr>
              <w:t>№</w:t>
            </w:r>
          </w:p>
          <w:p w:rsidR="00DD6356" w:rsidRPr="00DD6356" w:rsidRDefault="00DD6356" w:rsidP="009E56B1">
            <w:pPr>
              <w:rPr>
                <w:b/>
                <w:bCs/>
                <w:sz w:val="20"/>
                <w:szCs w:val="20"/>
              </w:rPr>
            </w:pPr>
            <w:r w:rsidRPr="00DD6356">
              <w:rPr>
                <w:b/>
                <w:bCs/>
                <w:sz w:val="20"/>
                <w:szCs w:val="20"/>
              </w:rPr>
              <w:t xml:space="preserve"> п/п</w:t>
            </w:r>
          </w:p>
        </w:tc>
        <w:tc>
          <w:tcPr>
            <w:tcW w:w="3918" w:type="dxa"/>
            <w:vMerge w:val="restart"/>
            <w:tcBorders>
              <w:top w:val="single" w:sz="4" w:space="0" w:color="auto"/>
              <w:left w:val="single" w:sz="4" w:space="0" w:color="auto"/>
              <w:right w:val="single" w:sz="4" w:space="0" w:color="auto"/>
            </w:tcBorders>
            <w:shd w:val="clear" w:color="auto" w:fill="auto"/>
            <w:vAlign w:val="center"/>
            <w:hideMark/>
          </w:tcPr>
          <w:p w:rsidR="00DD6356" w:rsidRPr="00DD6356" w:rsidRDefault="00DD6356" w:rsidP="009E56B1">
            <w:pPr>
              <w:rPr>
                <w:b/>
                <w:bCs/>
                <w:sz w:val="20"/>
                <w:szCs w:val="20"/>
              </w:rPr>
            </w:pPr>
            <w:r w:rsidRPr="00DD6356">
              <w:rPr>
                <w:b/>
                <w:bCs/>
                <w:sz w:val="20"/>
                <w:szCs w:val="20"/>
              </w:rPr>
              <w:t>Муниципальная программа</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DD6356" w:rsidRPr="00DD6356" w:rsidRDefault="00DD6356" w:rsidP="009E56B1">
            <w:pPr>
              <w:rPr>
                <w:b/>
                <w:bCs/>
                <w:sz w:val="20"/>
                <w:szCs w:val="20"/>
              </w:rPr>
            </w:pPr>
            <w:r w:rsidRPr="00DD6356">
              <w:rPr>
                <w:b/>
                <w:bCs/>
                <w:sz w:val="20"/>
                <w:szCs w:val="20"/>
              </w:rPr>
              <w:t>2023год согласно бюджетной росписи на 01.10.2023</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rsidR="00DD6356" w:rsidRPr="00DD6356" w:rsidRDefault="00DD6356" w:rsidP="009E56B1">
            <w:pPr>
              <w:rPr>
                <w:b/>
                <w:bCs/>
                <w:sz w:val="20"/>
                <w:szCs w:val="20"/>
              </w:rPr>
            </w:pPr>
            <w:r w:rsidRPr="00DD6356">
              <w:rPr>
                <w:b/>
                <w:bCs/>
                <w:sz w:val="20"/>
                <w:szCs w:val="20"/>
              </w:rPr>
              <w:t>Проект 2024 год</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356" w:rsidRPr="00DD6356" w:rsidRDefault="009E56B1" w:rsidP="009E56B1">
            <w:pPr>
              <w:rPr>
                <w:b/>
                <w:bCs/>
                <w:sz w:val="20"/>
                <w:szCs w:val="20"/>
              </w:rPr>
            </w:pPr>
            <w:r>
              <w:rPr>
                <w:b/>
                <w:bCs/>
                <w:sz w:val="20"/>
                <w:szCs w:val="20"/>
              </w:rPr>
              <w:t xml:space="preserve">   </w:t>
            </w:r>
            <w:r w:rsidR="00DD6356" w:rsidRPr="00DD6356">
              <w:rPr>
                <w:b/>
                <w:bCs/>
                <w:sz w:val="20"/>
                <w:szCs w:val="20"/>
              </w:rPr>
              <w:t>Отклонение</w:t>
            </w:r>
          </w:p>
        </w:tc>
      </w:tr>
      <w:tr w:rsidR="00787A59" w:rsidRPr="00DD6356" w:rsidTr="007B60EF">
        <w:trPr>
          <w:trHeight w:val="675"/>
        </w:trPr>
        <w:tc>
          <w:tcPr>
            <w:tcW w:w="784" w:type="dxa"/>
            <w:vMerge/>
            <w:tcBorders>
              <w:left w:val="single" w:sz="4" w:space="0" w:color="auto"/>
              <w:bottom w:val="single" w:sz="4" w:space="0" w:color="auto"/>
              <w:right w:val="single" w:sz="4" w:space="0" w:color="auto"/>
            </w:tcBorders>
            <w:shd w:val="clear" w:color="auto" w:fill="auto"/>
            <w:noWrap/>
            <w:vAlign w:val="center"/>
          </w:tcPr>
          <w:p w:rsidR="00DD6356" w:rsidRPr="00DD6356" w:rsidRDefault="00DD6356" w:rsidP="00480245">
            <w:pPr>
              <w:ind w:firstLine="567"/>
              <w:jc w:val="center"/>
              <w:rPr>
                <w:sz w:val="20"/>
                <w:szCs w:val="20"/>
              </w:rPr>
            </w:pPr>
          </w:p>
        </w:tc>
        <w:tc>
          <w:tcPr>
            <w:tcW w:w="3918" w:type="dxa"/>
            <w:vMerge/>
            <w:tcBorders>
              <w:left w:val="single" w:sz="4" w:space="0" w:color="auto"/>
              <w:bottom w:val="single" w:sz="4" w:space="0" w:color="auto"/>
              <w:right w:val="single" w:sz="4" w:space="0" w:color="auto"/>
            </w:tcBorders>
            <w:shd w:val="clear" w:color="auto" w:fill="auto"/>
          </w:tcPr>
          <w:p w:rsidR="00DD6356" w:rsidRPr="00DD6356" w:rsidRDefault="00DD6356" w:rsidP="00480245">
            <w:pPr>
              <w:ind w:firstLine="567"/>
              <w:rPr>
                <w:sz w:val="20"/>
                <w:szCs w:val="20"/>
              </w:rPr>
            </w:pPr>
          </w:p>
        </w:tc>
        <w:tc>
          <w:tcPr>
            <w:tcW w:w="1276" w:type="dxa"/>
            <w:vMerge/>
            <w:tcBorders>
              <w:left w:val="single" w:sz="4" w:space="0" w:color="auto"/>
              <w:bottom w:val="single" w:sz="4" w:space="0" w:color="auto"/>
              <w:right w:val="single" w:sz="4" w:space="0" w:color="auto"/>
            </w:tcBorders>
            <w:shd w:val="clear" w:color="auto" w:fill="auto"/>
          </w:tcPr>
          <w:p w:rsidR="00DD6356" w:rsidRPr="00DD6356" w:rsidRDefault="00DD6356" w:rsidP="00480245">
            <w:pPr>
              <w:ind w:firstLine="567"/>
              <w:jc w:val="center"/>
              <w:rPr>
                <w:sz w:val="20"/>
                <w:szCs w:val="20"/>
              </w:rPr>
            </w:pPr>
          </w:p>
        </w:tc>
        <w:tc>
          <w:tcPr>
            <w:tcW w:w="1275" w:type="dxa"/>
            <w:vMerge/>
            <w:tcBorders>
              <w:left w:val="single" w:sz="4" w:space="0" w:color="auto"/>
              <w:bottom w:val="single" w:sz="4" w:space="0" w:color="auto"/>
              <w:right w:val="single" w:sz="4" w:space="0" w:color="auto"/>
            </w:tcBorders>
            <w:shd w:val="clear" w:color="auto" w:fill="auto"/>
          </w:tcPr>
          <w:p w:rsidR="00DD6356" w:rsidRPr="00DD6356" w:rsidRDefault="00DD6356" w:rsidP="00480245">
            <w:pPr>
              <w:ind w:firstLine="567"/>
              <w:jc w:val="right"/>
              <w:rPr>
                <w:sz w:val="20"/>
                <w:szCs w:val="20"/>
              </w:rPr>
            </w:pPr>
          </w:p>
        </w:tc>
        <w:tc>
          <w:tcPr>
            <w:tcW w:w="1276" w:type="dxa"/>
            <w:tcBorders>
              <w:top w:val="nil"/>
              <w:left w:val="nil"/>
              <w:bottom w:val="single" w:sz="4" w:space="0" w:color="auto"/>
              <w:right w:val="single" w:sz="4" w:space="0" w:color="auto"/>
            </w:tcBorders>
            <w:shd w:val="clear" w:color="auto" w:fill="auto"/>
          </w:tcPr>
          <w:p w:rsidR="00DD6356" w:rsidRPr="00DD6356" w:rsidRDefault="00DD6356" w:rsidP="007B60EF">
            <w:pPr>
              <w:ind w:firstLine="180"/>
              <w:jc w:val="center"/>
              <w:rPr>
                <w:sz w:val="20"/>
                <w:szCs w:val="20"/>
              </w:rPr>
            </w:pPr>
            <w:r w:rsidRPr="00DD6356">
              <w:rPr>
                <w:sz w:val="20"/>
                <w:szCs w:val="20"/>
              </w:rPr>
              <w:t>Сумма</w:t>
            </w:r>
          </w:p>
        </w:tc>
        <w:tc>
          <w:tcPr>
            <w:tcW w:w="851" w:type="dxa"/>
            <w:tcBorders>
              <w:top w:val="nil"/>
              <w:left w:val="nil"/>
              <w:bottom w:val="single" w:sz="4" w:space="0" w:color="auto"/>
              <w:right w:val="single" w:sz="4" w:space="0" w:color="auto"/>
            </w:tcBorders>
            <w:shd w:val="clear" w:color="auto" w:fill="auto"/>
          </w:tcPr>
          <w:p w:rsidR="00DD6356" w:rsidRPr="00DD6356" w:rsidRDefault="00DD6356" w:rsidP="007B60EF">
            <w:pPr>
              <w:ind w:firstLine="179"/>
              <w:jc w:val="center"/>
              <w:rPr>
                <w:sz w:val="20"/>
                <w:szCs w:val="20"/>
              </w:rPr>
            </w:pPr>
            <w:r w:rsidRPr="00DD6356">
              <w:rPr>
                <w:sz w:val="20"/>
                <w:szCs w:val="20"/>
              </w:rPr>
              <w:t>%</w:t>
            </w:r>
          </w:p>
        </w:tc>
      </w:tr>
      <w:tr w:rsidR="00787A59" w:rsidRPr="00DD6356" w:rsidTr="007B60EF">
        <w:trPr>
          <w:trHeight w:val="675"/>
        </w:trPr>
        <w:tc>
          <w:tcPr>
            <w:tcW w:w="784" w:type="dxa"/>
            <w:tcBorders>
              <w:top w:val="nil"/>
              <w:left w:val="single" w:sz="4" w:space="0" w:color="auto"/>
              <w:bottom w:val="single" w:sz="4" w:space="0" w:color="auto"/>
              <w:right w:val="single" w:sz="4" w:space="0" w:color="auto"/>
            </w:tcBorders>
            <w:shd w:val="clear" w:color="auto" w:fill="auto"/>
            <w:noWrap/>
            <w:vAlign w:val="center"/>
          </w:tcPr>
          <w:p w:rsidR="00DD6356" w:rsidRPr="00DD6356" w:rsidRDefault="00DD6356"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tcPr>
          <w:p w:rsidR="00DD6356" w:rsidRPr="00DD6356" w:rsidRDefault="009E56B1" w:rsidP="009E56B1">
            <w:pPr>
              <w:rPr>
                <w:sz w:val="20"/>
                <w:szCs w:val="20"/>
              </w:rPr>
            </w:pPr>
            <w:r>
              <w:rPr>
                <w:sz w:val="20"/>
                <w:szCs w:val="20"/>
              </w:rPr>
              <w:t>МП</w:t>
            </w:r>
            <w:r w:rsidR="00DD6356" w:rsidRPr="00DD6356">
              <w:rPr>
                <w:sz w:val="20"/>
                <w:szCs w:val="20"/>
              </w:rPr>
              <w:t xml:space="preserve"> «Сохранение и развитие культуры муниципального образования «Жигаловский район»» на 2020-2026 годы</w:t>
            </w:r>
          </w:p>
        </w:tc>
        <w:tc>
          <w:tcPr>
            <w:tcW w:w="1276" w:type="dxa"/>
            <w:tcBorders>
              <w:top w:val="nil"/>
              <w:left w:val="nil"/>
              <w:bottom w:val="single" w:sz="4" w:space="0" w:color="auto"/>
              <w:right w:val="single" w:sz="4" w:space="0" w:color="auto"/>
            </w:tcBorders>
            <w:shd w:val="clear" w:color="auto" w:fill="auto"/>
          </w:tcPr>
          <w:p w:rsidR="00DD6356" w:rsidRPr="00DD6356" w:rsidRDefault="00DD6356" w:rsidP="006B5E0E">
            <w:pPr>
              <w:ind w:left="-113"/>
              <w:jc w:val="center"/>
              <w:rPr>
                <w:sz w:val="20"/>
                <w:szCs w:val="20"/>
              </w:rPr>
            </w:pPr>
            <w:r w:rsidRPr="00DD6356">
              <w:rPr>
                <w:sz w:val="20"/>
                <w:szCs w:val="20"/>
              </w:rPr>
              <w:t>229 985,4</w:t>
            </w:r>
          </w:p>
        </w:tc>
        <w:tc>
          <w:tcPr>
            <w:tcW w:w="1275" w:type="dxa"/>
            <w:tcBorders>
              <w:top w:val="nil"/>
              <w:left w:val="nil"/>
              <w:bottom w:val="single" w:sz="4" w:space="0" w:color="auto"/>
              <w:right w:val="single" w:sz="4" w:space="0" w:color="auto"/>
            </w:tcBorders>
            <w:shd w:val="clear" w:color="auto" w:fill="auto"/>
          </w:tcPr>
          <w:p w:rsidR="00DD6356" w:rsidRPr="00DD6356" w:rsidRDefault="00DD6356" w:rsidP="006B5E0E">
            <w:pPr>
              <w:ind w:left="-102"/>
              <w:jc w:val="center"/>
              <w:rPr>
                <w:sz w:val="20"/>
                <w:szCs w:val="20"/>
              </w:rPr>
            </w:pPr>
            <w:r w:rsidRPr="00DD6356">
              <w:rPr>
                <w:sz w:val="20"/>
                <w:szCs w:val="20"/>
              </w:rPr>
              <w:t>383 944,4</w:t>
            </w:r>
          </w:p>
        </w:tc>
        <w:tc>
          <w:tcPr>
            <w:tcW w:w="1276" w:type="dxa"/>
            <w:tcBorders>
              <w:top w:val="nil"/>
              <w:left w:val="nil"/>
              <w:bottom w:val="single" w:sz="4" w:space="0" w:color="auto"/>
              <w:right w:val="single" w:sz="4" w:space="0" w:color="auto"/>
            </w:tcBorders>
            <w:shd w:val="clear" w:color="auto" w:fill="auto"/>
          </w:tcPr>
          <w:p w:rsidR="00DD6356" w:rsidRPr="00DD6356" w:rsidRDefault="00DD6356" w:rsidP="006B5E0E">
            <w:pPr>
              <w:ind w:left="-104"/>
              <w:jc w:val="center"/>
              <w:rPr>
                <w:sz w:val="20"/>
                <w:szCs w:val="20"/>
              </w:rPr>
            </w:pPr>
            <w:r w:rsidRPr="00DD6356">
              <w:rPr>
                <w:sz w:val="20"/>
                <w:szCs w:val="20"/>
              </w:rPr>
              <w:t>153 959</w:t>
            </w:r>
          </w:p>
        </w:tc>
        <w:tc>
          <w:tcPr>
            <w:tcW w:w="851" w:type="dxa"/>
            <w:tcBorders>
              <w:top w:val="nil"/>
              <w:left w:val="nil"/>
              <w:bottom w:val="single" w:sz="4" w:space="0" w:color="auto"/>
              <w:right w:val="single" w:sz="4" w:space="0" w:color="auto"/>
            </w:tcBorders>
            <w:shd w:val="clear" w:color="auto" w:fill="auto"/>
          </w:tcPr>
          <w:p w:rsidR="00DD6356" w:rsidRPr="00DD6356" w:rsidRDefault="00DD6356" w:rsidP="00787A59">
            <w:pPr>
              <w:jc w:val="center"/>
              <w:rPr>
                <w:sz w:val="20"/>
                <w:szCs w:val="20"/>
              </w:rPr>
            </w:pPr>
            <w:r>
              <w:rPr>
                <w:sz w:val="20"/>
                <w:szCs w:val="20"/>
              </w:rPr>
              <w:t>166,9</w:t>
            </w:r>
          </w:p>
        </w:tc>
      </w:tr>
      <w:tr w:rsidR="00787A59" w:rsidRPr="00DD6356" w:rsidTr="007B60EF">
        <w:trPr>
          <w:trHeight w:val="708"/>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«Управление муниципальными финансами муниципального образования «Жигаловский район» на 2020 - 2026 годы</w:t>
            </w:r>
          </w:p>
        </w:tc>
        <w:tc>
          <w:tcPr>
            <w:tcW w:w="1276" w:type="dxa"/>
            <w:tcBorders>
              <w:top w:val="nil"/>
              <w:left w:val="nil"/>
              <w:bottom w:val="single" w:sz="4" w:space="0" w:color="auto"/>
              <w:right w:val="single" w:sz="4" w:space="0" w:color="auto"/>
            </w:tcBorders>
            <w:shd w:val="clear" w:color="auto" w:fill="auto"/>
          </w:tcPr>
          <w:p w:rsidR="00D22740" w:rsidRPr="00DD6356" w:rsidRDefault="00D17A32" w:rsidP="006B5E0E">
            <w:pPr>
              <w:jc w:val="center"/>
              <w:rPr>
                <w:sz w:val="20"/>
                <w:szCs w:val="20"/>
              </w:rPr>
            </w:pPr>
            <w:r w:rsidRPr="00DD6356">
              <w:rPr>
                <w:sz w:val="20"/>
                <w:szCs w:val="20"/>
              </w:rPr>
              <w:t>291 794</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D22740" w:rsidP="006B5E0E">
            <w:pPr>
              <w:ind w:left="-102"/>
              <w:jc w:val="center"/>
              <w:rPr>
                <w:sz w:val="20"/>
                <w:szCs w:val="20"/>
              </w:rPr>
            </w:pPr>
            <w:r w:rsidRPr="00DD6356">
              <w:rPr>
                <w:sz w:val="20"/>
                <w:szCs w:val="20"/>
              </w:rPr>
              <w:t>160 613,1</w:t>
            </w:r>
          </w:p>
        </w:tc>
        <w:tc>
          <w:tcPr>
            <w:tcW w:w="1276" w:type="dxa"/>
            <w:tcBorders>
              <w:top w:val="nil"/>
              <w:left w:val="nil"/>
              <w:bottom w:val="single" w:sz="4" w:space="0" w:color="auto"/>
              <w:right w:val="single" w:sz="4" w:space="0" w:color="auto"/>
            </w:tcBorders>
            <w:shd w:val="clear" w:color="auto" w:fill="auto"/>
          </w:tcPr>
          <w:p w:rsidR="00D22740" w:rsidRPr="00DD6356" w:rsidRDefault="00DD6356" w:rsidP="006B5E0E">
            <w:pPr>
              <w:ind w:left="-104"/>
              <w:jc w:val="center"/>
              <w:rPr>
                <w:sz w:val="20"/>
                <w:szCs w:val="20"/>
              </w:rPr>
            </w:pPr>
            <w:r w:rsidRPr="00DD6356">
              <w:rPr>
                <w:sz w:val="20"/>
                <w:szCs w:val="20"/>
              </w:rPr>
              <w:t>-131 180,9</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787A59">
            <w:pPr>
              <w:jc w:val="center"/>
              <w:rPr>
                <w:sz w:val="20"/>
                <w:szCs w:val="20"/>
              </w:rPr>
            </w:pPr>
            <w:r>
              <w:rPr>
                <w:sz w:val="20"/>
                <w:szCs w:val="20"/>
              </w:rPr>
              <w:t>55</w:t>
            </w:r>
          </w:p>
        </w:tc>
      </w:tr>
      <w:tr w:rsidR="00787A59" w:rsidRPr="00DD6356" w:rsidTr="007B60EF">
        <w:trPr>
          <w:trHeight w:val="450"/>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«Развитие образования» на 2020 – 2026 годы</w:t>
            </w:r>
          </w:p>
        </w:tc>
        <w:tc>
          <w:tcPr>
            <w:tcW w:w="1276" w:type="dxa"/>
            <w:tcBorders>
              <w:top w:val="nil"/>
              <w:left w:val="nil"/>
              <w:bottom w:val="single" w:sz="4" w:space="0" w:color="auto"/>
              <w:right w:val="single" w:sz="4" w:space="0" w:color="auto"/>
            </w:tcBorders>
            <w:shd w:val="clear" w:color="auto" w:fill="auto"/>
          </w:tcPr>
          <w:p w:rsidR="00D22740" w:rsidRPr="00DD6356" w:rsidRDefault="00D17A32" w:rsidP="006B5E0E">
            <w:pPr>
              <w:jc w:val="center"/>
              <w:rPr>
                <w:sz w:val="20"/>
                <w:szCs w:val="20"/>
              </w:rPr>
            </w:pPr>
            <w:r w:rsidRPr="00DD6356">
              <w:rPr>
                <w:sz w:val="20"/>
                <w:szCs w:val="20"/>
              </w:rPr>
              <w:t>1 363 127,3</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D22740" w:rsidP="006B5E0E">
            <w:pPr>
              <w:ind w:left="-102"/>
              <w:jc w:val="center"/>
              <w:rPr>
                <w:sz w:val="20"/>
                <w:szCs w:val="20"/>
              </w:rPr>
            </w:pPr>
            <w:r w:rsidRPr="00DD6356">
              <w:rPr>
                <w:sz w:val="20"/>
                <w:szCs w:val="20"/>
              </w:rPr>
              <w:t>1 720 363,3</w:t>
            </w:r>
          </w:p>
        </w:tc>
        <w:tc>
          <w:tcPr>
            <w:tcW w:w="1276" w:type="dxa"/>
            <w:tcBorders>
              <w:top w:val="nil"/>
              <w:left w:val="nil"/>
              <w:bottom w:val="single" w:sz="4" w:space="0" w:color="auto"/>
              <w:right w:val="single" w:sz="4" w:space="0" w:color="auto"/>
            </w:tcBorders>
            <w:shd w:val="clear" w:color="auto" w:fill="auto"/>
          </w:tcPr>
          <w:p w:rsidR="00D22740" w:rsidRPr="00DD6356" w:rsidRDefault="00DD6356" w:rsidP="006B5E0E">
            <w:pPr>
              <w:ind w:left="-104"/>
              <w:jc w:val="center"/>
              <w:rPr>
                <w:sz w:val="20"/>
                <w:szCs w:val="20"/>
              </w:rPr>
            </w:pPr>
            <w:r w:rsidRPr="00DD6356">
              <w:rPr>
                <w:sz w:val="20"/>
                <w:szCs w:val="20"/>
              </w:rPr>
              <w:t>357 236</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787A59">
            <w:pPr>
              <w:jc w:val="center"/>
              <w:rPr>
                <w:sz w:val="20"/>
                <w:szCs w:val="20"/>
              </w:rPr>
            </w:pPr>
            <w:r>
              <w:rPr>
                <w:sz w:val="20"/>
                <w:szCs w:val="20"/>
              </w:rPr>
              <w:t>126,2</w:t>
            </w:r>
          </w:p>
        </w:tc>
      </w:tr>
      <w:tr w:rsidR="00787A59" w:rsidRPr="00DD6356" w:rsidTr="007B60EF">
        <w:trPr>
          <w:trHeight w:val="900"/>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«Совершенствование муниципального управления Администрации муниципального образования «Жигаловский район» на 2020-2026 годы</w:t>
            </w:r>
          </w:p>
        </w:tc>
        <w:tc>
          <w:tcPr>
            <w:tcW w:w="1276" w:type="dxa"/>
            <w:tcBorders>
              <w:top w:val="nil"/>
              <w:left w:val="nil"/>
              <w:bottom w:val="single" w:sz="4" w:space="0" w:color="auto"/>
              <w:right w:val="single" w:sz="4" w:space="0" w:color="auto"/>
            </w:tcBorders>
            <w:shd w:val="clear" w:color="auto" w:fill="auto"/>
          </w:tcPr>
          <w:p w:rsidR="00D22740" w:rsidRPr="00DD6356" w:rsidRDefault="00D17A32" w:rsidP="006B5E0E">
            <w:pPr>
              <w:jc w:val="center"/>
              <w:rPr>
                <w:sz w:val="20"/>
                <w:szCs w:val="20"/>
              </w:rPr>
            </w:pPr>
            <w:r w:rsidRPr="00DD6356">
              <w:rPr>
                <w:sz w:val="20"/>
                <w:szCs w:val="20"/>
              </w:rPr>
              <w:t>142 626,3</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2E65F3" w:rsidP="006B5E0E">
            <w:pPr>
              <w:ind w:left="-102"/>
              <w:rPr>
                <w:sz w:val="20"/>
                <w:szCs w:val="20"/>
              </w:rPr>
            </w:pPr>
            <w:r>
              <w:rPr>
                <w:sz w:val="20"/>
                <w:szCs w:val="20"/>
              </w:rPr>
              <w:t xml:space="preserve">   </w:t>
            </w:r>
            <w:r w:rsidR="00D22740" w:rsidRPr="00DD6356">
              <w:rPr>
                <w:sz w:val="20"/>
                <w:szCs w:val="20"/>
              </w:rPr>
              <w:t>99 881,8</w:t>
            </w:r>
          </w:p>
        </w:tc>
        <w:tc>
          <w:tcPr>
            <w:tcW w:w="1276" w:type="dxa"/>
            <w:tcBorders>
              <w:top w:val="nil"/>
              <w:left w:val="nil"/>
              <w:bottom w:val="single" w:sz="4" w:space="0" w:color="auto"/>
              <w:right w:val="single" w:sz="4" w:space="0" w:color="auto"/>
            </w:tcBorders>
            <w:shd w:val="clear" w:color="auto" w:fill="auto"/>
          </w:tcPr>
          <w:p w:rsidR="00D22740" w:rsidRPr="00DD6356" w:rsidRDefault="002E65F3" w:rsidP="006B5E0E">
            <w:pPr>
              <w:ind w:left="-104"/>
              <w:rPr>
                <w:sz w:val="20"/>
                <w:szCs w:val="20"/>
              </w:rPr>
            </w:pPr>
            <w:r>
              <w:rPr>
                <w:sz w:val="20"/>
                <w:szCs w:val="20"/>
              </w:rPr>
              <w:t xml:space="preserve">    </w:t>
            </w:r>
            <w:r w:rsidR="00DD6356" w:rsidRPr="00DD6356">
              <w:rPr>
                <w:sz w:val="20"/>
                <w:szCs w:val="20"/>
              </w:rPr>
              <w:t>-42 744,5</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787A59">
            <w:pPr>
              <w:jc w:val="center"/>
              <w:rPr>
                <w:sz w:val="20"/>
                <w:szCs w:val="20"/>
              </w:rPr>
            </w:pPr>
            <w:r>
              <w:rPr>
                <w:sz w:val="20"/>
                <w:szCs w:val="20"/>
              </w:rPr>
              <w:t>70</w:t>
            </w:r>
          </w:p>
        </w:tc>
      </w:tr>
      <w:tr w:rsidR="00787A59" w:rsidRPr="00DD6356" w:rsidTr="007B60EF">
        <w:trPr>
          <w:trHeight w:val="900"/>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«Развитие физической культуры и массового спорта на территории муниципального образования «Жигаловский район» на 2020 - 2026 годы</w:t>
            </w:r>
          </w:p>
        </w:tc>
        <w:tc>
          <w:tcPr>
            <w:tcW w:w="1276" w:type="dxa"/>
            <w:tcBorders>
              <w:top w:val="nil"/>
              <w:left w:val="nil"/>
              <w:bottom w:val="single" w:sz="4" w:space="0" w:color="auto"/>
              <w:right w:val="single" w:sz="4" w:space="0" w:color="auto"/>
            </w:tcBorders>
            <w:shd w:val="clear" w:color="auto" w:fill="auto"/>
          </w:tcPr>
          <w:p w:rsidR="00D22740" w:rsidRPr="00DD6356" w:rsidRDefault="009E5470" w:rsidP="006B5E0E">
            <w:pPr>
              <w:jc w:val="center"/>
              <w:rPr>
                <w:sz w:val="20"/>
                <w:szCs w:val="20"/>
              </w:rPr>
            </w:pPr>
            <w:r w:rsidRPr="00DD6356">
              <w:rPr>
                <w:sz w:val="20"/>
                <w:szCs w:val="20"/>
              </w:rPr>
              <w:t>53 569,9</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2E65F3" w:rsidP="006B5E0E">
            <w:pPr>
              <w:ind w:left="-102"/>
              <w:rPr>
                <w:sz w:val="20"/>
                <w:szCs w:val="20"/>
              </w:rPr>
            </w:pPr>
            <w:r>
              <w:rPr>
                <w:sz w:val="20"/>
                <w:szCs w:val="20"/>
              </w:rPr>
              <w:t xml:space="preserve">      </w:t>
            </w:r>
            <w:r w:rsidR="00D22740" w:rsidRPr="00DD6356">
              <w:rPr>
                <w:sz w:val="20"/>
                <w:szCs w:val="20"/>
              </w:rPr>
              <w:t>4 732,6</w:t>
            </w:r>
          </w:p>
        </w:tc>
        <w:tc>
          <w:tcPr>
            <w:tcW w:w="1276" w:type="dxa"/>
            <w:tcBorders>
              <w:top w:val="nil"/>
              <w:left w:val="nil"/>
              <w:bottom w:val="single" w:sz="4" w:space="0" w:color="auto"/>
              <w:right w:val="single" w:sz="4" w:space="0" w:color="auto"/>
            </w:tcBorders>
            <w:shd w:val="clear" w:color="auto" w:fill="auto"/>
          </w:tcPr>
          <w:p w:rsidR="00D22740" w:rsidRPr="00DD6356" w:rsidRDefault="002E65F3" w:rsidP="006B5E0E">
            <w:pPr>
              <w:ind w:left="-104"/>
              <w:rPr>
                <w:sz w:val="20"/>
                <w:szCs w:val="20"/>
              </w:rPr>
            </w:pPr>
            <w:r>
              <w:rPr>
                <w:sz w:val="20"/>
                <w:szCs w:val="20"/>
              </w:rPr>
              <w:t xml:space="preserve">    </w:t>
            </w:r>
            <w:r w:rsidR="00DD6356" w:rsidRPr="00DD6356">
              <w:rPr>
                <w:sz w:val="20"/>
                <w:szCs w:val="20"/>
              </w:rPr>
              <w:t>-48 837,3</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787A59">
            <w:pPr>
              <w:jc w:val="center"/>
              <w:rPr>
                <w:sz w:val="20"/>
                <w:szCs w:val="20"/>
              </w:rPr>
            </w:pPr>
            <w:r>
              <w:rPr>
                <w:sz w:val="20"/>
                <w:szCs w:val="20"/>
              </w:rPr>
              <w:t>8,8</w:t>
            </w:r>
          </w:p>
        </w:tc>
      </w:tr>
      <w:tr w:rsidR="00787A59" w:rsidRPr="00DD6356" w:rsidTr="007B60EF">
        <w:trPr>
          <w:trHeight w:val="675"/>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«Улучшение условий и охраны труда в муниципальном образовании «Жигаловский район» на 2020-2026 годы</w:t>
            </w:r>
          </w:p>
        </w:tc>
        <w:tc>
          <w:tcPr>
            <w:tcW w:w="1276" w:type="dxa"/>
            <w:tcBorders>
              <w:top w:val="nil"/>
              <w:left w:val="nil"/>
              <w:bottom w:val="single" w:sz="4" w:space="0" w:color="auto"/>
              <w:right w:val="single" w:sz="4" w:space="0" w:color="auto"/>
            </w:tcBorders>
            <w:shd w:val="clear" w:color="auto" w:fill="auto"/>
          </w:tcPr>
          <w:p w:rsidR="00D22740" w:rsidRPr="00DD6356" w:rsidRDefault="009E5470" w:rsidP="006B5E0E">
            <w:pPr>
              <w:jc w:val="center"/>
              <w:rPr>
                <w:sz w:val="20"/>
                <w:szCs w:val="20"/>
              </w:rPr>
            </w:pPr>
            <w:r w:rsidRPr="00DD6356">
              <w:rPr>
                <w:sz w:val="20"/>
                <w:szCs w:val="20"/>
              </w:rPr>
              <w:t>40</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D22740" w:rsidP="006B5E0E">
            <w:pPr>
              <w:ind w:left="-102"/>
              <w:jc w:val="center"/>
              <w:rPr>
                <w:sz w:val="20"/>
                <w:szCs w:val="20"/>
              </w:rPr>
            </w:pPr>
            <w:r w:rsidRPr="00DD6356">
              <w:rPr>
                <w:sz w:val="20"/>
                <w:szCs w:val="20"/>
              </w:rPr>
              <w:t>40,0</w:t>
            </w:r>
          </w:p>
        </w:tc>
        <w:tc>
          <w:tcPr>
            <w:tcW w:w="1276" w:type="dxa"/>
            <w:tcBorders>
              <w:top w:val="nil"/>
              <w:left w:val="nil"/>
              <w:bottom w:val="single" w:sz="4" w:space="0" w:color="auto"/>
              <w:right w:val="single" w:sz="4" w:space="0" w:color="auto"/>
            </w:tcBorders>
            <w:shd w:val="clear" w:color="auto" w:fill="auto"/>
          </w:tcPr>
          <w:p w:rsidR="00D22740" w:rsidRPr="00DD6356" w:rsidRDefault="00DD6356" w:rsidP="006B5E0E">
            <w:pPr>
              <w:ind w:left="-104"/>
              <w:jc w:val="center"/>
              <w:rPr>
                <w:sz w:val="20"/>
                <w:szCs w:val="20"/>
              </w:rPr>
            </w:pPr>
            <w:r w:rsidRPr="00DD6356">
              <w:rPr>
                <w:sz w:val="20"/>
                <w:szCs w:val="20"/>
              </w:rPr>
              <w:t>0</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2E65F3">
            <w:pPr>
              <w:jc w:val="center"/>
              <w:rPr>
                <w:sz w:val="20"/>
                <w:szCs w:val="20"/>
              </w:rPr>
            </w:pPr>
            <w:r>
              <w:rPr>
                <w:sz w:val="20"/>
                <w:szCs w:val="20"/>
              </w:rPr>
              <w:t>100</w:t>
            </w:r>
          </w:p>
        </w:tc>
      </w:tr>
      <w:tr w:rsidR="00787A59" w:rsidRPr="00DD6356" w:rsidTr="007B60EF">
        <w:trPr>
          <w:trHeight w:val="900"/>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«Развитие субъектов малого и среднего предпринимательства в муниципальном образовании «Жигаловский район» на 2020 – 2026 годы</w:t>
            </w:r>
          </w:p>
        </w:tc>
        <w:tc>
          <w:tcPr>
            <w:tcW w:w="1276" w:type="dxa"/>
            <w:tcBorders>
              <w:top w:val="nil"/>
              <w:left w:val="nil"/>
              <w:bottom w:val="single" w:sz="4" w:space="0" w:color="auto"/>
              <w:right w:val="single" w:sz="4" w:space="0" w:color="auto"/>
            </w:tcBorders>
            <w:shd w:val="clear" w:color="auto" w:fill="auto"/>
          </w:tcPr>
          <w:p w:rsidR="00D22740" w:rsidRPr="00DD6356" w:rsidRDefault="009E5470" w:rsidP="006B5E0E">
            <w:pPr>
              <w:jc w:val="center"/>
              <w:rPr>
                <w:sz w:val="20"/>
                <w:szCs w:val="20"/>
              </w:rPr>
            </w:pPr>
            <w:r w:rsidRPr="00DD6356">
              <w:rPr>
                <w:sz w:val="20"/>
                <w:szCs w:val="20"/>
              </w:rPr>
              <w:t>10</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D22740" w:rsidP="006B5E0E">
            <w:pPr>
              <w:ind w:left="-102"/>
              <w:jc w:val="center"/>
              <w:rPr>
                <w:sz w:val="20"/>
                <w:szCs w:val="20"/>
              </w:rPr>
            </w:pPr>
            <w:r w:rsidRPr="00DD6356">
              <w:rPr>
                <w:sz w:val="20"/>
                <w:szCs w:val="20"/>
              </w:rPr>
              <w:t>10,0</w:t>
            </w:r>
          </w:p>
        </w:tc>
        <w:tc>
          <w:tcPr>
            <w:tcW w:w="1276" w:type="dxa"/>
            <w:tcBorders>
              <w:top w:val="nil"/>
              <w:left w:val="nil"/>
              <w:bottom w:val="single" w:sz="4" w:space="0" w:color="auto"/>
              <w:right w:val="single" w:sz="4" w:space="0" w:color="auto"/>
            </w:tcBorders>
            <w:shd w:val="clear" w:color="auto" w:fill="auto"/>
          </w:tcPr>
          <w:p w:rsidR="00D22740" w:rsidRPr="00DD6356" w:rsidRDefault="00DD6356" w:rsidP="006B5E0E">
            <w:pPr>
              <w:ind w:left="-104"/>
              <w:jc w:val="center"/>
              <w:rPr>
                <w:sz w:val="20"/>
                <w:szCs w:val="20"/>
              </w:rPr>
            </w:pPr>
            <w:r w:rsidRPr="00DD6356">
              <w:rPr>
                <w:sz w:val="20"/>
                <w:szCs w:val="20"/>
              </w:rPr>
              <w:t>0</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2E65F3">
            <w:pPr>
              <w:jc w:val="center"/>
              <w:rPr>
                <w:sz w:val="20"/>
                <w:szCs w:val="20"/>
              </w:rPr>
            </w:pPr>
            <w:r>
              <w:rPr>
                <w:sz w:val="20"/>
                <w:szCs w:val="20"/>
              </w:rPr>
              <w:t>100</w:t>
            </w:r>
          </w:p>
        </w:tc>
      </w:tr>
      <w:tr w:rsidR="00787A59" w:rsidRPr="00DD6356" w:rsidTr="007B60EF">
        <w:trPr>
          <w:trHeight w:val="450"/>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«Молод</w:t>
            </w:r>
            <w:r w:rsidR="00E44053">
              <w:rPr>
                <w:sz w:val="20"/>
                <w:szCs w:val="20"/>
              </w:rPr>
              <w:t>е</w:t>
            </w:r>
            <w:r w:rsidR="00D22740" w:rsidRPr="00DD6356">
              <w:rPr>
                <w:sz w:val="20"/>
                <w:szCs w:val="20"/>
              </w:rPr>
              <w:t>жная политика Жигаловского района» на 2020-2026гг.</w:t>
            </w:r>
          </w:p>
        </w:tc>
        <w:tc>
          <w:tcPr>
            <w:tcW w:w="1276" w:type="dxa"/>
            <w:tcBorders>
              <w:top w:val="nil"/>
              <w:left w:val="nil"/>
              <w:bottom w:val="single" w:sz="4" w:space="0" w:color="auto"/>
              <w:right w:val="single" w:sz="4" w:space="0" w:color="auto"/>
            </w:tcBorders>
            <w:shd w:val="clear" w:color="auto" w:fill="auto"/>
          </w:tcPr>
          <w:p w:rsidR="00D22740" w:rsidRPr="00DD6356" w:rsidRDefault="009E5470" w:rsidP="006B5E0E">
            <w:pPr>
              <w:jc w:val="center"/>
              <w:rPr>
                <w:sz w:val="20"/>
                <w:szCs w:val="20"/>
              </w:rPr>
            </w:pPr>
            <w:r w:rsidRPr="00DD6356">
              <w:rPr>
                <w:sz w:val="20"/>
                <w:szCs w:val="20"/>
              </w:rPr>
              <w:t>737,6</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D22740" w:rsidP="006B5E0E">
            <w:pPr>
              <w:ind w:left="-102"/>
              <w:jc w:val="center"/>
              <w:rPr>
                <w:sz w:val="20"/>
                <w:szCs w:val="20"/>
              </w:rPr>
            </w:pPr>
            <w:r w:rsidRPr="00DD6356">
              <w:rPr>
                <w:sz w:val="20"/>
                <w:szCs w:val="20"/>
              </w:rPr>
              <w:t>981,5</w:t>
            </w:r>
          </w:p>
        </w:tc>
        <w:tc>
          <w:tcPr>
            <w:tcW w:w="1276" w:type="dxa"/>
            <w:tcBorders>
              <w:top w:val="nil"/>
              <w:left w:val="nil"/>
              <w:bottom w:val="single" w:sz="4" w:space="0" w:color="auto"/>
              <w:right w:val="single" w:sz="4" w:space="0" w:color="auto"/>
            </w:tcBorders>
            <w:shd w:val="clear" w:color="auto" w:fill="auto"/>
          </w:tcPr>
          <w:p w:rsidR="00D22740" w:rsidRPr="00DD6356" w:rsidRDefault="00DD6356" w:rsidP="006B5E0E">
            <w:pPr>
              <w:ind w:left="-104"/>
              <w:jc w:val="center"/>
              <w:rPr>
                <w:sz w:val="20"/>
                <w:szCs w:val="20"/>
              </w:rPr>
            </w:pPr>
            <w:r w:rsidRPr="00DD6356">
              <w:rPr>
                <w:sz w:val="20"/>
                <w:szCs w:val="20"/>
              </w:rPr>
              <w:t>243,9</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2E65F3">
            <w:pPr>
              <w:jc w:val="center"/>
              <w:rPr>
                <w:sz w:val="20"/>
                <w:szCs w:val="20"/>
              </w:rPr>
            </w:pPr>
            <w:r>
              <w:rPr>
                <w:sz w:val="20"/>
                <w:szCs w:val="20"/>
              </w:rPr>
              <w:t>133,1</w:t>
            </w:r>
          </w:p>
        </w:tc>
      </w:tr>
      <w:tr w:rsidR="00787A59" w:rsidRPr="00DD6356" w:rsidTr="007B60EF">
        <w:trPr>
          <w:trHeight w:val="900"/>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«Реализация первоочередных мероприятий по развитию и повышению надежности объектов жилищно-коммунального хозяйства" на 2020-2026 годы</w:t>
            </w:r>
          </w:p>
        </w:tc>
        <w:tc>
          <w:tcPr>
            <w:tcW w:w="1276" w:type="dxa"/>
            <w:tcBorders>
              <w:top w:val="nil"/>
              <w:left w:val="nil"/>
              <w:bottom w:val="single" w:sz="4" w:space="0" w:color="auto"/>
              <w:right w:val="single" w:sz="4" w:space="0" w:color="auto"/>
            </w:tcBorders>
            <w:shd w:val="clear" w:color="auto" w:fill="auto"/>
          </w:tcPr>
          <w:p w:rsidR="00D22740" w:rsidRPr="00DD6356" w:rsidRDefault="009E5470" w:rsidP="006B5E0E">
            <w:pPr>
              <w:jc w:val="center"/>
              <w:rPr>
                <w:sz w:val="20"/>
                <w:szCs w:val="20"/>
              </w:rPr>
            </w:pPr>
            <w:r w:rsidRPr="00DD6356">
              <w:rPr>
                <w:sz w:val="20"/>
                <w:szCs w:val="20"/>
              </w:rPr>
              <w:t>1 057 598,9</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2E65F3" w:rsidP="006B5E0E">
            <w:pPr>
              <w:ind w:left="-102"/>
              <w:rPr>
                <w:sz w:val="20"/>
                <w:szCs w:val="20"/>
              </w:rPr>
            </w:pPr>
            <w:r>
              <w:rPr>
                <w:sz w:val="20"/>
                <w:szCs w:val="20"/>
              </w:rPr>
              <w:t xml:space="preserve">   </w:t>
            </w:r>
            <w:r w:rsidR="00D22740" w:rsidRPr="00DD6356">
              <w:rPr>
                <w:sz w:val="20"/>
                <w:szCs w:val="20"/>
              </w:rPr>
              <w:t>38 435,2</w:t>
            </w:r>
          </w:p>
        </w:tc>
        <w:tc>
          <w:tcPr>
            <w:tcW w:w="1276" w:type="dxa"/>
            <w:tcBorders>
              <w:top w:val="nil"/>
              <w:left w:val="nil"/>
              <w:bottom w:val="single" w:sz="4" w:space="0" w:color="auto"/>
              <w:right w:val="single" w:sz="4" w:space="0" w:color="auto"/>
            </w:tcBorders>
            <w:shd w:val="clear" w:color="auto" w:fill="auto"/>
          </w:tcPr>
          <w:p w:rsidR="00D22740" w:rsidRPr="00DD6356" w:rsidRDefault="00DD6356" w:rsidP="006B5E0E">
            <w:pPr>
              <w:ind w:left="-104"/>
              <w:jc w:val="center"/>
              <w:rPr>
                <w:sz w:val="20"/>
                <w:szCs w:val="20"/>
              </w:rPr>
            </w:pPr>
            <w:r w:rsidRPr="00DD6356">
              <w:rPr>
                <w:sz w:val="20"/>
                <w:szCs w:val="20"/>
              </w:rPr>
              <w:t>-1 019 163,7</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2E65F3">
            <w:pPr>
              <w:jc w:val="center"/>
              <w:rPr>
                <w:sz w:val="20"/>
                <w:szCs w:val="20"/>
              </w:rPr>
            </w:pPr>
            <w:r>
              <w:rPr>
                <w:sz w:val="20"/>
                <w:szCs w:val="20"/>
              </w:rPr>
              <w:t>3,6</w:t>
            </w:r>
          </w:p>
        </w:tc>
      </w:tr>
      <w:tr w:rsidR="00787A59" w:rsidRPr="00DD6356" w:rsidTr="007B60EF">
        <w:trPr>
          <w:trHeight w:val="482"/>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"Профилактика правонарушений в Жигаловском районе на 2020-2026 годы"</w:t>
            </w:r>
          </w:p>
        </w:tc>
        <w:tc>
          <w:tcPr>
            <w:tcW w:w="1276" w:type="dxa"/>
            <w:tcBorders>
              <w:top w:val="nil"/>
              <w:left w:val="nil"/>
              <w:bottom w:val="single" w:sz="4" w:space="0" w:color="auto"/>
              <w:right w:val="single" w:sz="4" w:space="0" w:color="auto"/>
            </w:tcBorders>
            <w:shd w:val="clear" w:color="auto" w:fill="auto"/>
          </w:tcPr>
          <w:p w:rsidR="00D22740" w:rsidRPr="00DD6356" w:rsidRDefault="009E5470" w:rsidP="006B5E0E">
            <w:pPr>
              <w:jc w:val="center"/>
              <w:rPr>
                <w:sz w:val="20"/>
                <w:szCs w:val="20"/>
              </w:rPr>
            </w:pPr>
            <w:r w:rsidRPr="00DD6356">
              <w:rPr>
                <w:sz w:val="20"/>
                <w:szCs w:val="20"/>
              </w:rPr>
              <w:t>95</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D22740" w:rsidP="006B5E0E">
            <w:pPr>
              <w:ind w:left="-102"/>
              <w:jc w:val="center"/>
              <w:rPr>
                <w:sz w:val="20"/>
                <w:szCs w:val="20"/>
              </w:rPr>
            </w:pPr>
            <w:r w:rsidRPr="00DD6356">
              <w:rPr>
                <w:sz w:val="20"/>
                <w:szCs w:val="20"/>
              </w:rPr>
              <w:t>95,0</w:t>
            </w:r>
          </w:p>
        </w:tc>
        <w:tc>
          <w:tcPr>
            <w:tcW w:w="1276" w:type="dxa"/>
            <w:tcBorders>
              <w:top w:val="nil"/>
              <w:left w:val="nil"/>
              <w:bottom w:val="single" w:sz="4" w:space="0" w:color="auto"/>
              <w:right w:val="single" w:sz="4" w:space="0" w:color="auto"/>
            </w:tcBorders>
            <w:shd w:val="clear" w:color="auto" w:fill="auto"/>
          </w:tcPr>
          <w:p w:rsidR="00D22740" w:rsidRPr="00DD6356" w:rsidRDefault="00DD6356" w:rsidP="006B5E0E">
            <w:pPr>
              <w:ind w:left="-104"/>
              <w:jc w:val="center"/>
              <w:rPr>
                <w:sz w:val="20"/>
                <w:szCs w:val="20"/>
              </w:rPr>
            </w:pPr>
            <w:r w:rsidRPr="00DD6356">
              <w:rPr>
                <w:sz w:val="20"/>
                <w:szCs w:val="20"/>
              </w:rPr>
              <w:t>0</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2E65F3">
            <w:pPr>
              <w:jc w:val="center"/>
              <w:rPr>
                <w:sz w:val="20"/>
                <w:szCs w:val="20"/>
              </w:rPr>
            </w:pPr>
            <w:r>
              <w:rPr>
                <w:sz w:val="20"/>
                <w:szCs w:val="20"/>
              </w:rPr>
              <w:t>100</w:t>
            </w:r>
          </w:p>
        </w:tc>
      </w:tr>
      <w:tr w:rsidR="00787A59" w:rsidRPr="00DD6356" w:rsidTr="007B60EF">
        <w:trPr>
          <w:trHeight w:val="662"/>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"Повышение безопасности дорожного движения в муниципальном образовании "Жигаловский район" на 2020-2026гг."</w:t>
            </w:r>
          </w:p>
        </w:tc>
        <w:tc>
          <w:tcPr>
            <w:tcW w:w="1276" w:type="dxa"/>
            <w:tcBorders>
              <w:top w:val="nil"/>
              <w:left w:val="nil"/>
              <w:bottom w:val="single" w:sz="4" w:space="0" w:color="auto"/>
              <w:right w:val="single" w:sz="4" w:space="0" w:color="auto"/>
            </w:tcBorders>
            <w:shd w:val="clear" w:color="auto" w:fill="auto"/>
          </w:tcPr>
          <w:p w:rsidR="00D22740" w:rsidRPr="00DD6356" w:rsidRDefault="009E5470" w:rsidP="006B5E0E">
            <w:pPr>
              <w:jc w:val="center"/>
              <w:rPr>
                <w:sz w:val="20"/>
                <w:szCs w:val="20"/>
              </w:rPr>
            </w:pPr>
            <w:r w:rsidRPr="00DD6356">
              <w:rPr>
                <w:sz w:val="20"/>
                <w:szCs w:val="20"/>
              </w:rPr>
              <w:t>9 663</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D22740" w:rsidP="006B5E0E">
            <w:pPr>
              <w:ind w:left="-102"/>
              <w:jc w:val="center"/>
              <w:rPr>
                <w:sz w:val="20"/>
                <w:szCs w:val="20"/>
              </w:rPr>
            </w:pPr>
            <w:r w:rsidRPr="00DD6356">
              <w:rPr>
                <w:sz w:val="20"/>
                <w:szCs w:val="20"/>
              </w:rPr>
              <w:t>7,2</w:t>
            </w:r>
          </w:p>
        </w:tc>
        <w:tc>
          <w:tcPr>
            <w:tcW w:w="1276" w:type="dxa"/>
            <w:tcBorders>
              <w:top w:val="nil"/>
              <w:left w:val="nil"/>
              <w:bottom w:val="single" w:sz="4" w:space="0" w:color="auto"/>
              <w:right w:val="single" w:sz="4" w:space="0" w:color="auto"/>
            </w:tcBorders>
            <w:shd w:val="clear" w:color="auto" w:fill="auto"/>
          </w:tcPr>
          <w:p w:rsidR="00D22740" w:rsidRPr="00DD6356" w:rsidRDefault="00DD6356" w:rsidP="006B5E0E">
            <w:pPr>
              <w:ind w:left="-104"/>
              <w:jc w:val="center"/>
              <w:rPr>
                <w:sz w:val="20"/>
                <w:szCs w:val="20"/>
              </w:rPr>
            </w:pPr>
            <w:r w:rsidRPr="00DD6356">
              <w:rPr>
                <w:sz w:val="20"/>
                <w:szCs w:val="20"/>
              </w:rPr>
              <w:t>-9 655,8</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2E65F3">
            <w:pPr>
              <w:jc w:val="center"/>
              <w:rPr>
                <w:sz w:val="20"/>
                <w:szCs w:val="20"/>
              </w:rPr>
            </w:pPr>
            <w:r>
              <w:rPr>
                <w:sz w:val="20"/>
                <w:szCs w:val="20"/>
              </w:rPr>
              <w:t>0,1</w:t>
            </w:r>
          </w:p>
        </w:tc>
      </w:tr>
      <w:tr w:rsidR="00787A59" w:rsidRPr="00DD6356" w:rsidTr="007B60EF">
        <w:trPr>
          <w:trHeight w:val="675"/>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"Социальная политика муниципального образования "Жигаловский район" на 2020-2026 </w:t>
            </w:r>
            <w:proofErr w:type="spellStart"/>
            <w:r w:rsidR="00D22740" w:rsidRPr="00DD6356">
              <w:rPr>
                <w:sz w:val="20"/>
                <w:szCs w:val="20"/>
              </w:rPr>
              <w:t>г.г</w:t>
            </w:r>
            <w:proofErr w:type="spellEnd"/>
            <w:r w:rsidR="00D22740" w:rsidRPr="00DD6356">
              <w:rPr>
                <w:sz w:val="20"/>
                <w:szCs w:val="20"/>
              </w:rPr>
              <w:t>."</w:t>
            </w:r>
          </w:p>
        </w:tc>
        <w:tc>
          <w:tcPr>
            <w:tcW w:w="1276" w:type="dxa"/>
            <w:tcBorders>
              <w:top w:val="nil"/>
              <w:left w:val="nil"/>
              <w:bottom w:val="single" w:sz="4" w:space="0" w:color="auto"/>
              <w:right w:val="single" w:sz="4" w:space="0" w:color="auto"/>
            </w:tcBorders>
            <w:shd w:val="clear" w:color="auto" w:fill="auto"/>
          </w:tcPr>
          <w:p w:rsidR="00D22740" w:rsidRPr="00DD6356" w:rsidRDefault="009E5470" w:rsidP="006B5E0E">
            <w:pPr>
              <w:jc w:val="center"/>
              <w:rPr>
                <w:sz w:val="20"/>
                <w:szCs w:val="20"/>
              </w:rPr>
            </w:pPr>
            <w:r w:rsidRPr="00DD6356">
              <w:rPr>
                <w:sz w:val="20"/>
                <w:szCs w:val="20"/>
              </w:rPr>
              <w:t>2 725,5</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D22740" w:rsidP="006B5E0E">
            <w:pPr>
              <w:ind w:left="-102"/>
              <w:jc w:val="center"/>
              <w:rPr>
                <w:sz w:val="20"/>
                <w:szCs w:val="20"/>
              </w:rPr>
            </w:pPr>
            <w:r w:rsidRPr="00DD6356">
              <w:rPr>
                <w:sz w:val="20"/>
                <w:szCs w:val="20"/>
              </w:rPr>
              <w:t>2 260,0</w:t>
            </w:r>
          </w:p>
        </w:tc>
        <w:tc>
          <w:tcPr>
            <w:tcW w:w="1276" w:type="dxa"/>
            <w:tcBorders>
              <w:top w:val="nil"/>
              <w:left w:val="nil"/>
              <w:bottom w:val="single" w:sz="4" w:space="0" w:color="auto"/>
              <w:right w:val="single" w:sz="4" w:space="0" w:color="auto"/>
            </w:tcBorders>
            <w:shd w:val="clear" w:color="auto" w:fill="auto"/>
          </w:tcPr>
          <w:p w:rsidR="00D22740" w:rsidRPr="00DD6356" w:rsidRDefault="002E65F3" w:rsidP="006B5E0E">
            <w:pPr>
              <w:ind w:left="-104"/>
              <w:rPr>
                <w:sz w:val="20"/>
                <w:szCs w:val="20"/>
              </w:rPr>
            </w:pPr>
            <w:r>
              <w:rPr>
                <w:sz w:val="20"/>
                <w:szCs w:val="20"/>
              </w:rPr>
              <w:t xml:space="preserve">     </w:t>
            </w:r>
            <w:r w:rsidR="00DD6356" w:rsidRPr="00DD6356">
              <w:rPr>
                <w:sz w:val="20"/>
                <w:szCs w:val="20"/>
              </w:rPr>
              <w:t>-465,5</w:t>
            </w:r>
          </w:p>
        </w:tc>
        <w:tc>
          <w:tcPr>
            <w:tcW w:w="851" w:type="dxa"/>
            <w:tcBorders>
              <w:top w:val="nil"/>
              <w:left w:val="nil"/>
              <w:bottom w:val="single" w:sz="4" w:space="0" w:color="auto"/>
              <w:right w:val="single" w:sz="4" w:space="0" w:color="auto"/>
            </w:tcBorders>
            <w:shd w:val="clear" w:color="auto" w:fill="auto"/>
          </w:tcPr>
          <w:p w:rsidR="00D22740" w:rsidRPr="00DD6356" w:rsidRDefault="00DD6356" w:rsidP="002E65F3">
            <w:pPr>
              <w:jc w:val="center"/>
              <w:rPr>
                <w:sz w:val="20"/>
                <w:szCs w:val="20"/>
              </w:rPr>
            </w:pPr>
            <w:r>
              <w:rPr>
                <w:sz w:val="20"/>
                <w:szCs w:val="20"/>
              </w:rPr>
              <w:t>82,9</w:t>
            </w:r>
          </w:p>
        </w:tc>
      </w:tr>
      <w:tr w:rsidR="00787A59" w:rsidRPr="00DD6356" w:rsidTr="007B60EF">
        <w:trPr>
          <w:trHeight w:val="675"/>
        </w:trPr>
        <w:tc>
          <w:tcPr>
            <w:tcW w:w="784" w:type="dxa"/>
            <w:tcBorders>
              <w:top w:val="nil"/>
              <w:left w:val="single" w:sz="4" w:space="0" w:color="auto"/>
              <w:bottom w:val="single" w:sz="4" w:space="0" w:color="auto"/>
              <w:right w:val="single" w:sz="4" w:space="0" w:color="auto"/>
            </w:tcBorders>
            <w:shd w:val="clear" w:color="auto" w:fill="auto"/>
            <w:noWrap/>
            <w:vAlign w:val="center"/>
          </w:tcPr>
          <w:p w:rsidR="00D22740" w:rsidRPr="00DD6356" w:rsidRDefault="00D22740"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D22740" w:rsidRPr="00DD6356" w:rsidRDefault="009E56B1" w:rsidP="009E56B1">
            <w:pPr>
              <w:rPr>
                <w:sz w:val="20"/>
                <w:szCs w:val="20"/>
              </w:rPr>
            </w:pPr>
            <w:r>
              <w:rPr>
                <w:sz w:val="20"/>
                <w:szCs w:val="20"/>
              </w:rPr>
              <w:t>МП</w:t>
            </w:r>
            <w:r w:rsidR="00D22740" w:rsidRPr="00DD6356">
              <w:rPr>
                <w:sz w:val="20"/>
                <w:szCs w:val="20"/>
              </w:rPr>
              <w:t xml:space="preserve"> "Комплексное развитие сельских территорий муниципального образования "Жигаловский район" на 2020-2026 годы"</w:t>
            </w:r>
          </w:p>
        </w:tc>
        <w:tc>
          <w:tcPr>
            <w:tcW w:w="1276" w:type="dxa"/>
            <w:tcBorders>
              <w:top w:val="nil"/>
              <w:left w:val="nil"/>
              <w:bottom w:val="single" w:sz="4" w:space="0" w:color="auto"/>
              <w:right w:val="single" w:sz="4" w:space="0" w:color="auto"/>
            </w:tcBorders>
            <w:shd w:val="clear" w:color="auto" w:fill="auto"/>
            <w:hideMark/>
          </w:tcPr>
          <w:p w:rsidR="00D22740" w:rsidRPr="00DD6356" w:rsidRDefault="009E5470" w:rsidP="006B5E0E">
            <w:pPr>
              <w:jc w:val="center"/>
              <w:rPr>
                <w:sz w:val="20"/>
                <w:szCs w:val="20"/>
              </w:rPr>
            </w:pPr>
            <w:r w:rsidRPr="00DD6356">
              <w:rPr>
                <w:sz w:val="20"/>
                <w:szCs w:val="20"/>
              </w:rPr>
              <w:t>43 078,7</w:t>
            </w:r>
          </w:p>
        </w:tc>
        <w:tc>
          <w:tcPr>
            <w:tcW w:w="1275" w:type="dxa"/>
            <w:tcBorders>
              <w:top w:val="nil"/>
              <w:left w:val="nil"/>
              <w:bottom w:val="single" w:sz="4" w:space="0" w:color="auto"/>
              <w:right w:val="single" w:sz="4" w:space="0" w:color="auto"/>
            </w:tcBorders>
            <w:shd w:val="clear" w:color="auto" w:fill="auto"/>
            <w:hideMark/>
          </w:tcPr>
          <w:p w:rsidR="00D22740" w:rsidRPr="00DD6356" w:rsidRDefault="00D22740" w:rsidP="006B5E0E">
            <w:pPr>
              <w:ind w:left="-102"/>
              <w:jc w:val="center"/>
              <w:rPr>
                <w:sz w:val="20"/>
                <w:szCs w:val="20"/>
              </w:rPr>
            </w:pPr>
            <w:r w:rsidRPr="00DD6356">
              <w:rPr>
                <w:sz w:val="20"/>
                <w:szCs w:val="20"/>
              </w:rPr>
              <w:t>223 939,2</w:t>
            </w:r>
          </w:p>
        </w:tc>
        <w:tc>
          <w:tcPr>
            <w:tcW w:w="1276" w:type="dxa"/>
            <w:tcBorders>
              <w:top w:val="nil"/>
              <w:left w:val="nil"/>
              <w:bottom w:val="single" w:sz="4" w:space="0" w:color="auto"/>
              <w:right w:val="single" w:sz="4" w:space="0" w:color="auto"/>
            </w:tcBorders>
            <w:shd w:val="clear" w:color="auto" w:fill="auto"/>
          </w:tcPr>
          <w:p w:rsidR="00D22740" w:rsidRPr="00DD6356" w:rsidRDefault="00DD6356" w:rsidP="006B5E0E">
            <w:pPr>
              <w:ind w:left="-104"/>
              <w:jc w:val="center"/>
              <w:rPr>
                <w:sz w:val="20"/>
                <w:szCs w:val="20"/>
              </w:rPr>
            </w:pPr>
            <w:r w:rsidRPr="00DD6356">
              <w:rPr>
                <w:sz w:val="20"/>
                <w:szCs w:val="20"/>
              </w:rPr>
              <w:t>180 860,5</w:t>
            </w:r>
          </w:p>
        </w:tc>
        <w:tc>
          <w:tcPr>
            <w:tcW w:w="851" w:type="dxa"/>
            <w:tcBorders>
              <w:top w:val="nil"/>
              <w:left w:val="nil"/>
              <w:bottom w:val="single" w:sz="4" w:space="0" w:color="auto"/>
              <w:right w:val="single" w:sz="4" w:space="0" w:color="auto"/>
            </w:tcBorders>
            <w:shd w:val="clear" w:color="auto" w:fill="auto"/>
          </w:tcPr>
          <w:p w:rsidR="002E65F3" w:rsidRDefault="006936CA" w:rsidP="002E65F3">
            <w:pPr>
              <w:jc w:val="center"/>
              <w:rPr>
                <w:sz w:val="20"/>
                <w:szCs w:val="20"/>
              </w:rPr>
            </w:pPr>
            <w:r>
              <w:rPr>
                <w:sz w:val="20"/>
                <w:szCs w:val="20"/>
              </w:rPr>
              <w:t>5,2</w:t>
            </w:r>
          </w:p>
          <w:p w:rsidR="00D22740" w:rsidRPr="00DD6356" w:rsidRDefault="006936CA" w:rsidP="002E65F3">
            <w:pPr>
              <w:jc w:val="center"/>
              <w:rPr>
                <w:sz w:val="20"/>
                <w:szCs w:val="20"/>
              </w:rPr>
            </w:pPr>
            <w:r>
              <w:rPr>
                <w:sz w:val="20"/>
                <w:szCs w:val="20"/>
              </w:rPr>
              <w:t>раза</w:t>
            </w:r>
          </w:p>
        </w:tc>
      </w:tr>
      <w:tr w:rsidR="00787A59" w:rsidRPr="00DD6356" w:rsidTr="007B60EF">
        <w:trPr>
          <w:trHeight w:val="675"/>
        </w:trPr>
        <w:tc>
          <w:tcPr>
            <w:tcW w:w="784" w:type="dxa"/>
            <w:tcBorders>
              <w:top w:val="nil"/>
              <w:left w:val="single" w:sz="4" w:space="0" w:color="auto"/>
              <w:bottom w:val="single" w:sz="4" w:space="0" w:color="auto"/>
              <w:right w:val="single" w:sz="4" w:space="0" w:color="auto"/>
            </w:tcBorders>
            <w:shd w:val="clear" w:color="auto" w:fill="auto"/>
            <w:noWrap/>
            <w:vAlign w:val="center"/>
          </w:tcPr>
          <w:p w:rsidR="007D35D6" w:rsidRPr="00DD6356" w:rsidRDefault="007D35D6"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tcPr>
          <w:p w:rsidR="007D35D6" w:rsidRPr="00DD6356" w:rsidRDefault="009E56B1" w:rsidP="009E56B1">
            <w:pPr>
              <w:rPr>
                <w:sz w:val="20"/>
                <w:szCs w:val="20"/>
              </w:rPr>
            </w:pPr>
            <w:r>
              <w:rPr>
                <w:sz w:val="20"/>
                <w:szCs w:val="20"/>
              </w:rPr>
              <w:t>МП</w:t>
            </w:r>
            <w:r w:rsidR="007D35D6" w:rsidRPr="00DD6356">
              <w:rPr>
                <w:sz w:val="20"/>
                <w:szCs w:val="20"/>
              </w:rPr>
              <w:t xml:space="preserve"> "Охрана окружающей среды и экология муниципального образования "Жигаловский район" на 2022-2026 годы"</w:t>
            </w:r>
          </w:p>
        </w:tc>
        <w:tc>
          <w:tcPr>
            <w:tcW w:w="1276" w:type="dxa"/>
            <w:tcBorders>
              <w:top w:val="nil"/>
              <w:left w:val="nil"/>
              <w:bottom w:val="single" w:sz="4" w:space="0" w:color="auto"/>
              <w:right w:val="single" w:sz="4" w:space="0" w:color="auto"/>
            </w:tcBorders>
            <w:shd w:val="clear" w:color="auto" w:fill="auto"/>
          </w:tcPr>
          <w:p w:rsidR="007D35D6" w:rsidRPr="00DD6356" w:rsidRDefault="007D35D6" w:rsidP="006B5E0E">
            <w:pPr>
              <w:jc w:val="center"/>
              <w:rPr>
                <w:sz w:val="20"/>
                <w:szCs w:val="20"/>
              </w:rPr>
            </w:pPr>
            <w:r w:rsidRPr="00DD6356">
              <w:rPr>
                <w:sz w:val="20"/>
                <w:szCs w:val="20"/>
              </w:rPr>
              <w:t>3 383,3</w:t>
            </w:r>
          </w:p>
        </w:tc>
        <w:tc>
          <w:tcPr>
            <w:tcW w:w="1275" w:type="dxa"/>
            <w:tcBorders>
              <w:top w:val="nil"/>
              <w:left w:val="nil"/>
              <w:bottom w:val="single" w:sz="4" w:space="0" w:color="auto"/>
              <w:right w:val="single" w:sz="4" w:space="0" w:color="auto"/>
            </w:tcBorders>
            <w:shd w:val="clear" w:color="auto" w:fill="auto"/>
          </w:tcPr>
          <w:p w:rsidR="007D35D6" w:rsidRPr="00DD6356" w:rsidRDefault="007D35D6" w:rsidP="006B5E0E">
            <w:pPr>
              <w:ind w:left="-102"/>
              <w:jc w:val="center"/>
              <w:rPr>
                <w:sz w:val="20"/>
                <w:szCs w:val="20"/>
              </w:rPr>
            </w:pPr>
            <w:r w:rsidRPr="00DD6356">
              <w:rPr>
                <w:sz w:val="20"/>
                <w:szCs w:val="20"/>
              </w:rPr>
              <w:t>3504,8</w:t>
            </w:r>
          </w:p>
        </w:tc>
        <w:tc>
          <w:tcPr>
            <w:tcW w:w="1276" w:type="dxa"/>
            <w:tcBorders>
              <w:top w:val="nil"/>
              <w:left w:val="nil"/>
              <w:bottom w:val="single" w:sz="4" w:space="0" w:color="auto"/>
              <w:right w:val="single" w:sz="4" w:space="0" w:color="auto"/>
            </w:tcBorders>
            <w:shd w:val="clear" w:color="auto" w:fill="auto"/>
          </w:tcPr>
          <w:p w:rsidR="007D35D6" w:rsidRPr="00DD6356" w:rsidRDefault="00DD6356" w:rsidP="006B5E0E">
            <w:pPr>
              <w:ind w:left="-104"/>
              <w:jc w:val="center"/>
              <w:rPr>
                <w:sz w:val="20"/>
                <w:szCs w:val="20"/>
              </w:rPr>
            </w:pPr>
            <w:r w:rsidRPr="00DD6356">
              <w:rPr>
                <w:sz w:val="20"/>
                <w:szCs w:val="20"/>
              </w:rPr>
              <w:t>121,5</w:t>
            </w:r>
          </w:p>
        </w:tc>
        <w:tc>
          <w:tcPr>
            <w:tcW w:w="851" w:type="dxa"/>
            <w:tcBorders>
              <w:top w:val="nil"/>
              <w:left w:val="nil"/>
              <w:bottom w:val="single" w:sz="4" w:space="0" w:color="auto"/>
              <w:right w:val="single" w:sz="4" w:space="0" w:color="auto"/>
            </w:tcBorders>
            <w:shd w:val="clear" w:color="auto" w:fill="auto"/>
          </w:tcPr>
          <w:p w:rsidR="007D35D6" w:rsidRPr="00DD6356" w:rsidRDefault="006936CA" w:rsidP="002E65F3">
            <w:pPr>
              <w:jc w:val="center"/>
              <w:rPr>
                <w:sz w:val="20"/>
                <w:szCs w:val="20"/>
              </w:rPr>
            </w:pPr>
            <w:r>
              <w:rPr>
                <w:sz w:val="20"/>
                <w:szCs w:val="20"/>
              </w:rPr>
              <w:t>103,6</w:t>
            </w:r>
          </w:p>
        </w:tc>
      </w:tr>
      <w:tr w:rsidR="00787A59" w:rsidRPr="00DD6356" w:rsidTr="007B60EF">
        <w:trPr>
          <w:trHeight w:val="303"/>
        </w:trPr>
        <w:tc>
          <w:tcPr>
            <w:tcW w:w="784" w:type="dxa"/>
            <w:tcBorders>
              <w:top w:val="nil"/>
              <w:left w:val="single" w:sz="4" w:space="0" w:color="auto"/>
              <w:bottom w:val="single" w:sz="4" w:space="0" w:color="auto"/>
              <w:right w:val="single" w:sz="4" w:space="0" w:color="auto"/>
            </w:tcBorders>
            <w:shd w:val="clear" w:color="auto" w:fill="auto"/>
            <w:noWrap/>
            <w:vAlign w:val="center"/>
          </w:tcPr>
          <w:p w:rsidR="007D35D6" w:rsidRPr="00DD6356" w:rsidRDefault="007D35D6"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hideMark/>
          </w:tcPr>
          <w:p w:rsidR="007D35D6" w:rsidRPr="00DD6356" w:rsidRDefault="009E56B1" w:rsidP="007B60EF">
            <w:pPr>
              <w:rPr>
                <w:sz w:val="20"/>
                <w:szCs w:val="20"/>
              </w:rPr>
            </w:pPr>
            <w:r>
              <w:rPr>
                <w:sz w:val="20"/>
                <w:szCs w:val="20"/>
              </w:rPr>
              <w:t>МП</w:t>
            </w:r>
            <w:r w:rsidR="007D35D6" w:rsidRPr="00DD6356">
              <w:rPr>
                <w:sz w:val="20"/>
                <w:szCs w:val="20"/>
              </w:rPr>
              <w:t xml:space="preserve"> "Жиль</w:t>
            </w:r>
            <w:r w:rsidR="00E44053">
              <w:rPr>
                <w:sz w:val="20"/>
                <w:szCs w:val="20"/>
              </w:rPr>
              <w:t>е</w:t>
            </w:r>
            <w:r w:rsidR="007D35D6" w:rsidRPr="00DD6356">
              <w:rPr>
                <w:sz w:val="20"/>
                <w:szCs w:val="20"/>
              </w:rPr>
              <w:t xml:space="preserve"> для молодых семей" на 2024-2030 </w:t>
            </w:r>
            <w:proofErr w:type="spellStart"/>
            <w:r w:rsidR="007D35D6" w:rsidRPr="00DD6356">
              <w:rPr>
                <w:sz w:val="20"/>
                <w:szCs w:val="20"/>
              </w:rPr>
              <w:t>г.г</w:t>
            </w:r>
            <w:proofErr w:type="spellEnd"/>
            <w:r w:rsidR="007D35D6" w:rsidRPr="00DD6356">
              <w:rPr>
                <w:sz w:val="20"/>
                <w:szCs w:val="20"/>
              </w:rPr>
              <w:t>.</w:t>
            </w:r>
          </w:p>
        </w:tc>
        <w:tc>
          <w:tcPr>
            <w:tcW w:w="1276" w:type="dxa"/>
            <w:tcBorders>
              <w:top w:val="nil"/>
              <w:left w:val="nil"/>
              <w:bottom w:val="single" w:sz="4" w:space="0" w:color="auto"/>
              <w:right w:val="single" w:sz="4" w:space="0" w:color="auto"/>
            </w:tcBorders>
            <w:shd w:val="clear" w:color="auto" w:fill="auto"/>
          </w:tcPr>
          <w:p w:rsidR="007D35D6" w:rsidRPr="00DD6356" w:rsidRDefault="007D35D6" w:rsidP="006B5E0E">
            <w:pPr>
              <w:jc w:val="center"/>
              <w:rPr>
                <w:sz w:val="20"/>
                <w:szCs w:val="20"/>
              </w:rPr>
            </w:pPr>
            <w:r w:rsidRPr="00DD6356">
              <w:rPr>
                <w:sz w:val="20"/>
                <w:szCs w:val="20"/>
              </w:rPr>
              <w:t>0</w:t>
            </w:r>
          </w:p>
        </w:tc>
        <w:tc>
          <w:tcPr>
            <w:tcW w:w="1275" w:type="dxa"/>
            <w:tcBorders>
              <w:top w:val="nil"/>
              <w:left w:val="nil"/>
              <w:bottom w:val="single" w:sz="4" w:space="0" w:color="auto"/>
              <w:right w:val="single" w:sz="4" w:space="0" w:color="auto"/>
            </w:tcBorders>
            <w:shd w:val="clear" w:color="auto" w:fill="auto"/>
            <w:hideMark/>
          </w:tcPr>
          <w:p w:rsidR="007D35D6" w:rsidRPr="00DD6356" w:rsidRDefault="007D35D6" w:rsidP="006B5E0E">
            <w:pPr>
              <w:ind w:left="-102"/>
              <w:jc w:val="center"/>
              <w:rPr>
                <w:sz w:val="20"/>
                <w:szCs w:val="20"/>
              </w:rPr>
            </w:pPr>
            <w:r w:rsidRPr="00DD6356">
              <w:rPr>
                <w:sz w:val="20"/>
                <w:szCs w:val="20"/>
              </w:rPr>
              <w:t>243</w:t>
            </w:r>
          </w:p>
        </w:tc>
        <w:tc>
          <w:tcPr>
            <w:tcW w:w="1276" w:type="dxa"/>
            <w:tcBorders>
              <w:top w:val="nil"/>
              <w:left w:val="nil"/>
              <w:bottom w:val="single" w:sz="4" w:space="0" w:color="auto"/>
              <w:right w:val="single" w:sz="4" w:space="0" w:color="auto"/>
            </w:tcBorders>
            <w:shd w:val="clear" w:color="auto" w:fill="auto"/>
          </w:tcPr>
          <w:p w:rsidR="007D35D6" w:rsidRPr="00DD6356" w:rsidRDefault="00DD6356" w:rsidP="006B5E0E">
            <w:pPr>
              <w:ind w:left="-104"/>
              <w:jc w:val="center"/>
              <w:rPr>
                <w:sz w:val="20"/>
                <w:szCs w:val="20"/>
              </w:rPr>
            </w:pPr>
            <w:r w:rsidRPr="00DD6356">
              <w:rPr>
                <w:sz w:val="20"/>
                <w:szCs w:val="20"/>
              </w:rPr>
              <w:t>243</w:t>
            </w:r>
          </w:p>
        </w:tc>
        <w:tc>
          <w:tcPr>
            <w:tcW w:w="851" w:type="dxa"/>
            <w:tcBorders>
              <w:top w:val="nil"/>
              <w:left w:val="nil"/>
              <w:bottom w:val="single" w:sz="4" w:space="0" w:color="auto"/>
              <w:right w:val="single" w:sz="4" w:space="0" w:color="auto"/>
            </w:tcBorders>
            <w:shd w:val="clear" w:color="auto" w:fill="auto"/>
          </w:tcPr>
          <w:p w:rsidR="007D35D6" w:rsidRPr="00DD6356" w:rsidRDefault="006936CA" w:rsidP="002E65F3">
            <w:pPr>
              <w:jc w:val="center"/>
              <w:rPr>
                <w:sz w:val="20"/>
                <w:szCs w:val="20"/>
              </w:rPr>
            </w:pPr>
            <w:r>
              <w:rPr>
                <w:sz w:val="20"/>
                <w:szCs w:val="20"/>
              </w:rPr>
              <w:t>0</w:t>
            </w:r>
          </w:p>
        </w:tc>
      </w:tr>
      <w:tr w:rsidR="00787A59" w:rsidRPr="00DD6356" w:rsidTr="007B60EF">
        <w:trPr>
          <w:trHeight w:val="450"/>
        </w:trPr>
        <w:tc>
          <w:tcPr>
            <w:tcW w:w="784" w:type="dxa"/>
            <w:tcBorders>
              <w:top w:val="nil"/>
              <w:left w:val="single" w:sz="4" w:space="0" w:color="auto"/>
              <w:bottom w:val="single" w:sz="4" w:space="0" w:color="auto"/>
              <w:right w:val="single" w:sz="4" w:space="0" w:color="auto"/>
            </w:tcBorders>
            <w:shd w:val="clear" w:color="auto" w:fill="auto"/>
            <w:noWrap/>
            <w:vAlign w:val="center"/>
          </w:tcPr>
          <w:p w:rsidR="007D35D6" w:rsidRPr="00DD6356" w:rsidRDefault="007D35D6" w:rsidP="00480245">
            <w:pPr>
              <w:ind w:firstLine="567"/>
              <w:jc w:val="center"/>
              <w:rPr>
                <w:sz w:val="20"/>
                <w:szCs w:val="20"/>
              </w:rPr>
            </w:pPr>
          </w:p>
        </w:tc>
        <w:tc>
          <w:tcPr>
            <w:tcW w:w="3918" w:type="dxa"/>
            <w:tcBorders>
              <w:top w:val="nil"/>
              <w:left w:val="nil"/>
              <w:bottom w:val="single" w:sz="4" w:space="0" w:color="auto"/>
              <w:right w:val="single" w:sz="4" w:space="0" w:color="auto"/>
            </w:tcBorders>
            <w:shd w:val="clear" w:color="auto" w:fill="auto"/>
          </w:tcPr>
          <w:p w:rsidR="007D35D6" w:rsidRPr="00DD6356" w:rsidRDefault="007D35D6" w:rsidP="00480245">
            <w:pPr>
              <w:ind w:firstLine="567"/>
              <w:rPr>
                <w:sz w:val="20"/>
                <w:szCs w:val="20"/>
              </w:rPr>
            </w:pPr>
            <w:r w:rsidRPr="00DD6356">
              <w:rPr>
                <w:sz w:val="20"/>
                <w:szCs w:val="20"/>
              </w:rPr>
              <w:t>итого</w:t>
            </w:r>
          </w:p>
        </w:tc>
        <w:tc>
          <w:tcPr>
            <w:tcW w:w="1276" w:type="dxa"/>
            <w:tcBorders>
              <w:top w:val="nil"/>
              <w:left w:val="nil"/>
              <w:bottom w:val="single" w:sz="4" w:space="0" w:color="auto"/>
              <w:right w:val="single" w:sz="4" w:space="0" w:color="auto"/>
            </w:tcBorders>
            <w:shd w:val="clear" w:color="auto" w:fill="auto"/>
          </w:tcPr>
          <w:p w:rsidR="007D35D6" w:rsidRPr="00DD6356" w:rsidRDefault="007D35D6" w:rsidP="006B5E0E">
            <w:pPr>
              <w:jc w:val="center"/>
              <w:rPr>
                <w:sz w:val="20"/>
                <w:szCs w:val="20"/>
              </w:rPr>
            </w:pPr>
            <w:r w:rsidRPr="00DD6356">
              <w:rPr>
                <w:sz w:val="20"/>
                <w:szCs w:val="20"/>
              </w:rPr>
              <w:t>3 194 434,9</w:t>
            </w:r>
          </w:p>
        </w:tc>
        <w:tc>
          <w:tcPr>
            <w:tcW w:w="1275" w:type="dxa"/>
            <w:tcBorders>
              <w:top w:val="nil"/>
              <w:left w:val="nil"/>
              <w:bottom w:val="single" w:sz="4" w:space="0" w:color="auto"/>
              <w:right w:val="single" w:sz="4" w:space="0" w:color="auto"/>
            </w:tcBorders>
            <w:shd w:val="clear" w:color="auto" w:fill="auto"/>
          </w:tcPr>
          <w:p w:rsidR="007D35D6" w:rsidRPr="00DD6356" w:rsidRDefault="007D35D6" w:rsidP="006B5E0E">
            <w:pPr>
              <w:ind w:left="-102"/>
              <w:jc w:val="center"/>
              <w:rPr>
                <w:sz w:val="20"/>
                <w:szCs w:val="20"/>
              </w:rPr>
            </w:pPr>
            <w:r w:rsidRPr="00DD6356">
              <w:rPr>
                <w:sz w:val="20"/>
                <w:szCs w:val="20"/>
              </w:rPr>
              <w:t>2 639 051,1</w:t>
            </w:r>
          </w:p>
        </w:tc>
        <w:tc>
          <w:tcPr>
            <w:tcW w:w="1276" w:type="dxa"/>
            <w:tcBorders>
              <w:top w:val="nil"/>
              <w:left w:val="nil"/>
              <w:bottom w:val="single" w:sz="4" w:space="0" w:color="auto"/>
              <w:right w:val="single" w:sz="4" w:space="0" w:color="auto"/>
            </w:tcBorders>
            <w:shd w:val="clear" w:color="auto" w:fill="auto"/>
          </w:tcPr>
          <w:p w:rsidR="007D35D6" w:rsidRPr="00DD6356" w:rsidRDefault="00DD6356" w:rsidP="006B5E0E">
            <w:pPr>
              <w:ind w:left="-104"/>
              <w:jc w:val="center"/>
              <w:rPr>
                <w:sz w:val="20"/>
                <w:szCs w:val="20"/>
              </w:rPr>
            </w:pPr>
            <w:r w:rsidRPr="00DD6356">
              <w:rPr>
                <w:sz w:val="20"/>
                <w:szCs w:val="20"/>
              </w:rPr>
              <w:t>-555 383,8</w:t>
            </w:r>
          </w:p>
        </w:tc>
        <w:tc>
          <w:tcPr>
            <w:tcW w:w="851" w:type="dxa"/>
            <w:tcBorders>
              <w:top w:val="nil"/>
              <w:left w:val="nil"/>
              <w:bottom w:val="single" w:sz="4" w:space="0" w:color="auto"/>
              <w:right w:val="single" w:sz="4" w:space="0" w:color="auto"/>
            </w:tcBorders>
            <w:shd w:val="clear" w:color="auto" w:fill="auto"/>
          </w:tcPr>
          <w:p w:rsidR="007D35D6" w:rsidRPr="00DD6356" w:rsidRDefault="006936CA" w:rsidP="002E65F3">
            <w:pPr>
              <w:jc w:val="center"/>
              <w:rPr>
                <w:sz w:val="20"/>
                <w:szCs w:val="20"/>
              </w:rPr>
            </w:pPr>
            <w:r>
              <w:rPr>
                <w:sz w:val="20"/>
                <w:szCs w:val="20"/>
              </w:rPr>
              <w:t>82,6</w:t>
            </w:r>
          </w:p>
        </w:tc>
      </w:tr>
    </w:tbl>
    <w:p w:rsidR="00916F08" w:rsidRPr="00DD6356" w:rsidRDefault="00916F08" w:rsidP="00480245">
      <w:pPr>
        <w:pStyle w:val="Default"/>
        <w:ind w:firstLine="567"/>
        <w:jc w:val="both"/>
        <w:rPr>
          <w:color w:val="auto"/>
          <w:sz w:val="22"/>
          <w:szCs w:val="22"/>
        </w:rPr>
      </w:pPr>
    </w:p>
    <w:p w:rsidR="00546314" w:rsidRDefault="00546314" w:rsidP="008E5FA5">
      <w:pPr>
        <w:pStyle w:val="Default"/>
        <w:ind w:firstLine="567"/>
        <w:jc w:val="both"/>
      </w:pPr>
      <w:r>
        <w:t>Объем финансового обеспечения непрограммных направлений деятельности на 2024 год составил 6 081,9 тыс. р</w:t>
      </w:r>
      <w:r w:rsidR="006B5E0E">
        <w:t>уб</w:t>
      </w:r>
      <w:r>
        <w:t>., на 2025 год – 6 057,9 тыс. р</w:t>
      </w:r>
      <w:r w:rsidR="006B5E0E">
        <w:t>уб</w:t>
      </w:r>
      <w:r>
        <w:t>., на 2026 год – 6 62,9 тыс. р</w:t>
      </w:r>
      <w:r w:rsidR="006B5E0E">
        <w:t>уб.</w:t>
      </w:r>
      <w:r>
        <w:t xml:space="preserve"> </w:t>
      </w:r>
    </w:p>
    <w:p w:rsidR="006B5E0E" w:rsidRDefault="006B5E0E" w:rsidP="00480245">
      <w:pPr>
        <w:pStyle w:val="Default"/>
        <w:ind w:firstLine="567"/>
        <w:jc w:val="both"/>
      </w:pPr>
    </w:p>
    <w:p w:rsidR="008E5FA5" w:rsidRDefault="00546314" w:rsidP="00480245">
      <w:pPr>
        <w:pStyle w:val="Default"/>
        <w:ind w:firstLine="567"/>
        <w:jc w:val="both"/>
      </w:pPr>
      <w:r>
        <w:t xml:space="preserve">Анализ расходов бюджета на 2024 год в разрезе разделов представлен в таблице. </w:t>
      </w:r>
    </w:p>
    <w:p w:rsidR="000C1DBD" w:rsidRDefault="008E5FA5" w:rsidP="008E5FA5">
      <w:pPr>
        <w:pStyle w:val="Default"/>
        <w:ind w:firstLine="567"/>
      </w:pPr>
      <w:r>
        <w:t xml:space="preserve">                                                                                                     </w:t>
      </w:r>
      <w:r w:rsidR="006B5E0E">
        <w:t xml:space="preserve">                               </w:t>
      </w:r>
      <w:r>
        <w:t xml:space="preserve"> </w:t>
      </w:r>
      <w:r w:rsidR="00546314">
        <w:t>тыс. р</w:t>
      </w:r>
      <w:r w:rsidR="006B5E0E">
        <w:t>уб.</w:t>
      </w:r>
    </w:p>
    <w:tbl>
      <w:tblPr>
        <w:tblStyle w:val="a9"/>
        <w:tblW w:w="0" w:type="auto"/>
        <w:tblLayout w:type="fixed"/>
        <w:tblLook w:val="04A0" w:firstRow="1" w:lastRow="0" w:firstColumn="1" w:lastColumn="0" w:noHBand="0" w:noVBand="1"/>
      </w:tblPr>
      <w:tblGrid>
        <w:gridCol w:w="3256"/>
        <w:gridCol w:w="708"/>
        <w:gridCol w:w="1701"/>
        <w:gridCol w:w="1560"/>
        <w:gridCol w:w="1417"/>
        <w:gridCol w:w="844"/>
      </w:tblGrid>
      <w:tr w:rsidR="00BC6379" w:rsidRPr="0080081A" w:rsidTr="00BC6379">
        <w:trPr>
          <w:trHeight w:val="1380"/>
        </w:trPr>
        <w:tc>
          <w:tcPr>
            <w:tcW w:w="3256" w:type="dxa"/>
          </w:tcPr>
          <w:p w:rsidR="00812155" w:rsidRPr="00FA48C6" w:rsidRDefault="00812155" w:rsidP="00480245">
            <w:pPr>
              <w:ind w:firstLine="567"/>
              <w:jc w:val="both"/>
              <w:rPr>
                <w:sz w:val="20"/>
                <w:szCs w:val="20"/>
              </w:rPr>
            </w:pPr>
            <w:r w:rsidRPr="00FA48C6">
              <w:rPr>
                <w:sz w:val="20"/>
                <w:szCs w:val="20"/>
              </w:rPr>
              <w:t xml:space="preserve">Наименование </w:t>
            </w:r>
          </w:p>
        </w:tc>
        <w:tc>
          <w:tcPr>
            <w:tcW w:w="708" w:type="dxa"/>
          </w:tcPr>
          <w:p w:rsidR="00812155" w:rsidRPr="00FA48C6" w:rsidRDefault="00812155" w:rsidP="008E5FA5">
            <w:pPr>
              <w:rPr>
                <w:sz w:val="20"/>
                <w:szCs w:val="20"/>
              </w:rPr>
            </w:pPr>
            <w:r w:rsidRPr="00FA48C6">
              <w:rPr>
                <w:sz w:val="20"/>
                <w:szCs w:val="20"/>
              </w:rPr>
              <w:t>РзПр</w:t>
            </w:r>
          </w:p>
        </w:tc>
        <w:tc>
          <w:tcPr>
            <w:tcW w:w="1701" w:type="dxa"/>
          </w:tcPr>
          <w:p w:rsidR="00812155" w:rsidRPr="00FA48C6" w:rsidRDefault="00812155" w:rsidP="008E5FA5">
            <w:pPr>
              <w:rPr>
                <w:sz w:val="20"/>
                <w:szCs w:val="20"/>
              </w:rPr>
            </w:pPr>
            <w:r w:rsidRPr="00FA48C6">
              <w:rPr>
                <w:sz w:val="20"/>
                <w:szCs w:val="20"/>
              </w:rPr>
              <w:t xml:space="preserve">Утвержденные бюджетные ассигнования </w:t>
            </w:r>
            <w:r w:rsidR="007555F1">
              <w:rPr>
                <w:sz w:val="20"/>
                <w:szCs w:val="20"/>
              </w:rPr>
              <w:t>на 2023год</w:t>
            </w:r>
          </w:p>
        </w:tc>
        <w:tc>
          <w:tcPr>
            <w:tcW w:w="1560" w:type="dxa"/>
          </w:tcPr>
          <w:p w:rsidR="00812155" w:rsidRPr="00FA48C6" w:rsidRDefault="00812155" w:rsidP="008E5FA5">
            <w:pPr>
              <w:rPr>
                <w:sz w:val="20"/>
                <w:szCs w:val="20"/>
              </w:rPr>
            </w:pPr>
            <w:r w:rsidRPr="00FA48C6">
              <w:rPr>
                <w:sz w:val="20"/>
                <w:szCs w:val="20"/>
              </w:rPr>
              <w:t>Проект на 2024год</w:t>
            </w:r>
          </w:p>
        </w:tc>
        <w:tc>
          <w:tcPr>
            <w:tcW w:w="1417" w:type="dxa"/>
          </w:tcPr>
          <w:p w:rsidR="00812155" w:rsidRPr="00FA48C6" w:rsidRDefault="00812155" w:rsidP="008E5FA5">
            <w:pPr>
              <w:rPr>
                <w:sz w:val="20"/>
                <w:szCs w:val="20"/>
              </w:rPr>
            </w:pPr>
            <w:r w:rsidRPr="00FA48C6">
              <w:rPr>
                <w:sz w:val="20"/>
                <w:szCs w:val="20"/>
              </w:rPr>
              <w:t>2024-2023</w:t>
            </w:r>
          </w:p>
        </w:tc>
        <w:tc>
          <w:tcPr>
            <w:tcW w:w="844" w:type="dxa"/>
          </w:tcPr>
          <w:p w:rsidR="00812155" w:rsidRPr="00FA48C6" w:rsidRDefault="00812155" w:rsidP="008E5FA5">
            <w:pPr>
              <w:rPr>
                <w:sz w:val="20"/>
                <w:szCs w:val="20"/>
              </w:rPr>
            </w:pPr>
            <w:r w:rsidRPr="00FA48C6">
              <w:rPr>
                <w:sz w:val="20"/>
                <w:szCs w:val="20"/>
              </w:rPr>
              <w:t>2024/2023, в %</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Расходы бюджета -всего</w:t>
            </w:r>
          </w:p>
        </w:tc>
        <w:tc>
          <w:tcPr>
            <w:tcW w:w="708" w:type="dxa"/>
          </w:tcPr>
          <w:p w:rsidR="00812155" w:rsidRPr="00FA48C6" w:rsidRDefault="00812155" w:rsidP="00480245">
            <w:pPr>
              <w:ind w:firstLine="567"/>
              <w:jc w:val="center"/>
              <w:rPr>
                <w:sz w:val="20"/>
                <w:szCs w:val="20"/>
              </w:rPr>
            </w:pPr>
          </w:p>
        </w:tc>
        <w:tc>
          <w:tcPr>
            <w:tcW w:w="1701" w:type="dxa"/>
          </w:tcPr>
          <w:p w:rsidR="00812155" w:rsidRPr="00FA48C6" w:rsidRDefault="00812155" w:rsidP="00A6013D">
            <w:pPr>
              <w:jc w:val="center"/>
              <w:rPr>
                <w:sz w:val="20"/>
                <w:szCs w:val="20"/>
              </w:rPr>
            </w:pPr>
            <w:r w:rsidRPr="00FA48C6">
              <w:rPr>
                <w:sz w:val="20"/>
                <w:szCs w:val="20"/>
              </w:rPr>
              <w:t>3 201 077,9</w:t>
            </w:r>
          </w:p>
        </w:tc>
        <w:tc>
          <w:tcPr>
            <w:tcW w:w="1560" w:type="dxa"/>
          </w:tcPr>
          <w:p w:rsidR="00812155" w:rsidRPr="00FA48C6" w:rsidRDefault="001252FA" w:rsidP="00A6013D">
            <w:pPr>
              <w:jc w:val="center"/>
              <w:rPr>
                <w:sz w:val="20"/>
                <w:szCs w:val="20"/>
              </w:rPr>
            </w:pPr>
            <w:r w:rsidRPr="00FA48C6">
              <w:rPr>
                <w:sz w:val="20"/>
                <w:szCs w:val="20"/>
              </w:rPr>
              <w:t>2 645 133</w:t>
            </w:r>
          </w:p>
        </w:tc>
        <w:tc>
          <w:tcPr>
            <w:tcW w:w="1417" w:type="dxa"/>
          </w:tcPr>
          <w:p w:rsidR="00812155" w:rsidRPr="00FA48C6" w:rsidRDefault="00FA48C6" w:rsidP="00A6013D">
            <w:pPr>
              <w:jc w:val="center"/>
              <w:rPr>
                <w:sz w:val="20"/>
                <w:szCs w:val="20"/>
              </w:rPr>
            </w:pPr>
            <w:r w:rsidRPr="00FA48C6">
              <w:rPr>
                <w:sz w:val="20"/>
                <w:szCs w:val="20"/>
              </w:rPr>
              <w:t>-555 944,9</w:t>
            </w:r>
          </w:p>
        </w:tc>
        <w:tc>
          <w:tcPr>
            <w:tcW w:w="844" w:type="dxa"/>
          </w:tcPr>
          <w:p w:rsidR="00812155" w:rsidRPr="00FA48C6" w:rsidRDefault="00FA48C6" w:rsidP="00A6013D">
            <w:pPr>
              <w:jc w:val="center"/>
              <w:rPr>
                <w:sz w:val="20"/>
                <w:szCs w:val="20"/>
              </w:rPr>
            </w:pPr>
            <w:r>
              <w:rPr>
                <w:sz w:val="20"/>
                <w:szCs w:val="20"/>
              </w:rPr>
              <w:t>82,6</w:t>
            </w:r>
          </w:p>
        </w:tc>
      </w:tr>
      <w:tr w:rsidR="00BC6379" w:rsidRPr="0080081A" w:rsidTr="00BC6379">
        <w:tc>
          <w:tcPr>
            <w:tcW w:w="3256" w:type="dxa"/>
          </w:tcPr>
          <w:p w:rsidR="00812155" w:rsidRPr="00FA48C6" w:rsidRDefault="00812155" w:rsidP="00480245">
            <w:pPr>
              <w:ind w:firstLine="567"/>
              <w:jc w:val="both"/>
              <w:rPr>
                <w:sz w:val="20"/>
                <w:szCs w:val="20"/>
              </w:rPr>
            </w:pPr>
            <w:r w:rsidRPr="00FA48C6">
              <w:rPr>
                <w:sz w:val="20"/>
                <w:szCs w:val="20"/>
              </w:rPr>
              <w:t xml:space="preserve"> в том числе:</w:t>
            </w:r>
          </w:p>
        </w:tc>
        <w:tc>
          <w:tcPr>
            <w:tcW w:w="708" w:type="dxa"/>
          </w:tcPr>
          <w:p w:rsidR="00812155" w:rsidRPr="00FA48C6" w:rsidRDefault="00812155" w:rsidP="00BC6379">
            <w:pPr>
              <w:ind w:firstLine="567"/>
              <w:rPr>
                <w:sz w:val="20"/>
                <w:szCs w:val="20"/>
              </w:rPr>
            </w:pPr>
          </w:p>
        </w:tc>
        <w:tc>
          <w:tcPr>
            <w:tcW w:w="1701" w:type="dxa"/>
          </w:tcPr>
          <w:p w:rsidR="00812155" w:rsidRPr="00FA48C6" w:rsidRDefault="00812155" w:rsidP="00A6013D">
            <w:pPr>
              <w:ind w:firstLine="567"/>
              <w:jc w:val="center"/>
              <w:rPr>
                <w:sz w:val="20"/>
                <w:szCs w:val="20"/>
              </w:rPr>
            </w:pPr>
          </w:p>
        </w:tc>
        <w:tc>
          <w:tcPr>
            <w:tcW w:w="1560" w:type="dxa"/>
          </w:tcPr>
          <w:p w:rsidR="00812155" w:rsidRPr="00FA48C6" w:rsidRDefault="00812155" w:rsidP="00A6013D">
            <w:pPr>
              <w:ind w:firstLine="567"/>
              <w:jc w:val="center"/>
              <w:rPr>
                <w:sz w:val="20"/>
                <w:szCs w:val="20"/>
              </w:rPr>
            </w:pPr>
          </w:p>
        </w:tc>
        <w:tc>
          <w:tcPr>
            <w:tcW w:w="1417" w:type="dxa"/>
          </w:tcPr>
          <w:p w:rsidR="00812155" w:rsidRPr="00FA48C6" w:rsidRDefault="00812155" w:rsidP="00A6013D">
            <w:pPr>
              <w:ind w:firstLine="567"/>
              <w:jc w:val="center"/>
              <w:rPr>
                <w:sz w:val="20"/>
                <w:szCs w:val="20"/>
              </w:rPr>
            </w:pPr>
          </w:p>
        </w:tc>
        <w:tc>
          <w:tcPr>
            <w:tcW w:w="844" w:type="dxa"/>
          </w:tcPr>
          <w:p w:rsidR="00812155" w:rsidRPr="00FA48C6" w:rsidRDefault="00812155" w:rsidP="00A6013D">
            <w:pPr>
              <w:ind w:firstLine="567"/>
              <w:jc w:val="center"/>
              <w:rPr>
                <w:sz w:val="20"/>
                <w:szCs w:val="20"/>
              </w:rPr>
            </w:pP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Общегосударственные вопросы</w:t>
            </w:r>
          </w:p>
        </w:tc>
        <w:tc>
          <w:tcPr>
            <w:tcW w:w="708" w:type="dxa"/>
          </w:tcPr>
          <w:p w:rsidR="00812155" w:rsidRPr="00FA48C6" w:rsidRDefault="00812155" w:rsidP="00BC6379">
            <w:pPr>
              <w:jc w:val="both"/>
              <w:rPr>
                <w:sz w:val="20"/>
                <w:szCs w:val="20"/>
              </w:rPr>
            </w:pPr>
            <w:r w:rsidRPr="00FA48C6">
              <w:rPr>
                <w:sz w:val="20"/>
                <w:szCs w:val="20"/>
              </w:rPr>
              <w:t>0100</w:t>
            </w:r>
          </w:p>
        </w:tc>
        <w:tc>
          <w:tcPr>
            <w:tcW w:w="1701" w:type="dxa"/>
          </w:tcPr>
          <w:p w:rsidR="00812155" w:rsidRPr="00FA48C6" w:rsidRDefault="00812155" w:rsidP="00A6013D">
            <w:pPr>
              <w:jc w:val="center"/>
              <w:rPr>
                <w:sz w:val="20"/>
                <w:szCs w:val="20"/>
              </w:rPr>
            </w:pPr>
            <w:r w:rsidRPr="00FA48C6">
              <w:rPr>
                <w:sz w:val="20"/>
                <w:szCs w:val="20"/>
              </w:rPr>
              <w:t>109 893,1</w:t>
            </w:r>
          </w:p>
        </w:tc>
        <w:tc>
          <w:tcPr>
            <w:tcW w:w="1560" w:type="dxa"/>
          </w:tcPr>
          <w:p w:rsidR="00812155" w:rsidRPr="00FA48C6" w:rsidRDefault="001252FA" w:rsidP="00A6013D">
            <w:pPr>
              <w:jc w:val="center"/>
              <w:rPr>
                <w:sz w:val="20"/>
                <w:szCs w:val="20"/>
              </w:rPr>
            </w:pPr>
            <w:r w:rsidRPr="00FA48C6">
              <w:rPr>
                <w:sz w:val="20"/>
                <w:szCs w:val="20"/>
              </w:rPr>
              <w:t>100 055,2</w:t>
            </w:r>
          </w:p>
        </w:tc>
        <w:tc>
          <w:tcPr>
            <w:tcW w:w="1417" w:type="dxa"/>
          </w:tcPr>
          <w:p w:rsidR="00812155" w:rsidRPr="00FA48C6" w:rsidRDefault="00FA48C6" w:rsidP="00A6013D">
            <w:pPr>
              <w:jc w:val="center"/>
              <w:rPr>
                <w:sz w:val="20"/>
                <w:szCs w:val="20"/>
              </w:rPr>
            </w:pPr>
            <w:r>
              <w:rPr>
                <w:sz w:val="20"/>
                <w:szCs w:val="20"/>
              </w:rPr>
              <w:t>-9 837,9</w:t>
            </w:r>
          </w:p>
        </w:tc>
        <w:tc>
          <w:tcPr>
            <w:tcW w:w="844" w:type="dxa"/>
          </w:tcPr>
          <w:p w:rsidR="00812155" w:rsidRPr="00FA48C6" w:rsidRDefault="00FA48C6" w:rsidP="00A6013D">
            <w:pPr>
              <w:jc w:val="center"/>
              <w:rPr>
                <w:sz w:val="20"/>
                <w:szCs w:val="20"/>
              </w:rPr>
            </w:pPr>
            <w:r>
              <w:rPr>
                <w:sz w:val="20"/>
                <w:szCs w:val="20"/>
              </w:rPr>
              <w:t>91</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Национальная оборона</w:t>
            </w:r>
          </w:p>
        </w:tc>
        <w:tc>
          <w:tcPr>
            <w:tcW w:w="708" w:type="dxa"/>
          </w:tcPr>
          <w:p w:rsidR="00812155" w:rsidRPr="00FA48C6" w:rsidRDefault="00812155" w:rsidP="00BC6379">
            <w:pPr>
              <w:jc w:val="both"/>
              <w:rPr>
                <w:sz w:val="20"/>
                <w:szCs w:val="20"/>
              </w:rPr>
            </w:pPr>
            <w:r w:rsidRPr="00FA48C6">
              <w:rPr>
                <w:sz w:val="20"/>
                <w:szCs w:val="20"/>
              </w:rPr>
              <w:t>0200</w:t>
            </w:r>
          </w:p>
        </w:tc>
        <w:tc>
          <w:tcPr>
            <w:tcW w:w="1701" w:type="dxa"/>
          </w:tcPr>
          <w:p w:rsidR="00812155" w:rsidRPr="00FA48C6" w:rsidRDefault="00812155" w:rsidP="00A6013D">
            <w:pPr>
              <w:jc w:val="center"/>
              <w:rPr>
                <w:sz w:val="20"/>
                <w:szCs w:val="20"/>
              </w:rPr>
            </w:pPr>
            <w:r w:rsidRPr="00FA48C6">
              <w:rPr>
                <w:sz w:val="20"/>
                <w:szCs w:val="20"/>
              </w:rPr>
              <w:t>194,9</w:t>
            </w:r>
          </w:p>
        </w:tc>
        <w:tc>
          <w:tcPr>
            <w:tcW w:w="1560" w:type="dxa"/>
          </w:tcPr>
          <w:p w:rsidR="00812155" w:rsidRPr="00FA48C6" w:rsidRDefault="001252FA" w:rsidP="00A6013D">
            <w:pPr>
              <w:jc w:val="center"/>
              <w:rPr>
                <w:sz w:val="20"/>
                <w:szCs w:val="20"/>
              </w:rPr>
            </w:pPr>
            <w:r w:rsidRPr="00FA48C6">
              <w:rPr>
                <w:sz w:val="20"/>
                <w:szCs w:val="20"/>
              </w:rPr>
              <w:t>454,5</w:t>
            </w:r>
          </w:p>
        </w:tc>
        <w:tc>
          <w:tcPr>
            <w:tcW w:w="1417" w:type="dxa"/>
          </w:tcPr>
          <w:p w:rsidR="00812155" w:rsidRPr="00FA48C6" w:rsidRDefault="00FA48C6" w:rsidP="00A6013D">
            <w:pPr>
              <w:ind w:firstLine="567"/>
              <w:jc w:val="center"/>
              <w:rPr>
                <w:sz w:val="20"/>
                <w:szCs w:val="20"/>
              </w:rPr>
            </w:pPr>
            <w:r>
              <w:rPr>
                <w:sz w:val="20"/>
                <w:szCs w:val="20"/>
              </w:rPr>
              <w:t>259,6</w:t>
            </w:r>
          </w:p>
        </w:tc>
        <w:tc>
          <w:tcPr>
            <w:tcW w:w="844" w:type="dxa"/>
          </w:tcPr>
          <w:p w:rsidR="00812155" w:rsidRPr="00FA48C6" w:rsidRDefault="00FA48C6" w:rsidP="00A6013D">
            <w:pPr>
              <w:jc w:val="center"/>
              <w:rPr>
                <w:sz w:val="20"/>
                <w:szCs w:val="20"/>
              </w:rPr>
            </w:pPr>
            <w:r>
              <w:rPr>
                <w:sz w:val="20"/>
                <w:szCs w:val="20"/>
              </w:rPr>
              <w:t>2,3раза</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Национальная безопасность и правоохранительная деятельность</w:t>
            </w:r>
          </w:p>
        </w:tc>
        <w:tc>
          <w:tcPr>
            <w:tcW w:w="708" w:type="dxa"/>
          </w:tcPr>
          <w:p w:rsidR="00812155" w:rsidRPr="00FA48C6" w:rsidRDefault="00812155" w:rsidP="00BC6379">
            <w:pPr>
              <w:jc w:val="both"/>
              <w:rPr>
                <w:sz w:val="20"/>
                <w:szCs w:val="20"/>
              </w:rPr>
            </w:pPr>
            <w:r w:rsidRPr="00FA48C6">
              <w:rPr>
                <w:sz w:val="20"/>
                <w:szCs w:val="20"/>
              </w:rPr>
              <w:t>0300</w:t>
            </w:r>
          </w:p>
        </w:tc>
        <w:tc>
          <w:tcPr>
            <w:tcW w:w="1701" w:type="dxa"/>
          </w:tcPr>
          <w:p w:rsidR="00812155" w:rsidRPr="00FA48C6" w:rsidRDefault="00812155" w:rsidP="00A6013D">
            <w:pPr>
              <w:jc w:val="center"/>
              <w:rPr>
                <w:sz w:val="20"/>
                <w:szCs w:val="20"/>
              </w:rPr>
            </w:pPr>
            <w:r w:rsidRPr="00FA48C6">
              <w:rPr>
                <w:sz w:val="20"/>
                <w:szCs w:val="20"/>
              </w:rPr>
              <w:t>14 823,5</w:t>
            </w:r>
          </w:p>
        </w:tc>
        <w:tc>
          <w:tcPr>
            <w:tcW w:w="1560" w:type="dxa"/>
          </w:tcPr>
          <w:p w:rsidR="00812155" w:rsidRPr="00FA48C6" w:rsidRDefault="001252FA" w:rsidP="00A6013D">
            <w:pPr>
              <w:jc w:val="center"/>
              <w:rPr>
                <w:sz w:val="20"/>
                <w:szCs w:val="20"/>
              </w:rPr>
            </w:pPr>
            <w:r w:rsidRPr="00FA48C6">
              <w:rPr>
                <w:sz w:val="20"/>
                <w:szCs w:val="20"/>
              </w:rPr>
              <w:t>8 004</w:t>
            </w:r>
          </w:p>
        </w:tc>
        <w:tc>
          <w:tcPr>
            <w:tcW w:w="1417" w:type="dxa"/>
          </w:tcPr>
          <w:p w:rsidR="00812155" w:rsidRPr="00FA48C6" w:rsidRDefault="00FA48C6" w:rsidP="00A6013D">
            <w:pPr>
              <w:jc w:val="center"/>
              <w:rPr>
                <w:sz w:val="20"/>
                <w:szCs w:val="20"/>
              </w:rPr>
            </w:pPr>
            <w:r>
              <w:rPr>
                <w:sz w:val="20"/>
                <w:szCs w:val="20"/>
              </w:rPr>
              <w:t>-6 819,5</w:t>
            </w:r>
          </w:p>
        </w:tc>
        <w:tc>
          <w:tcPr>
            <w:tcW w:w="844" w:type="dxa"/>
          </w:tcPr>
          <w:p w:rsidR="00812155" w:rsidRPr="00FA48C6" w:rsidRDefault="00FA48C6" w:rsidP="00A6013D">
            <w:pPr>
              <w:jc w:val="center"/>
              <w:rPr>
                <w:sz w:val="20"/>
                <w:szCs w:val="20"/>
              </w:rPr>
            </w:pPr>
            <w:r>
              <w:rPr>
                <w:sz w:val="20"/>
                <w:szCs w:val="20"/>
              </w:rPr>
              <w:t>54</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Национальная экономика</w:t>
            </w:r>
          </w:p>
        </w:tc>
        <w:tc>
          <w:tcPr>
            <w:tcW w:w="708" w:type="dxa"/>
          </w:tcPr>
          <w:p w:rsidR="00812155" w:rsidRPr="00FA48C6" w:rsidRDefault="00812155" w:rsidP="00BC6379">
            <w:pPr>
              <w:jc w:val="both"/>
              <w:rPr>
                <w:sz w:val="20"/>
                <w:szCs w:val="20"/>
              </w:rPr>
            </w:pPr>
            <w:r w:rsidRPr="00FA48C6">
              <w:rPr>
                <w:sz w:val="20"/>
                <w:szCs w:val="20"/>
              </w:rPr>
              <w:t>0400</w:t>
            </w:r>
          </w:p>
        </w:tc>
        <w:tc>
          <w:tcPr>
            <w:tcW w:w="1701" w:type="dxa"/>
          </w:tcPr>
          <w:p w:rsidR="00812155" w:rsidRPr="00FA48C6" w:rsidRDefault="00812155" w:rsidP="00A6013D">
            <w:pPr>
              <w:jc w:val="center"/>
              <w:rPr>
                <w:sz w:val="20"/>
                <w:szCs w:val="20"/>
              </w:rPr>
            </w:pPr>
            <w:r w:rsidRPr="00FA48C6">
              <w:rPr>
                <w:sz w:val="20"/>
                <w:szCs w:val="20"/>
              </w:rPr>
              <w:t>24 661,5</w:t>
            </w:r>
          </w:p>
        </w:tc>
        <w:tc>
          <w:tcPr>
            <w:tcW w:w="1560" w:type="dxa"/>
          </w:tcPr>
          <w:p w:rsidR="00812155" w:rsidRPr="00FA48C6" w:rsidRDefault="001252FA" w:rsidP="00A6013D">
            <w:pPr>
              <w:jc w:val="center"/>
              <w:rPr>
                <w:sz w:val="20"/>
                <w:szCs w:val="20"/>
              </w:rPr>
            </w:pPr>
            <w:r w:rsidRPr="00FA48C6">
              <w:rPr>
                <w:sz w:val="20"/>
                <w:szCs w:val="20"/>
              </w:rPr>
              <w:t>18 280</w:t>
            </w:r>
          </w:p>
        </w:tc>
        <w:tc>
          <w:tcPr>
            <w:tcW w:w="1417" w:type="dxa"/>
          </w:tcPr>
          <w:p w:rsidR="00812155" w:rsidRPr="00FA48C6" w:rsidRDefault="00FA48C6" w:rsidP="00A6013D">
            <w:pPr>
              <w:jc w:val="center"/>
              <w:rPr>
                <w:sz w:val="20"/>
                <w:szCs w:val="20"/>
              </w:rPr>
            </w:pPr>
            <w:r>
              <w:rPr>
                <w:sz w:val="20"/>
                <w:szCs w:val="20"/>
              </w:rPr>
              <w:t>-6 381,5</w:t>
            </w:r>
          </w:p>
        </w:tc>
        <w:tc>
          <w:tcPr>
            <w:tcW w:w="844" w:type="dxa"/>
          </w:tcPr>
          <w:p w:rsidR="00812155" w:rsidRPr="00FA48C6" w:rsidRDefault="00FA48C6" w:rsidP="00A6013D">
            <w:pPr>
              <w:jc w:val="center"/>
              <w:rPr>
                <w:sz w:val="20"/>
                <w:szCs w:val="20"/>
              </w:rPr>
            </w:pPr>
            <w:r>
              <w:rPr>
                <w:sz w:val="20"/>
                <w:szCs w:val="20"/>
              </w:rPr>
              <w:t>74,1</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Жилищно-коммунальное хозяйство</w:t>
            </w:r>
          </w:p>
        </w:tc>
        <w:tc>
          <w:tcPr>
            <w:tcW w:w="708" w:type="dxa"/>
          </w:tcPr>
          <w:p w:rsidR="00812155" w:rsidRPr="00FA48C6" w:rsidRDefault="00812155" w:rsidP="00BC6379">
            <w:pPr>
              <w:jc w:val="both"/>
              <w:rPr>
                <w:sz w:val="20"/>
                <w:szCs w:val="20"/>
              </w:rPr>
            </w:pPr>
            <w:r w:rsidRPr="00FA48C6">
              <w:rPr>
                <w:sz w:val="20"/>
                <w:szCs w:val="20"/>
              </w:rPr>
              <w:t>0500</w:t>
            </w:r>
          </w:p>
        </w:tc>
        <w:tc>
          <w:tcPr>
            <w:tcW w:w="1701" w:type="dxa"/>
          </w:tcPr>
          <w:p w:rsidR="00812155" w:rsidRPr="00FA48C6" w:rsidRDefault="00812155" w:rsidP="00A6013D">
            <w:pPr>
              <w:jc w:val="center"/>
              <w:rPr>
                <w:sz w:val="20"/>
                <w:szCs w:val="20"/>
              </w:rPr>
            </w:pPr>
            <w:r w:rsidRPr="00FA48C6">
              <w:rPr>
                <w:sz w:val="20"/>
                <w:szCs w:val="20"/>
              </w:rPr>
              <w:t>1 065 866,2</w:t>
            </w:r>
          </w:p>
        </w:tc>
        <w:tc>
          <w:tcPr>
            <w:tcW w:w="1560" w:type="dxa"/>
          </w:tcPr>
          <w:p w:rsidR="00812155" w:rsidRPr="00FA48C6" w:rsidRDefault="001252FA" w:rsidP="00A6013D">
            <w:pPr>
              <w:jc w:val="center"/>
              <w:rPr>
                <w:sz w:val="20"/>
                <w:szCs w:val="20"/>
              </w:rPr>
            </w:pPr>
            <w:r w:rsidRPr="00FA48C6">
              <w:rPr>
                <w:sz w:val="20"/>
                <w:szCs w:val="20"/>
              </w:rPr>
              <w:t>39 031</w:t>
            </w:r>
          </w:p>
        </w:tc>
        <w:tc>
          <w:tcPr>
            <w:tcW w:w="1417" w:type="dxa"/>
          </w:tcPr>
          <w:p w:rsidR="00812155" w:rsidRPr="00FA48C6" w:rsidRDefault="00FA48C6" w:rsidP="00A6013D">
            <w:pPr>
              <w:jc w:val="center"/>
              <w:rPr>
                <w:sz w:val="20"/>
                <w:szCs w:val="20"/>
              </w:rPr>
            </w:pPr>
            <w:r>
              <w:rPr>
                <w:sz w:val="20"/>
                <w:szCs w:val="20"/>
              </w:rPr>
              <w:t>-1 026 835,2</w:t>
            </w:r>
          </w:p>
        </w:tc>
        <w:tc>
          <w:tcPr>
            <w:tcW w:w="844" w:type="dxa"/>
          </w:tcPr>
          <w:p w:rsidR="00812155" w:rsidRPr="00FA48C6" w:rsidRDefault="00FA48C6" w:rsidP="00A6013D">
            <w:pPr>
              <w:jc w:val="center"/>
              <w:rPr>
                <w:sz w:val="20"/>
                <w:szCs w:val="20"/>
              </w:rPr>
            </w:pPr>
            <w:r>
              <w:rPr>
                <w:sz w:val="20"/>
                <w:szCs w:val="20"/>
              </w:rPr>
              <w:t>3,7</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Охрана окружающей среды</w:t>
            </w:r>
          </w:p>
        </w:tc>
        <w:tc>
          <w:tcPr>
            <w:tcW w:w="708" w:type="dxa"/>
          </w:tcPr>
          <w:p w:rsidR="00812155" w:rsidRPr="00FA48C6" w:rsidRDefault="00812155" w:rsidP="00BC6379">
            <w:pPr>
              <w:jc w:val="both"/>
              <w:rPr>
                <w:sz w:val="20"/>
                <w:szCs w:val="20"/>
              </w:rPr>
            </w:pPr>
            <w:r w:rsidRPr="00FA48C6">
              <w:rPr>
                <w:sz w:val="20"/>
                <w:szCs w:val="20"/>
              </w:rPr>
              <w:t>0600</w:t>
            </w:r>
          </w:p>
        </w:tc>
        <w:tc>
          <w:tcPr>
            <w:tcW w:w="1701" w:type="dxa"/>
          </w:tcPr>
          <w:p w:rsidR="00812155" w:rsidRPr="00FA48C6" w:rsidRDefault="00812155" w:rsidP="00A6013D">
            <w:pPr>
              <w:jc w:val="center"/>
              <w:rPr>
                <w:sz w:val="20"/>
                <w:szCs w:val="20"/>
              </w:rPr>
            </w:pPr>
            <w:r w:rsidRPr="00FA48C6">
              <w:rPr>
                <w:sz w:val="20"/>
                <w:szCs w:val="20"/>
              </w:rPr>
              <w:t>14 996,8</w:t>
            </w:r>
          </w:p>
        </w:tc>
        <w:tc>
          <w:tcPr>
            <w:tcW w:w="1560" w:type="dxa"/>
          </w:tcPr>
          <w:p w:rsidR="00812155" w:rsidRPr="00FA48C6" w:rsidRDefault="001252FA" w:rsidP="00A6013D">
            <w:pPr>
              <w:jc w:val="center"/>
              <w:rPr>
                <w:sz w:val="20"/>
                <w:szCs w:val="20"/>
              </w:rPr>
            </w:pPr>
            <w:r w:rsidRPr="00FA48C6">
              <w:rPr>
                <w:sz w:val="20"/>
                <w:szCs w:val="20"/>
              </w:rPr>
              <w:t>3 598</w:t>
            </w:r>
          </w:p>
        </w:tc>
        <w:tc>
          <w:tcPr>
            <w:tcW w:w="1417" w:type="dxa"/>
          </w:tcPr>
          <w:p w:rsidR="00812155" w:rsidRPr="00FA48C6" w:rsidRDefault="00FA48C6" w:rsidP="00A6013D">
            <w:pPr>
              <w:jc w:val="center"/>
              <w:rPr>
                <w:sz w:val="20"/>
                <w:szCs w:val="20"/>
              </w:rPr>
            </w:pPr>
            <w:r>
              <w:rPr>
                <w:sz w:val="20"/>
                <w:szCs w:val="20"/>
              </w:rPr>
              <w:t>-11 398,8</w:t>
            </w:r>
          </w:p>
        </w:tc>
        <w:tc>
          <w:tcPr>
            <w:tcW w:w="844" w:type="dxa"/>
          </w:tcPr>
          <w:p w:rsidR="00812155" w:rsidRPr="00FA48C6" w:rsidRDefault="00FA48C6" w:rsidP="00A6013D">
            <w:pPr>
              <w:jc w:val="center"/>
              <w:rPr>
                <w:sz w:val="20"/>
                <w:szCs w:val="20"/>
              </w:rPr>
            </w:pPr>
            <w:r>
              <w:rPr>
                <w:sz w:val="20"/>
                <w:szCs w:val="20"/>
              </w:rPr>
              <w:t>24</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Образование</w:t>
            </w:r>
          </w:p>
        </w:tc>
        <w:tc>
          <w:tcPr>
            <w:tcW w:w="708" w:type="dxa"/>
          </w:tcPr>
          <w:p w:rsidR="00812155" w:rsidRPr="00FA48C6" w:rsidRDefault="00812155" w:rsidP="00BC6379">
            <w:pPr>
              <w:jc w:val="both"/>
              <w:rPr>
                <w:sz w:val="20"/>
                <w:szCs w:val="20"/>
              </w:rPr>
            </w:pPr>
            <w:r w:rsidRPr="00FA48C6">
              <w:rPr>
                <w:sz w:val="20"/>
                <w:szCs w:val="20"/>
              </w:rPr>
              <w:t>0700</w:t>
            </w:r>
          </w:p>
        </w:tc>
        <w:tc>
          <w:tcPr>
            <w:tcW w:w="1701" w:type="dxa"/>
          </w:tcPr>
          <w:p w:rsidR="00812155" w:rsidRPr="00FA48C6" w:rsidRDefault="00812155" w:rsidP="00A6013D">
            <w:pPr>
              <w:jc w:val="center"/>
              <w:rPr>
                <w:sz w:val="20"/>
                <w:szCs w:val="20"/>
              </w:rPr>
            </w:pPr>
            <w:r w:rsidRPr="00FA48C6">
              <w:rPr>
                <w:sz w:val="20"/>
                <w:szCs w:val="20"/>
              </w:rPr>
              <w:t>1 399 869,9</w:t>
            </w:r>
          </w:p>
        </w:tc>
        <w:tc>
          <w:tcPr>
            <w:tcW w:w="1560" w:type="dxa"/>
          </w:tcPr>
          <w:p w:rsidR="00812155" w:rsidRPr="00FA48C6" w:rsidRDefault="001252FA" w:rsidP="00A6013D">
            <w:pPr>
              <w:jc w:val="center"/>
              <w:rPr>
                <w:sz w:val="20"/>
                <w:szCs w:val="20"/>
              </w:rPr>
            </w:pPr>
            <w:r w:rsidRPr="00FA48C6">
              <w:rPr>
                <w:sz w:val="20"/>
                <w:szCs w:val="20"/>
              </w:rPr>
              <w:t>1 967 436,5</w:t>
            </w:r>
          </w:p>
        </w:tc>
        <w:tc>
          <w:tcPr>
            <w:tcW w:w="1417" w:type="dxa"/>
          </w:tcPr>
          <w:p w:rsidR="00812155" w:rsidRPr="00FA48C6" w:rsidRDefault="00FA48C6" w:rsidP="00A6013D">
            <w:pPr>
              <w:jc w:val="center"/>
              <w:rPr>
                <w:sz w:val="20"/>
                <w:szCs w:val="20"/>
              </w:rPr>
            </w:pPr>
            <w:r>
              <w:rPr>
                <w:sz w:val="20"/>
                <w:szCs w:val="20"/>
              </w:rPr>
              <w:t>567</w:t>
            </w:r>
            <w:r w:rsidR="007555F1">
              <w:rPr>
                <w:sz w:val="20"/>
                <w:szCs w:val="20"/>
              </w:rPr>
              <w:t xml:space="preserve"> </w:t>
            </w:r>
            <w:r>
              <w:rPr>
                <w:sz w:val="20"/>
                <w:szCs w:val="20"/>
              </w:rPr>
              <w:t>566,6</w:t>
            </w:r>
          </w:p>
        </w:tc>
        <w:tc>
          <w:tcPr>
            <w:tcW w:w="844" w:type="dxa"/>
          </w:tcPr>
          <w:p w:rsidR="00812155" w:rsidRPr="00FA48C6" w:rsidRDefault="00FA48C6" w:rsidP="00A6013D">
            <w:pPr>
              <w:jc w:val="center"/>
              <w:rPr>
                <w:sz w:val="20"/>
                <w:szCs w:val="20"/>
              </w:rPr>
            </w:pPr>
            <w:r>
              <w:rPr>
                <w:sz w:val="20"/>
                <w:szCs w:val="20"/>
              </w:rPr>
              <w:t>140,5</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Культура и кинематография</w:t>
            </w:r>
          </w:p>
        </w:tc>
        <w:tc>
          <w:tcPr>
            <w:tcW w:w="708" w:type="dxa"/>
          </w:tcPr>
          <w:p w:rsidR="00812155" w:rsidRPr="00FA48C6" w:rsidRDefault="00812155" w:rsidP="00BC6379">
            <w:pPr>
              <w:jc w:val="both"/>
              <w:rPr>
                <w:sz w:val="20"/>
                <w:szCs w:val="20"/>
              </w:rPr>
            </w:pPr>
            <w:r w:rsidRPr="00FA48C6">
              <w:rPr>
                <w:sz w:val="20"/>
                <w:szCs w:val="20"/>
              </w:rPr>
              <w:t>0800</w:t>
            </w:r>
          </w:p>
        </w:tc>
        <w:tc>
          <w:tcPr>
            <w:tcW w:w="1701" w:type="dxa"/>
          </w:tcPr>
          <w:p w:rsidR="00812155" w:rsidRPr="00FA48C6" w:rsidRDefault="00812155" w:rsidP="00A6013D">
            <w:pPr>
              <w:jc w:val="center"/>
              <w:rPr>
                <w:sz w:val="20"/>
                <w:szCs w:val="20"/>
              </w:rPr>
            </w:pPr>
            <w:r w:rsidRPr="00FA48C6">
              <w:rPr>
                <w:sz w:val="20"/>
                <w:szCs w:val="20"/>
              </w:rPr>
              <w:t>67 815,1</w:t>
            </w:r>
          </w:p>
        </w:tc>
        <w:tc>
          <w:tcPr>
            <w:tcW w:w="1560" w:type="dxa"/>
          </w:tcPr>
          <w:p w:rsidR="00812155" w:rsidRPr="00FA48C6" w:rsidRDefault="001252FA" w:rsidP="00A6013D">
            <w:pPr>
              <w:jc w:val="center"/>
              <w:rPr>
                <w:sz w:val="20"/>
                <w:szCs w:val="20"/>
              </w:rPr>
            </w:pPr>
            <w:r w:rsidRPr="00FA48C6">
              <w:rPr>
                <w:sz w:val="20"/>
                <w:szCs w:val="20"/>
              </w:rPr>
              <w:t>357 882,1</w:t>
            </w:r>
          </w:p>
        </w:tc>
        <w:tc>
          <w:tcPr>
            <w:tcW w:w="1417" w:type="dxa"/>
          </w:tcPr>
          <w:p w:rsidR="00812155" w:rsidRPr="00FA48C6" w:rsidRDefault="00FA48C6" w:rsidP="00A6013D">
            <w:pPr>
              <w:jc w:val="center"/>
              <w:rPr>
                <w:sz w:val="20"/>
                <w:szCs w:val="20"/>
              </w:rPr>
            </w:pPr>
            <w:r>
              <w:rPr>
                <w:sz w:val="20"/>
                <w:szCs w:val="20"/>
              </w:rPr>
              <w:t>290</w:t>
            </w:r>
            <w:r w:rsidR="007555F1">
              <w:rPr>
                <w:sz w:val="20"/>
                <w:szCs w:val="20"/>
              </w:rPr>
              <w:t xml:space="preserve"> </w:t>
            </w:r>
            <w:r>
              <w:rPr>
                <w:sz w:val="20"/>
                <w:szCs w:val="20"/>
              </w:rPr>
              <w:t>067</w:t>
            </w:r>
          </w:p>
        </w:tc>
        <w:tc>
          <w:tcPr>
            <w:tcW w:w="844" w:type="dxa"/>
          </w:tcPr>
          <w:p w:rsidR="00812155" w:rsidRPr="00FA48C6" w:rsidRDefault="00FA48C6" w:rsidP="00A6013D">
            <w:pPr>
              <w:jc w:val="center"/>
              <w:rPr>
                <w:sz w:val="20"/>
                <w:szCs w:val="20"/>
              </w:rPr>
            </w:pPr>
            <w:r>
              <w:rPr>
                <w:sz w:val="20"/>
                <w:szCs w:val="20"/>
              </w:rPr>
              <w:t>5,3раза</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Социальная политика</w:t>
            </w:r>
          </w:p>
        </w:tc>
        <w:tc>
          <w:tcPr>
            <w:tcW w:w="708" w:type="dxa"/>
          </w:tcPr>
          <w:p w:rsidR="00812155" w:rsidRPr="00FA48C6" w:rsidRDefault="00812155" w:rsidP="00BC6379">
            <w:pPr>
              <w:jc w:val="both"/>
              <w:rPr>
                <w:sz w:val="20"/>
                <w:szCs w:val="20"/>
              </w:rPr>
            </w:pPr>
            <w:r w:rsidRPr="00FA48C6">
              <w:rPr>
                <w:sz w:val="20"/>
                <w:szCs w:val="20"/>
              </w:rPr>
              <w:t>1000</w:t>
            </w:r>
          </w:p>
        </w:tc>
        <w:tc>
          <w:tcPr>
            <w:tcW w:w="1701" w:type="dxa"/>
          </w:tcPr>
          <w:p w:rsidR="00812155" w:rsidRPr="00FA48C6" w:rsidRDefault="00812155" w:rsidP="00A6013D">
            <w:pPr>
              <w:jc w:val="center"/>
              <w:rPr>
                <w:sz w:val="20"/>
                <w:szCs w:val="20"/>
              </w:rPr>
            </w:pPr>
            <w:r w:rsidRPr="00FA48C6">
              <w:rPr>
                <w:sz w:val="20"/>
                <w:szCs w:val="20"/>
              </w:rPr>
              <w:t>14 103,6</w:t>
            </w:r>
          </w:p>
        </w:tc>
        <w:tc>
          <w:tcPr>
            <w:tcW w:w="1560" w:type="dxa"/>
          </w:tcPr>
          <w:p w:rsidR="00812155" w:rsidRPr="00FA48C6" w:rsidRDefault="001252FA" w:rsidP="00A6013D">
            <w:pPr>
              <w:jc w:val="center"/>
              <w:rPr>
                <w:sz w:val="20"/>
                <w:szCs w:val="20"/>
              </w:rPr>
            </w:pPr>
            <w:r w:rsidRPr="00FA48C6">
              <w:rPr>
                <w:sz w:val="20"/>
                <w:szCs w:val="20"/>
              </w:rPr>
              <w:t>12 734,1</w:t>
            </w:r>
          </w:p>
        </w:tc>
        <w:tc>
          <w:tcPr>
            <w:tcW w:w="1417" w:type="dxa"/>
          </w:tcPr>
          <w:p w:rsidR="00812155" w:rsidRPr="00FA48C6" w:rsidRDefault="00FA48C6" w:rsidP="00A6013D">
            <w:pPr>
              <w:jc w:val="center"/>
              <w:rPr>
                <w:sz w:val="20"/>
                <w:szCs w:val="20"/>
              </w:rPr>
            </w:pPr>
            <w:r>
              <w:rPr>
                <w:sz w:val="20"/>
                <w:szCs w:val="20"/>
              </w:rPr>
              <w:t>-1 369,5</w:t>
            </w:r>
          </w:p>
        </w:tc>
        <w:tc>
          <w:tcPr>
            <w:tcW w:w="844" w:type="dxa"/>
          </w:tcPr>
          <w:p w:rsidR="00812155" w:rsidRPr="00FA48C6" w:rsidRDefault="00FA48C6" w:rsidP="00A6013D">
            <w:pPr>
              <w:jc w:val="center"/>
              <w:rPr>
                <w:sz w:val="20"/>
                <w:szCs w:val="20"/>
              </w:rPr>
            </w:pPr>
            <w:r>
              <w:rPr>
                <w:sz w:val="20"/>
                <w:szCs w:val="20"/>
              </w:rPr>
              <w:t>90,3</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Физическая культура и спорт</w:t>
            </w:r>
          </w:p>
        </w:tc>
        <w:tc>
          <w:tcPr>
            <w:tcW w:w="708" w:type="dxa"/>
          </w:tcPr>
          <w:p w:rsidR="00812155" w:rsidRPr="00FA48C6" w:rsidRDefault="00812155" w:rsidP="00BC6379">
            <w:pPr>
              <w:jc w:val="both"/>
              <w:rPr>
                <w:sz w:val="20"/>
                <w:szCs w:val="20"/>
              </w:rPr>
            </w:pPr>
            <w:r w:rsidRPr="00FA48C6">
              <w:rPr>
                <w:sz w:val="20"/>
                <w:szCs w:val="20"/>
              </w:rPr>
              <w:t>1100</w:t>
            </w:r>
          </w:p>
        </w:tc>
        <w:tc>
          <w:tcPr>
            <w:tcW w:w="1701" w:type="dxa"/>
          </w:tcPr>
          <w:p w:rsidR="00812155" w:rsidRPr="00FA48C6" w:rsidRDefault="00812155" w:rsidP="00A6013D">
            <w:pPr>
              <w:jc w:val="center"/>
              <w:rPr>
                <w:sz w:val="20"/>
                <w:szCs w:val="20"/>
              </w:rPr>
            </w:pPr>
            <w:r w:rsidRPr="00FA48C6">
              <w:rPr>
                <w:sz w:val="20"/>
                <w:szCs w:val="20"/>
              </w:rPr>
              <w:t>53 876</w:t>
            </w:r>
          </w:p>
        </w:tc>
        <w:tc>
          <w:tcPr>
            <w:tcW w:w="1560" w:type="dxa"/>
          </w:tcPr>
          <w:p w:rsidR="00812155" w:rsidRPr="00FA48C6" w:rsidRDefault="001252FA" w:rsidP="00A6013D">
            <w:pPr>
              <w:jc w:val="center"/>
              <w:rPr>
                <w:sz w:val="20"/>
                <w:szCs w:val="20"/>
              </w:rPr>
            </w:pPr>
            <w:r w:rsidRPr="00FA48C6">
              <w:rPr>
                <w:sz w:val="20"/>
                <w:szCs w:val="20"/>
              </w:rPr>
              <w:t>4 732,6</w:t>
            </w:r>
          </w:p>
        </w:tc>
        <w:tc>
          <w:tcPr>
            <w:tcW w:w="1417" w:type="dxa"/>
          </w:tcPr>
          <w:p w:rsidR="00812155" w:rsidRPr="00FA48C6" w:rsidRDefault="00FA48C6" w:rsidP="00A6013D">
            <w:pPr>
              <w:jc w:val="center"/>
              <w:rPr>
                <w:sz w:val="20"/>
                <w:szCs w:val="20"/>
              </w:rPr>
            </w:pPr>
            <w:r>
              <w:rPr>
                <w:sz w:val="20"/>
                <w:szCs w:val="20"/>
              </w:rPr>
              <w:t>-49 143,4</w:t>
            </w:r>
          </w:p>
        </w:tc>
        <w:tc>
          <w:tcPr>
            <w:tcW w:w="844" w:type="dxa"/>
          </w:tcPr>
          <w:p w:rsidR="00812155" w:rsidRPr="00FA48C6" w:rsidRDefault="00FA48C6" w:rsidP="00A6013D">
            <w:pPr>
              <w:jc w:val="center"/>
              <w:rPr>
                <w:sz w:val="20"/>
                <w:szCs w:val="20"/>
              </w:rPr>
            </w:pPr>
            <w:r>
              <w:rPr>
                <w:sz w:val="20"/>
                <w:szCs w:val="20"/>
              </w:rPr>
              <w:t>8,8</w:t>
            </w:r>
          </w:p>
        </w:tc>
      </w:tr>
      <w:tr w:rsidR="00BC6379" w:rsidRPr="0080081A" w:rsidTr="00BC6379">
        <w:tc>
          <w:tcPr>
            <w:tcW w:w="3256" w:type="dxa"/>
          </w:tcPr>
          <w:p w:rsidR="00812155" w:rsidRPr="00FA48C6" w:rsidRDefault="00812155" w:rsidP="00510B21">
            <w:pPr>
              <w:jc w:val="both"/>
              <w:rPr>
                <w:sz w:val="20"/>
                <w:szCs w:val="20"/>
              </w:rPr>
            </w:pPr>
            <w:r w:rsidRPr="00FA48C6">
              <w:rPr>
                <w:sz w:val="20"/>
                <w:szCs w:val="20"/>
              </w:rPr>
              <w:t>Межбюджетные трансферты общего характера бюджетам бюджетной системы Российской Федерации</w:t>
            </w:r>
          </w:p>
        </w:tc>
        <w:tc>
          <w:tcPr>
            <w:tcW w:w="708" w:type="dxa"/>
          </w:tcPr>
          <w:p w:rsidR="00812155" w:rsidRPr="00FA48C6" w:rsidRDefault="007555F1" w:rsidP="00BC6379">
            <w:pPr>
              <w:jc w:val="both"/>
              <w:rPr>
                <w:sz w:val="20"/>
                <w:szCs w:val="20"/>
              </w:rPr>
            </w:pPr>
            <w:r>
              <w:rPr>
                <w:sz w:val="20"/>
                <w:szCs w:val="20"/>
              </w:rPr>
              <w:t>1400</w:t>
            </w:r>
          </w:p>
        </w:tc>
        <w:tc>
          <w:tcPr>
            <w:tcW w:w="1701" w:type="dxa"/>
          </w:tcPr>
          <w:p w:rsidR="00812155" w:rsidRPr="00FA48C6" w:rsidRDefault="00812155" w:rsidP="00A6013D">
            <w:pPr>
              <w:jc w:val="center"/>
              <w:rPr>
                <w:sz w:val="20"/>
                <w:szCs w:val="20"/>
              </w:rPr>
            </w:pPr>
            <w:r w:rsidRPr="00FA48C6">
              <w:rPr>
                <w:sz w:val="20"/>
                <w:szCs w:val="20"/>
              </w:rPr>
              <w:t xml:space="preserve">268 </w:t>
            </w:r>
            <w:r w:rsidR="001263CD" w:rsidRPr="00FA48C6">
              <w:rPr>
                <w:sz w:val="20"/>
                <w:szCs w:val="20"/>
              </w:rPr>
              <w:t>4</w:t>
            </w:r>
            <w:r w:rsidRPr="00FA48C6">
              <w:rPr>
                <w:sz w:val="20"/>
                <w:szCs w:val="20"/>
              </w:rPr>
              <w:t>57,3</w:t>
            </w:r>
          </w:p>
        </w:tc>
        <w:tc>
          <w:tcPr>
            <w:tcW w:w="1560" w:type="dxa"/>
          </w:tcPr>
          <w:p w:rsidR="00812155" w:rsidRPr="00FA48C6" w:rsidRDefault="001252FA" w:rsidP="00A6013D">
            <w:pPr>
              <w:jc w:val="center"/>
              <w:rPr>
                <w:sz w:val="20"/>
                <w:szCs w:val="20"/>
              </w:rPr>
            </w:pPr>
            <w:r w:rsidRPr="00FA48C6">
              <w:rPr>
                <w:sz w:val="20"/>
                <w:szCs w:val="20"/>
              </w:rPr>
              <w:t>132 925</w:t>
            </w:r>
          </w:p>
        </w:tc>
        <w:tc>
          <w:tcPr>
            <w:tcW w:w="1417" w:type="dxa"/>
          </w:tcPr>
          <w:p w:rsidR="00812155" w:rsidRPr="00FA48C6" w:rsidRDefault="00FA48C6" w:rsidP="00A6013D">
            <w:pPr>
              <w:jc w:val="center"/>
              <w:rPr>
                <w:sz w:val="20"/>
                <w:szCs w:val="20"/>
              </w:rPr>
            </w:pPr>
            <w:r>
              <w:rPr>
                <w:sz w:val="20"/>
                <w:szCs w:val="20"/>
              </w:rPr>
              <w:t>-135 532,3</w:t>
            </w:r>
          </w:p>
        </w:tc>
        <w:tc>
          <w:tcPr>
            <w:tcW w:w="844" w:type="dxa"/>
          </w:tcPr>
          <w:p w:rsidR="00812155" w:rsidRPr="00FA48C6" w:rsidRDefault="00FA48C6" w:rsidP="00A6013D">
            <w:pPr>
              <w:jc w:val="center"/>
              <w:rPr>
                <w:sz w:val="20"/>
                <w:szCs w:val="20"/>
              </w:rPr>
            </w:pPr>
            <w:r>
              <w:rPr>
                <w:sz w:val="20"/>
                <w:szCs w:val="20"/>
              </w:rPr>
              <w:t>49,5</w:t>
            </w:r>
          </w:p>
        </w:tc>
      </w:tr>
    </w:tbl>
    <w:p w:rsidR="00812155" w:rsidRDefault="00812155" w:rsidP="00480245">
      <w:pPr>
        <w:pStyle w:val="Default"/>
        <w:ind w:firstLine="567"/>
        <w:jc w:val="both"/>
      </w:pPr>
    </w:p>
    <w:p w:rsidR="00640626" w:rsidRDefault="00640626" w:rsidP="00480245">
      <w:pPr>
        <w:pStyle w:val="Default"/>
        <w:ind w:firstLine="567"/>
        <w:jc w:val="both"/>
      </w:pPr>
      <w:r>
        <w:t>В структуре расходов наибольший удельный вес приходится на расходы по финансированию социальной сферы</w:t>
      </w:r>
      <w:r w:rsidR="006B5E0E">
        <w:t>,</w:t>
      </w:r>
      <w:r>
        <w:t xml:space="preserve"> в 2024</w:t>
      </w:r>
      <w:r w:rsidR="006B5E0E">
        <w:t xml:space="preserve"> </w:t>
      </w:r>
      <w:r>
        <w:t>году она составит 88,6% (2 342 785,3 тыс.руб</w:t>
      </w:r>
      <w:r w:rsidR="006B5E0E">
        <w:t>.</w:t>
      </w:r>
      <w:r>
        <w:t>) от общего объема расходов (2 645</w:t>
      </w:r>
      <w:r w:rsidR="006B5E0E">
        <w:t> </w:t>
      </w:r>
      <w:r>
        <w:t>133</w:t>
      </w:r>
      <w:r w:rsidR="006B5E0E">
        <w:t xml:space="preserve"> </w:t>
      </w:r>
      <w:r>
        <w:t>тыс.руб.).</w:t>
      </w:r>
    </w:p>
    <w:p w:rsidR="006B5E0E" w:rsidRDefault="006B5E0E" w:rsidP="00480245">
      <w:pPr>
        <w:pStyle w:val="Default"/>
        <w:ind w:firstLine="567"/>
        <w:jc w:val="both"/>
        <w:rPr>
          <w:color w:val="auto"/>
        </w:rPr>
      </w:pPr>
    </w:p>
    <w:p w:rsidR="00D87510" w:rsidRPr="00A84682" w:rsidRDefault="00DC34E6" w:rsidP="00480245">
      <w:pPr>
        <w:pStyle w:val="Default"/>
        <w:ind w:firstLine="567"/>
        <w:jc w:val="both"/>
        <w:rPr>
          <w:color w:val="auto"/>
        </w:rPr>
      </w:pPr>
      <w:r>
        <w:rPr>
          <w:color w:val="auto"/>
        </w:rPr>
        <w:t xml:space="preserve">Структура расходов бюджета </w:t>
      </w:r>
      <w:r w:rsidR="008F4F9C">
        <w:rPr>
          <w:color w:val="auto"/>
        </w:rPr>
        <w:t xml:space="preserve">по ГРБС </w:t>
      </w:r>
      <w:proofErr w:type="gramStart"/>
      <w:r w:rsidR="008F4F9C">
        <w:rPr>
          <w:color w:val="auto"/>
        </w:rPr>
        <w:t xml:space="preserve">представлена </w:t>
      </w:r>
      <w:r w:rsidR="00C11AE4">
        <w:rPr>
          <w:color w:val="auto"/>
        </w:rPr>
        <w:t xml:space="preserve"> </w:t>
      </w:r>
      <w:r w:rsidR="008F4F9C">
        <w:rPr>
          <w:color w:val="auto"/>
        </w:rPr>
        <w:t>в</w:t>
      </w:r>
      <w:proofErr w:type="gramEnd"/>
      <w:r w:rsidR="008F4F9C">
        <w:rPr>
          <w:color w:val="auto"/>
        </w:rPr>
        <w:t xml:space="preserve"> таблице </w:t>
      </w:r>
    </w:p>
    <w:p w:rsidR="00A84682" w:rsidRDefault="00A84682" w:rsidP="00480245">
      <w:pPr>
        <w:pStyle w:val="Default"/>
        <w:ind w:firstLine="567"/>
        <w:jc w:val="both"/>
        <w:rPr>
          <w:color w:val="auto"/>
        </w:rPr>
      </w:pPr>
    </w:p>
    <w:tbl>
      <w:tblPr>
        <w:tblStyle w:val="a9"/>
        <w:tblW w:w="0" w:type="auto"/>
        <w:tblLayout w:type="fixed"/>
        <w:tblLook w:val="04A0" w:firstRow="1" w:lastRow="0" w:firstColumn="1" w:lastColumn="0" w:noHBand="0" w:noVBand="1"/>
      </w:tblPr>
      <w:tblGrid>
        <w:gridCol w:w="3681"/>
        <w:gridCol w:w="850"/>
        <w:gridCol w:w="1560"/>
        <w:gridCol w:w="1275"/>
        <w:gridCol w:w="1134"/>
        <w:gridCol w:w="986"/>
      </w:tblGrid>
      <w:tr w:rsidR="0032190B" w:rsidTr="006B5E0E">
        <w:tc>
          <w:tcPr>
            <w:tcW w:w="3681" w:type="dxa"/>
            <w:vMerge w:val="restart"/>
          </w:tcPr>
          <w:p w:rsidR="00A84682" w:rsidRPr="00A84682" w:rsidRDefault="00A84682" w:rsidP="00480245">
            <w:pPr>
              <w:pStyle w:val="Default"/>
              <w:ind w:firstLine="567"/>
              <w:jc w:val="center"/>
              <w:rPr>
                <w:color w:val="auto"/>
                <w:sz w:val="20"/>
                <w:szCs w:val="20"/>
              </w:rPr>
            </w:pPr>
            <w:r w:rsidRPr="00A84682">
              <w:rPr>
                <w:color w:val="auto"/>
                <w:sz w:val="20"/>
                <w:szCs w:val="20"/>
              </w:rPr>
              <w:t>Наименование</w:t>
            </w:r>
          </w:p>
        </w:tc>
        <w:tc>
          <w:tcPr>
            <w:tcW w:w="850" w:type="dxa"/>
            <w:vMerge w:val="restart"/>
          </w:tcPr>
          <w:p w:rsidR="00A84682" w:rsidRPr="00A84682" w:rsidRDefault="00A84682" w:rsidP="008F4F9C">
            <w:pPr>
              <w:pStyle w:val="Default"/>
              <w:rPr>
                <w:color w:val="auto"/>
                <w:sz w:val="20"/>
                <w:szCs w:val="20"/>
              </w:rPr>
            </w:pPr>
            <w:r w:rsidRPr="00A84682">
              <w:rPr>
                <w:color w:val="auto"/>
                <w:sz w:val="20"/>
                <w:szCs w:val="20"/>
              </w:rPr>
              <w:t>КВСР</w:t>
            </w:r>
          </w:p>
        </w:tc>
        <w:tc>
          <w:tcPr>
            <w:tcW w:w="1560" w:type="dxa"/>
            <w:vMerge w:val="restart"/>
          </w:tcPr>
          <w:p w:rsidR="00A84682" w:rsidRPr="00A84682" w:rsidRDefault="00A84682" w:rsidP="008F4F9C">
            <w:pPr>
              <w:pStyle w:val="Default"/>
              <w:rPr>
                <w:color w:val="auto"/>
                <w:sz w:val="20"/>
                <w:szCs w:val="20"/>
              </w:rPr>
            </w:pPr>
            <w:r w:rsidRPr="00A84682">
              <w:rPr>
                <w:color w:val="auto"/>
                <w:sz w:val="20"/>
                <w:szCs w:val="20"/>
              </w:rPr>
              <w:t>Утвержденный бюджет  на 2023год</w:t>
            </w:r>
          </w:p>
        </w:tc>
        <w:tc>
          <w:tcPr>
            <w:tcW w:w="1275" w:type="dxa"/>
            <w:vMerge w:val="restart"/>
          </w:tcPr>
          <w:p w:rsidR="00A84682" w:rsidRPr="00A84682" w:rsidRDefault="00A84682" w:rsidP="008F4F9C">
            <w:pPr>
              <w:pStyle w:val="Default"/>
              <w:rPr>
                <w:color w:val="auto"/>
                <w:sz w:val="20"/>
                <w:szCs w:val="20"/>
              </w:rPr>
            </w:pPr>
            <w:r w:rsidRPr="00A84682">
              <w:rPr>
                <w:color w:val="auto"/>
                <w:sz w:val="20"/>
                <w:szCs w:val="20"/>
              </w:rPr>
              <w:t>Проект бюджета на 2024год</w:t>
            </w:r>
          </w:p>
        </w:tc>
        <w:tc>
          <w:tcPr>
            <w:tcW w:w="2120" w:type="dxa"/>
            <w:gridSpan w:val="2"/>
          </w:tcPr>
          <w:p w:rsidR="00A84682" w:rsidRPr="00A84682" w:rsidRDefault="00A84682" w:rsidP="008F4F9C">
            <w:pPr>
              <w:pStyle w:val="Default"/>
              <w:ind w:firstLine="567"/>
              <w:rPr>
                <w:color w:val="auto"/>
                <w:sz w:val="20"/>
                <w:szCs w:val="20"/>
              </w:rPr>
            </w:pPr>
            <w:r w:rsidRPr="00A84682">
              <w:rPr>
                <w:color w:val="auto"/>
                <w:sz w:val="20"/>
                <w:szCs w:val="20"/>
              </w:rPr>
              <w:t>Отклонение</w:t>
            </w:r>
          </w:p>
        </w:tc>
      </w:tr>
      <w:tr w:rsidR="0032190B" w:rsidTr="006B5E0E">
        <w:tc>
          <w:tcPr>
            <w:tcW w:w="3681" w:type="dxa"/>
            <w:vMerge/>
          </w:tcPr>
          <w:p w:rsidR="00A84682" w:rsidRPr="00A84682" w:rsidRDefault="00A84682" w:rsidP="00480245">
            <w:pPr>
              <w:pStyle w:val="Default"/>
              <w:ind w:firstLine="567"/>
              <w:jc w:val="center"/>
              <w:rPr>
                <w:color w:val="auto"/>
                <w:sz w:val="20"/>
                <w:szCs w:val="20"/>
              </w:rPr>
            </w:pPr>
          </w:p>
        </w:tc>
        <w:tc>
          <w:tcPr>
            <w:tcW w:w="850" w:type="dxa"/>
            <w:vMerge/>
          </w:tcPr>
          <w:p w:rsidR="00A84682" w:rsidRPr="00A84682" w:rsidRDefault="00A84682" w:rsidP="00480245">
            <w:pPr>
              <w:pStyle w:val="Default"/>
              <w:ind w:firstLine="567"/>
              <w:jc w:val="center"/>
              <w:rPr>
                <w:color w:val="auto"/>
                <w:sz w:val="20"/>
                <w:szCs w:val="20"/>
              </w:rPr>
            </w:pPr>
          </w:p>
        </w:tc>
        <w:tc>
          <w:tcPr>
            <w:tcW w:w="1560" w:type="dxa"/>
            <w:vMerge/>
          </w:tcPr>
          <w:p w:rsidR="00A84682" w:rsidRPr="00A84682" w:rsidRDefault="00A84682" w:rsidP="00480245">
            <w:pPr>
              <w:pStyle w:val="Default"/>
              <w:ind w:firstLine="567"/>
              <w:jc w:val="center"/>
              <w:rPr>
                <w:color w:val="auto"/>
                <w:sz w:val="20"/>
                <w:szCs w:val="20"/>
              </w:rPr>
            </w:pPr>
          </w:p>
        </w:tc>
        <w:tc>
          <w:tcPr>
            <w:tcW w:w="1275" w:type="dxa"/>
            <w:vMerge/>
          </w:tcPr>
          <w:p w:rsidR="00A84682" w:rsidRPr="00A84682" w:rsidRDefault="00A84682" w:rsidP="00480245">
            <w:pPr>
              <w:pStyle w:val="Default"/>
              <w:ind w:firstLine="567"/>
              <w:jc w:val="center"/>
              <w:rPr>
                <w:color w:val="auto"/>
                <w:sz w:val="20"/>
                <w:szCs w:val="20"/>
              </w:rPr>
            </w:pPr>
          </w:p>
        </w:tc>
        <w:tc>
          <w:tcPr>
            <w:tcW w:w="1134" w:type="dxa"/>
          </w:tcPr>
          <w:p w:rsidR="00A84682" w:rsidRPr="00A84682" w:rsidRDefault="00A84682" w:rsidP="008F4F9C">
            <w:pPr>
              <w:pStyle w:val="Default"/>
              <w:rPr>
                <w:color w:val="auto"/>
                <w:sz w:val="20"/>
                <w:szCs w:val="20"/>
              </w:rPr>
            </w:pPr>
            <w:r w:rsidRPr="00A84682">
              <w:rPr>
                <w:color w:val="auto"/>
                <w:sz w:val="20"/>
                <w:szCs w:val="20"/>
              </w:rPr>
              <w:t>Сумма</w:t>
            </w:r>
          </w:p>
        </w:tc>
        <w:tc>
          <w:tcPr>
            <w:tcW w:w="986" w:type="dxa"/>
          </w:tcPr>
          <w:p w:rsidR="00A84682" w:rsidRPr="00A84682" w:rsidRDefault="00A84682" w:rsidP="008F4F9C">
            <w:pPr>
              <w:pStyle w:val="Default"/>
              <w:ind w:firstLine="567"/>
              <w:rPr>
                <w:color w:val="auto"/>
                <w:sz w:val="20"/>
                <w:szCs w:val="20"/>
              </w:rPr>
            </w:pPr>
            <w:r w:rsidRPr="00A84682">
              <w:rPr>
                <w:color w:val="auto"/>
                <w:sz w:val="20"/>
                <w:szCs w:val="20"/>
              </w:rPr>
              <w:t>%</w:t>
            </w:r>
          </w:p>
        </w:tc>
      </w:tr>
      <w:tr w:rsidR="0032190B" w:rsidTr="006B5E0E">
        <w:tc>
          <w:tcPr>
            <w:tcW w:w="3681" w:type="dxa"/>
          </w:tcPr>
          <w:p w:rsidR="00A84682" w:rsidRPr="00A84682" w:rsidRDefault="00A84682" w:rsidP="0032190B">
            <w:pPr>
              <w:pStyle w:val="Default"/>
              <w:ind w:firstLine="567"/>
              <w:rPr>
                <w:color w:val="auto"/>
                <w:sz w:val="20"/>
                <w:szCs w:val="20"/>
              </w:rPr>
            </w:pPr>
            <w:r w:rsidRPr="00A84682">
              <w:rPr>
                <w:color w:val="auto"/>
                <w:sz w:val="20"/>
                <w:szCs w:val="20"/>
              </w:rPr>
              <w:t>1</w:t>
            </w:r>
          </w:p>
        </w:tc>
        <w:tc>
          <w:tcPr>
            <w:tcW w:w="850" w:type="dxa"/>
          </w:tcPr>
          <w:p w:rsidR="00A84682" w:rsidRPr="00A84682" w:rsidRDefault="00A84682" w:rsidP="0032190B">
            <w:pPr>
              <w:pStyle w:val="Default"/>
              <w:rPr>
                <w:color w:val="auto"/>
                <w:sz w:val="20"/>
                <w:szCs w:val="20"/>
              </w:rPr>
            </w:pPr>
            <w:r w:rsidRPr="00A84682">
              <w:rPr>
                <w:color w:val="auto"/>
                <w:sz w:val="20"/>
                <w:szCs w:val="20"/>
              </w:rPr>
              <w:t>2</w:t>
            </w:r>
          </w:p>
        </w:tc>
        <w:tc>
          <w:tcPr>
            <w:tcW w:w="1560" w:type="dxa"/>
          </w:tcPr>
          <w:p w:rsidR="00A84682" w:rsidRPr="00A84682" w:rsidRDefault="00A84682" w:rsidP="0032190B">
            <w:pPr>
              <w:pStyle w:val="Default"/>
              <w:ind w:firstLine="567"/>
              <w:rPr>
                <w:color w:val="auto"/>
                <w:sz w:val="20"/>
                <w:szCs w:val="20"/>
              </w:rPr>
            </w:pPr>
            <w:r w:rsidRPr="00A84682">
              <w:rPr>
                <w:color w:val="auto"/>
                <w:sz w:val="20"/>
                <w:szCs w:val="20"/>
              </w:rPr>
              <w:t>3</w:t>
            </w:r>
          </w:p>
        </w:tc>
        <w:tc>
          <w:tcPr>
            <w:tcW w:w="1275" w:type="dxa"/>
          </w:tcPr>
          <w:p w:rsidR="00A84682" w:rsidRPr="00A84682" w:rsidRDefault="00A84682" w:rsidP="0032190B">
            <w:pPr>
              <w:pStyle w:val="Default"/>
              <w:ind w:firstLine="567"/>
              <w:rPr>
                <w:color w:val="auto"/>
                <w:sz w:val="20"/>
                <w:szCs w:val="20"/>
              </w:rPr>
            </w:pPr>
            <w:r w:rsidRPr="00A84682">
              <w:rPr>
                <w:color w:val="auto"/>
                <w:sz w:val="20"/>
                <w:szCs w:val="20"/>
              </w:rPr>
              <w:t>4</w:t>
            </w:r>
          </w:p>
        </w:tc>
        <w:tc>
          <w:tcPr>
            <w:tcW w:w="1134" w:type="dxa"/>
          </w:tcPr>
          <w:p w:rsidR="00A84682" w:rsidRPr="00A84682" w:rsidRDefault="00A84682" w:rsidP="0032190B">
            <w:pPr>
              <w:pStyle w:val="Default"/>
              <w:rPr>
                <w:color w:val="auto"/>
                <w:sz w:val="20"/>
                <w:szCs w:val="20"/>
              </w:rPr>
            </w:pPr>
            <w:r w:rsidRPr="00A84682">
              <w:rPr>
                <w:color w:val="auto"/>
                <w:sz w:val="20"/>
                <w:szCs w:val="20"/>
              </w:rPr>
              <w:t>5=4-3</w:t>
            </w:r>
          </w:p>
        </w:tc>
        <w:tc>
          <w:tcPr>
            <w:tcW w:w="986" w:type="dxa"/>
          </w:tcPr>
          <w:p w:rsidR="00A84682" w:rsidRPr="00A84682" w:rsidRDefault="00A84682" w:rsidP="0032190B">
            <w:pPr>
              <w:pStyle w:val="Default"/>
              <w:rPr>
                <w:color w:val="auto"/>
                <w:sz w:val="20"/>
                <w:szCs w:val="20"/>
              </w:rPr>
            </w:pPr>
            <w:r w:rsidRPr="00A84682">
              <w:rPr>
                <w:color w:val="auto"/>
                <w:sz w:val="20"/>
                <w:szCs w:val="20"/>
              </w:rPr>
              <w:t>6=5/3*100</w:t>
            </w:r>
          </w:p>
        </w:tc>
      </w:tr>
      <w:tr w:rsidR="0032190B" w:rsidRPr="00CE5D2D" w:rsidTr="006B5E0E">
        <w:tc>
          <w:tcPr>
            <w:tcW w:w="3681" w:type="dxa"/>
          </w:tcPr>
          <w:p w:rsidR="00A84682" w:rsidRPr="00CE5D2D" w:rsidRDefault="00A84682" w:rsidP="00C11AE4">
            <w:pPr>
              <w:pStyle w:val="Default"/>
              <w:jc w:val="both"/>
              <w:rPr>
                <w:color w:val="auto"/>
                <w:sz w:val="20"/>
                <w:szCs w:val="20"/>
              </w:rPr>
            </w:pPr>
            <w:r w:rsidRPr="00CE5D2D">
              <w:rPr>
                <w:color w:val="auto"/>
                <w:sz w:val="20"/>
                <w:szCs w:val="20"/>
              </w:rPr>
              <w:t>Управление культуры, молодежной политики и спорта администрации МО «Жигаловский район»</w:t>
            </w:r>
          </w:p>
        </w:tc>
        <w:tc>
          <w:tcPr>
            <w:tcW w:w="850" w:type="dxa"/>
          </w:tcPr>
          <w:p w:rsidR="00A84682" w:rsidRPr="00CE5D2D" w:rsidRDefault="00A84682" w:rsidP="0032190B">
            <w:pPr>
              <w:pStyle w:val="Default"/>
              <w:rPr>
                <w:color w:val="auto"/>
                <w:sz w:val="20"/>
                <w:szCs w:val="20"/>
              </w:rPr>
            </w:pPr>
            <w:r w:rsidRPr="00CE5D2D">
              <w:rPr>
                <w:color w:val="auto"/>
                <w:sz w:val="20"/>
                <w:szCs w:val="20"/>
              </w:rPr>
              <w:t>902</w:t>
            </w:r>
          </w:p>
        </w:tc>
        <w:tc>
          <w:tcPr>
            <w:tcW w:w="1560" w:type="dxa"/>
          </w:tcPr>
          <w:p w:rsidR="00A84682" w:rsidRPr="00CE5D2D" w:rsidRDefault="00FE295E" w:rsidP="00191FC7">
            <w:pPr>
              <w:pStyle w:val="Default"/>
              <w:jc w:val="center"/>
              <w:rPr>
                <w:color w:val="auto"/>
                <w:sz w:val="20"/>
                <w:szCs w:val="20"/>
              </w:rPr>
            </w:pPr>
            <w:r>
              <w:rPr>
                <w:color w:val="auto"/>
                <w:sz w:val="20"/>
                <w:szCs w:val="20"/>
              </w:rPr>
              <w:t>111 785,9</w:t>
            </w:r>
          </w:p>
        </w:tc>
        <w:tc>
          <w:tcPr>
            <w:tcW w:w="1275" w:type="dxa"/>
          </w:tcPr>
          <w:p w:rsidR="00A84682" w:rsidRPr="00CE5D2D" w:rsidRDefault="00170476" w:rsidP="00191FC7">
            <w:pPr>
              <w:pStyle w:val="Default"/>
              <w:jc w:val="center"/>
              <w:rPr>
                <w:color w:val="auto"/>
                <w:sz w:val="20"/>
                <w:szCs w:val="20"/>
              </w:rPr>
            </w:pPr>
            <w:r w:rsidRPr="00CE5D2D">
              <w:rPr>
                <w:color w:val="auto"/>
                <w:sz w:val="20"/>
                <w:szCs w:val="20"/>
              </w:rPr>
              <w:t>84 901,5</w:t>
            </w:r>
          </w:p>
        </w:tc>
        <w:tc>
          <w:tcPr>
            <w:tcW w:w="1134" w:type="dxa"/>
          </w:tcPr>
          <w:p w:rsidR="00A84682" w:rsidRPr="00CE5D2D" w:rsidRDefault="00FE295E" w:rsidP="00191FC7">
            <w:pPr>
              <w:pStyle w:val="Default"/>
              <w:jc w:val="center"/>
              <w:rPr>
                <w:color w:val="auto"/>
                <w:sz w:val="20"/>
                <w:szCs w:val="20"/>
              </w:rPr>
            </w:pPr>
            <w:r>
              <w:rPr>
                <w:color w:val="auto"/>
                <w:sz w:val="20"/>
                <w:szCs w:val="20"/>
              </w:rPr>
              <w:t>-26 884,4</w:t>
            </w:r>
          </w:p>
        </w:tc>
        <w:tc>
          <w:tcPr>
            <w:tcW w:w="986" w:type="dxa"/>
          </w:tcPr>
          <w:p w:rsidR="00A84682" w:rsidRPr="00CE5D2D" w:rsidRDefault="00DB0659" w:rsidP="00191FC7">
            <w:pPr>
              <w:pStyle w:val="Default"/>
              <w:jc w:val="center"/>
              <w:rPr>
                <w:color w:val="auto"/>
                <w:sz w:val="20"/>
                <w:szCs w:val="20"/>
              </w:rPr>
            </w:pPr>
            <w:r w:rsidRPr="00CE5D2D">
              <w:rPr>
                <w:color w:val="auto"/>
                <w:sz w:val="20"/>
                <w:szCs w:val="20"/>
              </w:rPr>
              <w:t>-</w:t>
            </w:r>
            <w:r w:rsidR="00FE295E">
              <w:rPr>
                <w:color w:val="auto"/>
                <w:sz w:val="20"/>
                <w:szCs w:val="20"/>
              </w:rPr>
              <w:t>24</w:t>
            </w:r>
          </w:p>
        </w:tc>
      </w:tr>
      <w:tr w:rsidR="0032190B" w:rsidRPr="00CE5D2D" w:rsidTr="006B5E0E">
        <w:tc>
          <w:tcPr>
            <w:tcW w:w="3681" w:type="dxa"/>
          </w:tcPr>
          <w:p w:rsidR="00A84682" w:rsidRPr="00CE5D2D" w:rsidRDefault="00A84682" w:rsidP="00CE5D2D">
            <w:pPr>
              <w:pStyle w:val="Default"/>
              <w:jc w:val="both"/>
              <w:rPr>
                <w:color w:val="auto"/>
                <w:sz w:val="20"/>
                <w:szCs w:val="20"/>
              </w:rPr>
            </w:pPr>
            <w:r w:rsidRPr="00CE5D2D">
              <w:rPr>
                <w:color w:val="auto"/>
                <w:sz w:val="20"/>
                <w:szCs w:val="20"/>
              </w:rPr>
              <w:t>Финансовое управление МО «Жигаловский район»</w:t>
            </w:r>
            <w:r w:rsidR="00F221C4" w:rsidRPr="00CE5D2D">
              <w:rPr>
                <w:color w:val="auto"/>
                <w:sz w:val="20"/>
                <w:szCs w:val="20"/>
              </w:rPr>
              <w:t>, в том числе:</w:t>
            </w:r>
          </w:p>
          <w:p w:rsidR="00F221C4" w:rsidRPr="00CE5D2D" w:rsidRDefault="00F221C4" w:rsidP="0032190B">
            <w:pPr>
              <w:pStyle w:val="Default"/>
              <w:jc w:val="both"/>
              <w:rPr>
                <w:color w:val="auto"/>
                <w:sz w:val="20"/>
                <w:szCs w:val="20"/>
              </w:rPr>
            </w:pPr>
            <w:r w:rsidRPr="00CE5D2D">
              <w:rPr>
                <w:color w:val="auto"/>
                <w:sz w:val="20"/>
                <w:szCs w:val="20"/>
              </w:rPr>
              <w:t>-МБТ поселениям</w:t>
            </w:r>
          </w:p>
        </w:tc>
        <w:tc>
          <w:tcPr>
            <w:tcW w:w="850" w:type="dxa"/>
          </w:tcPr>
          <w:p w:rsidR="00A84682" w:rsidRPr="00CE5D2D" w:rsidRDefault="00A84682" w:rsidP="0032190B">
            <w:pPr>
              <w:pStyle w:val="Default"/>
              <w:rPr>
                <w:color w:val="auto"/>
                <w:sz w:val="20"/>
                <w:szCs w:val="20"/>
              </w:rPr>
            </w:pPr>
            <w:r w:rsidRPr="00CE5D2D">
              <w:rPr>
                <w:color w:val="auto"/>
                <w:sz w:val="20"/>
                <w:szCs w:val="20"/>
              </w:rPr>
              <w:t>903</w:t>
            </w:r>
          </w:p>
        </w:tc>
        <w:tc>
          <w:tcPr>
            <w:tcW w:w="1560" w:type="dxa"/>
          </w:tcPr>
          <w:p w:rsidR="00170476" w:rsidRDefault="00FE295E" w:rsidP="00191FC7">
            <w:pPr>
              <w:pStyle w:val="Default"/>
              <w:jc w:val="center"/>
              <w:rPr>
                <w:color w:val="auto"/>
                <w:sz w:val="20"/>
                <w:szCs w:val="20"/>
              </w:rPr>
            </w:pPr>
            <w:r>
              <w:rPr>
                <w:color w:val="auto"/>
                <w:sz w:val="20"/>
                <w:szCs w:val="20"/>
              </w:rPr>
              <w:t>291 794</w:t>
            </w:r>
          </w:p>
          <w:p w:rsidR="00FE295E" w:rsidRDefault="00FE295E" w:rsidP="00191FC7">
            <w:pPr>
              <w:pStyle w:val="Default"/>
              <w:jc w:val="center"/>
              <w:rPr>
                <w:color w:val="auto"/>
                <w:sz w:val="20"/>
                <w:szCs w:val="20"/>
              </w:rPr>
            </w:pPr>
          </w:p>
          <w:p w:rsidR="00FE295E" w:rsidRPr="00CE5D2D" w:rsidRDefault="00FE295E" w:rsidP="00191FC7">
            <w:pPr>
              <w:pStyle w:val="Default"/>
              <w:jc w:val="center"/>
              <w:rPr>
                <w:color w:val="auto"/>
                <w:sz w:val="20"/>
                <w:szCs w:val="20"/>
              </w:rPr>
            </w:pPr>
            <w:r>
              <w:rPr>
                <w:color w:val="auto"/>
                <w:sz w:val="20"/>
                <w:szCs w:val="20"/>
              </w:rPr>
              <w:t>265 466,3</w:t>
            </w:r>
          </w:p>
        </w:tc>
        <w:tc>
          <w:tcPr>
            <w:tcW w:w="1275" w:type="dxa"/>
          </w:tcPr>
          <w:p w:rsidR="00A84682" w:rsidRPr="00CE5D2D" w:rsidRDefault="00170476" w:rsidP="00191FC7">
            <w:pPr>
              <w:pStyle w:val="Default"/>
              <w:jc w:val="center"/>
              <w:rPr>
                <w:color w:val="auto"/>
                <w:sz w:val="20"/>
                <w:szCs w:val="20"/>
              </w:rPr>
            </w:pPr>
            <w:r w:rsidRPr="00CE5D2D">
              <w:rPr>
                <w:color w:val="auto"/>
                <w:sz w:val="20"/>
                <w:szCs w:val="20"/>
              </w:rPr>
              <w:t>160 613,1</w:t>
            </w:r>
          </w:p>
          <w:p w:rsidR="00170476" w:rsidRPr="00CE5D2D" w:rsidRDefault="00170476" w:rsidP="00191FC7">
            <w:pPr>
              <w:pStyle w:val="Default"/>
              <w:ind w:firstLine="567"/>
              <w:jc w:val="center"/>
              <w:rPr>
                <w:color w:val="auto"/>
                <w:sz w:val="20"/>
                <w:szCs w:val="20"/>
              </w:rPr>
            </w:pPr>
          </w:p>
          <w:p w:rsidR="00170476" w:rsidRPr="00CE5D2D" w:rsidRDefault="00170476" w:rsidP="00191FC7">
            <w:pPr>
              <w:pStyle w:val="Default"/>
              <w:jc w:val="center"/>
              <w:rPr>
                <w:color w:val="auto"/>
                <w:sz w:val="20"/>
                <w:szCs w:val="20"/>
              </w:rPr>
            </w:pPr>
            <w:r w:rsidRPr="00CE5D2D">
              <w:rPr>
                <w:color w:val="auto"/>
                <w:sz w:val="20"/>
                <w:szCs w:val="20"/>
              </w:rPr>
              <w:t>132 372</w:t>
            </w:r>
          </w:p>
        </w:tc>
        <w:tc>
          <w:tcPr>
            <w:tcW w:w="1134" w:type="dxa"/>
          </w:tcPr>
          <w:p w:rsidR="00A84682" w:rsidRPr="00CE5D2D" w:rsidRDefault="00170476" w:rsidP="00191FC7">
            <w:pPr>
              <w:pStyle w:val="Default"/>
              <w:jc w:val="center"/>
              <w:rPr>
                <w:color w:val="auto"/>
                <w:sz w:val="20"/>
                <w:szCs w:val="20"/>
              </w:rPr>
            </w:pPr>
            <w:r w:rsidRPr="00CE5D2D">
              <w:rPr>
                <w:color w:val="auto"/>
                <w:sz w:val="20"/>
                <w:szCs w:val="20"/>
              </w:rPr>
              <w:t>-131180,9</w:t>
            </w:r>
          </w:p>
          <w:p w:rsidR="00170476" w:rsidRPr="00CE5D2D" w:rsidRDefault="00170476" w:rsidP="00191FC7">
            <w:pPr>
              <w:pStyle w:val="Default"/>
              <w:ind w:firstLine="567"/>
              <w:jc w:val="center"/>
              <w:rPr>
                <w:color w:val="auto"/>
                <w:sz w:val="20"/>
                <w:szCs w:val="20"/>
              </w:rPr>
            </w:pPr>
          </w:p>
          <w:p w:rsidR="00170476" w:rsidRPr="00CE5D2D" w:rsidRDefault="00170476" w:rsidP="00191FC7">
            <w:pPr>
              <w:pStyle w:val="Default"/>
              <w:jc w:val="center"/>
              <w:rPr>
                <w:color w:val="auto"/>
                <w:sz w:val="20"/>
                <w:szCs w:val="20"/>
              </w:rPr>
            </w:pPr>
            <w:r w:rsidRPr="00CE5D2D">
              <w:rPr>
                <w:color w:val="auto"/>
                <w:sz w:val="20"/>
                <w:szCs w:val="20"/>
              </w:rPr>
              <w:t>-133 094,3</w:t>
            </w:r>
          </w:p>
        </w:tc>
        <w:tc>
          <w:tcPr>
            <w:tcW w:w="986" w:type="dxa"/>
          </w:tcPr>
          <w:p w:rsidR="00A84682" w:rsidRPr="00CE5D2D" w:rsidRDefault="00DB0659" w:rsidP="00191FC7">
            <w:pPr>
              <w:pStyle w:val="Default"/>
              <w:jc w:val="center"/>
              <w:rPr>
                <w:color w:val="auto"/>
                <w:sz w:val="20"/>
                <w:szCs w:val="20"/>
              </w:rPr>
            </w:pPr>
            <w:r w:rsidRPr="00CE5D2D">
              <w:rPr>
                <w:color w:val="auto"/>
                <w:sz w:val="20"/>
                <w:szCs w:val="20"/>
              </w:rPr>
              <w:t>-45</w:t>
            </w:r>
          </w:p>
          <w:p w:rsidR="00DB0659" w:rsidRPr="00CE5D2D" w:rsidRDefault="00DB0659" w:rsidP="00191FC7">
            <w:pPr>
              <w:pStyle w:val="Default"/>
              <w:ind w:firstLine="567"/>
              <w:jc w:val="center"/>
              <w:rPr>
                <w:color w:val="auto"/>
                <w:sz w:val="20"/>
                <w:szCs w:val="20"/>
              </w:rPr>
            </w:pPr>
          </w:p>
          <w:p w:rsidR="00DB0659" w:rsidRPr="00CE5D2D" w:rsidRDefault="00DB0659" w:rsidP="00191FC7">
            <w:pPr>
              <w:pStyle w:val="Default"/>
              <w:jc w:val="center"/>
              <w:rPr>
                <w:color w:val="auto"/>
                <w:sz w:val="20"/>
                <w:szCs w:val="20"/>
              </w:rPr>
            </w:pPr>
            <w:r w:rsidRPr="00CE5D2D">
              <w:rPr>
                <w:color w:val="auto"/>
                <w:sz w:val="20"/>
                <w:szCs w:val="20"/>
              </w:rPr>
              <w:t>-50,1</w:t>
            </w:r>
          </w:p>
        </w:tc>
      </w:tr>
      <w:tr w:rsidR="0032190B" w:rsidRPr="00CE5D2D" w:rsidTr="006B5E0E">
        <w:tc>
          <w:tcPr>
            <w:tcW w:w="3681" w:type="dxa"/>
          </w:tcPr>
          <w:p w:rsidR="00A84682" w:rsidRPr="00CE5D2D" w:rsidRDefault="00A84682" w:rsidP="0032190B">
            <w:pPr>
              <w:pStyle w:val="Default"/>
              <w:jc w:val="both"/>
              <w:rPr>
                <w:color w:val="auto"/>
                <w:sz w:val="20"/>
                <w:szCs w:val="20"/>
              </w:rPr>
            </w:pPr>
            <w:r w:rsidRPr="00CE5D2D">
              <w:rPr>
                <w:color w:val="auto"/>
                <w:sz w:val="20"/>
                <w:szCs w:val="20"/>
              </w:rPr>
              <w:t xml:space="preserve">Управление </w:t>
            </w:r>
            <w:r w:rsidR="0032190B">
              <w:rPr>
                <w:color w:val="auto"/>
                <w:sz w:val="20"/>
                <w:szCs w:val="20"/>
              </w:rPr>
              <w:t>о</w:t>
            </w:r>
            <w:r w:rsidRPr="00CE5D2D">
              <w:rPr>
                <w:color w:val="auto"/>
                <w:sz w:val="20"/>
                <w:szCs w:val="20"/>
              </w:rPr>
              <w:t>бразования администрации МО «Жигаловский район»</w:t>
            </w:r>
          </w:p>
        </w:tc>
        <w:tc>
          <w:tcPr>
            <w:tcW w:w="850" w:type="dxa"/>
          </w:tcPr>
          <w:p w:rsidR="00A84682" w:rsidRPr="00CE5D2D" w:rsidRDefault="00A84682" w:rsidP="0032190B">
            <w:pPr>
              <w:pStyle w:val="Default"/>
              <w:rPr>
                <w:color w:val="auto"/>
                <w:sz w:val="20"/>
                <w:szCs w:val="20"/>
              </w:rPr>
            </w:pPr>
            <w:r w:rsidRPr="00CE5D2D">
              <w:rPr>
                <w:color w:val="auto"/>
                <w:sz w:val="20"/>
                <w:szCs w:val="20"/>
              </w:rPr>
              <w:t>904</w:t>
            </w:r>
          </w:p>
        </w:tc>
        <w:tc>
          <w:tcPr>
            <w:tcW w:w="1560" w:type="dxa"/>
          </w:tcPr>
          <w:p w:rsidR="00A84682" w:rsidRPr="00CE5D2D" w:rsidRDefault="00FE295E" w:rsidP="00191FC7">
            <w:pPr>
              <w:pStyle w:val="Default"/>
              <w:jc w:val="center"/>
              <w:rPr>
                <w:color w:val="auto"/>
                <w:sz w:val="20"/>
                <w:szCs w:val="20"/>
              </w:rPr>
            </w:pPr>
            <w:r>
              <w:rPr>
                <w:color w:val="auto"/>
                <w:sz w:val="20"/>
                <w:szCs w:val="20"/>
              </w:rPr>
              <w:t>1 076 925,9</w:t>
            </w:r>
          </w:p>
        </w:tc>
        <w:tc>
          <w:tcPr>
            <w:tcW w:w="1275" w:type="dxa"/>
          </w:tcPr>
          <w:p w:rsidR="00A84682" w:rsidRPr="00CE5D2D" w:rsidRDefault="00170476" w:rsidP="00191FC7">
            <w:pPr>
              <w:pStyle w:val="Default"/>
              <w:jc w:val="center"/>
              <w:rPr>
                <w:color w:val="auto"/>
                <w:sz w:val="20"/>
                <w:szCs w:val="20"/>
              </w:rPr>
            </w:pPr>
            <w:r w:rsidRPr="00CE5D2D">
              <w:rPr>
                <w:color w:val="auto"/>
                <w:sz w:val="20"/>
                <w:szCs w:val="20"/>
              </w:rPr>
              <w:t>940 536,3</w:t>
            </w:r>
          </w:p>
        </w:tc>
        <w:tc>
          <w:tcPr>
            <w:tcW w:w="1134" w:type="dxa"/>
          </w:tcPr>
          <w:p w:rsidR="00A84682" w:rsidRPr="00CE5D2D" w:rsidRDefault="00FE295E" w:rsidP="00191FC7">
            <w:pPr>
              <w:pStyle w:val="Default"/>
              <w:jc w:val="center"/>
              <w:rPr>
                <w:color w:val="auto"/>
                <w:sz w:val="20"/>
                <w:szCs w:val="20"/>
              </w:rPr>
            </w:pPr>
            <w:r>
              <w:rPr>
                <w:color w:val="auto"/>
                <w:sz w:val="20"/>
                <w:szCs w:val="20"/>
              </w:rPr>
              <w:t>-136 389,6</w:t>
            </w:r>
          </w:p>
        </w:tc>
        <w:tc>
          <w:tcPr>
            <w:tcW w:w="986" w:type="dxa"/>
          </w:tcPr>
          <w:p w:rsidR="00A84682" w:rsidRPr="00CE5D2D" w:rsidRDefault="00DB0659" w:rsidP="00191FC7">
            <w:pPr>
              <w:pStyle w:val="Default"/>
              <w:jc w:val="center"/>
              <w:rPr>
                <w:color w:val="auto"/>
                <w:sz w:val="20"/>
                <w:szCs w:val="20"/>
              </w:rPr>
            </w:pPr>
            <w:r w:rsidRPr="00CE5D2D">
              <w:rPr>
                <w:color w:val="auto"/>
                <w:sz w:val="20"/>
                <w:szCs w:val="20"/>
              </w:rPr>
              <w:t>-12,7</w:t>
            </w:r>
          </w:p>
        </w:tc>
      </w:tr>
      <w:tr w:rsidR="0032190B" w:rsidRPr="00CE5D2D" w:rsidTr="006B5E0E">
        <w:tc>
          <w:tcPr>
            <w:tcW w:w="3681" w:type="dxa"/>
          </w:tcPr>
          <w:p w:rsidR="00A84682" w:rsidRPr="00CE5D2D" w:rsidRDefault="00A84682" w:rsidP="00CE5D2D">
            <w:pPr>
              <w:pStyle w:val="Default"/>
              <w:jc w:val="both"/>
              <w:rPr>
                <w:color w:val="auto"/>
                <w:sz w:val="20"/>
                <w:szCs w:val="20"/>
              </w:rPr>
            </w:pPr>
            <w:r w:rsidRPr="00CE5D2D">
              <w:rPr>
                <w:color w:val="auto"/>
                <w:sz w:val="20"/>
                <w:szCs w:val="20"/>
              </w:rPr>
              <w:t>Администрация МО «Жигаловский район»</w:t>
            </w:r>
          </w:p>
        </w:tc>
        <w:tc>
          <w:tcPr>
            <w:tcW w:w="850" w:type="dxa"/>
          </w:tcPr>
          <w:p w:rsidR="00A84682" w:rsidRPr="00CE5D2D" w:rsidRDefault="00A84682" w:rsidP="0032190B">
            <w:pPr>
              <w:pStyle w:val="Default"/>
              <w:rPr>
                <w:color w:val="auto"/>
                <w:sz w:val="20"/>
                <w:szCs w:val="20"/>
              </w:rPr>
            </w:pPr>
            <w:r w:rsidRPr="00CE5D2D">
              <w:rPr>
                <w:color w:val="auto"/>
                <w:sz w:val="20"/>
                <w:szCs w:val="20"/>
              </w:rPr>
              <w:t>905</w:t>
            </w:r>
          </w:p>
        </w:tc>
        <w:tc>
          <w:tcPr>
            <w:tcW w:w="1560" w:type="dxa"/>
          </w:tcPr>
          <w:p w:rsidR="00A84682" w:rsidRPr="00CE5D2D" w:rsidRDefault="00FE295E" w:rsidP="00191FC7">
            <w:pPr>
              <w:pStyle w:val="Default"/>
              <w:jc w:val="center"/>
              <w:rPr>
                <w:color w:val="auto"/>
                <w:sz w:val="20"/>
                <w:szCs w:val="20"/>
              </w:rPr>
            </w:pPr>
            <w:r>
              <w:rPr>
                <w:color w:val="auto"/>
                <w:sz w:val="20"/>
                <w:szCs w:val="20"/>
              </w:rPr>
              <w:t>1 715 693,4</w:t>
            </w:r>
          </w:p>
        </w:tc>
        <w:tc>
          <w:tcPr>
            <w:tcW w:w="1275" w:type="dxa"/>
          </w:tcPr>
          <w:p w:rsidR="00A84682" w:rsidRPr="00CE5D2D" w:rsidRDefault="00170476" w:rsidP="00191FC7">
            <w:pPr>
              <w:pStyle w:val="Default"/>
              <w:jc w:val="center"/>
              <w:rPr>
                <w:color w:val="auto"/>
                <w:sz w:val="20"/>
                <w:szCs w:val="20"/>
              </w:rPr>
            </w:pPr>
            <w:r w:rsidRPr="00CE5D2D">
              <w:rPr>
                <w:color w:val="auto"/>
                <w:sz w:val="20"/>
                <w:szCs w:val="20"/>
              </w:rPr>
              <w:t>1 454 764,1</w:t>
            </w:r>
          </w:p>
        </w:tc>
        <w:tc>
          <w:tcPr>
            <w:tcW w:w="1134" w:type="dxa"/>
          </w:tcPr>
          <w:p w:rsidR="00A84682" w:rsidRPr="00CE5D2D" w:rsidRDefault="00FE295E" w:rsidP="00191FC7">
            <w:pPr>
              <w:pStyle w:val="Default"/>
              <w:jc w:val="center"/>
              <w:rPr>
                <w:color w:val="auto"/>
                <w:sz w:val="20"/>
                <w:szCs w:val="20"/>
              </w:rPr>
            </w:pPr>
            <w:r>
              <w:rPr>
                <w:color w:val="auto"/>
                <w:sz w:val="20"/>
                <w:szCs w:val="20"/>
              </w:rPr>
              <w:t>-260 929,3</w:t>
            </w:r>
          </w:p>
        </w:tc>
        <w:tc>
          <w:tcPr>
            <w:tcW w:w="986" w:type="dxa"/>
          </w:tcPr>
          <w:p w:rsidR="00A84682" w:rsidRPr="00CE5D2D" w:rsidRDefault="00DB0659" w:rsidP="00191FC7">
            <w:pPr>
              <w:pStyle w:val="Default"/>
              <w:jc w:val="center"/>
              <w:rPr>
                <w:color w:val="auto"/>
                <w:sz w:val="20"/>
                <w:szCs w:val="20"/>
              </w:rPr>
            </w:pPr>
            <w:r w:rsidRPr="00CE5D2D">
              <w:rPr>
                <w:color w:val="auto"/>
                <w:sz w:val="20"/>
                <w:szCs w:val="20"/>
              </w:rPr>
              <w:t>-15,2</w:t>
            </w:r>
          </w:p>
        </w:tc>
      </w:tr>
      <w:tr w:rsidR="0032190B" w:rsidRPr="00CE5D2D" w:rsidTr="006B5E0E">
        <w:tc>
          <w:tcPr>
            <w:tcW w:w="3681" w:type="dxa"/>
          </w:tcPr>
          <w:p w:rsidR="00A84682" w:rsidRPr="00CE5D2D" w:rsidRDefault="00A84682" w:rsidP="00CE5D2D">
            <w:pPr>
              <w:pStyle w:val="Default"/>
              <w:jc w:val="both"/>
              <w:rPr>
                <w:color w:val="auto"/>
                <w:sz w:val="20"/>
                <w:szCs w:val="20"/>
              </w:rPr>
            </w:pPr>
            <w:r w:rsidRPr="00CE5D2D">
              <w:rPr>
                <w:color w:val="auto"/>
                <w:sz w:val="20"/>
                <w:szCs w:val="20"/>
              </w:rPr>
              <w:t>Контрольно-счетная комиссия МО «Жигаловский  район»</w:t>
            </w:r>
          </w:p>
        </w:tc>
        <w:tc>
          <w:tcPr>
            <w:tcW w:w="850" w:type="dxa"/>
          </w:tcPr>
          <w:p w:rsidR="00A84682" w:rsidRPr="00CE5D2D" w:rsidRDefault="00A84682" w:rsidP="0032190B">
            <w:pPr>
              <w:pStyle w:val="Default"/>
              <w:rPr>
                <w:color w:val="auto"/>
                <w:sz w:val="20"/>
                <w:szCs w:val="20"/>
              </w:rPr>
            </w:pPr>
            <w:r w:rsidRPr="00CE5D2D">
              <w:rPr>
                <w:color w:val="auto"/>
                <w:sz w:val="20"/>
                <w:szCs w:val="20"/>
              </w:rPr>
              <w:t>909</w:t>
            </w:r>
          </w:p>
        </w:tc>
        <w:tc>
          <w:tcPr>
            <w:tcW w:w="1560" w:type="dxa"/>
          </w:tcPr>
          <w:p w:rsidR="00A84682" w:rsidRPr="00CE5D2D" w:rsidRDefault="00FE295E" w:rsidP="00191FC7">
            <w:pPr>
              <w:pStyle w:val="Default"/>
              <w:ind w:firstLine="567"/>
              <w:jc w:val="center"/>
              <w:rPr>
                <w:color w:val="auto"/>
                <w:sz w:val="20"/>
                <w:szCs w:val="20"/>
              </w:rPr>
            </w:pPr>
            <w:r>
              <w:rPr>
                <w:color w:val="auto"/>
                <w:sz w:val="20"/>
                <w:szCs w:val="20"/>
              </w:rPr>
              <w:t>4 569</w:t>
            </w:r>
          </w:p>
        </w:tc>
        <w:tc>
          <w:tcPr>
            <w:tcW w:w="1275" w:type="dxa"/>
          </w:tcPr>
          <w:p w:rsidR="00A84682" w:rsidRPr="00CE5D2D" w:rsidRDefault="00170476" w:rsidP="00191FC7">
            <w:pPr>
              <w:pStyle w:val="Default"/>
              <w:jc w:val="center"/>
              <w:rPr>
                <w:color w:val="auto"/>
                <w:sz w:val="20"/>
                <w:szCs w:val="20"/>
              </w:rPr>
            </w:pPr>
            <w:r w:rsidRPr="00CE5D2D">
              <w:rPr>
                <w:color w:val="auto"/>
                <w:sz w:val="20"/>
                <w:szCs w:val="20"/>
              </w:rPr>
              <w:t>4 318</w:t>
            </w:r>
          </w:p>
        </w:tc>
        <w:tc>
          <w:tcPr>
            <w:tcW w:w="1134" w:type="dxa"/>
          </w:tcPr>
          <w:p w:rsidR="00A84682" w:rsidRPr="00CE5D2D" w:rsidRDefault="00DB0659" w:rsidP="00191FC7">
            <w:pPr>
              <w:pStyle w:val="Default"/>
              <w:jc w:val="center"/>
              <w:rPr>
                <w:color w:val="auto"/>
                <w:sz w:val="20"/>
                <w:szCs w:val="20"/>
              </w:rPr>
            </w:pPr>
            <w:r w:rsidRPr="00CE5D2D">
              <w:rPr>
                <w:color w:val="auto"/>
                <w:sz w:val="20"/>
                <w:szCs w:val="20"/>
              </w:rPr>
              <w:t>-251</w:t>
            </w:r>
          </w:p>
        </w:tc>
        <w:tc>
          <w:tcPr>
            <w:tcW w:w="986" w:type="dxa"/>
          </w:tcPr>
          <w:p w:rsidR="00A84682" w:rsidRPr="00CE5D2D" w:rsidRDefault="00DB0659" w:rsidP="00191FC7">
            <w:pPr>
              <w:pStyle w:val="Default"/>
              <w:jc w:val="center"/>
              <w:rPr>
                <w:color w:val="auto"/>
                <w:sz w:val="20"/>
                <w:szCs w:val="20"/>
              </w:rPr>
            </w:pPr>
            <w:r w:rsidRPr="00CE5D2D">
              <w:rPr>
                <w:color w:val="auto"/>
                <w:sz w:val="20"/>
                <w:szCs w:val="20"/>
              </w:rPr>
              <w:t>-5,5</w:t>
            </w:r>
          </w:p>
        </w:tc>
      </w:tr>
      <w:tr w:rsidR="0032190B" w:rsidRPr="00CE5D2D" w:rsidTr="006B5E0E">
        <w:tc>
          <w:tcPr>
            <w:tcW w:w="3681" w:type="dxa"/>
          </w:tcPr>
          <w:p w:rsidR="00A84682" w:rsidRPr="00CE5D2D" w:rsidRDefault="00A84682" w:rsidP="00480245">
            <w:pPr>
              <w:pStyle w:val="Default"/>
              <w:ind w:firstLine="567"/>
              <w:jc w:val="both"/>
              <w:rPr>
                <w:color w:val="auto"/>
                <w:sz w:val="20"/>
                <w:szCs w:val="20"/>
              </w:rPr>
            </w:pPr>
            <w:r w:rsidRPr="00CE5D2D">
              <w:rPr>
                <w:color w:val="auto"/>
                <w:sz w:val="20"/>
                <w:szCs w:val="20"/>
              </w:rPr>
              <w:t>Всего</w:t>
            </w:r>
          </w:p>
        </w:tc>
        <w:tc>
          <w:tcPr>
            <w:tcW w:w="850" w:type="dxa"/>
          </w:tcPr>
          <w:p w:rsidR="00A84682" w:rsidRPr="00CE5D2D" w:rsidRDefault="00A84682" w:rsidP="00480245">
            <w:pPr>
              <w:pStyle w:val="Default"/>
              <w:ind w:firstLine="567"/>
              <w:jc w:val="center"/>
              <w:rPr>
                <w:color w:val="auto"/>
                <w:sz w:val="20"/>
                <w:szCs w:val="20"/>
              </w:rPr>
            </w:pPr>
            <w:r w:rsidRPr="00CE5D2D">
              <w:rPr>
                <w:color w:val="auto"/>
                <w:sz w:val="20"/>
                <w:szCs w:val="20"/>
              </w:rPr>
              <w:t>х</w:t>
            </w:r>
          </w:p>
        </w:tc>
        <w:tc>
          <w:tcPr>
            <w:tcW w:w="1560" w:type="dxa"/>
          </w:tcPr>
          <w:p w:rsidR="00A84682" w:rsidRPr="00CE5D2D" w:rsidRDefault="00956D98" w:rsidP="00191FC7">
            <w:pPr>
              <w:pStyle w:val="Default"/>
              <w:jc w:val="center"/>
              <w:rPr>
                <w:color w:val="auto"/>
                <w:sz w:val="20"/>
                <w:szCs w:val="20"/>
              </w:rPr>
            </w:pPr>
            <w:r>
              <w:rPr>
                <w:color w:val="auto"/>
                <w:sz w:val="20"/>
                <w:szCs w:val="20"/>
              </w:rPr>
              <w:t>3 200 767,7</w:t>
            </w:r>
          </w:p>
        </w:tc>
        <w:tc>
          <w:tcPr>
            <w:tcW w:w="1275" w:type="dxa"/>
          </w:tcPr>
          <w:p w:rsidR="00A84682" w:rsidRPr="00CE5D2D" w:rsidRDefault="00170476" w:rsidP="00191FC7">
            <w:pPr>
              <w:pStyle w:val="Default"/>
              <w:jc w:val="center"/>
              <w:rPr>
                <w:color w:val="auto"/>
                <w:sz w:val="20"/>
                <w:szCs w:val="20"/>
              </w:rPr>
            </w:pPr>
            <w:r w:rsidRPr="00CE5D2D">
              <w:rPr>
                <w:color w:val="auto"/>
                <w:sz w:val="20"/>
                <w:szCs w:val="20"/>
              </w:rPr>
              <w:t>2 645 133</w:t>
            </w:r>
          </w:p>
        </w:tc>
        <w:tc>
          <w:tcPr>
            <w:tcW w:w="1134" w:type="dxa"/>
          </w:tcPr>
          <w:p w:rsidR="00A84682" w:rsidRPr="00CE5D2D" w:rsidRDefault="00FE295E" w:rsidP="00191FC7">
            <w:pPr>
              <w:pStyle w:val="Default"/>
              <w:jc w:val="center"/>
              <w:rPr>
                <w:color w:val="auto"/>
                <w:sz w:val="20"/>
                <w:szCs w:val="20"/>
              </w:rPr>
            </w:pPr>
            <w:r>
              <w:rPr>
                <w:color w:val="auto"/>
                <w:sz w:val="20"/>
                <w:szCs w:val="20"/>
              </w:rPr>
              <w:t>-555 634,7</w:t>
            </w:r>
          </w:p>
        </w:tc>
        <w:tc>
          <w:tcPr>
            <w:tcW w:w="986" w:type="dxa"/>
          </w:tcPr>
          <w:p w:rsidR="00A84682" w:rsidRPr="00CE5D2D" w:rsidRDefault="00DB0659" w:rsidP="00191FC7">
            <w:pPr>
              <w:pStyle w:val="Default"/>
              <w:jc w:val="center"/>
              <w:rPr>
                <w:color w:val="auto"/>
                <w:sz w:val="20"/>
                <w:szCs w:val="20"/>
              </w:rPr>
            </w:pPr>
            <w:r w:rsidRPr="00CE5D2D">
              <w:rPr>
                <w:color w:val="auto"/>
                <w:sz w:val="20"/>
                <w:szCs w:val="20"/>
              </w:rPr>
              <w:t>-17,4</w:t>
            </w:r>
          </w:p>
        </w:tc>
      </w:tr>
    </w:tbl>
    <w:p w:rsidR="00530FF1" w:rsidRPr="00CE5D2D" w:rsidRDefault="008913F6" w:rsidP="00480245">
      <w:pPr>
        <w:tabs>
          <w:tab w:val="left" w:pos="2850"/>
        </w:tabs>
        <w:ind w:firstLine="567"/>
        <w:jc w:val="both"/>
        <w:rPr>
          <w:sz w:val="20"/>
          <w:szCs w:val="20"/>
        </w:rPr>
      </w:pPr>
      <w:r w:rsidRPr="00CE5D2D">
        <w:rPr>
          <w:sz w:val="20"/>
          <w:szCs w:val="20"/>
        </w:rPr>
        <w:t xml:space="preserve">        </w:t>
      </w:r>
    </w:p>
    <w:p w:rsidR="00530FF1" w:rsidRDefault="00827594" w:rsidP="00480245">
      <w:pPr>
        <w:autoSpaceDE w:val="0"/>
        <w:autoSpaceDN w:val="0"/>
        <w:adjustRightInd w:val="0"/>
        <w:ind w:firstLine="567"/>
        <w:jc w:val="both"/>
      </w:pPr>
      <w:r>
        <w:t xml:space="preserve"> Согласно действующего бюджетного законодательства п</w:t>
      </w:r>
      <w:r w:rsidR="00530FF1">
        <w:t xml:space="preserve">ланирование бюджетных ассигнований бюджета района по расходам на 2024-2026 годы осуществлялось с учетом единых подходов для главных распорядителей бюджетных средств, а также с учетом разграничения расходных полномочий. </w:t>
      </w:r>
    </w:p>
    <w:p w:rsidR="00530FF1" w:rsidRDefault="00530FF1" w:rsidP="00480245">
      <w:pPr>
        <w:tabs>
          <w:tab w:val="left" w:pos="2850"/>
        </w:tabs>
        <w:ind w:firstLine="567"/>
        <w:jc w:val="both"/>
        <w:rPr>
          <w:color w:val="000000"/>
          <w:lang w:eastAsia="en-US"/>
        </w:rPr>
      </w:pPr>
      <w:r>
        <w:rPr>
          <w:color w:val="000000"/>
        </w:rPr>
        <w:t>Формирование расходной части осуществлялось по программно-целевому принципу на основе муниципальных программ района. Общий объем расходов на реализацию муниципальных программ на 2024 год составил 2639051,1 тыс. рублей (99,8 % в общей сумме расходов), в 2025 году – 1465760,5 тыс. рублей (99,6 %), в 2026 году – 1198303,1 тыс. рублей (99,5 %).</w:t>
      </w:r>
    </w:p>
    <w:p w:rsidR="00530FF1" w:rsidRDefault="00530FF1" w:rsidP="00480245">
      <w:pPr>
        <w:pStyle w:val="14pt"/>
        <w:ind w:firstLine="567"/>
        <w:rPr>
          <w:sz w:val="24"/>
          <w:szCs w:val="24"/>
        </w:rPr>
      </w:pPr>
      <w:r>
        <w:rPr>
          <w:sz w:val="24"/>
          <w:szCs w:val="24"/>
        </w:rPr>
        <w:t xml:space="preserve">Объем бюджетных ассигнований на 2025–2026 годы, источником финансового обеспечения которых являются межбюджетные трансферты из областного бюджета, запланирован в соответствии с проектом областного бюджета на 2024-2026 годы и составит в 2024 году </w:t>
      </w:r>
      <w:r w:rsidR="00E6351D">
        <w:rPr>
          <w:sz w:val="24"/>
          <w:szCs w:val="24"/>
        </w:rPr>
        <w:t>666573 тыс. рублей (25,2</w:t>
      </w:r>
      <w:r>
        <w:rPr>
          <w:sz w:val="24"/>
          <w:szCs w:val="24"/>
        </w:rPr>
        <w:t xml:space="preserve">  % от общего объема расходов бюджета), на 2025 год – </w:t>
      </w:r>
      <w:r w:rsidR="00E6351D">
        <w:rPr>
          <w:sz w:val="24"/>
          <w:szCs w:val="24"/>
        </w:rPr>
        <w:t>525721,1</w:t>
      </w:r>
      <w:r>
        <w:rPr>
          <w:sz w:val="24"/>
          <w:szCs w:val="24"/>
        </w:rPr>
        <w:t xml:space="preserve"> тыс. рублей (35,7 % от общего объема расходов</w:t>
      </w:r>
      <w:r w:rsidR="00B64F8E">
        <w:rPr>
          <w:sz w:val="24"/>
          <w:szCs w:val="24"/>
        </w:rPr>
        <w:t>, без учета условно утвержденных</w:t>
      </w:r>
      <w:r>
        <w:rPr>
          <w:sz w:val="24"/>
          <w:szCs w:val="24"/>
        </w:rPr>
        <w:t xml:space="preserve">), на 2026 год – 534078,5 тыс. рублей (44,3 от общего объема расходов, без учета условно утвержденных). </w:t>
      </w:r>
    </w:p>
    <w:p w:rsidR="00DB0659" w:rsidRDefault="00DB0659" w:rsidP="00480245">
      <w:pPr>
        <w:tabs>
          <w:tab w:val="left" w:pos="2850"/>
        </w:tabs>
        <w:ind w:firstLine="567"/>
        <w:jc w:val="both"/>
      </w:pPr>
      <w:r>
        <w:t xml:space="preserve"> Учитывая положения пункта 5 статьи 184.1 Бюджетного Кодекса Российской Федерации, </w:t>
      </w:r>
      <w:r w:rsidR="008913F6">
        <w:t>условно утвержденные расх</w:t>
      </w:r>
      <w:r w:rsidR="00E6351D">
        <w:t>оды, запланированные в бюджете района</w:t>
      </w:r>
      <w:r w:rsidR="008913F6">
        <w:t xml:space="preserve">, в соответствии с действующим бюджетным законодательством, </w:t>
      </w:r>
      <w:r>
        <w:t>не учтены при распределении бюджетных ассигнований по кодам бюджетной классификации расходов бюджета.</w:t>
      </w:r>
    </w:p>
    <w:p w:rsidR="00DB0659" w:rsidRPr="00212DA4" w:rsidRDefault="00DB0659" w:rsidP="00480245">
      <w:pPr>
        <w:pStyle w:val="210"/>
        <w:ind w:right="-1" w:firstLine="567"/>
        <w:rPr>
          <w:sz w:val="24"/>
          <w:szCs w:val="24"/>
        </w:rPr>
      </w:pPr>
      <w:r w:rsidRPr="00212DA4">
        <w:rPr>
          <w:sz w:val="24"/>
          <w:szCs w:val="24"/>
        </w:rPr>
        <w:t>В составе расходов бюджета района городскому и сельским поселениям предусмотрен</w:t>
      </w:r>
      <w:r>
        <w:rPr>
          <w:sz w:val="24"/>
          <w:szCs w:val="24"/>
        </w:rPr>
        <w:t>а</w:t>
      </w:r>
      <w:r w:rsidRPr="00212DA4">
        <w:rPr>
          <w:sz w:val="24"/>
          <w:szCs w:val="24"/>
        </w:rPr>
        <w:t xml:space="preserve"> дотаци</w:t>
      </w:r>
      <w:r>
        <w:rPr>
          <w:sz w:val="24"/>
          <w:szCs w:val="24"/>
        </w:rPr>
        <w:t>я</w:t>
      </w:r>
      <w:r w:rsidRPr="00212DA4">
        <w:rPr>
          <w:sz w:val="24"/>
          <w:szCs w:val="24"/>
        </w:rPr>
        <w:t xml:space="preserve"> на выравнивание бюджетной обеспеченности в 2024 году в сумме 85 688,0 тыс. рублей, в 2025 году в сумме 88 777,5 тыс. рублей, в том числе нераспредел</w:t>
      </w:r>
      <w:r w:rsidR="00E44053">
        <w:rPr>
          <w:sz w:val="24"/>
          <w:szCs w:val="24"/>
        </w:rPr>
        <w:t>е</w:t>
      </w:r>
      <w:r w:rsidRPr="00212DA4">
        <w:rPr>
          <w:sz w:val="24"/>
          <w:szCs w:val="24"/>
        </w:rPr>
        <w:t>нный резерв – 13 000 тыс. рублей, в 2026 году</w:t>
      </w:r>
      <w:r w:rsidR="00E6351D">
        <w:rPr>
          <w:sz w:val="24"/>
          <w:szCs w:val="24"/>
        </w:rPr>
        <w:t xml:space="preserve"> в сумме 80 191,0 тыс. рублей, </w:t>
      </w:r>
      <w:r w:rsidRPr="00212DA4">
        <w:rPr>
          <w:sz w:val="24"/>
          <w:szCs w:val="24"/>
        </w:rPr>
        <w:t>в том числе нераспредел</w:t>
      </w:r>
      <w:r w:rsidR="00E44053">
        <w:rPr>
          <w:sz w:val="24"/>
          <w:szCs w:val="24"/>
        </w:rPr>
        <w:t>е</w:t>
      </w:r>
      <w:r w:rsidRPr="00212DA4">
        <w:rPr>
          <w:sz w:val="24"/>
          <w:szCs w:val="24"/>
        </w:rPr>
        <w:t>нный резерв – 16 000 тыс. рублей</w:t>
      </w:r>
      <w:r>
        <w:rPr>
          <w:sz w:val="24"/>
          <w:szCs w:val="24"/>
        </w:rPr>
        <w:t>.</w:t>
      </w:r>
    </w:p>
    <w:p w:rsidR="00DB0659" w:rsidRDefault="00DB0659" w:rsidP="00480245">
      <w:pPr>
        <w:tabs>
          <w:tab w:val="left" w:pos="2850"/>
        </w:tabs>
        <w:ind w:firstLine="567"/>
        <w:jc w:val="both"/>
      </w:pPr>
      <w:r>
        <w:t>Бюджетные ассигнования на реализацию расходных обязательств на 2024 год запланированы в объеме 2</w:t>
      </w:r>
      <w:r w:rsidR="0023372E">
        <w:t> </w:t>
      </w:r>
      <w:r>
        <w:t>645</w:t>
      </w:r>
      <w:r w:rsidR="0023372E">
        <w:t xml:space="preserve"> </w:t>
      </w:r>
      <w:r>
        <w:t>133,0 тыс. руб., на плановый период 2025 год в сумме 1</w:t>
      </w:r>
      <w:r w:rsidR="0023372E">
        <w:t> </w:t>
      </w:r>
      <w:r>
        <w:t>471</w:t>
      </w:r>
      <w:r w:rsidR="0023372E">
        <w:t xml:space="preserve"> </w:t>
      </w:r>
      <w:r w:rsidR="00D94785">
        <w:t xml:space="preserve">818,4 </w:t>
      </w:r>
      <w:r>
        <w:t xml:space="preserve">тыс. руб., </w:t>
      </w:r>
      <w:r w:rsidR="006B5E0E">
        <w:t xml:space="preserve">на </w:t>
      </w:r>
      <w:r>
        <w:t>2026 год в сумме 1</w:t>
      </w:r>
      <w:r w:rsidR="0023372E">
        <w:t> </w:t>
      </w:r>
      <w:r>
        <w:t>204</w:t>
      </w:r>
      <w:r w:rsidR="0023372E">
        <w:t xml:space="preserve"> </w:t>
      </w:r>
      <w:r>
        <w:t>366,</w:t>
      </w:r>
      <w:proofErr w:type="gramStart"/>
      <w:r>
        <w:t>0  тыс.</w:t>
      </w:r>
      <w:proofErr w:type="gramEnd"/>
      <w:r>
        <w:t xml:space="preserve"> руб. </w:t>
      </w:r>
    </w:p>
    <w:p w:rsidR="00B35683" w:rsidRDefault="00B35683" w:rsidP="00480245">
      <w:pPr>
        <w:tabs>
          <w:tab w:val="left" w:pos="2850"/>
        </w:tabs>
        <w:ind w:firstLine="567"/>
        <w:jc w:val="both"/>
      </w:pPr>
    </w:p>
    <w:p w:rsidR="00B35683" w:rsidRPr="00B35683" w:rsidRDefault="00B35683" w:rsidP="00480245">
      <w:pPr>
        <w:autoSpaceDE w:val="0"/>
        <w:autoSpaceDN w:val="0"/>
        <w:adjustRightInd w:val="0"/>
        <w:spacing w:line="276" w:lineRule="auto"/>
        <w:ind w:firstLine="567"/>
        <w:jc w:val="center"/>
        <w:rPr>
          <w:rFonts w:eastAsiaTheme="minorEastAsia"/>
        </w:rPr>
      </w:pPr>
      <w:r w:rsidRPr="00B35683">
        <w:rPr>
          <w:rFonts w:eastAsiaTheme="minorEastAsia"/>
        </w:rPr>
        <w:t>Анализ расходов бюджета муниципального образования «</w:t>
      </w:r>
      <w:r>
        <w:rPr>
          <w:rFonts w:eastAsiaTheme="minorEastAsia"/>
        </w:rPr>
        <w:t>Жигаловский</w:t>
      </w:r>
      <w:r w:rsidRPr="00B35683">
        <w:rPr>
          <w:rFonts w:eastAsiaTheme="minorEastAsia"/>
        </w:rPr>
        <w:t xml:space="preserve"> район» </w:t>
      </w:r>
    </w:p>
    <w:p w:rsidR="00B35683" w:rsidRPr="00B35683" w:rsidRDefault="00B35683" w:rsidP="00480245">
      <w:pPr>
        <w:autoSpaceDE w:val="0"/>
        <w:autoSpaceDN w:val="0"/>
        <w:adjustRightInd w:val="0"/>
        <w:spacing w:line="276" w:lineRule="auto"/>
        <w:ind w:firstLine="567"/>
        <w:jc w:val="center"/>
        <w:rPr>
          <w:rFonts w:eastAsiaTheme="minorEastAsia"/>
        </w:rPr>
      </w:pPr>
      <w:r w:rsidRPr="00B35683">
        <w:rPr>
          <w:rFonts w:eastAsiaTheme="minorEastAsia"/>
        </w:rPr>
        <w:t>на 202</w:t>
      </w:r>
      <w:r>
        <w:rPr>
          <w:rFonts w:eastAsiaTheme="minorEastAsia"/>
        </w:rPr>
        <w:t>4</w:t>
      </w:r>
      <w:r w:rsidRPr="00B35683">
        <w:rPr>
          <w:rFonts w:eastAsiaTheme="minorEastAsia"/>
        </w:rPr>
        <w:t xml:space="preserve"> год и плановый период </w:t>
      </w:r>
      <w:r w:rsidR="006B5E0E">
        <w:rPr>
          <w:rFonts w:eastAsiaTheme="minorEastAsia"/>
        </w:rPr>
        <w:t xml:space="preserve">2025-2026 годов </w:t>
      </w:r>
      <w:r w:rsidRPr="00B35683">
        <w:rPr>
          <w:rFonts w:eastAsiaTheme="minorEastAsia"/>
        </w:rPr>
        <w:t>в разрезе разделов представлен в таблице:</w:t>
      </w:r>
    </w:p>
    <w:p w:rsidR="00B35683" w:rsidRPr="00B35683" w:rsidRDefault="00B35683" w:rsidP="00480245">
      <w:pPr>
        <w:autoSpaceDE w:val="0"/>
        <w:autoSpaceDN w:val="0"/>
        <w:adjustRightInd w:val="0"/>
        <w:ind w:firstLine="567"/>
        <w:jc w:val="right"/>
        <w:rPr>
          <w:rFonts w:eastAsiaTheme="minorEastAsia"/>
        </w:rPr>
      </w:pPr>
      <w:r w:rsidRPr="00B35683">
        <w:rPr>
          <w:rFonts w:eastAsiaTheme="minorEastAsia"/>
        </w:rPr>
        <w:t>тыс.руб.</w:t>
      </w:r>
    </w:p>
    <w:tbl>
      <w:tblPr>
        <w:tblW w:w="9383" w:type="dxa"/>
        <w:tblInd w:w="103" w:type="dxa"/>
        <w:tblLook w:val="04A0" w:firstRow="1" w:lastRow="0" w:firstColumn="1" w:lastColumn="0" w:noHBand="0" w:noVBand="1"/>
      </w:tblPr>
      <w:tblGrid>
        <w:gridCol w:w="2830"/>
        <w:gridCol w:w="870"/>
        <w:gridCol w:w="1482"/>
        <w:gridCol w:w="947"/>
        <w:gridCol w:w="1737"/>
        <w:gridCol w:w="1517"/>
      </w:tblGrid>
      <w:tr w:rsidR="00CA468F" w:rsidRPr="00B35683" w:rsidTr="00CA468F">
        <w:trPr>
          <w:trHeight w:val="585"/>
        </w:trPr>
        <w:tc>
          <w:tcPr>
            <w:tcW w:w="28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5683" w:rsidRPr="008E46D0" w:rsidRDefault="00B35683" w:rsidP="008E46D0">
            <w:pPr>
              <w:ind w:firstLine="567"/>
              <w:jc w:val="center"/>
              <w:rPr>
                <w:bCs/>
                <w:color w:val="000000"/>
                <w:sz w:val="20"/>
                <w:szCs w:val="20"/>
              </w:rPr>
            </w:pPr>
            <w:r w:rsidRPr="008E46D0">
              <w:rPr>
                <w:bCs/>
                <w:color w:val="000000"/>
                <w:sz w:val="20"/>
                <w:szCs w:val="20"/>
              </w:rPr>
              <w:t>Наименование показателя</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5683" w:rsidRPr="008E46D0" w:rsidRDefault="00B35683" w:rsidP="008E46D0">
            <w:pPr>
              <w:jc w:val="center"/>
              <w:rPr>
                <w:bCs/>
                <w:color w:val="000000"/>
                <w:sz w:val="20"/>
                <w:szCs w:val="20"/>
              </w:rPr>
            </w:pPr>
            <w:r w:rsidRPr="008E46D0">
              <w:rPr>
                <w:bCs/>
                <w:color w:val="000000"/>
                <w:sz w:val="20"/>
                <w:szCs w:val="20"/>
              </w:rPr>
              <w:t>КФСР</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5683" w:rsidRPr="008E46D0" w:rsidRDefault="00E6351D" w:rsidP="008E46D0">
            <w:pPr>
              <w:jc w:val="center"/>
              <w:rPr>
                <w:bCs/>
                <w:color w:val="000000"/>
                <w:sz w:val="20"/>
                <w:szCs w:val="20"/>
              </w:rPr>
            </w:pPr>
            <w:r w:rsidRPr="008E46D0">
              <w:rPr>
                <w:bCs/>
                <w:color w:val="000000"/>
                <w:sz w:val="20"/>
                <w:szCs w:val="20"/>
              </w:rPr>
              <w:t>П</w:t>
            </w:r>
            <w:r w:rsidR="00B35683" w:rsidRPr="008E46D0">
              <w:rPr>
                <w:bCs/>
                <w:color w:val="000000"/>
                <w:sz w:val="20"/>
                <w:szCs w:val="20"/>
              </w:rPr>
              <w:t>роект 2024 год, тыс. руб.</w:t>
            </w:r>
          </w:p>
        </w:tc>
        <w:tc>
          <w:tcPr>
            <w:tcW w:w="78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35683" w:rsidRPr="008E46D0" w:rsidRDefault="00B35683" w:rsidP="008E46D0">
            <w:pPr>
              <w:jc w:val="center"/>
              <w:rPr>
                <w:bCs/>
                <w:color w:val="000000"/>
                <w:sz w:val="18"/>
                <w:szCs w:val="18"/>
              </w:rPr>
            </w:pPr>
            <w:r w:rsidRPr="008E46D0">
              <w:rPr>
                <w:bCs/>
                <w:color w:val="000000"/>
                <w:sz w:val="18"/>
                <w:szCs w:val="18"/>
              </w:rPr>
              <w:t>удельный вес, %</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5683" w:rsidRPr="008E46D0" w:rsidRDefault="00E6351D" w:rsidP="008E46D0">
            <w:pPr>
              <w:jc w:val="center"/>
              <w:rPr>
                <w:bCs/>
                <w:color w:val="000000"/>
                <w:sz w:val="20"/>
                <w:szCs w:val="20"/>
              </w:rPr>
            </w:pPr>
            <w:r w:rsidRPr="008E46D0">
              <w:rPr>
                <w:bCs/>
                <w:color w:val="000000"/>
                <w:sz w:val="20"/>
                <w:szCs w:val="20"/>
              </w:rPr>
              <w:t>П</w:t>
            </w:r>
            <w:r w:rsidR="00B35683" w:rsidRPr="008E46D0">
              <w:rPr>
                <w:bCs/>
                <w:color w:val="000000"/>
                <w:sz w:val="20"/>
                <w:szCs w:val="20"/>
              </w:rPr>
              <w:t>роект 2025 год, тыс. руб.</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5683" w:rsidRPr="008E46D0" w:rsidRDefault="00E6351D" w:rsidP="008E46D0">
            <w:pPr>
              <w:jc w:val="center"/>
              <w:rPr>
                <w:bCs/>
                <w:color w:val="000000"/>
                <w:sz w:val="20"/>
                <w:szCs w:val="20"/>
              </w:rPr>
            </w:pPr>
            <w:r w:rsidRPr="008E46D0">
              <w:rPr>
                <w:bCs/>
                <w:color w:val="000000"/>
                <w:sz w:val="20"/>
                <w:szCs w:val="20"/>
              </w:rPr>
              <w:t>П</w:t>
            </w:r>
            <w:r w:rsidR="00B35683" w:rsidRPr="008E46D0">
              <w:rPr>
                <w:bCs/>
                <w:color w:val="000000"/>
                <w:sz w:val="20"/>
                <w:szCs w:val="20"/>
              </w:rPr>
              <w:t>роект 2026 год, тыс. руб.</w:t>
            </w:r>
          </w:p>
        </w:tc>
      </w:tr>
      <w:tr w:rsidR="00CA468F" w:rsidRPr="00B35683" w:rsidTr="00CA468F">
        <w:trPr>
          <w:trHeight w:val="255"/>
        </w:trPr>
        <w:tc>
          <w:tcPr>
            <w:tcW w:w="2886" w:type="dxa"/>
            <w:vMerge/>
            <w:tcBorders>
              <w:top w:val="single" w:sz="4" w:space="0" w:color="auto"/>
              <w:left w:val="single" w:sz="4" w:space="0" w:color="auto"/>
              <w:bottom w:val="single" w:sz="4" w:space="0" w:color="auto"/>
              <w:right w:val="single" w:sz="4" w:space="0" w:color="auto"/>
            </w:tcBorders>
            <w:vAlign w:val="center"/>
            <w:hideMark/>
          </w:tcPr>
          <w:p w:rsidR="00B35683" w:rsidRPr="008E46D0" w:rsidRDefault="00B35683" w:rsidP="00480245">
            <w:pPr>
              <w:ind w:firstLine="567"/>
              <w:rPr>
                <w:bCs/>
                <w:color w:val="000000"/>
                <w:sz w:val="20"/>
                <w:szCs w:val="20"/>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B35683" w:rsidRPr="008E46D0" w:rsidRDefault="00B35683" w:rsidP="00480245">
            <w:pPr>
              <w:ind w:firstLine="567"/>
              <w:rPr>
                <w:bCs/>
                <w:color w:val="000000"/>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B35683" w:rsidRPr="008E46D0" w:rsidRDefault="00B35683" w:rsidP="00480245">
            <w:pPr>
              <w:ind w:firstLine="567"/>
              <w:rPr>
                <w:bCs/>
                <w:color w:val="000000"/>
                <w:sz w:val="20"/>
                <w:szCs w:val="20"/>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B35683" w:rsidRPr="008E46D0" w:rsidRDefault="00B35683" w:rsidP="00480245">
            <w:pPr>
              <w:ind w:firstLine="567"/>
              <w:rPr>
                <w:bCs/>
                <w:color w:val="000000"/>
                <w:sz w:val="18"/>
                <w:szCs w:val="18"/>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B35683" w:rsidRPr="008E46D0" w:rsidRDefault="00B35683" w:rsidP="00480245">
            <w:pPr>
              <w:ind w:firstLine="567"/>
              <w:rPr>
                <w:bCs/>
                <w:color w:val="000000"/>
                <w:sz w:val="20"/>
                <w:szCs w:val="20"/>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B35683" w:rsidRPr="008E46D0" w:rsidRDefault="00B35683" w:rsidP="00480245">
            <w:pPr>
              <w:ind w:firstLine="567"/>
              <w:rPr>
                <w:bCs/>
                <w:color w:val="000000"/>
                <w:sz w:val="20"/>
                <w:szCs w:val="20"/>
              </w:rPr>
            </w:pPr>
          </w:p>
        </w:tc>
      </w:tr>
      <w:tr w:rsidR="00CA468F" w:rsidRPr="00B35683" w:rsidTr="00CA468F">
        <w:trPr>
          <w:trHeight w:val="270"/>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B35683" w:rsidP="00E6351D">
            <w:pPr>
              <w:rPr>
                <w:color w:val="000000"/>
                <w:sz w:val="20"/>
                <w:szCs w:val="20"/>
              </w:rPr>
            </w:pPr>
            <w:r w:rsidRPr="008E46D0">
              <w:rPr>
                <w:color w:val="000000"/>
                <w:sz w:val="20"/>
                <w:szCs w:val="20"/>
              </w:rPr>
              <w:t>Общегосударственные вопросы</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jc w:val="center"/>
              <w:rPr>
                <w:bCs/>
                <w:color w:val="000000"/>
                <w:sz w:val="20"/>
                <w:szCs w:val="20"/>
              </w:rPr>
            </w:pPr>
            <w:r w:rsidRPr="008E46D0">
              <w:rPr>
                <w:bCs/>
                <w:color w:val="000000"/>
                <w:sz w:val="20"/>
                <w:szCs w:val="20"/>
              </w:rPr>
              <w:t>0100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jc w:val="center"/>
              <w:rPr>
                <w:bCs/>
                <w:i/>
                <w:iCs/>
                <w:color w:val="000000"/>
                <w:sz w:val="20"/>
                <w:szCs w:val="20"/>
              </w:rPr>
            </w:pPr>
            <w:r w:rsidRPr="008E46D0">
              <w:rPr>
                <w:bCs/>
                <w:i/>
                <w:iCs/>
                <w:color w:val="000000"/>
                <w:sz w:val="20"/>
                <w:szCs w:val="20"/>
              </w:rPr>
              <w:t>100 085,2</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jc w:val="center"/>
              <w:rPr>
                <w:bCs/>
                <w:color w:val="000000"/>
                <w:sz w:val="20"/>
                <w:szCs w:val="20"/>
              </w:rPr>
            </w:pPr>
            <w:r w:rsidRPr="008E46D0">
              <w:rPr>
                <w:bCs/>
                <w:color w:val="000000"/>
                <w:sz w:val="20"/>
                <w:szCs w:val="20"/>
              </w:rPr>
              <w:t>3,8</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100 425</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color w:val="000000"/>
                <w:sz w:val="20"/>
                <w:szCs w:val="20"/>
              </w:rPr>
            </w:pPr>
            <w:r w:rsidRPr="008E46D0">
              <w:rPr>
                <w:color w:val="000000"/>
                <w:sz w:val="20"/>
                <w:szCs w:val="20"/>
              </w:rPr>
              <w:t>101 043,6</w:t>
            </w:r>
          </w:p>
        </w:tc>
      </w:tr>
      <w:tr w:rsidR="00CA468F" w:rsidRPr="00B35683" w:rsidTr="00CA468F">
        <w:trPr>
          <w:trHeight w:val="270"/>
        </w:trPr>
        <w:tc>
          <w:tcPr>
            <w:tcW w:w="2886" w:type="dxa"/>
            <w:tcBorders>
              <w:top w:val="nil"/>
              <w:left w:val="single" w:sz="4" w:space="0" w:color="auto"/>
              <w:bottom w:val="single" w:sz="4" w:space="0" w:color="auto"/>
              <w:right w:val="single" w:sz="4" w:space="0" w:color="auto"/>
            </w:tcBorders>
            <w:shd w:val="clear" w:color="auto" w:fill="auto"/>
            <w:vAlign w:val="bottom"/>
          </w:tcPr>
          <w:p w:rsidR="00B35683" w:rsidRPr="008E46D0" w:rsidRDefault="00B35683" w:rsidP="00E6351D">
            <w:pPr>
              <w:rPr>
                <w:color w:val="000000"/>
                <w:sz w:val="20"/>
                <w:szCs w:val="20"/>
              </w:rPr>
            </w:pPr>
            <w:r w:rsidRPr="008E46D0">
              <w:rPr>
                <w:color w:val="000000"/>
                <w:sz w:val="20"/>
                <w:szCs w:val="20"/>
              </w:rPr>
              <w:t>Национальная оборона</w:t>
            </w:r>
          </w:p>
        </w:tc>
        <w:tc>
          <w:tcPr>
            <w:tcW w:w="884"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bCs/>
                <w:color w:val="000000"/>
                <w:sz w:val="20"/>
                <w:szCs w:val="20"/>
              </w:rPr>
            </w:pPr>
            <w:r w:rsidRPr="008E46D0">
              <w:rPr>
                <w:bCs/>
                <w:color w:val="000000"/>
                <w:sz w:val="20"/>
                <w:szCs w:val="20"/>
              </w:rPr>
              <w:t>0200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jc w:val="center"/>
              <w:rPr>
                <w:bCs/>
                <w:i/>
                <w:iCs/>
                <w:color w:val="000000"/>
                <w:sz w:val="20"/>
                <w:szCs w:val="20"/>
              </w:rPr>
            </w:pPr>
            <w:r w:rsidRPr="008E46D0">
              <w:rPr>
                <w:bCs/>
                <w:i/>
                <w:iCs/>
                <w:color w:val="000000"/>
                <w:sz w:val="20"/>
                <w:szCs w:val="20"/>
              </w:rPr>
              <w:t>454,5</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323A42">
            <w:pPr>
              <w:jc w:val="center"/>
              <w:rPr>
                <w:bCs/>
                <w:color w:val="000000"/>
                <w:sz w:val="20"/>
                <w:szCs w:val="20"/>
              </w:rPr>
            </w:pPr>
            <w:r w:rsidRPr="008E46D0">
              <w:rPr>
                <w:bCs/>
                <w:color w:val="000000"/>
                <w:sz w:val="20"/>
                <w:szCs w:val="20"/>
              </w:rPr>
              <w:t>0</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205</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205</w:t>
            </w:r>
          </w:p>
        </w:tc>
      </w:tr>
      <w:tr w:rsidR="00CA468F" w:rsidRPr="00B35683" w:rsidTr="00CA468F">
        <w:trPr>
          <w:trHeight w:val="525"/>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E6351D" w:rsidP="00E6351D">
            <w:pPr>
              <w:rPr>
                <w:color w:val="000000"/>
                <w:sz w:val="20"/>
                <w:szCs w:val="20"/>
              </w:rPr>
            </w:pPr>
            <w:r w:rsidRPr="008E46D0">
              <w:rPr>
                <w:color w:val="000000"/>
                <w:sz w:val="20"/>
                <w:szCs w:val="20"/>
              </w:rPr>
              <w:t>Национальная безопа</w:t>
            </w:r>
            <w:r w:rsidR="00B35683" w:rsidRPr="008E46D0">
              <w:rPr>
                <w:color w:val="000000"/>
                <w:sz w:val="20"/>
                <w:szCs w:val="20"/>
              </w:rPr>
              <w:t>сность и правоохранительная деятельность</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jc w:val="center"/>
              <w:rPr>
                <w:bCs/>
                <w:color w:val="000000"/>
                <w:sz w:val="20"/>
                <w:szCs w:val="20"/>
              </w:rPr>
            </w:pPr>
            <w:r w:rsidRPr="008E46D0">
              <w:rPr>
                <w:bCs/>
                <w:color w:val="000000"/>
                <w:sz w:val="20"/>
                <w:szCs w:val="20"/>
              </w:rPr>
              <w:t>0300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bCs/>
                <w:i/>
                <w:iCs/>
                <w:color w:val="000000"/>
                <w:sz w:val="20"/>
                <w:szCs w:val="20"/>
              </w:rPr>
            </w:pPr>
            <w:r w:rsidRPr="008E46D0">
              <w:rPr>
                <w:bCs/>
                <w:i/>
                <w:iCs/>
                <w:color w:val="000000"/>
                <w:sz w:val="20"/>
                <w:szCs w:val="20"/>
              </w:rPr>
              <w:t>8 004</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323A42">
            <w:pPr>
              <w:jc w:val="center"/>
              <w:rPr>
                <w:bCs/>
                <w:color w:val="000000"/>
                <w:sz w:val="20"/>
                <w:szCs w:val="20"/>
              </w:rPr>
            </w:pPr>
            <w:r w:rsidRPr="008E46D0">
              <w:rPr>
                <w:bCs/>
                <w:color w:val="000000"/>
                <w:sz w:val="20"/>
                <w:szCs w:val="20"/>
              </w:rPr>
              <w:t>0,3</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4 420</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323A42" w:rsidP="00323A42">
            <w:pPr>
              <w:rPr>
                <w:color w:val="000000"/>
                <w:sz w:val="20"/>
                <w:szCs w:val="20"/>
              </w:rPr>
            </w:pPr>
            <w:r>
              <w:rPr>
                <w:color w:val="000000"/>
                <w:sz w:val="20"/>
                <w:szCs w:val="20"/>
              </w:rPr>
              <w:t xml:space="preserve">        </w:t>
            </w:r>
            <w:r w:rsidR="00B35683" w:rsidRPr="008E46D0">
              <w:rPr>
                <w:color w:val="000000"/>
                <w:sz w:val="20"/>
                <w:szCs w:val="20"/>
              </w:rPr>
              <w:t>4 420</w:t>
            </w:r>
          </w:p>
        </w:tc>
      </w:tr>
      <w:tr w:rsidR="00CA468F" w:rsidRPr="00B35683" w:rsidTr="00CA468F">
        <w:trPr>
          <w:trHeight w:val="270"/>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B35683" w:rsidP="00E6351D">
            <w:pPr>
              <w:rPr>
                <w:color w:val="000000"/>
                <w:sz w:val="20"/>
                <w:szCs w:val="20"/>
              </w:rPr>
            </w:pPr>
            <w:r w:rsidRPr="008E46D0">
              <w:rPr>
                <w:color w:val="000000"/>
                <w:sz w:val="20"/>
                <w:szCs w:val="20"/>
              </w:rPr>
              <w:t>Национальная экономика</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jc w:val="center"/>
              <w:rPr>
                <w:bCs/>
                <w:color w:val="000000"/>
                <w:sz w:val="20"/>
                <w:szCs w:val="20"/>
              </w:rPr>
            </w:pPr>
            <w:r w:rsidRPr="008E46D0">
              <w:rPr>
                <w:bCs/>
                <w:color w:val="000000"/>
                <w:sz w:val="20"/>
                <w:szCs w:val="20"/>
              </w:rPr>
              <w:t>0400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jc w:val="center"/>
              <w:rPr>
                <w:bCs/>
                <w:i/>
                <w:iCs/>
                <w:color w:val="000000"/>
                <w:sz w:val="20"/>
                <w:szCs w:val="20"/>
              </w:rPr>
            </w:pPr>
            <w:r w:rsidRPr="008E46D0">
              <w:rPr>
                <w:bCs/>
                <w:i/>
                <w:iCs/>
                <w:color w:val="000000"/>
                <w:sz w:val="20"/>
                <w:szCs w:val="20"/>
              </w:rPr>
              <w:t>1 8280</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323A42">
            <w:pPr>
              <w:jc w:val="center"/>
              <w:rPr>
                <w:bCs/>
                <w:color w:val="000000"/>
                <w:sz w:val="20"/>
                <w:szCs w:val="20"/>
              </w:rPr>
            </w:pPr>
            <w:r w:rsidRPr="008E46D0">
              <w:rPr>
                <w:bCs/>
                <w:color w:val="000000"/>
                <w:sz w:val="20"/>
                <w:szCs w:val="20"/>
              </w:rPr>
              <w:t>0,7</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10 840</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323A42" w:rsidP="00323A42">
            <w:pPr>
              <w:rPr>
                <w:color w:val="000000"/>
                <w:sz w:val="20"/>
                <w:szCs w:val="20"/>
              </w:rPr>
            </w:pPr>
            <w:r>
              <w:rPr>
                <w:color w:val="000000"/>
                <w:sz w:val="20"/>
                <w:szCs w:val="20"/>
              </w:rPr>
              <w:t xml:space="preserve">      </w:t>
            </w:r>
            <w:r w:rsidR="00B35683" w:rsidRPr="008E46D0">
              <w:rPr>
                <w:color w:val="000000"/>
                <w:sz w:val="20"/>
                <w:szCs w:val="20"/>
              </w:rPr>
              <w:t>10 840</w:t>
            </w:r>
          </w:p>
        </w:tc>
      </w:tr>
      <w:tr w:rsidR="00CA468F" w:rsidRPr="00B35683" w:rsidTr="00CA468F">
        <w:trPr>
          <w:trHeight w:val="270"/>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B35683" w:rsidP="00E6351D">
            <w:pPr>
              <w:rPr>
                <w:color w:val="000000"/>
                <w:sz w:val="20"/>
                <w:szCs w:val="20"/>
              </w:rPr>
            </w:pPr>
            <w:r w:rsidRPr="008E46D0">
              <w:rPr>
                <w:color w:val="000000"/>
                <w:sz w:val="20"/>
                <w:szCs w:val="20"/>
              </w:rPr>
              <w:t>Жилищно-коммунальное хозяйство</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jc w:val="center"/>
              <w:rPr>
                <w:bCs/>
                <w:color w:val="000000"/>
                <w:sz w:val="20"/>
                <w:szCs w:val="20"/>
              </w:rPr>
            </w:pPr>
            <w:r w:rsidRPr="008E46D0">
              <w:rPr>
                <w:bCs/>
                <w:color w:val="000000"/>
                <w:sz w:val="20"/>
                <w:szCs w:val="20"/>
              </w:rPr>
              <w:t>0500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jc w:val="center"/>
              <w:rPr>
                <w:bCs/>
                <w:i/>
                <w:iCs/>
                <w:color w:val="000000"/>
                <w:sz w:val="20"/>
                <w:szCs w:val="20"/>
              </w:rPr>
            </w:pPr>
            <w:r w:rsidRPr="008E46D0">
              <w:rPr>
                <w:bCs/>
                <w:i/>
                <w:iCs/>
                <w:color w:val="000000"/>
                <w:sz w:val="20"/>
                <w:szCs w:val="20"/>
              </w:rPr>
              <w:t>39 031</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323A42">
            <w:pPr>
              <w:jc w:val="center"/>
              <w:rPr>
                <w:bCs/>
                <w:color w:val="000000"/>
                <w:sz w:val="20"/>
                <w:szCs w:val="20"/>
              </w:rPr>
            </w:pPr>
            <w:r w:rsidRPr="008E46D0">
              <w:rPr>
                <w:bCs/>
                <w:color w:val="000000"/>
                <w:sz w:val="20"/>
                <w:szCs w:val="20"/>
              </w:rPr>
              <w:t>1,5</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630</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630</w:t>
            </w:r>
          </w:p>
        </w:tc>
      </w:tr>
      <w:tr w:rsidR="00CA468F" w:rsidRPr="00B35683" w:rsidTr="00CA468F">
        <w:trPr>
          <w:trHeight w:val="270"/>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B35683" w:rsidP="00E6351D">
            <w:pPr>
              <w:rPr>
                <w:color w:val="000000"/>
                <w:sz w:val="20"/>
                <w:szCs w:val="20"/>
              </w:rPr>
            </w:pPr>
            <w:r w:rsidRPr="008E46D0">
              <w:rPr>
                <w:color w:val="000000"/>
                <w:sz w:val="20"/>
                <w:szCs w:val="20"/>
              </w:rPr>
              <w:t>Охрана окружающей среды</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jc w:val="center"/>
              <w:rPr>
                <w:bCs/>
                <w:color w:val="000000"/>
                <w:sz w:val="20"/>
                <w:szCs w:val="20"/>
              </w:rPr>
            </w:pPr>
            <w:r w:rsidRPr="008E46D0">
              <w:rPr>
                <w:bCs/>
                <w:color w:val="000000"/>
                <w:sz w:val="20"/>
                <w:szCs w:val="20"/>
              </w:rPr>
              <w:t>0600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bCs/>
                <w:i/>
                <w:iCs/>
                <w:color w:val="000000"/>
                <w:sz w:val="20"/>
                <w:szCs w:val="20"/>
              </w:rPr>
            </w:pPr>
            <w:r w:rsidRPr="008E46D0">
              <w:rPr>
                <w:bCs/>
                <w:i/>
                <w:iCs/>
                <w:color w:val="000000"/>
                <w:sz w:val="20"/>
                <w:szCs w:val="20"/>
              </w:rPr>
              <w:t>3 598</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323A42">
            <w:pPr>
              <w:jc w:val="center"/>
              <w:rPr>
                <w:bCs/>
                <w:color w:val="000000"/>
                <w:sz w:val="20"/>
                <w:szCs w:val="20"/>
              </w:rPr>
            </w:pPr>
            <w:r w:rsidRPr="008E46D0">
              <w:rPr>
                <w:bCs/>
                <w:color w:val="000000"/>
                <w:sz w:val="20"/>
                <w:szCs w:val="20"/>
              </w:rPr>
              <w:t>0,1</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3 738,8</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323A42" w:rsidP="00323A42">
            <w:pPr>
              <w:rPr>
                <w:color w:val="000000"/>
                <w:sz w:val="20"/>
                <w:szCs w:val="20"/>
              </w:rPr>
            </w:pPr>
            <w:r>
              <w:rPr>
                <w:color w:val="000000"/>
                <w:sz w:val="20"/>
                <w:szCs w:val="20"/>
              </w:rPr>
              <w:t xml:space="preserve">       </w:t>
            </w:r>
            <w:r w:rsidR="00B35683" w:rsidRPr="008E46D0">
              <w:rPr>
                <w:color w:val="000000"/>
                <w:sz w:val="20"/>
                <w:szCs w:val="20"/>
              </w:rPr>
              <w:t>27 880,7</w:t>
            </w:r>
          </w:p>
        </w:tc>
      </w:tr>
      <w:tr w:rsidR="00CA468F" w:rsidRPr="00B35683" w:rsidTr="006B5E0E">
        <w:trPr>
          <w:trHeight w:val="270"/>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B35683" w:rsidP="00E6351D">
            <w:pPr>
              <w:rPr>
                <w:color w:val="000000"/>
                <w:sz w:val="20"/>
                <w:szCs w:val="20"/>
              </w:rPr>
            </w:pPr>
            <w:r w:rsidRPr="008E46D0">
              <w:rPr>
                <w:color w:val="000000"/>
                <w:sz w:val="20"/>
                <w:szCs w:val="20"/>
              </w:rPr>
              <w:t>Образование</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jc w:val="center"/>
              <w:rPr>
                <w:bCs/>
                <w:color w:val="000000"/>
                <w:sz w:val="20"/>
                <w:szCs w:val="20"/>
              </w:rPr>
            </w:pPr>
            <w:r w:rsidRPr="008E46D0">
              <w:rPr>
                <w:bCs/>
                <w:color w:val="000000"/>
                <w:sz w:val="20"/>
                <w:szCs w:val="20"/>
              </w:rPr>
              <w:t>0700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sz w:val="20"/>
                <w:szCs w:val="20"/>
              </w:rPr>
            </w:pPr>
            <w:r w:rsidRPr="008E46D0">
              <w:rPr>
                <w:sz w:val="20"/>
                <w:szCs w:val="20"/>
              </w:rPr>
              <w:t>1 967 436,5</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CA468F">
            <w:pPr>
              <w:jc w:val="center"/>
              <w:rPr>
                <w:bCs/>
                <w:color w:val="000000"/>
                <w:sz w:val="20"/>
                <w:szCs w:val="20"/>
              </w:rPr>
            </w:pPr>
            <w:r w:rsidRPr="008E46D0">
              <w:rPr>
                <w:bCs/>
                <w:color w:val="000000"/>
                <w:sz w:val="20"/>
                <w:szCs w:val="20"/>
              </w:rPr>
              <w:t>74,4</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color w:val="000000"/>
                <w:sz w:val="20"/>
                <w:szCs w:val="20"/>
              </w:rPr>
            </w:pPr>
            <w:r w:rsidRPr="008E46D0">
              <w:rPr>
                <w:color w:val="000000"/>
                <w:sz w:val="20"/>
                <w:szCs w:val="20"/>
              </w:rPr>
              <w:t>1 009 147</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color w:val="000000"/>
                <w:sz w:val="20"/>
                <w:szCs w:val="20"/>
              </w:rPr>
            </w:pPr>
            <w:r w:rsidRPr="008E46D0">
              <w:rPr>
                <w:color w:val="000000"/>
                <w:sz w:val="20"/>
                <w:szCs w:val="20"/>
              </w:rPr>
              <w:t>862 380,1</w:t>
            </w:r>
          </w:p>
        </w:tc>
      </w:tr>
      <w:tr w:rsidR="00CA468F" w:rsidRPr="00B35683" w:rsidTr="006B5E0E">
        <w:trPr>
          <w:trHeight w:val="270"/>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B35683" w:rsidP="00E6351D">
            <w:pPr>
              <w:rPr>
                <w:color w:val="000000"/>
                <w:sz w:val="20"/>
                <w:szCs w:val="20"/>
              </w:rPr>
            </w:pPr>
            <w:r w:rsidRPr="008E46D0">
              <w:rPr>
                <w:color w:val="000000"/>
                <w:sz w:val="20"/>
                <w:szCs w:val="20"/>
              </w:rPr>
              <w:t>Культура, кинематография</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jc w:val="center"/>
              <w:rPr>
                <w:bCs/>
                <w:color w:val="000000"/>
                <w:sz w:val="20"/>
                <w:szCs w:val="20"/>
              </w:rPr>
            </w:pPr>
            <w:r w:rsidRPr="008E46D0">
              <w:rPr>
                <w:bCs/>
                <w:color w:val="000000"/>
                <w:sz w:val="20"/>
                <w:szCs w:val="20"/>
              </w:rPr>
              <w:t>0800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sz w:val="20"/>
                <w:szCs w:val="20"/>
              </w:rPr>
            </w:pPr>
            <w:r w:rsidRPr="008E46D0">
              <w:rPr>
                <w:sz w:val="20"/>
                <w:szCs w:val="20"/>
              </w:rPr>
              <w:t>357 882,1</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CA468F">
            <w:pPr>
              <w:jc w:val="center"/>
              <w:rPr>
                <w:bCs/>
                <w:color w:val="000000"/>
                <w:sz w:val="20"/>
                <w:szCs w:val="20"/>
              </w:rPr>
            </w:pPr>
            <w:r w:rsidRPr="008E46D0">
              <w:rPr>
                <w:bCs/>
                <w:color w:val="000000"/>
                <w:sz w:val="20"/>
                <w:szCs w:val="20"/>
              </w:rPr>
              <w:t>13,5</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color w:val="000000"/>
                <w:sz w:val="20"/>
                <w:szCs w:val="20"/>
              </w:rPr>
            </w:pPr>
            <w:r w:rsidRPr="008E46D0">
              <w:rPr>
                <w:color w:val="000000"/>
                <w:sz w:val="20"/>
                <w:szCs w:val="20"/>
              </w:rPr>
              <w:t>191 178,9</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323A42" w:rsidP="00323A42">
            <w:pPr>
              <w:rPr>
                <w:color w:val="000000"/>
                <w:sz w:val="20"/>
                <w:szCs w:val="20"/>
              </w:rPr>
            </w:pPr>
            <w:r>
              <w:rPr>
                <w:color w:val="000000"/>
                <w:sz w:val="20"/>
                <w:szCs w:val="20"/>
              </w:rPr>
              <w:t xml:space="preserve">        </w:t>
            </w:r>
            <w:r w:rsidR="00B35683" w:rsidRPr="008E46D0">
              <w:rPr>
                <w:color w:val="000000"/>
                <w:sz w:val="20"/>
                <w:szCs w:val="20"/>
              </w:rPr>
              <w:t>51 221,9</w:t>
            </w:r>
          </w:p>
        </w:tc>
      </w:tr>
      <w:tr w:rsidR="00CA468F" w:rsidRPr="00B35683" w:rsidTr="006B5E0E">
        <w:trPr>
          <w:trHeight w:val="270"/>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B35683" w:rsidP="00E6351D">
            <w:pPr>
              <w:rPr>
                <w:color w:val="000000"/>
                <w:sz w:val="20"/>
                <w:szCs w:val="20"/>
              </w:rPr>
            </w:pPr>
            <w:r w:rsidRPr="008E46D0">
              <w:rPr>
                <w:color w:val="000000"/>
                <w:sz w:val="20"/>
                <w:szCs w:val="20"/>
              </w:rPr>
              <w:t>Социальная политика</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jc w:val="center"/>
              <w:rPr>
                <w:bCs/>
                <w:color w:val="000000"/>
                <w:sz w:val="20"/>
                <w:szCs w:val="20"/>
              </w:rPr>
            </w:pPr>
            <w:r w:rsidRPr="008E46D0">
              <w:rPr>
                <w:bCs/>
                <w:color w:val="000000"/>
                <w:sz w:val="20"/>
                <w:szCs w:val="20"/>
              </w:rPr>
              <w:t>1000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sz w:val="20"/>
                <w:szCs w:val="20"/>
              </w:rPr>
            </w:pPr>
            <w:r w:rsidRPr="008E46D0">
              <w:rPr>
                <w:sz w:val="20"/>
                <w:szCs w:val="20"/>
              </w:rPr>
              <w:t>12 734,1</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323A42">
            <w:pPr>
              <w:jc w:val="center"/>
              <w:rPr>
                <w:bCs/>
                <w:color w:val="000000"/>
                <w:sz w:val="20"/>
                <w:szCs w:val="20"/>
              </w:rPr>
            </w:pPr>
            <w:r w:rsidRPr="008E46D0">
              <w:rPr>
                <w:bCs/>
                <w:color w:val="000000"/>
                <w:sz w:val="20"/>
                <w:szCs w:val="20"/>
              </w:rPr>
              <w:t>0,5</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11 740,1</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323A42" w:rsidP="00323A42">
            <w:pPr>
              <w:rPr>
                <w:color w:val="000000"/>
                <w:sz w:val="20"/>
                <w:szCs w:val="20"/>
              </w:rPr>
            </w:pPr>
            <w:r>
              <w:rPr>
                <w:color w:val="000000"/>
                <w:sz w:val="20"/>
                <w:szCs w:val="20"/>
              </w:rPr>
              <w:t xml:space="preserve">        </w:t>
            </w:r>
            <w:r w:rsidR="00B35683" w:rsidRPr="008E46D0">
              <w:rPr>
                <w:color w:val="000000"/>
                <w:sz w:val="20"/>
                <w:szCs w:val="20"/>
              </w:rPr>
              <w:t>11 740,1</w:t>
            </w:r>
          </w:p>
        </w:tc>
      </w:tr>
      <w:tr w:rsidR="00CA468F" w:rsidRPr="00B35683" w:rsidTr="006B5E0E">
        <w:trPr>
          <w:trHeight w:val="270"/>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B35683" w:rsidP="00E6351D">
            <w:pPr>
              <w:rPr>
                <w:color w:val="000000"/>
                <w:sz w:val="20"/>
                <w:szCs w:val="20"/>
              </w:rPr>
            </w:pPr>
            <w:r w:rsidRPr="008E46D0">
              <w:rPr>
                <w:color w:val="000000"/>
                <w:sz w:val="20"/>
                <w:szCs w:val="20"/>
              </w:rPr>
              <w:t>Физическая культура и спорт</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jc w:val="center"/>
              <w:rPr>
                <w:bCs/>
                <w:color w:val="000000"/>
                <w:sz w:val="20"/>
                <w:szCs w:val="20"/>
              </w:rPr>
            </w:pPr>
            <w:r w:rsidRPr="008E46D0">
              <w:rPr>
                <w:bCs/>
                <w:color w:val="000000"/>
                <w:sz w:val="20"/>
                <w:szCs w:val="20"/>
              </w:rPr>
              <w:t>1100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sz w:val="20"/>
                <w:szCs w:val="20"/>
              </w:rPr>
            </w:pPr>
            <w:r w:rsidRPr="008E46D0">
              <w:rPr>
                <w:sz w:val="20"/>
                <w:szCs w:val="20"/>
              </w:rPr>
              <w:t>4 732,6</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323A42">
            <w:pPr>
              <w:jc w:val="center"/>
              <w:rPr>
                <w:bCs/>
                <w:color w:val="000000"/>
                <w:sz w:val="20"/>
                <w:szCs w:val="20"/>
              </w:rPr>
            </w:pPr>
            <w:r w:rsidRPr="008E46D0">
              <w:rPr>
                <w:bCs/>
                <w:color w:val="000000"/>
                <w:sz w:val="20"/>
                <w:szCs w:val="20"/>
              </w:rPr>
              <w:t>0,2</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563,6</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563,6</w:t>
            </w:r>
          </w:p>
        </w:tc>
      </w:tr>
      <w:tr w:rsidR="00CA468F" w:rsidRPr="00B35683" w:rsidTr="00CA468F">
        <w:trPr>
          <w:trHeight w:val="780"/>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B35683" w:rsidP="00E6351D">
            <w:pPr>
              <w:rPr>
                <w:color w:val="000000"/>
                <w:sz w:val="20"/>
                <w:szCs w:val="20"/>
              </w:rPr>
            </w:pPr>
            <w:r w:rsidRPr="008E46D0">
              <w:rPr>
                <w:color w:val="000000"/>
                <w:sz w:val="20"/>
                <w:szCs w:val="20"/>
              </w:rPr>
              <w:t>Межбюджетные трансферты общего характера бюджетам бюджетной системы РФ</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jc w:val="center"/>
              <w:rPr>
                <w:bCs/>
                <w:color w:val="000000"/>
                <w:sz w:val="20"/>
                <w:szCs w:val="20"/>
              </w:rPr>
            </w:pPr>
            <w:r w:rsidRPr="008E46D0">
              <w:rPr>
                <w:bCs/>
                <w:color w:val="000000"/>
                <w:sz w:val="20"/>
                <w:szCs w:val="20"/>
              </w:rPr>
              <w:t>1400</w:t>
            </w: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bCs/>
                <w:i/>
                <w:iCs/>
                <w:color w:val="000000"/>
                <w:sz w:val="20"/>
                <w:szCs w:val="20"/>
              </w:rPr>
            </w:pPr>
            <w:r w:rsidRPr="008E46D0">
              <w:rPr>
                <w:bCs/>
                <w:i/>
                <w:iCs/>
                <w:color w:val="000000"/>
                <w:sz w:val="20"/>
                <w:szCs w:val="20"/>
              </w:rPr>
              <w:t>132 925</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323A42">
            <w:pPr>
              <w:jc w:val="center"/>
              <w:rPr>
                <w:bCs/>
                <w:color w:val="000000"/>
                <w:sz w:val="20"/>
                <w:szCs w:val="20"/>
              </w:rPr>
            </w:pPr>
            <w:r w:rsidRPr="008E46D0">
              <w:rPr>
                <w:bCs/>
                <w:color w:val="000000"/>
                <w:sz w:val="20"/>
                <w:szCs w:val="20"/>
              </w:rPr>
              <w:t>5</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323A42">
            <w:pPr>
              <w:ind w:firstLine="567"/>
              <w:rPr>
                <w:color w:val="000000"/>
                <w:sz w:val="20"/>
                <w:szCs w:val="20"/>
              </w:rPr>
            </w:pPr>
            <w:r w:rsidRPr="008E46D0">
              <w:rPr>
                <w:color w:val="000000"/>
                <w:sz w:val="20"/>
                <w:szCs w:val="20"/>
              </w:rPr>
              <w:t>138 930</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323A42" w:rsidP="00323A42">
            <w:pPr>
              <w:rPr>
                <w:color w:val="000000"/>
                <w:sz w:val="20"/>
                <w:szCs w:val="20"/>
              </w:rPr>
            </w:pPr>
            <w:r>
              <w:rPr>
                <w:color w:val="000000"/>
                <w:sz w:val="20"/>
                <w:szCs w:val="20"/>
              </w:rPr>
              <w:t xml:space="preserve">       </w:t>
            </w:r>
            <w:r w:rsidR="00B35683" w:rsidRPr="008E46D0">
              <w:rPr>
                <w:color w:val="000000"/>
                <w:sz w:val="20"/>
                <w:szCs w:val="20"/>
              </w:rPr>
              <w:t>133 641</w:t>
            </w:r>
          </w:p>
        </w:tc>
      </w:tr>
      <w:tr w:rsidR="00CA468F" w:rsidRPr="00B35683" w:rsidTr="00CA468F">
        <w:trPr>
          <w:trHeight w:val="270"/>
        </w:trPr>
        <w:tc>
          <w:tcPr>
            <w:tcW w:w="2886" w:type="dxa"/>
            <w:tcBorders>
              <w:top w:val="nil"/>
              <w:left w:val="single" w:sz="4" w:space="0" w:color="auto"/>
              <w:bottom w:val="single" w:sz="4" w:space="0" w:color="auto"/>
              <w:right w:val="single" w:sz="4" w:space="0" w:color="auto"/>
            </w:tcBorders>
            <w:shd w:val="clear" w:color="auto" w:fill="auto"/>
            <w:vAlign w:val="bottom"/>
            <w:hideMark/>
          </w:tcPr>
          <w:p w:rsidR="00B35683" w:rsidRPr="008E46D0" w:rsidRDefault="00B35683" w:rsidP="00E6351D">
            <w:pPr>
              <w:rPr>
                <w:color w:val="000000"/>
                <w:sz w:val="20"/>
                <w:szCs w:val="20"/>
              </w:rPr>
            </w:pPr>
            <w:r w:rsidRPr="008E46D0">
              <w:rPr>
                <w:color w:val="000000"/>
                <w:sz w:val="20"/>
                <w:szCs w:val="20"/>
              </w:rPr>
              <w:t>Условно утвержденные расходы</w:t>
            </w:r>
          </w:p>
        </w:tc>
        <w:tc>
          <w:tcPr>
            <w:tcW w:w="884" w:type="dxa"/>
            <w:tcBorders>
              <w:top w:val="nil"/>
              <w:left w:val="nil"/>
              <w:bottom w:val="single" w:sz="4" w:space="0" w:color="auto"/>
              <w:right w:val="single" w:sz="4" w:space="0" w:color="auto"/>
            </w:tcBorders>
            <w:shd w:val="clear" w:color="auto" w:fill="auto"/>
            <w:vAlign w:val="bottom"/>
            <w:hideMark/>
          </w:tcPr>
          <w:p w:rsidR="00B35683" w:rsidRPr="008E46D0" w:rsidRDefault="00B35683" w:rsidP="008E46D0">
            <w:pPr>
              <w:ind w:firstLine="567"/>
              <w:jc w:val="center"/>
              <w:rPr>
                <w:bCs/>
                <w:i/>
                <w:iCs/>
                <w:color w:val="000000"/>
                <w:sz w:val="20"/>
                <w:szCs w:val="20"/>
              </w:rPr>
            </w:pPr>
          </w:p>
        </w:tc>
        <w:tc>
          <w:tcPr>
            <w:tcW w:w="1509" w:type="dxa"/>
            <w:tcBorders>
              <w:top w:val="nil"/>
              <w:left w:val="nil"/>
              <w:bottom w:val="single" w:sz="4" w:space="0" w:color="auto"/>
              <w:right w:val="single" w:sz="4" w:space="0" w:color="auto"/>
            </w:tcBorders>
            <w:shd w:val="clear" w:color="auto" w:fill="auto"/>
            <w:vAlign w:val="bottom"/>
          </w:tcPr>
          <w:p w:rsidR="00B35683" w:rsidRPr="008E46D0" w:rsidRDefault="002D3F95" w:rsidP="00CA468F">
            <w:pPr>
              <w:ind w:firstLine="567"/>
              <w:jc w:val="center"/>
              <w:rPr>
                <w:bCs/>
                <w:i/>
                <w:iCs/>
                <w:color w:val="000000"/>
                <w:sz w:val="20"/>
                <w:szCs w:val="20"/>
              </w:rPr>
            </w:pPr>
            <w:r w:rsidRPr="008E46D0">
              <w:rPr>
                <w:bCs/>
                <w:i/>
                <w:iCs/>
                <w:color w:val="000000"/>
                <w:sz w:val="20"/>
                <w:szCs w:val="20"/>
              </w:rPr>
              <w:t>0</w:t>
            </w:r>
          </w:p>
        </w:tc>
        <w:tc>
          <w:tcPr>
            <w:tcW w:w="789" w:type="dxa"/>
            <w:tcBorders>
              <w:top w:val="nil"/>
              <w:left w:val="nil"/>
              <w:bottom w:val="single" w:sz="4" w:space="0" w:color="auto"/>
              <w:right w:val="single" w:sz="4" w:space="0" w:color="auto"/>
            </w:tcBorders>
            <w:shd w:val="clear" w:color="auto" w:fill="auto"/>
            <w:vAlign w:val="bottom"/>
          </w:tcPr>
          <w:p w:rsidR="00B35683" w:rsidRPr="008E46D0" w:rsidRDefault="002D3F95" w:rsidP="00323A42">
            <w:pPr>
              <w:jc w:val="center"/>
              <w:rPr>
                <w:bCs/>
                <w:color w:val="000000"/>
                <w:sz w:val="20"/>
                <w:szCs w:val="20"/>
              </w:rPr>
            </w:pPr>
            <w:r w:rsidRPr="008E46D0">
              <w:rPr>
                <w:bCs/>
                <w:color w:val="000000"/>
                <w:sz w:val="20"/>
                <w:szCs w:val="20"/>
              </w:rPr>
              <w:t>0</w:t>
            </w:r>
          </w:p>
        </w:tc>
        <w:tc>
          <w:tcPr>
            <w:tcW w:w="1770" w:type="dxa"/>
            <w:tcBorders>
              <w:top w:val="nil"/>
              <w:left w:val="nil"/>
              <w:bottom w:val="single" w:sz="4" w:space="0" w:color="auto"/>
              <w:right w:val="single" w:sz="4" w:space="0" w:color="auto"/>
            </w:tcBorders>
            <w:shd w:val="clear" w:color="auto" w:fill="auto"/>
            <w:vAlign w:val="bottom"/>
          </w:tcPr>
          <w:p w:rsidR="00B35683" w:rsidRPr="008E46D0" w:rsidRDefault="00B35683" w:rsidP="00CA468F">
            <w:pPr>
              <w:jc w:val="center"/>
              <w:rPr>
                <w:color w:val="000000"/>
                <w:sz w:val="20"/>
                <w:szCs w:val="20"/>
              </w:rPr>
            </w:pPr>
            <w:r w:rsidRPr="008E46D0">
              <w:rPr>
                <w:color w:val="000000"/>
                <w:sz w:val="20"/>
                <w:szCs w:val="20"/>
              </w:rPr>
              <w:t>430</w:t>
            </w:r>
            <w:r w:rsidR="00134933" w:rsidRPr="008E46D0">
              <w:rPr>
                <w:color w:val="000000"/>
                <w:sz w:val="20"/>
                <w:szCs w:val="20"/>
              </w:rPr>
              <w:t xml:space="preserve"> </w:t>
            </w:r>
            <w:r w:rsidRPr="008E46D0">
              <w:rPr>
                <w:color w:val="000000"/>
                <w:sz w:val="20"/>
                <w:szCs w:val="20"/>
              </w:rPr>
              <w:t>887,1</w:t>
            </w:r>
          </w:p>
        </w:tc>
        <w:tc>
          <w:tcPr>
            <w:tcW w:w="1545" w:type="dxa"/>
            <w:tcBorders>
              <w:top w:val="nil"/>
              <w:left w:val="nil"/>
              <w:bottom w:val="single" w:sz="4" w:space="0" w:color="auto"/>
              <w:right w:val="single" w:sz="4" w:space="0" w:color="auto"/>
            </w:tcBorders>
            <w:shd w:val="clear" w:color="auto" w:fill="auto"/>
            <w:vAlign w:val="bottom"/>
          </w:tcPr>
          <w:p w:rsidR="00B35683" w:rsidRPr="008E46D0" w:rsidRDefault="00B35683" w:rsidP="008E46D0">
            <w:pPr>
              <w:jc w:val="center"/>
              <w:rPr>
                <w:color w:val="000000"/>
                <w:sz w:val="20"/>
                <w:szCs w:val="20"/>
              </w:rPr>
            </w:pPr>
            <w:r w:rsidRPr="008E46D0">
              <w:rPr>
                <w:color w:val="000000"/>
                <w:sz w:val="20"/>
                <w:szCs w:val="20"/>
              </w:rPr>
              <w:t>794 902,6</w:t>
            </w:r>
          </w:p>
        </w:tc>
      </w:tr>
      <w:tr w:rsidR="00CA468F" w:rsidRPr="00B35683" w:rsidTr="00CA468F">
        <w:trPr>
          <w:trHeight w:val="255"/>
        </w:trPr>
        <w:tc>
          <w:tcPr>
            <w:tcW w:w="2886" w:type="dxa"/>
            <w:tcBorders>
              <w:top w:val="nil"/>
              <w:left w:val="single" w:sz="4" w:space="0" w:color="auto"/>
              <w:bottom w:val="single" w:sz="4" w:space="0" w:color="auto"/>
              <w:right w:val="single" w:sz="4" w:space="0" w:color="auto"/>
            </w:tcBorders>
            <w:shd w:val="clear" w:color="auto" w:fill="auto"/>
            <w:noWrap/>
            <w:vAlign w:val="bottom"/>
            <w:hideMark/>
          </w:tcPr>
          <w:p w:rsidR="00B35683" w:rsidRPr="008E46D0" w:rsidRDefault="00B35683" w:rsidP="00480245">
            <w:pPr>
              <w:ind w:firstLine="567"/>
              <w:rPr>
                <w:bCs/>
                <w:color w:val="000000"/>
                <w:sz w:val="20"/>
                <w:szCs w:val="20"/>
              </w:rPr>
            </w:pPr>
            <w:r w:rsidRPr="008E46D0">
              <w:rPr>
                <w:bCs/>
                <w:color w:val="000000"/>
                <w:sz w:val="20"/>
                <w:szCs w:val="20"/>
              </w:rPr>
              <w:t>ВСЕГО:</w:t>
            </w:r>
          </w:p>
        </w:tc>
        <w:tc>
          <w:tcPr>
            <w:tcW w:w="884" w:type="dxa"/>
            <w:tcBorders>
              <w:top w:val="nil"/>
              <w:left w:val="nil"/>
              <w:bottom w:val="single" w:sz="4" w:space="0" w:color="auto"/>
              <w:right w:val="single" w:sz="4" w:space="0" w:color="auto"/>
            </w:tcBorders>
            <w:shd w:val="clear" w:color="auto" w:fill="auto"/>
            <w:noWrap/>
            <w:vAlign w:val="bottom"/>
            <w:hideMark/>
          </w:tcPr>
          <w:p w:rsidR="00B35683" w:rsidRPr="008E46D0" w:rsidRDefault="00B35683" w:rsidP="008E46D0">
            <w:pPr>
              <w:ind w:firstLine="567"/>
              <w:jc w:val="center"/>
              <w:rPr>
                <w:color w:val="000000"/>
                <w:sz w:val="20"/>
                <w:szCs w:val="20"/>
              </w:rPr>
            </w:pPr>
          </w:p>
        </w:tc>
        <w:tc>
          <w:tcPr>
            <w:tcW w:w="1509" w:type="dxa"/>
            <w:tcBorders>
              <w:top w:val="nil"/>
              <w:left w:val="nil"/>
              <w:bottom w:val="single" w:sz="4" w:space="0" w:color="auto"/>
              <w:right w:val="single" w:sz="4" w:space="0" w:color="auto"/>
            </w:tcBorders>
            <w:shd w:val="clear" w:color="auto" w:fill="auto"/>
            <w:noWrap/>
            <w:vAlign w:val="bottom"/>
          </w:tcPr>
          <w:p w:rsidR="00B35683" w:rsidRPr="008E46D0" w:rsidRDefault="00B35683" w:rsidP="008E46D0">
            <w:pPr>
              <w:jc w:val="center"/>
              <w:rPr>
                <w:bCs/>
                <w:color w:val="000000"/>
                <w:sz w:val="20"/>
                <w:szCs w:val="20"/>
              </w:rPr>
            </w:pPr>
            <w:r w:rsidRPr="008E46D0">
              <w:rPr>
                <w:bCs/>
                <w:color w:val="000000"/>
                <w:sz w:val="20"/>
                <w:szCs w:val="20"/>
              </w:rPr>
              <w:t>2 645 133</w:t>
            </w:r>
          </w:p>
        </w:tc>
        <w:tc>
          <w:tcPr>
            <w:tcW w:w="789" w:type="dxa"/>
            <w:tcBorders>
              <w:top w:val="nil"/>
              <w:left w:val="nil"/>
              <w:bottom w:val="single" w:sz="4" w:space="0" w:color="auto"/>
              <w:right w:val="single" w:sz="4" w:space="0" w:color="auto"/>
            </w:tcBorders>
            <w:shd w:val="clear" w:color="auto" w:fill="auto"/>
            <w:noWrap/>
            <w:vAlign w:val="bottom"/>
          </w:tcPr>
          <w:p w:rsidR="00B35683" w:rsidRPr="008E46D0" w:rsidRDefault="00B35683" w:rsidP="00CA468F">
            <w:pPr>
              <w:rPr>
                <w:bCs/>
                <w:color w:val="000000"/>
                <w:sz w:val="20"/>
                <w:szCs w:val="20"/>
              </w:rPr>
            </w:pPr>
            <w:r w:rsidRPr="008E46D0">
              <w:rPr>
                <w:bCs/>
                <w:color w:val="000000"/>
                <w:sz w:val="20"/>
                <w:szCs w:val="20"/>
              </w:rPr>
              <w:t>100</w:t>
            </w:r>
          </w:p>
        </w:tc>
        <w:tc>
          <w:tcPr>
            <w:tcW w:w="1770" w:type="dxa"/>
            <w:tcBorders>
              <w:top w:val="nil"/>
              <w:left w:val="nil"/>
              <w:bottom w:val="single" w:sz="4" w:space="0" w:color="auto"/>
              <w:right w:val="single" w:sz="4" w:space="0" w:color="auto"/>
            </w:tcBorders>
            <w:shd w:val="clear" w:color="auto" w:fill="auto"/>
            <w:noWrap/>
            <w:vAlign w:val="bottom"/>
          </w:tcPr>
          <w:p w:rsidR="00B35683" w:rsidRPr="008E46D0" w:rsidRDefault="00B35683" w:rsidP="008E46D0">
            <w:pPr>
              <w:jc w:val="center"/>
              <w:rPr>
                <w:bCs/>
                <w:color w:val="000000"/>
                <w:sz w:val="20"/>
                <w:szCs w:val="20"/>
              </w:rPr>
            </w:pPr>
            <w:r w:rsidRPr="008E46D0">
              <w:rPr>
                <w:bCs/>
                <w:color w:val="000000"/>
                <w:sz w:val="20"/>
                <w:szCs w:val="20"/>
              </w:rPr>
              <w:t>1 902 705,5</w:t>
            </w:r>
          </w:p>
        </w:tc>
        <w:tc>
          <w:tcPr>
            <w:tcW w:w="1545" w:type="dxa"/>
            <w:tcBorders>
              <w:top w:val="nil"/>
              <w:left w:val="nil"/>
              <w:bottom w:val="single" w:sz="4" w:space="0" w:color="auto"/>
              <w:right w:val="single" w:sz="4" w:space="0" w:color="auto"/>
            </w:tcBorders>
            <w:shd w:val="clear" w:color="auto" w:fill="auto"/>
            <w:noWrap/>
            <w:vAlign w:val="bottom"/>
          </w:tcPr>
          <w:p w:rsidR="00B35683" w:rsidRPr="008E46D0" w:rsidRDefault="00B35683" w:rsidP="008E46D0">
            <w:pPr>
              <w:jc w:val="center"/>
              <w:rPr>
                <w:bCs/>
                <w:color w:val="000000"/>
                <w:sz w:val="20"/>
                <w:szCs w:val="20"/>
              </w:rPr>
            </w:pPr>
            <w:r w:rsidRPr="008E46D0">
              <w:rPr>
                <w:bCs/>
                <w:color w:val="000000"/>
                <w:sz w:val="20"/>
                <w:szCs w:val="20"/>
              </w:rPr>
              <w:t>1 999 268,9</w:t>
            </w:r>
          </w:p>
        </w:tc>
      </w:tr>
    </w:tbl>
    <w:p w:rsidR="00B35683" w:rsidRPr="00B35683" w:rsidRDefault="00B35683" w:rsidP="00480245">
      <w:pPr>
        <w:autoSpaceDE w:val="0"/>
        <w:autoSpaceDN w:val="0"/>
        <w:adjustRightInd w:val="0"/>
        <w:ind w:firstLine="567"/>
        <w:jc w:val="right"/>
        <w:rPr>
          <w:rFonts w:eastAsiaTheme="minorEastAsia"/>
        </w:rPr>
      </w:pPr>
    </w:p>
    <w:p w:rsidR="00B35683" w:rsidRPr="00B35683" w:rsidRDefault="00B35683" w:rsidP="00480245">
      <w:pPr>
        <w:autoSpaceDE w:val="0"/>
        <w:autoSpaceDN w:val="0"/>
        <w:adjustRightInd w:val="0"/>
        <w:spacing w:line="276" w:lineRule="auto"/>
        <w:ind w:firstLine="567"/>
        <w:jc w:val="both"/>
        <w:rPr>
          <w:rFonts w:eastAsiaTheme="minorEastAsia"/>
        </w:rPr>
      </w:pPr>
      <w:r w:rsidRPr="00B35683">
        <w:rPr>
          <w:rFonts w:eastAsiaTheme="minorEastAsia"/>
        </w:rPr>
        <w:t xml:space="preserve">Как видно из таблицы, наибольший удельный </w:t>
      </w:r>
      <w:r w:rsidR="002D3F95">
        <w:rPr>
          <w:rFonts w:eastAsiaTheme="minorEastAsia"/>
        </w:rPr>
        <w:t>вес в общем объеме расходов 2024</w:t>
      </w:r>
      <w:r w:rsidRPr="00B35683">
        <w:rPr>
          <w:rFonts w:eastAsiaTheme="minorEastAsia"/>
        </w:rPr>
        <w:t xml:space="preserve"> года занимают бюджетные ассигнования по разделу «Образование» - </w:t>
      </w:r>
      <w:r w:rsidR="002D3F95">
        <w:rPr>
          <w:rFonts w:eastAsiaTheme="minorEastAsia"/>
        </w:rPr>
        <w:t>74,4</w:t>
      </w:r>
      <w:r w:rsidRPr="00B35683">
        <w:rPr>
          <w:rFonts w:eastAsiaTheme="minorEastAsia"/>
        </w:rPr>
        <w:t>%.</w:t>
      </w:r>
    </w:p>
    <w:p w:rsidR="00B35683" w:rsidRPr="00B35683" w:rsidRDefault="00B35683" w:rsidP="00480245">
      <w:pPr>
        <w:autoSpaceDE w:val="0"/>
        <w:autoSpaceDN w:val="0"/>
        <w:adjustRightInd w:val="0"/>
        <w:spacing w:line="276" w:lineRule="auto"/>
        <w:ind w:firstLine="567"/>
        <w:jc w:val="both"/>
        <w:rPr>
          <w:rFonts w:eastAsiaTheme="minorEastAsia"/>
        </w:rPr>
      </w:pPr>
      <w:r w:rsidRPr="00B35683">
        <w:rPr>
          <w:rFonts w:eastAsiaTheme="minorEastAsia"/>
        </w:rPr>
        <w:tab/>
        <w:t xml:space="preserve">По </w:t>
      </w:r>
      <w:r w:rsidRPr="007B4CA0">
        <w:rPr>
          <w:rFonts w:eastAsiaTheme="minorEastAsia"/>
        </w:rPr>
        <w:t>кодам видов расходов</w:t>
      </w:r>
      <w:r w:rsidRPr="00B35683">
        <w:rPr>
          <w:rFonts w:eastAsiaTheme="minorEastAsia"/>
        </w:rPr>
        <w:t xml:space="preserve"> (КВР) бюджета план по расходам выглядит следующим образом: </w:t>
      </w:r>
    </w:p>
    <w:p w:rsidR="00B35683" w:rsidRPr="00B35683" w:rsidRDefault="00B35683" w:rsidP="00480245">
      <w:pPr>
        <w:autoSpaceDE w:val="0"/>
        <w:autoSpaceDN w:val="0"/>
        <w:adjustRightInd w:val="0"/>
        <w:spacing w:line="276" w:lineRule="auto"/>
        <w:ind w:firstLine="567"/>
        <w:jc w:val="right"/>
        <w:rPr>
          <w:rFonts w:eastAsiaTheme="minorEastAsia"/>
        </w:rPr>
      </w:pPr>
      <w:r w:rsidRPr="00B35683">
        <w:rPr>
          <w:rFonts w:eastAsiaTheme="minorEastAsia"/>
        </w:rPr>
        <w:t>Тыс.руб.</w:t>
      </w:r>
    </w:p>
    <w:tbl>
      <w:tblPr>
        <w:tblStyle w:val="a9"/>
        <w:tblW w:w="0" w:type="auto"/>
        <w:tblLook w:val="04A0" w:firstRow="1" w:lastRow="0" w:firstColumn="1" w:lastColumn="0" w:noHBand="0" w:noVBand="1"/>
      </w:tblPr>
      <w:tblGrid>
        <w:gridCol w:w="2045"/>
        <w:gridCol w:w="648"/>
        <w:gridCol w:w="1267"/>
        <w:gridCol w:w="1166"/>
        <w:gridCol w:w="826"/>
        <w:gridCol w:w="1157"/>
        <w:gridCol w:w="1211"/>
        <w:gridCol w:w="1166"/>
      </w:tblGrid>
      <w:tr w:rsidR="00834166" w:rsidRPr="00834166" w:rsidTr="00525F4A">
        <w:tc>
          <w:tcPr>
            <w:tcW w:w="2104" w:type="dxa"/>
          </w:tcPr>
          <w:p w:rsidR="00FD21BA" w:rsidRPr="00834166" w:rsidRDefault="00834166" w:rsidP="006C23C4">
            <w:pPr>
              <w:tabs>
                <w:tab w:val="left" w:pos="2850"/>
              </w:tabs>
              <w:jc w:val="center"/>
              <w:rPr>
                <w:sz w:val="20"/>
                <w:szCs w:val="20"/>
              </w:rPr>
            </w:pPr>
            <w:r w:rsidRPr="00834166">
              <w:rPr>
                <w:sz w:val="20"/>
                <w:szCs w:val="20"/>
              </w:rPr>
              <w:t>Наименование вида расходов</w:t>
            </w:r>
          </w:p>
        </w:tc>
        <w:tc>
          <w:tcPr>
            <w:tcW w:w="802" w:type="dxa"/>
          </w:tcPr>
          <w:p w:rsidR="00FD21BA" w:rsidRPr="00834166" w:rsidRDefault="00834166" w:rsidP="006C23C4">
            <w:pPr>
              <w:tabs>
                <w:tab w:val="left" w:pos="2850"/>
              </w:tabs>
              <w:jc w:val="center"/>
              <w:rPr>
                <w:sz w:val="20"/>
                <w:szCs w:val="20"/>
              </w:rPr>
            </w:pPr>
            <w:r w:rsidRPr="00834166">
              <w:rPr>
                <w:sz w:val="20"/>
                <w:szCs w:val="20"/>
              </w:rPr>
              <w:t>КВР</w:t>
            </w:r>
          </w:p>
        </w:tc>
        <w:tc>
          <w:tcPr>
            <w:tcW w:w="1274" w:type="dxa"/>
          </w:tcPr>
          <w:p w:rsidR="00FD21BA" w:rsidRPr="00834166" w:rsidRDefault="00834166" w:rsidP="006C23C4">
            <w:pPr>
              <w:tabs>
                <w:tab w:val="left" w:pos="2850"/>
              </w:tabs>
              <w:jc w:val="center"/>
              <w:rPr>
                <w:sz w:val="20"/>
                <w:szCs w:val="20"/>
              </w:rPr>
            </w:pPr>
            <w:r w:rsidRPr="00834166">
              <w:rPr>
                <w:sz w:val="20"/>
                <w:szCs w:val="20"/>
              </w:rPr>
              <w:t>Утверждено в бюджете на 2023год</w:t>
            </w:r>
          </w:p>
        </w:tc>
        <w:tc>
          <w:tcPr>
            <w:tcW w:w="1166" w:type="dxa"/>
          </w:tcPr>
          <w:p w:rsidR="00FD21BA" w:rsidRPr="00834166" w:rsidRDefault="00834166" w:rsidP="006C23C4">
            <w:pPr>
              <w:tabs>
                <w:tab w:val="left" w:pos="2850"/>
              </w:tabs>
              <w:jc w:val="center"/>
              <w:rPr>
                <w:sz w:val="20"/>
                <w:szCs w:val="20"/>
              </w:rPr>
            </w:pPr>
            <w:r w:rsidRPr="00834166">
              <w:rPr>
                <w:sz w:val="20"/>
                <w:szCs w:val="20"/>
              </w:rPr>
              <w:t>Проект на 2024год</w:t>
            </w:r>
          </w:p>
        </w:tc>
        <w:tc>
          <w:tcPr>
            <w:tcW w:w="826" w:type="dxa"/>
          </w:tcPr>
          <w:p w:rsidR="00FD21BA" w:rsidRPr="00834166" w:rsidRDefault="00834166" w:rsidP="006C23C4">
            <w:pPr>
              <w:tabs>
                <w:tab w:val="left" w:pos="2850"/>
              </w:tabs>
              <w:jc w:val="center"/>
              <w:rPr>
                <w:sz w:val="20"/>
                <w:szCs w:val="20"/>
              </w:rPr>
            </w:pPr>
            <w:r w:rsidRPr="00834166">
              <w:rPr>
                <w:sz w:val="20"/>
                <w:szCs w:val="20"/>
              </w:rPr>
              <w:t>Доля в общем объеме , в %</w:t>
            </w:r>
          </w:p>
        </w:tc>
        <w:tc>
          <w:tcPr>
            <w:tcW w:w="486" w:type="dxa"/>
          </w:tcPr>
          <w:p w:rsidR="00FD21BA" w:rsidRPr="00834166" w:rsidRDefault="00834166" w:rsidP="006C23C4">
            <w:pPr>
              <w:tabs>
                <w:tab w:val="left" w:pos="2850"/>
              </w:tabs>
              <w:jc w:val="center"/>
              <w:rPr>
                <w:sz w:val="20"/>
                <w:szCs w:val="20"/>
              </w:rPr>
            </w:pPr>
            <w:r w:rsidRPr="00834166">
              <w:rPr>
                <w:sz w:val="20"/>
                <w:szCs w:val="20"/>
              </w:rPr>
              <w:t>Изменения к 2023году</w:t>
            </w:r>
            <w:r w:rsidR="00F85386">
              <w:rPr>
                <w:sz w:val="20"/>
                <w:szCs w:val="20"/>
              </w:rPr>
              <w:t>, %</w:t>
            </w:r>
          </w:p>
        </w:tc>
        <w:tc>
          <w:tcPr>
            <w:tcW w:w="1782" w:type="dxa"/>
          </w:tcPr>
          <w:p w:rsidR="00FD21BA" w:rsidRPr="00834166" w:rsidRDefault="00834166" w:rsidP="006C23C4">
            <w:pPr>
              <w:tabs>
                <w:tab w:val="left" w:pos="2850"/>
              </w:tabs>
              <w:jc w:val="center"/>
              <w:rPr>
                <w:sz w:val="20"/>
                <w:szCs w:val="20"/>
              </w:rPr>
            </w:pPr>
            <w:r w:rsidRPr="00834166">
              <w:rPr>
                <w:sz w:val="20"/>
                <w:szCs w:val="20"/>
              </w:rPr>
              <w:t>Проект на 2025год</w:t>
            </w:r>
          </w:p>
        </w:tc>
        <w:tc>
          <w:tcPr>
            <w:tcW w:w="1046" w:type="dxa"/>
          </w:tcPr>
          <w:p w:rsidR="00FD21BA" w:rsidRPr="00834166" w:rsidRDefault="00834166" w:rsidP="006C23C4">
            <w:pPr>
              <w:tabs>
                <w:tab w:val="left" w:pos="2850"/>
              </w:tabs>
              <w:jc w:val="center"/>
              <w:rPr>
                <w:sz w:val="20"/>
                <w:szCs w:val="20"/>
              </w:rPr>
            </w:pPr>
            <w:r w:rsidRPr="00834166">
              <w:rPr>
                <w:sz w:val="20"/>
                <w:szCs w:val="20"/>
              </w:rPr>
              <w:t>Проект на 2026 год</w:t>
            </w:r>
          </w:p>
        </w:tc>
      </w:tr>
      <w:tr w:rsidR="00834166" w:rsidRPr="00834166" w:rsidTr="00525F4A">
        <w:tc>
          <w:tcPr>
            <w:tcW w:w="2104" w:type="dxa"/>
          </w:tcPr>
          <w:p w:rsidR="00FD21BA" w:rsidRPr="00834166" w:rsidRDefault="00834166" w:rsidP="00480245">
            <w:pPr>
              <w:tabs>
                <w:tab w:val="left" w:pos="2850"/>
              </w:tabs>
              <w:jc w:val="both"/>
              <w:rPr>
                <w:sz w:val="20"/>
                <w:szCs w:val="20"/>
              </w:rPr>
            </w:pPr>
            <w:r>
              <w:rPr>
                <w:sz w:val="20"/>
                <w:szCs w:val="20"/>
              </w:rPr>
              <w:t>Расходы на выплату персоналу</w:t>
            </w:r>
          </w:p>
        </w:tc>
        <w:tc>
          <w:tcPr>
            <w:tcW w:w="802" w:type="dxa"/>
          </w:tcPr>
          <w:p w:rsidR="00FD21BA" w:rsidRPr="00834166" w:rsidRDefault="00834166" w:rsidP="00480245">
            <w:pPr>
              <w:tabs>
                <w:tab w:val="left" w:pos="2850"/>
              </w:tabs>
              <w:jc w:val="both"/>
              <w:rPr>
                <w:sz w:val="20"/>
                <w:szCs w:val="20"/>
              </w:rPr>
            </w:pPr>
            <w:r>
              <w:rPr>
                <w:sz w:val="20"/>
                <w:szCs w:val="20"/>
              </w:rPr>
              <w:t>100</w:t>
            </w:r>
          </w:p>
        </w:tc>
        <w:tc>
          <w:tcPr>
            <w:tcW w:w="1274" w:type="dxa"/>
          </w:tcPr>
          <w:p w:rsidR="00FD21BA" w:rsidRPr="00834166" w:rsidRDefault="006C23C4" w:rsidP="006C23C4">
            <w:pPr>
              <w:tabs>
                <w:tab w:val="left" w:pos="2850"/>
              </w:tabs>
              <w:jc w:val="center"/>
              <w:rPr>
                <w:sz w:val="20"/>
                <w:szCs w:val="20"/>
              </w:rPr>
            </w:pPr>
            <w:r>
              <w:rPr>
                <w:sz w:val="20"/>
                <w:szCs w:val="20"/>
              </w:rPr>
              <w:t>695 512,9</w:t>
            </w:r>
          </w:p>
        </w:tc>
        <w:tc>
          <w:tcPr>
            <w:tcW w:w="1166" w:type="dxa"/>
          </w:tcPr>
          <w:p w:rsidR="00FD21BA" w:rsidRPr="00834166" w:rsidRDefault="00616F12" w:rsidP="006C23C4">
            <w:pPr>
              <w:tabs>
                <w:tab w:val="left" w:pos="2850"/>
              </w:tabs>
              <w:jc w:val="center"/>
              <w:rPr>
                <w:sz w:val="20"/>
                <w:szCs w:val="20"/>
              </w:rPr>
            </w:pPr>
            <w:r>
              <w:rPr>
                <w:sz w:val="20"/>
                <w:szCs w:val="20"/>
              </w:rPr>
              <w:t>705 884,3</w:t>
            </w:r>
          </w:p>
        </w:tc>
        <w:tc>
          <w:tcPr>
            <w:tcW w:w="826" w:type="dxa"/>
          </w:tcPr>
          <w:p w:rsidR="00FD21BA" w:rsidRPr="00834166" w:rsidRDefault="00616F12" w:rsidP="006C23C4">
            <w:pPr>
              <w:tabs>
                <w:tab w:val="left" w:pos="2850"/>
              </w:tabs>
              <w:jc w:val="center"/>
              <w:rPr>
                <w:sz w:val="20"/>
                <w:szCs w:val="20"/>
              </w:rPr>
            </w:pPr>
            <w:r>
              <w:rPr>
                <w:sz w:val="20"/>
                <w:szCs w:val="20"/>
              </w:rPr>
              <w:t>26,7</w:t>
            </w:r>
          </w:p>
        </w:tc>
        <w:tc>
          <w:tcPr>
            <w:tcW w:w="486" w:type="dxa"/>
          </w:tcPr>
          <w:p w:rsidR="00FD21BA" w:rsidRPr="00834166" w:rsidRDefault="00F85386" w:rsidP="006C23C4">
            <w:pPr>
              <w:tabs>
                <w:tab w:val="left" w:pos="2850"/>
              </w:tabs>
              <w:jc w:val="center"/>
              <w:rPr>
                <w:sz w:val="20"/>
                <w:szCs w:val="20"/>
              </w:rPr>
            </w:pPr>
            <w:r>
              <w:rPr>
                <w:sz w:val="20"/>
                <w:szCs w:val="20"/>
              </w:rPr>
              <w:t>1,5</w:t>
            </w:r>
          </w:p>
        </w:tc>
        <w:tc>
          <w:tcPr>
            <w:tcW w:w="1782" w:type="dxa"/>
          </w:tcPr>
          <w:p w:rsidR="00FD21BA" w:rsidRPr="00834166" w:rsidRDefault="00525F4A" w:rsidP="006C23C4">
            <w:pPr>
              <w:tabs>
                <w:tab w:val="left" w:pos="2850"/>
              </w:tabs>
              <w:jc w:val="center"/>
              <w:rPr>
                <w:sz w:val="20"/>
                <w:szCs w:val="20"/>
              </w:rPr>
            </w:pPr>
            <w:r>
              <w:rPr>
                <w:sz w:val="20"/>
                <w:szCs w:val="20"/>
              </w:rPr>
              <w:t>688 073,2</w:t>
            </w:r>
          </w:p>
        </w:tc>
        <w:tc>
          <w:tcPr>
            <w:tcW w:w="1046" w:type="dxa"/>
          </w:tcPr>
          <w:p w:rsidR="00FD21BA" w:rsidRPr="00834166" w:rsidRDefault="003D55F2" w:rsidP="006C23C4">
            <w:pPr>
              <w:tabs>
                <w:tab w:val="left" w:pos="2850"/>
              </w:tabs>
              <w:jc w:val="center"/>
              <w:rPr>
                <w:sz w:val="20"/>
                <w:szCs w:val="20"/>
              </w:rPr>
            </w:pPr>
            <w:r>
              <w:rPr>
                <w:sz w:val="20"/>
                <w:szCs w:val="20"/>
              </w:rPr>
              <w:t>686 604,1</w:t>
            </w:r>
          </w:p>
        </w:tc>
      </w:tr>
      <w:tr w:rsidR="00834166" w:rsidRPr="00834166" w:rsidTr="00525F4A">
        <w:tc>
          <w:tcPr>
            <w:tcW w:w="2104" w:type="dxa"/>
          </w:tcPr>
          <w:p w:rsidR="00FD21BA" w:rsidRPr="00834166" w:rsidRDefault="00834166" w:rsidP="00480245">
            <w:pPr>
              <w:tabs>
                <w:tab w:val="left" w:pos="2850"/>
              </w:tabs>
              <w:jc w:val="both"/>
              <w:rPr>
                <w:sz w:val="20"/>
                <w:szCs w:val="20"/>
              </w:rPr>
            </w:pPr>
            <w:r>
              <w:rPr>
                <w:sz w:val="20"/>
                <w:szCs w:val="20"/>
              </w:rPr>
              <w:t>Закупка товаров, работ и услуг для обеспечения государственных (муниципальных) нужд</w:t>
            </w:r>
          </w:p>
        </w:tc>
        <w:tc>
          <w:tcPr>
            <w:tcW w:w="802" w:type="dxa"/>
          </w:tcPr>
          <w:p w:rsidR="00FD21BA" w:rsidRPr="00834166" w:rsidRDefault="00834166" w:rsidP="00480245">
            <w:pPr>
              <w:tabs>
                <w:tab w:val="left" w:pos="2850"/>
              </w:tabs>
              <w:jc w:val="both"/>
              <w:rPr>
                <w:sz w:val="20"/>
                <w:szCs w:val="20"/>
              </w:rPr>
            </w:pPr>
            <w:r>
              <w:rPr>
                <w:sz w:val="20"/>
                <w:szCs w:val="20"/>
              </w:rPr>
              <w:t>200</w:t>
            </w:r>
          </w:p>
        </w:tc>
        <w:tc>
          <w:tcPr>
            <w:tcW w:w="1274" w:type="dxa"/>
          </w:tcPr>
          <w:p w:rsidR="00FD21BA" w:rsidRPr="00834166" w:rsidRDefault="006C23C4" w:rsidP="006C23C4">
            <w:pPr>
              <w:tabs>
                <w:tab w:val="left" w:pos="2850"/>
              </w:tabs>
              <w:jc w:val="center"/>
              <w:rPr>
                <w:sz w:val="20"/>
                <w:szCs w:val="20"/>
              </w:rPr>
            </w:pPr>
            <w:r>
              <w:rPr>
                <w:sz w:val="20"/>
                <w:szCs w:val="20"/>
              </w:rPr>
              <w:t>567 520,6</w:t>
            </w:r>
          </w:p>
        </w:tc>
        <w:tc>
          <w:tcPr>
            <w:tcW w:w="1166" w:type="dxa"/>
          </w:tcPr>
          <w:p w:rsidR="00FD21BA" w:rsidRPr="00834166" w:rsidRDefault="00616F12" w:rsidP="006C23C4">
            <w:pPr>
              <w:tabs>
                <w:tab w:val="left" w:pos="2850"/>
              </w:tabs>
              <w:jc w:val="center"/>
              <w:rPr>
                <w:sz w:val="20"/>
                <w:szCs w:val="20"/>
              </w:rPr>
            </w:pPr>
            <w:r>
              <w:rPr>
                <w:sz w:val="20"/>
                <w:szCs w:val="20"/>
              </w:rPr>
              <w:t>408 256,1</w:t>
            </w:r>
          </w:p>
        </w:tc>
        <w:tc>
          <w:tcPr>
            <w:tcW w:w="826" w:type="dxa"/>
          </w:tcPr>
          <w:p w:rsidR="00FD21BA" w:rsidRPr="00834166" w:rsidRDefault="00616F12" w:rsidP="006C23C4">
            <w:pPr>
              <w:tabs>
                <w:tab w:val="left" w:pos="2850"/>
              </w:tabs>
              <w:jc w:val="center"/>
              <w:rPr>
                <w:sz w:val="20"/>
                <w:szCs w:val="20"/>
              </w:rPr>
            </w:pPr>
            <w:r>
              <w:rPr>
                <w:sz w:val="20"/>
                <w:szCs w:val="20"/>
              </w:rPr>
              <w:t>15,4</w:t>
            </w:r>
          </w:p>
        </w:tc>
        <w:tc>
          <w:tcPr>
            <w:tcW w:w="486" w:type="dxa"/>
          </w:tcPr>
          <w:p w:rsidR="00FD21BA" w:rsidRPr="00834166" w:rsidRDefault="00F85386" w:rsidP="006C23C4">
            <w:pPr>
              <w:tabs>
                <w:tab w:val="left" w:pos="2850"/>
              </w:tabs>
              <w:jc w:val="center"/>
              <w:rPr>
                <w:sz w:val="20"/>
                <w:szCs w:val="20"/>
              </w:rPr>
            </w:pPr>
            <w:r>
              <w:rPr>
                <w:sz w:val="20"/>
                <w:szCs w:val="20"/>
              </w:rPr>
              <w:t>28,1</w:t>
            </w:r>
          </w:p>
        </w:tc>
        <w:tc>
          <w:tcPr>
            <w:tcW w:w="1782" w:type="dxa"/>
          </w:tcPr>
          <w:p w:rsidR="00FD21BA" w:rsidRPr="00834166" w:rsidRDefault="00525F4A" w:rsidP="006C23C4">
            <w:pPr>
              <w:tabs>
                <w:tab w:val="left" w:pos="2850"/>
              </w:tabs>
              <w:jc w:val="center"/>
              <w:rPr>
                <w:sz w:val="20"/>
                <w:szCs w:val="20"/>
              </w:rPr>
            </w:pPr>
            <w:r>
              <w:rPr>
                <w:sz w:val="20"/>
                <w:szCs w:val="20"/>
              </w:rPr>
              <w:t>370 804,9</w:t>
            </w:r>
          </w:p>
        </w:tc>
        <w:tc>
          <w:tcPr>
            <w:tcW w:w="1046" w:type="dxa"/>
          </w:tcPr>
          <w:p w:rsidR="00FD21BA" w:rsidRPr="00834166" w:rsidRDefault="003D55F2" w:rsidP="006C23C4">
            <w:pPr>
              <w:tabs>
                <w:tab w:val="left" w:pos="2850"/>
              </w:tabs>
              <w:jc w:val="center"/>
              <w:rPr>
                <w:sz w:val="20"/>
                <w:szCs w:val="20"/>
              </w:rPr>
            </w:pPr>
            <w:r>
              <w:rPr>
                <w:sz w:val="20"/>
                <w:szCs w:val="20"/>
              </w:rPr>
              <w:t>328 322,8</w:t>
            </w:r>
          </w:p>
        </w:tc>
      </w:tr>
      <w:tr w:rsidR="00834166" w:rsidRPr="00834166" w:rsidTr="00525F4A">
        <w:tc>
          <w:tcPr>
            <w:tcW w:w="2104" w:type="dxa"/>
          </w:tcPr>
          <w:p w:rsidR="00FD21BA" w:rsidRPr="00834166" w:rsidRDefault="00A0448C" w:rsidP="00480245">
            <w:pPr>
              <w:tabs>
                <w:tab w:val="left" w:pos="2850"/>
              </w:tabs>
              <w:jc w:val="both"/>
              <w:rPr>
                <w:sz w:val="20"/>
                <w:szCs w:val="20"/>
              </w:rPr>
            </w:pPr>
            <w:r>
              <w:rPr>
                <w:sz w:val="20"/>
                <w:szCs w:val="20"/>
              </w:rPr>
              <w:t>Соцобеспечение и иные выплаты населению</w:t>
            </w:r>
          </w:p>
        </w:tc>
        <w:tc>
          <w:tcPr>
            <w:tcW w:w="802" w:type="dxa"/>
          </w:tcPr>
          <w:p w:rsidR="00FD21BA" w:rsidRPr="00834166" w:rsidRDefault="00834166" w:rsidP="00480245">
            <w:pPr>
              <w:tabs>
                <w:tab w:val="left" w:pos="2850"/>
              </w:tabs>
              <w:jc w:val="both"/>
              <w:rPr>
                <w:sz w:val="20"/>
                <w:szCs w:val="20"/>
              </w:rPr>
            </w:pPr>
            <w:r>
              <w:rPr>
                <w:sz w:val="20"/>
                <w:szCs w:val="20"/>
              </w:rPr>
              <w:t>300</w:t>
            </w:r>
          </w:p>
        </w:tc>
        <w:tc>
          <w:tcPr>
            <w:tcW w:w="1274" w:type="dxa"/>
          </w:tcPr>
          <w:p w:rsidR="00FD21BA" w:rsidRPr="00834166" w:rsidRDefault="006C23C4" w:rsidP="006C23C4">
            <w:pPr>
              <w:tabs>
                <w:tab w:val="left" w:pos="2850"/>
              </w:tabs>
              <w:jc w:val="center"/>
              <w:rPr>
                <w:sz w:val="20"/>
                <w:szCs w:val="20"/>
              </w:rPr>
            </w:pPr>
            <w:r>
              <w:rPr>
                <w:sz w:val="20"/>
                <w:szCs w:val="20"/>
              </w:rPr>
              <w:t>7 114,2</w:t>
            </w:r>
          </w:p>
        </w:tc>
        <w:tc>
          <w:tcPr>
            <w:tcW w:w="1166" w:type="dxa"/>
          </w:tcPr>
          <w:p w:rsidR="00FD21BA" w:rsidRPr="00834166" w:rsidRDefault="00616F12" w:rsidP="006C23C4">
            <w:pPr>
              <w:tabs>
                <w:tab w:val="left" w:pos="2850"/>
              </w:tabs>
              <w:jc w:val="center"/>
              <w:rPr>
                <w:sz w:val="20"/>
                <w:szCs w:val="20"/>
              </w:rPr>
            </w:pPr>
            <w:r>
              <w:rPr>
                <w:sz w:val="20"/>
                <w:szCs w:val="20"/>
              </w:rPr>
              <w:t>7 512,2</w:t>
            </w:r>
          </w:p>
        </w:tc>
        <w:tc>
          <w:tcPr>
            <w:tcW w:w="826" w:type="dxa"/>
          </w:tcPr>
          <w:p w:rsidR="00FD21BA" w:rsidRPr="00834166" w:rsidRDefault="00616F12" w:rsidP="006C23C4">
            <w:pPr>
              <w:tabs>
                <w:tab w:val="left" w:pos="2850"/>
              </w:tabs>
              <w:jc w:val="center"/>
              <w:rPr>
                <w:sz w:val="20"/>
                <w:szCs w:val="20"/>
              </w:rPr>
            </w:pPr>
            <w:r>
              <w:rPr>
                <w:sz w:val="20"/>
                <w:szCs w:val="20"/>
              </w:rPr>
              <w:t>0,4</w:t>
            </w:r>
          </w:p>
        </w:tc>
        <w:tc>
          <w:tcPr>
            <w:tcW w:w="486" w:type="dxa"/>
          </w:tcPr>
          <w:p w:rsidR="00FD21BA" w:rsidRPr="00834166" w:rsidRDefault="00F85386" w:rsidP="006C23C4">
            <w:pPr>
              <w:tabs>
                <w:tab w:val="left" w:pos="2850"/>
              </w:tabs>
              <w:jc w:val="center"/>
              <w:rPr>
                <w:sz w:val="20"/>
                <w:szCs w:val="20"/>
              </w:rPr>
            </w:pPr>
            <w:r>
              <w:rPr>
                <w:sz w:val="20"/>
                <w:szCs w:val="20"/>
              </w:rPr>
              <w:t>5,6</w:t>
            </w:r>
          </w:p>
        </w:tc>
        <w:tc>
          <w:tcPr>
            <w:tcW w:w="1782" w:type="dxa"/>
          </w:tcPr>
          <w:p w:rsidR="00FD21BA" w:rsidRPr="00834166" w:rsidRDefault="00525F4A" w:rsidP="006C23C4">
            <w:pPr>
              <w:tabs>
                <w:tab w:val="left" w:pos="2850"/>
              </w:tabs>
              <w:jc w:val="center"/>
              <w:rPr>
                <w:sz w:val="20"/>
                <w:szCs w:val="20"/>
              </w:rPr>
            </w:pPr>
            <w:r>
              <w:rPr>
                <w:sz w:val="20"/>
                <w:szCs w:val="20"/>
              </w:rPr>
              <w:t>6 558,2</w:t>
            </w:r>
          </w:p>
        </w:tc>
        <w:tc>
          <w:tcPr>
            <w:tcW w:w="1046" w:type="dxa"/>
          </w:tcPr>
          <w:p w:rsidR="00FD21BA" w:rsidRPr="00834166" w:rsidRDefault="003D55F2" w:rsidP="006C23C4">
            <w:pPr>
              <w:tabs>
                <w:tab w:val="left" w:pos="2850"/>
              </w:tabs>
              <w:jc w:val="center"/>
              <w:rPr>
                <w:sz w:val="20"/>
                <w:szCs w:val="20"/>
              </w:rPr>
            </w:pPr>
            <w:r>
              <w:rPr>
                <w:sz w:val="20"/>
                <w:szCs w:val="20"/>
              </w:rPr>
              <w:t>7 019,2</w:t>
            </w:r>
          </w:p>
        </w:tc>
      </w:tr>
      <w:tr w:rsidR="00834166" w:rsidRPr="00834166" w:rsidTr="00525F4A">
        <w:tc>
          <w:tcPr>
            <w:tcW w:w="2104" w:type="dxa"/>
          </w:tcPr>
          <w:p w:rsidR="00FD21BA" w:rsidRPr="00834166" w:rsidRDefault="00A0448C" w:rsidP="00480245">
            <w:pPr>
              <w:tabs>
                <w:tab w:val="left" w:pos="2850"/>
              </w:tabs>
              <w:jc w:val="both"/>
              <w:rPr>
                <w:sz w:val="20"/>
                <w:szCs w:val="20"/>
              </w:rPr>
            </w:pPr>
            <w:r>
              <w:rPr>
                <w:sz w:val="20"/>
                <w:szCs w:val="20"/>
              </w:rPr>
              <w:t>Капитальные вложения в объекты гос.(</w:t>
            </w:r>
            <w:r w:rsidR="00331680">
              <w:rPr>
                <w:sz w:val="20"/>
                <w:szCs w:val="20"/>
              </w:rPr>
              <w:t>муниципальной)</w:t>
            </w:r>
            <w:r>
              <w:rPr>
                <w:sz w:val="20"/>
                <w:szCs w:val="20"/>
              </w:rPr>
              <w:t xml:space="preserve"> собственности</w:t>
            </w:r>
          </w:p>
        </w:tc>
        <w:tc>
          <w:tcPr>
            <w:tcW w:w="802" w:type="dxa"/>
          </w:tcPr>
          <w:p w:rsidR="00FD21BA" w:rsidRPr="00834166" w:rsidRDefault="00834166" w:rsidP="00480245">
            <w:pPr>
              <w:tabs>
                <w:tab w:val="left" w:pos="2850"/>
              </w:tabs>
              <w:jc w:val="both"/>
              <w:rPr>
                <w:sz w:val="20"/>
                <w:szCs w:val="20"/>
              </w:rPr>
            </w:pPr>
            <w:r>
              <w:rPr>
                <w:sz w:val="20"/>
                <w:szCs w:val="20"/>
              </w:rPr>
              <w:t>400</w:t>
            </w:r>
          </w:p>
        </w:tc>
        <w:tc>
          <w:tcPr>
            <w:tcW w:w="1274" w:type="dxa"/>
          </w:tcPr>
          <w:p w:rsidR="00FD21BA" w:rsidRPr="00834166" w:rsidRDefault="006C23C4" w:rsidP="006C23C4">
            <w:pPr>
              <w:tabs>
                <w:tab w:val="left" w:pos="2850"/>
              </w:tabs>
              <w:jc w:val="center"/>
              <w:rPr>
                <w:sz w:val="20"/>
                <w:szCs w:val="20"/>
              </w:rPr>
            </w:pPr>
            <w:r>
              <w:rPr>
                <w:sz w:val="20"/>
                <w:szCs w:val="20"/>
              </w:rPr>
              <w:t>1 561 344,7</w:t>
            </w:r>
          </w:p>
        </w:tc>
        <w:tc>
          <w:tcPr>
            <w:tcW w:w="1166" w:type="dxa"/>
          </w:tcPr>
          <w:p w:rsidR="00FD21BA" w:rsidRPr="00834166" w:rsidRDefault="00616F12" w:rsidP="006C23C4">
            <w:pPr>
              <w:tabs>
                <w:tab w:val="left" w:pos="2850"/>
              </w:tabs>
              <w:jc w:val="center"/>
              <w:rPr>
                <w:sz w:val="20"/>
                <w:szCs w:val="20"/>
              </w:rPr>
            </w:pPr>
            <w:r>
              <w:rPr>
                <w:sz w:val="20"/>
                <w:szCs w:val="20"/>
              </w:rPr>
              <w:t>1 347 187,2</w:t>
            </w:r>
          </w:p>
        </w:tc>
        <w:tc>
          <w:tcPr>
            <w:tcW w:w="826" w:type="dxa"/>
          </w:tcPr>
          <w:p w:rsidR="00FD21BA" w:rsidRPr="00834166" w:rsidRDefault="00616F12" w:rsidP="006C23C4">
            <w:pPr>
              <w:tabs>
                <w:tab w:val="left" w:pos="2850"/>
              </w:tabs>
              <w:jc w:val="center"/>
              <w:rPr>
                <w:sz w:val="20"/>
                <w:szCs w:val="20"/>
              </w:rPr>
            </w:pPr>
            <w:r>
              <w:rPr>
                <w:sz w:val="20"/>
                <w:szCs w:val="20"/>
              </w:rPr>
              <w:t>50,9</w:t>
            </w:r>
          </w:p>
        </w:tc>
        <w:tc>
          <w:tcPr>
            <w:tcW w:w="486" w:type="dxa"/>
          </w:tcPr>
          <w:p w:rsidR="00FD21BA" w:rsidRPr="00834166" w:rsidRDefault="00F85386" w:rsidP="006C23C4">
            <w:pPr>
              <w:tabs>
                <w:tab w:val="left" w:pos="2850"/>
              </w:tabs>
              <w:jc w:val="center"/>
              <w:rPr>
                <w:sz w:val="20"/>
                <w:szCs w:val="20"/>
              </w:rPr>
            </w:pPr>
            <w:r>
              <w:rPr>
                <w:sz w:val="20"/>
                <w:szCs w:val="20"/>
              </w:rPr>
              <w:t>13,7</w:t>
            </w:r>
          </w:p>
        </w:tc>
        <w:tc>
          <w:tcPr>
            <w:tcW w:w="1782" w:type="dxa"/>
          </w:tcPr>
          <w:p w:rsidR="00FD21BA" w:rsidRPr="00834166" w:rsidRDefault="00525F4A" w:rsidP="006C23C4">
            <w:pPr>
              <w:tabs>
                <w:tab w:val="left" w:pos="2850"/>
              </w:tabs>
              <w:jc w:val="center"/>
              <w:rPr>
                <w:sz w:val="20"/>
                <w:szCs w:val="20"/>
              </w:rPr>
            </w:pPr>
            <w:r>
              <w:rPr>
                <w:sz w:val="20"/>
                <w:szCs w:val="20"/>
              </w:rPr>
              <w:t>216 060,8</w:t>
            </w:r>
          </w:p>
        </w:tc>
        <w:tc>
          <w:tcPr>
            <w:tcW w:w="1046" w:type="dxa"/>
          </w:tcPr>
          <w:p w:rsidR="00FD21BA" w:rsidRPr="00834166" w:rsidRDefault="003D55F2" w:rsidP="006C23C4">
            <w:pPr>
              <w:tabs>
                <w:tab w:val="left" w:pos="2850"/>
              </w:tabs>
              <w:jc w:val="center"/>
              <w:rPr>
                <w:sz w:val="20"/>
                <w:szCs w:val="20"/>
              </w:rPr>
            </w:pPr>
            <w:r>
              <w:rPr>
                <w:sz w:val="20"/>
                <w:szCs w:val="20"/>
              </w:rPr>
              <w:t>0</w:t>
            </w:r>
          </w:p>
        </w:tc>
      </w:tr>
      <w:tr w:rsidR="00834166" w:rsidRPr="00834166" w:rsidTr="00525F4A">
        <w:tc>
          <w:tcPr>
            <w:tcW w:w="2104" w:type="dxa"/>
          </w:tcPr>
          <w:p w:rsidR="00834166" w:rsidRPr="00834166" w:rsidRDefault="006C23C4" w:rsidP="00480245">
            <w:pPr>
              <w:tabs>
                <w:tab w:val="left" w:pos="2850"/>
              </w:tabs>
              <w:jc w:val="both"/>
              <w:rPr>
                <w:sz w:val="20"/>
                <w:szCs w:val="20"/>
              </w:rPr>
            </w:pPr>
            <w:r>
              <w:rPr>
                <w:sz w:val="20"/>
                <w:szCs w:val="20"/>
              </w:rPr>
              <w:t>Межбюджетные трансферты</w:t>
            </w:r>
          </w:p>
        </w:tc>
        <w:tc>
          <w:tcPr>
            <w:tcW w:w="802" w:type="dxa"/>
          </w:tcPr>
          <w:p w:rsidR="00834166" w:rsidRDefault="00834166" w:rsidP="00480245">
            <w:pPr>
              <w:tabs>
                <w:tab w:val="left" w:pos="2850"/>
              </w:tabs>
              <w:jc w:val="both"/>
              <w:rPr>
                <w:sz w:val="20"/>
                <w:szCs w:val="20"/>
              </w:rPr>
            </w:pPr>
            <w:r>
              <w:rPr>
                <w:sz w:val="20"/>
                <w:szCs w:val="20"/>
              </w:rPr>
              <w:t>500</w:t>
            </w:r>
          </w:p>
        </w:tc>
        <w:tc>
          <w:tcPr>
            <w:tcW w:w="1274" w:type="dxa"/>
          </w:tcPr>
          <w:p w:rsidR="00834166" w:rsidRPr="00834166" w:rsidRDefault="006C23C4" w:rsidP="006C23C4">
            <w:pPr>
              <w:tabs>
                <w:tab w:val="left" w:pos="2850"/>
              </w:tabs>
              <w:jc w:val="center"/>
              <w:rPr>
                <w:sz w:val="20"/>
                <w:szCs w:val="20"/>
              </w:rPr>
            </w:pPr>
            <w:r>
              <w:rPr>
                <w:sz w:val="20"/>
                <w:szCs w:val="20"/>
              </w:rPr>
              <w:t>285 182,4</w:t>
            </w:r>
          </w:p>
        </w:tc>
        <w:tc>
          <w:tcPr>
            <w:tcW w:w="1166" w:type="dxa"/>
          </w:tcPr>
          <w:p w:rsidR="00834166" w:rsidRPr="00834166" w:rsidRDefault="00616F12" w:rsidP="006C23C4">
            <w:pPr>
              <w:tabs>
                <w:tab w:val="left" w:pos="2850"/>
              </w:tabs>
              <w:jc w:val="center"/>
              <w:rPr>
                <w:sz w:val="20"/>
                <w:szCs w:val="20"/>
              </w:rPr>
            </w:pPr>
            <w:r>
              <w:rPr>
                <w:sz w:val="20"/>
                <w:szCs w:val="20"/>
              </w:rPr>
              <w:t>132 664,2</w:t>
            </w:r>
          </w:p>
        </w:tc>
        <w:tc>
          <w:tcPr>
            <w:tcW w:w="826" w:type="dxa"/>
          </w:tcPr>
          <w:p w:rsidR="00834166" w:rsidRPr="00834166" w:rsidRDefault="00616F12" w:rsidP="006C23C4">
            <w:pPr>
              <w:tabs>
                <w:tab w:val="left" w:pos="2850"/>
              </w:tabs>
              <w:jc w:val="center"/>
              <w:rPr>
                <w:sz w:val="20"/>
                <w:szCs w:val="20"/>
              </w:rPr>
            </w:pPr>
            <w:r>
              <w:rPr>
                <w:sz w:val="20"/>
                <w:szCs w:val="20"/>
              </w:rPr>
              <w:t>5</w:t>
            </w:r>
          </w:p>
        </w:tc>
        <w:tc>
          <w:tcPr>
            <w:tcW w:w="486" w:type="dxa"/>
          </w:tcPr>
          <w:p w:rsidR="00834166" w:rsidRPr="00834166" w:rsidRDefault="00F85386" w:rsidP="006C23C4">
            <w:pPr>
              <w:tabs>
                <w:tab w:val="left" w:pos="2850"/>
              </w:tabs>
              <w:jc w:val="center"/>
              <w:rPr>
                <w:sz w:val="20"/>
                <w:szCs w:val="20"/>
              </w:rPr>
            </w:pPr>
            <w:r>
              <w:rPr>
                <w:sz w:val="20"/>
                <w:szCs w:val="20"/>
              </w:rPr>
              <w:t>53,4</w:t>
            </w:r>
          </w:p>
        </w:tc>
        <w:tc>
          <w:tcPr>
            <w:tcW w:w="1782" w:type="dxa"/>
          </w:tcPr>
          <w:p w:rsidR="00834166" w:rsidRPr="00834166" w:rsidRDefault="00525F4A" w:rsidP="006C23C4">
            <w:pPr>
              <w:tabs>
                <w:tab w:val="left" w:pos="2850"/>
              </w:tabs>
              <w:jc w:val="center"/>
              <w:rPr>
                <w:sz w:val="20"/>
                <w:szCs w:val="20"/>
              </w:rPr>
            </w:pPr>
            <w:r>
              <w:rPr>
                <w:sz w:val="20"/>
                <w:szCs w:val="20"/>
              </w:rPr>
              <w:t>155 472,5</w:t>
            </w:r>
          </w:p>
        </w:tc>
        <w:tc>
          <w:tcPr>
            <w:tcW w:w="1046" w:type="dxa"/>
          </w:tcPr>
          <w:p w:rsidR="00834166" w:rsidRPr="00834166" w:rsidRDefault="003D55F2" w:rsidP="006C23C4">
            <w:pPr>
              <w:tabs>
                <w:tab w:val="left" w:pos="2850"/>
              </w:tabs>
              <w:jc w:val="center"/>
              <w:rPr>
                <w:sz w:val="20"/>
                <w:szCs w:val="20"/>
              </w:rPr>
            </w:pPr>
            <w:r>
              <w:rPr>
                <w:sz w:val="20"/>
                <w:szCs w:val="20"/>
              </w:rPr>
              <w:t>147 571</w:t>
            </w:r>
          </w:p>
        </w:tc>
      </w:tr>
      <w:tr w:rsidR="00834166" w:rsidRPr="00834166" w:rsidTr="00525F4A">
        <w:tc>
          <w:tcPr>
            <w:tcW w:w="2104" w:type="dxa"/>
          </w:tcPr>
          <w:p w:rsidR="00834166" w:rsidRPr="00834166" w:rsidRDefault="006C23C4" w:rsidP="00480245">
            <w:pPr>
              <w:tabs>
                <w:tab w:val="left" w:pos="2850"/>
              </w:tabs>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802" w:type="dxa"/>
          </w:tcPr>
          <w:p w:rsidR="00834166" w:rsidRDefault="00834166" w:rsidP="00480245">
            <w:pPr>
              <w:tabs>
                <w:tab w:val="left" w:pos="2850"/>
              </w:tabs>
              <w:jc w:val="both"/>
              <w:rPr>
                <w:sz w:val="20"/>
                <w:szCs w:val="20"/>
              </w:rPr>
            </w:pPr>
            <w:r>
              <w:rPr>
                <w:sz w:val="20"/>
                <w:szCs w:val="20"/>
              </w:rPr>
              <w:t>600</w:t>
            </w:r>
          </w:p>
        </w:tc>
        <w:tc>
          <w:tcPr>
            <w:tcW w:w="1274" w:type="dxa"/>
          </w:tcPr>
          <w:p w:rsidR="00834166" w:rsidRPr="00834166" w:rsidRDefault="006C23C4" w:rsidP="006C23C4">
            <w:pPr>
              <w:tabs>
                <w:tab w:val="left" w:pos="2850"/>
              </w:tabs>
              <w:jc w:val="center"/>
              <w:rPr>
                <w:sz w:val="20"/>
                <w:szCs w:val="20"/>
              </w:rPr>
            </w:pPr>
            <w:r>
              <w:rPr>
                <w:sz w:val="20"/>
                <w:szCs w:val="20"/>
              </w:rPr>
              <w:t>43 047,2</w:t>
            </w:r>
          </w:p>
        </w:tc>
        <w:tc>
          <w:tcPr>
            <w:tcW w:w="1166" w:type="dxa"/>
          </w:tcPr>
          <w:p w:rsidR="00834166" w:rsidRPr="00834166" w:rsidRDefault="00616F12" w:rsidP="006C23C4">
            <w:pPr>
              <w:tabs>
                <w:tab w:val="left" w:pos="2850"/>
              </w:tabs>
              <w:jc w:val="center"/>
              <w:rPr>
                <w:sz w:val="20"/>
                <w:szCs w:val="20"/>
              </w:rPr>
            </w:pPr>
            <w:r>
              <w:rPr>
                <w:sz w:val="20"/>
                <w:szCs w:val="20"/>
              </w:rPr>
              <w:t>29 664,2</w:t>
            </w:r>
          </w:p>
        </w:tc>
        <w:tc>
          <w:tcPr>
            <w:tcW w:w="826" w:type="dxa"/>
          </w:tcPr>
          <w:p w:rsidR="00834166" w:rsidRPr="00834166" w:rsidRDefault="00616F12" w:rsidP="006C23C4">
            <w:pPr>
              <w:tabs>
                <w:tab w:val="left" w:pos="2850"/>
              </w:tabs>
              <w:jc w:val="center"/>
              <w:rPr>
                <w:sz w:val="20"/>
                <w:szCs w:val="20"/>
              </w:rPr>
            </w:pPr>
            <w:r>
              <w:rPr>
                <w:sz w:val="20"/>
                <w:szCs w:val="20"/>
              </w:rPr>
              <w:t>1,1</w:t>
            </w:r>
          </w:p>
        </w:tc>
        <w:tc>
          <w:tcPr>
            <w:tcW w:w="486" w:type="dxa"/>
          </w:tcPr>
          <w:p w:rsidR="00834166" w:rsidRPr="00834166" w:rsidRDefault="00F85386" w:rsidP="006C23C4">
            <w:pPr>
              <w:tabs>
                <w:tab w:val="left" w:pos="2850"/>
              </w:tabs>
              <w:jc w:val="center"/>
              <w:rPr>
                <w:sz w:val="20"/>
                <w:szCs w:val="20"/>
              </w:rPr>
            </w:pPr>
            <w:r>
              <w:rPr>
                <w:sz w:val="20"/>
                <w:szCs w:val="20"/>
              </w:rPr>
              <w:t>31,1</w:t>
            </w:r>
          </w:p>
        </w:tc>
        <w:tc>
          <w:tcPr>
            <w:tcW w:w="1782" w:type="dxa"/>
          </w:tcPr>
          <w:p w:rsidR="00834166" w:rsidRPr="00834166" w:rsidRDefault="00525F4A" w:rsidP="006C23C4">
            <w:pPr>
              <w:tabs>
                <w:tab w:val="left" w:pos="2850"/>
              </w:tabs>
              <w:jc w:val="center"/>
              <w:rPr>
                <w:sz w:val="20"/>
                <w:szCs w:val="20"/>
              </w:rPr>
            </w:pPr>
            <w:r>
              <w:rPr>
                <w:sz w:val="20"/>
                <w:szCs w:val="20"/>
              </w:rPr>
              <w:t>21 446,7</w:t>
            </w:r>
          </w:p>
        </w:tc>
        <w:tc>
          <w:tcPr>
            <w:tcW w:w="1046" w:type="dxa"/>
          </w:tcPr>
          <w:p w:rsidR="00834166" w:rsidRPr="00834166" w:rsidRDefault="003D55F2" w:rsidP="006C23C4">
            <w:pPr>
              <w:tabs>
                <w:tab w:val="left" w:pos="2850"/>
              </w:tabs>
              <w:jc w:val="center"/>
              <w:rPr>
                <w:sz w:val="20"/>
                <w:szCs w:val="20"/>
              </w:rPr>
            </w:pPr>
            <w:r>
              <w:rPr>
                <w:sz w:val="20"/>
                <w:szCs w:val="20"/>
              </w:rPr>
              <w:t>21 446,7</w:t>
            </w:r>
          </w:p>
        </w:tc>
      </w:tr>
      <w:tr w:rsidR="00834166" w:rsidRPr="00834166" w:rsidTr="00525F4A">
        <w:tc>
          <w:tcPr>
            <w:tcW w:w="2104" w:type="dxa"/>
          </w:tcPr>
          <w:p w:rsidR="00834166" w:rsidRPr="00834166" w:rsidRDefault="006C23C4" w:rsidP="00480245">
            <w:pPr>
              <w:tabs>
                <w:tab w:val="left" w:pos="2850"/>
              </w:tabs>
              <w:jc w:val="both"/>
              <w:rPr>
                <w:sz w:val="20"/>
                <w:szCs w:val="20"/>
              </w:rPr>
            </w:pPr>
            <w:r>
              <w:rPr>
                <w:sz w:val="20"/>
                <w:szCs w:val="20"/>
              </w:rPr>
              <w:t>Иные бюджетные ассигнования</w:t>
            </w:r>
          </w:p>
        </w:tc>
        <w:tc>
          <w:tcPr>
            <w:tcW w:w="802" w:type="dxa"/>
          </w:tcPr>
          <w:p w:rsidR="00834166" w:rsidRDefault="00834166" w:rsidP="00480245">
            <w:pPr>
              <w:tabs>
                <w:tab w:val="left" w:pos="2850"/>
              </w:tabs>
              <w:jc w:val="both"/>
              <w:rPr>
                <w:sz w:val="20"/>
                <w:szCs w:val="20"/>
              </w:rPr>
            </w:pPr>
            <w:r>
              <w:rPr>
                <w:sz w:val="20"/>
                <w:szCs w:val="20"/>
              </w:rPr>
              <w:t>800</w:t>
            </w:r>
          </w:p>
        </w:tc>
        <w:tc>
          <w:tcPr>
            <w:tcW w:w="1274" w:type="dxa"/>
          </w:tcPr>
          <w:p w:rsidR="00834166" w:rsidRPr="00834166" w:rsidRDefault="006C23C4" w:rsidP="006C23C4">
            <w:pPr>
              <w:tabs>
                <w:tab w:val="left" w:pos="2850"/>
              </w:tabs>
              <w:jc w:val="center"/>
              <w:rPr>
                <w:sz w:val="20"/>
                <w:szCs w:val="20"/>
              </w:rPr>
            </w:pPr>
            <w:r>
              <w:rPr>
                <w:sz w:val="20"/>
                <w:szCs w:val="20"/>
              </w:rPr>
              <w:t>41 045,4</w:t>
            </w:r>
          </w:p>
        </w:tc>
        <w:tc>
          <w:tcPr>
            <w:tcW w:w="1166" w:type="dxa"/>
          </w:tcPr>
          <w:p w:rsidR="00834166" w:rsidRPr="00834166" w:rsidRDefault="00616F12" w:rsidP="006C23C4">
            <w:pPr>
              <w:tabs>
                <w:tab w:val="left" w:pos="2850"/>
              </w:tabs>
              <w:jc w:val="center"/>
              <w:rPr>
                <w:sz w:val="20"/>
                <w:szCs w:val="20"/>
              </w:rPr>
            </w:pPr>
            <w:r>
              <w:rPr>
                <w:sz w:val="20"/>
                <w:szCs w:val="20"/>
              </w:rPr>
              <w:t>13 704,2</w:t>
            </w:r>
          </w:p>
        </w:tc>
        <w:tc>
          <w:tcPr>
            <w:tcW w:w="826" w:type="dxa"/>
          </w:tcPr>
          <w:p w:rsidR="00834166" w:rsidRPr="00834166" w:rsidRDefault="00616F12" w:rsidP="006C23C4">
            <w:pPr>
              <w:tabs>
                <w:tab w:val="left" w:pos="2850"/>
              </w:tabs>
              <w:jc w:val="center"/>
              <w:rPr>
                <w:sz w:val="20"/>
                <w:szCs w:val="20"/>
              </w:rPr>
            </w:pPr>
            <w:r>
              <w:rPr>
                <w:sz w:val="20"/>
                <w:szCs w:val="20"/>
              </w:rPr>
              <w:t>0,5</w:t>
            </w:r>
          </w:p>
        </w:tc>
        <w:tc>
          <w:tcPr>
            <w:tcW w:w="486" w:type="dxa"/>
          </w:tcPr>
          <w:p w:rsidR="00834166" w:rsidRPr="00834166" w:rsidRDefault="00F85386" w:rsidP="006C23C4">
            <w:pPr>
              <w:tabs>
                <w:tab w:val="left" w:pos="2850"/>
              </w:tabs>
              <w:jc w:val="center"/>
              <w:rPr>
                <w:sz w:val="20"/>
                <w:szCs w:val="20"/>
              </w:rPr>
            </w:pPr>
            <w:r>
              <w:rPr>
                <w:sz w:val="20"/>
                <w:szCs w:val="20"/>
              </w:rPr>
              <w:t>66,6</w:t>
            </w:r>
          </w:p>
        </w:tc>
        <w:tc>
          <w:tcPr>
            <w:tcW w:w="1782" w:type="dxa"/>
          </w:tcPr>
          <w:p w:rsidR="00834166" w:rsidRPr="00834166" w:rsidRDefault="00525F4A" w:rsidP="006C23C4">
            <w:pPr>
              <w:tabs>
                <w:tab w:val="left" w:pos="2850"/>
              </w:tabs>
              <w:jc w:val="center"/>
              <w:rPr>
                <w:sz w:val="20"/>
                <w:szCs w:val="20"/>
              </w:rPr>
            </w:pPr>
            <w:r>
              <w:rPr>
                <w:sz w:val="20"/>
                <w:szCs w:val="20"/>
              </w:rPr>
              <w:t>13 402,1</w:t>
            </w:r>
          </w:p>
        </w:tc>
        <w:tc>
          <w:tcPr>
            <w:tcW w:w="1046" w:type="dxa"/>
          </w:tcPr>
          <w:p w:rsidR="00834166" w:rsidRPr="00834166" w:rsidRDefault="003D55F2" w:rsidP="006C23C4">
            <w:pPr>
              <w:tabs>
                <w:tab w:val="left" w:pos="2850"/>
              </w:tabs>
              <w:jc w:val="center"/>
              <w:rPr>
                <w:sz w:val="20"/>
                <w:szCs w:val="20"/>
              </w:rPr>
            </w:pPr>
            <w:r>
              <w:rPr>
                <w:sz w:val="20"/>
                <w:szCs w:val="20"/>
              </w:rPr>
              <w:t>13 402,1</w:t>
            </w:r>
          </w:p>
        </w:tc>
      </w:tr>
      <w:tr w:rsidR="00616F12" w:rsidRPr="00834166" w:rsidTr="00525F4A">
        <w:tc>
          <w:tcPr>
            <w:tcW w:w="2104" w:type="dxa"/>
          </w:tcPr>
          <w:p w:rsidR="00616F12" w:rsidRDefault="00616F12" w:rsidP="00480245">
            <w:pPr>
              <w:tabs>
                <w:tab w:val="left" w:pos="2850"/>
              </w:tabs>
              <w:jc w:val="both"/>
              <w:rPr>
                <w:sz w:val="20"/>
                <w:szCs w:val="20"/>
              </w:rPr>
            </w:pPr>
            <w:r>
              <w:rPr>
                <w:sz w:val="20"/>
                <w:szCs w:val="20"/>
              </w:rPr>
              <w:t>Условно утвержденные расходы</w:t>
            </w:r>
          </w:p>
        </w:tc>
        <w:tc>
          <w:tcPr>
            <w:tcW w:w="802" w:type="dxa"/>
          </w:tcPr>
          <w:p w:rsidR="00616F12" w:rsidRDefault="00616F12" w:rsidP="00480245">
            <w:pPr>
              <w:tabs>
                <w:tab w:val="left" w:pos="2850"/>
              </w:tabs>
              <w:jc w:val="both"/>
              <w:rPr>
                <w:sz w:val="20"/>
                <w:szCs w:val="20"/>
              </w:rPr>
            </w:pPr>
          </w:p>
        </w:tc>
        <w:tc>
          <w:tcPr>
            <w:tcW w:w="1274" w:type="dxa"/>
          </w:tcPr>
          <w:p w:rsidR="00616F12" w:rsidRDefault="00616F12" w:rsidP="006C23C4">
            <w:pPr>
              <w:tabs>
                <w:tab w:val="left" w:pos="2850"/>
              </w:tabs>
              <w:jc w:val="center"/>
              <w:rPr>
                <w:sz w:val="20"/>
                <w:szCs w:val="20"/>
              </w:rPr>
            </w:pPr>
            <w:r>
              <w:rPr>
                <w:sz w:val="20"/>
                <w:szCs w:val="20"/>
              </w:rPr>
              <w:t>0</w:t>
            </w:r>
          </w:p>
        </w:tc>
        <w:tc>
          <w:tcPr>
            <w:tcW w:w="1166" w:type="dxa"/>
          </w:tcPr>
          <w:p w:rsidR="00616F12" w:rsidRDefault="00616F12" w:rsidP="006C23C4">
            <w:pPr>
              <w:tabs>
                <w:tab w:val="left" w:pos="2850"/>
              </w:tabs>
              <w:jc w:val="center"/>
              <w:rPr>
                <w:sz w:val="20"/>
                <w:szCs w:val="20"/>
              </w:rPr>
            </w:pPr>
            <w:r>
              <w:rPr>
                <w:sz w:val="20"/>
                <w:szCs w:val="20"/>
              </w:rPr>
              <w:t>0</w:t>
            </w:r>
          </w:p>
        </w:tc>
        <w:tc>
          <w:tcPr>
            <w:tcW w:w="826" w:type="dxa"/>
          </w:tcPr>
          <w:p w:rsidR="00616F12" w:rsidRDefault="00616F12" w:rsidP="006C23C4">
            <w:pPr>
              <w:tabs>
                <w:tab w:val="left" w:pos="2850"/>
              </w:tabs>
              <w:jc w:val="center"/>
              <w:rPr>
                <w:sz w:val="20"/>
                <w:szCs w:val="20"/>
              </w:rPr>
            </w:pPr>
            <w:r>
              <w:rPr>
                <w:sz w:val="20"/>
                <w:szCs w:val="20"/>
              </w:rPr>
              <w:t>0</w:t>
            </w:r>
          </w:p>
        </w:tc>
        <w:tc>
          <w:tcPr>
            <w:tcW w:w="486" w:type="dxa"/>
          </w:tcPr>
          <w:p w:rsidR="00616F12" w:rsidRPr="00834166" w:rsidRDefault="00616F12" w:rsidP="006C23C4">
            <w:pPr>
              <w:tabs>
                <w:tab w:val="left" w:pos="2850"/>
              </w:tabs>
              <w:jc w:val="center"/>
              <w:rPr>
                <w:sz w:val="20"/>
                <w:szCs w:val="20"/>
              </w:rPr>
            </w:pPr>
          </w:p>
        </w:tc>
        <w:tc>
          <w:tcPr>
            <w:tcW w:w="1782" w:type="dxa"/>
          </w:tcPr>
          <w:p w:rsidR="00616F12" w:rsidRPr="00834166" w:rsidRDefault="00F85386" w:rsidP="006C23C4">
            <w:pPr>
              <w:tabs>
                <w:tab w:val="left" w:pos="2850"/>
              </w:tabs>
              <w:jc w:val="center"/>
              <w:rPr>
                <w:sz w:val="20"/>
                <w:szCs w:val="20"/>
              </w:rPr>
            </w:pPr>
            <w:r>
              <w:rPr>
                <w:sz w:val="20"/>
                <w:szCs w:val="20"/>
              </w:rPr>
              <w:t>430 887,1</w:t>
            </w:r>
          </w:p>
        </w:tc>
        <w:tc>
          <w:tcPr>
            <w:tcW w:w="1046" w:type="dxa"/>
          </w:tcPr>
          <w:p w:rsidR="00616F12" w:rsidRPr="00834166" w:rsidRDefault="003D55F2" w:rsidP="006C23C4">
            <w:pPr>
              <w:tabs>
                <w:tab w:val="left" w:pos="2850"/>
              </w:tabs>
              <w:jc w:val="center"/>
              <w:rPr>
                <w:sz w:val="20"/>
                <w:szCs w:val="20"/>
              </w:rPr>
            </w:pPr>
            <w:r>
              <w:rPr>
                <w:sz w:val="20"/>
                <w:szCs w:val="20"/>
              </w:rPr>
              <w:t>794 902,9</w:t>
            </w:r>
          </w:p>
        </w:tc>
      </w:tr>
      <w:tr w:rsidR="00834166" w:rsidRPr="00834166" w:rsidTr="00525F4A">
        <w:tc>
          <w:tcPr>
            <w:tcW w:w="2104" w:type="dxa"/>
          </w:tcPr>
          <w:p w:rsidR="00834166" w:rsidRPr="00834166" w:rsidRDefault="00834166" w:rsidP="00480245">
            <w:pPr>
              <w:tabs>
                <w:tab w:val="left" w:pos="2850"/>
              </w:tabs>
              <w:jc w:val="both"/>
              <w:rPr>
                <w:sz w:val="20"/>
                <w:szCs w:val="20"/>
              </w:rPr>
            </w:pPr>
            <w:r>
              <w:rPr>
                <w:sz w:val="20"/>
                <w:szCs w:val="20"/>
              </w:rPr>
              <w:t>Всего</w:t>
            </w:r>
          </w:p>
        </w:tc>
        <w:tc>
          <w:tcPr>
            <w:tcW w:w="802" w:type="dxa"/>
          </w:tcPr>
          <w:p w:rsidR="00834166" w:rsidRDefault="00834166" w:rsidP="00480245">
            <w:pPr>
              <w:tabs>
                <w:tab w:val="left" w:pos="2850"/>
              </w:tabs>
              <w:jc w:val="both"/>
              <w:rPr>
                <w:sz w:val="20"/>
                <w:szCs w:val="20"/>
              </w:rPr>
            </w:pPr>
          </w:p>
        </w:tc>
        <w:tc>
          <w:tcPr>
            <w:tcW w:w="1274" w:type="dxa"/>
          </w:tcPr>
          <w:p w:rsidR="00834166" w:rsidRPr="00834166" w:rsidRDefault="006C23C4" w:rsidP="006C23C4">
            <w:pPr>
              <w:tabs>
                <w:tab w:val="left" w:pos="2850"/>
              </w:tabs>
              <w:jc w:val="center"/>
              <w:rPr>
                <w:sz w:val="20"/>
                <w:szCs w:val="20"/>
              </w:rPr>
            </w:pPr>
            <w:r>
              <w:rPr>
                <w:sz w:val="20"/>
                <w:szCs w:val="20"/>
              </w:rPr>
              <w:t>3 200 767,7</w:t>
            </w:r>
          </w:p>
        </w:tc>
        <w:tc>
          <w:tcPr>
            <w:tcW w:w="1166" w:type="dxa"/>
          </w:tcPr>
          <w:p w:rsidR="00834166" w:rsidRPr="00834166" w:rsidRDefault="00616F12" w:rsidP="006C23C4">
            <w:pPr>
              <w:tabs>
                <w:tab w:val="left" w:pos="2850"/>
              </w:tabs>
              <w:jc w:val="center"/>
              <w:rPr>
                <w:sz w:val="20"/>
                <w:szCs w:val="20"/>
              </w:rPr>
            </w:pPr>
            <w:r>
              <w:rPr>
                <w:sz w:val="20"/>
                <w:szCs w:val="20"/>
              </w:rPr>
              <w:t>2 645 133</w:t>
            </w:r>
          </w:p>
        </w:tc>
        <w:tc>
          <w:tcPr>
            <w:tcW w:w="826" w:type="dxa"/>
          </w:tcPr>
          <w:p w:rsidR="00834166" w:rsidRPr="00834166" w:rsidRDefault="00616F12" w:rsidP="006C23C4">
            <w:pPr>
              <w:tabs>
                <w:tab w:val="left" w:pos="2850"/>
              </w:tabs>
              <w:jc w:val="center"/>
              <w:rPr>
                <w:sz w:val="20"/>
                <w:szCs w:val="20"/>
              </w:rPr>
            </w:pPr>
            <w:r>
              <w:rPr>
                <w:sz w:val="20"/>
                <w:szCs w:val="20"/>
              </w:rPr>
              <w:t>100</w:t>
            </w:r>
          </w:p>
        </w:tc>
        <w:tc>
          <w:tcPr>
            <w:tcW w:w="486" w:type="dxa"/>
          </w:tcPr>
          <w:p w:rsidR="00834166" w:rsidRPr="00834166" w:rsidRDefault="00F85386" w:rsidP="00616F12">
            <w:pPr>
              <w:tabs>
                <w:tab w:val="left" w:pos="2850"/>
              </w:tabs>
              <w:rPr>
                <w:sz w:val="20"/>
                <w:szCs w:val="20"/>
              </w:rPr>
            </w:pPr>
            <w:r>
              <w:rPr>
                <w:sz w:val="20"/>
                <w:szCs w:val="20"/>
              </w:rPr>
              <w:t>17,4</w:t>
            </w:r>
          </w:p>
        </w:tc>
        <w:tc>
          <w:tcPr>
            <w:tcW w:w="1782" w:type="dxa"/>
          </w:tcPr>
          <w:p w:rsidR="00834166" w:rsidRPr="00834166" w:rsidRDefault="00F85386" w:rsidP="00F85386">
            <w:pPr>
              <w:tabs>
                <w:tab w:val="left" w:pos="2850"/>
              </w:tabs>
              <w:rPr>
                <w:sz w:val="20"/>
                <w:szCs w:val="20"/>
              </w:rPr>
            </w:pPr>
            <w:r>
              <w:rPr>
                <w:sz w:val="20"/>
                <w:szCs w:val="20"/>
              </w:rPr>
              <w:t>1</w:t>
            </w:r>
            <w:r w:rsidR="00525F4A">
              <w:rPr>
                <w:sz w:val="20"/>
                <w:szCs w:val="20"/>
              </w:rPr>
              <w:t> 9</w:t>
            </w:r>
            <w:r>
              <w:rPr>
                <w:sz w:val="20"/>
                <w:szCs w:val="20"/>
              </w:rPr>
              <w:t>02</w:t>
            </w:r>
            <w:r w:rsidR="00525F4A">
              <w:rPr>
                <w:sz w:val="20"/>
                <w:szCs w:val="20"/>
              </w:rPr>
              <w:t xml:space="preserve"> </w:t>
            </w:r>
            <w:r>
              <w:rPr>
                <w:sz w:val="20"/>
                <w:szCs w:val="20"/>
              </w:rPr>
              <w:t>705,5</w:t>
            </w:r>
          </w:p>
        </w:tc>
        <w:tc>
          <w:tcPr>
            <w:tcW w:w="1046" w:type="dxa"/>
          </w:tcPr>
          <w:p w:rsidR="00834166" w:rsidRPr="00834166" w:rsidRDefault="003D55F2" w:rsidP="006C23C4">
            <w:pPr>
              <w:tabs>
                <w:tab w:val="left" w:pos="2850"/>
              </w:tabs>
              <w:jc w:val="center"/>
              <w:rPr>
                <w:sz w:val="20"/>
                <w:szCs w:val="20"/>
              </w:rPr>
            </w:pPr>
            <w:r>
              <w:rPr>
                <w:sz w:val="20"/>
                <w:szCs w:val="20"/>
              </w:rPr>
              <w:t>1 999 268,9</w:t>
            </w:r>
          </w:p>
        </w:tc>
      </w:tr>
    </w:tbl>
    <w:p w:rsidR="00DB0659" w:rsidRPr="00834166" w:rsidRDefault="00DB0659" w:rsidP="00480245">
      <w:pPr>
        <w:tabs>
          <w:tab w:val="left" w:pos="2850"/>
        </w:tabs>
        <w:ind w:firstLine="567"/>
        <w:jc w:val="both"/>
        <w:rPr>
          <w:sz w:val="20"/>
          <w:szCs w:val="20"/>
        </w:rPr>
      </w:pPr>
    </w:p>
    <w:p w:rsidR="00B371DC" w:rsidRDefault="00B371DC" w:rsidP="00480245">
      <w:pPr>
        <w:pStyle w:val="Default"/>
        <w:ind w:firstLine="567"/>
        <w:jc w:val="both"/>
      </w:pPr>
    </w:p>
    <w:p w:rsidR="00B371DC" w:rsidRPr="00B371DC" w:rsidRDefault="00B371DC" w:rsidP="00480245">
      <w:pPr>
        <w:autoSpaceDE w:val="0"/>
        <w:autoSpaceDN w:val="0"/>
        <w:adjustRightInd w:val="0"/>
        <w:spacing w:line="276" w:lineRule="auto"/>
        <w:ind w:firstLine="567"/>
        <w:jc w:val="both"/>
        <w:rPr>
          <w:rFonts w:eastAsiaTheme="minorEastAsia"/>
        </w:rPr>
      </w:pPr>
      <w:r w:rsidRPr="00B371DC">
        <w:rPr>
          <w:rFonts w:eastAsiaTheme="minorEastAsia"/>
          <w:b/>
        </w:rPr>
        <w:t>Расходы на выплаты персоналу</w:t>
      </w:r>
      <w:r w:rsidRPr="00B371DC">
        <w:rPr>
          <w:rFonts w:eastAsiaTheme="minorEastAsia"/>
        </w:rPr>
        <w:t xml:space="preserve"> выше ожидаемого исполнения 202</w:t>
      </w:r>
      <w:r>
        <w:rPr>
          <w:rFonts w:eastAsiaTheme="minorEastAsia"/>
        </w:rPr>
        <w:t>3</w:t>
      </w:r>
      <w:r w:rsidRPr="00B371DC">
        <w:rPr>
          <w:rFonts w:eastAsiaTheme="minorEastAsia"/>
        </w:rPr>
        <w:t xml:space="preserve"> года по причине повышения оплаты труда, как муниципальных служащих, выборных должностных лиц, так и остальных категорий работников, включая работников учреждений культуры, образования.</w:t>
      </w:r>
    </w:p>
    <w:p w:rsidR="00B371DC" w:rsidRPr="00B371DC" w:rsidRDefault="00B371DC" w:rsidP="00480245">
      <w:pPr>
        <w:autoSpaceDE w:val="0"/>
        <w:autoSpaceDN w:val="0"/>
        <w:adjustRightInd w:val="0"/>
        <w:spacing w:line="276" w:lineRule="auto"/>
        <w:ind w:firstLine="567"/>
        <w:jc w:val="both"/>
        <w:rPr>
          <w:rFonts w:eastAsiaTheme="minorEastAsia"/>
        </w:rPr>
      </w:pPr>
      <w:r w:rsidRPr="00B371DC">
        <w:rPr>
          <w:rFonts w:eastAsiaTheme="minorEastAsia"/>
          <w:b/>
        </w:rPr>
        <w:t xml:space="preserve">Объем ассигнований на закупку товаров, работ и услуг </w:t>
      </w:r>
      <w:r w:rsidRPr="00B371DC">
        <w:rPr>
          <w:rFonts w:eastAsiaTheme="minorEastAsia"/>
        </w:rPr>
        <w:t>на 202</w:t>
      </w:r>
      <w:r w:rsidR="007D2103">
        <w:rPr>
          <w:rFonts w:eastAsiaTheme="minorEastAsia"/>
        </w:rPr>
        <w:t>4</w:t>
      </w:r>
      <w:r w:rsidRPr="00B371DC">
        <w:rPr>
          <w:rFonts w:eastAsiaTheme="minorEastAsia"/>
        </w:rPr>
        <w:t xml:space="preserve"> год и плановый период ниже плановых показателей 202</w:t>
      </w:r>
      <w:r w:rsidR="007D2103">
        <w:rPr>
          <w:rFonts w:eastAsiaTheme="minorEastAsia"/>
        </w:rPr>
        <w:t>3</w:t>
      </w:r>
      <w:r w:rsidRPr="00B371DC">
        <w:rPr>
          <w:rFonts w:eastAsiaTheme="minorEastAsia"/>
        </w:rPr>
        <w:t xml:space="preserve"> года на </w:t>
      </w:r>
      <w:r w:rsidR="007D2103">
        <w:rPr>
          <w:rFonts w:eastAsiaTheme="minorEastAsia"/>
        </w:rPr>
        <w:t>159,3</w:t>
      </w:r>
      <w:r w:rsidRPr="00B371DC">
        <w:rPr>
          <w:rFonts w:eastAsiaTheme="minorEastAsia"/>
        </w:rPr>
        <w:t xml:space="preserve"> </w:t>
      </w:r>
      <w:r w:rsidR="007D2103">
        <w:rPr>
          <w:rFonts w:eastAsiaTheme="minorEastAsia"/>
        </w:rPr>
        <w:t>тыс</w:t>
      </w:r>
      <w:r w:rsidRPr="00B371DC">
        <w:rPr>
          <w:rFonts w:eastAsiaTheme="minorEastAsia"/>
        </w:rPr>
        <w:t xml:space="preserve">. рублей. Расходы на коммунальные услуги запланированы на </w:t>
      </w:r>
      <w:r w:rsidR="007D2103">
        <w:rPr>
          <w:rFonts w:eastAsiaTheme="minorEastAsia"/>
        </w:rPr>
        <w:t>десять</w:t>
      </w:r>
      <w:r w:rsidR="009C3FAB">
        <w:rPr>
          <w:rFonts w:eastAsiaTheme="minorEastAsia"/>
        </w:rPr>
        <w:t xml:space="preserve"> месяцев</w:t>
      </w:r>
      <w:r w:rsidR="007D2103">
        <w:rPr>
          <w:rFonts w:eastAsiaTheme="minorEastAsia"/>
        </w:rPr>
        <w:t>.</w:t>
      </w:r>
    </w:p>
    <w:p w:rsidR="00B371DC" w:rsidRPr="00B371DC" w:rsidRDefault="00B371DC" w:rsidP="00480245">
      <w:pPr>
        <w:autoSpaceDE w:val="0"/>
        <w:autoSpaceDN w:val="0"/>
        <w:adjustRightInd w:val="0"/>
        <w:spacing w:line="276" w:lineRule="auto"/>
        <w:ind w:firstLine="567"/>
        <w:jc w:val="both"/>
        <w:rPr>
          <w:rFonts w:eastAsiaTheme="minorEastAsia"/>
        </w:rPr>
      </w:pPr>
      <w:r w:rsidRPr="00B371DC">
        <w:rPr>
          <w:rFonts w:eastAsiaTheme="minorEastAsia"/>
          <w:b/>
        </w:rPr>
        <w:t>Социальное обеспечение и иные выплаты населению</w:t>
      </w:r>
      <w:r w:rsidRPr="00B371DC">
        <w:rPr>
          <w:rFonts w:eastAsiaTheme="minorEastAsia"/>
        </w:rPr>
        <w:t xml:space="preserve"> – расходы запланированы </w:t>
      </w:r>
      <w:r w:rsidR="007D2103">
        <w:rPr>
          <w:rFonts w:eastAsiaTheme="minorEastAsia"/>
        </w:rPr>
        <w:t xml:space="preserve">выше </w:t>
      </w:r>
      <w:r w:rsidRPr="00B371DC">
        <w:rPr>
          <w:rFonts w:eastAsiaTheme="minorEastAsia"/>
        </w:rPr>
        <w:t>у</w:t>
      </w:r>
      <w:r w:rsidR="007D2103">
        <w:rPr>
          <w:rFonts w:eastAsiaTheme="minorEastAsia"/>
        </w:rPr>
        <w:t>ровня ожидаемого исполнения 2023</w:t>
      </w:r>
      <w:r w:rsidRPr="00B371DC">
        <w:rPr>
          <w:rFonts w:eastAsiaTheme="minorEastAsia"/>
        </w:rPr>
        <w:t xml:space="preserve"> года</w:t>
      </w:r>
      <w:r w:rsidR="004955F2">
        <w:rPr>
          <w:rFonts w:eastAsiaTheme="minorEastAsia"/>
        </w:rPr>
        <w:t xml:space="preserve"> за счет вновь </w:t>
      </w:r>
      <w:r w:rsidR="003D55F2">
        <w:rPr>
          <w:rFonts w:eastAsiaTheme="minorEastAsia"/>
        </w:rPr>
        <w:t>появившихся получателей данной услуги.</w:t>
      </w:r>
    </w:p>
    <w:p w:rsidR="00B371DC" w:rsidRPr="00B371DC" w:rsidRDefault="00B371DC" w:rsidP="00480245">
      <w:pPr>
        <w:autoSpaceDE w:val="0"/>
        <w:autoSpaceDN w:val="0"/>
        <w:adjustRightInd w:val="0"/>
        <w:spacing w:line="276" w:lineRule="auto"/>
        <w:ind w:firstLine="567"/>
        <w:jc w:val="both"/>
        <w:rPr>
          <w:rFonts w:eastAsiaTheme="minorEastAsia"/>
          <w:bCs/>
        </w:rPr>
      </w:pPr>
      <w:r w:rsidRPr="00B371DC">
        <w:rPr>
          <w:b/>
          <w:color w:val="000000"/>
        </w:rPr>
        <w:t xml:space="preserve">Капитальные вложения в объекты муниципальной собственности </w:t>
      </w:r>
      <w:r w:rsidRPr="00B371DC">
        <w:rPr>
          <w:color w:val="000000"/>
        </w:rPr>
        <w:t>на 202</w:t>
      </w:r>
      <w:r w:rsidR="007D2103">
        <w:rPr>
          <w:color w:val="000000"/>
        </w:rPr>
        <w:t>4</w:t>
      </w:r>
      <w:r w:rsidRPr="00B371DC">
        <w:rPr>
          <w:color w:val="000000"/>
        </w:rPr>
        <w:t xml:space="preserve"> год и плановый период запланированы с учетом показателей </w:t>
      </w:r>
      <w:r w:rsidRPr="00B371DC">
        <w:rPr>
          <w:rFonts w:eastAsiaTheme="minorEastAsia"/>
        </w:rPr>
        <w:t xml:space="preserve">проекта </w:t>
      </w:r>
      <w:r w:rsidR="007D2103">
        <w:rPr>
          <w:rFonts w:eastAsiaTheme="minorEastAsia"/>
          <w:bCs/>
        </w:rPr>
        <w:t>местного</w:t>
      </w:r>
      <w:r w:rsidRPr="00B371DC">
        <w:rPr>
          <w:rFonts w:eastAsiaTheme="minorEastAsia"/>
          <w:bCs/>
        </w:rPr>
        <w:t xml:space="preserve"> бюджета на 2024 год и плановый период 202</w:t>
      </w:r>
      <w:r w:rsidR="007D2103">
        <w:rPr>
          <w:rFonts w:eastAsiaTheme="minorEastAsia"/>
          <w:bCs/>
        </w:rPr>
        <w:t>5</w:t>
      </w:r>
      <w:r w:rsidRPr="00B371DC">
        <w:rPr>
          <w:rFonts w:eastAsiaTheme="minorEastAsia"/>
          <w:bCs/>
        </w:rPr>
        <w:t xml:space="preserve"> </w:t>
      </w:r>
      <w:r w:rsidR="003D55F2">
        <w:rPr>
          <w:rFonts w:eastAsiaTheme="minorEastAsia"/>
          <w:bCs/>
        </w:rPr>
        <w:t xml:space="preserve">года с учетом строительства объектов социально-культурной сферы – детского </w:t>
      </w:r>
      <w:r w:rsidR="00042D0A">
        <w:rPr>
          <w:rFonts w:eastAsiaTheme="minorEastAsia"/>
          <w:bCs/>
        </w:rPr>
        <w:t>сада на 240 мест</w:t>
      </w:r>
      <w:r w:rsidR="009D3B59">
        <w:rPr>
          <w:rFonts w:eastAsiaTheme="minorEastAsia"/>
          <w:bCs/>
        </w:rPr>
        <w:t>,</w:t>
      </w:r>
      <w:r w:rsidR="003D55F2">
        <w:rPr>
          <w:rFonts w:eastAsiaTheme="minorEastAsia"/>
          <w:bCs/>
        </w:rPr>
        <w:t xml:space="preserve"> </w:t>
      </w:r>
      <w:r w:rsidR="009D3B59">
        <w:rPr>
          <w:rFonts w:eastAsiaTheme="minorEastAsia"/>
          <w:bCs/>
        </w:rPr>
        <w:t xml:space="preserve">  школы на 520 мест, многофункционального культурного центра на 200 посадочных мест</w:t>
      </w:r>
      <w:r w:rsidR="003D55F2">
        <w:rPr>
          <w:rFonts w:eastAsiaTheme="minorEastAsia"/>
          <w:bCs/>
        </w:rPr>
        <w:t xml:space="preserve">,  </w:t>
      </w:r>
      <w:r w:rsidR="009D3B59">
        <w:rPr>
          <w:rFonts w:eastAsiaTheme="minorEastAsia"/>
          <w:bCs/>
        </w:rPr>
        <w:t xml:space="preserve">объектов теплоснабжения, использующего газ, </w:t>
      </w:r>
      <w:r w:rsidR="00042D0A">
        <w:rPr>
          <w:rFonts w:eastAsiaTheme="minorEastAsia"/>
          <w:bCs/>
        </w:rPr>
        <w:t>на об</w:t>
      </w:r>
      <w:r w:rsidR="007B4CA0">
        <w:rPr>
          <w:rFonts w:eastAsiaTheme="minorEastAsia"/>
          <w:bCs/>
        </w:rPr>
        <w:t>еспечение реализации мероприятия</w:t>
      </w:r>
      <w:r w:rsidR="00042D0A">
        <w:rPr>
          <w:rFonts w:eastAsiaTheme="minorEastAsia"/>
          <w:bCs/>
        </w:rPr>
        <w:t xml:space="preserve"> «Строительство инфраструктуры новый микрорайон», проектно-изыскательские работы по строительству полигона твердых коммунальных отходов.</w:t>
      </w:r>
      <w:r w:rsidR="007B4CA0">
        <w:rPr>
          <w:rFonts w:eastAsiaTheme="minorEastAsia"/>
          <w:bCs/>
        </w:rPr>
        <w:t xml:space="preserve"> </w:t>
      </w:r>
    </w:p>
    <w:p w:rsidR="00B371DC" w:rsidRPr="00B371DC" w:rsidRDefault="00B371DC" w:rsidP="00480245">
      <w:pPr>
        <w:autoSpaceDE w:val="0"/>
        <w:autoSpaceDN w:val="0"/>
        <w:adjustRightInd w:val="0"/>
        <w:spacing w:line="276" w:lineRule="auto"/>
        <w:ind w:firstLine="567"/>
        <w:jc w:val="both"/>
        <w:rPr>
          <w:rFonts w:eastAsiaTheme="minorEastAsia"/>
          <w:bCs/>
        </w:rPr>
      </w:pPr>
      <w:r w:rsidRPr="00B371DC">
        <w:rPr>
          <w:rFonts w:eastAsiaTheme="minorEastAsia"/>
          <w:b/>
          <w:bCs/>
        </w:rPr>
        <w:t>Межбюджетные трансферты</w:t>
      </w:r>
      <w:r w:rsidRPr="00B371DC">
        <w:rPr>
          <w:rFonts w:eastAsiaTheme="minorEastAsia"/>
          <w:bCs/>
        </w:rPr>
        <w:t xml:space="preserve"> на выравнивание бюджетной обеспеченности поселений запланированы с учетом объема субвенций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на 202</w:t>
      </w:r>
      <w:r w:rsidR="00F02E6A">
        <w:rPr>
          <w:rFonts w:eastAsiaTheme="minorEastAsia"/>
          <w:bCs/>
        </w:rPr>
        <w:t>4</w:t>
      </w:r>
      <w:r w:rsidRPr="00B371DC">
        <w:rPr>
          <w:rFonts w:eastAsiaTheme="minorEastAsia"/>
          <w:bCs/>
        </w:rPr>
        <w:t xml:space="preserve"> год и на плановый период 202</w:t>
      </w:r>
      <w:r w:rsidR="00F02E6A">
        <w:rPr>
          <w:rFonts w:eastAsiaTheme="minorEastAsia"/>
          <w:bCs/>
        </w:rPr>
        <w:t>5</w:t>
      </w:r>
      <w:r w:rsidRPr="00B371DC">
        <w:rPr>
          <w:rFonts w:eastAsiaTheme="minorEastAsia"/>
          <w:bCs/>
        </w:rPr>
        <w:t xml:space="preserve"> и 202</w:t>
      </w:r>
      <w:r w:rsidR="00F02E6A">
        <w:rPr>
          <w:rFonts w:eastAsiaTheme="minorEastAsia"/>
          <w:bCs/>
        </w:rPr>
        <w:t>6</w:t>
      </w:r>
      <w:r w:rsidRPr="00B371DC">
        <w:rPr>
          <w:rFonts w:eastAsiaTheme="minorEastAsia"/>
          <w:bCs/>
        </w:rPr>
        <w:t xml:space="preserve"> годов.</w:t>
      </w:r>
    </w:p>
    <w:p w:rsidR="00B371DC" w:rsidRPr="00B371DC" w:rsidRDefault="00B371DC" w:rsidP="00480245">
      <w:pPr>
        <w:autoSpaceDE w:val="0"/>
        <w:autoSpaceDN w:val="0"/>
        <w:adjustRightInd w:val="0"/>
        <w:spacing w:line="276" w:lineRule="auto"/>
        <w:ind w:firstLine="567"/>
        <w:jc w:val="both"/>
        <w:rPr>
          <w:rFonts w:eastAsiaTheme="minorEastAsia"/>
          <w:b/>
        </w:rPr>
      </w:pPr>
      <w:r w:rsidRPr="00B371DC">
        <w:rPr>
          <w:b/>
          <w:color w:val="000000"/>
        </w:rPr>
        <w:t xml:space="preserve">Иные бюджетные ассигнования </w:t>
      </w:r>
      <w:r w:rsidR="00F02E6A">
        <w:rPr>
          <w:color w:val="000000"/>
        </w:rPr>
        <w:t>запланированы на 2024</w:t>
      </w:r>
      <w:r w:rsidRPr="00B371DC">
        <w:rPr>
          <w:color w:val="000000"/>
        </w:rPr>
        <w:t xml:space="preserve"> год в объеме </w:t>
      </w:r>
      <w:r w:rsidR="000B1CE6">
        <w:rPr>
          <w:color w:val="000000"/>
        </w:rPr>
        <w:t>13 704,2</w:t>
      </w:r>
      <w:r w:rsidRPr="00B371DC">
        <w:rPr>
          <w:color w:val="000000"/>
        </w:rPr>
        <w:t xml:space="preserve"> </w:t>
      </w:r>
      <w:r w:rsidR="00F02E6A">
        <w:rPr>
          <w:color w:val="000000"/>
        </w:rPr>
        <w:t>тыс.</w:t>
      </w:r>
      <w:r w:rsidRPr="00B371DC">
        <w:rPr>
          <w:color w:val="000000"/>
        </w:rPr>
        <w:t xml:space="preserve"> рублей на расходы, связанные с уплатой налогов, предоставлением субсидий юридическим лицам (кроме некоммерческих организаций), индивидуальным предпринимателям - производителям товаров, работ, услуг – по перевозке пассажиров в населенные пункты, а также средства резервного фонда.</w:t>
      </w:r>
    </w:p>
    <w:p w:rsidR="00B64F8E" w:rsidRPr="00A84682" w:rsidRDefault="00B64F8E" w:rsidP="00B64F8E">
      <w:pPr>
        <w:pStyle w:val="Default"/>
        <w:ind w:firstLine="567"/>
        <w:jc w:val="both"/>
        <w:rPr>
          <w:color w:val="auto"/>
        </w:rPr>
      </w:pPr>
      <w:r>
        <w:rPr>
          <w:color w:val="auto"/>
        </w:rPr>
        <w:t>Наибольший объем расходов на 2024 год запланирован по КВР 400 «</w:t>
      </w:r>
      <w:r w:rsidRPr="00A84682">
        <w:t>Капитальные вложения в объекты гос</w:t>
      </w:r>
      <w:r w:rsidR="006B5E0E">
        <w:t>ударственной</w:t>
      </w:r>
      <w:r w:rsidRPr="00A84682">
        <w:t xml:space="preserve"> (муниципальной) собственности</w:t>
      </w:r>
      <w:r>
        <w:t>» - 1 347 187,2 тыс.руб., что составляет 50,9%в общем объеме расходов бюджета.</w:t>
      </w:r>
    </w:p>
    <w:p w:rsidR="00B371DC" w:rsidRDefault="00B371DC" w:rsidP="00480245">
      <w:pPr>
        <w:pStyle w:val="Default"/>
        <w:ind w:firstLine="567"/>
        <w:jc w:val="both"/>
      </w:pPr>
    </w:p>
    <w:p w:rsidR="008D7BE4" w:rsidRPr="008D7BE4" w:rsidRDefault="004955F2" w:rsidP="004955F2">
      <w:pPr>
        <w:autoSpaceDE w:val="0"/>
        <w:autoSpaceDN w:val="0"/>
        <w:adjustRightInd w:val="0"/>
        <w:spacing w:after="200" w:line="276" w:lineRule="auto"/>
        <w:ind w:left="708"/>
        <w:contextualSpacing/>
        <w:jc w:val="center"/>
        <w:rPr>
          <w:rFonts w:eastAsiaTheme="minorEastAsia"/>
        </w:rPr>
      </w:pPr>
      <w:r>
        <w:rPr>
          <w:rFonts w:eastAsiaTheme="minorEastAsia"/>
          <w:b/>
          <w:bCs/>
        </w:rPr>
        <w:t>5.</w:t>
      </w:r>
      <w:r w:rsidR="008D7BE4" w:rsidRPr="008D7BE4">
        <w:rPr>
          <w:rFonts w:eastAsiaTheme="minorEastAsia"/>
          <w:b/>
          <w:bCs/>
        </w:rPr>
        <w:t>Анализ формирования бюджета на 202</w:t>
      </w:r>
      <w:r w:rsidR="008D7BE4">
        <w:rPr>
          <w:rFonts w:eastAsiaTheme="minorEastAsia"/>
          <w:b/>
          <w:bCs/>
        </w:rPr>
        <w:t>4</w:t>
      </w:r>
      <w:r w:rsidR="008D7BE4" w:rsidRPr="008D7BE4">
        <w:rPr>
          <w:rFonts w:eastAsiaTheme="minorEastAsia"/>
          <w:b/>
          <w:bCs/>
        </w:rPr>
        <w:t xml:space="preserve"> год</w:t>
      </w:r>
      <w:r w:rsidR="006B5E0E">
        <w:rPr>
          <w:rFonts w:eastAsiaTheme="minorEastAsia"/>
          <w:b/>
          <w:bCs/>
        </w:rPr>
        <w:t xml:space="preserve"> </w:t>
      </w:r>
      <w:r w:rsidR="008D7BE4" w:rsidRPr="008D7BE4">
        <w:rPr>
          <w:rFonts w:eastAsiaTheme="minorEastAsia"/>
          <w:b/>
          <w:bCs/>
        </w:rPr>
        <w:t xml:space="preserve">и на </w:t>
      </w:r>
      <w:proofErr w:type="gramStart"/>
      <w:r w:rsidR="008D7BE4" w:rsidRPr="008D7BE4">
        <w:rPr>
          <w:rFonts w:eastAsiaTheme="minorEastAsia"/>
          <w:b/>
          <w:bCs/>
        </w:rPr>
        <w:t>плановый  период</w:t>
      </w:r>
      <w:proofErr w:type="gramEnd"/>
      <w:r w:rsidR="008D7BE4" w:rsidRPr="008D7BE4">
        <w:rPr>
          <w:rFonts w:eastAsiaTheme="minorEastAsia"/>
          <w:b/>
          <w:bCs/>
        </w:rPr>
        <w:t xml:space="preserve"> 202</w:t>
      </w:r>
      <w:r w:rsidR="008D7BE4">
        <w:rPr>
          <w:rFonts w:eastAsiaTheme="minorEastAsia"/>
          <w:b/>
          <w:bCs/>
        </w:rPr>
        <w:t>5</w:t>
      </w:r>
      <w:r w:rsidR="008D7BE4" w:rsidRPr="008D7BE4">
        <w:rPr>
          <w:rFonts w:eastAsiaTheme="minorEastAsia"/>
          <w:b/>
          <w:bCs/>
        </w:rPr>
        <w:t xml:space="preserve"> и 202</w:t>
      </w:r>
      <w:r w:rsidR="008D7BE4">
        <w:rPr>
          <w:rFonts w:eastAsiaTheme="minorEastAsia"/>
          <w:b/>
          <w:bCs/>
        </w:rPr>
        <w:t>6</w:t>
      </w:r>
      <w:r w:rsidR="008D7BE4" w:rsidRPr="008D7BE4">
        <w:rPr>
          <w:rFonts w:eastAsiaTheme="minorEastAsia"/>
          <w:b/>
          <w:bCs/>
        </w:rPr>
        <w:t xml:space="preserve"> годов на реализацию</w:t>
      </w:r>
      <w:r>
        <w:rPr>
          <w:rFonts w:eastAsiaTheme="minorEastAsia"/>
          <w:b/>
          <w:bCs/>
        </w:rPr>
        <w:t xml:space="preserve"> </w:t>
      </w:r>
      <w:r w:rsidR="008D7BE4" w:rsidRPr="008D7BE4">
        <w:rPr>
          <w:rFonts w:eastAsiaTheme="minorEastAsia"/>
          <w:b/>
          <w:bCs/>
        </w:rPr>
        <w:t>муниципальных программ</w:t>
      </w:r>
    </w:p>
    <w:p w:rsidR="008D0C58" w:rsidRDefault="008D0C58" w:rsidP="00480245">
      <w:pPr>
        <w:pStyle w:val="Default"/>
        <w:ind w:firstLine="567"/>
        <w:jc w:val="both"/>
        <w:rPr>
          <w:b/>
          <w:bCs/>
          <w:iCs/>
        </w:rPr>
      </w:pPr>
      <w:r>
        <w:rPr>
          <w:color w:val="auto"/>
        </w:rPr>
        <w:t>1.МП «</w:t>
      </w:r>
      <w:r>
        <w:rPr>
          <w:b/>
          <w:bCs/>
          <w:iCs/>
        </w:rPr>
        <w:t>Сохранение и развитие культуры муниципального образования Жигаловский район на 2020-2026 годы»</w:t>
      </w:r>
    </w:p>
    <w:p w:rsidR="003E0581" w:rsidRDefault="0023372E" w:rsidP="00480245">
      <w:pPr>
        <w:pStyle w:val="Default"/>
        <w:ind w:firstLine="567"/>
        <w:jc w:val="both"/>
      </w:pPr>
      <w:r>
        <w:t>Бюджетные ассигнования, предусмотренные в проекте бюджета на реализацию муниципальной программы</w:t>
      </w:r>
      <w:r w:rsidR="0027712E">
        <w:t xml:space="preserve"> (КСЦР 0200000000)</w:t>
      </w:r>
      <w:r>
        <w:t xml:space="preserve"> в 2024 году составят 383 944,4 тыс. </w:t>
      </w:r>
      <w:r w:rsidR="006B5E0E">
        <w:t>руб.</w:t>
      </w:r>
      <w:r>
        <w:t xml:space="preserve"> (средства феде</w:t>
      </w:r>
      <w:r w:rsidR="00B336B3">
        <w:t xml:space="preserve">рального и областного бюджетов </w:t>
      </w:r>
      <w:r>
        <w:t xml:space="preserve">– 80,3 тыс. </w:t>
      </w:r>
      <w:r w:rsidR="006B5E0E">
        <w:t>руб.</w:t>
      </w:r>
      <w:r>
        <w:t xml:space="preserve">), на 2025 год – 210 674,6 тыс. </w:t>
      </w:r>
      <w:r w:rsidR="006B5E0E">
        <w:t>руб.</w:t>
      </w:r>
      <w:r>
        <w:t xml:space="preserve"> (средства ФБ и ОБ – 80,4</w:t>
      </w:r>
      <w:r w:rsidR="006B5E0E">
        <w:t xml:space="preserve"> </w:t>
      </w:r>
      <w:r>
        <w:t xml:space="preserve">тыс. </w:t>
      </w:r>
      <w:r w:rsidR="006B5E0E">
        <w:t>руб.</w:t>
      </w:r>
      <w:r>
        <w:t>), на 2026 год</w:t>
      </w:r>
      <w:r w:rsidR="006B6BD8">
        <w:t xml:space="preserve"> – 70 744 тыс. </w:t>
      </w:r>
      <w:r w:rsidR="006B5E0E">
        <w:t>руб.</w:t>
      </w:r>
      <w:r w:rsidR="006B6BD8">
        <w:t xml:space="preserve"> (средства ФБ </w:t>
      </w:r>
      <w:r>
        <w:t xml:space="preserve">и ОБ – 82,5 тыс. </w:t>
      </w:r>
      <w:r w:rsidR="006B5E0E">
        <w:t>руб.</w:t>
      </w:r>
      <w:r>
        <w:t xml:space="preserve">). Предусмотренные в проекте бюджета объемы бюджетных ассигнований по сравнению с объемами, утвержденными решением Думы </w:t>
      </w:r>
      <w:r w:rsidR="004C13A2">
        <w:t>от 26.09.2023г №53</w:t>
      </w:r>
      <w:r>
        <w:t xml:space="preserve"> в 2024 году увеличены на </w:t>
      </w:r>
      <w:r w:rsidR="004C13A2">
        <w:t>101 688,3</w:t>
      </w:r>
      <w:r>
        <w:t xml:space="preserve"> тыс. р</w:t>
      </w:r>
      <w:r w:rsidR="006B5E0E">
        <w:t>уб</w:t>
      </w:r>
      <w:r>
        <w:t xml:space="preserve">. или на </w:t>
      </w:r>
      <w:r w:rsidR="004C13A2">
        <w:t>36</w:t>
      </w:r>
      <w:r>
        <w:t xml:space="preserve"> %. Доля расходов на реализацию мероприятий программы на 2024 год в общем объеме расходов </w:t>
      </w:r>
      <w:r w:rsidR="004C13A2">
        <w:t>бюджета</w:t>
      </w:r>
      <w:r w:rsidR="00F62D00">
        <w:t xml:space="preserve"> составит</w:t>
      </w:r>
      <w:r>
        <w:t xml:space="preserve"> </w:t>
      </w:r>
      <w:r w:rsidR="00F62D00" w:rsidRPr="00F62D00">
        <w:t>14</w:t>
      </w:r>
      <w:r w:rsidR="006B5E0E">
        <w:t>,</w:t>
      </w:r>
      <w:r w:rsidR="00F62D00" w:rsidRPr="00F62D00">
        <w:t>5</w:t>
      </w:r>
      <w:r>
        <w:t xml:space="preserve"> %, </w:t>
      </w:r>
      <w:r w:rsidR="00F62D00">
        <w:t>доля</w:t>
      </w:r>
      <w:r>
        <w:t xml:space="preserve"> расходов на программу на 2023 год </w:t>
      </w:r>
      <w:r w:rsidR="00F62D00">
        <w:t xml:space="preserve">составляет </w:t>
      </w:r>
      <w:r>
        <w:t>(</w:t>
      </w:r>
      <w:r w:rsidR="00F62D00">
        <w:t>7,2</w:t>
      </w:r>
      <w:r>
        <w:t xml:space="preserve"> %). </w:t>
      </w:r>
      <w:r w:rsidR="00F62D00">
        <w:t>Ответственным исполнителем</w:t>
      </w:r>
      <w:r>
        <w:t xml:space="preserve"> </w:t>
      </w:r>
      <w:r w:rsidR="00F62D00">
        <w:t xml:space="preserve">муниципальной </w:t>
      </w:r>
      <w:r w:rsidR="00574782">
        <w:t>программы</w:t>
      </w:r>
      <w:r w:rsidR="00B336B3">
        <w:t xml:space="preserve"> определено Управление культуры</w:t>
      </w:r>
      <w:r w:rsidR="00574782">
        <w:t>, молодежной политики и спорта администрации МО «Жигаловский район».</w:t>
      </w:r>
      <w:r>
        <w:t xml:space="preserve"> Финансирование программы планируется по </w:t>
      </w:r>
      <w:r w:rsidR="00574782">
        <w:t>двум</w:t>
      </w:r>
      <w:r>
        <w:t xml:space="preserve"> разделам </w:t>
      </w:r>
      <w:r w:rsidR="009B4F21">
        <w:t>бюджетной классификации</w:t>
      </w:r>
      <w:r>
        <w:t>. Большая часть бюджетных ассигнований</w:t>
      </w:r>
      <w:r w:rsidR="003E0581">
        <w:t xml:space="preserve"> </w:t>
      </w:r>
      <w:r>
        <w:t xml:space="preserve">на 2024 год – </w:t>
      </w:r>
      <w:r w:rsidR="003E0581">
        <w:t>357852,2</w:t>
      </w:r>
      <w:r>
        <w:t xml:space="preserve"> тыс. р</w:t>
      </w:r>
      <w:r w:rsidR="006B5E0E">
        <w:t>уб</w:t>
      </w:r>
      <w:r>
        <w:t xml:space="preserve">. или </w:t>
      </w:r>
      <w:r w:rsidR="003E0581">
        <w:t>93,2</w:t>
      </w:r>
      <w:r>
        <w:t xml:space="preserve"> % приходится на раз</w:t>
      </w:r>
      <w:r w:rsidR="003E0581">
        <w:t>дел 08 «Культура». П</w:t>
      </w:r>
      <w:r>
        <w:t>о разделу 07 «Образование» –</w:t>
      </w:r>
      <w:r w:rsidR="003E0581">
        <w:t>26092,8</w:t>
      </w:r>
      <w:r>
        <w:t xml:space="preserve"> тыс. р</w:t>
      </w:r>
      <w:r w:rsidR="006B5E0E">
        <w:t>уб</w:t>
      </w:r>
      <w:r>
        <w:t>. (</w:t>
      </w:r>
      <w:r w:rsidR="003E0581">
        <w:t>6,8</w:t>
      </w:r>
      <w:r>
        <w:t xml:space="preserve"> %)</w:t>
      </w:r>
      <w:r w:rsidR="003E0581">
        <w:t>.</w:t>
      </w:r>
    </w:p>
    <w:p w:rsidR="008D0C58" w:rsidRDefault="0023372E" w:rsidP="00480245">
      <w:pPr>
        <w:pStyle w:val="Default"/>
        <w:ind w:firstLine="567"/>
        <w:jc w:val="both"/>
      </w:pPr>
      <w:r>
        <w:t xml:space="preserve">По результатам экспертизы отмечено следующее. Наибольший объем </w:t>
      </w:r>
      <w:r w:rsidR="003E0581">
        <w:t>бюджетных ассигнований</w:t>
      </w:r>
      <w:r>
        <w:t xml:space="preserve"> </w:t>
      </w:r>
      <w:r w:rsidR="003E0581">
        <w:t xml:space="preserve">муниципальной </w:t>
      </w:r>
      <w:r>
        <w:t>программы на 2024 год запланирован по КВР</w:t>
      </w:r>
      <w:r w:rsidR="003E0581">
        <w:t xml:space="preserve"> 400</w:t>
      </w:r>
      <w:r>
        <w:t xml:space="preserve"> «</w:t>
      </w:r>
      <w:r w:rsidR="00A651BB">
        <w:t xml:space="preserve">Капитальные вложения в объекты государственной и муниципальной собственности </w:t>
      </w:r>
      <w:r>
        <w:t xml:space="preserve">» – </w:t>
      </w:r>
      <w:r w:rsidR="00A651BB">
        <w:t>305</w:t>
      </w:r>
      <w:r w:rsidR="006B5E0E">
        <w:t> </w:t>
      </w:r>
      <w:r w:rsidR="00A651BB">
        <w:t>000</w:t>
      </w:r>
      <w:r w:rsidR="006B5E0E">
        <w:t xml:space="preserve"> </w:t>
      </w:r>
      <w:r>
        <w:t xml:space="preserve">тыс. </w:t>
      </w:r>
      <w:r w:rsidR="006B5E0E">
        <w:t>руб.</w:t>
      </w:r>
      <w:r>
        <w:t xml:space="preserve"> (</w:t>
      </w:r>
      <w:r w:rsidR="00A651BB">
        <w:t>79,4 % от общего объема расходов М</w:t>
      </w:r>
      <w:r>
        <w:t xml:space="preserve">П), по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w:t>
      </w:r>
      <w:r w:rsidR="00A651BB">
        <w:t>60978,5</w:t>
      </w:r>
      <w:r>
        <w:t xml:space="preserve"> тыс. </w:t>
      </w:r>
      <w:r w:rsidR="006B5E0E">
        <w:t>руб.</w:t>
      </w:r>
      <w:r>
        <w:t xml:space="preserve"> (</w:t>
      </w:r>
      <w:r w:rsidR="00A651BB">
        <w:t>15,9</w:t>
      </w:r>
      <w:r>
        <w:t xml:space="preserve"> % от общего объема расходов </w:t>
      </w:r>
      <w:r w:rsidR="00A651BB">
        <w:t>М</w:t>
      </w:r>
      <w:r>
        <w:t xml:space="preserve">П). В 2024 году в сравнении с 2023 годом основной объем увеличения </w:t>
      </w:r>
      <w:r w:rsidR="00A651BB">
        <w:t>бюджетных ассигнований</w:t>
      </w:r>
      <w:r>
        <w:t xml:space="preserve"> на </w:t>
      </w:r>
      <w:r w:rsidR="00A651BB">
        <w:t>153959</w:t>
      </w:r>
      <w:r>
        <w:t xml:space="preserve"> тыс. </w:t>
      </w:r>
      <w:r w:rsidR="006B5E0E">
        <w:t>руб.</w:t>
      </w:r>
      <w:r>
        <w:t xml:space="preserve"> (2023 год – </w:t>
      </w:r>
      <w:r w:rsidR="00A651BB">
        <w:t>229985,4</w:t>
      </w:r>
      <w:r>
        <w:t xml:space="preserve"> тыс. </w:t>
      </w:r>
      <w:r w:rsidR="006B5E0E">
        <w:t>руб.</w:t>
      </w:r>
      <w:r>
        <w:t xml:space="preserve">, 2024 год – </w:t>
      </w:r>
      <w:r w:rsidR="00A651BB">
        <w:t>383944,4</w:t>
      </w:r>
      <w:r>
        <w:t xml:space="preserve"> тыс. </w:t>
      </w:r>
      <w:r w:rsidR="006B5E0E">
        <w:t>руб.</w:t>
      </w:r>
      <w:r>
        <w:t xml:space="preserve">) сложился в основном за счет увеличения расходов: на обеспечение выплаты заработной платы и начислений на нее, на выполнение работ по сохранению объектов культурного наследия. Расходы по КВР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2024 году увеличены относительно 2023 года на </w:t>
      </w:r>
      <w:r w:rsidR="009E60E5">
        <w:t>1939,7</w:t>
      </w:r>
      <w:r>
        <w:t xml:space="preserve"> тыс. </w:t>
      </w:r>
      <w:r w:rsidR="006B5E0E">
        <w:t>руб.</w:t>
      </w:r>
      <w:r>
        <w:t xml:space="preserve"> (2023 год – </w:t>
      </w:r>
      <w:r w:rsidR="009E60E5">
        <w:t>59038,8</w:t>
      </w:r>
      <w:r>
        <w:t xml:space="preserve"> тыс. </w:t>
      </w:r>
      <w:r w:rsidR="006B5E0E">
        <w:t>руб.</w:t>
      </w:r>
      <w:r>
        <w:t xml:space="preserve">, 2024 год – </w:t>
      </w:r>
      <w:r w:rsidR="00A651BB">
        <w:t>60978,5</w:t>
      </w:r>
      <w:r>
        <w:t xml:space="preserve"> тыс. </w:t>
      </w:r>
      <w:r w:rsidR="006B5E0E">
        <w:t>руб.</w:t>
      </w:r>
      <w:r>
        <w:t>) за счет увеличения расходов на выплату зарплаты и начислений в фонды. Также, в 2024</w:t>
      </w:r>
      <w:r w:rsidR="009E60E5">
        <w:t xml:space="preserve"> году увеличены расходы по КВР 4</w:t>
      </w:r>
      <w:r>
        <w:t>00 «</w:t>
      </w:r>
      <w:r w:rsidR="009E60E5">
        <w:t>Капитальные вложения в объекты государственной и муниципальной собственности» н 184 444 тыс.руб.(2023</w:t>
      </w:r>
      <w:r w:rsidR="008129F1">
        <w:t xml:space="preserve"> </w:t>
      </w:r>
      <w:r w:rsidR="009E60E5">
        <w:t>год</w:t>
      </w:r>
      <w:r w:rsidR="008129F1">
        <w:t xml:space="preserve"> </w:t>
      </w:r>
      <w:r w:rsidR="009E60E5">
        <w:t>-120 556 тыс.руб., 2024</w:t>
      </w:r>
      <w:r w:rsidR="008129F1">
        <w:t xml:space="preserve"> </w:t>
      </w:r>
      <w:r w:rsidR="009E60E5">
        <w:t>год</w:t>
      </w:r>
      <w:r w:rsidR="008129F1">
        <w:t xml:space="preserve"> </w:t>
      </w:r>
      <w:r w:rsidR="009E60E5">
        <w:t>- 305 000 тыс.руб.) на основное мероприятие «Строительство многофункционального культурного центра на 200 посадочных мест в п.Жигалово».</w:t>
      </w:r>
    </w:p>
    <w:p w:rsidR="009E60E5" w:rsidRDefault="009E60E5" w:rsidP="00480245">
      <w:pPr>
        <w:pStyle w:val="Default"/>
        <w:ind w:firstLine="567"/>
        <w:jc w:val="both"/>
      </w:pPr>
    </w:p>
    <w:tbl>
      <w:tblPr>
        <w:tblStyle w:val="a9"/>
        <w:tblW w:w="0" w:type="auto"/>
        <w:tblLook w:val="04A0" w:firstRow="1" w:lastRow="0" w:firstColumn="1" w:lastColumn="0" w:noHBand="0" w:noVBand="1"/>
      </w:tblPr>
      <w:tblGrid>
        <w:gridCol w:w="3217"/>
        <w:gridCol w:w="603"/>
        <w:gridCol w:w="1513"/>
        <w:gridCol w:w="950"/>
        <w:gridCol w:w="1133"/>
        <w:gridCol w:w="826"/>
        <w:gridCol w:w="1244"/>
      </w:tblGrid>
      <w:tr w:rsidR="006E0B49" w:rsidTr="006E0B49">
        <w:tc>
          <w:tcPr>
            <w:tcW w:w="3217" w:type="dxa"/>
          </w:tcPr>
          <w:p w:rsidR="00037573" w:rsidRPr="00037573" w:rsidRDefault="00037573" w:rsidP="00480245">
            <w:pPr>
              <w:pStyle w:val="Default"/>
              <w:ind w:firstLine="567"/>
              <w:jc w:val="both"/>
              <w:rPr>
                <w:bCs/>
                <w:iCs/>
                <w:sz w:val="20"/>
                <w:szCs w:val="20"/>
              </w:rPr>
            </w:pPr>
            <w:r w:rsidRPr="00037573">
              <w:rPr>
                <w:bCs/>
                <w:iCs/>
                <w:sz w:val="20"/>
                <w:szCs w:val="20"/>
              </w:rPr>
              <w:t>Наименование</w:t>
            </w:r>
          </w:p>
        </w:tc>
        <w:tc>
          <w:tcPr>
            <w:tcW w:w="603" w:type="dxa"/>
          </w:tcPr>
          <w:p w:rsidR="00037573" w:rsidRPr="00037573" w:rsidRDefault="00037573" w:rsidP="004955F2">
            <w:pPr>
              <w:pStyle w:val="Default"/>
              <w:jc w:val="both"/>
              <w:rPr>
                <w:bCs/>
                <w:iCs/>
                <w:sz w:val="20"/>
                <w:szCs w:val="20"/>
              </w:rPr>
            </w:pPr>
            <w:r>
              <w:rPr>
                <w:bCs/>
                <w:iCs/>
                <w:sz w:val="20"/>
                <w:szCs w:val="20"/>
              </w:rPr>
              <w:t>КВР</w:t>
            </w:r>
          </w:p>
        </w:tc>
        <w:tc>
          <w:tcPr>
            <w:tcW w:w="1513" w:type="dxa"/>
          </w:tcPr>
          <w:p w:rsidR="00037573" w:rsidRPr="00037573" w:rsidRDefault="00037573" w:rsidP="004955F2">
            <w:pPr>
              <w:pStyle w:val="Default"/>
              <w:jc w:val="both"/>
              <w:rPr>
                <w:bCs/>
                <w:iCs/>
                <w:sz w:val="20"/>
                <w:szCs w:val="20"/>
              </w:rPr>
            </w:pPr>
            <w:r>
              <w:rPr>
                <w:bCs/>
                <w:iCs/>
                <w:sz w:val="20"/>
                <w:szCs w:val="20"/>
              </w:rPr>
              <w:t>Утвержденный бюджет на 2023год</w:t>
            </w:r>
          </w:p>
        </w:tc>
        <w:tc>
          <w:tcPr>
            <w:tcW w:w="950" w:type="dxa"/>
          </w:tcPr>
          <w:p w:rsidR="00037573" w:rsidRDefault="00037573" w:rsidP="004955F2">
            <w:pPr>
              <w:pStyle w:val="Default"/>
              <w:jc w:val="both"/>
              <w:rPr>
                <w:bCs/>
                <w:iCs/>
                <w:sz w:val="20"/>
                <w:szCs w:val="20"/>
              </w:rPr>
            </w:pPr>
            <w:proofErr w:type="spellStart"/>
            <w:proofErr w:type="gramStart"/>
            <w:r>
              <w:rPr>
                <w:bCs/>
                <w:iCs/>
                <w:sz w:val="20"/>
                <w:szCs w:val="20"/>
              </w:rPr>
              <w:t>Уд.вес</w:t>
            </w:r>
            <w:proofErr w:type="spellEnd"/>
            <w:proofErr w:type="gramEnd"/>
          </w:p>
          <w:p w:rsidR="00037573" w:rsidRPr="00037573" w:rsidRDefault="00037573" w:rsidP="00480245">
            <w:pPr>
              <w:pStyle w:val="Default"/>
              <w:ind w:firstLine="567"/>
              <w:jc w:val="both"/>
              <w:rPr>
                <w:bCs/>
                <w:iCs/>
                <w:sz w:val="20"/>
                <w:szCs w:val="20"/>
              </w:rPr>
            </w:pPr>
            <w:r>
              <w:rPr>
                <w:bCs/>
                <w:iCs/>
                <w:sz w:val="20"/>
                <w:szCs w:val="20"/>
              </w:rPr>
              <w:t>%</w:t>
            </w:r>
            <w:r w:rsidR="001563E2">
              <w:rPr>
                <w:bCs/>
                <w:iCs/>
                <w:sz w:val="20"/>
                <w:szCs w:val="20"/>
              </w:rPr>
              <w:t xml:space="preserve"> в общем объеме </w:t>
            </w:r>
            <w:r w:rsidR="005E19AD">
              <w:rPr>
                <w:bCs/>
                <w:iCs/>
                <w:sz w:val="20"/>
                <w:szCs w:val="20"/>
              </w:rPr>
              <w:t>МП</w:t>
            </w:r>
          </w:p>
        </w:tc>
        <w:tc>
          <w:tcPr>
            <w:tcW w:w="1133" w:type="dxa"/>
          </w:tcPr>
          <w:p w:rsidR="00037573" w:rsidRPr="00037573" w:rsidRDefault="00037573" w:rsidP="004955F2">
            <w:pPr>
              <w:pStyle w:val="Default"/>
              <w:jc w:val="both"/>
              <w:rPr>
                <w:bCs/>
                <w:iCs/>
                <w:sz w:val="20"/>
                <w:szCs w:val="20"/>
              </w:rPr>
            </w:pPr>
            <w:r>
              <w:rPr>
                <w:bCs/>
                <w:iCs/>
                <w:sz w:val="20"/>
                <w:szCs w:val="20"/>
              </w:rPr>
              <w:t>Проект бюджета на 2024год</w:t>
            </w:r>
          </w:p>
        </w:tc>
        <w:tc>
          <w:tcPr>
            <w:tcW w:w="826" w:type="dxa"/>
          </w:tcPr>
          <w:p w:rsidR="00037573" w:rsidRDefault="00037573" w:rsidP="004955F2">
            <w:pPr>
              <w:pStyle w:val="Default"/>
              <w:jc w:val="both"/>
              <w:rPr>
                <w:bCs/>
                <w:iCs/>
                <w:sz w:val="20"/>
                <w:szCs w:val="20"/>
              </w:rPr>
            </w:pPr>
            <w:proofErr w:type="spellStart"/>
            <w:proofErr w:type="gramStart"/>
            <w:r>
              <w:rPr>
                <w:bCs/>
                <w:iCs/>
                <w:sz w:val="20"/>
                <w:szCs w:val="20"/>
              </w:rPr>
              <w:t>Уд.вес</w:t>
            </w:r>
            <w:proofErr w:type="spellEnd"/>
            <w:proofErr w:type="gramEnd"/>
            <w:r>
              <w:rPr>
                <w:bCs/>
                <w:iCs/>
                <w:sz w:val="20"/>
                <w:szCs w:val="20"/>
              </w:rPr>
              <w:t xml:space="preserve"> %</w:t>
            </w:r>
          </w:p>
          <w:p w:rsidR="001563E2" w:rsidRPr="00037573" w:rsidRDefault="001563E2" w:rsidP="00480245">
            <w:pPr>
              <w:pStyle w:val="Default"/>
              <w:ind w:firstLine="567"/>
              <w:jc w:val="both"/>
              <w:rPr>
                <w:bCs/>
                <w:iCs/>
                <w:sz w:val="20"/>
                <w:szCs w:val="20"/>
              </w:rPr>
            </w:pPr>
            <w:r>
              <w:rPr>
                <w:bCs/>
                <w:iCs/>
                <w:sz w:val="20"/>
                <w:szCs w:val="20"/>
              </w:rPr>
              <w:t xml:space="preserve"> В общем объеме </w:t>
            </w:r>
            <w:r w:rsidR="005E19AD">
              <w:rPr>
                <w:bCs/>
                <w:iCs/>
                <w:sz w:val="20"/>
                <w:szCs w:val="20"/>
              </w:rPr>
              <w:t>МП</w:t>
            </w:r>
          </w:p>
        </w:tc>
        <w:tc>
          <w:tcPr>
            <w:tcW w:w="1244" w:type="dxa"/>
          </w:tcPr>
          <w:p w:rsidR="00037573" w:rsidRPr="00037573" w:rsidRDefault="00037573" w:rsidP="004955F2">
            <w:pPr>
              <w:pStyle w:val="Default"/>
              <w:jc w:val="both"/>
              <w:rPr>
                <w:bCs/>
                <w:iCs/>
                <w:sz w:val="20"/>
                <w:szCs w:val="20"/>
              </w:rPr>
            </w:pPr>
            <w:r>
              <w:rPr>
                <w:bCs/>
                <w:iCs/>
                <w:sz w:val="20"/>
                <w:szCs w:val="20"/>
              </w:rPr>
              <w:t>Отклонение</w:t>
            </w:r>
          </w:p>
        </w:tc>
      </w:tr>
      <w:tr w:rsidR="006E0B49" w:rsidTr="006E0B49">
        <w:tc>
          <w:tcPr>
            <w:tcW w:w="3217" w:type="dxa"/>
          </w:tcPr>
          <w:p w:rsidR="00037573" w:rsidRPr="00037573" w:rsidRDefault="00CA5985" w:rsidP="00480245">
            <w:pPr>
              <w:pStyle w:val="Default"/>
              <w:ind w:firstLine="567"/>
              <w:jc w:val="both"/>
              <w:rPr>
                <w:bCs/>
                <w:iCs/>
                <w:sz w:val="20"/>
                <w:szCs w:val="20"/>
              </w:rPr>
            </w:pPr>
            <w:r>
              <w:rPr>
                <w:bCs/>
                <w:iCs/>
                <w:sz w:val="20"/>
                <w:szCs w:val="20"/>
              </w:rPr>
              <w:t>Всего</w:t>
            </w:r>
          </w:p>
        </w:tc>
        <w:tc>
          <w:tcPr>
            <w:tcW w:w="603" w:type="dxa"/>
          </w:tcPr>
          <w:p w:rsidR="00037573" w:rsidRPr="00037573" w:rsidRDefault="00CA5985" w:rsidP="004955F2">
            <w:pPr>
              <w:pStyle w:val="Default"/>
              <w:rPr>
                <w:bCs/>
                <w:iCs/>
                <w:sz w:val="20"/>
                <w:szCs w:val="20"/>
              </w:rPr>
            </w:pPr>
            <w:r>
              <w:rPr>
                <w:bCs/>
                <w:iCs/>
                <w:sz w:val="20"/>
                <w:szCs w:val="20"/>
              </w:rPr>
              <w:t>х</w:t>
            </w:r>
          </w:p>
        </w:tc>
        <w:tc>
          <w:tcPr>
            <w:tcW w:w="1513" w:type="dxa"/>
          </w:tcPr>
          <w:p w:rsidR="00037573" w:rsidRPr="00037573" w:rsidRDefault="001563E2" w:rsidP="006E0B49">
            <w:pPr>
              <w:pStyle w:val="Default"/>
              <w:jc w:val="center"/>
              <w:rPr>
                <w:bCs/>
                <w:iCs/>
                <w:sz w:val="20"/>
                <w:szCs w:val="20"/>
              </w:rPr>
            </w:pPr>
            <w:r>
              <w:rPr>
                <w:bCs/>
                <w:iCs/>
                <w:sz w:val="20"/>
                <w:szCs w:val="20"/>
              </w:rPr>
              <w:t>225</w:t>
            </w:r>
            <w:r w:rsidR="000B4858">
              <w:rPr>
                <w:bCs/>
                <w:iCs/>
                <w:sz w:val="20"/>
                <w:szCs w:val="20"/>
              </w:rPr>
              <w:t xml:space="preserve"> </w:t>
            </w:r>
            <w:r>
              <w:rPr>
                <w:bCs/>
                <w:iCs/>
                <w:sz w:val="20"/>
                <w:szCs w:val="20"/>
              </w:rPr>
              <w:t>985,4</w:t>
            </w:r>
          </w:p>
        </w:tc>
        <w:tc>
          <w:tcPr>
            <w:tcW w:w="950" w:type="dxa"/>
          </w:tcPr>
          <w:p w:rsidR="00037573" w:rsidRPr="00037573" w:rsidRDefault="005E19AD" w:rsidP="006E0B49">
            <w:pPr>
              <w:pStyle w:val="Default"/>
              <w:jc w:val="center"/>
              <w:rPr>
                <w:bCs/>
                <w:iCs/>
                <w:sz w:val="20"/>
                <w:szCs w:val="20"/>
              </w:rPr>
            </w:pPr>
            <w:r>
              <w:rPr>
                <w:bCs/>
                <w:iCs/>
                <w:sz w:val="20"/>
                <w:szCs w:val="20"/>
              </w:rPr>
              <w:t>100</w:t>
            </w:r>
          </w:p>
        </w:tc>
        <w:tc>
          <w:tcPr>
            <w:tcW w:w="1133" w:type="dxa"/>
          </w:tcPr>
          <w:p w:rsidR="00037573" w:rsidRPr="00037573" w:rsidRDefault="001563E2" w:rsidP="006E0B49">
            <w:pPr>
              <w:pStyle w:val="Default"/>
              <w:jc w:val="center"/>
              <w:rPr>
                <w:bCs/>
                <w:iCs/>
                <w:sz w:val="20"/>
                <w:szCs w:val="20"/>
              </w:rPr>
            </w:pPr>
            <w:r>
              <w:rPr>
                <w:bCs/>
                <w:iCs/>
                <w:sz w:val="20"/>
                <w:szCs w:val="20"/>
              </w:rPr>
              <w:t>383</w:t>
            </w:r>
            <w:r w:rsidR="000B4858">
              <w:rPr>
                <w:bCs/>
                <w:iCs/>
                <w:sz w:val="20"/>
                <w:szCs w:val="20"/>
              </w:rPr>
              <w:t xml:space="preserve"> </w:t>
            </w:r>
            <w:r>
              <w:rPr>
                <w:bCs/>
                <w:iCs/>
                <w:sz w:val="20"/>
                <w:szCs w:val="20"/>
              </w:rPr>
              <w:t>944,4</w:t>
            </w:r>
          </w:p>
        </w:tc>
        <w:tc>
          <w:tcPr>
            <w:tcW w:w="826" w:type="dxa"/>
          </w:tcPr>
          <w:p w:rsidR="00037573" w:rsidRPr="00037573" w:rsidRDefault="005E19AD" w:rsidP="006E0B49">
            <w:pPr>
              <w:pStyle w:val="Default"/>
              <w:jc w:val="center"/>
              <w:rPr>
                <w:bCs/>
                <w:iCs/>
                <w:sz w:val="20"/>
                <w:szCs w:val="20"/>
              </w:rPr>
            </w:pPr>
            <w:r>
              <w:rPr>
                <w:bCs/>
                <w:iCs/>
                <w:sz w:val="20"/>
                <w:szCs w:val="20"/>
              </w:rPr>
              <w:t>100</w:t>
            </w:r>
          </w:p>
        </w:tc>
        <w:tc>
          <w:tcPr>
            <w:tcW w:w="1244" w:type="dxa"/>
          </w:tcPr>
          <w:p w:rsidR="00037573" w:rsidRPr="00037573" w:rsidRDefault="001563E2" w:rsidP="006E0B49">
            <w:pPr>
              <w:pStyle w:val="Default"/>
              <w:jc w:val="center"/>
              <w:rPr>
                <w:bCs/>
                <w:iCs/>
                <w:sz w:val="20"/>
                <w:szCs w:val="20"/>
              </w:rPr>
            </w:pPr>
            <w:r>
              <w:rPr>
                <w:bCs/>
                <w:iCs/>
                <w:sz w:val="20"/>
                <w:szCs w:val="20"/>
              </w:rPr>
              <w:t>157</w:t>
            </w:r>
            <w:r w:rsidR="000B4858">
              <w:rPr>
                <w:bCs/>
                <w:iCs/>
                <w:sz w:val="20"/>
                <w:szCs w:val="20"/>
              </w:rPr>
              <w:t xml:space="preserve"> </w:t>
            </w:r>
            <w:r>
              <w:rPr>
                <w:bCs/>
                <w:iCs/>
                <w:sz w:val="20"/>
                <w:szCs w:val="20"/>
              </w:rPr>
              <w:t>959</w:t>
            </w:r>
          </w:p>
        </w:tc>
      </w:tr>
      <w:tr w:rsidR="006E0B49" w:rsidTr="006E0B49">
        <w:tc>
          <w:tcPr>
            <w:tcW w:w="3217" w:type="dxa"/>
          </w:tcPr>
          <w:p w:rsidR="00037573" w:rsidRPr="00CA5985" w:rsidRDefault="00CA5985" w:rsidP="004955F2">
            <w:pPr>
              <w:pStyle w:val="Default"/>
              <w:jc w:val="both"/>
              <w:rPr>
                <w:bCs/>
                <w:iCs/>
                <w:sz w:val="20"/>
                <w:szCs w:val="20"/>
              </w:rPr>
            </w:pPr>
            <w:r w:rsidRPr="00CA5985">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Pr>
          <w:p w:rsidR="00037573" w:rsidRPr="00037573" w:rsidRDefault="00EF3D07" w:rsidP="004955F2">
            <w:pPr>
              <w:pStyle w:val="Default"/>
              <w:rPr>
                <w:bCs/>
                <w:iCs/>
                <w:sz w:val="20"/>
                <w:szCs w:val="20"/>
              </w:rPr>
            </w:pPr>
            <w:r>
              <w:rPr>
                <w:bCs/>
                <w:iCs/>
                <w:sz w:val="20"/>
                <w:szCs w:val="20"/>
              </w:rPr>
              <w:t>100</w:t>
            </w:r>
          </w:p>
        </w:tc>
        <w:tc>
          <w:tcPr>
            <w:tcW w:w="1513" w:type="dxa"/>
          </w:tcPr>
          <w:p w:rsidR="00037573" w:rsidRPr="00037573" w:rsidRDefault="001563E2" w:rsidP="006E0B49">
            <w:pPr>
              <w:pStyle w:val="Default"/>
              <w:jc w:val="center"/>
              <w:rPr>
                <w:bCs/>
                <w:iCs/>
                <w:sz w:val="20"/>
                <w:szCs w:val="20"/>
              </w:rPr>
            </w:pPr>
            <w:r>
              <w:rPr>
                <w:bCs/>
                <w:iCs/>
                <w:sz w:val="20"/>
                <w:szCs w:val="20"/>
              </w:rPr>
              <w:t>59</w:t>
            </w:r>
            <w:r w:rsidR="000B4858">
              <w:rPr>
                <w:bCs/>
                <w:iCs/>
                <w:sz w:val="20"/>
                <w:szCs w:val="20"/>
              </w:rPr>
              <w:t xml:space="preserve"> </w:t>
            </w:r>
            <w:r>
              <w:rPr>
                <w:bCs/>
                <w:iCs/>
                <w:sz w:val="20"/>
                <w:szCs w:val="20"/>
              </w:rPr>
              <w:t>038,8</w:t>
            </w:r>
          </w:p>
        </w:tc>
        <w:tc>
          <w:tcPr>
            <w:tcW w:w="950" w:type="dxa"/>
          </w:tcPr>
          <w:p w:rsidR="00037573" w:rsidRPr="00037573" w:rsidRDefault="005E19AD" w:rsidP="006E0B49">
            <w:pPr>
              <w:pStyle w:val="Default"/>
              <w:jc w:val="center"/>
              <w:rPr>
                <w:bCs/>
                <w:iCs/>
                <w:sz w:val="20"/>
                <w:szCs w:val="20"/>
              </w:rPr>
            </w:pPr>
            <w:r>
              <w:rPr>
                <w:bCs/>
                <w:iCs/>
                <w:sz w:val="20"/>
                <w:szCs w:val="20"/>
              </w:rPr>
              <w:t>26,1</w:t>
            </w:r>
          </w:p>
        </w:tc>
        <w:tc>
          <w:tcPr>
            <w:tcW w:w="1133" w:type="dxa"/>
          </w:tcPr>
          <w:p w:rsidR="00037573" w:rsidRPr="00037573" w:rsidRDefault="005E19AD" w:rsidP="006E0B49">
            <w:pPr>
              <w:pStyle w:val="Default"/>
              <w:jc w:val="center"/>
              <w:rPr>
                <w:bCs/>
                <w:iCs/>
                <w:sz w:val="20"/>
                <w:szCs w:val="20"/>
              </w:rPr>
            </w:pPr>
            <w:r>
              <w:rPr>
                <w:bCs/>
                <w:iCs/>
                <w:sz w:val="20"/>
                <w:szCs w:val="20"/>
              </w:rPr>
              <w:t>60</w:t>
            </w:r>
            <w:r w:rsidR="000B4858">
              <w:rPr>
                <w:bCs/>
                <w:iCs/>
                <w:sz w:val="20"/>
                <w:szCs w:val="20"/>
              </w:rPr>
              <w:t xml:space="preserve"> </w:t>
            </w:r>
            <w:r>
              <w:rPr>
                <w:bCs/>
                <w:iCs/>
                <w:sz w:val="20"/>
                <w:szCs w:val="20"/>
              </w:rPr>
              <w:t>968,8</w:t>
            </w:r>
          </w:p>
        </w:tc>
        <w:tc>
          <w:tcPr>
            <w:tcW w:w="826" w:type="dxa"/>
          </w:tcPr>
          <w:p w:rsidR="00037573" w:rsidRPr="00037573" w:rsidRDefault="000B4858" w:rsidP="006E0B49">
            <w:pPr>
              <w:pStyle w:val="Default"/>
              <w:jc w:val="center"/>
              <w:rPr>
                <w:bCs/>
                <w:iCs/>
                <w:sz w:val="20"/>
                <w:szCs w:val="20"/>
              </w:rPr>
            </w:pPr>
            <w:r>
              <w:rPr>
                <w:bCs/>
                <w:iCs/>
                <w:sz w:val="20"/>
                <w:szCs w:val="20"/>
              </w:rPr>
              <w:t>15,8</w:t>
            </w:r>
          </w:p>
        </w:tc>
        <w:tc>
          <w:tcPr>
            <w:tcW w:w="1244" w:type="dxa"/>
          </w:tcPr>
          <w:p w:rsidR="00037573" w:rsidRPr="00037573" w:rsidRDefault="006E0B49" w:rsidP="006E0B49">
            <w:pPr>
              <w:pStyle w:val="Default"/>
              <w:rPr>
                <w:bCs/>
                <w:iCs/>
                <w:sz w:val="20"/>
                <w:szCs w:val="20"/>
              </w:rPr>
            </w:pPr>
            <w:r>
              <w:rPr>
                <w:bCs/>
                <w:iCs/>
                <w:sz w:val="20"/>
                <w:szCs w:val="20"/>
              </w:rPr>
              <w:t xml:space="preserve">      </w:t>
            </w:r>
            <w:r w:rsidR="005E19AD">
              <w:rPr>
                <w:bCs/>
                <w:iCs/>
                <w:sz w:val="20"/>
                <w:szCs w:val="20"/>
              </w:rPr>
              <w:t>1</w:t>
            </w:r>
            <w:r w:rsidR="000B4858">
              <w:rPr>
                <w:bCs/>
                <w:iCs/>
                <w:sz w:val="20"/>
                <w:szCs w:val="20"/>
              </w:rPr>
              <w:t xml:space="preserve"> </w:t>
            </w:r>
            <w:r w:rsidR="005E19AD">
              <w:rPr>
                <w:bCs/>
                <w:iCs/>
                <w:sz w:val="20"/>
                <w:szCs w:val="20"/>
              </w:rPr>
              <w:t>930</w:t>
            </w:r>
          </w:p>
        </w:tc>
      </w:tr>
      <w:tr w:rsidR="006E0B49" w:rsidTr="006E0B49">
        <w:tc>
          <w:tcPr>
            <w:tcW w:w="3217" w:type="dxa"/>
          </w:tcPr>
          <w:p w:rsidR="00037573" w:rsidRPr="00CA5985" w:rsidRDefault="00CA5985" w:rsidP="004955F2">
            <w:pPr>
              <w:pStyle w:val="Default"/>
              <w:jc w:val="both"/>
              <w:rPr>
                <w:bCs/>
                <w:iCs/>
                <w:sz w:val="20"/>
                <w:szCs w:val="20"/>
              </w:rPr>
            </w:pPr>
            <w:r w:rsidRPr="00CA5985">
              <w:rPr>
                <w:sz w:val="20"/>
                <w:szCs w:val="20"/>
              </w:rPr>
              <w:t>Закупка товаров, работ и услуг для обеспечения государственных (муниципальных) нужд</w:t>
            </w:r>
          </w:p>
        </w:tc>
        <w:tc>
          <w:tcPr>
            <w:tcW w:w="603" w:type="dxa"/>
          </w:tcPr>
          <w:p w:rsidR="00037573" w:rsidRPr="00CA5985" w:rsidRDefault="00EF3D07" w:rsidP="004955F2">
            <w:pPr>
              <w:pStyle w:val="Default"/>
              <w:rPr>
                <w:bCs/>
                <w:iCs/>
                <w:sz w:val="20"/>
                <w:szCs w:val="20"/>
              </w:rPr>
            </w:pPr>
            <w:r>
              <w:rPr>
                <w:bCs/>
                <w:iCs/>
                <w:sz w:val="20"/>
                <w:szCs w:val="20"/>
              </w:rPr>
              <w:t>200</w:t>
            </w:r>
          </w:p>
        </w:tc>
        <w:tc>
          <w:tcPr>
            <w:tcW w:w="1513" w:type="dxa"/>
          </w:tcPr>
          <w:p w:rsidR="00037573" w:rsidRPr="00CA5985" w:rsidRDefault="005E19AD" w:rsidP="006E0B49">
            <w:pPr>
              <w:pStyle w:val="Default"/>
              <w:jc w:val="center"/>
              <w:rPr>
                <w:bCs/>
                <w:iCs/>
                <w:sz w:val="20"/>
                <w:szCs w:val="20"/>
              </w:rPr>
            </w:pPr>
            <w:r>
              <w:rPr>
                <w:bCs/>
                <w:iCs/>
                <w:sz w:val="20"/>
                <w:szCs w:val="20"/>
              </w:rPr>
              <w:t>46</w:t>
            </w:r>
            <w:r w:rsidR="000B4858">
              <w:rPr>
                <w:bCs/>
                <w:iCs/>
                <w:sz w:val="20"/>
                <w:szCs w:val="20"/>
              </w:rPr>
              <w:t xml:space="preserve"> </w:t>
            </w:r>
            <w:r>
              <w:rPr>
                <w:bCs/>
                <w:iCs/>
                <w:sz w:val="20"/>
                <w:szCs w:val="20"/>
              </w:rPr>
              <w:t>292,4</w:t>
            </w:r>
          </w:p>
        </w:tc>
        <w:tc>
          <w:tcPr>
            <w:tcW w:w="950" w:type="dxa"/>
          </w:tcPr>
          <w:p w:rsidR="00037573" w:rsidRPr="00CA5985" w:rsidRDefault="005E19AD" w:rsidP="006E0B49">
            <w:pPr>
              <w:pStyle w:val="Default"/>
              <w:jc w:val="center"/>
              <w:rPr>
                <w:bCs/>
                <w:iCs/>
                <w:sz w:val="20"/>
                <w:szCs w:val="20"/>
              </w:rPr>
            </w:pPr>
            <w:r>
              <w:rPr>
                <w:bCs/>
                <w:iCs/>
                <w:sz w:val="20"/>
                <w:szCs w:val="20"/>
              </w:rPr>
              <w:t>20,4</w:t>
            </w:r>
          </w:p>
        </w:tc>
        <w:tc>
          <w:tcPr>
            <w:tcW w:w="1133" w:type="dxa"/>
          </w:tcPr>
          <w:p w:rsidR="00037573" w:rsidRPr="00CA5985" w:rsidRDefault="005E19AD" w:rsidP="006E0B49">
            <w:pPr>
              <w:pStyle w:val="Default"/>
              <w:jc w:val="center"/>
              <w:rPr>
                <w:bCs/>
                <w:iCs/>
                <w:sz w:val="20"/>
                <w:szCs w:val="20"/>
              </w:rPr>
            </w:pPr>
            <w:r>
              <w:rPr>
                <w:bCs/>
                <w:iCs/>
                <w:sz w:val="20"/>
                <w:szCs w:val="20"/>
              </w:rPr>
              <w:t>17</w:t>
            </w:r>
            <w:r w:rsidR="000B4858">
              <w:rPr>
                <w:bCs/>
                <w:iCs/>
                <w:sz w:val="20"/>
                <w:szCs w:val="20"/>
              </w:rPr>
              <w:t xml:space="preserve"> </w:t>
            </w:r>
            <w:r>
              <w:rPr>
                <w:bCs/>
                <w:iCs/>
                <w:sz w:val="20"/>
                <w:szCs w:val="20"/>
              </w:rPr>
              <w:t>880</w:t>
            </w:r>
          </w:p>
        </w:tc>
        <w:tc>
          <w:tcPr>
            <w:tcW w:w="826" w:type="dxa"/>
          </w:tcPr>
          <w:p w:rsidR="00037573" w:rsidRPr="00CA5985" w:rsidRDefault="000B4858" w:rsidP="006E0B49">
            <w:pPr>
              <w:pStyle w:val="Default"/>
              <w:jc w:val="center"/>
              <w:rPr>
                <w:bCs/>
                <w:iCs/>
                <w:sz w:val="20"/>
                <w:szCs w:val="20"/>
              </w:rPr>
            </w:pPr>
            <w:r>
              <w:rPr>
                <w:bCs/>
                <w:iCs/>
                <w:sz w:val="20"/>
                <w:szCs w:val="20"/>
              </w:rPr>
              <w:t>4,6</w:t>
            </w:r>
          </w:p>
        </w:tc>
        <w:tc>
          <w:tcPr>
            <w:tcW w:w="1244" w:type="dxa"/>
          </w:tcPr>
          <w:p w:rsidR="00037573" w:rsidRPr="00CA5985" w:rsidRDefault="000B4858" w:rsidP="006E0B49">
            <w:pPr>
              <w:pStyle w:val="Default"/>
              <w:jc w:val="center"/>
              <w:rPr>
                <w:bCs/>
                <w:iCs/>
                <w:sz w:val="20"/>
                <w:szCs w:val="20"/>
              </w:rPr>
            </w:pPr>
            <w:r>
              <w:rPr>
                <w:bCs/>
                <w:iCs/>
                <w:sz w:val="20"/>
                <w:szCs w:val="20"/>
              </w:rPr>
              <w:t>-28 412,4</w:t>
            </w:r>
          </w:p>
        </w:tc>
      </w:tr>
      <w:tr w:rsidR="006E0B49" w:rsidTr="006E0B49">
        <w:tc>
          <w:tcPr>
            <w:tcW w:w="3217" w:type="dxa"/>
          </w:tcPr>
          <w:p w:rsidR="00037573" w:rsidRPr="00CA5985" w:rsidRDefault="00CA5985" w:rsidP="004955F2">
            <w:pPr>
              <w:pStyle w:val="Default"/>
              <w:jc w:val="both"/>
              <w:rPr>
                <w:bCs/>
                <w:iCs/>
                <w:sz w:val="20"/>
                <w:szCs w:val="20"/>
              </w:rPr>
            </w:pPr>
            <w:r w:rsidRPr="00CA5985">
              <w:rPr>
                <w:sz w:val="20"/>
                <w:szCs w:val="20"/>
              </w:rPr>
              <w:t>Социальное обеспечение и иные выплаты населению</w:t>
            </w:r>
          </w:p>
        </w:tc>
        <w:tc>
          <w:tcPr>
            <w:tcW w:w="603" w:type="dxa"/>
          </w:tcPr>
          <w:p w:rsidR="00037573" w:rsidRPr="00CA5985" w:rsidRDefault="00EF3D07" w:rsidP="004955F2">
            <w:pPr>
              <w:pStyle w:val="Default"/>
              <w:rPr>
                <w:bCs/>
                <w:iCs/>
                <w:sz w:val="20"/>
                <w:szCs w:val="20"/>
              </w:rPr>
            </w:pPr>
            <w:r>
              <w:rPr>
                <w:bCs/>
                <w:iCs/>
                <w:sz w:val="20"/>
                <w:szCs w:val="20"/>
              </w:rPr>
              <w:t>300</w:t>
            </w:r>
          </w:p>
        </w:tc>
        <w:tc>
          <w:tcPr>
            <w:tcW w:w="1513" w:type="dxa"/>
          </w:tcPr>
          <w:p w:rsidR="00037573" w:rsidRPr="00CA5985" w:rsidRDefault="005E19AD" w:rsidP="006E0B49">
            <w:pPr>
              <w:pStyle w:val="Default"/>
              <w:jc w:val="center"/>
              <w:rPr>
                <w:bCs/>
                <w:iCs/>
                <w:sz w:val="20"/>
                <w:szCs w:val="20"/>
              </w:rPr>
            </w:pPr>
            <w:r>
              <w:rPr>
                <w:bCs/>
                <w:iCs/>
                <w:sz w:val="20"/>
                <w:szCs w:val="20"/>
              </w:rPr>
              <w:t>40</w:t>
            </w:r>
          </w:p>
        </w:tc>
        <w:tc>
          <w:tcPr>
            <w:tcW w:w="950" w:type="dxa"/>
          </w:tcPr>
          <w:p w:rsidR="00037573" w:rsidRPr="00CA5985" w:rsidRDefault="005E19AD" w:rsidP="006E0B49">
            <w:pPr>
              <w:pStyle w:val="Default"/>
              <w:jc w:val="center"/>
              <w:rPr>
                <w:bCs/>
                <w:iCs/>
                <w:sz w:val="20"/>
                <w:szCs w:val="20"/>
              </w:rPr>
            </w:pPr>
            <w:r>
              <w:rPr>
                <w:bCs/>
                <w:iCs/>
                <w:sz w:val="20"/>
                <w:szCs w:val="20"/>
              </w:rPr>
              <w:t>0,1</w:t>
            </w:r>
          </w:p>
        </w:tc>
        <w:tc>
          <w:tcPr>
            <w:tcW w:w="1133" w:type="dxa"/>
          </w:tcPr>
          <w:p w:rsidR="00037573" w:rsidRPr="00CA5985" w:rsidRDefault="005E19AD" w:rsidP="006E0B49">
            <w:pPr>
              <w:pStyle w:val="Default"/>
              <w:jc w:val="center"/>
              <w:rPr>
                <w:bCs/>
                <w:iCs/>
                <w:sz w:val="20"/>
                <w:szCs w:val="20"/>
              </w:rPr>
            </w:pPr>
            <w:r>
              <w:rPr>
                <w:bCs/>
                <w:iCs/>
                <w:sz w:val="20"/>
                <w:szCs w:val="20"/>
              </w:rPr>
              <w:t>40</w:t>
            </w:r>
          </w:p>
        </w:tc>
        <w:tc>
          <w:tcPr>
            <w:tcW w:w="826" w:type="dxa"/>
          </w:tcPr>
          <w:p w:rsidR="00037573" w:rsidRPr="00CA5985" w:rsidRDefault="000B4858" w:rsidP="006E0B49">
            <w:pPr>
              <w:pStyle w:val="Default"/>
              <w:jc w:val="center"/>
              <w:rPr>
                <w:bCs/>
                <w:iCs/>
                <w:sz w:val="20"/>
                <w:szCs w:val="20"/>
              </w:rPr>
            </w:pPr>
            <w:r>
              <w:rPr>
                <w:bCs/>
                <w:iCs/>
                <w:sz w:val="20"/>
                <w:szCs w:val="20"/>
              </w:rPr>
              <w:t>0,1</w:t>
            </w:r>
          </w:p>
        </w:tc>
        <w:tc>
          <w:tcPr>
            <w:tcW w:w="1244" w:type="dxa"/>
          </w:tcPr>
          <w:p w:rsidR="00037573" w:rsidRPr="00CA5985" w:rsidRDefault="006E0B49" w:rsidP="006E0B49">
            <w:pPr>
              <w:pStyle w:val="Default"/>
              <w:rPr>
                <w:bCs/>
                <w:iCs/>
                <w:sz w:val="20"/>
                <w:szCs w:val="20"/>
              </w:rPr>
            </w:pPr>
            <w:r>
              <w:rPr>
                <w:bCs/>
                <w:iCs/>
                <w:sz w:val="20"/>
                <w:szCs w:val="20"/>
              </w:rPr>
              <w:t xml:space="preserve">         </w:t>
            </w:r>
            <w:r w:rsidR="000B4858">
              <w:rPr>
                <w:bCs/>
                <w:iCs/>
                <w:sz w:val="20"/>
                <w:szCs w:val="20"/>
              </w:rPr>
              <w:t>0</w:t>
            </w:r>
          </w:p>
        </w:tc>
      </w:tr>
      <w:tr w:rsidR="006E0B49" w:rsidTr="006E0B49">
        <w:tc>
          <w:tcPr>
            <w:tcW w:w="3217" w:type="dxa"/>
          </w:tcPr>
          <w:p w:rsidR="00CA5985" w:rsidRPr="00CA5985" w:rsidRDefault="00CA5985" w:rsidP="004955F2">
            <w:pPr>
              <w:pStyle w:val="Default"/>
              <w:jc w:val="both"/>
              <w:rPr>
                <w:sz w:val="20"/>
                <w:szCs w:val="20"/>
              </w:rPr>
            </w:pPr>
            <w:r w:rsidRPr="00CA5985">
              <w:rPr>
                <w:sz w:val="20"/>
                <w:szCs w:val="20"/>
              </w:rPr>
              <w:t>Капитальные вложения в объекты государственной (муниципальной) собственности</w:t>
            </w:r>
          </w:p>
        </w:tc>
        <w:tc>
          <w:tcPr>
            <w:tcW w:w="603" w:type="dxa"/>
          </w:tcPr>
          <w:p w:rsidR="00CA5985" w:rsidRPr="00CA5985" w:rsidRDefault="00EF3D07" w:rsidP="004955F2">
            <w:pPr>
              <w:pStyle w:val="Default"/>
              <w:rPr>
                <w:bCs/>
                <w:iCs/>
                <w:sz w:val="20"/>
                <w:szCs w:val="20"/>
              </w:rPr>
            </w:pPr>
            <w:r>
              <w:rPr>
                <w:bCs/>
                <w:iCs/>
                <w:sz w:val="20"/>
                <w:szCs w:val="20"/>
              </w:rPr>
              <w:t>400</w:t>
            </w:r>
          </w:p>
        </w:tc>
        <w:tc>
          <w:tcPr>
            <w:tcW w:w="1513" w:type="dxa"/>
          </w:tcPr>
          <w:p w:rsidR="00CA5985" w:rsidRPr="00CA5985" w:rsidRDefault="005E19AD" w:rsidP="006E0B49">
            <w:pPr>
              <w:pStyle w:val="Default"/>
              <w:jc w:val="center"/>
              <w:rPr>
                <w:bCs/>
                <w:iCs/>
                <w:sz w:val="20"/>
                <w:szCs w:val="20"/>
              </w:rPr>
            </w:pPr>
            <w:r>
              <w:rPr>
                <w:bCs/>
                <w:iCs/>
                <w:sz w:val="20"/>
                <w:szCs w:val="20"/>
              </w:rPr>
              <w:t>120</w:t>
            </w:r>
            <w:r w:rsidR="000B4858">
              <w:rPr>
                <w:bCs/>
                <w:iCs/>
                <w:sz w:val="20"/>
                <w:szCs w:val="20"/>
              </w:rPr>
              <w:t xml:space="preserve"> </w:t>
            </w:r>
            <w:r>
              <w:rPr>
                <w:bCs/>
                <w:iCs/>
                <w:sz w:val="20"/>
                <w:szCs w:val="20"/>
              </w:rPr>
              <w:t>556</w:t>
            </w:r>
          </w:p>
        </w:tc>
        <w:tc>
          <w:tcPr>
            <w:tcW w:w="950" w:type="dxa"/>
          </w:tcPr>
          <w:p w:rsidR="00CA5985" w:rsidRPr="00CA5985" w:rsidRDefault="005E19AD" w:rsidP="006E0B49">
            <w:pPr>
              <w:pStyle w:val="Default"/>
              <w:jc w:val="center"/>
              <w:rPr>
                <w:bCs/>
                <w:iCs/>
                <w:sz w:val="20"/>
                <w:szCs w:val="20"/>
              </w:rPr>
            </w:pPr>
            <w:r>
              <w:rPr>
                <w:bCs/>
                <w:iCs/>
                <w:sz w:val="20"/>
                <w:szCs w:val="20"/>
              </w:rPr>
              <w:t>53,3</w:t>
            </w:r>
          </w:p>
        </w:tc>
        <w:tc>
          <w:tcPr>
            <w:tcW w:w="1133" w:type="dxa"/>
          </w:tcPr>
          <w:p w:rsidR="00CA5985" w:rsidRPr="00CA5985" w:rsidRDefault="005E19AD" w:rsidP="006E0B49">
            <w:pPr>
              <w:pStyle w:val="Default"/>
              <w:jc w:val="center"/>
              <w:rPr>
                <w:bCs/>
                <w:iCs/>
                <w:sz w:val="20"/>
                <w:szCs w:val="20"/>
              </w:rPr>
            </w:pPr>
            <w:r>
              <w:rPr>
                <w:bCs/>
                <w:iCs/>
                <w:sz w:val="20"/>
                <w:szCs w:val="20"/>
              </w:rPr>
              <w:t>305</w:t>
            </w:r>
            <w:r w:rsidR="000B4858">
              <w:rPr>
                <w:bCs/>
                <w:iCs/>
                <w:sz w:val="20"/>
                <w:szCs w:val="20"/>
              </w:rPr>
              <w:t xml:space="preserve"> </w:t>
            </w:r>
            <w:r>
              <w:rPr>
                <w:bCs/>
                <w:iCs/>
                <w:sz w:val="20"/>
                <w:szCs w:val="20"/>
              </w:rPr>
              <w:t>000</w:t>
            </w:r>
          </w:p>
        </w:tc>
        <w:tc>
          <w:tcPr>
            <w:tcW w:w="826" w:type="dxa"/>
          </w:tcPr>
          <w:p w:rsidR="00CA5985" w:rsidRPr="00CA5985" w:rsidRDefault="000B4858" w:rsidP="006E0B49">
            <w:pPr>
              <w:pStyle w:val="Default"/>
              <w:jc w:val="center"/>
              <w:rPr>
                <w:bCs/>
                <w:iCs/>
                <w:sz w:val="20"/>
                <w:szCs w:val="20"/>
              </w:rPr>
            </w:pPr>
            <w:r>
              <w:rPr>
                <w:bCs/>
                <w:iCs/>
                <w:sz w:val="20"/>
                <w:szCs w:val="20"/>
              </w:rPr>
              <w:t>79,4</w:t>
            </w:r>
          </w:p>
        </w:tc>
        <w:tc>
          <w:tcPr>
            <w:tcW w:w="1244" w:type="dxa"/>
          </w:tcPr>
          <w:p w:rsidR="00CA5985" w:rsidRPr="00CA5985" w:rsidRDefault="000B4858" w:rsidP="006E0B49">
            <w:pPr>
              <w:pStyle w:val="Default"/>
              <w:jc w:val="center"/>
              <w:rPr>
                <w:bCs/>
                <w:iCs/>
                <w:sz w:val="20"/>
                <w:szCs w:val="20"/>
              </w:rPr>
            </w:pPr>
            <w:r>
              <w:rPr>
                <w:bCs/>
                <w:iCs/>
                <w:sz w:val="20"/>
                <w:szCs w:val="20"/>
              </w:rPr>
              <w:t>184 444</w:t>
            </w:r>
          </w:p>
        </w:tc>
      </w:tr>
      <w:tr w:rsidR="006E0B49" w:rsidTr="006E0B49">
        <w:tc>
          <w:tcPr>
            <w:tcW w:w="3217" w:type="dxa"/>
          </w:tcPr>
          <w:p w:rsidR="00CA5985" w:rsidRPr="00CA5985" w:rsidRDefault="00CA5985" w:rsidP="004955F2">
            <w:pPr>
              <w:pStyle w:val="Default"/>
              <w:jc w:val="both"/>
              <w:rPr>
                <w:sz w:val="20"/>
                <w:szCs w:val="20"/>
              </w:rPr>
            </w:pPr>
            <w:r w:rsidRPr="00CA5985">
              <w:rPr>
                <w:sz w:val="20"/>
                <w:szCs w:val="20"/>
              </w:rPr>
              <w:t>Иные бюджетные ассигнования</w:t>
            </w:r>
          </w:p>
        </w:tc>
        <w:tc>
          <w:tcPr>
            <w:tcW w:w="603" w:type="dxa"/>
          </w:tcPr>
          <w:p w:rsidR="00CA5985" w:rsidRPr="00CA5985" w:rsidRDefault="00EF3D07" w:rsidP="004955F2">
            <w:pPr>
              <w:pStyle w:val="Default"/>
              <w:rPr>
                <w:bCs/>
                <w:iCs/>
                <w:sz w:val="20"/>
                <w:szCs w:val="20"/>
              </w:rPr>
            </w:pPr>
            <w:r>
              <w:rPr>
                <w:bCs/>
                <w:iCs/>
                <w:sz w:val="20"/>
                <w:szCs w:val="20"/>
              </w:rPr>
              <w:t>800</w:t>
            </w:r>
          </w:p>
        </w:tc>
        <w:tc>
          <w:tcPr>
            <w:tcW w:w="1513" w:type="dxa"/>
          </w:tcPr>
          <w:p w:rsidR="00CA5985" w:rsidRPr="00CA5985" w:rsidRDefault="005E19AD" w:rsidP="00EE2B20">
            <w:pPr>
              <w:pStyle w:val="Default"/>
              <w:jc w:val="center"/>
              <w:rPr>
                <w:bCs/>
                <w:iCs/>
                <w:sz w:val="20"/>
                <w:szCs w:val="20"/>
              </w:rPr>
            </w:pPr>
            <w:r>
              <w:rPr>
                <w:bCs/>
                <w:iCs/>
                <w:sz w:val="20"/>
                <w:szCs w:val="20"/>
              </w:rPr>
              <w:t>58,2</w:t>
            </w:r>
          </w:p>
        </w:tc>
        <w:tc>
          <w:tcPr>
            <w:tcW w:w="950" w:type="dxa"/>
          </w:tcPr>
          <w:p w:rsidR="00CA5985" w:rsidRPr="00CA5985" w:rsidRDefault="005E19AD" w:rsidP="00EE2B20">
            <w:pPr>
              <w:pStyle w:val="Default"/>
              <w:jc w:val="center"/>
              <w:rPr>
                <w:bCs/>
                <w:iCs/>
                <w:sz w:val="20"/>
                <w:szCs w:val="20"/>
              </w:rPr>
            </w:pPr>
            <w:r>
              <w:rPr>
                <w:bCs/>
                <w:iCs/>
                <w:sz w:val="20"/>
                <w:szCs w:val="20"/>
              </w:rPr>
              <w:t>0,1</w:t>
            </w:r>
          </w:p>
        </w:tc>
        <w:tc>
          <w:tcPr>
            <w:tcW w:w="1133" w:type="dxa"/>
          </w:tcPr>
          <w:p w:rsidR="00CA5985" w:rsidRPr="00CA5985" w:rsidRDefault="000B4858" w:rsidP="00EE2B20">
            <w:pPr>
              <w:pStyle w:val="Default"/>
              <w:jc w:val="center"/>
              <w:rPr>
                <w:bCs/>
                <w:iCs/>
                <w:sz w:val="20"/>
                <w:szCs w:val="20"/>
              </w:rPr>
            </w:pPr>
            <w:r>
              <w:rPr>
                <w:bCs/>
                <w:iCs/>
                <w:sz w:val="20"/>
                <w:szCs w:val="20"/>
              </w:rPr>
              <w:t>55,6</w:t>
            </w:r>
          </w:p>
        </w:tc>
        <w:tc>
          <w:tcPr>
            <w:tcW w:w="826" w:type="dxa"/>
          </w:tcPr>
          <w:p w:rsidR="00CA5985" w:rsidRPr="00CA5985" w:rsidRDefault="000B4858" w:rsidP="00EE2B20">
            <w:pPr>
              <w:pStyle w:val="Default"/>
              <w:jc w:val="center"/>
              <w:rPr>
                <w:bCs/>
                <w:iCs/>
                <w:sz w:val="20"/>
                <w:szCs w:val="20"/>
              </w:rPr>
            </w:pPr>
            <w:r>
              <w:rPr>
                <w:bCs/>
                <w:iCs/>
                <w:sz w:val="20"/>
                <w:szCs w:val="20"/>
              </w:rPr>
              <w:t>0,1</w:t>
            </w:r>
          </w:p>
        </w:tc>
        <w:tc>
          <w:tcPr>
            <w:tcW w:w="1244" w:type="dxa"/>
          </w:tcPr>
          <w:p w:rsidR="00CA5985" w:rsidRPr="00CA5985" w:rsidRDefault="000B4858" w:rsidP="00EE2B20">
            <w:pPr>
              <w:pStyle w:val="Default"/>
              <w:jc w:val="center"/>
              <w:rPr>
                <w:bCs/>
                <w:iCs/>
                <w:sz w:val="20"/>
                <w:szCs w:val="20"/>
              </w:rPr>
            </w:pPr>
            <w:r>
              <w:rPr>
                <w:bCs/>
                <w:iCs/>
                <w:sz w:val="20"/>
                <w:szCs w:val="20"/>
              </w:rPr>
              <w:t>-2,6</w:t>
            </w:r>
          </w:p>
        </w:tc>
      </w:tr>
    </w:tbl>
    <w:p w:rsidR="009E60E5" w:rsidRDefault="009E60E5" w:rsidP="00480245">
      <w:pPr>
        <w:pStyle w:val="Default"/>
        <w:ind w:firstLine="567"/>
        <w:jc w:val="both"/>
        <w:rPr>
          <w:b/>
          <w:bCs/>
          <w:iCs/>
        </w:rPr>
      </w:pPr>
    </w:p>
    <w:p w:rsidR="005A149A" w:rsidRDefault="008D7BE4" w:rsidP="00480245">
      <w:pPr>
        <w:pStyle w:val="Default"/>
        <w:ind w:firstLine="567"/>
        <w:jc w:val="both"/>
      </w:pPr>
      <w:r>
        <w:t>О</w:t>
      </w:r>
      <w:r w:rsidR="000B4858">
        <w:t>сновной объем уменьшения бюджетных ассигнований на 2024 год в сравнении с 2023 годом сложился по КВР 200</w:t>
      </w:r>
      <w:r>
        <w:t xml:space="preserve"> </w:t>
      </w:r>
      <w:r w:rsidR="000B4858" w:rsidRPr="000B4858">
        <w:t xml:space="preserve">«Закупка товаров, работ и услуг для обеспечения государственных (муниципальных) нужд» </w:t>
      </w:r>
      <w:r w:rsidR="000B4858">
        <w:t xml:space="preserve">на сумму 28 412,4 </w:t>
      </w:r>
      <w:proofErr w:type="spellStart"/>
      <w:r w:rsidR="000B4858">
        <w:t>тыc</w:t>
      </w:r>
      <w:proofErr w:type="spellEnd"/>
      <w:r w:rsidR="000B4858">
        <w:t xml:space="preserve">. </w:t>
      </w:r>
      <w:r w:rsidR="006B5E0E">
        <w:t>руб.</w:t>
      </w:r>
      <w:r w:rsidR="000B4858">
        <w:t xml:space="preserve"> (2023 год – 46 292,4 тыс. </w:t>
      </w:r>
      <w:r w:rsidR="006B5E0E">
        <w:t>руб.</w:t>
      </w:r>
      <w:r w:rsidR="000B4858">
        <w:t xml:space="preserve">, 2024 год – 17 880 тыс. </w:t>
      </w:r>
      <w:r w:rsidR="006B5E0E">
        <w:t>руб.</w:t>
      </w:r>
      <w:r w:rsidR="000B4858">
        <w:t xml:space="preserve">) </w:t>
      </w:r>
      <w:r w:rsidR="005A149A">
        <w:t>с учетом выполненных ра</w:t>
      </w:r>
      <w:r w:rsidR="008E7508">
        <w:t xml:space="preserve">бот </w:t>
      </w:r>
      <w:r w:rsidR="005A149A">
        <w:t>в 2023</w:t>
      </w:r>
      <w:r w:rsidR="008129F1">
        <w:t xml:space="preserve"> </w:t>
      </w:r>
      <w:r w:rsidR="005A149A">
        <w:t>году –</w:t>
      </w:r>
      <w:r w:rsidR="009F154E">
        <w:t xml:space="preserve"> </w:t>
      </w:r>
      <w:r w:rsidR="005A149A">
        <w:t xml:space="preserve">приобретены </w:t>
      </w:r>
      <w:r w:rsidR="000B4858">
        <w:t>мат</w:t>
      </w:r>
      <w:r w:rsidR="008E7508">
        <w:t xml:space="preserve">ериальные </w:t>
      </w:r>
      <w:r w:rsidR="005A149A">
        <w:t>ценности и проведены</w:t>
      </w:r>
      <w:r w:rsidR="000B4858">
        <w:t xml:space="preserve"> ремонты учреждений</w:t>
      </w:r>
      <w:r w:rsidR="009F154E">
        <w:t xml:space="preserve"> культ</w:t>
      </w:r>
      <w:r w:rsidR="00A60165">
        <w:t>уры</w:t>
      </w:r>
      <w:r w:rsidR="00306132">
        <w:t>,</w:t>
      </w:r>
      <w:r w:rsidR="008E7508">
        <w:t xml:space="preserve"> </w:t>
      </w:r>
      <w:r w:rsidR="00A60165">
        <w:t>по состоянию на 01.11.2023</w:t>
      </w:r>
      <w:r w:rsidR="008129F1">
        <w:t xml:space="preserve"> </w:t>
      </w:r>
      <w:r w:rsidR="00A60165">
        <w:t>года</w:t>
      </w:r>
      <w:r w:rsidR="00306132">
        <w:t xml:space="preserve"> произведено расходов </w:t>
      </w:r>
      <w:r w:rsidR="00A60165">
        <w:t>в объеме 36 556,6 тыс.руб.</w:t>
      </w:r>
      <w:r w:rsidR="00306132">
        <w:t xml:space="preserve"> </w:t>
      </w:r>
    </w:p>
    <w:p w:rsidR="000B4858" w:rsidRDefault="008E7508" w:rsidP="00480245">
      <w:pPr>
        <w:pStyle w:val="Default"/>
        <w:ind w:firstLine="567"/>
        <w:jc w:val="both"/>
      </w:pPr>
      <w:r>
        <w:t xml:space="preserve">Расходы бюджета </w:t>
      </w:r>
      <w:r w:rsidR="00E73DA9">
        <w:t>в 2023-2024 годах на реализацию муниципальной программы представлены в таблице</w:t>
      </w:r>
    </w:p>
    <w:p w:rsidR="00E73DA9" w:rsidRDefault="00E73DA9" w:rsidP="00480245">
      <w:pPr>
        <w:pStyle w:val="Default"/>
        <w:ind w:firstLine="567"/>
        <w:jc w:val="both"/>
      </w:pPr>
    </w:p>
    <w:tbl>
      <w:tblPr>
        <w:tblStyle w:val="a9"/>
        <w:tblW w:w="0" w:type="auto"/>
        <w:tblLook w:val="04A0" w:firstRow="1" w:lastRow="0" w:firstColumn="1" w:lastColumn="0" w:noHBand="0" w:noVBand="1"/>
      </w:tblPr>
      <w:tblGrid>
        <w:gridCol w:w="4815"/>
        <w:gridCol w:w="1276"/>
        <w:gridCol w:w="1275"/>
        <w:gridCol w:w="1197"/>
        <w:gridCol w:w="923"/>
      </w:tblGrid>
      <w:tr w:rsidR="00E73DA9" w:rsidTr="008E7508">
        <w:tc>
          <w:tcPr>
            <w:tcW w:w="4815" w:type="dxa"/>
            <w:vMerge w:val="restart"/>
          </w:tcPr>
          <w:p w:rsidR="00E73DA9" w:rsidRPr="00E73DA9" w:rsidRDefault="00E73DA9" w:rsidP="008E7508">
            <w:pPr>
              <w:pStyle w:val="Default"/>
              <w:ind w:firstLine="567"/>
              <w:rPr>
                <w:color w:val="auto"/>
                <w:sz w:val="20"/>
                <w:szCs w:val="20"/>
              </w:rPr>
            </w:pPr>
            <w:r w:rsidRPr="00E73DA9">
              <w:rPr>
                <w:color w:val="auto"/>
                <w:sz w:val="20"/>
                <w:szCs w:val="20"/>
              </w:rPr>
              <w:t>Наименование</w:t>
            </w:r>
          </w:p>
        </w:tc>
        <w:tc>
          <w:tcPr>
            <w:tcW w:w="1276" w:type="dxa"/>
            <w:vMerge w:val="restart"/>
          </w:tcPr>
          <w:p w:rsidR="00E73DA9" w:rsidRPr="00E73DA9" w:rsidRDefault="00E73DA9" w:rsidP="008E7508">
            <w:pPr>
              <w:pStyle w:val="Default"/>
              <w:rPr>
                <w:color w:val="auto"/>
                <w:sz w:val="20"/>
                <w:szCs w:val="20"/>
              </w:rPr>
            </w:pPr>
            <w:r w:rsidRPr="00E73DA9">
              <w:rPr>
                <w:color w:val="auto"/>
                <w:sz w:val="20"/>
                <w:szCs w:val="20"/>
              </w:rPr>
              <w:t>Утверждено в бюджете   от 26.09.2023г на 2024год</w:t>
            </w:r>
          </w:p>
        </w:tc>
        <w:tc>
          <w:tcPr>
            <w:tcW w:w="1275" w:type="dxa"/>
            <w:vMerge w:val="restart"/>
          </w:tcPr>
          <w:p w:rsidR="00E73DA9" w:rsidRPr="00E73DA9" w:rsidRDefault="00E73DA9" w:rsidP="008E7508">
            <w:pPr>
              <w:pStyle w:val="Default"/>
              <w:rPr>
                <w:color w:val="auto"/>
                <w:sz w:val="20"/>
                <w:szCs w:val="20"/>
              </w:rPr>
            </w:pPr>
            <w:r w:rsidRPr="00E73DA9">
              <w:rPr>
                <w:color w:val="auto"/>
                <w:sz w:val="20"/>
                <w:szCs w:val="20"/>
              </w:rPr>
              <w:t>Проект  на 2024год</w:t>
            </w:r>
          </w:p>
        </w:tc>
        <w:tc>
          <w:tcPr>
            <w:tcW w:w="2120" w:type="dxa"/>
            <w:gridSpan w:val="2"/>
          </w:tcPr>
          <w:p w:rsidR="00E73DA9" w:rsidRPr="00E73DA9" w:rsidRDefault="00E73DA9" w:rsidP="008E7508">
            <w:pPr>
              <w:pStyle w:val="Default"/>
              <w:ind w:firstLine="567"/>
              <w:rPr>
                <w:color w:val="auto"/>
                <w:sz w:val="20"/>
                <w:szCs w:val="20"/>
              </w:rPr>
            </w:pPr>
            <w:r w:rsidRPr="00E73DA9">
              <w:rPr>
                <w:color w:val="auto"/>
                <w:sz w:val="20"/>
                <w:szCs w:val="20"/>
              </w:rPr>
              <w:t>Отклонение</w:t>
            </w:r>
          </w:p>
        </w:tc>
      </w:tr>
      <w:tr w:rsidR="00E73DA9" w:rsidTr="008E7508">
        <w:tc>
          <w:tcPr>
            <w:tcW w:w="4815" w:type="dxa"/>
            <w:vMerge/>
          </w:tcPr>
          <w:p w:rsidR="00E73DA9" w:rsidRPr="00E73DA9" w:rsidRDefault="00E73DA9" w:rsidP="008E7508">
            <w:pPr>
              <w:pStyle w:val="Default"/>
              <w:ind w:firstLine="567"/>
              <w:rPr>
                <w:color w:val="auto"/>
                <w:sz w:val="20"/>
                <w:szCs w:val="20"/>
              </w:rPr>
            </w:pPr>
          </w:p>
        </w:tc>
        <w:tc>
          <w:tcPr>
            <w:tcW w:w="1276" w:type="dxa"/>
            <w:vMerge/>
          </w:tcPr>
          <w:p w:rsidR="00E73DA9" w:rsidRPr="00E73DA9" w:rsidRDefault="00E73DA9" w:rsidP="008E7508">
            <w:pPr>
              <w:pStyle w:val="Default"/>
              <w:ind w:firstLine="567"/>
              <w:rPr>
                <w:color w:val="auto"/>
                <w:sz w:val="20"/>
                <w:szCs w:val="20"/>
              </w:rPr>
            </w:pPr>
          </w:p>
        </w:tc>
        <w:tc>
          <w:tcPr>
            <w:tcW w:w="1275" w:type="dxa"/>
            <w:vMerge/>
          </w:tcPr>
          <w:p w:rsidR="00E73DA9" w:rsidRPr="00E73DA9" w:rsidRDefault="00E73DA9" w:rsidP="008E7508">
            <w:pPr>
              <w:pStyle w:val="Default"/>
              <w:ind w:firstLine="567"/>
              <w:rPr>
                <w:color w:val="auto"/>
                <w:sz w:val="20"/>
                <w:szCs w:val="20"/>
              </w:rPr>
            </w:pPr>
          </w:p>
        </w:tc>
        <w:tc>
          <w:tcPr>
            <w:tcW w:w="1197" w:type="dxa"/>
          </w:tcPr>
          <w:p w:rsidR="00E73DA9" w:rsidRPr="00E73DA9" w:rsidRDefault="00E73DA9" w:rsidP="008E7508">
            <w:pPr>
              <w:pStyle w:val="Default"/>
              <w:rPr>
                <w:color w:val="auto"/>
                <w:sz w:val="20"/>
                <w:szCs w:val="20"/>
              </w:rPr>
            </w:pPr>
            <w:r w:rsidRPr="00E73DA9">
              <w:rPr>
                <w:color w:val="auto"/>
                <w:sz w:val="20"/>
                <w:szCs w:val="20"/>
              </w:rPr>
              <w:t>Сумма</w:t>
            </w:r>
          </w:p>
        </w:tc>
        <w:tc>
          <w:tcPr>
            <w:tcW w:w="923" w:type="dxa"/>
          </w:tcPr>
          <w:p w:rsidR="00E73DA9" w:rsidRPr="00E73DA9" w:rsidRDefault="00E73DA9" w:rsidP="008E7508">
            <w:pPr>
              <w:pStyle w:val="Default"/>
              <w:rPr>
                <w:color w:val="auto"/>
                <w:sz w:val="20"/>
                <w:szCs w:val="20"/>
              </w:rPr>
            </w:pPr>
            <w:r w:rsidRPr="00E73DA9">
              <w:rPr>
                <w:color w:val="auto"/>
                <w:sz w:val="20"/>
                <w:szCs w:val="20"/>
              </w:rPr>
              <w:t>%</w:t>
            </w:r>
          </w:p>
        </w:tc>
      </w:tr>
      <w:tr w:rsidR="00E73DA9" w:rsidTr="008E7508">
        <w:tc>
          <w:tcPr>
            <w:tcW w:w="4815" w:type="dxa"/>
          </w:tcPr>
          <w:p w:rsidR="00E73DA9" w:rsidRPr="00E73DA9" w:rsidRDefault="00E73DA9" w:rsidP="008E7508">
            <w:pPr>
              <w:pStyle w:val="Default"/>
              <w:ind w:firstLine="567"/>
              <w:jc w:val="center"/>
              <w:rPr>
                <w:color w:val="auto"/>
                <w:sz w:val="20"/>
                <w:szCs w:val="20"/>
              </w:rPr>
            </w:pPr>
            <w:r w:rsidRPr="00E73DA9">
              <w:rPr>
                <w:color w:val="auto"/>
                <w:sz w:val="20"/>
                <w:szCs w:val="20"/>
              </w:rPr>
              <w:t>1</w:t>
            </w:r>
          </w:p>
        </w:tc>
        <w:tc>
          <w:tcPr>
            <w:tcW w:w="1276" w:type="dxa"/>
          </w:tcPr>
          <w:p w:rsidR="00E73DA9" w:rsidRPr="00E73DA9" w:rsidRDefault="008E7508" w:rsidP="008E7508">
            <w:pPr>
              <w:pStyle w:val="Default"/>
              <w:rPr>
                <w:color w:val="auto"/>
                <w:sz w:val="20"/>
                <w:szCs w:val="20"/>
              </w:rPr>
            </w:pPr>
            <w:r>
              <w:rPr>
                <w:color w:val="auto"/>
                <w:sz w:val="20"/>
                <w:szCs w:val="20"/>
              </w:rPr>
              <w:t xml:space="preserve">        </w:t>
            </w:r>
            <w:r w:rsidR="00E73DA9" w:rsidRPr="00E73DA9">
              <w:rPr>
                <w:color w:val="auto"/>
                <w:sz w:val="20"/>
                <w:szCs w:val="20"/>
              </w:rPr>
              <w:t>2</w:t>
            </w:r>
          </w:p>
        </w:tc>
        <w:tc>
          <w:tcPr>
            <w:tcW w:w="1275" w:type="dxa"/>
          </w:tcPr>
          <w:p w:rsidR="00E73DA9" w:rsidRPr="00E73DA9" w:rsidRDefault="008E7508" w:rsidP="008E7508">
            <w:pPr>
              <w:pStyle w:val="Default"/>
              <w:rPr>
                <w:color w:val="auto"/>
                <w:sz w:val="20"/>
                <w:szCs w:val="20"/>
              </w:rPr>
            </w:pPr>
            <w:r>
              <w:rPr>
                <w:color w:val="auto"/>
                <w:sz w:val="20"/>
                <w:szCs w:val="20"/>
              </w:rPr>
              <w:t xml:space="preserve">        </w:t>
            </w:r>
            <w:r w:rsidR="00E73DA9" w:rsidRPr="00E73DA9">
              <w:rPr>
                <w:color w:val="auto"/>
                <w:sz w:val="20"/>
                <w:szCs w:val="20"/>
              </w:rPr>
              <w:t>3</w:t>
            </w:r>
          </w:p>
        </w:tc>
        <w:tc>
          <w:tcPr>
            <w:tcW w:w="1197" w:type="dxa"/>
          </w:tcPr>
          <w:p w:rsidR="00E73DA9" w:rsidRPr="00E73DA9" w:rsidRDefault="00E73DA9" w:rsidP="008E7508">
            <w:pPr>
              <w:pStyle w:val="Default"/>
              <w:jc w:val="center"/>
              <w:rPr>
                <w:color w:val="auto"/>
                <w:sz w:val="20"/>
                <w:szCs w:val="20"/>
              </w:rPr>
            </w:pPr>
            <w:r w:rsidRPr="00E73DA9">
              <w:rPr>
                <w:color w:val="auto"/>
                <w:sz w:val="20"/>
                <w:szCs w:val="20"/>
              </w:rPr>
              <w:t>4=3-2</w:t>
            </w:r>
          </w:p>
        </w:tc>
        <w:tc>
          <w:tcPr>
            <w:tcW w:w="923" w:type="dxa"/>
          </w:tcPr>
          <w:p w:rsidR="00E73DA9" w:rsidRPr="00E73DA9" w:rsidRDefault="00E73DA9" w:rsidP="008E7508">
            <w:pPr>
              <w:pStyle w:val="Default"/>
              <w:jc w:val="center"/>
              <w:rPr>
                <w:color w:val="auto"/>
                <w:sz w:val="20"/>
                <w:szCs w:val="20"/>
              </w:rPr>
            </w:pPr>
            <w:r w:rsidRPr="00E73DA9">
              <w:rPr>
                <w:color w:val="auto"/>
                <w:sz w:val="20"/>
                <w:szCs w:val="20"/>
              </w:rPr>
              <w:t>5=4/2</w:t>
            </w:r>
          </w:p>
        </w:tc>
      </w:tr>
      <w:tr w:rsidR="00E73DA9" w:rsidTr="008E7508">
        <w:tc>
          <w:tcPr>
            <w:tcW w:w="4815" w:type="dxa"/>
          </w:tcPr>
          <w:p w:rsidR="00E73DA9" w:rsidRPr="00E73DA9" w:rsidRDefault="00E73DA9" w:rsidP="008E7508">
            <w:pPr>
              <w:pStyle w:val="Default"/>
              <w:jc w:val="both"/>
              <w:rPr>
                <w:color w:val="auto"/>
                <w:sz w:val="20"/>
                <w:szCs w:val="20"/>
              </w:rPr>
            </w:pPr>
            <w:r w:rsidRPr="00E73DA9">
              <w:rPr>
                <w:color w:val="auto"/>
                <w:sz w:val="20"/>
                <w:szCs w:val="20"/>
              </w:rPr>
              <w:t>МП «</w:t>
            </w:r>
            <w:r w:rsidRPr="00E73DA9">
              <w:rPr>
                <w:bCs/>
                <w:iCs/>
                <w:sz w:val="20"/>
                <w:szCs w:val="20"/>
              </w:rPr>
              <w:t>Сохранение и развитие культуры муниципального образования Жигаловский район на 2020-2026 годы»</w:t>
            </w:r>
          </w:p>
        </w:tc>
        <w:tc>
          <w:tcPr>
            <w:tcW w:w="1276" w:type="dxa"/>
          </w:tcPr>
          <w:p w:rsidR="00E73DA9" w:rsidRPr="00E73DA9" w:rsidRDefault="00485024" w:rsidP="008E7508">
            <w:pPr>
              <w:pStyle w:val="Default"/>
              <w:jc w:val="center"/>
              <w:rPr>
                <w:color w:val="auto"/>
                <w:sz w:val="20"/>
                <w:szCs w:val="20"/>
              </w:rPr>
            </w:pPr>
            <w:r>
              <w:rPr>
                <w:color w:val="auto"/>
                <w:sz w:val="20"/>
                <w:szCs w:val="20"/>
              </w:rPr>
              <w:t>282</w:t>
            </w:r>
            <w:r w:rsidR="00CF0055">
              <w:rPr>
                <w:color w:val="auto"/>
                <w:sz w:val="20"/>
                <w:szCs w:val="20"/>
              </w:rPr>
              <w:t xml:space="preserve"> </w:t>
            </w:r>
            <w:r>
              <w:rPr>
                <w:color w:val="auto"/>
                <w:sz w:val="20"/>
                <w:szCs w:val="20"/>
              </w:rPr>
              <w:t>256,1</w:t>
            </w:r>
          </w:p>
        </w:tc>
        <w:tc>
          <w:tcPr>
            <w:tcW w:w="1275" w:type="dxa"/>
          </w:tcPr>
          <w:p w:rsidR="00E73DA9" w:rsidRPr="00E73DA9" w:rsidRDefault="00485024" w:rsidP="008E7508">
            <w:pPr>
              <w:pStyle w:val="Default"/>
              <w:jc w:val="center"/>
              <w:rPr>
                <w:color w:val="auto"/>
                <w:sz w:val="20"/>
                <w:szCs w:val="20"/>
              </w:rPr>
            </w:pPr>
            <w:r>
              <w:rPr>
                <w:color w:val="auto"/>
                <w:sz w:val="20"/>
                <w:szCs w:val="20"/>
              </w:rPr>
              <w:t>383</w:t>
            </w:r>
            <w:r w:rsidR="00CF0055">
              <w:rPr>
                <w:color w:val="auto"/>
                <w:sz w:val="20"/>
                <w:szCs w:val="20"/>
              </w:rPr>
              <w:t> </w:t>
            </w:r>
            <w:r>
              <w:rPr>
                <w:color w:val="auto"/>
                <w:sz w:val="20"/>
                <w:szCs w:val="20"/>
              </w:rPr>
              <w:t>944</w:t>
            </w:r>
            <w:r w:rsidR="00CF0055">
              <w:rPr>
                <w:color w:val="auto"/>
                <w:sz w:val="20"/>
                <w:szCs w:val="20"/>
              </w:rPr>
              <w:t xml:space="preserve"> </w:t>
            </w:r>
            <w:r>
              <w:rPr>
                <w:color w:val="auto"/>
                <w:sz w:val="20"/>
                <w:szCs w:val="20"/>
              </w:rPr>
              <w:t>4</w:t>
            </w:r>
          </w:p>
        </w:tc>
        <w:tc>
          <w:tcPr>
            <w:tcW w:w="1197" w:type="dxa"/>
          </w:tcPr>
          <w:p w:rsidR="00E73DA9" w:rsidRPr="00E73DA9" w:rsidRDefault="00CF0055" w:rsidP="008E7508">
            <w:pPr>
              <w:pStyle w:val="Default"/>
              <w:jc w:val="center"/>
              <w:rPr>
                <w:color w:val="auto"/>
                <w:sz w:val="20"/>
                <w:szCs w:val="20"/>
              </w:rPr>
            </w:pPr>
            <w:r>
              <w:rPr>
                <w:color w:val="auto"/>
                <w:sz w:val="20"/>
                <w:szCs w:val="20"/>
              </w:rPr>
              <w:t>101 688,3</w:t>
            </w:r>
          </w:p>
        </w:tc>
        <w:tc>
          <w:tcPr>
            <w:tcW w:w="923" w:type="dxa"/>
          </w:tcPr>
          <w:p w:rsidR="00E73DA9" w:rsidRPr="00E73DA9" w:rsidRDefault="00CF0055" w:rsidP="008E7508">
            <w:pPr>
              <w:pStyle w:val="Default"/>
              <w:jc w:val="center"/>
              <w:rPr>
                <w:color w:val="auto"/>
                <w:sz w:val="20"/>
                <w:szCs w:val="20"/>
              </w:rPr>
            </w:pPr>
            <w:r>
              <w:rPr>
                <w:color w:val="auto"/>
                <w:sz w:val="20"/>
                <w:szCs w:val="20"/>
              </w:rPr>
              <w:t>36</w:t>
            </w:r>
          </w:p>
        </w:tc>
      </w:tr>
      <w:tr w:rsidR="00E73DA9" w:rsidTr="008E7508">
        <w:tc>
          <w:tcPr>
            <w:tcW w:w="4815" w:type="dxa"/>
          </w:tcPr>
          <w:p w:rsidR="00E73DA9" w:rsidRPr="00485024" w:rsidRDefault="00E73DA9" w:rsidP="008E7508">
            <w:pPr>
              <w:pStyle w:val="Default"/>
              <w:jc w:val="both"/>
              <w:rPr>
                <w:color w:val="auto"/>
                <w:sz w:val="20"/>
                <w:szCs w:val="20"/>
              </w:rPr>
            </w:pPr>
            <w:r w:rsidRPr="00485024">
              <w:rPr>
                <w:bCs/>
                <w:i/>
                <w:iCs/>
                <w:sz w:val="20"/>
                <w:szCs w:val="20"/>
              </w:rPr>
              <w:t>Основное мероприятие «Организация деятельности учреждений культуры»</w:t>
            </w:r>
          </w:p>
        </w:tc>
        <w:tc>
          <w:tcPr>
            <w:tcW w:w="1276" w:type="dxa"/>
          </w:tcPr>
          <w:p w:rsidR="00E73DA9" w:rsidRPr="00485024" w:rsidRDefault="00485024" w:rsidP="008E7508">
            <w:pPr>
              <w:pStyle w:val="Default"/>
              <w:jc w:val="center"/>
              <w:rPr>
                <w:color w:val="auto"/>
                <w:sz w:val="20"/>
                <w:szCs w:val="20"/>
              </w:rPr>
            </w:pPr>
            <w:r>
              <w:rPr>
                <w:color w:val="auto"/>
                <w:sz w:val="20"/>
                <w:szCs w:val="20"/>
              </w:rPr>
              <w:t>52</w:t>
            </w:r>
            <w:r w:rsidR="00CF0055">
              <w:rPr>
                <w:color w:val="auto"/>
                <w:sz w:val="20"/>
                <w:szCs w:val="20"/>
              </w:rPr>
              <w:t xml:space="preserve"> </w:t>
            </w:r>
            <w:r>
              <w:rPr>
                <w:color w:val="auto"/>
                <w:sz w:val="20"/>
                <w:szCs w:val="20"/>
              </w:rPr>
              <w:t>483,1</w:t>
            </w:r>
          </w:p>
        </w:tc>
        <w:tc>
          <w:tcPr>
            <w:tcW w:w="1275" w:type="dxa"/>
          </w:tcPr>
          <w:p w:rsidR="00E73DA9" w:rsidRPr="00485024" w:rsidRDefault="00485024" w:rsidP="008E7508">
            <w:pPr>
              <w:pStyle w:val="Default"/>
              <w:jc w:val="center"/>
              <w:rPr>
                <w:color w:val="auto"/>
                <w:sz w:val="20"/>
                <w:szCs w:val="20"/>
              </w:rPr>
            </w:pPr>
            <w:r>
              <w:rPr>
                <w:color w:val="auto"/>
                <w:sz w:val="20"/>
                <w:szCs w:val="20"/>
              </w:rPr>
              <w:t>55</w:t>
            </w:r>
            <w:r w:rsidR="00CF0055">
              <w:rPr>
                <w:color w:val="auto"/>
                <w:sz w:val="20"/>
                <w:szCs w:val="20"/>
              </w:rPr>
              <w:t xml:space="preserve"> </w:t>
            </w:r>
            <w:r>
              <w:rPr>
                <w:color w:val="auto"/>
                <w:sz w:val="20"/>
                <w:szCs w:val="20"/>
              </w:rPr>
              <w:t>265,9</w:t>
            </w:r>
          </w:p>
        </w:tc>
        <w:tc>
          <w:tcPr>
            <w:tcW w:w="1197" w:type="dxa"/>
          </w:tcPr>
          <w:p w:rsidR="00E73DA9" w:rsidRPr="00485024" w:rsidRDefault="00CF0055" w:rsidP="008E7508">
            <w:pPr>
              <w:pStyle w:val="Default"/>
              <w:jc w:val="center"/>
              <w:rPr>
                <w:color w:val="auto"/>
                <w:sz w:val="20"/>
                <w:szCs w:val="20"/>
              </w:rPr>
            </w:pPr>
            <w:r>
              <w:rPr>
                <w:color w:val="auto"/>
                <w:sz w:val="20"/>
                <w:szCs w:val="20"/>
              </w:rPr>
              <w:t>2 782,8</w:t>
            </w:r>
          </w:p>
        </w:tc>
        <w:tc>
          <w:tcPr>
            <w:tcW w:w="923" w:type="dxa"/>
          </w:tcPr>
          <w:p w:rsidR="00E73DA9" w:rsidRPr="00E73DA9" w:rsidRDefault="00CF0055" w:rsidP="008E7508">
            <w:pPr>
              <w:pStyle w:val="Default"/>
              <w:jc w:val="center"/>
              <w:rPr>
                <w:color w:val="auto"/>
                <w:sz w:val="20"/>
                <w:szCs w:val="20"/>
              </w:rPr>
            </w:pPr>
            <w:r>
              <w:rPr>
                <w:color w:val="auto"/>
                <w:sz w:val="20"/>
                <w:szCs w:val="20"/>
              </w:rPr>
              <w:t>5,3</w:t>
            </w:r>
          </w:p>
        </w:tc>
      </w:tr>
      <w:tr w:rsidR="00E73DA9" w:rsidTr="008E7508">
        <w:tc>
          <w:tcPr>
            <w:tcW w:w="4815" w:type="dxa"/>
          </w:tcPr>
          <w:p w:rsidR="00E73DA9" w:rsidRPr="004B5BA2" w:rsidRDefault="002F6937" w:rsidP="008E7508">
            <w:pPr>
              <w:pStyle w:val="Default"/>
              <w:jc w:val="both"/>
              <w:rPr>
                <w:color w:val="auto"/>
              </w:rPr>
            </w:pPr>
            <w:r w:rsidRPr="004B5BA2">
              <w:rPr>
                <w:rFonts w:ascii="Arial" w:hAnsi="Arial" w:cs="Arial"/>
                <w:bCs/>
                <w:i/>
                <w:iCs/>
                <w:sz w:val="16"/>
                <w:szCs w:val="16"/>
              </w:rPr>
              <w:t>Основное мероприятие «Совершенствование библиотечного обслуживания»</w:t>
            </w:r>
          </w:p>
        </w:tc>
        <w:tc>
          <w:tcPr>
            <w:tcW w:w="1276" w:type="dxa"/>
          </w:tcPr>
          <w:p w:rsidR="00E73DA9" w:rsidRPr="00E73DA9" w:rsidRDefault="00485024" w:rsidP="008E7508">
            <w:pPr>
              <w:pStyle w:val="Default"/>
              <w:jc w:val="center"/>
              <w:rPr>
                <w:color w:val="auto"/>
                <w:sz w:val="20"/>
                <w:szCs w:val="20"/>
              </w:rPr>
            </w:pPr>
            <w:r>
              <w:rPr>
                <w:color w:val="auto"/>
                <w:sz w:val="20"/>
                <w:szCs w:val="20"/>
              </w:rPr>
              <w:t>9</w:t>
            </w:r>
            <w:r w:rsidR="00CF0055">
              <w:rPr>
                <w:color w:val="auto"/>
                <w:sz w:val="20"/>
                <w:szCs w:val="20"/>
              </w:rPr>
              <w:t xml:space="preserve">  </w:t>
            </w:r>
            <w:r>
              <w:rPr>
                <w:color w:val="auto"/>
                <w:sz w:val="20"/>
                <w:szCs w:val="20"/>
              </w:rPr>
              <w:t>683,1</w:t>
            </w:r>
          </w:p>
        </w:tc>
        <w:tc>
          <w:tcPr>
            <w:tcW w:w="1275" w:type="dxa"/>
          </w:tcPr>
          <w:p w:rsidR="00E73DA9" w:rsidRPr="00E73DA9" w:rsidRDefault="00485024" w:rsidP="008E7508">
            <w:pPr>
              <w:pStyle w:val="Default"/>
              <w:jc w:val="center"/>
              <w:rPr>
                <w:color w:val="auto"/>
                <w:sz w:val="20"/>
                <w:szCs w:val="20"/>
              </w:rPr>
            </w:pPr>
            <w:r>
              <w:rPr>
                <w:color w:val="auto"/>
                <w:sz w:val="20"/>
                <w:szCs w:val="20"/>
              </w:rPr>
              <w:t>10524,4</w:t>
            </w:r>
          </w:p>
        </w:tc>
        <w:tc>
          <w:tcPr>
            <w:tcW w:w="1197" w:type="dxa"/>
          </w:tcPr>
          <w:p w:rsidR="00E73DA9" w:rsidRPr="00E73DA9" w:rsidRDefault="00CF0055" w:rsidP="008E7508">
            <w:pPr>
              <w:pStyle w:val="Default"/>
              <w:jc w:val="center"/>
              <w:rPr>
                <w:color w:val="auto"/>
                <w:sz w:val="20"/>
                <w:szCs w:val="20"/>
              </w:rPr>
            </w:pPr>
            <w:r>
              <w:rPr>
                <w:color w:val="auto"/>
                <w:sz w:val="20"/>
                <w:szCs w:val="20"/>
              </w:rPr>
              <w:t>841,3</w:t>
            </w:r>
          </w:p>
        </w:tc>
        <w:tc>
          <w:tcPr>
            <w:tcW w:w="923" w:type="dxa"/>
          </w:tcPr>
          <w:p w:rsidR="00E73DA9" w:rsidRPr="00E73DA9" w:rsidRDefault="00CF0055" w:rsidP="008E7508">
            <w:pPr>
              <w:pStyle w:val="Default"/>
              <w:jc w:val="center"/>
              <w:rPr>
                <w:color w:val="auto"/>
                <w:sz w:val="20"/>
                <w:szCs w:val="20"/>
              </w:rPr>
            </w:pPr>
            <w:r>
              <w:rPr>
                <w:color w:val="auto"/>
                <w:sz w:val="20"/>
                <w:szCs w:val="20"/>
              </w:rPr>
              <w:t>8,7</w:t>
            </w:r>
          </w:p>
        </w:tc>
      </w:tr>
      <w:tr w:rsidR="002F6937" w:rsidTr="008E7508">
        <w:tc>
          <w:tcPr>
            <w:tcW w:w="4815" w:type="dxa"/>
          </w:tcPr>
          <w:p w:rsidR="002F6937" w:rsidRPr="004B5BA2" w:rsidRDefault="002F6937" w:rsidP="008E7508">
            <w:pPr>
              <w:pStyle w:val="Default"/>
              <w:jc w:val="both"/>
              <w:rPr>
                <w:color w:val="auto"/>
              </w:rPr>
            </w:pPr>
            <w:r w:rsidRPr="004B5BA2">
              <w:rPr>
                <w:rFonts w:ascii="Arial" w:hAnsi="Arial" w:cs="Arial"/>
                <w:bCs/>
                <w:i/>
                <w:iCs/>
                <w:sz w:val="16"/>
                <w:szCs w:val="16"/>
              </w:rPr>
              <w:t>Основное мероприятие «Развитие системы культурно-досугового обслуживания населения, сохранение и использование нематериального культурного наследия и культурных традиций, сохранение, возрождение и развитие народных художественных промыслов и ремесел Жигаловского района»</w:t>
            </w:r>
          </w:p>
        </w:tc>
        <w:tc>
          <w:tcPr>
            <w:tcW w:w="1276" w:type="dxa"/>
          </w:tcPr>
          <w:p w:rsidR="002F6937" w:rsidRPr="00E73DA9" w:rsidRDefault="00485024" w:rsidP="008E7508">
            <w:pPr>
              <w:pStyle w:val="Default"/>
              <w:jc w:val="center"/>
              <w:rPr>
                <w:color w:val="auto"/>
                <w:sz w:val="20"/>
                <w:szCs w:val="20"/>
              </w:rPr>
            </w:pPr>
            <w:r>
              <w:rPr>
                <w:color w:val="auto"/>
                <w:sz w:val="20"/>
                <w:szCs w:val="20"/>
              </w:rPr>
              <w:t>502,4</w:t>
            </w:r>
          </w:p>
        </w:tc>
        <w:tc>
          <w:tcPr>
            <w:tcW w:w="1275" w:type="dxa"/>
          </w:tcPr>
          <w:p w:rsidR="002F6937" w:rsidRPr="00E73DA9" w:rsidRDefault="00485024" w:rsidP="008E7508">
            <w:pPr>
              <w:pStyle w:val="Default"/>
              <w:jc w:val="center"/>
              <w:rPr>
                <w:color w:val="auto"/>
                <w:sz w:val="20"/>
                <w:szCs w:val="20"/>
              </w:rPr>
            </w:pPr>
            <w:r>
              <w:rPr>
                <w:color w:val="auto"/>
                <w:sz w:val="20"/>
                <w:szCs w:val="20"/>
              </w:rPr>
              <w:t>519,1</w:t>
            </w:r>
          </w:p>
        </w:tc>
        <w:tc>
          <w:tcPr>
            <w:tcW w:w="1197" w:type="dxa"/>
          </w:tcPr>
          <w:p w:rsidR="002F6937" w:rsidRPr="00E73DA9" w:rsidRDefault="00CF0055" w:rsidP="008E7508">
            <w:pPr>
              <w:pStyle w:val="Default"/>
              <w:jc w:val="center"/>
              <w:rPr>
                <w:color w:val="auto"/>
                <w:sz w:val="20"/>
                <w:szCs w:val="20"/>
              </w:rPr>
            </w:pPr>
            <w:r>
              <w:rPr>
                <w:color w:val="auto"/>
                <w:sz w:val="20"/>
                <w:szCs w:val="20"/>
              </w:rPr>
              <w:t>16,7</w:t>
            </w:r>
          </w:p>
        </w:tc>
        <w:tc>
          <w:tcPr>
            <w:tcW w:w="923" w:type="dxa"/>
          </w:tcPr>
          <w:p w:rsidR="002F6937" w:rsidRPr="00E73DA9" w:rsidRDefault="00CF0055" w:rsidP="008E7508">
            <w:pPr>
              <w:pStyle w:val="Default"/>
              <w:jc w:val="center"/>
              <w:rPr>
                <w:color w:val="auto"/>
                <w:sz w:val="20"/>
                <w:szCs w:val="20"/>
              </w:rPr>
            </w:pPr>
            <w:r>
              <w:rPr>
                <w:color w:val="auto"/>
                <w:sz w:val="20"/>
                <w:szCs w:val="20"/>
              </w:rPr>
              <w:t>3,3</w:t>
            </w:r>
          </w:p>
        </w:tc>
      </w:tr>
      <w:tr w:rsidR="002F6937" w:rsidTr="008E7508">
        <w:tc>
          <w:tcPr>
            <w:tcW w:w="4815" w:type="dxa"/>
          </w:tcPr>
          <w:p w:rsidR="002F6937" w:rsidRPr="004B5BA2" w:rsidRDefault="002F6937" w:rsidP="008E7508">
            <w:pPr>
              <w:pStyle w:val="Default"/>
              <w:jc w:val="both"/>
              <w:rPr>
                <w:color w:val="auto"/>
              </w:rPr>
            </w:pPr>
            <w:r w:rsidRPr="004B5BA2">
              <w:rPr>
                <w:rFonts w:ascii="Arial" w:hAnsi="Arial" w:cs="Arial"/>
                <w:bCs/>
                <w:i/>
                <w:iCs/>
                <w:sz w:val="16"/>
                <w:szCs w:val="16"/>
              </w:rPr>
              <w:t>Основное мероприятие «Развитие музыкального и художественного образования»</w:t>
            </w:r>
          </w:p>
        </w:tc>
        <w:tc>
          <w:tcPr>
            <w:tcW w:w="1276" w:type="dxa"/>
          </w:tcPr>
          <w:p w:rsidR="002F6937" w:rsidRPr="00E73DA9" w:rsidRDefault="00485024" w:rsidP="008E7508">
            <w:pPr>
              <w:pStyle w:val="Default"/>
              <w:jc w:val="center"/>
              <w:rPr>
                <w:color w:val="auto"/>
                <w:sz w:val="20"/>
                <w:szCs w:val="20"/>
              </w:rPr>
            </w:pPr>
            <w:r>
              <w:rPr>
                <w:color w:val="auto"/>
                <w:sz w:val="20"/>
                <w:szCs w:val="20"/>
              </w:rPr>
              <w:t>161</w:t>
            </w:r>
          </w:p>
        </w:tc>
        <w:tc>
          <w:tcPr>
            <w:tcW w:w="1275" w:type="dxa"/>
          </w:tcPr>
          <w:p w:rsidR="002F6937" w:rsidRPr="00E73DA9" w:rsidRDefault="00485024" w:rsidP="008E7508">
            <w:pPr>
              <w:pStyle w:val="Default"/>
              <w:jc w:val="center"/>
              <w:rPr>
                <w:color w:val="auto"/>
                <w:sz w:val="20"/>
                <w:szCs w:val="20"/>
              </w:rPr>
            </w:pPr>
            <w:r>
              <w:rPr>
                <w:color w:val="auto"/>
                <w:sz w:val="20"/>
                <w:szCs w:val="20"/>
              </w:rPr>
              <w:t>223,8</w:t>
            </w:r>
          </w:p>
        </w:tc>
        <w:tc>
          <w:tcPr>
            <w:tcW w:w="1197" w:type="dxa"/>
          </w:tcPr>
          <w:p w:rsidR="002F6937" w:rsidRPr="00E73DA9" w:rsidRDefault="00CF0055" w:rsidP="008E7508">
            <w:pPr>
              <w:pStyle w:val="Default"/>
              <w:jc w:val="center"/>
              <w:rPr>
                <w:color w:val="auto"/>
                <w:sz w:val="20"/>
                <w:szCs w:val="20"/>
              </w:rPr>
            </w:pPr>
            <w:r>
              <w:rPr>
                <w:color w:val="auto"/>
                <w:sz w:val="20"/>
                <w:szCs w:val="20"/>
              </w:rPr>
              <w:t>62,8</w:t>
            </w:r>
          </w:p>
        </w:tc>
        <w:tc>
          <w:tcPr>
            <w:tcW w:w="923" w:type="dxa"/>
          </w:tcPr>
          <w:p w:rsidR="002F6937" w:rsidRPr="00E73DA9" w:rsidRDefault="00CF0055" w:rsidP="008E7508">
            <w:pPr>
              <w:pStyle w:val="Default"/>
              <w:jc w:val="center"/>
              <w:rPr>
                <w:color w:val="auto"/>
                <w:sz w:val="20"/>
                <w:szCs w:val="20"/>
              </w:rPr>
            </w:pPr>
            <w:r>
              <w:rPr>
                <w:color w:val="auto"/>
                <w:sz w:val="20"/>
                <w:szCs w:val="20"/>
              </w:rPr>
              <w:t>39</w:t>
            </w:r>
          </w:p>
        </w:tc>
      </w:tr>
      <w:tr w:rsidR="002F6937" w:rsidTr="008E7508">
        <w:tc>
          <w:tcPr>
            <w:tcW w:w="4815" w:type="dxa"/>
          </w:tcPr>
          <w:p w:rsidR="002F6937" w:rsidRPr="004B5BA2" w:rsidRDefault="002F6937" w:rsidP="008E7508">
            <w:pPr>
              <w:pStyle w:val="Default"/>
              <w:jc w:val="both"/>
              <w:rPr>
                <w:color w:val="auto"/>
              </w:rPr>
            </w:pPr>
            <w:r w:rsidRPr="004B5BA2">
              <w:rPr>
                <w:rFonts w:ascii="Arial" w:hAnsi="Arial" w:cs="Arial"/>
                <w:bCs/>
                <w:i/>
                <w:iCs/>
                <w:sz w:val="16"/>
                <w:szCs w:val="16"/>
              </w:rPr>
              <w:t>Основное мероприятие «Совершенствование системы управления и развитие кадрового потенциала в сфере культуры»</w:t>
            </w:r>
          </w:p>
        </w:tc>
        <w:tc>
          <w:tcPr>
            <w:tcW w:w="1276" w:type="dxa"/>
          </w:tcPr>
          <w:p w:rsidR="002F6937" w:rsidRPr="00E73DA9" w:rsidRDefault="00485024" w:rsidP="008E7508">
            <w:pPr>
              <w:pStyle w:val="Default"/>
              <w:jc w:val="center"/>
              <w:rPr>
                <w:color w:val="auto"/>
                <w:sz w:val="20"/>
                <w:szCs w:val="20"/>
              </w:rPr>
            </w:pPr>
            <w:r>
              <w:rPr>
                <w:color w:val="auto"/>
                <w:sz w:val="20"/>
                <w:szCs w:val="20"/>
              </w:rPr>
              <w:t>140,5</w:t>
            </w:r>
          </w:p>
        </w:tc>
        <w:tc>
          <w:tcPr>
            <w:tcW w:w="1275" w:type="dxa"/>
          </w:tcPr>
          <w:p w:rsidR="002F6937" w:rsidRPr="00E73DA9" w:rsidRDefault="00485024" w:rsidP="008E7508">
            <w:pPr>
              <w:pStyle w:val="Default"/>
              <w:jc w:val="center"/>
              <w:rPr>
                <w:color w:val="auto"/>
                <w:sz w:val="20"/>
                <w:szCs w:val="20"/>
              </w:rPr>
            </w:pPr>
            <w:r>
              <w:rPr>
                <w:color w:val="auto"/>
                <w:sz w:val="20"/>
                <w:szCs w:val="20"/>
              </w:rPr>
              <w:t>290,9</w:t>
            </w:r>
          </w:p>
        </w:tc>
        <w:tc>
          <w:tcPr>
            <w:tcW w:w="1197" w:type="dxa"/>
          </w:tcPr>
          <w:p w:rsidR="002F6937" w:rsidRPr="00E73DA9" w:rsidRDefault="00CF0055" w:rsidP="008E7508">
            <w:pPr>
              <w:pStyle w:val="Default"/>
              <w:jc w:val="center"/>
              <w:rPr>
                <w:color w:val="auto"/>
                <w:sz w:val="20"/>
                <w:szCs w:val="20"/>
              </w:rPr>
            </w:pPr>
            <w:r>
              <w:rPr>
                <w:color w:val="auto"/>
                <w:sz w:val="20"/>
                <w:szCs w:val="20"/>
              </w:rPr>
              <w:t>150,4</w:t>
            </w:r>
          </w:p>
        </w:tc>
        <w:tc>
          <w:tcPr>
            <w:tcW w:w="923" w:type="dxa"/>
          </w:tcPr>
          <w:p w:rsidR="002F6937" w:rsidRPr="00E73DA9" w:rsidRDefault="00CF0055" w:rsidP="008E7508">
            <w:pPr>
              <w:pStyle w:val="Default"/>
              <w:jc w:val="center"/>
              <w:rPr>
                <w:color w:val="auto"/>
                <w:sz w:val="20"/>
                <w:szCs w:val="20"/>
              </w:rPr>
            </w:pPr>
            <w:r>
              <w:rPr>
                <w:color w:val="auto"/>
                <w:sz w:val="20"/>
                <w:szCs w:val="20"/>
              </w:rPr>
              <w:t>107</w:t>
            </w:r>
          </w:p>
        </w:tc>
      </w:tr>
      <w:tr w:rsidR="002F6937" w:rsidTr="008E7508">
        <w:tc>
          <w:tcPr>
            <w:tcW w:w="4815" w:type="dxa"/>
          </w:tcPr>
          <w:p w:rsidR="002F6937" w:rsidRPr="004B5BA2" w:rsidRDefault="002F6937" w:rsidP="008E7508">
            <w:pPr>
              <w:pStyle w:val="Default"/>
              <w:jc w:val="both"/>
              <w:rPr>
                <w:color w:val="auto"/>
              </w:rPr>
            </w:pPr>
            <w:r w:rsidRPr="004B5BA2">
              <w:rPr>
                <w:rFonts w:ascii="Arial" w:hAnsi="Arial" w:cs="Arial"/>
                <w:bCs/>
                <w:i/>
                <w:iCs/>
                <w:sz w:val="16"/>
                <w:szCs w:val="16"/>
              </w:rPr>
              <w:t>Основное мероприятие «Развитие материально- технической базы учреждений культуры»</w:t>
            </w:r>
          </w:p>
        </w:tc>
        <w:tc>
          <w:tcPr>
            <w:tcW w:w="1276" w:type="dxa"/>
          </w:tcPr>
          <w:p w:rsidR="002F6937" w:rsidRPr="00E73DA9" w:rsidRDefault="00485024" w:rsidP="008E7508">
            <w:pPr>
              <w:pStyle w:val="Default"/>
              <w:jc w:val="center"/>
              <w:rPr>
                <w:color w:val="auto"/>
                <w:sz w:val="20"/>
                <w:szCs w:val="20"/>
              </w:rPr>
            </w:pPr>
            <w:r>
              <w:rPr>
                <w:color w:val="auto"/>
                <w:sz w:val="20"/>
                <w:szCs w:val="20"/>
              </w:rPr>
              <w:t>337,6</w:t>
            </w:r>
          </w:p>
        </w:tc>
        <w:tc>
          <w:tcPr>
            <w:tcW w:w="1275" w:type="dxa"/>
          </w:tcPr>
          <w:p w:rsidR="002F6937" w:rsidRPr="00E73DA9" w:rsidRDefault="00485024" w:rsidP="008E7508">
            <w:pPr>
              <w:pStyle w:val="Default"/>
              <w:jc w:val="center"/>
              <w:rPr>
                <w:color w:val="auto"/>
                <w:sz w:val="20"/>
                <w:szCs w:val="20"/>
              </w:rPr>
            </w:pPr>
            <w:r>
              <w:rPr>
                <w:color w:val="auto"/>
                <w:sz w:val="20"/>
                <w:szCs w:val="20"/>
              </w:rPr>
              <w:t>11</w:t>
            </w:r>
            <w:r w:rsidR="00CF0055">
              <w:rPr>
                <w:color w:val="auto"/>
                <w:sz w:val="20"/>
                <w:szCs w:val="20"/>
              </w:rPr>
              <w:t xml:space="preserve"> </w:t>
            </w:r>
            <w:r>
              <w:rPr>
                <w:color w:val="auto"/>
                <w:sz w:val="20"/>
                <w:szCs w:val="20"/>
              </w:rPr>
              <w:t>957,2</w:t>
            </w:r>
          </w:p>
        </w:tc>
        <w:tc>
          <w:tcPr>
            <w:tcW w:w="1197" w:type="dxa"/>
          </w:tcPr>
          <w:p w:rsidR="002F6937" w:rsidRPr="00E73DA9" w:rsidRDefault="00CF0055" w:rsidP="008E7508">
            <w:pPr>
              <w:pStyle w:val="Default"/>
              <w:jc w:val="center"/>
              <w:rPr>
                <w:color w:val="auto"/>
                <w:sz w:val="20"/>
                <w:szCs w:val="20"/>
              </w:rPr>
            </w:pPr>
            <w:r>
              <w:rPr>
                <w:color w:val="auto"/>
                <w:sz w:val="20"/>
                <w:szCs w:val="20"/>
              </w:rPr>
              <w:t>11 619,6</w:t>
            </w:r>
          </w:p>
        </w:tc>
        <w:tc>
          <w:tcPr>
            <w:tcW w:w="923" w:type="dxa"/>
          </w:tcPr>
          <w:p w:rsidR="002F6937" w:rsidRPr="00E73DA9" w:rsidRDefault="00CF0055" w:rsidP="008E7508">
            <w:pPr>
              <w:pStyle w:val="Default"/>
              <w:jc w:val="center"/>
              <w:rPr>
                <w:color w:val="auto"/>
                <w:sz w:val="20"/>
                <w:szCs w:val="20"/>
              </w:rPr>
            </w:pPr>
            <w:r>
              <w:rPr>
                <w:color w:val="auto"/>
                <w:sz w:val="20"/>
                <w:szCs w:val="20"/>
              </w:rPr>
              <w:t>34,4раза</w:t>
            </w:r>
          </w:p>
        </w:tc>
      </w:tr>
      <w:tr w:rsidR="002F6937" w:rsidTr="008E7508">
        <w:tc>
          <w:tcPr>
            <w:tcW w:w="4815" w:type="dxa"/>
          </w:tcPr>
          <w:p w:rsidR="002F6937" w:rsidRPr="004B5BA2" w:rsidRDefault="004B5BA2" w:rsidP="008E7508">
            <w:pPr>
              <w:pStyle w:val="Default"/>
              <w:jc w:val="both"/>
              <w:rPr>
                <w:rFonts w:ascii="Arial" w:hAnsi="Arial" w:cs="Arial"/>
                <w:bCs/>
                <w:i/>
                <w:iCs/>
                <w:sz w:val="16"/>
                <w:szCs w:val="16"/>
              </w:rPr>
            </w:pPr>
            <w:r w:rsidRPr="004B5BA2">
              <w:rPr>
                <w:rFonts w:ascii="Arial" w:hAnsi="Arial" w:cs="Arial"/>
                <w:bCs/>
                <w:i/>
                <w:iCs/>
                <w:sz w:val="16"/>
                <w:szCs w:val="16"/>
              </w:rPr>
              <w:t>Основное мероприятие «Пожарная безопасность, охрана труда, предотвращение ЧС в учреждениях культуры»</w:t>
            </w:r>
          </w:p>
        </w:tc>
        <w:tc>
          <w:tcPr>
            <w:tcW w:w="1276" w:type="dxa"/>
          </w:tcPr>
          <w:p w:rsidR="002F6937" w:rsidRPr="00E73DA9" w:rsidRDefault="00485024" w:rsidP="008E7508">
            <w:pPr>
              <w:pStyle w:val="Default"/>
              <w:jc w:val="center"/>
              <w:rPr>
                <w:color w:val="auto"/>
                <w:sz w:val="20"/>
                <w:szCs w:val="20"/>
              </w:rPr>
            </w:pPr>
            <w:r>
              <w:rPr>
                <w:color w:val="auto"/>
                <w:sz w:val="20"/>
                <w:szCs w:val="20"/>
              </w:rPr>
              <w:t>174,4</w:t>
            </w:r>
          </w:p>
        </w:tc>
        <w:tc>
          <w:tcPr>
            <w:tcW w:w="1275" w:type="dxa"/>
          </w:tcPr>
          <w:p w:rsidR="002F6937" w:rsidRPr="00E73DA9" w:rsidRDefault="00485024" w:rsidP="008E7508">
            <w:pPr>
              <w:pStyle w:val="Default"/>
              <w:jc w:val="center"/>
              <w:rPr>
                <w:color w:val="auto"/>
                <w:sz w:val="20"/>
                <w:szCs w:val="20"/>
              </w:rPr>
            </w:pPr>
            <w:r>
              <w:rPr>
                <w:color w:val="auto"/>
                <w:sz w:val="20"/>
                <w:szCs w:val="20"/>
              </w:rPr>
              <w:t>163,2</w:t>
            </w:r>
          </w:p>
        </w:tc>
        <w:tc>
          <w:tcPr>
            <w:tcW w:w="1197" w:type="dxa"/>
          </w:tcPr>
          <w:p w:rsidR="002F6937" w:rsidRPr="00E73DA9" w:rsidRDefault="00CF0055" w:rsidP="008E7508">
            <w:pPr>
              <w:pStyle w:val="Default"/>
              <w:jc w:val="center"/>
              <w:rPr>
                <w:color w:val="auto"/>
                <w:sz w:val="20"/>
                <w:szCs w:val="20"/>
              </w:rPr>
            </w:pPr>
            <w:r>
              <w:rPr>
                <w:color w:val="auto"/>
                <w:sz w:val="20"/>
                <w:szCs w:val="20"/>
              </w:rPr>
              <w:t>-11,2</w:t>
            </w:r>
          </w:p>
        </w:tc>
        <w:tc>
          <w:tcPr>
            <w:tcW w:w="923" w:type="dxa"/>
          </w:tcPr>
          <w:p w:rsidR="002F6937" w:rsidRPr="00E73DA9" w:rsidRDefault="00CF0055" w:rsidP="008E7508">
            <w:pPr>
              <w:pStyle w:val="Default"/>
              <w:jc w:val="center"/>
              <w:rPr>
                <w:color w:val="auto"/>
                <w:sz w:val="20"/>
                <w:szCs w:val="20"/>
              </w:rPr>
            </w:pPr>
            <w:r>
              <w:rPr>
                <w:color w:val="auto"/>
                <w:sz w:val="20"/>
                <w:szCs w:val="20"/>
              </w:rPr>
              <w:t>-6,4</w:t>
            </w:r>
          </w:p>
        </w:tc>
      </w:tr>
      <w:tr w:rsidR="002F6937" w:rsidTr="008E7508">
        <w:tc>
          <w:tcPr>
            <w:tcW w:w="4815" w:type="dxa"/>
          </w:tcPr>
          <w:p w:rsidR="002F6937" w:rsidRPr="004B5BA2" w:rsidRDefault="004B5BA2" w:rsidP="008E7508">
            <w:pPr>
              <w:pStyle w:val="Default"/>
              <w:jc w:val="both"/>
              <w:rPr>
                <w:rFonts w:ascii="Arial" w:hAnsi="Arial" w:cs="Arial"/>
                <w:bCs/>
                <w:i/>
                <w:iCs/>
                <w:sz w:val="16"/>
                <w:szCs w:val="16"/>
              </w:rPr>
            </w:pPr>
            <w:r w:rsidRPr="004B5BA2">
              <w:rPr>
                <w:rFonts w:ascii="Arial" w:hAnsi="Arial" w:cs="Arial"/>
                <w:bCs/>
                <w:i/>
                <w:iCs/>
                <w:sz w:val="16"/>
                <w:szCs w:val="16"/>
              </w:rPr>
              <w:t>Основное мероприятие "Строительство многофункционального культурного центра на 200 посадочных мест в п.Жигалово"</w:t>
            </w:r>
          </w:p>
        </w:tc>
        <w:tc>
          <w:tcPr>
            <w:tcW w:w="1276" w:type="dxa"/>
          </w:tcPr>
          <w:p w:rsidR="002F6937" w:rsidRPr="00E73DA9" w:rsidRDefault="00485024" w:rsidP="008E7508">
            <w:pPr>
              <w:pStyle w:val="Default"/>
              <w:jc w:val="center"/>
              <w:rPr>
                <w:color w:val="auto"/>
                <w:sz w:val="20"/>
                <w:szCs w:val="20"/>
              </w:rPr>
            </w:pPr>
            <w:r>
              <w:rPr>
                <w:color w:val="auto"/>
                <w:sz w:val="20"/>
                <w:szCs w:val="20"/>
              </w:rPr>
              <w:t>218</w:t>
            </w:r>
            <w:r w:rsidR="00CF0055">
              <w:rPr>
                <w:color w:val="auto"/>
                <w:sz w:val="20"/>
                <w:szCs w:val="20"/>
              </w:rPr>
              <w:t xml:space="preserve"> </w:t>
            </w:r>
            <w:r>
              <w:rPr>
                <w:color w:val="auto"/>
                <w:sz w:val="20"/>
                <w:szCs w:val="20"/>
              </w:rPr>
              <w:t>774</w:t>
            </w:r>
          </w:p>
        </w:tc>
        <w:tc>
          <w:tcPr>
            <w:tcW w:w="1275" w:type="dxa"/>
          </w:tcPr>
          <w:p w:rsidR="002F6937" w:rsidRPr="00E73DA9" w:rsidRDefault="00485024" w:rsidP="008E7508">
            <w:pPr>
              <w:pStyle w:val="Default"/>
              <w:jc w:val="center"/>
              <w:rPr>
                <w:color w:val="auto"/>
                <w:sz w:val="20"/>
                <w:szCs w:val="20"/>
              </w:rPr>
            </w:pPr>
            <w:r>
              <w:rPr>
                <w:color w:val="auto"/>
                <w:sz w:val="20"/>
                <w:szCs w:val="20"/>
              </w:rPr>
              <w:t>305</w:t>
            </w:r>
            <w:r w:rsidR="00CF0055">
              <w:rPr>
                <w:color w:val="auto"/>
                <w:sz w:val="20"/>
                <w:szCs w:val="20"/>
              </w:rPr>
              <w:t xml:space="preserve"> </w:t>
            </w:r>
            <w:r>
              <w:rPr>
                <w:color w:val="auto"/>
                <w:sz w:val="20"/>
                <w:szCs w:val="20"/>
              </w:rPr>
              <w:t>000</w:t>
            </w:r>
          </w:p>
        </w:tc>
        <w:tc>
          <w:tcPr>
            <w:tcW w:w="1197" w:type="dxa"/>
          </w:tcPr>
          <w:p w:rsidR="002F6937" w:rsidRPr="00E73DA9" w:rsidRDefault="00CF0055" w:rsidP="008E7508">
            <w:pPr>
              <w:pStyle w:val="Default"/>
              <w:jc w:val="center"/>
              <w:rPr>
                <w:color w:val="auto"/>
                <w:sz w:val="20"/>
                <w:szCs w:val="20"/>
              </w:rPr>
            </w:pPr>
            <w:r>
              <w:rPr>
                <w:color w:val="auto"/>
                <w:sz w:val="20"/>
                <w:szCs w:val="20"/>
              </w:rPr>
              <w:t>86 226</w:t>
            </w:r>
          </w:p>
        </w:tc>
        <w:tc>
          <w:tcPr>
            <w:tcW w:w="923" w:type="dxa"/>
          </w:tcPr>
          <w:p w:rsidR="002F6937" w:rsidRPr="00E73DA9" w:rsidRDefault="00CF0055" w:rsidP="008E7508">
            <w:pPr>
              <w:pStyle w:val="Default"/>
              <w:jc w:val="center"/>
              <w:rPr>
                <w:color w:val="auto"/>
                <w:sz w:val="20"/>
                <w:szCs w:val="20"/>
              </w:rPr>
            </w:pPr>
            <w:r>
              <w:rPr>
                <w:color w:val="auto"/>
                <w:sz w:val="20"/>
                <w:szCs w:val="20"/>
              </w:rPr>
              <w:t>39,4</w:t>
            </w:r>
          </w:p>
        </w:tc>
      </w:tr>
    </w:tbl>
    <w:p w:rsidR="00E73DA9" w:rsidRDefault="00E73DA9" w:rsidP="00480245">
      <w:pPr>
        <w:pStyle w:val="Default"/>
        <w:ind w:firstLine="567"/>
        <w:jc w:val="both"/>
        <w:rPr>
          <w:color w:val="auto"/>
        </w:rPr>
      </w:pPr>
    </w:p>
    <w:p w:rsidR="00AF7C80" w:rsidRDefault="00AF7C80" w:rsidP="00480245">
      <w:pPr>
        <w:pStyle w:val="Default"/>
        <w:ind w:firstLine="567"/>
        <w:jc w:val="both"/>
      </w:pPr>
      <w:r>
        <w:t>Проектом бюджета на 2024</w:t>
      </w:r>
      <w:r w:rsidR="008129F1">
        <w:t xml:space="preserve"> </w:t>
      </w:r>
      <w:r>
        <w:t>год предусмотрено:</w:t>
      </w:r>
    </w:p>
    <w:p w:rsidR="00A24049" w:rsidRDefault="00AF7C80" w:rsidP="00480245">
      <w:pPr>
        <w:pStyle w:val="Default"/>
        <w:ind w:firstLine="567"/>
        <w:jc w:val="both"/>
        <w:rPr>
          <w:bCs/>
          <w:iCs/>
        </w:rPr>
      </w:pPr>
      <w:r>
        <w:t>1. П</w:t>
      </w:r>
      <w:r w:rsidR="000D2E73">
        <w:t xml:space="preserve">о основному мероприятию </w:t>
      </w:r>
      <w:r w:rsidR="000D2E73" w:rsidRPr="000D2E73">
        <w:rPr>
          <w:bCs/>
          <w:iCs/>
        </w:rPr>
        <w:t>«Организация деятельности учреждений культуры»</w:t>
      </w:r>
      <w:r w:rsidR="000D2E73">
        <w:rPr>
          <w:bCs/>
          <w:iCs/>
        </w:rPr>
        <w:t xml:space="preserve"> в сумме 55265,9 тыс.руб., что соответствует уровню 2023</w:t>
      </w:r>
      <w:r w:rsidR="008129F1">
        <w:rPr>
          <w:bCs/>
          <w:iCs/>
        </w:rPr>
        <w:t xml:space="preserve"> </w:t>
      </w:r>
      <w:r w:rsidR="000D2E73">
        <w:rPr>
          <w:bCs/>
          <w:iCs/>
        </w:rPr>
        <w:t>года</w:t>
      </w:r>
      <w:r>
        <w:rPr>
          <w:bCs/>
          <w:iCs/>
        </w:rPr>
        <w:t xml:space="preserve"> </w:t>
      </w:r>
      <w:r w:rsidR="000D2E73">
        <w:rPr>
          <w:bCs/>
          <w:iCs/>
        </w:rPr>
        <w:t>(54328 тыс.руб.), из них:</w:t>
      </w:r>
    </w:p>
    <w:p w:rsidR="000D2E73" w:rsidRDefault="000D2E73" w:rsidP="00480245">
      <w:pPr>
        <w:pStyle w:val="Default"/>
        <w:ind w:firstLine="567"/>
        <w:jc w:val="both"/>
      </w:pPr>
      <w:r>
        <w:rPr>
          <w:bCs/>
          <w:iCs/>
        </w:rPr>
        <w:t xml:space="preserve">- </w:t>
      </w:r>
      <w:r>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w:t>
      </w:r>
      <w:r w:rsidR="00AF7C80">
        <w:t>ственными внебюджетными фондами</w:t>
      </w:r>
      <w:r>
        <w:t xml:space="preserve"> в сумме 51 211,5 тыс.руб.;</w:t>
      </w:r>
    </w:p>
    <w:p w:rsidR="000D2E73" w:rsidRDefault="000D2E73" w:rsidP="00480245">
      <w:pPr>
        <w:pStyle w:val="Default"/>
        <w:ind w:firstLine="567"/>
        <w:jc w:val="both"/>
      </w:pPr>
      <w:r>
        <w:t>- на профессиональную подготовку и повышение квалификации работников учреждений культуры в сумме 15 тыс.руб.;</w:t>
      </w:r>
    </w:p>
    <w:p w:rsidR="000D2E73" w:rsidRDefault="000D2E73" w:rsidP="00480245">
      <w:pPr>
        <w:pStyle w:val="Default"/>
        <w:ind w:firstLine="567"/>
        <w:jc w:val="both"/>
      </w:pPr>
      <w:r>
        <w:t>- на обеспечение развития и укрепление материально</w:t>
      </w:r>
      <w:r w:rsidR="00AF7C80">
        <w:t>-технической базы учреждений, культуры в сумме</w:t>
      </w:r>
      <w:r w:rsidR="00D243C8">
        <w:t xml:space="preserve"> </w:t>
      </w:r>
      <w:r w:rsidR="00AF7C80">
        <w:t>3 992,1 тыс.руб</w:t>
      </w:r>
      <w:r w:rsidR="008129F1">
        <w:t>.</w:t>
      </w:r>
      <w:r w:rsidR="00AF7C80">
        <w:t>;</w:t>
      </w:r>
    </w:p>
    <w:p w:rsidR="00AF7C80" w:rsidRDefault="00AF7C80" w:rsidP="00480245">
      <w:pPr>
        <w:pStyle w:val="Default"/>
        <w:ind w:firstLine="567"/>
        <w:jc w:val="both"/>
      </w:pPr>
      <w:r>
        <w:t>- на уплату налогов в сумме 46,5 тыс.руб.</w:t>
      </w:r>
    </w:p>
    <w:p w:rsidR="004E0418" w:rsidRDefault="004E0418" w:rsidP="00480245">
      <w:pPr>
        <w:pStyle w:val="Default"/>
        <w:ind w:firstLine="567"/>
        <w:jc w:val="both"/>
        <w:rPr>
          <w:bCs/>
          <w:iCs/>
        </w:rPr>
      </w:pPr>
      <w:r>
        <w:t>2.</w:t>
      </w:r>
      <w:r w:rsidRPr="004E0418">
        <w:t xml:space="preserve"> </w:t>
      </w:r>
      <w:r>
        <w:t xml:space="preserve">По основному мероприятию </w:t>
      </w:r>
      <w:r w:rsidRPr="004E0418">
        <w:rPr>
          <w:bCs/>
          <w:iCs/>
        </w:rPr>
        <w:t>«Совершенствование библиотечного обслуживания»»</w:t>
      </w:r>
      <w:r>
        <w:rPr>
          <w:bCs/>
          <w:iCs/>
        </w:rPr>
        <w:t xml:space="preserve"> предусмотрено в сумме 10 524,4 тыс.руб., из них:</w:t>
      </w:r>
    </w:p>
    <w:p w:rsidR="004E0418" w:rsidRDefault="004E0418" w:rsidP="00480245">
      <w:pPr>
        <w:pStyle w:val="Default"/>
        <w:ind w:firstLine="567"/>
        <w:jc w:val="both"/>
      </w:pPr>
      <w:r>
        <w:rPr>
          <w:bCs/>
          <w:iCs/>
        </w:rPr>
        <w:t xml:space="preserve">- </w:t>
      </w:r>
      <w:r>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в сумме 9 563,1 тыс.руб.;</w:t>
      </w:r>
    </w:p>
    <w:p w:rsidR="00CB345A" w:rsidRDefault="004E0418" w:rsidP="00480245">
      <w:pPr>
        <w:pStyle w:val="Default"/>
        <w:ind w:firstLine="567"/>
        <w:jc w:val="both"/>
      </w:pPr>
      <w:r>
        <w:t xml:space="preserve">- на обеспечение развития и укрепление материально-технической базы учреждений, культуры в сумме </w:t>
      </w:r>
      <w:r w:rsidR="00D243C8">
        <w:t>92</w:t>
      </w:r>
      <w:r>
        <w:t>1,3</w:t>
      </w:r>
      <w:r w:rsidR="008129F1">
        <w:t xml:space="preserve"> </w:t>
      </w:r>
      <w:r w:rsidR="00CB345A">
        <w:t>тыс.руб.</w:t>
      </w:r>
      <w:r w:rsidR="00CB345A" w:rsidRPr="00CB345A">
        <w:t xml:space="preserve"> </w:t>
      </w:r>
    </w:p>
    <w:p w:rsidR="00D243C8" w:rsidRDefault="00D243C8" w:rsidP="00480245">
      <w:pPr>
        <w:pStyle w:val="Default"/>
        <w:ind w:firstLine="567"/>
        <w:jc w:val="both"/>
      </w:pPr>
      <w:r>
        <w:t>- на премию за звание «Почетный гражданин Жигаловского района» в сумме 40 тыс.руб.</w:t>
      </w:r>
    </w:p>
    <w:p w:rsidR="004E0418" w:rsidRDefault="00806A8C" w:rsidP="00480245">
      <w:pPr>
        <w:pStyle w:val="Default"/>
        <w:ind w:firstLine="567"/>
        <w:jc w:val="both"/>
        <w:rPr>
          <w:bCs/>
          <w:iCs/>
        </w:rPr>
      </w:pPr>
      <w:r>
        <w:t>3</w:t>
      </w:r>
      <w:r w:rsidR="004E0418">
        <w:t>.</w:t>
      </w:r>
      <w:r w:rsidR="004E0418" w:rsidRPr="004E0418">
        <w:t xml:space="preserve"> </w:t>
      </w:r>
      <w:r w:rsidR="004E0418">
        <w:t xml:space="preserve">По основному мероприятию </w:t>
      </w:r>
      <w:r w:rsidRPr="00806A8C">
        <w:rPr>
          <w:bCs/>
          <w:iCs/>
        </w:rPr>
        <w:t>«Развитие музыкального и художественного образования»</w:t>
      </w:r>
      <w:r w:rsidR="004E0418" w:rsidRPr="00806A8C">
        <w:rPr>
          <w:bCs/>
          <w:iCs/>
        </w:rPr>
        <w:t xml:space="preserve"> </w:t>
      </w:r>
      <w:r w:rsidR="004E0418">
        <w:rPr>
          <w:bCs/>
          <w:iCs/>
        </w:rPr>
        <w:t xml:space="preserve">предусмотрено в сумме </w:t>
      </w:r>
      <w:r>
        <w:rPr>
          <w:bCs/>
          <w:iCs/>
        </w:rPr>
        <w:t>223,8</w:t>
      </w:r>
      <w:r w:rsidR="004E0418">
        <w:rPr>
          <w:bCs/>
          <w:iCs/>
        </w:rPr>
        <w:t xml:space="preserve"> тыс.руб</w:t>
      </w:r>
      <w:r w:rsidR="00C174D0">
        <w:rPr>
          <w:bCs/>
          <w:iCs/>
        </w:rPr>
        <w:t>.</w:t>
      </w:r>
      <w:r w:rsidR="00600A58">
        <w:rPr>
          <w:bCs/>
          <w:iCs/>
        </w:rPr>
        <w:t xml:space="preserve"> на финансовое обеспечение </w:t>
      </w:r>
      <w:r>
        <w:rPr>
          <w:bCs/>
          <w:iCs/>
        </w:rPr>
        <w:t>Детской школы искусств</w:t>
      </w:r>
      <w:r w:rsidR="00AC402E">
        <w:rPr>
          <w:bCs/>
          <w:iCs/>
        </w:rPr>
        <w:t>.</w:t>
      </w:r>
    </w:p>
    <w:p w:rsidR="00806A8C" w:rsidRDefault="00806A8C" w:rsidP="00480245">
      <w:pPr>
        <w:pStyle w:val="Default"/>
        <w:ind w:firstLine="567"/>
        <w:jc w:val="both"/>
        <w:rPr>
          <w:bCs/>
          <w:iCs/>
        </w:rPr>
      </w:pPr>
      <w:r>
        <w:rPr>
          <w:bCs/>
          <w:iCs/>
        </w:rPr>
        <w:t>4.</w:t>
      </w:r>
      <w:r w:rsidRPr="00806A8C">
        <w:rPr>
          <w:rFonts w:ascii="Arial" w:hAnsi="Arial" w:cs="Arial"/>
          <w:bCs/>
          <w:i/>
          <w:iCs/>
          <w:sz w:val="16"/>
          <w:szCs w:val="16"/>
        </w:rPr>
        <w:t xml:space="preserve"> </w:t>
      </w:r>
      <w:r w:rsidRPr="00806A8C">
        <w:rPr>
          <w:bCs/>
          <w:iCs/>
        </w:rPr>
        <w:t>Основное мероприятие «Совершенствование системы управления и развитие кадрового потенциала в сфере культуры»</w:t>
      </w:r>
      <w:r w:rsidR="00600A58">
        <w:rPr>
          <w:bCs/>
          <w:iCs/>
        </w:rPr>
        <w:t xml:space="preserve"> запланировано в сумме 290,9 тыс</w:t>
      </w:r>
      <w:r>
        <w:rPr>
          <w:bCs/>
          <w:iCs/>
        </w:rPr>
        <w:t>.руб</w:t>
      </w:r>
      <w:r w:rsidR="008129F1">
        <w:rPr>
          <w:bCs/>
          <w:iCs/>
        </w:rPr>
        <w:t>.</w:t>
      </w:r>
      <w:r>
        <w:rPr>
          <w:bCs/>
          <w:iCs/>
        </w:rPr>
        <w:t>, из которых</w:t>
      </w:r>
      <w:r w:rsidR="008129F1">
        <w:rPr>
          <w:bCs/>
          <w:iCs/>
        </w:rPr>
        <w:t xml:space="preserve"> </w:t>
      </w:r>
      <w:r>
        <w:rPr>
          <w:bCs/>
          <w:iCs/>
        </w:rPr>
        <w:t>110 тыс.руб.  запланировано направить на п</w:t>
      </w:r>
      <w:r w:rsidR="00AC402E">
        <w:rPr>
          <w:bCs/>
          <w:iCs/>
        </w:rPr>
        <w:t xml:space="preserve">рофессиональную переподготовку </w:t>
      </w:r>
      <w:r>
        <w:rPr>
          <w:bCs/>
          <w:iCs/>
        </w:rPr>
        <w:t>и повышение квалификации</w:t>
      </w:r>
      <w:r w:rsidR="00AC402E">
        <w:rPr>
          <w:bCs/>
          <w:iCs/>
        </w:rPr>
        <w:t xml:space="preserve"> работников учреждений культуры.</w:t>
      </w:r>
    </w:p>
    <w:p w:rsidR="00806A8C" w:rsidRDefault="00806A8C" w:rsidP="00480245">
      <w:pPr>
        <w:pStyle w:val="Default"/>
        <w:ind w:firstLine="567"/>
        <w:jc w:val="both"/>
        <w:rPr>
          <w:bCs/>
          <w:iCs/>
        </w:rPr>
      </w:pPr>
      <w:r>
        <w:rPr>
          <w:bCs/>
          <w:iCs/>
        </w:rPr>
        <w:t>5</w:t>
      </w:r>
      <w:r w:rsidRPr="00806A8C">
        <w:rPr>
          <w:bCs/>
          <w:iCs/>
        </w:rPr>
        <w:t xml:space="preserve">. </w:t>
      </w:r>
      <w:r>
        <w:rPr>
          <w:bCs/>
          <w:iCs/>
        </w:rPr>
        <w:t xml:space="preserve"> По основному мероприятию</w:t>
      </w:r>
      <w:r w:rsidRPr="00806A8C">
        <w:rPr>
          <w:bCs/>
          <w:iCs/>
        </w:rPr>
        <w:t xml:space="preserve"> «Пожарная безопасность, охрана труда, предотвращение ЧС в учреждениях культуры»</w:t>
      </w:r>
      <w:r>
        <w:rPr>
          <w:bCs/>
          <w:iCs/>
        </w:rPr>
        <w:t xml:space="preserve"> планируется направить </w:t>
      </w:r>
      <w:r w:rsidR="000B0886">
        <w:rPr>
          <w:bCs/>
          <w:iCs/>
        </w:rPr>
        <w:t>163,2 тыс</w:t>
      </w:r>
      <w:r w:rsidR="00C174D0">
        <w:rPr>
          <w:bCs/>
          <w:iCs/>
        </w:rPr>
        <w:t>.</w:t>
      </w:r>
      <w:r w:rsidR="008129F1">
        <w:rPr>
          <w:bCs/>
          <w:iCs/>
        </w:rPr>
        <w:t xml:space="preserve"> </w:t>
      </w:r>
      <w:r w:rsidR="00C174D0">
        <w:rPr>
          <w:bCs/>
          <w:iCs/>
        </w:rPr>
        <w:t xml:space="preserve">рублей </w:t>
      </w:r>
      <w:r w:rsidR="00AC402E">
        <w:rPr>
          <w:bCs/>
          <w:iCs/>
        </w:rPr>
        <w:t>на приобретение средств пожарной безопасности, и прочие материальные затраты по охране труда и предотвращению ЧС в учреждениях культуры.</w:t>
      </w:r>
    </w:p>
    <w:p w:rsidR="00AC402E" w:rsidRPr="00AC402E" w:rsidRDefault="00AC402E" w:rsidP="00480245">
      <w:pPr>
        <w:pStyle w:val="Default"/>
        <w:ind w:firstLine="567"/>
        <w:jc w:val="both"/>
      </w:pPr>
      <w:r>
        <w:rPr>
          <w:bCs/>
          <w:iCs/>
        </w:rPr>
        <w:t>6</w:t>
      </w:r>
      <w:r w:rsidRPr="00AC402E">
        <w:rPr>
          <w:bCs/>
          <w:iCs/>
        </w:rPr>
        <w:t xml:space="preserve">. </w:t>
      </w:r>
      <w:r>
        <w:rPr>
          <w:bCs/>
          <w:iCs/>
        </w:rPr>
        <w:t>Проектом бюджета по основному мероприятию</w:t>
      </w:r>
      <w:r w:rsidRPr="00AC402E">
        <w:rPr>
          <w:bCs/>
          <w:iCs/>
        </w:rPr>
        <w:t xml:space="preserve"> «Развитие материально-технической базы учреждений культуры»</w:t>
      </w:r>
      <w:r>
        <w:rPr>
          <w:bCs/>
          <w:iCs/>
        </w:rPr>
        <w:t xml:space="preserve"> на 2024</w:t>
      </w:r>
      <w:r w:rsidR="008129F1">
        <w:rPr>
          <w:bCs/>
          <w:iCs/>
        </w:rPr>
        <w:t xml:space="preserve"> </w:t>
      </w:r>
      <w:r>
        <w:rPr>
          <w:bCs/>
          <w:iCs/>
        </w:rPr>
        <w:t>год запланировано</w:t>
      </w:r>
      <w:r w:rsidRPr="00AC402E">
        <w:t xml:space="preserve"> </w:t>
      </w:r>
      <w:r>
        <w:t xml:space="preserve">и на приобретение музыкальных инструментов, оборудования и материалов для детской школы искусств, учреждений культуры, в том числе на </w:t>
      </w:r>
      <w:r>
        <w:rPr>
          <w:bCs/>
          <w:iCs/>
        </w:rPr>
        <w:t>благоустройство территории детской школы искусств в сумме 6596 тыс.руб.</w:t>
      </w:r>
    </w:p>
    <w:p w:rsidR="00AF7C80" w:rsidRPr="00AC402E" w:rsidRDefault="00AC402E" w:rsidP="00480245">
      <w:pPr>
        <w:pStyle w:val="Default"/>
        <w:ind w:firstLine="567"/>
        <w:jc w:val="both"/>
      </w:pPr>
      <w:r>
        <w:t>7.</w:t>
      </w:r>
      <w:r w:rsidR="008129F1">
        <w:t xml:space="preserve"> </w:t>
      </w:r>
      <w:r>
        <w:t>По</w:t>
      </w:r>
      <w:r w:rsidRPr="00AC402E">
        <w:rPr>
          <w:rFonts w:ascii="Arial" w:hAnsi="Arial" w:cs="Arial"/>
          <w:bCs/>
          <w:i/>
          <w:iCs/>
          <w:sz w:val="16"/>
          <w:szCs w:val="16"/>
        </w:rPr>
        <w:t xml:space="preserve"> </w:t>
      </w:r>
      <w:r>
        <w:rPr>
          <w:bCs/>
          <w:iCs/>
        </w:rPr>
        <w:t>основному мероприятию</w:t>
      </w:r>
      <w:r w:rsidRPr="00AC402E">
        <w:rPr>
          <w:bCs/>
          <w:iCs/>
        </w:rPr>
        <w:t xml:space="preserve"> "Строительство многофункционального культурного центра на 200 посадочных мест в</w:t>
      </w:r>
      <w:r w:rsidR="008129F1">
        <w:rPr>
          <w:bCs/>
          <w:iCs/>
        </w:rPr>
        <w:t xml:space="preserve"> </w:t>
      </w:r>
      <w:r w:rsidRPr="00AC402E">
        <w:rPr>
          <w:bCs/>
          <w:iCs/>
        </w:rPr>
        <w:t>п.</w:t>
      </w:r>
      <w:r w:rsidR="005A7103">
        <w:rPr>
          <w:bCs/>
          <w:iCs/>
        </w:rPr>
        <w:t xml:space="preserve"> </w:t>
      </w:r>
      <w:r w:rsidRPr="00AC402E">
        <w:rPr>
          <w:bCs/>
          <w:iCs/>
        </w:rPr>
        <w:t>Жигалово"</w:t>
      </w:r>
      <w:r>
        <w:rPr>
          <w:bCs/>
          <w:iCs/>
        </w:rPr>
        <w:t xml:space="preserve"> запланировано 305000</w:t>
      </w:r>
      <w:r w:rsidR="008129F1">
        <w:rPr>
          <w:bCs/>
          <w:iCs/>
        </w:rPr>
        <w:t xml:space="preserve"> </w:t>
      </w:r>
      <w:r>
        <w:rPr>
          <w:bCs/>
          <w:iCs/>
        </w:rPr>
        <w:t>тыс.руб.</w:t>
      </w:r>
    </w:p>
    <w:p w:rsidR="00CB345A" w:rsidRDefault="00CB345A" w:rsidP="00480245">
      <w:pPr>
        <w:pStyle w:val="Default"/>
        <w:ind w:firstLine="567"/>
        <w:jc w:val="both"/>
      </w:pPr>
      <w:r>
        <w:t>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возникающих при реализации мероприятий по модернизации библиотек в части комплектования книжных фондов библиотек муниципальных образований утвержденным постановлением Правительства Иркутской области от 24.11.2021 № 891-пп, Управлению культуры, молодежной политики и спорта  запланированы средства федерального и областного бюджетов  в сумме на 2024</w:t>
      </w:r>
      <w:r w:rsidR="008129F1">
        <w:t xml:space="preserve"> </w:t>
      </w:r>
      <w:r>
        <w:t>год ФБ</w:t>
      </w:r>
      <w:r w:rsidR="008129F1">
        <w:t xml:space="preserve"> </w:t>
      </w:r>
      <w:r>
        <w:t>-</w:t>
      </w:r>
      <w:r w:rsidR="008129F1">
        <w:t xml:space="preserve"> </w:t>
      </w:r>
      <w:r>
        <w:t>60,2</w:t>
      </w:r>
      <w:r w:rsidR="008129F1">
        <w:t xml:space="preserve"> </w:t>
      </w:r>
      <w:r>
        <w:t>тыс.руб</w:t>
      </w:r>
      <w:r w:rsidR="008129F1">
        <w:t>.</w:t>
      </w:r>
      <w:r>
        <w:t>, ОБ</w:t>
      </w:r>
      <w:r w:rsidR="00963506">
        <w:t xml:space="preserve">  -</w:t>
      </w:r>
      <w:r w:rsidR="008129F1">
        <w:t xml:space="preserve"> </w:t>
      </w:r>
      <w:r w:rsidR="00963506">
        <w:t>20,1</w:t>
      </w:r>
      <w:r w:rsidR="008129F1">
        <w:t xml:space="preserve"> </w:t>
      </w:r>
      <w:r w:rsidR="00963506">
        <w:t>тыс.руб., на 2025</w:t>
      </w:r>
      <w:r w:rsidR="008129F1">
        <w:t xml:space="preserve"> </w:t>
      </w:r>
      <w:r w:rsidR="00963506">
        <w:t>год –</w:t>
      </w:r>
      <w:r w:rsidR="008129F1">
        <w:t xml:space="preserve"> </w:t>
      </w:r>
      <w:r w:rsidR="00963506">
        <w:t>ФБ</w:t>
      </w:r>
      <w:r w:rsidR="008129F1">
        <w:t xml:space="preserve"> </w:t>
      </w:r>
      <w:r w:rsidR="00963506">
        <w:t>-</w:t>
      </w:r>
      <w:r w:rsidR="008129F1">
        <w:t xml:space="preserve"> </w:t>
      </w:r>
      <w:r w:rsidR="00963506">
        <w:t>58,7 тыс.р</w:t>
      </w:r>
      <w:r w:rsidR="00600A58">
        <w:t>уб.</w:t>
      </w:r>
      <w:r w:rsidR="00963506">
        <w:t>, ОБ</w:t>
      </w:r>
      <w:r w:rsidR="008129F1">
        <w:t xml:space="preserve"> </w:t>
      </w:r>
      <w:r w:rsidR="00963506">
        <w:t>-</w:t>
      </w:r>
      <w:r w:rsidR="008129F1">
        <w:t xml:space="preserve"> </w:t>
      </w:r>
      <w:r w:rsidR="00963506">
        <w:t xml:space="preserve">21,7 </w:t>
      </w:r>
      <w:r w:rsidR="006110C1">
        <w:t>тыс.руб.</w:t>
      </w:r>
      <w:r w:rsidR="00963506">
        <w:t>, на 2026</w:t>
      </w:r>
      <w:r w:rsidR="008129F1">
        <w:t xml:space="preserve"> </w:t>
      </w:r>
      <w:r w:rsidR="00963506">
        <w:t>год ФБ -</w:t>
      </w:r>
      <w:r w:rsidR="008129F1">
        <w:t xml:space="preserve"> </w:t>
      </w:r>
      <w:r w:rsidR="00963506">
        <w:t>52,8</w:t>
      </w:r>
      <w:r w:rsidR="008129F1">
        <w:t xml:space="preserve"> </w:t>
      </w:r>
      <w:r w:rsidR="006110C1">
        <w:t>тыс.руб.</w:t>
      </w:r>
      <w:r w:rsidR="00963506">
        <w:t>, ОБ</w:t>
      </w:r>
      <w:r w:rsidR="008129F1">
        <w:t xml:space="preserve"> </w:t>
      </w:r>
      <w:r w:rsidR="00963506">
        <w:t>-</w:t>
      </w:r>
      <w:r w:rsidR="008129F1">
        <w:t xml:space="preserve"> </w:t>
      </w:r>
      <w:r w:rsidR="00963506">
        <w:t xml:space="preserve">29,7 </w:t>
      </w:r>
      <w:r w:rsidR="006110C1">
        <w:t>тыс.руб.</w:t>
      </w:r>
    </w:p>
    <w:p w:rsidR="00E7494F" w:rsidRDefault="00E7494F" w:rsidP="00480245">
      <w:pPr>
        <w:pStyle w:val="Default"/>
        <w:ind w:firstLine="567"/>
        <w:jc w:val="both"/>
      </w:pPr>
      <w:r>
        <w:t xml:space="preserve">Проектом бюджета предлагается утвердить объем бюджетных ассигнований МП </w:t>
      </w:r>
      <w:r w:rsidRPr="00E7494F">
        <w:rPr>
          <w:color w:val="auto"/>
        </w:rPr>
        <w:t>«</w:t>
      </w:r>
      <w:r w:rsidRPr="00E7494F">
        <w:rPr>
          <w:bCs/>
          <w:iCs/>
        </w:rPr>
        <w:t>Сохранение и развитие культуры муниципального образования Жигаловский район на 2020-2026 годы»</w:t>
      </w:r>
      <w:r w:rsidR="00600A58">
        <w:rPr>
          <w:bCs/>
          <w:iCs/>
        </w:rPr>
        <w:t xml:space="preserve"> </w:t>
      </w:r>
      <w:r w:rsidRPr="00E7494F">
        <w:t xml:space="preserve">в </w:t>
      </w:r>
      <w:r>
        <w:t xml:space="preserve">сумме 383 944,4 тыс. </w:t>
      </w:r>
      <w:r w:rsidR="006B5E0E">
        <w:t>руб.</w:t>
      </w:r>
      <w:r>
        <w:t xml:space="preserve">, что больше на </w:t>
      </w:r>
      <w:r w:rsidR="001074E0">
        <w:t>101 688,3</w:t>
      </w:r>
      <w:r>
        <w:t xml:space="preserve">тыс. </w:t>
      </w:r>
      <w:r w:rsidR="006B5E0E">
        <w:t>руб.</w:t>
      </w:r>
      <w:r>
        <w:t xml:space="preserve"> или </w:t>
      </w:r>
      <w:r w:rsidR="001074E0">
        <w:t>36</w:t>
      </w:r>
      <w:r>
        <w:t xml:space="preserve"> % от уровня финансирования МП, предусмотренного в местном бюджете на 01.10.2023 (</w:t>
      </w:r>
      <w:r w:rsidR="001074E0">
        <w:t>282 256,1</w:t>
      </w:r>
      <w:r>
        <w:t xml:space="preserve"> тыс. </w:t>
      </w:r>
      <w:r w:rsidR="006B5E0E">
        <w:t>руб.</w:t>
      </w:r>
      <w:r>
        <w:t>).</w:t>
      </w:r>
    </w:p>
    <w:p w:rsidR="00E7494F" w:rsidRDefault="00E7494F" w:rsidP="00480245">
      <w:pPr>
        <w:tabs>
          <w:tab w:val="left" w:pos="2850"/>
        </w:tabs>
        <w:ind w:firstLine="567"/>
        <w:jc w:val="center"/>
        <w:outlineLvl w:val="0"/>
        <w:rPr>
          <w:b/>
          <w:bCs/>
          <w:iCs/>
        </w:rPr>
      </w:pPr>
      <w:r>
        <w:rPr>
          <w:b/>
          <w:bCs/>
          <w:iCs/>
        </w:rPr>
        <w:t>Муниципальная программа Управление муниципальными финансами муниципального образования «Жигаловский район» на 2020 - 2026 годы</w:t>
      </w:r>
    </w:p>
    <w:p w:rsidR="00E7494F" w:rsidRDefault="00E7494F" w:rsidP="00480245">
      <w:pPr>
        <w:tabs>
          <w:tab w:val="left" w:pos="2850"/>
        </w:tabs>
        <w:ind w:firstLine="567"/>
        <w:jc w:val="center"/>
        <w:outlineLvl w:val="0"/>
        <w:rPr>
          <w:b/>
          <w:bCs/>
          <w:iCs/>
        </w:rPr>
      </w:pPr>
    </w:p>
    <w:p w:rsidR="00E7494F" w:rsidRDefault="00D31671" w:rsidP="00480245">
      <w:pPr>
        <w:tabs>
          <w:tab w:val="left" w:pos="2850"/>
        </w:tabs>
        <w:ind w:firstLine="567"/>
        <w:jc w:val="both"/>
        <w:outlineLvl w:val="0"/>
        <w:rPr>
          <w:b/>
          <w:u w:val="single"/>
          <w:lang w:eastAsia="en-US"/>
        </w:rPr>
      </w:pPr>
      <w:r>
        <w:t xml:space="preserve">          </w:t>
      </w:r>
      <w:r w:rsidR="00600A58">
        <w:t xml:space="preserve">Проектом бюджета </w:t>
      </w:r>
      <w:r>
        <w:t xml:space="preserve">предлагается утвердить общий объем бюджетных ассигнований на реализацию муниципальной программы (КСЦР 0300000000) на 2024 – 160 613,1 тыс. </w:t>
      </w:r>
      <w:r w:rsidR="006B5E0E">
        <w:t>руб.</w:t>
      </w:r>
      <w:r>
        <w:t xml:space="preserve">, на 2025 год – 166 854,3 тыс. </w:t>
      </w:r>
      <w:r w:rsidR="006B5E0E">
        <w:t>руб.</w:t>
      </w:r>
      <w:r>
        <w:t xml:space="preserve">, на 2026 год – 161 975,8 тыс. </w:t>
      </w:r>
      <w:r w:rsidR="006B5E0E">
        <w:t>руб.</w:t>
      </w:r>
      <w:r>
        <w:t xml:space="preserve"> </w:t>
      </w:r>
    </w:p>
    <w:p w:rsidR="00E62204" w:rsidRDefault="00D31671" w:rsidP="00480245">
      <w:pPr>
        <w:autoSpaceDE w:val="0"/>
        <w:autoSpaceDN w:val="0"/>
        <w:adjustRightInd w:val="0"/>
        <w:ind w:firstLine="567"/>
        <w:jc w:val="both"/>
      </w:pPr>
      <w:r>
        <w:t>Как показала экспе</w:t>
      </w:r>
      <w:r w:rsidR="00600A58">
        <w:t xml:space="preserve">ртиза, проекта бюджета </w:t>
      </w:r>
      <w:r>
        <w:t xml:space="preserve">предлагается утвердить бюджетные ассигнования по МП на 2024 год в сумме 160 613,1 тыс. </w:t>
      </w:r>
      <w:r w:rsidR="006B5E0E">
        <w:t>руб.</w:t>
      </w:r>
      <w:r>
        <w:t xml:space="preserve">, что на </w:t>
      </w:r>
      <w:r w:rsidR="00E62204">
        <w:t>20 774,2</w:t>
      </w:r>
      <w:r>
        <w:t xml:space="preserve"> тыс. </w:t>
      </w:r>
      <w:r w:rsidR="006B5E0E">
        <w:t>руб.</w:t>
      </w:r>
      <w:r>
        <w:t xml:space="preserve"> (или на </w:t>
      </w:r>
      <w:r w:rsidR="00E62204">
        <w:t>14,9</w:t>
      </w:r>
      <w:r>
        <w:t>%) больше бюджетных ассигнований, предусмотренных сводной бюджетной росписью на 01.10.2023 года (</w:t>
      </w:r>
      <w:r w:rsidR="00E62204">
        <w:t>139 838,9 тыс</w:t>
      </w:r>
      <w:r>
        <w:t xml:space="preserve">. </w:t>
      </w:r>
      <w:r w:rsidR="006B5E0E">
        <w:t>руб.</w:t>
      </w:r>
      <w:r>
        <w:t xml:space="preserve">). </w:t>
      </w:r>
    </w:p>
    <w:p w:rsidR="00E62204" w:rsidRDefault="00E62204" w:rsidP="00480245">
      <w:pPr>
        <w:autoSpaceDE w:val="0"/>
        <w:autoSpaceDN w:val="0"/>
        <w:adjustRightInd w:val="0"/>
        <w:ind w:firstLine="567"/>
        <w:jc w:val="both"/>
      </w:pPr>
    </w:p>
    <w:tbl>
      <w:tblPr>
        <w:tblStyle w:val="a9"/>
        <w:tblW w:w="0" w:type="auto"/>
        <w:tblLook w:val="04A0" w:firstRow="1" w:lastRow="0" w:firstColumn="1" w:lastColumn="0" w:noHBand="0" w:noVBand="1"/>
      </w:tblPr>
      <w:tblGrid>
        <w:gridCol w:w="4085"/>
        <w:gridCol w:w="1513"/>
        <w:gridCol w:w="1554"/>
        <w:gridCol w:w="1249"/>
        <w:gridCol w:w="1085"/>
      </w:tblGrid>
      <w:tr w:rsidR="00AD12F6" w:rsidTr="00605E89">
        <w:tc>
          <w:tcPr>
            <w:tcW w:w="4255" w:type="dxa"/>
            <w:vMerge w:val="restart"/>
          </w:tcPr>
          <w:p w:rsidR="00AD12F6" w:rsidRPr="00E62204" w:rsidRDefault="00AD12F6" w:rsidP="00605E89">
            <w:pPr>
              <w:autoSpaceDE w:val="0"/>
              <w:autoSpaceDN w:val="0"/>
              <w:adjustRightInd w:val="0"/>
              <w:ind w:firstLine="567"/>
              <w:jc w:val="center"/>
              <w:rPr>
                <w:sz w:val="20"/>
                <w:szCs w:val="20"/>
              </w:rPr>
            </w:pPr>
            <w:r w:rsidRPr="00E62204">
              <w:rPr>
                <w:sz w:val="20"/>
                <w:szCs w:val="20"/>
              </w:rPr>
              <w:t>Наименование мероприятий программы</w:t>
            </w:r>
          </w:p>
        </w:tc>
        <w:tc>
          <w:tcPr>
            <w:tcW w:w="1513" w:type="dxa"/>
            <w:vMerge w:val="restart"/>
          </w:tcPr>
          <w:p w:rsidR="00AD12F6" w:rsidRPr="00E62204" w:rsidRDefault="00AD12F6" w:rsidP="00605E89">
            <w:pPr>
              <w:autoSpaceDE w:val="0"/>
              <w:autoSpaceDN w:val="0"/>
              <w:adjustRightInd w:val="0"/>
              <w:jc w:val="center"/>
              <w:rPr>
                <w:sz w:val="20"/>
                <w:szCs w:val="20"/>
              </w:rPr>
            </w:pPr>
            <w:r w:rsidRPr="00E62204">
              <w:rPr>
                <w:sz w:val="20"/>
                <w:szCs w:val="20"/>
              </w:rPr>
              <w:t>Утвержденный бюджет 2023год (на 01.10.2023г)</w:t>
            </w:r>
          </w:p>
        </w:tc>
        <w:tc>
          <w:tcPr>
            <w:tcW w:w="1598" w:type="dxa"/>
            <w:vMerge w:val="restart"/>
          </w:tcPr>
          <w:p w:rsidR="00AD12F6" w:rsidRPr="00E62204" w:rsidRDefault="00AD12F6" w:rsidP="00605E89">
            <w:pPr>
              <w:autoSpaceDE w:val="0"/>
              <w:autoSpaceDN w:val="0"/>
              <w:adjustRightInd w:val="0"/>
              <w:jc w:val="center"/>
              <w:rPr>
                <w:sz w:val="20"/>
                <w:szCs w:val="20"/>
              </w:rPr>
            </w:pPr>
            <w:r w:rsidRPr="00E62204">
              <w:rPr>
                <w:sz w:val="20"/>
                <w:szCs w:val="20"/>
              </w:rPr>
              <w:t>Проект МП на 2024год</w:t>
            </w:r>
          </w:p>
        </w:tc>
        <w:tc>
          <w:tcPr>
            <w:tcW w:w="2120" w:type="dxa"/>
            <w:gridSpan w:val="2"/>
          </w:tcPr>
          <w:p w:rsidR="00AD12F6" w:rsidRPr="00E62204" w:rsidRDefault="00AD12F6" w:rsidP="00605E89">
            <w:pPr>
              <w:autoSpaceDE w:val="0"/>
              <w:autoSpaceDN w:val="0"/>
              <w:adjustRightInd w:val="0"/>
              <w:ind w:firstLine="567"/>
              <w:jc w:val="center"/>
              <w:rPr>
                <w:sz w:val="20"/>
                <w:szCs w:val="20"/>
              </w:rPr>
            </w:pPr>
            <w:r w:rsidRPr="00E62204">
              <w:rPr>
                <w:sz w:val="20"/>
                <w:szCs w:val="20"/>
              </w:rPr>
              <w:t>Отклонение</w:t>
            </w:r>
          </w:p>
        </w:tc>
      </w:tr>
      <w:tr w:rsidR="00AD12F6" w:rsidTr="00605E89">
        <w:tc>
          <w:tcPr>
            <w:tcW w:w="4255" w:type="dxa"/>
            <w:vMerge/>
          </w:tcPr>
          <w:p w:rsidR="00AD12F6" w:rsidRPr="00E62204" w:rsidRDefault="00AD12F6" w:rsidP="00605E89">
            <w:pPr>
              <w:autoSpaceDE w:val="0"/>
              <w:autoSpaceDN w:val="0"/>
              <w:adjustRightInd w:val="0"/>
              <w:ind w:firstLine="567"/>
              <w:jc w:val="center"/>
              <w:rPr>
                <w:sz w:val="20"/>
                <w:szCs w:val="20"/>
              </w:rPr>
            </w:pPr>
          </w:p>
        </w:tc>
        <w:tc>
          <w:tcPr>
            <w:tcW w:w="1513" w:type="dxa"/>
            <w:vMerge/>
          </w:tcPr>
          <w:p w:rsidR="00AD12F6" w:rsidRPr="00E62204" w:rsidRDefault="00AD12F6" w:rsidP="00605E89">
            <w:pPr>
              <w:autoSpaceDE w:val="0"/>
              <w:autoSpaceDN w:val="0"/>
              <w:adjustRightInd w:val="0"/>
              <w:ind w:firstLine="567"/>
              <w:jc w:val="center"/>
              <w:rPr>
                <w:sz w:val="20"/>
                <w:szCs w:val="20"/>
              </w:rPr>
            </w:pPr>
          </w:p>
        </w:tc>
        <w:tc>
          <w:tcPr>
            <w:tcW w:w="1598" w:type="dxa"/>
            <w:vMerge/>
          </w:tcPr>
          <w:p w:rsidR="00AD12F6" w:rsidRPr="00E62204" w:rsidRDefault="00AD12F6" w:rsidP="00605E89">
            <w:pPr>
              <w:autoSpaceDE w:val="0"/>
              <w:autoSpaceDN w:val="0"/>
              <w:adjustRightInd w:val="0"/>
              <w:ind w:firstLine="567"/>
              <w:jc w:val="center"/>
              <w:rPr>
                <w:sz w:val="20"/>
                <w:szCs w:val="20"/>
              </w:rPr>
            </w:pPr>
          </w:p>
        </w:tc>
        <w:tc>
          <w:tcPr>
            <w:tcW w:w="1276" w:type="dxa"/>
          </w:tcPr>
          <w:p w:rsidR="00AD12F6" w:rsidRPr="00E62204" w:rsidRDefault="00AD12F6" w:rsidP="00605E89">
            <w:pPr>
              <w:autoSpaceDE w:val="0"/>
              <w:autoSpaceDN w:val="0"/>
              <w:adjustRightInd w:val="0"/>
              <w:jc w:val="center"/>
              <w:rPr>
                <w:sz w:val="20"/>
                <w:szCs w:val="20"/>
              </w:rPr>
            </w:pPr>
            <w:r w:rsidRPr="00E62204">
              <w:rPr>
                <w:sz w:val="20"/>
                <w:szCs w:val="20"/>
              </w:rPr>
              <w:t>Сумма</w:t>
            </w:r>
          </w:p>
        </w:tc>
        <w:tc>
          <w:tcPr>
            <w:tcW w:w="844" w:type="dxa"/>
          </w:tcPr>
          <w:p w:rsidR="00AD12F6" w:rsidRPr="00E62204" w:rsidRDefault="00AD12F6" w:rsidP="00605E89">
            <w:pPr>
              <w:autoSpaceDE w:val="0"/>
              <w:autoSpaceDN w:val="0"/>
              <w:adjustRightInd w:val="0"/>
              <w:jc w:val="center"/>
              <w:rPr>
                <w:sz w:val="20"/>
                <w:szCs w:val="20"/>
              </w:rPr>
            </w:pPr>
            <w:r w:rsidRPr="00E62204">
              <w:rPr>
                <w:sz w:val="20"/>
                <w:szCs w:val="20"/>
              </w:rPr>
              <w:t>%</w:t>
            </w:r>
          </w:p>
        </w:tc>
      </w:tr>
      <w:tr w:rsidR="00E62204" w:rsidTr="00605E89">
        <w:tc>
          <w:tcPr>
            <w:tcW w:w="4255" w:type="dxa"/>
          </w:tcPr>
          <w:p w:rsidR="00E62204" w:rsidRPr="00E62204" w:rsidRDefault="00E62204" w:rsidP="00605E89">
            <w:pPr>
              <w:autoSpaceDE w:val="0"/>
              <w:autoSpaceDN w:val="0"/>
              <w:adjustRightInd w:val="0"/>
              <w:ind w:firstLine="567"/>
              <w:jc w:val="center"/>
              <w:rPr>
                <w:sz w:val="20"/>
                <w:szCs w:val="20"/>
              </w:rPr>
            </w:pPr>
            <w:r w:rsidRPr="00E62204">
              <w:rPr>
                <w:sz w:val="20"/>
                <w:szCs w:val="20"/>
              </w:rPr>
              <w:t>1</w:t>
            </w:r>
          </w:p>
        </w:tc>
        <w:tc>
          <w:tcPr>
            <w:tcW w:w="1513" w:type="dxa"/>
          </w:tcPr>
          <w:p w:rsidR="00E62204" w:rsidRPr="00E62204" w:rsidRDefault="00E62204" w:rsidP="00605E89">
            <w:pPr>
              <w:autoSpaceDE w:val="0"/>
              <w:autoSpaceDN w:val="0"/>
              <w:adjustRightInd w:val="0"/>
              <w:ind w:firstLine="567"/>
              <w:rPr>
                <w:sz w:val="20"/>
                <w:szCs w:val="20"/>
              </w:rPr>
            </w:pPr>
            <w:r w:rsidRPr="00E62204">
              <w:rPr>
                <w:sz w:val="20"/>
                <w:szCs w:val="20"/>
              </w:rPr>
              <w:t>2</w:t>
            </w:r>
          </w:p>
        </w:tc>
        <w:tc>
          <w:tcPr>
            <w:tcW w:w="1598" w:type="dxa"/>
          </w:tcPr>
          <w:p w:rsidR="00E62204" w:rsidRPr="00E62204" w:rsidRDefault="00E62204" w:rsidP="00605E89">
            <w:pPr>
              <w:autoSpaceDE w:val="0"/>
              <w:autoSpaceDN w:val="0"/>
              <w:adjustRightInd w:val="0"/>
              <w:ind w:firstLine="567"/>
              <w:rPr>
                <w:sz w:val="20"/>
                <w:szCs w:val="20"/>
              </w:rPr>
            </w:pPr>
            <w:r w:rsidRPr="00E62204">
              <w:rPr>
                <w:sz w:val="20"/>
                <w:szCs w:val="20"/>
              </w:rPr>
              <w:t>3</w:t>
            </w:r>
          </w:p>
        </w:tc>
        <w:tc>
          <w:tcPr>
            <w:tcW w:w="1276" w:type="dxa"/>
          </w:tcPr>
          <w:p w:rsidR="00E62204" w:rsidRPr="00E62204" w:rsidRDefault="00E62204" w:rsidP="00605E89">
            <w:pPr>
              <w:autoSpaceDE w:val="0"/>
              <w:autoSpaceDN w:val="0"/>
              <w:adjustRightInd w:val="0"/>
              <w:jc w:val="center"/>
              <w:rPr>
                <w:sz w:val="20"/>
                <w:szCs w:val="20"/>
              </w:rPr>
            </w:pPr>
            <w:r w:rsidRPr="00E62204">
              <w:rPr>
                <w:sz w:val="20"/>
                <w:szCs w:val="20"/>
              </w:rPr>
              <w:t>4=3-2</w:t>
            </w:r>
          </w:p>
        </w:tc>
        <w:tc>
          <w:tcPr>
            <w:tcW w:w="844" w:type="dxa"/>
          </w:tcPr>
          <w:p w:rsidR="00E62204" w:rsidRPr="00E62204" w:rsidRDefault="00E62204" w:rsidP="00605E89">
            <w:pPr>
              <w:autoSpaceDE w:val="0"/>
              <w:autoSpaceDN w:val="0"/>
              <w:adjustRightInd w:val="0"/>
              <w:jc w:val="center"/>
              <w:rPr>
                <w:sz w:val="20"/>
                <w:szCs w:val="20"/>
              </w:rPr>
            </w:pPr>
            <w:r w:rsidRPr="00E62204">
              <w:rPr>
                <w:sz w:val="20"/>
                <w:szCs w:val="20"/>
              </w:rPr>
              <w:t>5=4/2*100</w:t>
            </w:r>
          </w:p>
        </w:tc>
      </w:tr>
      <w:tr w:rsidR="00C501A8" w:rsidTr="00605E89">
        <w:tc>
          <w:tcPr>
            <w:tcW w:w="4255" w:type="dxa"/>
          </w:tcPr>
          <w:p w:rsidR="00C501A8" w:rsidRPr="00E62204" w:rsidRDefault="003C06B8" w:rsidP="009F3721">
            <w:pPr>
              <w:autoSpaceDE w:val="0"/>
              <w:autoSpaceDN w:val="0"/>
              <w:adjustRightInd w:val="0"/>
              <w:jc w:val="both"/>
              <w:rPr>
                <w:sz w:val="20"/>
                <w:szCs w:val="20"/>
              </w:rPr>
            </w:pPr>
            <w:r>
              <w:rPr>
                <w:rFonts w:ascii="Arial" w:hAnsi="Arial" w:cs="Arial"/>
                <w:b/>
                <w:bCs/>
                <w:i/>
                <w:iCs/>
                <w:sz w:val="16"/>
                <w:szCs w:val="16"/>
              </w:rPr>
              <w:t>П</w:t>
            </w:r>
            <w:r w:rsidR="00C501A8">
              <w:rPr>
                <w:rFonts w:ascii="Arial" w:hAnsi="Arial" w:cs="Arial"/>
                <w:b/>
                <w:bCs/>
                <w:i/>
                <w:iCs/>
                <w:sz w:val="16"/>
                <w:szCs w:val="16"/>
              </w:rPr>
              <w:t>рограмма «Управление муниципальными финансами муниципального образования «Жигаловский район», организация составления и исполнения районного бюджета» на 2020 - 2026 годы</w:t>
            </w:r>
          </w:p>
        </w:tc>
        <w:tc>
          <w:tcPr>
            <w:tcW w:w="1513" w:type="dxa"/>
          </w:tcPr>
          <w:p w:rsidR="00C501A8" w:rsidRPr="00E62204" w:rsidRDefault="00C501A8" w:rsidP="00605E89">
            <w:pPr>
              <w:autoSpaceDE w:val="0"/>
              <w:autoSpaceDN w:val="0"/>
              <w:adjustRightInd w:val="0"/>
              <w:jc w:val="center"/>
              <w:rPr>
                <w:sz w:val="20"/>
                <w:szCs w:val="20"/>
              </w:rPr>
            </w:pPr>
            <w:r>
              <w:rPr>
                <w:sz w:val="20"/>
                <w:szCs w:val="20"/>
              </w:rPr>
              <w:t>25 114,8</w:t>
            </w:r>
          </w:p>
        </w:tc>
        <w:tc>
          <w:tcPr>
            <w:tcW w:w="1598" w:type="dxa"/>
          </w:tcPr>
          <w:p w:rsidR="00C501A8" w:rsidRPr="00E62204" w:rsidRDefault="000C0DBE" w:rsidP="00605E89">
            <w:pPr>
              <w:autoSpaceDE w:val="0"/>
              <w:autoSpaceDN w:val="0"/>
              <w:adjustRightInd w:val="0"/>
              <w:jc w:val="center"/>
              <w:rPr>
                <w:sz w:val="20"/>
                <w:szCs w:val="20"/>
              </w:rPr>
            </w:pPr>
            <w:r>
              <w:rPr>
                <w:sz w:val="20"/>
                <w:szCs w:val="20"/>
              </w:rPr>
              <w:t>28041,1</w:t>
            </w:r>
          </w:p>
        </w:tc>
        <w:tc>
          <w:tcPr>
            <w:tcW w:w="1276" w:type="dxa"/>
          </w:tcPr>
          <w:p w:rsidR="00C501A8" w:rsidRPr="00E62204" w:rsidRDefault="000C0DBE" w:rsidP="00605E89">
            <w:pPr>
              <w:autoSpaceDE w:val="0"/>
              <w:autoSpaceDN w:val="0"/>
              <w:adjustRightInd w:val="0"/>
              <w:jc w:val="center"/>
              <w:rPr>
                <w:sz w:val="20"/>
                <w:szCs w:val="20"/>
              </w:rPr>
            </w:pPr>
            <w:r>
              <w:rPr>
                <w:sz w:val="20"/>
                <w:szCs w:val="20"/>
              </w:rPr>
              <w:t>2 926,3</w:t>
            </w:r>
          </w:p>
        </w:tc>
        <w:tc>
          <w:tcPr>
            <w:tcW w:w="844" w:type="dxa"/>
          </w:tcPr>
          <w:p w:rsidR="00C501A8" w:rsidRPr="00E62204" w:rsidRDefault="008E4961" w:rsidP="00605E89">
            <w:pPr>
              <w:autoSpaceDE w:val="0"/>
              <w:autoSpaceDN w:val="0"/>
              <w:adjustRightInd w:val="0"/>
              <w:jc w:val="center"/>
              <w:rPr>
                <w:sz w:val="20"/>
                <w:szCs w:val="20"/>
              </w:rPr>
            </w:pPr>
            <w:r>
              <w:rPr>
                <w:sz w:val="20"/>
                <w:szCs w:val="20"/>
              </w:rPr>
              <w:t>11,7</w:t>
            </w:r>
          </w:p>
        </w:tc>
      </w:tr>
      <w:tr w:rsidR="00E62204" w:rsidTr="00605E89">
        <w:tc>
          <w:tcPr>
            <w:tcW w:w="4255" w:type="dxa"/>
          </w:tcPr>
          <w:p w:rsidR="00E62204" w:rsidRPr="00E62204" w:rsidRDefault="00AD12F6" w:rsidP="009F3721">
            <w:pPr>
              <w:autoSpaceDE w:val="0"/>
              <w:autoSpaceDN w:val="0"/>
              <w:adjustRightInd w:val="0"/>
              <w:jc w:val="both"/>
              <w:rPr>
                <w:sz w:val="20"/>
                <w:szCs w:val="20"/>
              </w:rPr>
            </w:pPr>
            <w:r w:rsidRPr="00F271D4">
              <w:rPr>
                <w:rFonts w:ascii="Arial" w:hAnsi="Arial" w:cs="Arial"/>
                <w:i/>
                <w:iCs/>
                <w:sz w:val="16"/>
                <w:szCs w:val="16"/>
              </w:rPr>
              <w:t>Основное мероприятие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МО «Жигаловский район» бюджетных полномочий»</w:t>
            </w:r>
          </w:p>
        </w:tc>
        <w:tc>
          <w:tcPr>
            <w:tcW w:w="1513" w:type="dxa"/>
          </w:tcPr>
          <w:p w:rsidR="00E62204" w:rsidRPr="00E62204" w:rsidRDefault="00C501A8" w:rsidP="00605E89">
            <w:pPr>
              <w:autoSpaceDE w:val="0"/>
              <w:autoSpaceDN w:val="0"/>
              <w:adjustRightInd w:val="0"/>
              <w:jc w:val="center"/>
              <w:rPr>
                <w:sz w:val="20"/>
                <w:szCs w:val="20"/>
              </w:rPr>
            </w:pPr>
            <w:r>
              <w:rPr>
                <w:sz w:val="20"/>
                <w:szCs w:val="20"/>
              </w:rPr>
              <w:t>25 114,8</w:t>
            </w:r>
          </w:p>
        </w:tc>
        <w:tc>
          <w:tcPr>
            <w:tcW w:w="1598" w:type="dxa"/>
          </w:tcPr>
          <w:p w:rsidR="00E62204" w:rsidRPr="00E62204" w:rsidRDefault="000C0DBE" w:rsidP="00605E89">
            <w:pPr>
              <w:autoSpaceDE w:val="0"/>
              <w:autoSpaceDN w:val="0"/>
              <w:adjustRightInd w:val="0"/>
              <w:jc w:val="center"/>
              <w:rPr>
                <w:sz w:val="20"/>
                <w:szCs w:val="20"/>
              </w:rPr>
            </w:pPr>
            <w:r>
              <w:rPr>
                <w:sz w:val="20"/>
                <w:szCs w:val="20"/>
              </w:rPr>
              <w:t>27 961,1</w:t>
            </w:r>
          </w:p>
        </w:tc>
        <w:tc>
          <w:tcPr>
            <w:tcW w:w="1276" w:type="dxa"/>
          </w:tcPr>
          <w:p w:rsidR="00E62204" w:rsidRPr="00E62204" w:rsidRDefault="008E4961" w:rsidP="00605E89">
            <w:pPr>
              <w:autoSpaceDE w:val="0"/>
              <w:autoSpaceDN w:val="0"/>
              <w:adjustRightInd w:val="0"/>
              <w:jc w:val="center"/>
              <w:rPr>
                <w:sz w:val="20"/>
                <w:szCs w:val="20"/>
              </w:rPr>
            </w:pPr>
            <w:r>
              <w:rPr>
                <w:sz w:val="20"/>
                <w:szCs w:val="20"/>
              </w:rPr>
              <w:t>2 846,3</w:t>
            </w:r>
          </w:p>
        </w:tc>
        <w:tc>
          <w:tcPr>
            <w:tcW w:w="844" w:type="dxa"/>
          </w:tcPr>
          <w:p w:rsidR="00E62204" w:rsidRPr="00E62204" w:rsidRDefault="008E4961" w:rsidP="00605E89">
            <w:pPr>
              <w:autoSpaceDE w:val="0"/>
              <w:autoSpaceDN w:val="0"/>
              <w:adjustRightInd w:val="0"/>
              <w:jc w:val="center"/>
              <w:rPr>
                <w:sz w:val="20"/>
                <w:szCs w:val="20"/>
              </w:rPr>
            </w:pPr>
            <w:r>
              <w:rPr>
                <w:sz w:val="20"/>
                <w:szCs w:val="20"/>
              </w:rPr>
              <w:t>11,3</w:t>
            </w:r>
          </w:p>
        </w:tc>
      </w:tr>
      <w:tr w:rsidR="000C0DBE" w:rsidTr="00605E89">
        <w:tc>
          <w:tcPr>
            <w:tcW w:w="4255" w:type="dxa"/>
          </w:tcPr>
          <w:p w:rsidR="000C0DBE" w:rsidRPr="00F271D4" w:rsidRDefault="000C0DBE" w:rsidP="009F3721">
            <w:pPr>
              <w:autoSpaceDE w:val="0"/>
              <w:autoSpaceDN w:val="0"/>
              <w:adjustRightInd w:val="0"/>
              <w:jc w:val="both"/>
              <w:rPr>
                <w:rFonts w:ascii="Arial" w:hAnsi="Arial" w:cs="Arial"/>
                <w:i/>
                <w:iCs/>
                <w:sz w:val="16"/>
                <w:szCs w:val="16"/>
              </w:rPr>
            </w:pPr>
            <w:r>
              <w:rPr>
                <w:rFonts w:ascii="Arial" w:hAnsi="Arial" w:cs="Arial"/>
                <w:i/>
                <w:iCs/>
                <w:sz w:val="16"/>
                <w:szCs w:val="16"/>
              </w:rPr>
              <w:t>Основное мероприятие</w:t>
            </w:r>
            <w:r w:rsidR="00BF0804">
              <w:rPr>
                <w:rFonts w:ascii="Arial" w:hAnsi="Arial" w:cs="Arial"/>
                <w:i/>
                <w:iCs/>
                <w:sz w:val="16"/>
                <w:szCs w:val="16"/>
              </w:rPr>
              <w:t xml:space="preserve"> «Обеспечение эффективности управления муниципальными финансами, составление и организация исполнения районного бюджета , реализация возложенных на Финансовое управление МО «Жигаловский район» бюджетных полномочий»</w:t>
            </w:r>
          </w:p>
        </w:tc>
        <w:tc>
          <w:tcPr>
            <w:tcW w:w="1513" w:type="dxa"/>
          </w:tcPr>
          <w:p w:rsidR="000C0DBE" w:rsidRDefault="00BF0804" w:rsidP="00605E89">
            <w:pPr>
              <w:autoSpaceDE w:val="0"/>
              <w:autoSpaceDN w:val="0"/>
              <w:adjustRightInd w:val="0"/>
              <w:jc w:val="center"/>
              <w:rPr>
                <w:sz w:val="20"/>
                <w:szCs w:val="20"/>
              </w:rPr>
            </w:pPr>
            <w:r>
              <w:rPr>
                <w:sz w:val="20"/>
                <w:szCs w:val="20"/>
              </w:rPr>
              <w:t>0</w:t>
            </w:r>
          </w:p>
        </w:tc>
        <w:tc>
          <w:tcPr>
            <w:tcW w:w="1598" w:type="dxa"/>
          </w:tcPr>
          <w:p w:rsidR="000C0DBE" w:rsidRDefault="00BF0804" w:rsidP="00605E89">
            <w:pPr>
              <w:autoSpaceDE w:val="0"/>
              <w:autoSpaceDN w:val="0"/>
              <w:adjustRightInd w:val="0"/>
              <w:jc w:val="center"/>
              <w:rPr>
                <w:sz w:val="20"/>
                <w:szCs w:val="20"/>
              </w:rPr>
            </w:pPr>
            <w:r>
              <w:rPr>
                <w:sz w:val="20"/>
                <w:szCs w:val="20"/>
              </w:rPr>
              <w:t>80</w:t>
            </w:r>
          </w:p>
        </w:tc>
        <w:tc>
          <w:tcPr>
            <w:tcW w:w="1276" w:type="dxa"/>
          </w:tcPr>
          <w:p w:rsidR="000C0DBE" w:rsidRDefault="00BF0804" w:rsidP="00605E89">
            <w:pPr>
              <w:autoSpaceDE w:val="0"/>
              <w:autoSpaceDN w:val="0"/>
              <w:adjustRightInd w:val="0"/>
              <w:jc w:val="center"/>
              <w:rPr>
                <w:sz w:val="20"/>
                <w:szCs w:val="20"/>
              </w:rPr>
            </w:pPr>
            <w:r>
              <w:rPr>
                <w:sz w:val="20"/>
                <w:szCs w:val="20"/>
              </w:rPr>
              <w:t>80</w:t>
            </w:r>
          </w:p>
        </w:tc>
        <w:tc>
          <w:tcPr>
            <w:tcW w:w="844" w:type="dxa"/>
          </w:tcPr>
          <w:p w:rsidR="000C0DBE" w:rsidRPr="00E62204" w:rsidRDefault="008E4961" w:rsidP="00605E89">
            <w:pPr>
              <w:autoSpaceDE w:val="0"/>
              <w:autoSpaceDN w:val="0"/>
              <w:adjustRightInd w:val="0"/>
              <w:jc w:val="center"/>
              <w:rPr>
                <w:sz w:val="20"/>
                <w:szCs w:val="20"/>
              </w:rPr>
            </w:pPr>
            <w:r>
              <w:rPr>
                <w:sz w:val="20"/>
                <w:szCs w:val="20"/>
              </w:rPr>
              <w:t>100</w:t>
            </w:r>
          </w:p>
        </w:tc>
      </w:tr>
      <w:tr w:rsidR="00C501A8" w:rsidTr="00605E89">
        <w:tc>
          <w:tcPr>
            <w:tcW w:w="4255" w:type="dxa"/>
          </w:tcPr>
          <w:p w:rsidR="00C501A8" w:rsidRDefault="00C501A8" w:rsidP="009F3721">
            <w:pPr>
              <w:rPr>
                <w:rFonts w:ascii="Arial" w:hAnsi="Arial" w:cs="Arial"/>
                <w:b/>
                <w:bCs/>
                <w:i/>
                <w:iCs/>
                <w:sz w:val="16"/>
                <w:szCs w:val="16"/>
              </w:rPr>
            </w:pPr>
            <w:r>
              <w:rPr>
                <w:rFonts w:ascii="Arial" w:hAnsi="Arial" w:cs="Arial"/>
                <w:b/>
                <w:bCs/>
                <w:i/>
                <w:iCs/>
                <w:sz w:val="16"/>
                <w:szCs w:val="16"/>
              </w:rPr>
              <w:t>Подпрограмма «Создание условий для эффективного и ответственного управления муниципальными финансами, повышения устойчивости бюджетов поселений Жигаловского района" на 2020 - 2026 годы</w:t>
            </w:r>
          </w:p>
        </w:tc>
        <w:tc>
          <w:tcPr>
            <w:tcW w:w="1513" w:type="dxa"/>
          </w:tcPr>
          <w:p w:rsidR="00C501A8" w:rsidRDefault="00C501A8" w:rsidP="00605E89">
            <w:pPr>
              <w:autoSpaceDE w:val="0"/>
              <w:autoSpaceDN w:val="0"/>
              <w:adjustRightInd w:val="0"/>
              <w:jc w:val="center"/>
              <w:rPr>
                <w:sz w:val="20"/>
                <w:szCs w:val="20"/>
              </w:rPr>
            </w:pPr>
            <w:r>
              <w:rPr>
                <w:sz w:val="20"/>
                <w:szCs w:val="20"/>
              </w:rPr>
              <w:t>114 724,1</w:t>
            </w:r>
          </w:p>
        </w:tc>
        <w:tc>
          <w:tcPr>
            <w:tcW w:w="1598" w:type="dxa"/>
          </w:tcPr>
          <w:p w:rsidR="00C501A8" w:rsidRPr="00E62204" w:rsidRDefault="000C0DBE" w:rsidP="00605E89">
            <w:pPr>
              <w:autoSpaceDE w:val="0"/>
              <w:autoSpaceDN w:val="0"/>
              <w:adjustRightInd w:val="0"/>
              <w:jc w:val="center"/>
              <w:rPr>
                <w:sz w:val="20"/>
                <w:szCs w:val="20"/>
              </w:rPr>
            </w:pPr>
            <w:r>
              <w:rPr>
                <w:sz w:val="20"/>
                <w:szCs w:val="20"/>
              </w:rPr>
              <w:t>132 572</w:t>
            </w:r>
          </w:p>
        </w:tc>
        <w:tc>
          <w:tcPr>
            <w:tcW w:w="1276" w:type="dxa"/>
          </w:tcPr>
          <w:p w:rsidR="00C501A8" w:rsidRPr="00E62204" w:rsidRDefault="008E4961" w:rsidP="00605E89">
            <w:pPr>
              <w:autoSpaceDE w:val="0"/>
              <w:autoSpaceDN w:val="0"/>
              <w:adjustRightInd w:val="0"/>
              <w:jc w:val="center"/>
              <w:rPr>
                <w:sz w:val="20"/>
                <w:szCs w:val="20"/>
              </w:rPr>
            </w:pPr>
            <w:r>
              <w:rPr>
                <w:sz w:val="20"/>
                <w:szCs w:val="20"/>
              </w:rPr>
              <w:t>17 847,9</w:t>
            </w:r>
          </w:p>
        </w:tc>
        <w:tc>
          <w:tcPr>
            <w:tcW w:w="844" w:type="dxa"/>
          </w:tcPr>
          <w:p w:rsidR="00C501A8" w:rsidRPr="00E62204" w:rsidRDefault="008E4961" w:rsidP="00605E89">
            <w:pPr>
              <w:autoSpaceDE w:val="0"/>
              <w:autoSpaceDN w:val="0"/>
              <w:adjustRightInd w:val="0"/>
              <w:jc w:val="center"/>
              <w:rPr>
                <w:sz w:val="20"/>
                <w:szCs w:val="20"/>
              </w:rPr>
            </w:pPr>
            <w:r>
              <w:rPr>
                <w:sz w:val="20"/>
                <w:szCs w:val="20"/>
              </w:rPr>
              <w:t>15,6</w:t>
            </w:r>
          </w:p>
        </w:tc>
      </w:tr>
      <w:tr w:rsidR="00C501A8" w:rsidTr="00605E89">
        <w:tc>
          <w:tcPr>
            <w:tcW w:w="4255" w:type="dxa"/>
          </w:tcPr>
          <w:p w:rsidR="00C501A8" w:rsidRPr="00E62204" w:rsidRDefault="00C501A8" w:rsidP="009F3721">
            <w:pPr>
              <w:autoSpaceDE w:val="0"/>
              <w:autoSpaceDN w:val="0"/>
              <w:adjustRightInd w:val="0"/>
              <w:jc w:val="both"/>
              <w:rPr>
                <w:sz w:val="20"/>
                <w:szCs w:val="20"/>
              </w:rPr>
            </w:pPr>
            <w:r w:rsidRPr="00F271D4">
              <w:rPr>
                <w:rFonts w:ascii="Arial" w:hAnsi="Arial" w:cs="Arial"/>
                <w:i/>
                <w:iCs/>
                <w:sz w:val="16"/>
                <w:szCs w:val="16"/>
              </w:rPr>
              <w:t>Основное мероприятие «Повышение финансовой устойчивости бюджетов поселений Жигаловского района»</w:t>
            </w:r>
          </w:p>
        </w:tc>
        <w:tc>
          <w:tcPr>
            <w:tcW w:w="1513" w:type="dxa"/>
          </w:tcPr>
          <w:p w:rsidR="00C501A8" w:rsidRPr="00E62204" w:rsidRDefault="00C501A8" w:rsidP="00605E89">
            <w:pPr>
              <w:autoSpaceDE w:val="0"/>
              <w:autoSpaceDN w:val="0"/>
              <w:adjustRightInd w:val="0"/>
              <w:jc w:val="center"/>
              <w:rPr>
                <w:sz w:val="20"/>
                <w:szCs w:val="20"/>
              </w:rPr>
            </w:pPr>
            <w:r>
              <w:rPr>
                <w:sz w:val="20"/>
                <w:szCs w:val="20"/>
              </w:rPr>
              <w:t>114 724,1</w:t>
            </w:r>
          </w:p>
        </w:tc>
        <w:tc>
          <w:tcPr>
            <w:tcW w:w="1598" w:type="dxa"/>
          </w:tcPr>
          <w:p w:rsidR="00C501A8" w:rsidRPr="00E62204" w:rsidRDefault="000C0DBE" w:rsidP="00605E89">
            <w:pPr>
              <w:autoSpaceDE w:val="0"/>
              <w:autoSpaceDN w:val="0"/>
              <w:adjustRightInd w:val="0"/>
              <w:jc w:val="center"/>
              <w:rPr>
                <w:sz w:val="20"/>
                <w:szCs w:val="20"/>
              </w:rPr>
            </w:pPr>
            <w:r>
              <w:rPr>
                <w:sz w:val="20"/>
                <w:szCs w:val="20"/>
              </w:rPr>
              <w:t>132 572</w:t>
            </w:r>
          </w:p>
        </w:tc>
        <w:tc>
          <w:tcPr>
            <w:tcW w:w="1276" w:type="dxa"/>
          </w:tcPr>
          <w:p w:rsidR="00C501A8" w:rsidRPr="00E62204" w:rsidRDefault="008E4961" w:rsidP="00605E89">
            <w:pPr>
              <w:autoSpaceDE w:val="0"/>
              <w:autoSpaceDN w:val="0"/>
              <w:adjustRightInd w:val="0"/>
              <w:jc w:val="center"/>
              <w:rPr>
                <w:sz w:val="20"/>
                <w:szCs w:val="20"/>
              </w:rPr>
            </w:pPr>
            <w:r>
              <w:rPr>
                <w:sz w:val="20"/>
                <w:szCs w:val="20"/>
              </w:rPr>
              <w:t>17 847,9</w:t>
            </w:r>
          </w:p>
        </w:tc>
        <w:tc>
          <w:tcPr>
            <w:tcW w:w="844" w:type="dxa"/>
          </w:tcPr>
          <w:p w:rsidR="00C501A8" w:rsidRPr="00E62204" w:rsidRDefault="008E4961" w:rsidP="00605E89">
            <w:pPr>
              <w:autoSpaceDE w:val="0"/>
              <w:autoSpaceDN w:val="0"/>
              <w:adjustRightInd w:val="0"/>
              <w:jc w:val="center"/>
              <w:rPr>
                <w:sz w:val="20"/>
                <w:szCs w:val="20"/>
              </w:rPr>
            </w:pPr>
            <w:r>
              <w:rPr>
                <w:sz w:val="20"/>
                <w:szCs w:val="20"/>
              </w:rPr>
              <w:t>15,6</w:t>
            </w:r>
          </w:p>
        </w:tc>
      </w:tr>
      <w:tr w:rsidR="00C501A8" w:rsidTr="00605E89">
        <w:tc>
          <w:tcPr>
            <w:tcW w:w="4255" w:type="dxa"/>
          </w:tcPr>
          <w:p w:rsidR="00C501A8" w:rsidRPr="00E62204" w:rsidRDefault="00C501A8" w:rsidP="00480245">
            <w:pPr>
              <w:autoSpaceDE w:val="0"/>
              <w:autoSpaceDN w:val="0"/>
              <w:adjustRightInd w:val="0"/>
              <w:ind w:firstLine="567"/>
              <w:jc w:val="both"/>
              <w:rPr>
                <w:sz w:val="20"/>
                <w:szCs w:val="20"/>
              </w:rPr>
            </w:pPr>
            <w:r>
              <w:rPr>
                <w:sz w:val="20"/>
                <w:szCs w:val="20"/>
              </w:rPr>
              <w:t>Итого</w:t>
            </w:r>
          </w:p>
        </w:tc>
        <w:tc>
          <w:tcPr>
            <w:tcW w:w="1513" w:type="dxa"/>
          </w:tcPr>
          <w:p w:rsidR="00C501A8" w:rsidRPr="00E62204" w:rsidRDefault="00C501A8" w:rsidP="00605E89">
            <w:pPr>
              <w:autoSpaceDE w:val="0"/>
              <w:autoSpaceDN w:val="0"/>
              <w:adjustRightInd w:val="0"/>
              <w:jc w:val="center"/>
              <w:rPr>
                <w:sz w:val="20"/>
                <w:szCs w:val="20"/>
              </w:rPr>
            </w:pPr>
            <w:r>
              <w:rPr>
                <w:sz w:val="20"/>
                <w:szCs w:val="20"/>
              </w:rPr>
              <w:t>139 838,9</w:t>
            </w:r>
          </w:p>
        </w:tc>
        <w:tc>
          <w:tcPr>
            <w:tcW w:w="1598" w:type="dxa"/>
          </w:tcPr>
          <w:p w:rsidR="00C501A8" w:rsidRPr="00E62204" w:rsidRDefault="000C0DBE" w:rsidP="00605E89">
            <w:pPr>
              <w:autoSpaceDE w:val="0"/>
              <w:autoSpaceDN w:val="0"/>
              <w:adjustRightInd w:val="0"/>
              <w:jc w:val="center"/>
              <w:rPr>
                <w:sz w:val="20"/>
                <w:szCs w:val="20"/>
              </w:rPr>
            </w:pPr>
            <w:r>
              <w:rPr>
                <w:sz w:val="20"/>
                <w:szCs w:val="20"/>
              </w:rPr>
              <w:t>160 613,1</w:t>
            </w:r>
          </w:p>
        </w:tc>
        <w:tc>
          <w:tcPr>
            <w:tcW w:w="1276" w:type="dxa"/>
          </w:tcPr>
          <w:p w:rsidR="00C501A8" w:rsidRPr="00E62204" w:rsidRDefault="008E4961" w:rsidP="00605E89">
            <w:pPr>
              <w:autoSpaceDE w:val="0"/>
              <w:autoSpaceDN w:val="0"/>
              <w:adjustRightInd w:val="0"/>
              <w:jc w:val="center"/>
              <w:rPr>
                <w:sz w:val="20"/>
                <w:szCs w:val="20"/>
              </w:rPr>
            </w:pPr>
            <w:r>
              <w:rPr>
                <w:sz w:val="20"/>
                <w:szCs w:val="20"/>
              </w:rPr>
              <w:t>20 774,2</w:t>
            </w:r>
          </w:p>
        </w:tc>
        <w:tc>
          <w:tcPr>
            <w:tcW w:w="844" w:type="dxa"/>
          </w:tcPr>
          <w:p w:rsidR="00C501A8" w:rsidRPr="00E62204" w:rsidRDefault="008E4961" w:rsidP="00605E89">
            <w:pPr>
              <w:autoSpaceDE w:val="0"/>
              <w:autoSpaceDN w:val="0"/>
              <w:adjustRightInd w:val="0"/>
              <w:jc w:val="center"/>
              <w:rPr>
                <w:sz w:val="20"/>
                <w:szCs w:val="20"/>
              </w:rPr>
            </w:pPr>
            <w:r>
              <w:rPr>
                <w:sz w:val="20"/>
                <w:szCs w:val="20"/>
              </w:rPr>
              <w:t>14,9</w:t>
            </w:r>
          </w:p>
        </w:tc>
      </w:tr>
    </w:tbl>
    <w:p w:rsidR="00E62204" w:rsidRDefault="00E62204" w:rsidP="00480245">
      <w:pPr>
        <w:autoSpaceDE w:val="0"/>
        <w:autoSpaceDN w:val="0"/>
        <w:adjustRightInd w:val="0"/>
        <w:ind w:firstLine="567"/>
        <w:jc w:val="both"/>
      </w:pPr>
    </w:p>
    <w:p w:rsidR="00E7494F" w:rsidRDefault="00E7494F" w:rsidP="00480245">
      <w:pPr>
        <w:autoSpaceDE w:val="0"/>
        <w:autoSpaceDN w:val="0"/>
        <w:adjustRightInd w:val="0"/>
        <w:ind w:firstLine="567"/>
        <w:jc w:val="both"/>
        <w:rPr>
          <w:rFonts w:eastAsia="Calibri"/>
        </w:rPr>
      </w:pPr>
      <w:r>
        <w:rPr>
          <w:rFonts w:eastAsia="Calibri"/>
        </w:rPr>
        <w:t>Общий объем финансового обеспечения реализации муниципальной программы на 2024 г</w:t>
      </w:r>
      <w:r w:rsidR="00FC69BA">
        <w:rPr>
          <w:rFonts w:eastAsia="Calibri"/>
        </w:rPr>
        <w:t>од составит 160</w:t>
      </w:r>
      <w:r w:rsidR="006B6BD8">
        <w:rPr>
          <w:rFonts w:eastAsia="Calibri"/>
        </w:rPr>
        <w:t xml:space="preserve"> </w:t>
      </w:r>
      <w:r w:rsidR="00FC69BA">
        <w:rPr>
          <w:rFonts w:eastAsia="Calibri"/>
        </w:rPr>
        <w:t xml:space="preserve">613,1 тыс. руб., </w:t>
      </w:r>
      <w:r w:rsidR="00BF15BD">
        <w:rPr>
          <w:rFonts w:eastAsia="Calibri"/>
        </w:rPr>
        <w:t xml:space="preserve">в том числе за счет средств областного бюджета 38 844,1 </w:t>
      </w:r>
      <w:r w:rsidR="006110C1">
        <w:rPr>
          <w:rFonts w:eastAsia="Calibri"/>
        </w:rPr>
        <w:t>тыс.руб.</w:t>
      </w:r>
      <w:r w:rsidR="00BF15BD">
        <w:rPr>
          <w:rFonts w:eastAsia="Calibri"/>
        </w:rPr>
        <w:t>,</w:t>
      </w:r>
      <w:r>
        <w:rPr>
          <w:rFonts w:eastAsia="Calibri"/>
        </w:rPr>
        <w:t xml:space="preserve"> на 2025 год</w:t>
      </w:r>
      <w:r w:rsidR="008129F1">
        <w:rPr>
          <w:rFonts w:eastAsia="Calibri"/>
        </w:rPr>
        <w:t xml:space="preserve"> </w:t>
      </w:r>
      <w:r>
        <w:rPr>
          <w:rFonts w:eastAsia="Calibri"/>
        </w:rPr>
        <w:t>–</w:t>
      </w:r>
      <w:r w:rsidR="008129F1">
        <w:rPr>
          <w:rFonts w:eastAsia="Calibri"/>
        </w:rPr>
        <w:t xml:space="preserve"> </w:t>
      </w:r>
      <w:r>
        <w:rPr>
          <w:rFonts w:eastAsia="Calibri"/>
        </w:rPr>
        <w:t>166</w:t>
      </w:r>
      <w:r w:rsidR="006B6BD8">
        <w:rPr>
          <w:rFonts w:eastAsia="Calibri"/>
        </w:rPr>
        <w:t xml:space="preserve"> </w:t>
      </w:r>
      <w:r>
        <w:rPr>
          <w:rFonts w:eastAsia="Calibri"/>
        </w:rPr>
        <w:t xml:space="preserve">954,3 тыс. рублей, </w:t>
      </w:r>
      <w:r w:rsidR="00BF15BD">
        <w:rPr>
          <w:rFonts w:eastAsia="Calibri"/>
        </w:rPr>
        <w:t>в том числе за счет средств областного бюджета в сумме 38 658,4 тыс.р</w:t>
      </w:r>
      <w:r w:rsidR="00FC69BA">
        <w:rPr>
          <w:rFonts w:eastAsia="Calibri"/>
        </w:rPr>
        <w:t>уб.</w:t>
      </w:r>
      <w:r w:rsidR="00BF15BD">
        <w:rPr>
          <w:rFonts w:eastAsia="Calibri"/>
        </w:rPr>
        <w:t xml:space="preserve">, </w:t>
      </w:r>
      <w:r>
        <w:rPr>
          <w:rFonts w:eastAsia="Calibri"/>
        </w:rPr>
        <w:t>на 2026 год – 161</w:t>
      </w:r>
      <w:r w:rsidR="006B6BD8">
        <w:rPr>
          <w:rFonts w:eastAsia="Calibri"/>
        </w:rPr>
        <w:t xml:space="preserve"> </w:t>
      </w:r>
      <w:r>
        <w:rPr>
          <w:rFonts w:eastAsia="Calibri"/>
        </w:rPr>
        <w:t>975,8 тыс. рублей, в том числе за счет средств областного бюджета</w:t>
      </w:r>
      <w:r w:rsidR="008129F1">
        <w:rPr>
          <w:rFonts w:eastAsia="Calibri"/>
        </w:rPr>
        <w:t xml:space="preserve"> </w:t>
      </w:r>
      <w:r>
        <w:rPr>
          <w:rFonts w:eastAsia="Calibri"/>
        </w:rPr>
        <w:t>– 26</w:t>
      </w:r>
      <w:r w:rsidR="006B6BD8">
        <w:rPr>
          <w:rFonts w:eastAsia="Calibri"/>
        </w:rPr>
        <w:t xml:space="preserve"> </w:t>
      </w:r>
      <w:r>
        <w:rPr>
          <w:rFonts w:eastAsia="Calibri"/>
        </w:rPr>
        <w:t xml:space="preserve">775,6 </w:t>
      </w:r>
      <w:r w:rsidR="00BF15BD">
        <w:rPr>
          <w:rFonts w:eastAsia="Calibri"/>
        </w:rPr>
        <w:t>тыс. р</w:t>
      </w:r>
      <w:r w:rsidR="00FC69BA">
        <w:rPr>
          <w:rFonts w:eastAsia="Calibri"/>
        </w:rPr>
        <w:t>уб</w:t>
      </w:r>
      <w:r>
        <w:rPr>
          <w:rFonts w:eastAsia="Calibri"/>
        </w:rPr>
        <w:t>.</w:t>
      </w:r>
    </w:p>
    <w:p w:rsidR="00613215" w:rsidRDefault="00FC69BA" w:rsidP="008129F1">
      <w:pPr>
        <w:autoSpaceDE w:val="0"/>
        <w:autoSpaceDN w:val="0"/>
        <w:adjustRightInd w:val="0"/>
        <w:jc w:val="both"/>
      </w:pPr>
      <w:r>
        <w:t xml:space="preserve">         </w:t>
      </w:r>
      <w:r w:rsidR="000707C2">
        <w:t xml:space="preserve"> </w:t>
      </w:r>
      <w:r w:rsidR="00DA145C">
        <w:t>Расходы по муниципальной программе на 2024 год предусмотрены по 3 элементам вида расходов, при этом наибольший объем планируется на предоставление</w:t>
      </w:r>
      <w:r w:rsidR="008129F1">
        <w:t xml:space="preserve"> </w:t>
      </w:r>
      <w:r w:rsidR="00DA145C">
        <w:t>межбюджетных трансфертов (КВР 500) (</w:t>
      </w:r>
      <w:r w:rsidR="000707C2">
        <w:t>132 572</w:t>
      </w:r>
      <w:r w:rsidR="00DA145C">
        <w:t xml:space="preserve"> тыс. р</w:t>
      </w:r>
      <w:r>
        <w:t>уб.</w:t>
      </w:r>
      <w:r w:rsidR="008129F1">
        <w:t>,</w:t>
      </w:r>
      <w:r w:rsidR="00DA145C">
        <w:t xml:space="preserve"> или </w:t>
      </w:r>
      <w:r w:rsidR="000707C2">
        <w:t>82,5</w:t>
      </w:r>
      <w:r w:rsidR="00DA145C">
        <w:t>%).</w:t>
      </w:r>
    </w:p>
    <w:p w:rsidR="000707C2" w:rsidRDefault="000707C2" w:rsidP="00480245">
      <w:pPr>
        <w:autoSpaceDE w:val="0"/>
        <w:autoSpaceDN w:val="0"/>
        <w:adjustRightInd w:val="0"/>
        <w:ind w:firstLine="567"/>
      </w:pPr>
    </w:p>
    <w:tbl>
      <w:tblPr>
        <w:tblStyle w:val="a9"/>
        <w:tblW w:w="9493" w:type="dxa"/>
        <w:tblLook w:val="04A0" w:firstRow="1" w:lastRow="0" w:firstColumn="1" w:lastColumn="0" w:noHBand="0" w:noVBand="1"/>
      </w:tblPr>
      <w:tblGrid>
        <w:gridCol w:w="6091"/>
        <w:gridCol w:w="992"/>
        <w:gridCol w:w="1559"/>
        <w:gridCol w:w="851"/>
      </w:tblGrid>
      <w:tr w:rsidR="000707C2" w:rsidTr="000707C2">
        <w:tc>
          <w:tcPr>
            <w:tcW w:w="6091" w:type="dxa"/>
          </w:tcPr>
          <w:p w:rsidR="000707C2" w:rsidRPr="000707C2" w:rsidRDefault="000707C2" w:rsidP="00FC69BA">
            <w:pPr>
              <w:autoSpaceDE w:val="0"/>
              <w:autoSpaceDN w:val="0"/>
              <w:adjustRightInd w:val="0"/>
              <w:ind w:firstLine="567"/>
              <w:jc w:val="center"/>
              <w:rPr>
                <w:rFonts w:eastAsia="Calibri"/>
                <w:sz w:val="20"/>
                <w:szCs w:val="20"/>
              </w:rPr>
            </w:pPr>
            <w:r w:rsidRPr="000707C2">
              <w:rPr>
                <w:rFonts w:eastAsia="Calibri"/>
                <w:sz w:val="20"/>
                <w:szCs w:val="20"/>
              </w:rPr>
              <w:t>Наименование</w:t>
            </w:r>
          </w:p>
        </w:tc>
        <w:tc>
          <w:tcPr>
            <w:tcW w:w="992" w:type="dxa"/>
          </w:tcPr>
          <w:p w:rsidR="000707C2" w:rsidRPr="000707C2" w:rsidRDefault="000707C2" w:rsidP="00FC69BA">
            <w:pPr>
              <w:autoSpaceDE w:val="0"/>
              <w:autoSpaceDN w:val="0"/>
              <w:adjustRightInd w:val="0"/>
              <w:jc w:val="center"/>
              <w:rPr>
                <w:rFonts w:eastAsia="Calibri"/>
                <w:sz w:val="20"/>
                <w:szCs w:val="20"/>
              </w:rPr>
            </w:pPr>
            <w:r w:rsidRPr="000707C2">
              <w:rPr>
                <w:rFonts w:eastAsia="Calibri"/>
                <w:sz w:val="20"/>
                <w:szCs w:val="20"/>
              </w:rPr>
              <w:t>КВР</w:t>
            </w:r>
          </w:p>
        </w:tc>
        <w:tc>
          <w:tcPr>
            <w:tcW w:w="1559" w:type="dxa"/>
          </w:tcPr>
          <w:p w:rsidR="000707C2" w:rsidRPr="000707C2" w:rsidRDefault="000707C2" w:rsidP="00FC69BA">
            <w:pPr>
              <w:autoSpaceDE w:val="0"/>
              <w:autoSpaceDN w:val="0"/>
              <w:adjustRightInd w:val="0"/>
              <w:jc w:val="center"/>
              <w:rPr>
                <w:rFonts w:eastAsia="Calibri"/>
                <w:sz w:val="20"/>
                <w:szCs w:val="20"/>
              </w:rPr>
            </w:pPr>
            <w:r w:rsidRPr="000707C2">
              <w:rPr>
                <w:rFonts w:eastAsia="Calibri"/>
                <w:sz w:val="20"/>
                <w:szCs w:val="20"/>
              </w:rPr>
              <w:t>Проект бюджета на 2024год</w:t>
            </w:r>
          </w:p>
        </w:tc>
        <w:tc>
          <w:tcPr>
            <w:tcW w:w="851" w:type="dxa"/>
          </w:tcPr>
          <w:p w:rsidR="000707C2" w:rsidRPr="000707C2" w:rsidRDefault="000707C2" w:rsidP="00FC69BA">
            <w:pPr>
              <w:autoSpaceDE w:val="0"/>
              <w:autoSpaceDN w:val="0"/>
              <w:adjustRightInd w:val="0"/>
              <w:jc w:val="center"/>
              <w:rPr>
                <w:rFonts w:eastAsia="Calibri"/>
                <w:sz w:val="20"/>
                <w:szCs w:val="20"/>
              </w:rPr>
            </w:pPr>
            <w:proofErr w:type="spellStart"/>
            <w:r w:rsidRPr="000707C2">
              <w:rPr>
                <w:rFonts w:eastAsia="Calibri"/>
                <w:sz w:val="20"/>
                <w:szCs w:val="20"/>
              </w:rPr>
              <w:t>Уд.вес</w:t>
            </w:r>
            <w:proofErr w:type="spellEnd"/>
            <w:r w:rsidRPr="000707C2">
              <w:rPr>
                <w:rFonts w:eastAsia="Calibri"/>
                <w:sz w:val="20"/>
                <w:szCs w:val="20"/>
              </w:rPr>
              <w:t xml:space="preserve"> %</w:t>
            </w:r>
          </w:p>
        </w:tc>
      </w:tr>
      <w:tr w:rsidR="000707C2" w:rsidTr="000707C2">
        <w:tc>
          <w:tcPr>
            <w:tcW w:w="6091" w:type="dxa"/>
          </w:tcPr>
          <w:p w:rsidR="000707C2" w:rsidRPr="000707C2" w:rsidRDefault="000707C2" w:rsidP="00FC69BA">
            <w:pPr>
              <w:autoSpaceDE w:val="0"/>
              <w:autoSpaceDN w:val="0"/>
              <w:adjustRightInd w:val="0"/>
              <w:rPr>
                <w:rFonts w:eastAsia="Calibri"/>
                <w:sz w:val="20"/>
                <w:szCs w:val="20"/>
              </w:rPr>
            </w:pPr>
            <w:r w:rsidRPr="000707C2">
              <w:rPr>
                <w:rFonts w:eastAsia="Calibr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0707C2" w:rsidRPr="000707C2" w:rsidRDefault="000707C2" w:rsidP="00FC69BA">
            <w:pPr>
              <w:autoSpaceDE w:val="0"/>
              <w:autoSpaceDN w:val="0"/>
              <w:adjustRightInd w:val="0"/>
              <w:jc w:val="center"/>
              <w:rPr>
                <w:rFonts w:eastAsia="Calibri"/>
                <w:sz w:val="20"/>
                <w:szCs w:val="20"/>
              </w:rPr>
            </w:pPr>
            <w:r>
              <w:rPr>
                <w:rFonts w:eastAsia="Calibri"/>
                <w:sz w:val="20"/>
                <w:szCs w:val="20"/>
              </w:rPr>
              <w:t>100</w:t>
            </w:r>
          </w:p>
        </w:tc>
        <w:tc>
          <w:tcPr>
            <w:tcW w:w="1559" w:type="dxa"/>
          </w:tcPr>
          <w:p w:rsidR="000707C2" w:rsidRPr="000707C2" w:rsidRDefault="00A2185E" w:rsidP="00FC69BA">
            <w:pPr>
              <w:autoSpaceDE w:val="0"/>
              <w:autoSpaceDN w:val="0"/>
              <w:adjustRightInd w:val="0"/>
              <w:jc w:val="center"/>
              <w:rPr>
                <w:rFonts w:eastAsia="Calibri"/>
                <w:sz w:val="20"/>
                <w:szCs w:val="20"/>
              </w:rPr>
            </w:pPr>
            <w:r>
              <w:rPr>
                <w:rFonts w:eastAsia="Calibri"/>
                <w:sz w:val="20"/>
                <w:szCs w:val="20"/>
              </w:rPr>
              <w:t>24</w:t>
            </w:r>
            <w:r w:rsidR="006B6BD8">
              <w:rPr>
                <w:rFonts w:eastAsia="Calibri"/>
                <w:sz w:val="20"/>
                <w:szCs w:val="20"/>
              </w:rPr>
              <w:t xml:space="preserve"> </w:t>
            </w:r>
            <w:r>
              <w:rPr>
                <w:rFonts w:eastAsia="Calibri"/>
                <w:sz w:val="20"/>
                <w:szCs w:val="20"/>
              </w:rPr>
              <w:t>407,4</w:t>
            </w:r>
          </w:p>
        </w:tc>
        <w:tc>
          <w:tcPr>
            <w:tcW w:w="851" w:type="dxa"/>
          </w:tcPr>
          <w:p w:rsidR="000707C2" w:rsidRPr="000707C2" w:rsidRDefault="00A811CC" w:rsidP="00FC69BA">
            <w:pPr>
              <w:autoSpaceDE w:val="0"/>
              <w:autoSpaceDN w:val="0"/>
              <w:adjustRightInd w:val="0"/>
              <w:jc w:val="center"/>
              <w:rPr>
                <w:rFonts w:eastAsia="Calibri"/>
                <w:sz w:val="20"/>
                <w:szCs w:val="20"/>
              </w:rPr>
            </w:pPr>
            <w:r>
              <w:rPr>
                <w:rFonts w:eastAsia="Calibri"/>
                <w:sz w:val="20"/>
                <w:szCs w:val="20"/>
              </w:rPr>
              <w:t>15,2</w:t>
            </w:r>
          </w:p>
        </w:tc>
      </w:tr>
      <w:tr w:rsidR="000707C2" w:rsidTr="000707C2">
        <w:tc>
          <w:tcPr>
            <w:tcW w:w="6091" w:type="dxa"/>
          </w:tcPr>
          <w:p w:rsidR="000707C2" w:rsidRPr="000707C2" w:rsidRDefault="000707C2" w:rsidP="00FC69BA">
            <w:pPr>
              <w:autoSpaceDE w:val="0"/>
              <w:autoSpaceDN w:val="0"/>
              <w:adjustRightInd w:val="0"/>
              <w:rPr>
                <w:rFonts w:eastAsia="Calibri"/>
                <w:sz w:val="20"/>
                <w:szCs w:val="20"/>
              </w:rPr>
            </w:pPr>
            <w:r w:rsidRPr="000707C2">
              <w:rPr>
                <w:sz w:val="20"/>
                <w:szCs w:val="20"/>
              </w:rPr>
              <w:t>Закупка товаров, работ и услуг для обеспечения государственных (муниципальных) нужд</w:t>
            </w:r>
          </w:p>
        </w:tc>
        <w:tc>
          <w:tcPr>
            <w:tcW w:w="992" w:type="dxa"/>
          </w:tcPr>
          <w:p w:rsidR="000707C2" w:rsidRPr="000707C2" w:rsidRDefault="000707C2" w:rsidP="00FC69BA">
            <w:pPr>
              <w:autoSpaceDE w:val="0"/>
              <w:autoSpaceDN w:val="0"/>
              <w:adjustRightInd w:val="0"/>
              <w:jc w:val="center"/>
              <w:rPr>
                <w:rFonts w:eastAsia="Calibri"/>
                <w:sz w:val="20"/>
                <w:szCs w:val="20"/>
              </w:rPr>
            </w:pPr>
            <w:r>
              <w:rPr>
                <w:rFonts w:eastAsia="Calibri"/>
                <w:sz w:val="20"/>
                <w:szCs w:val="20"/>
              </w:rPr>
              <w:t>200</w:t>
            </w:r>
          </w:p>
        </w:tc>
        <w:tc>
          <w:tcPr>
            <w:tcW w:w="1559" w:type="dxa"/>
          </w:tcPr>
          <w:p w:rsidR="000707C2" w:rsidRPr="000707C2" w:rsidRDefault="00A2185E" w:rsidP="00FC69BA">
            <w:pPr>
              <w:autoSpaceDE w:val="0"/>
              <w:autoSpaceDN w:val="0"/>
              <w:adjustRightInd w:val="0"/>
              <w:jc w:val="center"/>
              <w:rPr>
                <w:rFonts w:eastAsia="Calibri"/>
                <w:sz w:val="20"/>
                <w:szCs w:val="20"/>
              </w:rPr>
            </w:pPr>
            <w:r>
              <w:rPr>
                <w:rFonts w:eastAsia="Calibri"/>
                <w:sz w:val="20"/>
                <w:szCs w:val="20"/>
              </w:rPr>
              <w:t>3</w:t>
            </w:r>
            <w:r w:rsidR="006B6BD8">
              <w:rPr>
                <w:rFonts w:eastAsia="Calibri"/>
                <w:sz w:val="20"/>
                <w:szCs w:val="20"/>
              </w:rPr>
              <w:t xml:space="preserve"> </w:t>
            </w:r>
            <w:r>
              <w:rPr>
                <w:rFonts w:eastAsia="Calibri"/>
                <w:sz w:val="20"/>
                <w:szCs w:val="20"/>
              </w:rPr>
              <w:t>633,7</w:t>
            </w:r>
          </w:p>
        </w:tc>
        <w:tc>
          <w:tcPr>
            <w:tcW w:w="851" w:type="dxa"/>
          </w:tcPr>
          <w:p w:rsidR="000707C2" w:rsidRPr="000707C2" w:rsidRDefault="00A811CC" w:rsidP="00FC69BA">
            <w:pPr>
              <w:autoSpaceDE w:val="0"/>
              <w:autoSpaceDN w:val="0"/>
              <w:adjustRightInd w:val="0"/>
              <w:jc w:val="center"/>
              <w:rPr>
                <w:rFonts w:eastAsia="Calibri"/>
                <w:sz w:val="20"/>
                <w:szCs w:val="20"/>
              </w:rPr>
            </w:pPr>
            <w:r>
              <w:rPr>
                <w:rFonts w:eastAsia="Calibri"/>
                <w:sz w:val="20"/>
                <w:szCs w:val="20"/>
              </w:rPr>
              <w:t>2,3</w:t>
            </w:r>
          </w:p>
        </w:tc>
      </w:tr>
      <w:tr w:rsidR="000707C2" w:rsidTr="000707C2">
        <w:tc>
          <w:tcPr>
            <w:tcW w:w="6091" w:type="dxa"/>
          </w:tcPr>
          <w:p w:rsidR="000707C2" w:rsidRPr="000707C2" w:rsidRDefault="000707C2" w:rsidP="00FC69BA">
            <w:pPr>
              <w:autoSpaceDE w:val="0"/>
              <w:autoSpaceDN w:val="0"/>
              <w:adjustRightInd w:val="0"/>
              <w:rPr>
                <w:rFonts w:eastAsia="Calibri"/>
                <w:sz w:val="20"/>
                <w:szCs w:val="20"/>
              </w:rPr>
            </w:pPr>
            <w:r w:rsidRPr="000707C2">
              <w:rPr>
                <w:sz w:val="20"/>
                <w:szCs w:val="20"/>
              </w:rPr>
              <w:t>Межбюджетные трансферты</w:t>
            </w:r>
          </w:p>
        </w:tc>
        <w:tc>
          <w:tcPr>
            <w:tcW w:w="992" w:type="dxa"/>
          </w:tcPr>
          <w:p w:rsidR="000707C2" w:rsidRPr="000707C2" w:rsidRDefault="000707C2" w:rsidP="00FC69BA">
            <w:pPr>
              <w:autoSpaceDE w:val="0"/>
              <w:autoSpaceDN w:val="0"/>
              <w:adjustRightInd w:val="0"/>
              <w:jc w:val="center"/>
              <w:rPr>
                <w:rFonts w:eastAsia="Calibri"/>
                <w:sz w:val="20"/>
                <w:szCs w:val="20"/>
              </w:rPr>
            </w:pPr>
            <w:r>
              <w:rPr>
                <w:rFonts w:eastAsia="Calibri"/>
                <w:sz w:val="20"/>
                <w:szCs w:val="20"/>
              </w:rPr>
              <w:t>500</w:t>
            </w:r>
          </w:p>
        </w:tc>
        <w:tc>
          <w:tcPr>
            <w:tcW w:w="1559" w:type="dxa"/>
          </w:tcPr>
          <w:p w:rsidR="000707C2" w:rsidRPr="000707C2" w:rsidRDefault="00A2185E" w:rsidP="00FC69BA">
            <w:pPr>
              <w:autoSpaceDE w:val="0"/>
              <w:autoSpaceDN w:val="0"/>
              <w:adjustRightInd w:val="0"/>
              <w:jc w:val="center"/>
              <w:rPr>
                <w:rFonts w:eastAsia="Calibri"/>
                <w:sz w:val="20"/>
                <w:szCs w:val="20"/>
              </w:rPr>
            </w:pPr>
            <w:r>
              <w:rPr>
                <w:rFonts w:eastAsia="Calibri"/>
                <w:sz w:val="20"/>
                <w:szCs w:val="20"/>
              </w:rPr>
              <w:t>132 572</w:t>
            </w:r>
          </w:p>
        </w:tc>
        <w:tc>
          <w:tcPr>
            <w:tcW w:w="851" w:type="dxa"/>
          </w:tcPr>
          <w:p w:rsidR="000707C2" w:rsidRPr="000707C2" w:rsidRDefault="00A811CC" w:rsidP="00FC69BA">
            <w:pPr>
              <w:autoSpaceDE w:val="0"/>
              <w:autoSpaceDN w:val="0"/>
              <w:adjustRightInd w:val="0"/>
              <w:jc w:val="center"/>
              <w:rPr>
                <w:rFonts w:eastAsia="Calibri"/>
                <w:sz w:val="20"/>
                <w:szCs w:val="20"/>
              </w:rPr>
            </w:pPr>
            <w:r>
              <w:rPr>
                <w:rFonts w:eastAsia="Calibri"/>
                <w:sz w:val="20"/>
                <w:szCs w:val="20"/>
              </w:rPr>
              <w:t>82,5</w:t>
            </w:r>
          </w:p>
        </w:tc>
      </w:tr>
      <w:tr w:rsidR="000707C2" w:rsidTr="000707C2">
        <w:tc>
          <w:tcPr>
            <w:tcW w:w="6091" w:type="dxa"/>
          </w:tcPr>
          <w:p w:rsidR="000707C2" w:rsidRPr="000707C2" w:rsidRDefault="000707C2" w:rsidP="00480245">
            <w:pPr>
              <w:autoSpaceDE w:val="0"/>
              <w:autoSpaceDN w:val="0"/>
              <w:adjustRightInd w:val="0"/>
              <w:ind w:firstLine="567"/>
              <w:rPr>
                <w:sz w:val="20"/>
                <w:szCs w:val="20"/>
              </w:rPr>
            </w:pPr>
            <w:r w:rsidRPr="000707C2">
              <w:rPr>
                <w:sz w:val="20"/>
                <w:szCs w:val="20"/>
              </w:rPr>
              <w:t>Всего</w:t>
            </w:r>
          </w:p>
        </w:tc>
        <w:tc>
          <w:tcPr>
            <w:tcW w:w="992" w:type="dxa"/>
          </w:tcPr>
          <w:p w:rsidR="000707C2" w:rsidRPr="000707C2" w:rsidRDefault="000707C2" w:rsidP="00FC69BA">
            <w:pPr>
              <w:autoSpaceDE w:val="0"/>
              <w:autoSpaceDN w:val="0"/>
              <w:adjustRightInd w:val="0"/>
              <w:ind w:firstLine="567"/>
              <w:jc w:val="center"/>
              <w:rPr>
                <w:rFonts w:eastAsia="Calibri"/>
                <w:sz w:val="20"/>
                <w:szCs w:val="20"/>
              </w:rPr>
            </w:pPr>
          </w:p>
        </w:tc>
        <w:tc>
          <w:tcPr>
            <w:tcW w:w="1559" w:type="dxa"/>
          </w:tcPr>
          <w:p w:rsidR="000707C2" w:rsidRPr="000707C2" w:rsidRDefault="00A2185E" w:rsidP="00FC69BA">
            <w:pPr>
              <w:autoSpaceDE w:val="0"/>
              <w:autoSpaceDN w:val="0"/>
              <w:adjustRightInd w:val="0"/>
              <w:jc w:val="center"/>
              <w:rPr>
                <w:rFonts w:eastAsia="Calibri"/>
                <w:sz w:val="20"/>
                <w:szCs w:val="20"/>
              </w:rPr>
            </w:pPr>
            <w:r>
              <w:rPr>
                <w:rFonts w:eastAsia="Calibri"/>
                <w:sz w:val="20"/>
                <w:szCs w:val="20"/>
              </w:rPr>
              <w:t>160 613,1</w:t>
            </w:r>
          </w:p>
        </w:tc>
        <w:tc>
          <w:tcPr>
            <w:tcW w:w="851" w:type="dxa"/>
          </w:tcPr>
          <w:p w:rsidR="000707C2" w:rsidRPr="000707C2" w:rsidRDefault="00A811CC" w:rsidP="00FC69BA">
            <w:pPr>
              <w:autoSpaceDE w:val="0"/>
              <w:autoSpaceDN w:val="0"/>
              <w:adjustRightInd w:val="0"/>
              <w:jc w:val="center"/>
              <w:rPr>
                <w:rFonts w:eastAsia="Calibri"/>
                <w:sz w:val="20"/>
                <w:szCs w:val="20"/>
              </w:rPr>
            </w:pPr>
            <w:r>
              <w:rPr>
                <w:rFonts w:eastAsia="Calibri"/>
                <w:sz w:val="20"/>
                <w:szCs w:val="20"/>
              </w:rPr>
              <w:t>100</w:t>
            </w:r>
          </w:p>
        </w:tc>
      </w:tr>
    </w:tbl>
    <w:p w:rsidR="000707C2" w:rsidRDefault="000707C2" w:rsidP="00480245">
      <w:pPr>
        <w:autoSpaceDE w:val="0"/>
        <w:autoSpaceDN w:val="0"/>
        <w:adjustRightInd w:val="0"/>
        <w:ind w:firstLine="567"/>
        <w:rPr>
          <w:rFonts w:eastAsia="Calibri"/>
        </w:rPr>
      </w:pPr>
    </w:p>
    <w:p w:rsidR="00613215" w:rsidRDefault="0057380E" w:rsidP="0057380E">
      <w:pPr>
        <w:autoSpaceDE w:val="0"/>
        <w:autoSpaceDN w:val="0"/>
        <w:adjustRightInd w:val="0"/>
        <w:ind w:firstLine="567"/>
        <w:jc w:val="both"/>
      </w:pPr>
      <w:r>
        <w:t xml:space="preserve"> </w:t>
      </w:r>
      <w:r w:rsidR="0013337A">
        <w:t>В целях реализации мероприятий предусмотрены расходы на: обеспечение функционирования Финансового управления на 2024 год в сумме 27</w:t>
      </w:r>
      <w:r w:rsidR="006B6BD8">
        <w:t xml:space="preserve"> </w:t>
      </w:r>
      <w:r w:rsidR="0013337A">
        <w:t>961,1 тыс. р</w:t>
      </w:r>
      <w:r w:rsidR="006B6BD8">
        <w:t>уб</w:t>
      </w:r>
      <w:r w:rsidR="0013337A">
        <w:t>., на 2025</w:t>
      </w:r>
      <w:r w:rsidR="008129F1">
        <w:t xml:space="preserve"> </w:t>
      </w:r>
      <w:r w:rsidR="0013337A">
        <w:t>год</w:t>
      </w:r>
      <w:r w:rsidR="008129F1">
        <w:t xml:space="preserve"> </w:t>
      </w:r>
      <w:r w:rsidR="0013337A">
        <w:t>– 27 954,3 тыс. р</w:t>
      </w:r>
      <w:r w:rsidR="006B6BD8">
        <w:t>уб</w:t>
      </w:r>
      <w:r w:rsidR="0013337A">
        <w:t>., на 2026</w:t>
      </w:r>
      <w:r w:rsidR="008129F1">
        <w:t xml:space="preserve"> </w:t>
      </w:r>
      <w:r w:rsidR="0013337A">
        <w:t xml:space="preserve">год – 28 264,8 </w:t>
      </w:r>
      <w:r w:rsidR="006110C1">
        <w:t>тыс.руб.</w:t>
      </w:r>
      <w:r w:rsidR="0013337A">
        <w:t>; на профессиональную подготовку, переподготовку и повышение квалификации работников запланировано на 2024</w:t>
      </w:r>
      <w:r w:rsidR="008129F1">
        <w:t xml:space="preserve"> </w:t>
      </w:r>
      <w:r w:rsidR="0013337A">
        <w:t xml:space="preserve">год 80 </w:t>
      </w:r>
      <w:r w:rsidR="006110C1">
        <w:t>тыс.руб.</w:t>
      </w:r>
      <w:r w:rsidR="0013337A">
        <w:t>, на 2025-2026</w:t>
      </w:r>
      <w:r w:rsidR="005F3378">
        <w:t xml:space="preserve"> </w:t>
      </w:r>
      <w:r w:rsidR="00531468">
        <w:t xml:space="preserve">годы </w:t>
      </w:r>
      <w:r w:rsidR="0013337A">
        <w:t xml:space="preserve">по 70 </w:t>
      </w:r>
      <w:r w:rsidR="006110C1">
        <w:t>тыс.руб.</w:t>
      </w:r>
      <w:r w:rsidR="0013337A">
        <w:t xml:space="preserve"> ежегодно.</w:t>
      </w:r>
    </w:p>
    <w:p w:rsidR="00AF0168" w:rsidRPr="005F3378" w:rsidRDefault="0057380E" w:rsidP="0057380E">
      <w:pPr>
        <w:autoSpaceDE w:val="0"/>
        <w:autoSpaceDN w:val="0"/>
        <w:adjustRightInd w:val="0"/>
        <w:ind w:firstLine="567"/>
        <w:jc w:val="both"/>
      </w:pPr>
      <w:r>
        <w:t xml:space="preserve"> </w:t>
      </w:r>
      <w:r w:rsidR="00531468">
        <w:t>Основным мероприятием</w:t>
      </w:r>
      <w:r w:rsidR="0013337A" w:rsidRPr="0013337A">
        <w:rPr>
          <w:rFonts w:ascii="Arial" w:hAnsi="Arial" w:cs="Arial"/>
          <w:i/>
          <w:iCs/>
          <w:sz w:val="16"/>
          <w:szCs w:val="16"/>
        </w:rPr>
        <w:t xml:space="preserve"> </w:t>
      </w:r>
      <w:r w:rsidR="0013337A" w:rsidRPr="0013337A">
        <w:rPr>
          <w:iCs/>
        </w:rPr>
        <w:t>«Повышение финансовой устойчивости бюджетов поселений Жигаловского района»</w:t>
      </w:r>
      <w:r w:rsidR="0013337A" w:rsidRPr="0013337A">
        <w:t xml:space="preserve"> </w:t>
      </w:r>
      <w:r w:rsidR="0013337A">
        <w:t xml:space="preserve">проектом бюджета предусмотрены расходы на: </w:t>
      </w:r>
      <w:r w:rsidR="00E14BF2">
        <w:t xml:space="preserve">- </w:t>
      </w:r>
      <w:r w:rsidR="0013337A">
        <w:t>предоставление дотации по выравниванию бюджетной обеспеченности муниципальных образований Жигаловского района  на 2024год в объеме 132 572 тыс. р</w:t>
      </w:r>
      <w:r w:rsidR="006B6BD8">
        <w:t>уб</w:t>
      </w:r>
      <w:r w:rsidR="0013337A">
        <w:t>. (увеличение в сравнении с</w:t>
      </w:r>
      <w:r>
        <w:t>о сводной бюджетной росписью</w:t>
      </w:r>
      <w:r w:rsidR="0013337A">
        <w:t xml:space="preserve"> на 01.10.2023 на </w:t>
      </w:r>
      <w:r w:rsidR="00335295">
        <w:t>17 847,9</w:t>
      </w:r>
      <w:r w:rsidR="0013337A">
        <w:t xml:space="preserve"> тыс. р</w:t>
      </w:r>
      <w:r w:rsidR="006B6BD8">
        <w:t>уб</w:t>
      </w:r>
      <w:r w:rsidR="0013337A">
        <w:t xml:space="preserve">., или на </w:t>
      </w:r>
      <w:r w:rsidR="00335295">
        <w:t>15,6</w:t>
      </w:r>
      <w:r w:rsidR="0013337A">
        <w:t xml:space="preserve">%); предоставление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бюджетам поселений за счет средств областного бюджета </w:t>
      </w:r>
      <w:r w:rsidR="00335295">
        <w:t>–</w:t>
      </w:r>
      <w:r w:rsidR="0013337A">
        <w:t xml:space="preserve"> </w:t>
      </w:r>
      <w:r w:rsidR="00335295">
        <w:t>40,1</w:t>
      </w:r>
      <w:r w:rsidR="0013337A">
        <w:t xml:space="preserve"> тыс. р</w:t>
      </w:r>
      <w:r w:rsidR="006B6BD8">
        <w:t>уб</w:t>
      </w:r>
      <w:r w:rsidR="0013337A">
        <w:t xml:space="preserve">.); предоставление дотации на поддержку мер по обеспечению сбалансированности местных бюджетов </w:t>
      </w:r>
      <w:r w:rsidR="00335295">
        <w:t>–</w:t>
      </w:r>
      <w:r w:rsidR="0013337A">
        <w:t xml:space="preserve"> </w:t>
      </w:r>
      <w:r w:rsidR="00335295">
        <w:t>46 884</w:t>
      </w:r>
      <w:r w:rsidR="0013337A">
        <w:t xml:space="preserve"> тыс. </w:t>
      </w:r>
      <w:r w:rsidR="006B5E0E">
        <w:t>руб.</w:t>
      </w:r>
      <w:r w:rsidR="0013337A">
        <w:t xml:space="preserve"> (объем запланирован </w:t>
      </w:r>
      <w:r w:rsidR="00AF0168">
        <w:t>выше уровня</w:t>
      </w:r>
      <w:r w:rsidR="0013337A">
        <w:t xml:space="preserve"> бюджетных ассигнований, утвержденных </w:t>
      </w:r>
      <w:r>
        <w:t>сводной бюджетной росписью</w:t>
      </w:r>
      <w:r w:rsidR="0013337A">
        <w:t xml:space="preserve"> на 01.10.2023 года)</w:t>
      </w:r>
      <w:r w:rsidR="00AF0168">
        <w:t xml:space="preserve"> на 8 574 </w:t>
      </w:r>
      <w:r w:rsidR="006110C1">
        <w:t>тыс.руб.</w:t>
      </w:r>
      <w:r w:rsidR="005F3378">
        <w:t xml:space="preserve"> </w:t>
      </w:r>
      <w:r w:rsidR="005F3378" w:rsidRPr="005F3378">
        <w:t xml:space="preserve"> </w:t>
      </w:r>
    </w:p>
    <w:p w:rsidR="00613215" w:rsidRDefault="0057380E" w:rsidP="0057380E">
      <w:pPr>
        <w:autoSpaceDE w:val="0"/>
        <w:autoSpaceDN w:val="0"/>
        <w:adjustRightInd w:val="0"/>
        <w:ind w:firstLine="567"/>
        <w:jc w:val="both"/>
        <w:rPr>
          <w:rFonts w:eastAsia="Calibri"/>
        </w:rPr>
      </w:pPr>
      <w:r>
        <w:t xml:space="preserve"> </w:t>
      </w:r>
      <w:r w:rsidR="0013337A">
        <w:t xml:space="preserve">По результатам экспертизы установлено, что при планировании объема дотации на поддержку мер по обеспечению сбалансированности местных бюджетов) в сумме </w:t>
      </w:r>
      <w:r w:rsidR="001169AE">
        <w:t>46884</w:t>
      </w:r>
      <w:r w:rsidR="0013337A">
        <w:t xml:space="preserve"> тыс. </w:t>
      </w:r>
      <w:r w:rsidR="006B5E0E">
        <w:t>руб.</w:t>
      </w:r>
      <w:r w:rsidR="0013337A">
        <w:t xml:space="preserve"> учтен объем средств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w:t>
      </w:r>
      <w:r w:rsidR="001169AE">
        <w:t>образований Жигаловского района</w:t>
      </w:r>
      <w:r w:rsidR="0013337A">
        <w:t xml:space="preserve">, а также заработной платы с начислениями на нее техническому и вспомогательному персоналу органов местного самоуправления, работникам учреждений, находящихся в ведении органов местного самоуправления муниципальных районов (городских округов) Иркутской области» в сумме </w:t>
      </w:r>
      <w:r w:rsidR="00940644">
        <w:t>38844,1</w:t>
      </w:r>
      <w:r w:rsidR="0013337A">
        <w:t xml:space="preserve"> тыс. </w:t>
      </w:r>
      <w:r w:rsidR="006B5E0E">
        <w:t>руб.</w:t>
      </w:r>
      <w:r w:rsidR="0013337A">
        <w:t>, предусмотренных в виде суб</w:t>
      </w:r>
      <w:r w:rsidR="00940644">
        <w:t>венции</w:t>
      </w:r>
      <w:r w:rsidR="0013337A">
        <w:t xml:space="preserve"> из областного бюдж</w:t>
      </w:r>
      <w:r w:rsidR="00940644">
        <w:t>етом на 2024</w:t>
      </w:r>
      <w:r w:rsidR="0013337A">
        <w:t xml:space="preserve"> год. </w:t>
      </w:r>
      <w:r w:rsidR="000D59A5">
        <w:t xml:space="preserve">      </w:t>
      </w:r>
      <w:r w:rsidR="0013337A">
        <w:t xml:space="preserve">Расчеты распределения межбюджетных трансфертов муниципальным образованиям </w:t>
      </w:r>
      <w:r w:rsidR="000D59A5">
        <w:t xml:space="preserve">Жигаловского района </w:t>
      </w:r>
      <w:r w:rsidR="0013337A">
        <w:t xml:space="preserve">осуществлялись в соответствии с проектами методик, прилагаемых в составе документов и материалов к проекту </w:t>
      </w:r>
      <w:r w:rsidR="000D59A5">
        <w:t xml:space="preserve">решения Думы </w:t>
      </w:r>
      <w:r w:rsidR="0013337A">
        <w:t>о бю</w:t>
      </w:r>
      <w:r w:rsidR="000D59A5">
        <w:t>джете</w:t>
      </w:r>
      <w:r w:rsidR="003450A8">
        <w:t>.</w:t>
      </w:r>
      <w:r w:rsidR="0013337A">
        <w:t xml:space="preserve"> В ходе экспертизы осуществлена проверка правильности расчета </w:t>
      </w:r>
      <w:r>
        <w:t xml:space="preserve">дотации на выравнивание </w:t>
      </w:r>
      <w:r w:rsidR="003450A8">
        <w:t>бюджетной обеспеченности поселений</w:t>
      </w:r>
      <w:r w:rsidR="0013337A">
        <w:t>, предоставляемых местным бюджетам из бюджета</w:t>
      </w:r>
      <w:r w:rsidR="003450A8">
        <w:t xml:space="preserve"> района.</w:t>
      </w:r>
      <w:r w:rsidR="0013337A">
        <w:t xml:space="preserve"> Расчет </w:t>
      </w:r>
      <w:r w:rsidR="003450A8">
        <w:t>распределения дотации</w:t>
      </w:r>
      <w:r w:rsidR="0013337A">
        <w:t xml:space="preserve"> на 2024 год </w:t>
      </w:r>
      <w:r w:rsidR="003450A8">
        <w:t xml:space="preserve">финансовым управлением </w:t>
      </w:r>
      <w:r w:rsidR="0013337A">
        <w:t>осуществлен, верно.</w:t>
      </w:r>
    </w:p>
    <w:p w:rsidR="00613215" w:rsidRDefault="00613215" w:rsidP="0057380E">
      <w:pPr>
        <w:autoSpaceDE w:val="0"/>
        <w:autoSpaceDN w:val="0"/>
        <w:adjustRightInd w:val="0"/>
        <w:ind w:firstLine="567"/>
        <w:rPr>
          <w:rFonts w:eastAsia="Calibri"/>
        </w:rPr>
      </w:pPr>
    </w:p>
    <w:p w:rsidR="00E7494F" w:rsidRDefault="00E7494F" w:rsidP="0057380E">
      <w:pPr>
        <w:ind w:firstLine="567"/>
        <w:jc w:val="center"/>
        <w:rPr>
          <w:b/>
          <w:bCs/>
          <w:iCs/>
        </w:rPr>
      </w:pPr>
      <w:r>
        <w:rPr>
          <w:b/>
          <w:bCs/>
          <w:iCs/>
        </w:rPr>
        <w:t xml:space="preserve">Муниципальная программа </w:t>
      </w:r>
      <w:r w:rsidR="008129F1">
        <w:rPr>
          <w:b/>
          <w:bCs/>
          <w:iCs/>
        </w:rPr>
        <w:t>«</w:t>
      </w:r>
      <w:r>
        <w:rPr>
          <w:b/>
          <w:bCs/>
          <w:iCs/>
        </w:rPr>
        <w:t>Развитие образования</w:t>
      </w:r>
      <w:r w:rsidR="008129F1">
        <w:rPr>
          <w:b/>
          <w:bCs/>
          <w:iCs/>
        </w:rPr>
        <w:t>»</w:t>
      </w:r>
      <w:r>
        <w:rPr>
          <w:b/>
          <w:bCs/>
          <w:iCs/>
        </w:rPr>
        <w:t xml:space="preserve"> на 2020 – 2026 годы</w:t>
      </w:r>
      <w:r w:rsidR="008129F1">
        <w:rPr>
          <w:b/>
          <w:bCs/>
          <w:iCs/>
        </w:rPr>
        <w:t>»</w:t>
      </w:r>
    </w:p>
    <w:p w:rsidR="00D10CAA" w:rsidRDefault="00D10CAA" w:rsidP="0057380E">
      <w:pPr>
        <w:ind w:firstLine="567"/>
        <w:jc w:val="center"/>
        <w:rPr>
          <w:b/>
          <w:bCs/>
          <w:iCs/>
        </w:rPr>
      </w:pPr>
    </w:p>
    <w:p w:rsidR="00E7494F" w:rsidRDefault="0057380E" w:rsidP="0057380E">
      <w:pPr>
        <w:tabs>
          <w:tab w:val="left" w:pos="567"/>
        </w:tabs>
        <w:jc w:val="both"/>
        <w:rPr>
          <w:u w:val="single"/>
        </w:rPr>
      </w:pPr>
      <w:r>
        <w:t xml:space="preserve">   </w:t>
      </w:r>
      <w:r w:rsidR="005D3967">
        <w:t xml:space="preserve">      </w:t>
      </w:r>
      <w:r w:rsidR="00D10CAA">
        <w:t xml:space="preserve">Бюджетные ассигнования на реализацию </w:t>
      </w:r>
      <w:r w:rsidR="00A15A12">
        <w:t xml:space="preserve">муниципальной </w:t>
      </w:r>
      <w:r w:rsidR="00D10CAA">
        <w:t>программы</w:t>
      </w:r>
      <w:r w:rsidR="00AA16B8">
        <w:t xml:space="preserve"> (КСЦР 0400000000)</w:t>
      </w:r>
      <w:r w:rsidR="00D10CAA">
        <w:t xml:space="preserve"> на 2024 год предлагается утвердить в сумме </w:t>
      </w:r>
      <w:r w:rsidR="00A15A12">
        <w:t>1 720 363,3</w:t>
      </w:r>
      <w:r w:rsidR="00D10CAA">
        <w:t xml:space="preserve"> тыс. </w:t>
      </w:r>
      <w:r w:rsidR="006B5E0E">
        <w:t>руб.</w:t>
      </w:r>
      <w:r w:rsidR="00D10CAA">
        <w:t xml:space="preserve">, в том числе за счет средств областного бюджета – </w:t>
      </w:r>
      <w:r w:rsidR="00212780">
        <w:t>503 046,3</w:t>
      </w:r>
      <w:r w:rsidR="00D10CAA">
        <w:t xml:space="preserve"> тыс. р</w:t>
      </w:r>
      <w:r w:rsidR="00212780">
        <w:t>уб.</w:t>
      </w:r>
      <w:r w:rsidR="00D10CAA">
        <w:t xml:space="preserve"> На плановый период 2025 год предусмотрено </w:t>
      </w:r>
      <w:r w:rsidR="00212780">
        <w:t>916 789,1</w:t>
      </w:r>
      <w:r w:rsidR="00D10CAA">
        <w:t xml:space="preserve"> тыс. р</w:t>
      </w:r>
      <w:r w:rsidR="00212780">
        <w:t>уб</w:t>
      </w:r>
      <w:r w:rsidR="00D10CAA">
        <w:t xml:space="preserve">., на 2026 год – </w:t>
      </w:r>
      <w:r w:rsidR="00212780">
        <w:t>846 056,6</w:t>
      </w:r>
      <w:r w:rsidR="00D10CAA">
        <w:t xml:space="preserve"> тыс. р</w:t>
      </w:r>
      <w:r w:rsidR="00212780">
        <w:t>уб</w:t>
      </w:r>
      <w:r w:rsidR="00D10CAA">
        <w:t>. Объ</w:t>
      </w:r>
      <w:r w:rsidR="00212780">
        <w:t>ем расходов на реализацию М</w:t>
      </w:r>
      <w:r w:rsidR="00D10CAA">
        <w:t xml:space="preserve">П составляет </w:t>
      </w:r>
      <w:r w:rsidR="00212780">
        <w:t>65</w:t>
      </w:r>
      <w:r w:rsidR="00D10CAA">
        <w:t xml:space="preserve"> % от общего объема расходов областного бюджета (</w:t>
      </w:r>
      <w:r w:rsidR="00212780">
        <w:t>2 645133 тыс. р</w:t>
      </w:r>
      <w:r w:rsidR="00CB1823">
        <w:t>уб.).</w:t>
      </w:r>
    </w:p>
    <w:p w:rsidR="00212780" w:rsidRDefault="005D3967" w:rsidP="0057380E">
      <w:pPr>
        <w:ind w:firstLine="567"/>
        <w:jc w:val="both"/>
        <w:rPr>
          <w:u w:val="single"/>
        </w:rPr>
      </w:pPr>
      <w:r>
        <w:t xml:space="preserve"> Соисполнителем, ответственными исполнителями мероприятий, как и в действующей М</w:t>
      </w:r>
      <w:r w:rsidR="00EA674E">
        <w:t>П, являются 2</w:t>
      </w:r>
      <w:r>
        <w:t xml:space="preserve"> ГРБС: </w:t>
      </w:r>
      <w:r w:rsidR="00EA674E">
        <w:t>Администрация МО «Жигаловский район» и Управление образования администрации МО «Жигаловский район».</w:t>
      </w:r>
      <w:r>
        <w:t xml:space="preserve"> Объем бюджетных ассигнований в </w:t>
      </w:r>
      <w:r w:rsidR="00EA674E">
        <w:t xml:space="preserve">проекте бюджета </w:t>
      </w:r>
      <w:r>
        <w:t xml:space="preserve">на 2024 год </w:t>
      </w:r>
      <w:r w:rsidR="00EA674E">
        <w:t>бол</w:t>
      </w:r>
      <w:r>
        <w:t xml:space="preserve">ьше на </w:t>
      </w:r>
      <w:r w:rsidR="00CB1823">
        <w:t>357 236</w:t>
      </w:r>
      <w:r>
        <w:t xml:space="preserve"> тыс. р</w:t>
      </w:r>
      <w:r w:rsidR="009623C6">
        <w:t>уб</w:t>
      </w:r>
      <w:r>
        <w:t xml:space="preserve">. объема финансового обеспечения, отраженного в </w:t>
      </w:r>
      <w:r w:rsidR="00EA674E">
        <w:t>бюджете на 01.10.2023</w:t>
      </w:r>
      <w:r w:rsidR="008129F1">
        <w:t xml:space="preserve"> </w:t>
      </w:r>
      <w:r w:rsidR="00EA674E">
        <w:t>года (1</w:t>
      </w:r>
      <w:r w:rsidR="00CB1823">
        <w:t> 363 127,3</w:t>
      </w:r>
      <w:r w:rsidR="008129F1">
        <w:t xml:space="preserve"> </w:t>
      </w:r>
      <w:r w:rsidR="00EA674E">
        <w:t xml:space="preserve">тыс.руб.). </w:t>
      </w:r>
      <w:r>
        <w:t>Инфор</w:t>
      </w:r>
      <w:r w:rsidR="00EA674E">
        <w:t>мация по структурным элементам М</w:t>
      </w:r>
      <w:r>
        <w:t>П, финансовое обеспечение которых изменилось отражено в таблице:</w:t>
      </w:r>
    </w:p>
    <w:p w:rsidR="00212780" w:rsidRDefault="00212780" w:rsidP="00480245">
      <w:pPr>
        <w:ind w:firstLine="567"/>
        <w:jc w:val="center"/>
        <w:rPr>
          <w:u w:val="single"/>
        </w:rPr>
      </w:pPr>
    </w:p>
    <w:tbl>
      <w:tblPr>
        <w:tblStyle w:val="a9"/>
        <w:tblW w:w="0" w:type="auto"/>
        <w:tblLayout w:type="fixed"/>
        <w:tblLook w:val="04A0" w:firstRow="1" w:lastRow="0" w:firstColumn="1" w:lastColumn="0" w:noHBand="0" w:noVBand="1"/>
      </w:tblPr>
      <w:tblGrid>
        <w:gridCol w:w="3823"/>
        <w:gridCol w:w="992"/>
        <w:gridCol w:w="1559"/>
        <w:gridCol w:w="1985"/>
        <w:gridCol w:w="1127"/>
      </w:tblGrid>
      <w:tr w:rsidR="006C1FFF" w:rsidTr="0057380E">
        <w:tc>
          <w:tcPr>
            <w:tcW w:w="3823" w:type="dxa"/>
            <w:vMerge w:val="restart"/>
          </w:tcPr>
          <w:p w:rsidR="006C1FFF" w:rsidRPr="006C1FFF" w:rsidRDefault="006C1FFF" w:rsidP="0057380E">
            <w:pPr>
              <w:ind w:firstLine="567"/>
              <w:jc w:val="center"/>
              <w:rPr>
                <w:sz w:val="20"/>
                <w:szCs w:val="20"/>
              </w:rPr>
            </w:pPr>
            <w:r w:rsidRPr="006C1FFF">
              <w:rPr>
                <w:sz w:val="20"/>
                <w:szCs w:val="20"/>
              </w:rPr>
              <w:t>Наименование</w:t>
            </w:r>
          </w:p>
        </w:tc>
        <w:tc>
          <w:tcPr>
            <w:tcW w:w="992" w:type="dxa"/>
            <w:vMerge w:val="restart"/>
          </w:tcPr>
          <w:p w:rsidR="006C1FFF" w:rsidRPr="006C1FFF" w:rsidRDefault="006C1FFF" w:rsidP="0057380E">
            <w:pPr>
              <w:jc w:val="center"/>
              <w:rPr>
                <w:sz w:val="20"/>
                <w:szCs w:val="20"/>
              </w:rPr>
            </w:pPr>
            <w:r w:rsidRPr="006C1FFF">
              <w:rPr>
                <w:sz w:val="20"/>
                <w:szCs w:val="20"/>
              </w:rPr>
              <w:t>Источники</w:t>
            </w:r>
          </w:p>
        </w:tc>
        <w:tc>
          <w:tcPr>
            <w:tcW w:w="1559" w:type="dxa"/>
            <w:vMerge w:val="restart"/>
          </w:tcPr>
          <w:p w:rsidR="006C1FFF" w:rsidRPr="006C1FFF" w:rsidRDefault="006C1FFF" w:rsidP="0057380E">
            <w:pPr>
              <w:ind w:firstLine="567"/>
              <w:jc w:val="center"/>
              <w:rPr>
                <w:sz w:val="20"/>
                <w:szCs w:val="20"/>
              </w:rPr>
            </w:pPr>
            <w:r w:rsidRPr="006C1FFF">
              <w:rPr>
                <w:sz w:val="20"/>
                <w:szCs w:val="20"/>
              </w:rPr>
              <w:t>Утверждено в бюджете на 01.10.2023г</w:t>
            </w:r>
          </w:p>
        </w:tc>
        <w:tc>
          <w:tcPr>
            <w:tcW w:w="3112" w:type="dxa"/>
            <w:gridSpan w:val="2"/>
          </w:tcPr>
          <w:p w:rsidR="006C1FFF" w:rsidRPr="006C1FFF" w:rsidRDefault="006C1FFF" w:rsidP="0057380E">
            <w:pPr>
              <w:ind w:firstLine="567"/>
              <w:jc w:val="center"/>
              <w:rPr>
                <w:sz w:val="20"/>
                <w:szCs w:val="20"/>
              </w:rPr>
            </w:pPr>
            <w:r w:rsidRPr="006C1FFF">
              <w:rPr>
                <w:sz w:val="20"/>
                <w:szCs w:val="20"/>
              </w:rPr>
              <w:t>2024год</w:t>
            </w:r>
          </w:p>
        </w:tc>
      </w:tr>
      <w:tr w:rsidR="006C1FFF" w:rsidTr="0057380E">
        <w:tc>
          <w:tcPr>
            <w:tcW w:w="3823" w:type="dxa"/>
            <w:vMerge/>
          </w:tcPr>
          <w:p w:rsidR="006C1FFF" w:rsidRPr="006C1FFF" w:rsidRDefault="006C1FFF" w:rsidP="0057380E">
            <w:pPr>
              <w:ind w:firstLine="567"/>
              <w:jc w:val="center"/>
              <w:rPr>
                <w:sz w:val="20"/>
                <w:szCs w:val="20"/>
              </w:rPr>
            </w:pPr>
          </w:p>
        </w:tc>
        <w:tc>
          <w:tcPr>
            <w:tcW w:w="992" w:type="dxa"/>
            <w:vMerge/>
          </w:tcPr>
          <w:p w:rsidR="006C1FFF" w:rsidRPr="006C1FFF" w:rsidRDefault="006C1FFF" w:rsidP="0057380E">
            <w:pPr>
              <w:ind w:firstLine="567"/>
              <w:jc w:val="center"/>
              <w:rPr>
                <w:sz w:val="20"/>
                <w:szCs w:val="20"/>
              </w:rPr>
            </w:pPr>
          </w:p>
        </w:tc>
        <w:tc>
          <w:tcPr>
            <w:tcW w:w="1559" w:type="dxa"/>
            <w:vMerge/>
          </w:tcPr>
          <w:p w:rsidR="006C1FFF" w:rsidRPr="006C1FFF" w:rsidRDefault="006C1FFF" w:rsidP="0057380E">
            <w:pPr>
              <w:ind w:firstLine="567"/>
              <w:jc w:val="center"/>
              <w:rPr>
                <w:sz w:val="20"/>
                <w:szCs w:val="20"/>
              </w:rPr>
            </w:pPr>
          </w:p>
        </w:tc>
        <w:tc>
          <w:tcPr>
            <w:tcW w:w="1985" w:type="dxa"/>
          </w:tcPr>
          <w:p w:rsidR="006C1FFF" w:rsidRPr="006C1FFF" w:rsidRDefault="006C1FFF" w:rsidP="0057380E">
            <w:pPr>
              <w:jc w:val="center"/>
              <w:rPr>
                <w:sz w:val="20"/>
                <w:szCs w:val="20"/>
              </w:rPr>
            </w:pPr>
            <w:r w:rsidRPr="006C1FFF">
              <w:rPr>
                <w:sz w:val="20"/>
                <w:szCs w:val="20"/>
              </w:rPr>
              <w:t>Проект на 2024год</w:t>
            </w:r>
          </w:p>
        </w:tc>
        <w:tc>
          <w:tcPr>
            <w:tcW w:w="1127" w:type="dxa"/>
          </w:tcPr>
          <w:p w:rsidR="006C1FFF" w:rsidRPr="006C1FFF" w:rsidRDefault="006C1FFF" w:rsidP="0057380E">
            <w:pPr>
              <w:jc w:val="center"/>
              <w:rPr>
                <w:sz w:val="20"/>
                <w:szCs w:val="20"/>
              </w:rPr>
            </w:pPr>
            <w:r w:rsidRPr="006C1FFF">
              <w:rPr>
                <w:sz w:val="20"/>
                <w:szCs w:val="20"/>
              </w:rPr>
              <w:t>Отклонение</w:t>
            </w:r>
          </w:p>
        </w:tc>
      </w:tr>
      <w:tr w:rsidR="00EA674E" w:rsidTr="0057380E">
        <w:tc>
          <w:tcPr>
            <w:tcW w:w="3823" w:type="dxa"/>
          </w:tcPr>
          <w:p w:rsidR="00EA674E" w:rsidRPr="006C1FFF" w:rsidRDefault="006C1FFF" w:rsidP="0057380E">
            <w:pPr>
              <w:ind w:firstLine="567"/>
              <w:jc w:val="center"/>
              <w:rPr>
                <w:sz w:val="20"/>
                <w:szCs w:val="20"/>
              </w:rPr>
            </w:pPr>
            <w:r w:rsidRPr="006C1FFF">
              <w:rPr>
                <w:sz w:val="20"/>
                <w:szCs w:val="20"/>
              </w:rPr>
              <w:t>1</w:t>
            </w:r>
          </w:p>
        </w:tc>
        <w:tc>
          <w:tcPr>
            <w:tcW w:w="992" w:type="dxa"/>
          </w:tcPr>
          <w:p w:rsidR="00EA674E" w:rsidRPr="006C1FFF" w:rsidRDefault="0057380E" w:rsidP="0057380E">
            <w:pPr>
              <w:rPr>
                <w:sz w:val="20"/>
                <w:szCs w:val="20"/>
              </w:rPr>
            </w:pPr>
            <w:r>
              <w:rPr>
                <w:sz w:val="20"/>
                <w:szCs w:val="20"/>
              </w:rPr>
              <w:t xml:space="preserve">     </w:t>
            </w:r>
            <w:r w:rsidR="006C1FFF" w:rsidRPr="006C1FFF">
              <w:rPr>
                <w:sz w:val="20"/>
                <w:szCs w:val="20"/>
              </w:rPr>
              <w:t>2</w:t>
            </w:r>
          </w:p>
        </w:tc>
        <w:tc>
          <w:tcPr>
            <w:tcW w:w="1559" w:type="dxa"/>
          </w:tcPr>
          <w:p w:rsidR="00EA674E" w:rsidRPr="006C1FFF" w:rsidRDefault="006C1FFF" w:rsidP="0057380E">
            <w:pPr>
              <w:ind w:firstLine="567"/>
              <w:rPr>
                <w:sz w:val="20"/>
                <w:szCs w:val="20"/>
              </w:rPr>
            </w:pPr>
            <w:r w:rsidRPr="006C1FFF">
              <w:rPr>
                <w:sz w:val="20"/>
                <w:szCs w:val="20"/>
              </w:rPr>
              <w:t>3</w:t>
            </w:r>
          </w:p>
        </w:tc>
        <w:tc>
          <w:tcPr>
            <w:tcW w:w="1985" w:type="dxa"/>
          </w:tcPr>
          <w:p w:rsidR="00EA674E" w:rsidRPr="006C1FFF" w:rsidRDefault="0057380E" w:rsidP="0057380E">
            <w:pPr>
              <w:ind w:firstLine="567"/>
              <w:rPr>
                <w:sz w:val="20"/>
                <w:szCs w:val="20"/>
              </w:rPr>
            </w:pPr>
            <w:r>
              <w:rPr>
                <w:sz w:val="20"/>
                <w:szCs w:val="20"/>
              </w:rPr>
              <w:t xml:space="preserve">     </w:t>
            </w:r>
            <w:r w:rsidR="006C1FFF" w:rsidRPr="006C1FFF">
              <w:rPr>
                <w:sz w:val="20"/>
                <w:szCs w:val="20"/>
              </w:rPr>
              <w:t>4</w:t>
            </w:r>
          </w:p>
        </w:tc>
        <w:tc>
          <w:tcPr>
            <w:tcW w:w="1127" w:type="dxa"/>
          </w:tcPr>
          <w:p w:rsidR="00EA674E" w:rsidRPr="006C1FFF" w:rsidRDefault="006C1FFF" w:rsidP="0057380E">
            <w:pPr>
              <w:rPr>
                <w:sz w:val="20"/>
                <w:szCs w:val="20"/>
              </w:rPr>
            </w:pPr>
            <w:r w:rsidRPr="006C1FFF">
              <w:rPr>
                <w:sz w:val="20"/>
                <w:szCs w:val="20"/>
              </w:rPr>
              <w:t>5=4-3</w:t>
            </w:r>
          </w:p>
        </w:tc>
      </w:tr>
      <w:tr w:rsidR="00A64AC7" w:rsidTr="0057380E">
        <w:trPr>
          <w:trHeight w:val="230"/>
        </w:trPr>
        <w:tc>
          <w:tcPr>
            <w:tcW w:w="3823" w:type="dxa"/>
            <w:vMerge w:val="restart"/>
          </w:tcPr>
          <w:p w:rsidR="00A64AC7" w:rsidRPr="006C1FFF" w:rsidRDefault="00A64AC7" w:rsidP="0057380E">
            <w:pPr>
              <w:rPr>
                <w:sz w:val="20"/>
                <w:szCs w:val="20"/>
              </w:rPr>
            </w:pPr>
            <w:r>
              <w:rPr>
                <w:sz w:val="20"/>
                <w:szCs w:val="20"/>
              </w:rPr>
              <w:t>МП «Развитие образования на 2020-2026годы»</w:t>
            </w:r>
          </w:p>
        </w:tc>
        <w:tc>
          <w:tcPr>
            <w:tcW w:w="992" w:type="dxa"/>
          </w:tcPr>
          <w:p w:rsidR="00A64AC7" w:rsidRPr="006C1FFF" w:rsidRDefault="00CF5ADA" w:rsidP="0057380E">
            <w:pPr>
              <w:rPr>
                <w:sz w:val="20"/>
                <w:szCs w:val="20"/>
              </w:rPr>
            </w:pPr>
            <w:r>
              <w:rPr>
                <w:sz w:val="20"/>
                <w:szCs w:val="20"/>
              </w:rPr>
              <w:t>В</w:t>
            </w:r>
            <w:r w:rsidR="002A02CB">
              <w:rPr>
                <w:sz w:val="20"/>
                <w:szCs w:val="20"/>
              </w:rPr>
              <w:t>сего</w:t>
            </w:r>
          </w:p>
        </w:tc>
        <w:tc>
          <w:tcPr>
            <w:tcW w:w="1559" w:type="dxa"/>
          </w:tcPr>
          <w:p w:rsidR="00A64AC7" w:rsidRPr="006C1FFF" w:rsidRDefault="00CB1823" w:rsidP="00F779A6">
            <w:pPr>
              <w:jc w:val="center"/>
              <w:rPr>
                <w:sz w:val="20"/>
                <w:szCs w:val="20"/>
              </w:rPr>
            </w:pPr>
            <w:r>
              <w:rPr>
                <w:sz w:val="20"/>
                <w:szCs w:val="20"/>
              </w:rPr>
              <w:t>1 363 127,3</w:t>
            </w:r>
          </w:p>
        </w:tc>
        <w:tc>
          <w:tcPr>
            <w:tcW w:w="1985" w:type="dxa"/>
          </w:tcPr>
          <w:p w:rsidR="00A64AC7" w:rsidRPr="006C1FFF" w:rsidRDefault="00DE60FD" w:rsidP="00F779A6">
            <w:pPr>
              <w:jc w:val="center"/>
              <w:rPr>
                <w:sz w:val="20"/>
                <w:szCs w:val="20"/>
              </w:rPr>
            </w:pPr>
            <w:r>
              <w:rPr>
                <w:sz w:val="20"/>
                <w:szCs w:val="20"/>
              </w:rPr>
              <w:t>1 720 363,3</w:t>
            </w:r>
          </w:p>
        </w:tc>
        <w:tc>
          <w:tcPr>
            <w:tcW w:w="1127" w:type="dxa"/>
          </w:tcPr>
          <w:p w:rsidR="00A64AC7" w:rsidRPr="006C1FFF" w:rsidRDefault="00CB1823" w:rsidP="00F779A6">
            <w:pPr>
              <w:jc w:val="center"/>
              <w:rPr>
                <w:sz w:val="20"/>
                <w:szCs w:val="20"/>
              </w:rPr>
            </w:pPr>
            <w:r>
              <w:rPr>
                <w:sz w:val="20"/>
                <w:szCs w:val="20"/>
              </w:rPr>
              <w:t>357 236</w:t>
            </w:r>
          </w:p>
        </w:tc>
      </w:tr>
      <w:tr w:rsidR="00A64AC7" w:rsidTr="0057380E">
        <w:trPr>
          <w:trHeight w:val="230"/>
        </w:trPr>
        <w:tc>
          <w:tcPr>
            <w:tcW w:w="3823" w:type="dxa"/>
            <w:vMerge/>
          </w:tcPr>
          <w:p w:rsidR="00A64AC7" w:rsidRDefault="00A64AC7" w:rsidP="00480245">
            <w:pPr>
              <w:ind w:firstLine="567"/>
              <w:rPr>
                <w:sz w:val="20"/>
                <w:szCs w:val="20"/>
              </w:rPr>
            </w:pPr>
          </w:p>
        </w:tc>
        <w:tc>
          <w:tcPr>
            <w:tcW w:w="992" w:type="dxa"/>
          </w:tcPr>
          <w:p w:rsidR="00A64AC7" w:rsidRPr="006C1FFF" w:rsidRDefault="002A02CB" w:rsidP="0057380E">
            <w:pPr>
              <w:rPr>
                <w:sz w:val="20"/>
                <w:szCs w:val="20"/>
              </w:rPr>
            </w:pPr>
            <w:r>
              <w:rPr>
                <w:sz w:val="20"/>
                <w:szCs w:val="20"/>
              </w:rPr>
              <w:t>ОБ</w:t>
            </w:r>
          </w:p>
        </w:tc>
        <w:tc>
          <w:tcPr>
            <w:tcW w:w="1559" w:type="dxa"/>
          </w:tcPr>
          <w:p w:rsidR="00A64AC7" w:rsidRPr="006C1FFF" w:rsidRDefault="00A64AC7" w:rsidP="00F779A6">
            <w:pPr>
              <w:ind w:firstLine="567"/>
              <w:jc w:val="center"/>
              <w:rPr>
                <w:sz w:val="20"/>
                <w:szCs w:val="20"/>
              </w:rPr>
            </w:pPr>
          </w:p>
        </w:tc>
        <w:tc>
          <w:tcPr>
            <w:tcW w:w="1985" w:type="dxa"/>
          </w:tcPr>
          <w:p w:rsidR="00A64AC7" w:rsidRPr="006C1FFF" w:rsidRDefault="0075497F" w:rsidP="00F779A6">
            <w:pPr>
              <w:jc w:val="center"/>
              <w:rPr>
                <w:sz w:val="20"/>
                <w:szCs w:val="20"/>
              </w:rPr>
            </w:pPr>
            <w:r>
              <w:rPr>
                <w:sz w:val="20"/>
                <w:szCs w:val="20"/>
              </w:rPr>
              <w:t>503 046,3</w:t>
            </w:r>
          </w:p>
        </w:tc>
        <w:tc>
          <w:tcPr>
            <w:tcW w:w="1127" w:type="dxa"/>
          </w:tcPr>
          <w:p w:rsidR="00A64AC7" w:rsidRPr="006C1FFF" w:rsidRDefault="00A64AC7" w:rsidP="00F779A6">
            <w:pPr>
              <w:ind w:firstLine="567"/>
              <w:jc w:val="center"/>
              <w:rPr>
                <w:sz w:val="20"/>
                <w:szCs w:val="20"/>
              </w:rPr>
            </w:pPr>
          </w:p>
        </w:tc>
      </w:tr>
      <w:tr w:rsidR="00A64AC7" w:rsidTr="0057380E">
        <w:trPr>
          <w:trHeight w:val="230"/>
        </w:trPr>
        <w:tc>
          <w:tcPr>
            <w:tcW w:w="3823" w:type="dxa"/>
            <w:vMerge/>
          </w:tcPr>
          <w:p w:rsidR="00A64AC7" w:rsidRDefault="00A64AC7" w:rsidP="00480245">
            <w:pPr>
              <w:ind w:firstLine="567"/>
              <w:rPr>
                <w:sz w:val="20"/>
                <w:szCs w:val="20"/>
              </w:rPr>
            </w:pPr>
          </w:p>
        </w:tc>
        <w:tc>
          <w:tcPr>
            <w:tcW w:w="992" w:type="dxa"/>
          </w:tcPr>
          <w:p w:rsidR="00A64AC7" w:rsidRPr="006C1FFF" w:rsidRDefault="002A02CB" w:rsidP="0057380E">
            <w:pPr>
              <w:rPr>
                <w:sz w:val="20"/>
                <w:szCs w:val="20"/>
              </w:rPr>
            </w:pPr>
            <w:r>
              <w:rPr>
                <w:sz w:val="20"/>
                <w:szCs w:val="20"/>
              </w:rPr>
              <w:t>МБ</w:t>
            </w:r>
          </w:p>
        </w:tc>
        <w:tc>
          <w:tcPr>
            <w:tcW w:w="1559" w:type="dxa"/>
          </w:tcPr>
          <w:p w:rsidR="00A64AC7" w:rsidRPr="006C1FFF" w:rsidRDefault="00A64AC7" w:rsidP="00F779A6">
            <w:pPr>
              <w:ind w:firstLine="567"/>
              <w:jc w:val="center"/>
              <w:rPr>
                <w:sz w:val="20"/>
                <w:szCs w:val="20"/>
              </w:rPr>
            </w:pPr>
          </w:p>
        </w:tc>
        <w:tc>
          <w:tcPr>
            <w:tcW w:w="1985" w:type="dxa"/>
          </w:tcPr>
          <w:p w:rsidR="00A64AC7" w:rsidRPr="006C1FFF" w:rsidRDefault="0075497F" w:rsidP="00F779A6">
            <w:pPr>
              <w:jc w:val="center"/>
              <w:rPr>
                <w:sz w:val="20"/>
                <w:szCs w:val="20"/>
              </w:rPr>
            </w:pPr>
            <w:r>
              <w:rPr>
                <w:sz w:val="20"/>
                <w:szCs w:val="20"/>
              </w:rPr>
              <w:t>1 219 733,1</w:t>
            </w:r>
          </w:p>
        </w:tc>
        <w:tc>
          <w:tcPr>
            <w:tcW w:w="1127" w:type="dxa"/>
          </w:tcPr>
          <w:p w:rsidR="00A64AC7" w:rsidRPr="006C1FFF" w:rsidRDefault="00A64AC7" w:rsidP="00F779A6">
            <w:pPr>
              <w:ind w:firstLine="567"/>
              <w:jc w:val="center"/>
              <w:rPr>
                <w:sz w:val="20"/>
                <w:szCs w:val="20"/>
              </w:rPr>
            </w:pPr>
          </w:p>
        </w:tc>
      </w:tr>
      <w:tr w:rsidR="002A02CB" w:rsidTr="0057380E">
        <w:tc>
          <w:tcPr>
            <w:tcW w:w="3823" w:type="dxa"/>
            <w:vMerge w:val="restart"/>
          </w:tcPr>
          <w:p w:rsidR="002A02CB" w:rsidRPr="006C1FFF" w:rsidRDefault="002A02CB" w:rsidP="0057380E">
            <w:pPr>
              <w:rPr>
                <w:sz w:val="20"/>
                <w:szCs w:val="20"/>
              </w:rPr>
            </w:pPr>
            <w:r>
              <w:rPr>
                <w:sz w:val="20"/>
                <w:szCs w:val="20"/>
              </w:rPr>
              <w:t xml:space="preserve">ПП </w:t>
            </w:r>
            <w:r w:rsidRPr="002A02CB">
              <w:rPr>
                <w:sz w:val="20"/>
                <w:szCs w:val="20"/>
              </w:rPr>
              <w:t>«</w:t>
            </w:r>
            <w:r w:rsidRPr="002A02CB">
              <w:rPr>
                <w:rFonts w:ascii="Arial" w:hAnsi="Arial" w:cs="Arial"/>
                <w:bCs/>
                <w:i/>
                <w:iCs/>
                <w:sz w:val="16"/>
                <w:szCs w:val="16"/>
              </w:rPr>
              <w:t>Подпрограмма «Развитие системы дошкольного, общего и дополнительного образования в Жигаловском районе» на 2020 – 2026 годы</w:t>
            </w:r>
          </w:p>
        </w:tc>
        <w:tc>
          <w:tcPr>
            <w:tcW w:w="992" w:type="dxa"/>
          </w:tcPr>
          <w:p w:rsidR="002A02CB" w:rsidRPr="006C1FFF" w:rsidRDefault="00CF5ADA" w:rsidP="0057380E">
            <w:pPr>
              <w:rPr>
                <w:sz w:val="20"/>
                <w:szCs w:val="20"/>
              </w:rPr>
            </w:pPr>
            <w:r>
              <w:rPr>
                <w:sz w:val="20"/>
                <w:szCs w:val="20"/>
              </w:rPr>
              <w:t>В</w:t>
            </w:r>
            <w:r w:rsidR="002A02CB">
              <w:rPr>
                <w:sz w:val="20"/>
                <w:szCs w:val="20"/>
              </w:rPr>
              <w:t>сего</w:t>
            </w:r>
          </w:p>
        </w:tc>
        <w:tc>
          <w:tcPr>
            <w:tcW w:w="1559" w:type="dxa"/>
          </w:tcPr>
          <w:p w:rsidR="002A02CB" w:rsidRPr="006C1FFF" w:rsidRDefault="00CB1823" w:rsidP="00F779A6">
            <w:pPr>
              <w:jc w:val="center"/>
              <w:rPr>
                <w:sz w:val="20"/>
                <w:szCs w:val="20"/>
              </w:rPr>
            </w:pPr>
            <w:r>
              <w:rPr>
                <w:sz w:val="20"/>
                <w:szCs w:val="20"/>
              </w:rPr>
              <w:t>1 301 258,4</w:t>
            </w:r>
          </w:p>
        </w:tc>
        <w:tc>
          <w:tcPr>
            <w:tcW w:w="1985" w:type="dxa"/>
          </w:tcPr>
          <w:p w:rsidR="002A02CB" w:rsidRPr="006C1FFF" w:rsidRDefault="004B1BAE" w:rsidP="00F779A6">
            <w:pPr>
              <w:jc w:val="center"/>
              <w:rPr>
                <w:sz w:val="20"/>
                <w:szCs w:val="20"/>
              </w:rPr>
            </w:pPr>
            <w:r>
              <w:rPr>
                <w:sz w:val="20"/>
                <w:szCs w:val="20"/>
              </w:rPr>
              <w:t>1 659 513,3</w:t>
            </w:r>
          </w:p>
        </w:tc>
        <w:tc>
          <w:tcPr>
            <w:tcW w:w="1127" w:type="dxa"/>
          </w:tcPr>
          <w:p w:rsidR="002A02CB" w:rsidRPr="006C1FFF" w:rsidRDefault="00CB1823" w:rsidP="00F779A6">
            <w:pPr>
              <w:jc w:val="center"/>
              <w:rPr>
                <w:sz w:val="20"/>
                <w:szCs w:val="20"/>
              </w:rPr>
            </w:pPr>
            <w:r>
              <w:rPr>
                <w:sz w:val="20"/>
                <w:szCs w:val="20"/>
              </w:rPr>
              <w:t>358 254,9</w:t>
            </w:r>
          </w:p>
        </w:tc>
      </w:tr>
      <w:tr w:rsidR="002A02CB" w:rsidTr="0057380E">
        <w:tc>
          <w:tcPr>
            <w:tcW w:w="3823" w:type="dxa"/>
            <w:vMerge/>
          </w:tcPr>
          <w:p w:rsidR="002A02CB" w:rsidRPr="006C1FFF" w:rsidRDefault="002A02CB" w:rsidP="00480245">
            <w:pPr>
              <w:ind w:firstLine="567"/>
              <w:rPr>
                <w:sz w:val="20"/>
                <w:szCs w:val="20"/>
              </w:rPr>
            </w:pPr>
          </w:p>
        </w:tc>
        <w:tc>
          <w:tcPr>
            <w:tcW w:w="992" w:type="dxa"/>
          </w:tcPr>
          <w:p w:rsidR="002A02CB" w:rsidRPr="006C1FFF" w:rsidRDefault="002A02CB" w:rsidP="0057380E">
            <w:pPr>
              <w:rPr>
                <w:sz w:val="20"/>
                <w:szCs w:val="20"/>
              </w:rPr>
            </w:pPr>
            <w:r>
              <w:rPr>
                <w:sz w:val="20"/>
                <w:szCs w:val="20"/>
              </w:rPr>
              <w:t>ОБ</w:t>
            </w:r>
          </w:p>
        </w:tc>
        <w:tc>
          <w:tcPr>
            <w:tcW w:w="1559" w:type="dxa"/>
          </w:tcPr>
          <w:p w:rsidR="002A02CB" w:rsidRPr="006C1FFF" w:rsidRDefault="002A02CB" w:rsidP="00F779A6">
            <w:pPr>
              <w:ind w:firstLine="567"/>
              <w:jc w:val="center"/>
              <w:rPr>
                <w:sz w:val="20"/>
                <w:szCs w:val="20"/>
              </w:rPr>
            </w:pPr>
          </w:p>
        </w:tc>
        <w:tc>
          <w:tcPr>
            <w:tcW w:w="1985" w:type="dxa"/>
          </w:tcPr>
          <w:p w:rsidR="002A02CB" w:rsidRPr="006C1FFF" w:rsidRDefault="0075497F" w:rsidP="00F779A6">
            <w:pPr>
              <w:jc w:val="center"/>
              <w:rPr>
                <w:sz w:val="20"/>
                <w:szCs w:val="20"/>
              </w:rPr>
            </w:pPr>
            <w:r>
              <w:rPr>
                <w:sz w:val="20"/>
                <w:szCs w:val="20"/>
              </w:rPr>
              <w:t>500 630,2</w:t>
            </w:r>
          </w:p>
        </w:tc>
        <w:tc>
          <w:tcPr>
            <w:tcW w:w="1127" w:type="dxa"/>
          </w:tcPr>
          <w:p w:rsidR="002A02CB" w:rsidRPr="006C1FFF" w:rsidRDefault="002A02CB" w:rsidP="00F779A6">
            <w:pPr>
              <w:ind w:firstLine="567"/>
              <w:jc w:val="center"/>
              <w:rPr>
                <w:sz w:val="20"/>
                <w:szCs w:val="20"/>
              </w:rPr>
            </w:pPr>
          </w:p>
        </w:tc>
      </w:tr>
      <w:tr w:rsidR="002A02CB" w:rsidTr="0057380E">
        <w:tc>
          <w:tcPr>
            <w:tcW w:w="3823" w:type="dxa"/>
            <w:vMerge/>
          </w:tcPr>
          <w:p w:rsidR="002A02CB" w:rsidRPr="006C1FFF" w:rsidRDefault="002A02CB" w:rsidP="00480245">
            <w:pPr>
              <w:ind w:firstLine="567"/>
              <w:rPr>
                <w:sz w:val="20"/>
                <w:szCs w:val="20"/>
              </w:rPr>
            </w:pPr>
          </w:p>
        </w:tc>
        <w:tc>
          <w:tcPr>
            <w:tcW w:w="992" w:type="dxa"/>
          </w:tcPr>
          <w:p w:rsidR="002A02CB" w:rsidRPr="006C1FFF" w:rsidRDefault="002A02CB" w:rsidP="0057380E">
            <w:pPr>
              <w:rPr>
                <w:sz w:val="20"/>
                <w:szCs w:val="20"/>
              </w:rPr>
            </w:pPr>
            <w:r>
              <w:rPr>
                <w:sz w:val="20"/>
                <w:szCs w:val="20"/>
              </w:rPr>
              <w:t>МБ</w:t>
            </w:r>
          </w:p>
        </w:tc>
        <w:tc>
          <w:tcPr>
            <w:tcW w:w="1559" w:type="dxa"/>
          </w:tcPr>
          <w:p w:rsidR="002A02CB" w:rsidRPr="006C1FFF" w:rsidRDefault="002A02CB" w:rsidP="00F779A6">
            <w:pPr>
              <w:ind w:firstLine="567"/>
              <w:jc w:val="center"/>
              <w:rPr>
                <w:sz w:val="20"/>
                <w:szCs w:val="20"/>
              </w:rPr>
            </w:pPr>
          </w:p>
        </w:tc>
        <w:tc>
          <w:tcPr>
            <w:tcW w:w="1985" w:type="dxa"/>
          </w:tcPr>
          <w:p w:rsidR="002A02CB" w:rsidRPr="006C1FFF" w:rsidRDefault="0075497F" w:rsidP="00F779A6">
            <w:pPr>
              <w:jc w:val="center"/>
              <w:rPr>
                <w:sz w:val="20"/>
                <w:szCs w:val="20"/>
              </w:rPr>
            </w:pPr>
            <w:r>
              <w:rPr>
                <w:sz w:val="20"/>
                <w:szCs w:val="20"/>
              </w:rPr>
              <w:t>1 158 883,1</w:t>
            </w:r>
          </w:p>
        </w:tc>
        <w:tc>
          <w:tcPr>
            <w:tcW w:w="1127" w:type="dxa"/>
          </w:tcPr>
          <w:p w:rsidR="002A02CB" w:rsidRPr="006C1FFF" w:rsidRDefault="002A02CB" w:rsidP="00F779A6">
            <w:pPr>
              <w:ind w:firstLine="567"/>
              <w:jc w:val="center"/>
              <w:rPr>
                <w:sz w:val="20"/>
                <w:szCs w:val="20"/>
              </w:rPr>
            </w:pPr>
          </w:p>
        </w:tc>
      </w:tr>
      <w:tr w:rsidR="002A02CB" w:rsidTr="0057380E">
        <w:tc>
          <w:tcPr>
            <w:tcW w:w="3823" w:type="dxa"/>
            <w:vMerge w:val="restart"/>
          </w:tcPr>
          <w:p w:rsidR="002A02CB" w:rsidRPr="00CF5ADA" w:rsidRDefault="00CF5ADA" w:rsidP="0057380E">
            <w:pPr>
              <w:rPr>
                <w:i/>
                <w:sz w:val="20"/>
                <w:szCs w:val="20"/>
              </w:rPr>
            </w:pPr>
            <w:r w:rsidRPr="00CF5ADA">
              <w:rPr>
                <w:rFonts w:ascii="Arial" w:hAnsi="Arial" w:cs="Arial"/>
                <w:bCs/>
                <w:i/>
                <w:iCs/>
                <w:sz w:val="16"/>
                <w:szCs w:val="16"/>
              </w:rPr>
              <w:t>ПП «Одаренные дети» на 2020-2026 годы</w:t>
            </w:r>
          </w:p>
        </w:tc>
        <w:tc>
          <w:tcPr>
            <w:tcW w:w="992" w:type="dxa"/>
          </w:tcPr>
          <w:p w:rsidR="002A02CB" w:rsidRPr="006C1FFF" w:rsidRDefault="00CF5ADA" w:rsidP="0057380E">
            <w:pPr>
              <w:rPr>
                <w:sz w:val="20"/>
                <w:szCs w:val="20"/>
              </w:rPr>
            </w:pPr>
            <w:r>
              <w:rPr>
                <w:sz w:val="20"/>
                <w:szCs w:val="20"/>
              </w:rPr>
              <w:t>Всего</w:t>
            </w:r>
          </w:p>
        </w:tc>
        <w:tc>
          <w:tcPr>
            <w:tcW w:w="1559" w:type="dxa"/>
          </w:tcPr>
          <w:p w:rsidR="002A02CB" w:rsidRPr="006C1FFF" w:rsidRDefault="00CB1823" w:rsidP="00F779A6">
            <w:pPr>
              <w:jc w:val="center"/>
              <w:rPr>
                <w:sz w:val="20"/>
                <w:szCs w:val="20"/>
              </w:rPr>
            </w:pPr>
            <w:r>
              <w:rPr>
                <w:sz w:val="20"/>
                <w:szCs w:val="20"/>
              </w:rPr>
              <w:t>2 506,9</w:t>
            </w:r>
          </w:p>
        </w:tc>
        <w:tc>
          <w:tcPr>
            <w:tcW w:w="1985" w:type="dxa"/>
          </w:tcPr>
          <w:p w:rsidR="002A02CB" w:rsidRPr="006C1FFF" w:rsidRDefault="004B1BAE" w:rsidP="00F779A6">
            <w:pPr>
              <w:jc w:val="center"/>
              <w:rPr>
                <w:sz w:val="20"/>
                <w:szCs w:val="20"/>
              </w:rPr>
            </w:pPr>
            <w:r>
              <w:rPr>
                <w:sz w:val="20"/>
                <w:szCs w:val="20"/>
              </w:rPr>
              <w:t>3 688,1</w:t>
            </w:r>
          </w:p>
        </w:tc>
        <w:tc>
          <w:tcPr>
            <w:tcW w:w="1127" w:type="dxa"/>
          </w:tcPr>
          <w:p w:rsidR="002A02CB" w:rsidRPr="006C1FFF" w:rsidRDefault="00CB1823" w:rsidP="00F779A6">
            <w:pPr>
              <w:jc w:val="center"/>
              <w:rPr>
                <w:sz w:val="20"/>
                <w:szCs w:val="20"/>
              </w:rPr>
            </w:pPr>
            <w:r>
              <w:rPr>
                <w:sz w:val="20"/>
                <w:szCs w:val="20"/>
              </w:rPr>
              <w:t>1 181,2</w:t>
            </w:r>
          </w:p>
        </w:tc>
      </w:tr>
      <w:tr w:rsidR="002A02CB" w:rsidTr="0057380E">
        <w:tc>
          <w:tcPr>
            <w:tcW w:w="3823" w:type="dxa"/>
            <w:vMerge/>
          </w:tcPr>
          <w:p w:rsidR="002A02CB" w:rsidRPr="00CF5ADA" w:rsidRDefault="002A02CB" w:rsidP="00480245">
            <w:pPr>
              <w:ind w:firstLine="567"/>
              <w:rPr>
                <w:i/>
                <w:sz w:val="20"/>
                <w:szCs w:val="20"/>
              </w:rPr>
            </w:pPr>
          </w:p>
        </w:tc>
        <w:tc>
          <w:tcPr>
            <w:tcW w:w="992" w:type="dxa"/>
          </w:tcPr>
          <w:p w:rsidR="002A02CB" w:rsidRPr="006C1FFF" w:rsidRDefault="00CF5ADA" w:rsidP="0057380E">
            <w:pPr>
              <w:rPr>
                <w:sz w:val="20"/>
                <w:szCs w:val="20"/>
              </w:rPr>
            </w:pPr>
            <w:r>
              <w:rPr>
                <w:sz w:val="20"/>
                <w:szCs w:val="20"/>
              </w:rPr>
              <w:t>ОБ</w:t>
            </w:r>
          </w:p>
        </w:tc>
        <w:tc>
          <w:tcPr>
            <w:tcW w:w="1559" w:type="dxa"/>
          </w:tcPr>
          <w:p w:rsidR="002A02CB" w:rsidRPr="006C1FFF" w:rsidRDefault="002A02CB" w:rsidP="00F779A6">
            <w:pPr>
              <w:ind w:firstLine="567"/>
              <w:jc w:val="center"/>
              <w:rPr>
                <w:sz w:val="20"/>
                <w:szCs w:val="20"/>
              </w:rPr>
            </w:pPr>
          </w:p>
        </w:tc>
        <w:tc>
          <w:tcPr>
            <w:tcW w:w="1985" w:type="dxa"/>
          </w:tcPr>
          <w:p w:rsidR="002A02CB" w:rsidRPr="006C1FFF" w:rsidRDefault="0075497F" w:rsidP="00F779A6">
            <w:pPr>
              <w:jc w:val="center"/>
              <w:rPr>
                <w:sz w:val="20"/>
                <w:szCs w:val="20"/>
              </w:rPr>
            </w:pPr>
            <w:r>
              <w:rPr>
                <w:sz w:val="20"/>
                <w:szCs w:val="20"/>
              </w:rPr>
              <w:t>0</w:t>
            </w:r>
          </w:p>
        </w:tc>
        <w:tc>
          <w:tcPr>
            <w:tcW w:w="1127" w:type="dxa"/>
          </w:tcPr>
          <w:p w:rsidR="002A02CB" w:rsidRPr="006C1FFF" w:rsidRDefault="00CB1823" w:rsidP="00F779A6">
            <w:pPr>
              <w:jc w:val="center"/>
              <w:rPr>
                <w:sz w:val="20"/>
                <w:szCs w:val="20"/>
              </w:rPr>
            </w:pPr>
            <w:r>
              <w:rPr>
                <w:sz w:val="20"/>
                <w:szCs w:val="20"/>
              </w:rPr>
              <w:t>0</w:t>
            </w:r>
          </w:p>
        </w:tc>
      </w:tr>
      <w:tr w:rsidR="002A02CB" w:rsidTr="0057380E">
        <w:tc>
          <w:tcPr>
            <w:tcW w:w="3823" w:type="dxa"/>
            <w:vMerge/>
          </w:tcPr>
          <w:p w:rsidR="002A02CB" w:rsidRPr="00CF5ADA" w:rsidRDefault="002A02CB" w:rsidP="00480245">
            <w:pPr>
              <w:ind w:firstLine="567"/>
              <w:rPr>
                <w:i/>
                <w:sz w:val="20"/>
                <w:szCs w:val="20"/>
              </w:rPr>
            </w:pPr>
          </w:p>
        </w:tc>
        <w:tc>
          <w:tcPr>
            <w:tcW w:w="992" w:type="dxa"/>
          </w:tcPr>
          <w:p w:rsidR="002A02CB" w:rsidRPr="006C1FFF" w:rsidRDefault="00CF5ADA" w:rsidP="0057380E">
            <w:pPr>
              <w:rPr>
                <w:sz w:val="20"/>
                <w:szCs w:val="20"/>
              </w:rPr>
            </w:pPr>
            <w:r>
              <w:rPr>
                <w:sz w:val="20"/>
                <w:szCs w:val="20"/>
              </w:rPr>
              <w:t>МБ</w:t>
            </w:r>
          </w:p>
        </w:tc>
        <w:tc>
          <w:tcPr>
            <w:tcW w:w="1559" w:type="dxa"/>
          </w:tcPr>
          <w:p w:rsidR="002A02CB" w:rsidRPr="006C1FFF" w:rsidRDefault="002A02CB" w:rsidP="00F779A6">
            <w:pPr>
              <w:ind w:firstLine="567"/>
              <w:jc w:val="center"/>
              <w:rPr>
                <w:sz w:val="20"/>
                <w:szCs w:val="20"/>
              </w:rPr>
            </w:pPr>
          </w:p>
        </w:tc>
        <w:tc>
          <w:tcPr>
            <w:tcW w:w="1985" w:type="dxa"/>
          </w:tcPr>
          <w:p w:rsidR="002A02CB" w:rsidRPr="006C1FFF" w:rsidRDefault="0075497F" w:rsidP="00F779A6">
            <w:pPr>
              <w:jc w:val="center"/>
              <w:rPr>
                <w:sz w:val="20"/>
                <w:szCs w:val="20"/>
              </w:rPr>
            </w:pPr>
            <w:r>
              <w:rPr>
                <w:sz w:val="20"/>
                <w:szCs w:val="20"/>
              </w:rPr>
              <w:t>3688,1</w:t>
            </w:r>
          </w:p>
        </w:tc>
        <w:tc>
          <w:tcPr>
            <w:tcW w:w="1127" w:type="dxa"/>
          </w:tcPr>
          <w:p w:rsidR="002A02CB" w:rsidRPr="006C1FFF" w:rsidRDefault="002A02CB" w:rsidP="00F779A6">
            <w:pPr>
              <w:ind w:firstLine="567"/>
              <w:jc w:val="center"/>
              <w:rPr>
                <w:sz w:val="20"/>
                <w:szCs w:val="20"/>
              </w:rPr>
            </w:pPr>
          </w:p>
        </w:tc>
      </w:tr>
      <w:tr w:rsidR="00CF5ADA" w:rsidTr="0057380E">
        <w:tc>
          <w:tcPr>
            <w:tcW w:w="3823" w:type="dxa"/>
            <w:vMerge w:val="restart"/>
          </w:tcPr>
          <w:p w:rsidR="00CF5ADA" w:rsidRPr="00CF5ADA" w:rsidRDefault="00CF5ADA" w:rsidP="0057380E">
            <w:pPr>
              <w:rPr>
                <w:rFonts w:ascii="Arial" w:hAnsi="Arial" w:cs="Arial"/>
                <w:bCs/>
                <w:i/>
                <w:iCs/>
                <w:sz w:val="16"/>
                <w:szCs w:val="16"/>
              </w:rPr>
            </w:pPr>
            <w:r w:rsidRPr="00CF5ADA">
              <w:rPr>
                <w:rFonts w:ascii="Arial" w:hAnsi="Arial" w:cs="Arial"/>
                <w:bCs/>
                <w:i/>
                <w:iCs/>
                <w:sz w:val="16"/>
                <w:szCs w:val="16"/>
              </w:rPr>
              <w:t>ПП «Организация летних каникул детей в Жигаловском районе» на 2020-2026годы</w:t>
            </w:r>
          </w:p>
        </w:tc>
        <w:tc>
          <w:tcPr>
            <w:tcW w:w="992" w:type="dxa"/>
          </w:tcPr>
          <w:p w:rsidR="00CF5ADA" w:rsidRPr="006C1FFF" w:rsidRDefault="00CF5ADA" w:rsidP="0057380E">
            <w:pPr>
              <w:rPr>
                <w:sz w:val="20"/>
                <w:szCs w:val="20"/>
              </w:rPr>
            </w:pPr>
            <w:r>
              <w:rPr>
                <w:sz w:val="20"/>
                <w:szCs w:val="20"/>
              </w:rPr>
              <w:t>Всего</w:t>
            </w:r>
          </w:p>
        </w:tc>
        <w:tc>
          <w:tcPr>
            <w:tcW w:w="1559" w:type="dxa"/>
          </w:tcPr>
          <w:p w:rsidR="00CF5ADA" w:rsidRPr="006C1FFF" w:rsidRDefault="00CB1823" w:rsidP="00F779A6">
            <w:pPr>
              <w:jc w:val="center"/>
              <w:rPr>
                <w:sz w:val="20"/>
                <w:szCs w:val="20"/>
              </w:rPr>
            </w:pPr>
            <w:r>
              <w:rPr>
                <w:sz w:val="20"/>
                <w:szCs w:val="20"/>
              </w:rPr>
              <w:t>4 203,5</w:t>
            </w:r>
          </w:p>
        </w:tc>
        <w:tc>
          <w:tcPr>
            <w:tcW w:w="1985" w:type="dxa"/>
          </w:tcPr>
          <w:p w:rsidR="00CF5ADA" w:rsidRPr="006C1FFF" w:rsidRDefault="004B1BAE" w:rsidP="00F779A6">
            <w:pPr>
              <w:jc w:val="center"/>
              <w:rPr>
                <w:sz w:val="20"/>
                <w:szCs w:val="20"/>
              </w:rPr>
            </w:pPr>
            <w:r>
              <w:rPr>
                <w:sz w:val="20"/>
                <w:szCs w:val="20"/>
              </w:rPr>
              <w:t>4 379,5</w:t>
            </w:r>
          </w:p>
        </w:tc>
        <w:tc>
          <w:tcPr>
            <w:tcW w:w="1127" w:type="dxa"/>
          </w:tcPr>
          <w:p w:rsidR="00CF5ADA" w:rsidRPr="006C1FFF" w:rsidRDefault="00CB1823" w:rsidP="00F779A6">
            <w:pPr>
              <w:jc w:val="center"/>
              <w:rPr>
                <w:sz w:val="20"/>
                <w:szCs w:val="20"/>
              </w:rPr>
            </w:pPr>
            <w:r>
              <w:rPr>
                <w:sz w:val="20"/>
                <w:szCs w:val="20"/>
              </w:rPr>
              <w:t>176</w:t>
            </w:r>
          </w:p>
        </w:tc>
      </w:tr>
      <w:tr w:rsidR="00CF5ADA" w:rsidTr="0057380E">
        <w:tc>
          <w:tcPr>
            <w:tcW w:w="3823" w:type="dxa"/>
            <w:vMerge/>
          </w:tcPr>
          <w:p w:rsidR="00CF5ADA" w:rsidRPr="00CF5ADA" w:rsidRDefault="00CF5ADA" w:rsidP="00480245">
            <w:pPr>
              <w:ind w:firstLine="567"/>
              <w:rPr>
                <w:i/>
                <w:sz w:val="20"/>
                <w:szCs w:val="20"/>
              </w:rPr>
            </w:pPr>
          </w:p>
        </w:tc>
        <w:tc>
          <w:tcPr>
            <w:tcW w:w="992" w:type="dxa"/>
          </w:tcPr>
          <w:p w:rsidR="00CF5ADA" w:rsidRPr="006C1FFF" w:rsidRDefault="00CF5ADA" w:rsidP="0057380E">
            <w:pPr>
              <w:rPr>
                <w:sz w:val="20"/>
                <w:szCs w:val="20"/>
              </w:rPr>
            </w:pPr>
            <w:r>
              <w:rPr>
                <w:sz w:val="20"/>
                <w:szCs w:val="20"/>
              </w:rPr>
              <w:t>ОБ</w:t>
            </w:r>
          </w:p>
        </w:tc>
        <w:tc>
          <w:tcPr>
            <w:tcW w:w="1559" w:type="dxa"/>
          </w:tcPr>
          <w:p w:rsidR="00CF5ADA" w:rsidRPr="006C1FFF" w:rsidRDefault="00CF5ADA" w:rsidP="00F779A6">
            <w:pPr>
              <w:ind w:firstLine="567"/>
              <w:jc w:val="center"/>
              <w:rPr>
                <w:sz w:val="20"/>
                <w:szCs w:val="20"/>
              </w:rPr>
            </w:pPr>
          </w:p>
        </w:tc>
        <w:tc>
          <w:tcPr>
            <w:tcW w:w="1985" w:type="dxa"/>
          </w:tcPr>
          <w:p w:rsidR="00CF5ADA" w:rsidRPr="006C1FFF" w:rsidRDefault="0075497F" w:rsidP="00F779A6">
            <w:pPr>
              <w:jc w:val="center"/>
              <w:rPr>
                <w:sz w:val="20"/>
                <w:szCs w:val="20"/>
              </w:rPr>
            </w:pPr>
            <w:r>
              <w:rPr>
                <w:sz w:val="20"/>
                <w:szCs w:val="20"/>
              </w:rPr>
              <w:t>2 416,1</w:t>
            </w:r>
          </w:p>
        </w:tc>
        <w:tc>
          <w:tcPr>
            <w:tcW w:w="1127" w:type="dxa"/>
          </w:tcPr>
          <w:p w:rsidR="00CF5ADA" w:rsidRPr="006C1FFF" w:rsidRDefault="00CF5ADA" w:rsidP="00F779A6">
            <w:pPr>
              <w:ind w:firstLine="567"/>
              <w:jc w:val="center"/>
              <w:rPr>
                <w:sz w:val="20"/>
                <w:szCs w:val="20"/>
              </w:rPr>
            </w:pPr>
          </w:p>
        </w:tc>
      </w:tr>
      <w:tr w:rsidR="00CF5ADA" w:rsidTr="0057380E">
        <w:tc>
          <w:tcPr>
            <w:tcW w:w="3823" w:type="dxa"/>
            <w:vMerge/>
          </w:tcPr>
          <w:p w:rsidR="00CF5ADA" w:rsidRPr="00CF5ADA" w:rsidRDefault="00CF5ADA" w:rsidP="00480245">
            <w:pPr>
              <w:ind w:firstLine="567"/>
              <w:rPr>
                <w:i/>
                <w:sz w:val="20"/>
                <w:szCs w:val="20"/>
              </w:rPr>
            </w:pPr>
          </w:p>
        </w:tc>
        <w:tc>
          <w:tcPr>
            <w:tcW w:w="992" w:type="dxa"/>
          </w:tcPr>
          <w:p w:rsidR="00CF5ADA" w:rsidRPr="006C1FFF" w:rsidRDefault="00CF5ADA" w:rsidP="0057380E">
            <w:pPr>
              <w:rPr>
                <w:sz w:val="20"/>
                <w:szCs w:val="20"/>
              </w:rPr>
            </w:pPr>
            <w:r>
              <w:rPr>
                <w:sz w:val="20"/>
                <w:szCs w:val="20"/>
              </w:rPr>
              <w:t>МБ</w:t>
            </w:r>
          </w:p>
        </w:tc>
        <w:tc>
          <w:tcPr>
            <w:tcW w:w="1559" w:type="dxa"/>
          </w:tcPr>
          <w:p w:rsidR="00CF5ADA" w:rsidRPr="006C1FFF" w:rsidRDefault="00CF5ADA" w:rsidP="00F779A6">
            <w:pPr>
              <w:ind w:firstLine="567"/>
              <w:jc w:val="center"/>
              <w:rPr>
                <w:sz w:val="20"/>
                <w:szCs w:val="20"/>
              </w:rPr>
            </w:pPr>
          </w:p>
        </w:tc>
        <w:tc>
          <w:tcPr>
            <w:tcW w:w="1985" w:type="dxa"/>
          </w:tcPr>
          <w:p w:rsidR="00CF5ADA" w:rsidRPr="006C1FFF" w:rsidRDefault="0075497F" w:rsidP="00F779A6">
            <w:pPr>
              <w:jc w:val="center"/>
              <w:rPr>
                <w:sz w:val="20"/>
                <w:szCs w:val="20"/>
              </w:rPr>
            </w:pPr>
            <w:r>
              <w:rPr>
                <w:sz w:val="20"/>
                <w:szCs w:val="20"/>
              </w:rPr>
              <w:t>1 959,4</w:t>
            </w:r>
          </w:p>
        </w:tc>
        <w:tc>
          <w:tcPr>
            <w:tcW w:w="1127" w:type="dxa"/>
          </w:tcPr>
          <w:p w:rsidR="00CF5ADA" w:rsidRPr="006C1FFF" w:rsidRDefault="00CF5ADA" w:rsidP="00F779A6">
            <w:pPr>
              <w:ind w:firstLine="567"/>
              <w:jc w:val="center"/>
              <w:rPr>
                <w:sz w:val="20"/>
                <w:szCs w:val="20"/>
              </w:rPr>
            </w:pPr>
          </w:p>
        </w:tc>
      </w:tr>
      <w:tr w:rsidR="00CF5ADA" w:rsidTr="0057380E">
        <w:tc>
          <w:tcPr>
            <w:tcW w:w="3823" w:type="dxa"/>
            <w:vMerge w:val="restart"/>
          </w:tcPr>
          <w:p w:rsidR="00CF5ADA" w:rsidRPr="00CF5ADA" w:rsidRDefault="00CF5ADA" w:rsidP="0057380E">
            <w:pPr>
              <w:rPr>
                <w:i/>
                <w:sz w:val="20"/>
                <w:szCs w:val="20"/>
              </w:rPr>
            </w:pPr>
            <w:proofErr w:type="spellStart"/>
            <w:r w:rsidRPr="00CF5ADA">
              <w:rPr>
                <w:rFonts w:ascii="Arial" w:hAnsi="Arial" w:cs="Arial"/>
                <w:bCs/>
                <w:i/>
                <w:iCs/>
                <w:sz w:val="16"/>
                <w:szCs w:val="16"/>
              </w:rPr>
              <w:t>ПП«Обеспечение</w:t>
            </w:r>
            <w:proofErr w:type="spellEnd"/>
            <w:r w:rsidRPr="00CF5ADA">
              <w:rPr>
                <w:rFonts w:ascii="Arial" w:hAnsi="Arial" w:cs="Arial"/>
                <w:bCs/>
                <w:i/>
                <w:iCs/>
                <w:sz w:val="16"/>
                <w:szCs w:val="16"/>
              </w:rPr>
              <w:t xml:space="preserve"> реализации муниципальной программы и прочие мероприятия в области образования» на 2020-2026 годы</w:t>
            </w:r>
          </w:p>
        </w:tc>
        <w:tc>
          <w:tcPr>
            <w:tcW w:w="992" w:type="dxa"/>
          </w:tcPr>
          <w:p w:rsidR="00CF5ADA" w:rsidRPr="006C1FFF" w:rsidRDefault="00CF5ADA" w:rsidP="0057380E">
            <w:pPr>
              <w:rPr>
                <w:sz w:val="20"/>
                <w:szCs w:val="20"/>
              </w:rPr>
            </w:pPr>
            <w:r>
              <w:rPr>
                <w:sz w:val="20"/>
                <w:szCs w:val="20"/>
              </w:rPr>
              <w:t>Всего</w:t>
            </w:r>
          </w:p>
        </w:tc>
        <w:tc>
          <w:tcPr>
            <w:tcW w:w="1559" w:type="dxa"/>
          </w:tcPr>
          <w:p w:rsidR="00CF5ADA" w:rsidRPr="006C1FFF" w:rsidRDefault="00CB1823" w:rsidP="00F779A6">
            <w:pPr>
              <w:jc w:val="center"/>
              <w:rPr>
                <w:sz w:val="20"/>
                <w:szCs w:val="20"/>
              </w:rPr>
            </w:pPr>
            <w:r>
              <w:rPr>
                <w:sz w:val="20"/>
                <w:szCs w:val="20"/>
              </w:rPr>
              <w:t>55 158,4</w:t>
            </w:r>
          </w:p>
        </w:tc>
        <w:tc>
          <w:tcPr>
            <w:tcW w:w="1985" w:type="dxa"/>
          </w:tcPr>
          <w:p w:rsidR="00CF5ADA" w:rsidRPr="006C1FFF" w:rsidRDefault="004B1BAE" w:rsidP="00F779A6">
            <w:pPr>
              <w:jc w:val="center"/>
              <w:rPr>
                <w:sz w:val="20"/>
                <w:szCs w:val="20"/>
              </w:rPr>
            </w:pPr>
            <w:r>
              <w:rPr>
                <w:sz w:val="20"/>
                <w:szCs w:val="20"/>
              </w:rPr>
              <w:t>52 786,3</w:t>
            </w:r>
          </w:p>
        </w:tc>
        <w:tc>
          <w:tcPr>
            <w:tcW w:w="1127" w:type="dxa"/>
          </w:tcPr>
          <w:p w:rsidR="00CF5ADA" w:rsidRPr="006C1FFF" w:rsidRDefault="00CB1823" w:rsidP="00F779A6">
            <w:pPr>
              <w:jc w:val="center"/>
              <w:rPr>
                <w:sz w:val="20"/>
                <w:szCs w:val="20"/>
              </w:rPr>
            </w:pPr>
            <w:r>
              <w:rPr>
                <w:sz w:val="20"/>
                <w:szCs w:val="20"/>
              </w:rPr>
              <w:t>-2 372,1</w:t>
            </w:r>
          </w:p>
        </w:tc>
      </w:tr>
      <w:tr w:rsidR="00CF5ADA" w:rsidTr="0057380E">
        <w:tc>
          <w:tcPr>
            <w:tcW w:w="3823" w:type="dxa"/>
            <w:vMerge/>
          </w:tcPr>
          <w:p w:rsidR="00CF5ADA" w:rsidRPr="006C1FFF" w:rsidRDefault="00CF5ADA" w:rsidP="00480245">
            <w:pPr>
              <w:ind w:firstLine="567"/>
              <w:rPr>
                <w:sz w:val="20"/>
                <w:szCs w:val="20"/>
              </w:rPr>
            </w:pPr>
          </w:p>
        </w:tc>
        <w:tc>
          <w:tcPr>
            <w:tcW w:w="992" w:type="dxa"/>
          </w:tcPr>
          <w:p w:rsidR="00CF5ADA" w:rsidRPr="006C1FFF" w:rsidRDefault="00CF5ADA" w:rsidP="0057380E">
            <w:pPr>
              <w:rPr>
                <w:sz w:val="20"/>
                <w:szCs w:val="20"/>
              </w:rPr>
            </w:pPr>
            <w:r>
              <w:rPr>
                <w:sz w:val="20"/>
                <w:szCs w:val="20"/>
              </w:rPr>
              <w:t>ОБ</w:t>
            </w:r>
          </w:p>
        </w:tc>
        <w:tc>
          <w:tcPr>
            <w:tcW w:w="1559" w:type="dxa"/>
          </w:tcPr>
          <w:p w:rsidR="00CF5ADA" w:rsidRPr="006C1FFF" w:rsidRDefault="00CF5ADA" w:rsidP="00F779A6">
            <w:pPr>
              <w:ind w:firstLine="567"/>
              <w:jc w:val="center"/>
              <w:rPr>
                <w:sz w:val="20"/>
                <w:szCs w:val="20"/>
              </w:rPr>
            </w:pPr>
          </w:p>
        </w:tc>
        <w:tc>
          <w:tcPr>
            <w:tcW w:w="1985" w:type="dxa"/>
          </w:tcPr>
          <w:p w:rsidR="00CF5ADA" w:rsidRPr="006C1FFF" w:rsidRDefault="0075497F" w:rsidP="00F779A6">
            <w:pPr>
              <w:jc w:val="center"/>
              <w:rPr>
                <w:sz w:val="20"/>
                <w:szCs w:val="20"/>
              </w:rPr>
            </w:pPr>
            <w:r>
              <w:rPr>
                <w:sz w:val="20"/>
                <w:szCs w:val="20"/>
              </w:rPr>
              <w:t>0</w:t>
            </w:r>
          </w:p>
        </w:tc>
        <w:tc>
          <w:tcPr>
            <w:tcW w:w="1127" w:type="dxa"/>
          </w:tcPr>
          <w:p w:rsidR="00CF5ADA" w:rsidRPr="006C1FFF" w:rsidRDefault="00CB1823" w:rsidP="00F779A6">
            <w:pPr>
              <w:jc w:val="center"/>
              <w:rPr>
                <w:sz w:val="20"/>
                <w:szCs w:val="20"/>
              </w:rPr>
            </w:pPr>
            <w:r>
              <w:rPr>
                <w:sz w:val="20"/>
                <w:szCs w:val="20"/>
              </w:rPr>
              <w:t>0</w:t>
            </w:r>
          </w:p>
        </w:tc>
      </w:tr>
      <w:tr w:rsidR="00CF5ADA" w:rsidTr="0057380E">
        <w:tc>
          <w:tcPr>
            <w:tcW w:w="3823" w:type="dxa"/>
            <w:vMerge/>
          </w:tcPr>
          <w:p w:rsidR="00CF5ADA" w:rsidRPr="006C1FFF" w:rsidRDefault="00CF5ADA" w:rsidP="00480245">
            <w:pPr>
              <w:ind w:firstLine="567"/>
              <w:rPr>
                <w:sz w:val="20"/>
                <w:szCs w:val="20"/>
              </w:rPr>
            </w:pPr>
          </w:p>
        </w:tc>
        <w:tc>
          <w:tcPr>
            <w:tcW w:w="992" w:type="dxa"/>
          </w:tcPr>
          <w:p w:rsidR="00CF5ADA" w:rsidRPr="006C1FFF" w:rsidRDefault="00CF5ADA" w:rsidP="0057380E">
            <w:pPr>
              <w:rPr>
                <w:sz w:val="20"/>
                <w:szCs w:val="20"/>
              </w:rPr>
            </w:pPr>
            <w:r>
              <w:rPr>
                <w:sz w:val="20"/>
                <w:szCs w:val="20"/>
              </w:rPr>
              <w:t>МБ</w:t>
            </w:r>
          </w:p>
        </w:tc>
        <w:tc>
          <w:tcPr>
            <w:tcW w:w="1559" w:type="dxa"/>
          </w:tcPr>
          <w:p w:rsidR="00CF5ADA" w:rsidRPr="006C1FFF" w:rsidRDefault="00CF5ADA" w:rsidP="00F779A6">
            <w:pPr>
              <w:ind w:firstLine="567"/>
              <w:jc w:val="center"/>
              <w:rPr>
                <w:sz w:val="20"/>
                <w:szCs w:val="20"/>
              </w:rPr>
            </w:pPr>
          </w:p>
        </w:tc>
        <w:tc>
          <w:tcPr>
            <w:tcW w:w="1985" w:type="dxa"/>
          </w:tcPr>
          <w:p w:rsidR="00CF5ADA" w:rsidRPr="006C1FFF" w:rsidRDefault="0075497F" w:rsidP="00F779A6">
            <w:pPr>
              <w:jc w:val="center"/>
              <w:rPr>
                <w:sz w:val="20"/>
                <w:szCs w:val="20"/>
              </w:rPr>
            </w:pPr>
            <w:r>
              <w:rPr>
                <w:sz w:val="20"/>
                <w:szCs w:val="20"/>
              </w:rPr>
              <w:t>52 786,3</w:t>
            </w:r>
          </w:p>
        </w:tc>
        <w:tc>
          <w:tcPr>
            <w:tcW w:w="1127" w:type="dxa"/>
          </w:tcPr>
          <w:p w:rsidR="00CF5ADA" w:rsidRPr="006C1FFF" w:rsidRDefault="00CF5ADA" w:rsidP="00F779A6">
            <w:pPr>
              <w:ind w:firstLine="567"/>
              <w:jc w:val="center"/>
              <w:rPr>
                <w:sz w:val="20"/>
                <w:szCs w:val="20"/>
              </w:rPr>
            </w:pPr>
          </w:p>
        </w:tc>
      </w:tr>
    </w:tbl>
    <w:p w:rsidR="00212780" w:rsidRDefault="00212780" w:rsidP="00480245">
      <w:pPr>
        <w:ind w:firstLine="567"/>
        <w:jc w:val="center"/>
        <w:rPr>
          <w:u w:val="single"/>
        </w:rPr>
      </w:pPr>
    </w:p>
    <w:p w:rsidR="002B61EB" w:rsidRDefault="00ED099F" w:rsidP="003D72B0">
      <w:pPr>
        <w:pStyle w:val="Style3"/>
        <w:tabs>
          <w:tab w:val="left" w:pos="567"/>
        </w:tabs>
        <w:spacing w:line="240" w:lineRule="auto"/>
        <w:ind w:firstLine="0"/>
      </w:pPr>
      <w:r>
        <w:t xml:space="preserve">      </w:t>
      </w:r>
      <w:r w:rsidR="006B6BD8">
        <w:t xml:space="preserve">    </w:t>
      </w:r>
      <w:r w:rsidRPr="00ED099F">
        <w:rPr>
          <w:b/>
        </w:rPr>
        <w:t>По под</w:t>
      </w:r>
      <w:r w:rsidRPr="00ED099F">
        <w:rPr>
          <w:b/>
          <w:bCs/>
        </w:rPr>
        <w:t xml:space="preserve">программе </w:t>
      </w:r>
      <w:r w:rsidRPr="00ED099F">
        <w:rPr>
          <w:bCs/>
          <w:i/>
          <w:iCs/>
        </w:rPr>
        <w:t>«Развитие системы дошкольного, общего и дополнительного образования в Жигаловском районе» на 2020 – 2026 годы</w:t>
      </w:r>
      <w:r>
        <w:t>»</w:t>
      </w:r>
      <w:r w:rsidRPr="00ED099F">
        <w:t xml:space="preserve"> на 202</w:t>
      </w:r>
      <w:r>
        <w:t>4</w:t>
      </w:r>
      <w:r w:rsidRPr="00ED099F">
        <w:t xml:space="preserve"> запланированы расходы на сумму </w:t>
      </w:r>
      <w:r>
        <w:t>1 659 513,3</w:t>
      </w:r>
      <w:r w:rsidRPr="00ED099F">
        <w:t xml:space="preserve"> </w:t>
      </w:r>
      <w:r w:rsidR="009623C6">
        <w:t>тыс. руб</w:t>
      </w:r>
      <w:r w:rsidRPr="00ED099F">
        <w:t xml:space="preserve">. </w:t>
      </w:r>
    </w:p>
    <w:p w:rsidR="002B61EB" w:rsidRDefault="002B61EB" w:rsidP="003D72B0">
      <w:pPr>
        <w:pStyle w:val="Style3"/>
        <w:tabs>
          <w:tab w:val="left" w:pos="567"/>
        </w:tabs>
        <w:spacing w:line="240" w:lineRule="auto"/>
        <w:ind w:firstLine="0"/>
      </w:pPr>
      <w:r>
        <w:t>На 2024</w:t>
      </w:r>
      <w:r w:rsidR="008129F1">
        <w:t xml:space="preserve"> </w:t>
      </w:r>
      <w:r>
        <w:t>год запланировано 1 720 363,3 тыс.руб., на 2025</w:t>
      </w:r>
      <w:r w:rsidR="008129F1">
        <w:t xml:space="preserve"> </w:t>
      </w:r>
      <w:r>
        <w:t>год -</w:t>
      </w:r>
      <w:r w:rsidR="008129F1">
        <w:t xml:space="preserve"> </w:t>
      </w:r>
      <w:r>
        <w:t>916 789,</w:t>
      </w:r>
      <w:r w:rsidR="00A5723E">
        <w:t xml:space="preserve">1 </w:t>
      </w:r>
      <w:r>
        <w:t>тыс.руб., на 2026</w:t>
      </w:r>
      <w:r w:rsidR="008129F1">
        <w:t xml:space="preserve"> </w:t>
      </w:r>
      <w:r>
        <w:t>год -</w:t>
      </w:r>
      <w:r w:rsidR="008129F1">
        <w:t xml:space="preserve"> </w:t>
      </w:r>
      <w:r>
        <w:t>846 056,6 тыс.руб.</w:t>
      </w:r>
      <w:r w:rsidR="00A5723E">
        <w:t>, в том числе за счет субсидии из областного бюджета:</w:t>
      </w:r>
    </w:p>
    <w:p w:rsidR="00D66C55" w:rsidRDefault="00D66C55" w:rsidP="003D72B0">
      <w:pPr>
        <w:autoSpaceDE w:val="0"/>
        <w:autoSpaceDN w:val="0"/>
        <w:adjustRightInd w:val="0"/>
        <w:jc w:val="both"/>
      </w:pPr>
      <w:r>
        <w:t xml:space="preserve">- </w:t>
      </w:r>
      <w:r w:rsidR="002B61EB">
        <w:t>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Иркутской области на 2024</w:t>
      </w:r>
      <w:r w:rsidR="008129F1">
        <w:t xml:space="preserve"> </w:t>
      </w:r>
      <w:r w:rsidR="002B61EB">
        <w:t>год в сумме 2 156,7 тыс.руб.;</w:t>
      </w:r>
      <w:r>
        <w:t xml:space="preserve"> </w:t>
      </w:r>
    </w:p>
    <w:p w:rsidR="00D66C55" w:rsidRDefault="00D66C55" w:rsidP="003D72B0">
      <w:pPr>
        <w:autoSpaceDE w:val="0"/>
        <w:autoSpaceDN w:val="0"/>
        <w:adjustRightInd w:val="0"/>
        <w:jc w:val="both"/>
      </w:pPr>
      <w:r>
        <w:t>-  на обеспечение бесплатным питьевым молоком обучающихся в 1-4 классов муниципальных образовательных организаций в Иркутской области на 2024</w:t>
      </w:r>
      <w:r w:rsidR="008129F1">
        <w:t xml:space="preserve"> </w:t>
      </w:r>
      <w:r>
        <w:t>год в сумме 946,9 тыс.руб., на плановый период 2025 года -</w:t>
      </w:r>
      <w:r w:rsidR="008129F1">
        <w:t xml:space="preserve"> </w:t>
      </w:r>
      <w:r>
        <w:t>848,9 тыс.руб., на 2026</w:t>
      </w:r>
      <w:r w:rsidR="008129F1">
        <w:t xml:space="preserve"> </w:t>
      </w:r>
      <w:r>
        <w:t>год -</w:t>
      </w:r>
      <w:r w:rsidR="008129F1">
        <w:t xml:space="preserve"> </w:t>
      </w:r>
      <w:r>
        <w:t>885,5 тыс.руб.;</w:t>
      </w:r>
    </w:p>
    <w:p w:rsidR="00D66C55" w:rsidRDefault="00D66C55" w:rsidP="003D72B0">
      <w:pPr>
        <w:autoSpaceDE w:val="0"/>
        <w:autoSpaceDN w:val="0"/>
        <w:adjustRightInd w:val="0"/>
        <w:jc w:val="both"/>
      </w:pPr>
      <w:r>
        <w:t>-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 на 2024</w:t>
      </w:r>
      <w:r w:rsidR="008129F1">
        <w:t xml:space="preserve"> </w:t>
      </w:r>
      <w:r>
        <w:t>год в сумме 4 801,1 тыс.руб., на 2025</w:t>
      </w:r>
      <w:r w:rsidR="008129F1">
        <w:t xml:space="preserve"> </w:t>
      </w:r>
      <w:r>
        <w:t>год</w:t>
      </w:r>
      <w:r w:rsidR="008129F1">
        <w:t xml:space="preserve"> </w:t>
      </w:r>
      <w:r>
        <w:t>-</w:t>
      </w:r>
      <w:r w:rsidR="008129F1">
        <w:t xml:space="preserve"> </w:t>
      </w:r>
      <w:r>
        <w:t>3 787,1 тыс.руб., на 2026</w:t>
      </w:r>
      <w:r w:rsidR="008129F1">
        <w:t xml:space="preserve"> </w:t>
      </w:r>
      <w:r>
        <w:t>год -4 533,7 тыс.руб.;</w:t>
      </w:r>
    </w:p>
    <w:p w:rsidR="002B61EB" w:rsidRDefault="002B61EB" w:rsidP="003D72B0">
      <w:pPr>
        <w:autoSpaceDE w:val="0"/>
        <w:autoSpaceDN w:val="0"/>
        <w:adjustRightInd w:val="0"/>
        <w:jc w:val="both"/>
      </w:pPr>
      <w:r>
        <w:t xml:space="preserve">-   </w:t>
      </w:r>
      <w:r w:rsidRPr="00AB2E34">
        <w:rPr>
          <w:rFonts w:eastAsiaTheme="minorEastAsia"/>
        </w:rPr>
        <w:t xml:space="preserve"> </w:t>
      </w:r>
      <w:r w:rsidRPr="00AB2E34">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t xml:space="preserve"> Иркутской области на 2024</w:t>
      </w:r>
      <w:r w:rsidR="008129F1">
        <w:t xml:space="preserve"> </w:t>
      </w:r>
      <w:r>
        <w:t>год в сумме 7 359,1 тыс.руб., на 2025</w:t>
      </w:r>
      <w:r w:rsidR="008129F1">
        <w:t xml:space="preserve"> </w:t>
      </w:r>
      <w:r>
        <w:t>год -</w:t>
      </w:r>
      <w:r w:rsidR="008129F1">
        <w:t xml:space="preserve"> </w:t>
      </w:r>
      <w:r>
        <w:t>7 196,9</w:t>
      </w:r>
      <w:r w:rsidR="008129F1">
        <w:t xml:space="preserve"> </w:t>
      </w:r>
      <w:r>
        <w:t>тыс.руб., на 2026</w:t>
      </w:r>
      <w:r w:rsidR="008129F1">
        <w:t xml:space="preserve"> </w:t>
      </w:r>
      <w:r>
        <w:t>год -</w:t>
      </w:r>
      <w:r w:rsidR="008129F1">
        <w:t xml:space="preserve"> </w:t>
      </w:r>
      <w:r>
        <w:t>7 134 тыс.руб.;</w:t>
      </w:r>
    </w:p>
    <w:p w:rsidR="002B61EB" w:rsidRDefault="002B61EB" w:rsidP="003D72B0">
      <w:pPr>
        <w:autoSpaceDE w:val="0"/>
        <w:autoSpaceDN w:val="0"/>
        <w:adjustRightInd w:val="0"/>
        <w:jc w:val="both"/>
      </w:pPr>
      <w:r>
        <w:t>- на реализацию мероприятий перечня проектов народных инициатив на 2024</w:t>
      </w:r>
      <w:r w:rsidR="008129F1">
        <w:t xml:space="preserve"> </w:t>
      </w:r>
      <w:r>
        <w:t>год и плановый период 2025 и 2026</w:t>
      </w:r>
      <w:r w:rsidR="008129F1">
        <w:t xml:space="preserve"> </w:t>
      </w:r>
      <w:r>
        <w:t>год</w:t>
      </w:r>
      <w:r w:rsidR="00A5723E">
        <w:t>ов по 3 544,1 тыс.руб. ежегодно.</w:t>
      </w:r>
    </w:p>
    <w:p w:rsidR="005D5006" w:rsidRDefault="006B6BD8" w:rsidP="003D72B0">
      <w:pPr>
        <w:pStyle w:val="Style3"/>
        <w:tabs>
          <w:tab w:val="left" w:pos="567"/>
        </w:tabs>
        <w:spacing w:line="240" w:lineRule="auto"/>
        <w:ind w:firstLine="0"/>
      </w:pPr>
      <w:r>
        <w:t xml:space="preserve">         </w:t>
      </w:r>
      <w:r w:rsidR="00A5723E">
        <w:t xml:space="preserve">За счет субвенции на </w:t>
      </w:r>
      <w:r w:rsidR="00243942" w:rsidRPr="008E2D57">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реализующих программы начального общего, основного общего, среднего общего образования, обеспечение дополнительного образования детей в муниципальных общеобразовательных организациях </w:t>
      </w:r>
      <w:r w:rsidR="00243942">
        <w:t>на 2024 год – 477 363,2 тыс.руб., 2025</w:t>
      </w:r>
      <w:r w:rsidR="008129F1">
        <w:t xml:space="preserve"> </w:t>
      </w:r>
      <w:r w:rsidR="00243942">
        <w:t>год</w:t>
      </w:r>
      <w:r w:rsidR="008129F1">
        <w:t xml:space="preserve"> </w:t>
      </w:r>
      <w:r w:rsidR="00243942">
        <w:t>-</w:t>
      </w:r>
      <w:r w:rsidR="008129F1">
        <w:t xml:space="preserve"> </w:t>
      </w:r>
      <w:r w:rsidR="00243942">
        <w:t>459 575,2 тыс.руб., на 2026</w:t>
      </w:r>
      <w:r w:rsidR="008129F1">
        <w:t xml:space="preserve"> </w:t>
      </w:r>
      <w:r w:rsidR="00243942">
        <w:t>год -</w:t>
      </w:r>
      <w:r w:rsidR="008129F1">
        <w:t xml:space="preserve"> </w:t>
      </w:r>
      <w:r w:rsidR="00243942">
        <w:t>458 103 тыс.руб.,</w:t>
      </w:r>
      <w:r w:rsidR="00243942" w:rsidRPr="008E2D57">
        <w:t xml:space="preserve"> за счет субвенции на осуществление отдельных областных государственных полномочий по </w:t>
      </w:r>
      <w:r w:rsidR="00243942">
        <w:t xml:space="preserve">обеспечению бесплатным питанием  отдельных категорий обучающихся </w:t>
      </w:r>
      <w:r w:rsidR="00243942" w:rsidRPr="008E2D57">
        <w:t xml:space="preserve">в сумме </w:t>
      </w:r>
      <w:r w:rsidR="00243942">
        <w:t xml:space="preserve">4 211,5 </w:t>
      </w:r>
      <w:r w:rsidR="00243942" w:rsidRPr="008E2D57">
        <w:t xml:space="preserve"> тыс. рублей</w:t>
      </w:r>
      <w:r w:rsidR="00243942">
        <w:t xml:space="preserve"> ежегодно, за счет с</w:t>
      </w:r>
      <w:r w:rsidR="00243942" w:rsidRPr="00AF1593">
        <w:t>убвенции на осуществление областных государственных полномочий по обеспечению бесплатным двухразовым питанием детей-инвалидов</w:t>
      </w:r>
      <w:r w:rsidR="00243942">
        <w:t xml:space="preserve"> – 247,6 тыс. рублей ежегодно.</w:t>
      </w:r>
    </w:p>
    <w:p w:rsidR="006B6BD8" w:rsidRDefault="004F12A1" w:rsidP="003D72B0">
      <w:pPr>
        <w:pStyle w:val="Style3"/>
        <w:tabs>
          <w:tab w:val="left" w:pos="567"/>
        </w:tabs>
        <w:spacing w:line="240" w:lineRule="auto"/>
        <w:ind w:firstLine="0"/>
      </w:pPr>
      <w:r>
        <w:t xml:space="preserve">         </w:t>
      </w:r>
      <w:r w:rsidR="006B6BD8">
        <w:t>Объем средств</w:t>
      </w:r>
      <w:r w:rsidR="008129F1">
        <w:t>,</w:t>
      </w:r>
      <w:r w:rsidR="006B6BD8">
        <w:t xml:space="preserve"> запланированных на строительство школы в</w:t>
      </w:r>
      <w:r w:rsidR="008129F1">
        <w:t xml:space="preserve"> </w:t>
      </w:r>
      <w:r w:rsidR="006B6BD8">
        <w:t>п.Жи</w:t>
      </w:r>
      <w:r>
        <w:t>галово на 520 мест в 2024</w:t>
      </w:r>
      <w:r w:rsidR="008129F1">
        <w:t xml:space="preserve"> </w:t>
      </w:r>
      <w:r>
        <w:t xml:space="preserve">году составит 779 827 </w:t>
      </w:r>
      <w:r w:rsidR="000D764F">
        <w:t>тыс.руб</w:t>
      </w:r>
      <w:r>
        <w:t xml:space="preserve">., расходы на капитальные ремонты </w:t>
      </w:r>
      <w:r w:rsidR="000D764F">
        <w:t>образовательных учреждений запланир</w:t>
      </w:r>
      <w:r>
        <w:t xml:space="preserve">ованы в сумме </w:t>
      </w:r>
      <w:r w:rsidR="000D764F">
        <w:t>181 703,5 тыс.руб., в 2025</w:t>
      </w:r>
      <w:r w:rsidR="008129F1">
        <w:t xml:space="preserve"> </w:t>
      </w:r>
      <w:r w:rsidR="000D764F">
        <w:t>году на ремонты образовате</w:t>
      </w:r>
      <w:r w:rsidR="008129F1">
        <w:t>л</w:t>
      </w:r>
      <w:r w:rsidR="000D764F">
        <w:t>ьных учреждений района запланировано 130 439 тыс.руб., на 2026</w:t>
      </w:r>
      <w:r w:rsidR="008129F1">
        <w:t xml:space="preserve"> </w:t>
      </w:r>
      <w:r w:rsidR="000D764F">
        <w:t>год -</w:t>
      </w:r>
      <w:r w:rsidR="008129F1">
        <w:t xml:space="preserve"> </w:t>
      </w:r>
      <w:r w:rsidR="000D764F">
        <w:t>119 775,1 тыс.руб.</w:t>
      </w:r>
    </w:p>
    <w:p w:rsidR="0037101A" w:rsidRDefault="0037101A" w:rsidP="003D72B0">
      <w:pPr>
        <w:autoSpaceDE w:val="0"/>
        <w:autoSpaceDN w:val="0"/>
        <w:adjustRightInd w:val="0"/>
        <w:ind w:firstLine="567"/>
        <w:jc w:val="both"/>
      </w:pPr>
      <w:r>
        <w:t>Как и в текущем году в рамках подпрограммы продолжится реализация четырех муниципальных проектов, направленных на реализацию федеральных проектов, входящих в национальные проекты.</w:t>
      </w:r>
    </w:p>
    <w:p w:rsidR="0037101A" w:rsidRDefault="0037101A" w:rsidP="003D72B0">
      <w:pPr>
        <w:autoSpaceDE w:val="0"/>
        <w:autoSpaceDN w:val="0"/>
        <w:adjustRightInd w:val="0"/>
        <w:ind w:firstLine="567"/>
        <w:jc w:val="both"/>
      </w:pPr>
      <w:r>
        <w:t>На реализацию проектов предусмотрены ассигнования:</w:t>
      </w:r>
    </w:p>
    <w:p w:rsidR="0037101A" w:rsidRDefault="0037101A" w:rsidP="003D72B0">
      <w:pPr>
        <w:autoSpaceDE w:val="0"/>
        <w:autoSpaceDN w:val="0"/>
        <w:adjustRightInd w:val="0"/>
        <w:ind w:firstLine="567"/>
        <w:jc w:val="both"/>
      </w:pPr>
      <w:r>
        <w:t>- «Современная школа» (КЦСР 0414100000) в сумме 690,4 тыс. руб., с уменьшением к параметрам бюджета текущего года в целом на 1 809,3 тыс. руб. или 27,6 %. Основная часть мероприятий проекта проведена в 2023</w:t>
      </w:r>
      <w:r w:rsidR="008129F1">
        <w:t xml:space="preserve"> </w:t>
      </w:r>
      <w:r>
        <w:t>году. На 2024</w:t>
      </w:r>
      <w:r w:rsidR="008129F1">
        <w:t xml:space="preserve"> </w:t>
      </w:r>
      <w:r>
        <w:t>год средства запланированы на пополнение материально-технической базы в сумме 537 тыс.руб.,</w:t>
      </w:r>
      <w:r w:rsidR="003D2965">
        <w:t xml:space="preserve"> с</w:t>
      </w:r>
      <w:r w:rsidR="003D2965" w:rsidRPr="003D2965">
        <w:t>оздание материально-технической базы для реализации основных и дополнительных и образовательных программ цифрового и гуманитарного профилей</w:t>
      </w:r>
      <w:r w:rsidR="00865678">
        <w:t xml:space="preserve"> в сумме 66,9 тыс.руб.</w:t>
      </w:r>
      <w:r w:rsidR="00871064">
        <w:t xml:space="preserve">, </w:t>
      </w:r>
      <w:r w:rsidR="003D2965">
        <w:t>сопровождение</w:t>
      </w:r>
      <w:r w:rsidR="00871064">
        <w:t xml:space="preserve"> образовательных</w:t>
      </w:r>
      <w:r w:rsidR="008129F1">
        <w:t xml:space="preserve"> </w:t>
      </w:r>
      <w:r w:rsidR="003D2965">
        <w:t>организаций</w:t>
      </w:r>
      <w:r w:rsidR="008129F1">
        <w:t>,</w:t>
      </w:r>
      <w:r w:rsidR="003D2965">
        <w:t xml:space="preserve"> участвующих во внедрении новой модели оценки качества образования</w:t>
      </w:r>
      <w:r w:rsidR="00865678">
        <w:t xml:space="preserve"> в сумме 11 тыс.руб., на переподготов</w:t>
      </w:r>
      <w:r w:rsidR="008129F1">
        <w:t>к</w:t>
      </w:r>
      <w:r w:rsidR="00865678">
        <w:t>у и повышение квалификации планируется направить 75,5 тыс.руб.</w:t>
      </w:r>
      <w:r>
        <w:t>;</w:t>
      </w:r>
    </w:p>
    <w:p w:rsidR="00F521A5" w:rsidRDefault="0037101A" w:rsidP="003D72B0">
      <w:pPr>
        <w:autoSpaceDE w:val="0"/>
        <w:autoSpaceDN w:val="0"/>
        <w:adjustRightInd w:val="0"/>
        <w:jc w:val="both"/>
      </w:pPr>
      <w:r w:rsidRPr="003D34FD">
        <w:t xml:space="preserve">- </w:t>
      </w:r>
      <w:r w:rsidRPr="003D34FD">
        <w:rPr>
          <w:iCs/>
        </w:rPr>
        <w:t xml:space="preserve"> "Поддержка семей, имеющих детей"</w:t>
      </w:r>
      <w:r w:rsidR="00995067">
        <w:rPr>
          <w:iCs/>
        </w:rPr>
        <w:t xml:space="preserve"> </w:t>
      </w:r>
      <w:r>
        <w:rPr>
          <w:iCs/>
        </w:rPr>
        <w:t>(КСЦР 0414300000) в сумме 5239,6 тыс.руб. с увеличением к параметрам 2023</w:t>
      </w:r>
      <w:r w:rsidR="00995067">
        <w:rPr>
          <w:iCs/>
        </w:rPr>
        <w:t xml:space="preserve"> </w:t>
      </w:r>
      <w:r>
        <w:rPr>
          <w:iCs/>
        </w:rPr>
        <w:t>года на 106,7 тыс</w:t>
      </w:r>
      <w:r w:rsidR="00F521A5">
        <w:rPr>
          <w:iCs/>
        </w:rPr>
        <w:t>.</w:t>
      </w:r>
      <w:r>
        <w:rPr>
          <w:iCs/>
        </w:rPr>
        <w:t>руб,</w:t>
      </w:r>
      <w:r w:rsidR="00F521A5">
        <w:rPr>
          <w:iCs/>
        </w:rPr>
        <w:t xml:space="preserve"> бюджетные ассигнования запланированы на</w:t>
      </w:r>
      <w:r w:rsidR="00F521A5">
        <w:t xml:space="preserve"> обеспечение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 на 2024</w:t>
      </w:r>
      <w:r w:rsidR="00995067">
        <w:t xml:space="preserve"> </w:t>
      </w:r>
      <w:r w:rsidR="00F521A5">
        <w:t>год в сумме 5107,6 тыс.руб., на 2025</w:t>
      </w:r>
      <w:r w:rsidR="00995067">
        <w:t xml:space="preserve"> </w:t>
      </w:r>
      <w:r w:rsidR="00F521A5">
        <w:t>год</w:t>
      </w:r>
      <w:r w:rsidR="00995067">
        <w:t xml:space="preserve"> </w:t>
      </w:r>
      <w:r w:rsidR="00F521A5">
        <w:t>-</w:t>
      </w:r>
      <w:r w:rsidR="00995067">
        <w:t xml:space="preserve"> </w:t>
      </w:r>
      <w:r w:rsidR="00F521A5">
        <w:t>4 303,6 тыс.руб., на 2026</w:t>
      </w:r>
      <w:r w:rsidR="00995067">
        <w:t xml:space="preserve"> </w:t>
      </w:r>
      <w:r w:rsidR="00F521A5">
        <w:t>год -</w:t>
      </w:r>
      <w:r w:rsidR="00995067">
        <w:t xml:space="preserve"> </w:t>
      </w:r>
      <w:r w:rsidR="00F521A5">
        <w:t>5 152 тыс.руб.</w:t>
      </w:r>
      <w:r w:rsidR="00995067">
        <w:t xml:space="preserve"> </w:t>
      </w:r>
      <w:r w:rsidR="00F521A5">
        <w:t>( в том числе  средства областного бюджета  на 2024</w:t>
      </w:r>
      <w:r w:rsidR="00995067">
        <w:t xml:space="preserve"> </w:t>
      </w:r>
      <w:r w:rsidR="00F521A5">
        <w:t>год</w:t>
      </w:r>
      <w:r w:rsidR="00995067">
        <w:t xml:space="preserve"> </w:t>
      </w:r>
      <w:r w:rsidR="00F521A5">
        <w:t>- 4 801,1 тыс.руб., на 2025</w:t>
      </w:r>
      <w:r w:rsidR="00995067">
        <w:t xml:space="preserve"> </w:t>
      </w:r>
      <w:r w:rsidR="00F521A5">
        <w:t>год -</w:t>
      </w:r>
      <w:r w:rsidR="00995067">
        <w:t xml:space="preserve"> </w:t>
      </w:r>
      <w:r w:rsidR="00F521A5">
        <w:t>3 787,1 тыс.руб., на 2026</w:t>
      </w:r>
      <w:r w:rsidR="00995067">
        <w:t xml:space="preserve"> </w:t>
      </w:r>
      <w:r w:rsidR="00F521A5">
        <w:t>год -</w:t>
      </w:r>
      <w:r w:rsidR="00995067">
        <w:t xml:space="preserve"> </w:t>
      </w:r>
      <w:r w:rsidR="00F521A5">
        <w:t>4 533,7 тыс.руб). Кр</w:t>
      </w:r>
      <w:r w:rsidR="00871064">
        <w:t>оме этого планируется направить на внедрение целевой модели информационно-просветительской поддержки родителей, методической, психолого-педагогической помощи в сумме 132 тыс.руб.</w:t>
      </w:r>
      <w:r w:rsidR="00F521A5">
        <w:t>;</w:t>
      </w:r>
    </w:p>
    <w:p w:rsidR="0037101A" w:rsidRDefault="0037101A" w:rsidP="003D72B0">
      <w:pPr>
        <w:autoSpaceDE w:val="0"/>
        <w:autoSpaceDN w:val="0"/>
        <w:adjustRightInd w:val="0"/>
        <w:ind w:firstLine="567"/>
        <w:jc w:val="both"/>
        <w:rPr>
          <w:iCs/>
        </w:rPr>
      </w:pPr>
      <w:r w:rsidRPr="00EA58C7">
        <w:rPr>
          <w:iCs/>
        </w:rPr>
        <w:t>- "Гражданско-патриотическое воспитание обучающихся Жигаловского района "Нет человека без Родины" на 2021-2026 годы"</w:t>
      </w:r>
      <w:r w:rsidRPr="00EA58C7">
        <w:t xml:space="preserve"> </w:t>
      </w:r>
      <w:r>
        <w:t>в сумме 300 тыс. руб. на уровне параметров 2023</w:t>
      </w:r>
      <w:r w:rsidR="00995067">
        <w:t xml:space="preserve"> </w:t>
      </w:r>
      <w:r>
        <w:t>года на проведение конкурсов;</w:t>
      </w:r>
    </w:p>
    <w:p w:rsidR="0037101A" w:rsidRPr="00923292" w:rsidRDefault="0037101A" w:rsidP="003D72B0">
      <w:pPr>
        <w:autoSpaceDE w:val="0"/>
        <w:autoSpaceDN w:val="0"/>
        <w:adjustRightInd w:val="0"/>
        <w:ind w:firstLine="567"/>
        <w:jc w:val="both"/>
      </w:pPr>
      <w:r w:rsidRPr="00EA58C7">
        <w:rPr>
          <w:iCs/>
        </w:rPr>
        <w:t>- "Молодые профессионалы"</w:t>
      </w:r>
      <w:r w:rsidRPr="00923292">
        <w:rPr>
          <w:iCs/>
        </w:rPr>
        <w:t xml:space="preserve"> </w:t>
      </w:r>
      <w:r>
        <w:t xml:space="preserve">в сумме 200 тыс. руб., с уменьшением к достигнутому уровню текущего года на 461 тыс. руб. или </w:t>
      </w:r>
      <w:r w:rsidR="00B06C8E">
        <w:t>66,7</w:t>
      </w:r>
      <w:r>
        <w:t>%.</w:t>
      </w:r>
      <w:r w:rsidR="00B06C8E">
        <w:t xml:space="preserve"> Денежные средства планируется направить на стимулирование молодых педагогов.</w:t>
      </w:r>
    </w:p>
    <w:p w:rsidR="005D5006" w:rsidRPr="005D5006" w:rsidRDefault="005D5006" w:rsidP="003D72B0">
      <w:pPr>
        <w:widowControl w:val="0"/>
        <w:suppressAutoHyphens/>
        <w:autoSpaceDE w:val="0"/>
        <w:ind w:firstLine="709"/>
        <w:jc w:val="both"/>
        <w:rPr>
          <w:lang w:eastAsia="zh-CN"/>
        </w:rPr>
      </w:pPr>
      <w:r w:rsidRPr="005D5006">
        <w:rPr>
          <w:b/>
          <w:bCs/>
          <w:lang w:eastAsia="zh-CN"/>
        </w:rPr>
        <w:t xml:space="preserve">По подпрограмме </w:t>
      </w:r>
      <w:r w:rsidRPr="005D5006">
        <w:rPr>
          <w:bCs/>
          <w:i/>
          <w:iCs/>
        </w:rPr>
        <w:t>«Одаренные дети» на 2020-2026 годы</w:t>
      </w:r>
      <w:r w:rsidRPr="005D5006">
        <w:rPr>
          <w:b/>
          <w:bCs/>
          <w:lang w:eastAsia="zh-CN"/>
        </w:rPr>
        <w:t>»</w:t>
      </w:r>
      <w:r w:rsidRPr="005D5006">
        <w:rPr>
          <w:lang w:eastAsia="zh-CN"/>
        </w:rPr>
        <w:t xml:space="preserve"> объем бюджетных ассигнований </w:t>
      </w:r>
      <w:r w:rsidR="00C533D2">
        <w:rPr>
          <w:lang w:eastAsia="zh-CN"/>
        </w:rPr>
        <w:t>на 2024</w:t>
      </w:r>
      <w:r w:rsidRPr="005D5006">
        <w:rPr>
          <w:lang w:eastAsia="zh-CN"/>
        </w:rPr>
        <w:t xml:space="preserve"> год составляет </w:t>
      </w:r>
      <w:r w:rsidR="00C533D2">
        <w:rPr>
          <w:lang w:eastAsia="zh-CN"/>
        </w:rPr>
        <w:t>3688,1</w:t>
      </w:r>
      <w:r w:rsidRPr="005D5006">
        <w:rPr>
          <w:lang w:eastAsia="zh-CN"/>
        </w:rPr>
        <w:t xml:space="preserve"> тыс. руб., на каждый год планового периода </w:t>
      </w:r>
      <w:r w:rsidR="00C533D2">
        <w:rPr>
          <w:lang w:eastAsia="zh-CN"/>
        </w:rPr>
        <w:t>–</w:t>
      </w:r>
      <w:r w:rsidRPr="005D5006">
        <w:rPr>
          <w:lang w:eastAsia="zh-CN"/>
        </w:rPr>
        <w:t xml:space="preserve"> </w:t>
      </w:r>
      <w:r w:rsidR="00C533D2">
        <w:rPr>
          <w:lang w:eastAsia="zh-CN"/>
        </w:rPr>
        <w:t>3 688,1</w:t>
      </w:r>
      <w:r w:rsidRPr="005D5006">
        <w:rPr>
          <w:lang w:eastAsia="zh-CN"/>
        </w:rPr>
        <w:t xml:space="preserve"> тыс. руб</w:t>
      </w:r>
      <w:r w:rsidR="00C533D2">
        <w:rPr>
          <w:lang w:eastAsia="zh-CN"/>
        </w:rPr>
        <w:t>.</w:t>
      </w:r>
      <w:r w:rsidRPr="005D5006">
        <w:rPr>
          <w:lang w:eastAsia="zh-CN"/>
        </w:rPr>
        <w:t xml:space="preserve"> Целью подпрограммы является повышение качества дополнительного образования детей в сфере образования. Показателями результативности подпрограммы являются количество детей, занимающихся в учреждениях дополнительного образования, принявших участие в различных мероприятиях муниципального, регионального, федерального уровня, а также количество детей</w:t>
      </w:r>
      <w:r w:rsidR="00995067">
        <w:rPr>
          <w:lang w:eastAsia="zh-CN"/>
        </w:rPr>
        <w:t>,</w:t>
      </w:r>
      <w:r w:rsidRPr="005D5006">
        <w:rPr>
          <w:lang w:eastAsia="zh-CN"/>
        </w:rPr>
        <w:t xml:space="preserve"> занявших призовые места. </w:t>
      </w:r>
    </w:p>
    <w:p w:rsidR="005D5006" w:rsidRPr="005D5006" w:rsidRDefault="005D5006" w:rsidP="003D72B0">
      <w:pPr>
        <w:widowControl w:val="0"/>
        <w:suppressAutoHyphens/>
        <w:autoSpaceDE w:val="0"/>
        <w:ind w:firstLine="709"/>
        <w:jc w:val="both"/>
        <w:rPr>
          <w:lang w:eastAsia="zh-CN"/>
        </w:rPr>
      </w:pPr>
      <w:r w:rsidRPr="005D5006">
        <w:rPr>
          <w:b/>
          <w:lang w:eastAsia="zh-CN"/>
        </w:rPr>
        <w:t xml:space="preserve">По подпрограмме </w:t>
      </w:r>
      <w:r w:rsidRPr="005D5006">
        <w:rPr>
          <w:bCs/>
          <w:i/>
          <w:iCs/>
        </w:rPr>
        <w:t>«Организация летних каникул детей в Жигаловском районе» на 2020-2026</w:t>
      </w:r>
      <w:r w:rsidR="00995067">
        <w:rPr>
          <w:bCs/>
          <w:i/>
          <w:iCs/>
        </w:rPr>
        <w:t xml:space="preserve"> </w:t>
      </w:r>
      <w:r w:rsidRPr="005D5006">
        <w:rPr>
          <w:bCs/>
          <w:i/>
          <w:iCs/>
        </w:rPr>
        <w:t>годы</w:t>
      </w:r>
      <w:r w:rsidRPr="005D5006">
        <w:rPr>
          <w:lang w:eastAsia="zh-CN"/>
        </w:rPr>
        <w:t xml:space="preserve"> ресурсное обеспечение на 202</w:t>
      </w:r>
      <w:r w:rsidR="00C533D2">
        <w:rPr>
          <w:lang w:eastAsia="zh-CN"/>
        </w:rPr>
        <w:t>4</w:t>
      </w:r>
      <w:r w:rsidR="00995067">
        <w:rPr>
          <w:lang w:eastAsia="zh-CN"/>
        </w:rPr>
        <w:t xml:space="preserve"> </w:t>
      </w:r>
      <w:r w:rsidRPr="005D5006">
        <w:rPr>
          <w:lang w:eastAsia="zh-CN"/>
        </w:rPr>
        <w:t xml:space="preserve">год составляет </w:t>
      </w:r>
      <w:r w:rsidR="00C533D2">
        <w:rPr>
          <w:lang w:eastAsia="zh-CN"/>
        </w:rPr>
        <w:t>4 375,5</w:t>
      </w:r>
      <w:r w:rsidRPr="005D5006">
        <w:rPr>
          <w:lang w:eastAsia="zh-CN"/>
        </w:rPr>
        <w:t xml:space="preserve"> тыс. руб</w:t>
      </w:r>
      <w:r w:rsidR="00C533D2">
        <w:rPr>
          <w:lang w:eastAsia="zh-CN"/>
        </w:rPr>
        <w:t>.</w:t>
      </w:r>
      <w:r w:rsidRPr="005D5006">
        <w:rPr>
          <w:lang w:eastAsia="zh-CN"/>
        </w:rPr>
        <w:t xml:space="preserve"> в год, на 2025</w:t>
      </w:r>
      <w:r w:rsidR="00C533D2">
        <w:rPr>
          <w:lang w:eastAsia="zh-CN"/>
        </w:rPr>
        <w:t xml:space="preserve"> -2026</w:t>
      </w:r>
      <w:r w:rsidRPr="005D5006">
        <w:rPr>
          <w:lang w:eastAsia="zh-CN"/>
        </w:rPr>
        <w:t xml:space="preserve"> год</w:t>
      </w:r>
      <w:r w:rsidR="00C533D2">
        <w:rPr>
          <w:lang w:eastAsia="zh-CN"/>
        </w:rPr>
        <w:t>ы</w:t>
      </w:r>
      <w:r w:rsidRPr="005D5006">
        <w:rPr>
          <w:lang w:eastAsia="zh-CN"/>
        </w:rPr>
        <w:t xml:space="preserve"> – </w:t>
      </w:r>
      <w:r w:rsidR="00C533D2">
        <w:rPr>
          <w:lang w:eastAsia="zh-CN"/>
        </w:rPr>
        <w:t>4 268,4</w:t>
      </w:r>
      <w:r w:rsidRPr="005D5006">
        <w:rPr>
          <w:lang w:eastAsia="zh-CN"/>
        </w:rPr>
        <w:t xml:space="preserve"> тыс. руб</w:t>
      </w:r>
      <w:r w:rsidR="00C533D2">
        <w:rPr>
          <w:lang w:eastAsia="zh-CN"/>
        </w:rPr>
        <w:t>.</w:t>
      </w:r>
      <w:r w:rsidRPr="005D5006">
        <w:rPr>
          <w:lang w:eastAsia="zh-CN"/>
        </w:rPr>
        <w:t xml:space="preserve"> Из них на оплату стоимости продуктов питания в лагерях с дневным пребыванием детей – </w:t>
      </w:r>
      <w:r w:rsidR="00C533D2">
        <w:rPr>
          <w:lang w:eastAsia="zh-CN"/>
        </w:rPr>
        <w:t>4 375,5</w:t>
      </w:r>
      <w:r w:rsidRPr="005D5006">
        <w:rPr>
          <w:lang w:eastAsia="zh-CN"/>
        </w:rPr>
        <w:t xml:space="preserve"> млн</w:t>
      </w:r>
      <w:r w:rsidR="00C533D2">
        <w:rPr>
          <w:lang w:eastAsia="zh-CN"/>
        </w:rPr>
        <w:t>. руб.</w:t>
      </w:r>
      <w:r w:rsidRPr="005D5006">
        <w:rPr>
          <w:lang w:eastAsia="zh-CN"/>
        </w:rPr>
        <w:t xml:space="preserve"> в год (в том числе за счет средств областного бюджета – </w:t>
      </w:r>
      <w:r w:rsidR="00C533D2">
        <w:rPr>
          <w:lang w:eastAsia="zh-CN"/>
        </w:rPr>
        <w:t>2 416,1</w:t>
      </w:r>
      <w:r w:rsidRPr="005D5006">
        <w:rPr>
          <w:lang w:eastAsia="zh-CN"/>
        </w:rPr>
        <w:t xml:space="preserve"> </w:t>
      </w:r>
      <w:r w:rsidR="00C533D2">
        <w:rPr>
          <w:lang w:eastAsia="zh-CN"/>
        </w:rPr>
        <w:t>тыс.</w:t>
      </w:r>
      <w:r w:rsidRPr="005D5006">
        <w:rPr>
          <w:lang w:eastAsia="zh-CN"/>
        </w:rPr>
        <w:t xml:space="preserve"> руб</w:t>
      </w:r>
      <w:r w:rsidR="00C533D2">
        <w:rPr>
          <w:lang w:eastAsia="zh-CN"/>
        </w:rPr>
        <w:t>., на 2025-2026</w:t>
      </w:r>
      <w:r w:rsidR="00995067">
        <w:rPr>
          <w:lang w:eastAsia="zh-CN"/>
        </w:rPr>
        <w:t xml:space="preserve"> </w:t>
      </w:r>
      <w:r w:rsidR="00C533D2">
        <w:rPr>
          <w:lang w:eastAsia="zh-CN"/>
        </w:rPr>
        <w:t>годы по 2 167,7 тыс.руб.)</w:t>
      </w:r>
    </w:p>
    <w:p w:rsidR="007766E7" w:rsidRDefault="005D5006" w:rsidP="003D72B0">
      <w:pPr>
        <w:widowControl w:val="0"/>
        <w:suppressAutoHyphens/>
        <w:autoSpaceDE w:val="0"/>
        <w:ind w:firstLine="709"/>
        <w:jc w:val="both"/>
        <w:rPr>
          <w:lang w:eastAsia="zh-CN"/>
        </w:rPr>
      </w:pPr>
      <w:r w:rsidRPr="005D5006">
        <w:rPr>
          <w:b/>
          <w:lang w:eastAsia="zh-CN"/>
        </w:rPr>
        <w:t xml:space="preserve">По подпрограмме </w:t>
      </w:r>
      <w:r w:rsidRPr="005D5006">
        <w:rPr>
          <w:bCs/>
          <w:i/>
          <w:iCs/>
        </w:rPr>
        <w:t>«Обеспечение реализации муниципальной программы и прочие мероприятия в области образования» на 2020-2026 годы</w:t>
      </w:r>
      <w:r w:rsidRPr="005D5006">
        <w:rPr>
          <w:lang w:eastAsia="zh-CN"/>
        </w:rPr>
        <w:t xml:space="preserve"> плановые ассигнования на 202</w:t>
      </w:r>
      <w:r w:rsidR="00C533D2">
        <w:rPr>
          <w:lang w:eastAsia="zh-CN"/>
        </w:rPr>
        <w:t>4</w:t>
      </w:r>
      <w:r w:rsidRPr="005D5006">
        <w:rPr>
          <w:lang w:eastAsia="zh-CN"/>
        </w:rPr>
        <w:t xml:space="preserve"> год составляют </w:t>
      </w:r>
      <w:r w:rsidR="00C533D2">
        <w:rPr>
          <w:lang w:eastAsia="zh-CN"/>
        </w:rPr>
        <w:t>52 786,3</w:t>
      </w:r>
      <w:r w:rsidRPr="005D5006">
        <w:rPr>
          <w:lang w:eastAsia="zh-CN"/>
        </w:rPr>
        <w:t xml:space="preserve"> тыс. руб.</w:t>
      </w:r>
      <w:r w:rsidR="007766E7">
        <w:rPr>
          <w:lang w:eastAsia="zh-CN"/>
        </w:rPr>
        <w:t>, на 2025</w:t>
      </w:r>
      <w:r w:rsidR="00995067">
        <w:rPr>
          <w:lang w:eastAsia="zh-CN"/>
        </w:rPr>
        <w:t xml:space="preserve"> </w:t>
      </w:r>
      <w:r w:rsidR="007766E7">
        <w:rPr>
          <w:lang w:eastAsia="zh-CN"/>
        </w:rPr>
        <w:t>год</w:t>
      </w:r>
      <w:r w:rsidR="00995067">
        <w:rPr>
          <w:lang w:eastAsia="zh-CN"/>
        </w:rPr>
        <w:t xml:space="preserve"> </w:t>
      </w:r>
      <w:r w:rsidR="007766E7">
        <w:rPr>
          <w:lang w:eastAsia="zh-CN"/>
        </w:rPr>
        <w:t>- 52 388,8 тыс.руб., на 2026</w:t>
      </w:r>
      <w:r w:rsidR="00995067">
        <w:rPr>
          <w:lang w:eastAsia="zh-CN"/>
        </w:rPr>
        <w:t xml:space="preserve"> </w:t>
      </w:r>
      <w:r w:rsidR="007766E7">
        <w:rPr>
          <w:lang w:eastAsia="zh-CN"/>
        </w:rPr>
        <w:t xml:space="preserve">год – 52 460,4 тыс.руб. </w:t>
      </w:r>
      <w:r w:rsidRPr="005D5006">
        <w:rPr>
          <w:lang w:eastAsia="zh-CN"/>
        </w:rPr>
        <w:t>Запланированы расходы на обеспечение деятельности управления образования</w:t>
      </w:r>
      <w:r w:rsidR="007766E7">
        <w:rPr>
          <w:lang w:eastAsia="zh-CN"/>
        </w:rPr>
        <w:t xml:space="preserve">, </w:t>
      </w:r>
      <w:r w:rsidRPr="005D5006">
        <w:rPr>
          <w:lang w:eastAsia="zh-CN"/>
        </w:rPr>
        <w:t>методического кабинета и централизованной бухгалтерии</w:t>
      </w:r>
      <w:r w:rsidR="007766E7">
        <w:rPr>
          <w:lang w:eastAsia="zh-CN"/>
        </w:rPr>
        <w:t xml:space="preserve">, </w:t>
      </w:r>
      <w:r w:rsidR="007766E7" w:rsidRPr="005D5006">
        <w:rPr>
          <w:lang w:eastAsia="zh-CN"/>
        </w:rPr>
        <w:t>на организацию и проведение мероприятий различных уровней в сфере образования</w:t>
      </w:r>
      <w:r w:rsidR="007766E7">
        <w:rPr>
          <w:lang w:eastAsia="zh-CN"/>
        </w:rPr>
        <w:t>.</w:t>
      </w:r>
    </w:p>
    <w:p w:rsidR="00CB1823" w:rsidRDefault="00C52671" w:rsidP="003D72B0">
      <w:pPr>
        <w:jc w:val="both"/>
        <w:rPr>
          <w:u w:val="single"/>
        </w:rPr>
      </w:pPr>
      <w:r>
        <w:t xml:space="preserve">   </w:t>
      </w:r>
      <w:r w:rsidR="00BC3AE8">
        <w:t>Сравнительный анализ по КБК показал, что наибольший рост в структуре расходов наблюдается по подразделам</w:t>
      </w:r>
      <w:r w:rsidR="00454E01">
        <w:t xml:space="preserve"> 0702 «Общее образование» – </w:t>
      </w:r>
      <w:r w:rsidR="001375CC">
        <w:t xml:space="preserve"> на 357 773,4</w:t>
      </w:r>
      <w:r w:rsidR="00454E01">
        <w:t xml:space="preserve"> тыс. </w:t>
      </w:r>
      <w:r w:rsidR="006B5E0E">
        <w:t>руб.</w:t>
      </w:r>
      <w:r w:rsidR="00454E01">
        <w:t xml:space="preserve"> (</w:t>
      </w:r>
      <w:r w:rsidR="001375CC">
        <w:t>33,9</w:t>
      </w:r>
      <w:r>
        <w:t xml:space="preserve"> %), </w:t>
      </w:r>
      <w:r w:rsidR="00454E01">
        <w:t xml:space="preserve">0701 «Дошкольное образование» – </w:t>
      </w:r>
      <w:r w:rsidR="001375CC">
        <w:t xml:space="preserve"> на 48 138</w:t>
      </w:r>
      <w:r w:rsidR="00454E01">
        <w:t xml:space="preserve"> тыс. </w:t>
      </w:r>
      <w:r w:rsidR="006B5E0E">
        <w:t>руб.</w:t>
      </w:r>
      <w:r w:rsidR="00454E01">
        <w:t xml:space="preserve"> (</w:t>
      </w:r>
      <w:r w:rsidR="001375CC">
        <w:t>18,3</w:t>
      </w:r>
      <w:r w:rsidR="00454E01">
        <w:t xml:space="preserve"> %), 0703 «Дополнительное образование детей</w:t>
      </w:r>
      <w:r w:rsidR="00916F85">
        <w:t xml:space="preserve">» – </w:t>
      </w:r>
      <w:r w:rsidR="001375CC">
        <w:t xml:space="preserve"> на 19 868,3</w:t>
      </w:r>
      <w:r w:rsidR="00454E01">
        <w:t xml:space="preserve"> тыс. </w:t>
      </w:r>
      <w:r w:rsidR="006B5E0E">
        <w:t>руб.</w:t>
      </w:r>
      <w:r w:rsidR="00454E01">
        <w:t xml:space="preserve"> (</w:t>
      </w:r>
      <w:r w:rsidR="001375CC">
        <w:t>29 %).</w:t>
      </w:r>
      <w:r w:rsidR="00454E01">
        <w:t xml:space="preserve"> </w:t>
      </w:r>
      <w:r w:rsidR="00BC3AE8">
        <w:t xml:space="preserve"> </w:t>
      </w:r>
      <w:r w:rsidR="00916F85">
        <w:t xml:space="preserve"> </w:t>
      </w:r>
      <w:r w:rsidR="001375CC">
        <w:t xml:space="preserve">По разделу </w:t>
      </w:r>
      <w:r w:rsidR="00BC3AE8">
        <w:t>0709 «Другие вопро</w:t>
      </w:r>
      <w:r w:rsidR="00454E01">
        <w:t>сы в области образования»</w:t>
      </w:r>
      <w:r>
        <w:t xml:space="preserve"> снижение</w:t>
      </w:r>
      <w:r w:rsidR="00454E01">
        <w:t xml:space="preserve"> – на </w:t>
      </w:r>
      <w:r w:rsidR="001375CC">
        <w:t>7 490,3</w:t>
      </w:r>
      <w:r w:rsidR="00454E01">
        <w:t xml:space="preserve"> тыс. руб. (</w:t>
      </w:r>
      <w:r w:rsidR="001375CC">
        <w:t>-11,2</w:t>
      </w:r>
      <w:r w:rsidR="00454E01">
        <w:t xml:space="preserve"> %), </w:t>
      </w:r>
      <w:r w:rsidR="00BC3AE8">
        <w:t xml:space="preserve">1004 «Охрана семьи и детства» – </w:t>
      </w:r>
      <w:r w:rsidR="001375CC">
        <w:t>1 53,3</w:t>
      </w:r>
      <w:r w:rsidR="00BC3AE8">
        <w:t xml:space="preserve"> тыс. </w:t>
      </w:r>
      <w:r w:rsidR="006B5E0E">
        <w:t>руб.</w:t>
      </w:r>
      <w:r w:rsidR="00BC3AE8">
        <w:t xml:space="preserve"> (</w:t>
      </w:r>
      <w:r w:rsidR="001375CC">
        <w:t>-20</w:t>
      </w:r>
      <w:r w:rsidR="00BC3AE8">
        <w:t xml:space="preserve"> %), что отражено в таблице:</w:t>
      </w:r>
    </w:p>
    <w:p w:rsidR="00916F85" w:rsidRDefault="00916F85" w:rsidP="00480245">
      <w:pPr>
        <w:ind w:firstLine="567"/>
        <w:jc w:val="center"/>
        <w:rPr>
          <w:u w:val="single"/>
        </w:rPr>
      </w:pPr>
    </w:p>
    <w:tbl>
      <w:tblPr>
        <w:tblStyle w:val="a9"/>
        <w:tblW w:w="0" w:type="auto"/>
        <w:tblLook w:val="04A0" w:firstRow="1" w:lastRow="0" w:firstColumn="1" w:lastColumn="0" w:noHBand="0" w:noVBand="1"/>
      </w:tblPr>
      <w:tblGrid>
        <w:gridCol w:w="3681"/>
        <w:gridCol w:w="1272"/>
        <w:gridCol w:w="1734"/>
        <w:gridCol w:w="1584"/>
        <w:gridCol w:w="1215"/>
      </w:tblGrid>
      <w:tr w:rsidR="00916F85" w:rsidTr="00C52671">
        <w:tc>
          <w:tcPr>
            <w:tcW w:w="3681" w:type="dxa"/>
            <w:vMerge w:val="restart"/>
          </w:tcPr>
          <w:p w:rsidR="00916F85" w:rsidRPr="00916F85" w:rsidRDefault="00916F85" w:rsidP="00043EB4">
            <w:pPr>
              <w:ind w:firstLine="567"/>
              <w:rPr>
                <w:sz w:val="20"/>
                <w:szCs w:val="20"/>
              </w:rPr>
            </w:pPr>
            <w:r w:rsidRPr="00916F85">
              <w:rPr>
                <w:sz w:val="20"/>
                <w:szCs w:val="20"/>
              </w:rPr>
              <w:t xml:space="preserve">Наименование РзПр </w:t>
            </w:r>
          </w:p>
        </w:tc>
        <w:tc>
          <w:tcPr>
            <w:tcW w:w="1272" w:type="dxa"/>
            <w:vMerge w:val="restart"/>
          </w:tcPr>
          <w:p w:rsidR="00916F85" w:rsidRPr="00916F85" w:rsidRDefault="00916F85" w:rsidP="00C52671">
            <w:pPr>
              <w:rPr>
                <w:sz w:val="20"/>
                <w:szCs w:val="20"/>
              </w:rPr>
            </w:pPr>
            <w:r w:rsidRPr="00916F85">
              <w:rPr>
                <w:sz w:val="20"/>
                <w:szCs w:val="20"/>
              </w:rPr>
              <w:t>Утверждено в бюджете на 2023год</w:t>
            </w:r>
          </w:p>
        </w:tc>
        <w:tc>
          <w:tcPr>
            <w:tcW w:w="1734" w:type="dxa"/>
            <w:vMerge w:val="restart"/>
          </w:tcPr>
          <w:p w:rsidR="00916F85" w:rsidRPr="00916F85" w:rsidRDefault="00916F85" w:rsidP="00C52671">
            <w:pPr>
              <w:rPr>
                <w:sz w:val="20"/>
                <w:szCs w:val="20"/>
              </w:rPr>
            </w:pPr>
            <w:r w:rsidRPr="00916F85">
              <w:rPr>
                <w:sz w:val="20"/>
                <w:szCs w:val="20"/>
              </w:rPr>
              <w:t>Проект бюджета на 2024год</w:t>
            </w:r>
          </w:p>
        </w:tc>
        <w:tc>
          <w:tcPr>
            <w:tcW w:w="2799" w:type="dxa"/>
            <w:gridSpan w:val="2"/>
          </w:tcPr>
          <w:p w:rsidR="00916F85" w:rsidRPr="00916F85" w:rsidRDefault="00916F85" w:rsidP="00480245">
            <w:pPr>
              <w:ind w:firstLine="567"/>
              <w:jc w:val="center"/>
              <w:rPr>
                <w:sz w:val="20"/>
                <w:szCs w:val="20"/>
              </w:rPr>
            </w:pPr>
            <w:r w:rsidRPr="00916F85">
              <w:rPr>
                <w:sz w:val="20"/>
                <w:szCs w:val="20"/>
              </w:rPr>
              <w:t>Отклонение</w:t>
            </w:r>
          </w:p>
        </w:tc>
      </w:tr>
      <w:tr w:rsidR="00916F85" w:rsidTr="00C52671">
        <w:tc>
          <w:tcPr>
            <w:tcW w:w="3681" w:type="dxa"/>
            <w:vMerge/>
          </w:tcPr>
          <w:p w:rsidR="00916F85" w:rsidRPr="00916F85" w:rsidRDefault="00916F85" w:rsidP="00480245">
            <w:pPr>
              <w:ind w:firstLine="567"/>
              <w:jc w:val="center"/>
              <w:rPr>
                <w:sz w:val="20"/>
                <w:szCs w:val="20"/>
              </w:rPr>
            </w:pPr>
          </w:p>
        </w:tc>
        <w:tc>
          <w:tcPr>
            <w:tcW w:w="1272" w:type="dxa"/>
            <w:vMerge/>
          </w:tcPr>
          <w:p w:rsidR="00916F85" w:rsidRPr="00916F85" w:rsidRDefault="00916F85" w:rsidP="00480245">
            <w:pPr>
              <w:ind w:firstLine="567"/>
              <w:jc w:val="center"/>
              <w:rPr>
                <w:sz w:val="20"/>
                <w:szCs w:val="20"/>
              </w:rPr>
            </w:pPr>
          </w:p>
        </w:tc>
        <w:tc>
          <w:tcPr>
            <w:tcW w:w="1734" w:type="dxa"/>
            <w:vMerge/>
          </w:tcPr>
          <w:p w:rsidR="00916F85" w:rsidRPr="00916F85" w:rsidRDefault="00916F85" w:rsidP="00480245">
            <w:pPr>
              <w:ind w:firstLine="567"/>
              <w:jc w:val="center"/>
              <w:rPr>
                <w:sz w:val="20"/>
                <w:szCs w:val="20"/>
              </w:rPr>
            </w:pPr>
          </w:p>
        </w:tc>
        <w:tc>
          <w:tcPr>
            <w:tcW w:w="1584" w:type="dxa"/>
          </w:tcPr>
          <w:p w:rsidR="00916F85" w:rsidRPr="00916F85" w:rsidRDefault="00916F85" w:rsidP="00C52671">
            <w:pPr>
              <w:ind w:firstLine="567"/>
              <w:rPr>
                <w:sz w:val="20"/>
                <w:szCs w:val="20"/>
              </w:rPr>
            </w:pPr>
            <w:r w:rsidRPr="00916F85">
              <w:rPr>
                <w:sz w:val="20"/>
                <w:szCs w:val="20"/>
              </w:rPr>
              <w:t>Сумма</w:t>
            </w:r>
          </w:p>
        </w:tc>
        <w:tc>
          <w:tcPr>
            <w:tcW w:w="1215" w:type="dxa"/>
          </w:tcPr>
          <w:p w:rsidR="00916F85" w:rsidRPr="00916F85" w:rsidRDefault="00916F85" w:rsidP="00C52671">
            <w:pPr>
              <w:ind w:firstLine="567"/>
              <w:rPr>
                <w:sz w:val="20"/>
                <w:szCs w:val="20"/>
              </w:rPr>
            </w:pPr>
            <w:r w:rsidRPr="00916F85">
              <w:rPr>
                <w:sz w:val="20"/>
                <w:szCs w:val="20"/>
              </w:rPr>
              <w:t>%</w:t>
            </w:r>
          </w:p>
        </w:tc>
      </w:tr>
      <w:tr w:rsidR="00067C97" w:rsidTr="00C52671">
        <w:tc>
          <w:tcPr>
            <w:tcW w:w="3681" w:type="dxa"/>
          </w:tcPr>
          <w:p w:rsidR="00067C97" w:rsidRPr="00916F85" w:rsidRDefault="00067C97" w:rsidP="00480245">
            <w:pPr>
              <w:ind w:firstLine="567"/>
              <w:jc w:val="center"/>
              <w:rPr>
                <w:sz w:val="20"/>
                <w:szCs w:val="20"/>
              </w:rPr>
            </w:pPr>
            <w:r>
              <w:rPr>
                <w:sz w:val="20"/>
                <w:szCs w:val="20"/>
              </w:rPr>
              <w:t>1</w:t>
            </w:r>
          </w:p>
        </w:tc>
        <w:tc>
          <w:tcPr>
            <w:tcW w:w="1272" w:type="dxa"/>
          </w:tcPr>
          <w:p w:rsidR="00067C97" w:rsidRPr="00916F85" w:rsidRDefault="00067C97" w:rsidP="00C52671">
            <w:pPr>
              <w:ind w:firstLine="567"/>
              <w:rPr>
                <w:sz w:val="20"/>
                <w:szCs w:val="20"/>
              </w:rPr>
            </w:pPr>
            <w:r>
              <w:rPr>
                <w:sz w:val="20"/>
                <w:szCs w:val="20"/>
              </w:rPr>
              <w:t>2</w:t>
            </w:r>
          </w:p>
        </w:tc>
        <w:tc>
          <w:tcPr>
            <w:tcW w:w="1734" w:type="dxa"/>
          </w:tcPr>
          <w:p w:rsidR="00067C97" w:rsidRPr="00916F85" w:rsidRDefault="00067C97" w:rsidP="00C52671">
            <w:pPr>
              <w:ind w:firstLine="567"/>
              <w:rPr>
                <w:sz w:val="20"/>
                <w:szCs w:val="20"/>
              </w:rPr>
            </w:pPr>
            <w:r>
              <w:rPr>
                <w:sz w:val="20"/>
                <w:szCs w:val="20"/>
              </w:rPr>
              <w:t>3</w:t>
            </w:r>
          </w:p>
        </w:tc>
        <w:tc>
          <w:tcPr>
            <w:tcW w:w="1584" w:type="dxa"/>
          </w:tcPr>
          <w:p w:rsidR="00067C97" w:rsidRPr="00916F85" w:rsidRDefault="00067C97" w:rsidP="00C52671">
            <w:pPr>
              <w:ind w:firstLine="567"/>
              <w:rPr>
                <w:sz w:val="20"/>
                <w:szCs w:val="20"/>
              </w:rPr>
            </w:pPr>
            <w:r>
              <w:rPr>
                <w:sz w:val="20"/>
                <w:szCs w:val="20"/>
              </w:rPr>
              <w:t>4=3-2</w:t>
            </w:r>
          </w:p>
        </w:tc>
        <w:tc>
          <w:tcPr>
            <w:tcW w:w="1215" w:type="dxa"/>
          </w:tcPr>
          <w:p w:rsidR="00067C97" w:rsidRPr="00916F85" w:rsidRDefault="00067C97" w:rsidP="00C52671">
            <w:pPr>
              <w:rPr>
                <w:sz w:val="20"/>
                <w:szCs w:val="20"/>
              </w:rPr>
            </w:pPr>
            <w:r>
              <w:rPr>
                <w:sz w:val="20"/>
                <w:szCs w:val="20"/>
              </w:rPr>
              <w:t>5=3/2*100</w:t>
            </w:r>
          </w:p>
        </w:tc>
      </w:tr>
      <w:tr w:rsidR="00916F85" w:rsidTr="00C52671">
        <w:tc>
          <w:tcPr>
            <w:tcW w:w="3681" w:type="dxa"/>
          </w:tcPr>
          <w:p w:rsidR="00916F85" w:rsidRPr="00916F85" w:rsidRDefault="00916F85" w:rsidP="00C52671">
            <w:pPr>
              <w:rPr>
                <w:sz w:val="20"/>
                <w:szCs w:val="20"/>
              </w:rPr>
            </w:pPr>
            <w:r>
              <w:rPr>
                <w:sz w:val="20"/>
                <w:szCs w:val="20"/>
              </w:rPr>
              <w:t>Дошкольное образование (0701)</w:t>
            </w:r>
          </w:p>
        </w:tc>
        <w:tc>
          <w:tcPr>
            <w:tcW w:w="1272" w:type="dxa"/>
          </w:tcPr>
          <w:p w:rsidR="00916F85" w:rsidRPr="00916F85" w:rsidRDefault="00067C97" w:rsidP="00C52671">
            <w:pPr>
              <w:jc w:val="center"/>
              <w:rPr>
                <w:sz w:val="20"/>
                <w:szCs w:val="20"/>
              </w:rPr>
            </w:pPr>
            <w:r>
              <w:rPr>
                <w:sz w:val="20"/>
                <w:szCs w:val="20"/>
              </w:rPr>
              <w:t>263 477,9</w:t>
            </w:r>
          </w:p>
        </w:tc>
        <w:tc>
          <w:tcPr>
            <w:tcW w:w="1734" w:type="dxa"/>
          </w:tcPr>
          <w:p w:rsidR="00916F85" w:rsidRPr="00916F85" w:rsidRDefault="00067C97" w:rsidP="00C52671">
            <w:pPr>
              <w:jc w:val="center"/>
              <w:rPr>
                <w:sz w:val="20"/>
                <w:szCs w:val="20"/>
              </w:rPr>
            </w:pPr>
            <w:r>
              <w:rPr>
                <w:sz w:val="20"/>
                <w:szCs w:val="20"/>
              </w:rPr>
              <w:t>311 615,9</w:t>
            </w:r>
          </w:p>
        </w:tc>
        <w:tc>
          <w:tcPr>
            <w:tcW w:w="1584" w:type="dxa"/>
          </w:tcPr>
          <w:p w:rsidR="00916F85" w:rsidRPr="00916F85" w:rsidRDefault="001375CC" w:rsidP="00C52671">
            <w:pPr>
              <w:jc w:val="center"/>
              <w:rPr>
                <w:sz w:val="20"/>
                <w:szCs w:val="20"/>
              </w:rPr>
            </w:pPr>
            <w:r>
              <w:rPr>
                <w:sz w:val="20"/>
                <w:szCs w:val="20"/>
              </w:rPr>
              <w:t>48 138</w:t>
            </w:r>
          </w:p>
        </w:tc>
        <w:tc>
          <w:tcPr>
            <w:tcW w:w="1215" w:type="dxa"/>
          </w:tcPr>
          <w:p w:rsidR="00916F85" w:rsidRPr="00916F85" w:rsidRDefault="001375CC" w:rsidP="00C52671">
            <w:pPr>
              <w:jc w:val="center"/>
              <w:rPr>
                <w:sz w:val="20"/>
                <w:szCs w:val="20"/>
              </w:rPr>
            </w:pPr>
            <w:r>
              <w:rPr>
                <w:sz w:val="20"/>
                <w:szCs w:val="20"/>
              </w:rPr>
              <w:t>18,3</w:t>
            </w:r>
          </w:p>
        </w:tc>
      </w:tr>
      <w:tr w:rsidR="00916F85" w:rsidTr="00C52671">
        <w:tc>
          <w:tcPr>
            <w:tcW w:w="3681" w:type="dxa"/>
          </w:tcPr>
          <w:p w:rsidR="00916F85" w:rsidRPr="00916F85" w:rsidRDefault="00916F85" w:rsidP="00C52671">
            <w:pPr>
              <w:rPr>
                <w:sz w:val="20"/>
                <w:szCs w:val="20"/>
              </w:rPr>
            </w:pPr>
            <w:r w:rsidRPr="00916F85">
              <w:rPr>
                <w:sz w:val="20"/>
                <w:szCs w:val="20"/>
              </w:rPr>
              <w:t>Общее образование</w:t>
            </w:r>
            <w:r>
              <w:rPr>
                <w:sz w:val="20"/>
                <w:szCs w:val="20"/>
              </w:rPr>
              <w:t xml:space="preserve"> (0702)</w:t>
            </w:r>
          </w:p>
        </w:tc>
        <w:tc>
          <w:tcPr>
            <w:tcW w:w="1272" w:type="dxa"/>
          </w:tcPr>
          <w:p w:rsidR="00916F85" w:rsidRPr="00067C97" w:rsidRDefault="00E954CD" w:rsidP="00C52671">
            <w:pPr>
              <w:jc w:val="center"/>
              <w:rPr>
                <w:sz w:val="20"/>
                <w:szCs w:val="20"/>
              </w:rPr>
            </w:pPr>
            <w:r>
              <w:rPr>
                <w:sz w:val="20"/>
                <w:szCs w:val="20"/>
              </w:rPr>
              <w:t>938 422,3</w:t>
            </w:r>
          </w:p>
        </w:tc>
        <w:tc>
          <w:tcPr>
            <w:tcW w:w="1734" w:type="dxa"/>
          </w:tcPr>
          <w:p w:rsidR="00916F85" w:rsidRPr="00067C97" w:rsidRDefault="00E954CD" w:rsidP="00C52671">
            <w:pPr>
              <w:jc w:val="center"/>
              <w:rPr>
                <w:sz w:val="20"/>
                <w:szCs w:val="20"/>
              </w:rPr>
            </w:pPr>
            <w:r>
              <w:rPr>
                <w:sz w:val="20"/>
                <w:szCs w:val="20"/>
              </w:rPr>
              <w:t>1 256 195,7</w:t>
            </w:r>
          </w:p>
        </w:tc>
        <w:tc>
          <w:tcPr>
            <w:tcW w:w="1584" w:type="dxa"/>
          </w:tcPr>
          <w:p w:rsidR="00916F85" w:rsidRPr="00067C97" w:rsidRDefault="001375CC" w:rsidP="00C52671">
            <w:pPr>
              <w:jc w:val="center"/>
              <w:rPr>
                <w:sz w:val="20"/>
                <w:szCs w:val="20"/>
              </w:rPr>
            </w:pPr>
            <w:r>
              <w:rPr>
                <w:sz w:val="20"/>
                <w:szCs w:val="20"/>
              </w:rPr>
              <w:t>317 773,4</w:t>
            </w:r>
          </w:p>
        </w:tc>
        <w:tc>
          <w:tcPr>
            <w:tcW w:w="1215" w:type="dxa"/>
          </w:tcPr>
          <w:p w:rsidR="00916F85" w:rsidRPr="00067C97" w:rsidRDefault="001375CC" w:rsidP="00C52671">
            <w:pPr>
              <w:jc w:val="center"/>
              <w:rPr>
                <w:sz w:val="20"/>
                <w:szCs w:val="20"/>
              </w:rPr>
            </w:pPr>
            <w:r>
              <w:rPr>
                <w:sz w:val="20"/>
                <w:szCs w:val="20"/>
              </w:rPr>
              <w:t>33,9</w:t>
            </w:r>
          </w:p>
        </w:tc>
      </w:tr>
      <w:tr w:rsidR="00916F85" w:rsidTr="00C52671">
        <w:tc>
          <w:tcPr>
            <w:tcW w:w="3681" w:type="dxa"/>
          </w:tcPr>
          <w:p w:rsidR="00916F85" w:rsidRPr="00C21936" w:rsidRDefault="00916F85" w:rsidP="00C52671">
            <w:pPr>
              <w:rPr>
                <w:sz w:val="20"/>
                <w:szCs w:val="20"/>
              </w:rPr>
            </w:pPr>
            <w:r w:rsidRPr="00C21936">
              <w:rPr>
                <w:sz w:val="20"/>
                <w:szCs w:val="20"/>
              </w:rPr>
              <w:t>Дополнительное образование детей (0703)</w:t>
            </w:r>
          </w:p>
        </w:tc>
        <w:tc>
          <w:tcPr>
            <w:tcW w:w="1272" w:type="dxa"/>
          </w:tcPr>
          <w:p w:rsidR="00916F85" w:rsidRPr="00067C97" w:rsidRDefault="00E954CD" w:rsidP="00C52671">
            <w:pPr>
              <w:jc w:val="center"/>
              <w:rPr>
                <w:sz w:val="20"/>
                <w:szCs w:val="20"/>
              </w:rPr>
            </w:pPr>
            <w:r>
              <w:rPr>
                <w:sz w:val="20"/>
                <w:szCs w:val="20"/>
              </w:rPr>
              <w:t>68 487,9</w:t>
            </w:r>
          </w:p>
        </w:tc>
        <w:tc>
          <w:tcPr>
            <w:tcW w:w="1734" w:type="dxa"/>
          </w:tcPr>
          <w:p w:rsidR="00916F85" w:rsidRPr="00067C97" w:rsidRDefault="00E954CD" w:rsidP="00C52671">
            <w:pPr>
              <w:jc w:val="center"/>
              <w:rPr>
                <w:sz w:val="20"/>
                <w:szCs w:val="20"/>
              </w:rPr>
            </w:pPr>
            <w:r>
              <w:rPr>
                <w:sz w:val="20"/>
                <w:szCs w:val="20"/>
              </w:rPr>
              <w:t>88 356,2</w:t>
            </w:r>
          </w:p>
        </w:tc>
        <w:tc>
          <w:tcPr>
            <w:tcW w:w="1584" w:type="dxa"/>
          </w:tcPr>
          <w:p w:rsidR="00916F85" w:rsidRPr="00067C97" w:rsidRDefault="001375CC" w:rsidP="00C52671">
            <w:pPr>
              <w:jc w:val="center"/>
              <w:rPr>
                <w:sz w:val="20"/>
                <w:szCs w:val="20"/>
              </w:rPr>
            </w:pPr>
            <w:r>
              <w:rPr>
                <w:sz w:val="20"/>
                <w:szCs w:val="20"/>
              </w:rPr>
              <w:t>19 868,3</w:t>
            </w:r>
          </w:p>
        </w:tc>
        <w:tc>
          <w:tcPr>
            <w:tcW w:w="1215" w:type="dxa"/>
          </w:tcPr>
          <w:p w:rsidR="00916F85" w:rsidRPr="00067C97" w:rsidRDefault="001375CC" w:rsidP="00C52671">
            <w:pPr>
              <w:jc w:val="center"/>
              <w:rPr>
                <w:sz w:val="20"/>
                <w:szCs w:val="20"/>
              </w:rPr>
            </w:pPr>
            <w:r>
              <w:rPr>
                <w:sz w:val="20"/>
                <w:szCs w:val="20"/>
              </w:rPr>
              <w:t>29</w:t>
            </w:r>
          </w:p>
        </w:tc>
      </w:tr>
      <w:tr w:rsidR="00916F85" w:rsidTr="00C52671">
        <w:tc>
          <w:tcPr>
            <w:tcW w:w="3681" w:type="dxa"/>
          </w:tcPr>
          <w:p w:rsidR="00916F85" w:rsidRPr="00C21936" w:rsidRDefault="00C21936" w:rsidP="00C52671">
            <w:pPr>
              <w:rPr>
                <w:sz w:val="20"/>
                <w:szCs w:val="20"/>
                <w:u w:val="single"/>
              </w:rPr>
            </w:pPr>
            <w:r w:rsidRPr="00C21936">
              <w:rPr>
                <w:sz w:val="20"/>
                <w:szCs w:val="20"/>
              </w:rPr>
              <w:t>Профессиональная подготовка, переподготовка и повышение квалификации (0705)</w:t>
            </w:r>
          </w:p>
        </w:tc>
        <w:tc>
          <w:tcPr>
            <w:tcW w:w="1272" w:type="dxa"/>
          </w:tcPr>
          <w:p w:rsidR="00916F85" w:rsidRPr="00067C97" w:rsidRDefault="00067C97" w:rsidP="00C52671">
            <w:pPr>
              <w:jc w:val="center"/>
              <w:rPr>
                <w:sz w:val="20"/>
                <w:szCs w:val="20"/>
              </w:rPr>
            </w:pPr>
            <w:r>
              <w:rPr>
                <w:sz w:val="20"/>
                <w:szCs w:val="20"/>
              </w:rPr>
              <w:t>833,5</w:t>
            </w:r>
          </w:p>
        </w:tc>
        <w:tc>
          <w:tcPr>
            <w:tcW w:w="1734" w:type="dxa"/>
          </w:tcPr>
          <w:p w:rsidR="00916F85" w:rsidRPr="00067C97" w:rsidRDefault="00657A83" w:rsidP="00C52671">
            <w:pPr>
              <w:jc w:val="center"/>
              <w:rPr>
                <w:sz w:val="20"/>
                <w:szCs w:val="20"/>
              </w:rPr>
            </w:pPr>
            <w:r>
              <w:rPr>
                <w:sz w:val="20"/>
                <w:szCs w:val="20"/>
              </w:rPr>
              <w:t>833,5</w:t>
            </w:r>
          </w:p>
        </w:tc>
        <w:tc>
          <w:tcPr>
            <w:tcW w:w="1584" w:type="dxa"/>
          </w:tcPr>
          <w:p w:rsidR="00916F85" w:rsidRPr="00067C97" w:rsidRDefault="001375CC" w:rsidP="00C52671">
            <w:pPr>
              <w:jc w:val="center"/>
              <w:rPr>
                <w:sz w:val="20"/>
                <w:szCs w:val="20"/>
              </w:rPr>
            </w:pPr>
            <w:r>
              <w:rPr>
                <w:sz w:val="20"/>
                <w:szCs w:val="20"/>
              </w:rPr>
              <w:t>0</w:t>
            </w:r>
          </w:p>
        </w:tc>
        <w:tc>
          <w:tcPr>
            <w:tcW w:w="1215" w:type="dxa"/>
          </w:tcPr>
          <w:p w:rsidR="00916F85" w:rsidRPr="00067C97" w:rsidRDefault="001375CC" w:rsidP="00C52671">
            <w:pPr>
              <w:jc w:val="center"/>
              <w:rPr>
                <w:sz w:val="20"/>
                <w:szCs w:val="20"/>
              </w:rPr>
            </w:pPr>
            <w:r>
              <w:rPr>
                <w:sz w:val="20"/>
                <w:szCs w:val="20"/>
              </w:rPr>
              <w:t>0</w:t>
            </w:r>
          </w:p>
        </w:tc>
      </w:tr>
      <w:tr w:rsidR="00916F85" w:rsidTr="00C52671">
        <w:tc>
          <w:tcPr>
            <w:tcW w:w="3681" w:type="dxa"/>
          </w:tcPr>
          <w:p w:rsidR="00916F85" w:rsidRPr="00C21936" w:rsidRDefault="00C21936" w:rsidP="00C52671">
            <w:pPr>
              <w:rPr>
                <w:sz w:val="20"/>
                <w:szCs w:val="20"/>
                <w:u w:val="single"/>
              </w:rPr>
            </w:pPr>
            <w:r w:rsidRPr="00C21936">
              <w:rPr>
                <w:sz w:val="20"/>
                <w:szCs w:val="20"/>
              </w:rPr>
              <w:t>Другие вопросы в области образования (0709)</w:t>
            </w:r>
          </w:p>
        </w:tc>
        <w:tc>
          <w:tcPr>
            <w:tcW w:w="1272" w:type="dxa"/>
          </w:tcPr>
          <w:p w:rsidR="00916F85" w:rsidRPr="00067C97" w:rsidRDefault="001D1C26" w:rsidP="00C52671">
            <w:pPr>
              <w:jc w:val="center"/>
              <w:rPr>
                <w:sz w:val="20"/>
                <w:szCs w:val="20"/>
              </w:rPr>
            </w:pPr>
            <w:r>
              <w:rPr>
                <w:sz w:val="20"/>
                <w:szCs w:val="20"/>
              </w:rPr>
              <w:t>66 640,7</w:t>
            </w:r>
          </w:p>
        </w:tc>
        <w:tc>
          <w:tcPr>
            <w:tcW w:w="1734" w:type="dxa"/>
          </w:tcPr>
          <w:p w:rsidR="00916F85" w:rsidRPr="00067C97" w:rsidRDefault="00657A83" w:rsidP="00C52671">
            <w:pPr>
              <w:jc w:val="center"/>
              <w:rPr>
                <w:sz w:val="20"/>
                <w:szCs w:val="20"/>
              </w:rPr>
            </w:pPr>
            <w:r>
              <w:rPr>
                <w:sz w:val="20"/>
                <w:szCs w:val="20"/>
              </w:rPr>
              <w:t>59</w:t>
            </w:r>
            <w:r w:rsidR="00E954CD">
              <w:rPr>
                <w:sz w:val="20"/>
                <w:szCs w:val="20"/>
              </w:rPr>
              <w:t> 150,4</w:t>
            </w:r>
          </w:p>
        </w:tc>
        <w:tc>
          <w:tcPr>
            <w:tcW w:w="1584" w:type="dxa"/>
          </w:tcPr>
          <w:p w:rsidR="00916F85" w:rsidRPr="00067C97" w:rsidRDefault="001375CC" w:rsidP="00C52671">
            <w:pPr>
              <w:jc w:val="center"/>
              <w:rPr>
                <w:sz w:val="20"/>
                <w:szCs w:val="20"/>
              </w:rPr>
            </w:pPr>
            <w:r>
              <w:rPr>
                <w:sz w:val="20"/>
                <w:szCs w:val="20"/>
              </w:rPr>
              <w:t>- 7 490,3</w:t>
            </w:r>
          </w:p>
        </w:tc>
        <w:tc>
          <w:tcPr>
            <w:tcW w:w="1215" w:type="dxa"/>
          </w:tcPr>
          <w:p w:rsidR="00916F85" w:rsidRPr="00067C97" w:rsidRDefault="001375CC" w:rsidP="00C52671">
            <w:pPr>
              <w:jc w:val="center"/>
              <w:rPr>
                <w:sz w:val="20"/>
                <w:szCs w:val="20"/>
              </w:rPr>
            </w:pPr>
            <w:r>
              <w:rPr>
                <w:sz w:val="20"/>
                <w:szCs w:val="20"/>
              </w:rPr>
              <w:t>-11,2</w:t>
            </w:r>
          </w:p>
        </w:tc>
      </w:tr>
      <w:tr w:rsidR="00C21936" w:rsidTr="00C52671">
        <w:tc>
          <w:tcPr>
            <w:tcW w:w="3681" w:type="dxa"/>
          </w:tcPr>
          <w:p w:rsidR="00C21936" w:rsidRPr="00C21936" w:rsidRDefault="00C21936" w:rsidP="00C52671">
            <w:pPr>
              <w:rPr>
                <w:sz w:val="20"/>
                <w:szCs w:val="20"/>
                <w:u w:val="single"/>
              </w:rPr>
            </w:pPr>
            <w:r w:rsidRPr="00C21936">
              <w:rPr>
                <w:sz w:val="20"/>
                <w:szCs w:val="20"/>
              </w:rPr>
              <w:t>Охрана семьи и детства (1004)</w:t>
            </w:r>
          </w:p>
        </w:tc>
        <w:tc>
          <w:tcPr>
            <w:tcW w:w="1272" w:type="dxa"/>
          </w:tcPr>
          <w:p w:rsidR="00C21936" w:rsidRPr="00067C97" w:rsidRDefault="00067C97" w:rsidP="00C52671">
            <w:pPr>
              <w:jc w:val="center"/>
              <w:rPr>
                <w:sz w:val="20"/>
                <w:szCs w:val="20"/>
              </w:rPr>
            </w:pPr>
            <w:r>
              <w:rPr>
                <w:sz w:val="20"/>
                <w:szCs w:val="20"/>
              </w:rPr>
              <w:t>5 264,8</w:t>
            </w:r>
          </w:p>
        </w:tc>
        <w:tc>
          <w:tcPr>
            <w:tcW w:w="1734" w:type="dxa"/>
          </w:tcPr>
          <w:p w:rsidR="00C21936" w:rsidRPr="00067C97" w:rsidRDefault="00657A83" w:rsidP="00C52671">
            <w:pPr>
              <w:ind w:firstLine="567"/>
              <w:jc w:val="center"/>
              <w:rPr>
                <w:sz w:val="20"/>
                <w:szCs w:val="20"/>
              </w:rPr>
            </w:pPr>
            <w:r>
              <w:rPr>
                <w:sz w:val="20"/>
                <w:szCs w:val="20"/>
              </w:rPr>
              <w:t>4 211,5</w:t>
            </w:r>
          </w:p>
        </w:tc>
        <w:tc>
          <w:tcPr>
            <w:tcW w:w="1584" w:type="dxa"/>
          </w:tcPr>
          <w:p w:rsidR="00C21936" w:rsidRPr="00067C97" w:rsidRDefault="001375CC" w:rsidP="00C52671">
            <w:pPr>
              <w:jc w:val="center"/>
              <w:rPr>
                <w:sz w:val="20"/>
                <w:szCs w:val="20"/>
              </w:rPr>
            </w:pPr>
            <w:r>
              <w:rPr>
                <w:sz w:val="20"/>
                <w:szCs w:val="20"/>
              </w:rPr>
              <w:t>- 1  053,3</w:t>
            </w:r>
          </w:p>
        </w:tc>
        <w:tc>
          <w:tcPr>
            <w:tcW w:w="1215" w:type="dxa"/>
          </w:tcPr>
          <w:p w:rsidR="00C21936" w:rsidRPr="00067C97" w:rsidRDefault="001375CC" w:rsidP="00C52671">
            <w:pPr>
              <w:jc w:val="center"/>
              <w:rPr>
                <w:sz w:val="20"/>
                <w:szCs w:val="20"/>
              </w:rPr>
            </w:pPr>
            <w:r>
              <w:rPr>
                <w:sz w:val="20"/>
                <w:szCs w:val="20"/>
              </w:rPr>
              <w:t>-20</w:t>
            </w:r>
          </w:p>
        </w:tc>
      </w:tr>
      <w:tr w:rsidR="00C21936" w:rsidTr="00C52671">
        <w:tc>
          <w:tcPr>
            <w:tcW w:w="3681" w:type="dxa"/>
          </w:tcPr>
          <w:p w:rsidR="00C21936" w:rsidRPr="00C21936" w:rsidRDefault="00C21936" w:rsidP="00480245">
            <w:pPr>
              <w:ind w:firstLine="567"/>
              <w:rPr>
                <w:sz w:val="20"/>
                <w:szCs w:val="20"/>
              </w:rPr>
            </w:pPr>
            <w:r w:rsidRPr="00C21936">
              <w:rPr>
                <w:sz w:val="20"/>
                <w:szCs w:val="20"/>
              </w:rPr>
              <w:t>Итого</w:t>
            </w:r>
          </w:p>
        </w:tc>
        <w:tc>
          <w:tcPr>
            <w:tcW w:w="1272" w:type="dxa"/>
          </w:tcPr>
          <w:p w:rsidR="00C21936" w:rsidRPr="00067C97" w:rsidRDefault="00067C97" w:rsidP="00C52671">
            <w:pPr>
              <w:jc w:val="center"/>
              <w:rPr>
                <w:sz w:val="20"/>
                <w:szCs w:val="20"/>
              </w:rPr>
            </w:pPr>
            <w:r w:rsidRPr="00067C97">
              <w:rPr>
                <w:sz w:val="20"/>
                <w:szCs w:val="20"/>
              </w:rPr>
              <w:t>1  363 127,3</w:t>
            </w:r>
          </w:p>
        </w:tc>
        <w:tc>
          <w:tcPr>
            <w:tcW w:w="1734" w:type="dxa"/>
          </w:tcPr>
          <w:p w:rsidR="00C21936" w:rsidRPr="00067C97" w:rsidRDefault="00067C97" w:rsidP="00C52671">
            <w:pPr>
              <w:jc w:val="center"/>
              <w:rPr>
                <w:sz w:val="20"/>
                <w:szCs w:val="20"/>
              </w:rPr>
            </w:pPr>
            <w:r>
              <w:rPr>
                <w:sz w:val="20"/>
                <w:szCs w:val="20"/>
              </w:rPr>
              <w:t>1 720 363,3</w:t>
            </w:r>
          </w:p>
        </w:tc>
        <w:tc>
          <w:tcPr>
            <w:tcW w:w="1584" w:type="dxa"/>
          </w:tcPr>
          <w:p w:rsidR="00C21936" w:rsidRPr="00067C97" w:rsidRDefault="001375CC" w:rsidP="00C52671">
            <w:pPr>
              <w:jc w:val="center"/>
              <w:rPr>
                <w:sz w:val="20"/>
                <w:szCs w:val="20"/>
              </w:rPr>
            </w:pPr>
            <w:r>
              <w:rPr>
                <w:sz w:val="20"/>
                <w:szCs w:val="20"/>
              </w:rPr>
              <w:t>357 236</w:t>
            </w:r>
          </w:p>
        </w:tc>
        <w:tc>
          <w:tcPr>
            <w:tcW w:w="1215" w:type="dxa"/>
          </w:tcPr>
          <w:p w:rsidR="00C21936" w:rsidRPr="00067C97" w:rsidRDefault="001375CC" w:rsidP="00C52671">
            <w:pPr>
              <w:jc w:val="center"/>
              <w:rPr>
                <w:sz w:val="20"/>
                <w:szCs w:val="20"/>
              </w:rPr>
            </w:pPr>
            <w:r>
              <w:rPr>
                <w:sz w:val="20"/>
                <w:szCs w:val="20"/>
              </w:rPr>
              <w:t>26,2</w:t>
            </w:r>
          </w:p>
        </w:tc>
      </w:tr>
    </w:tbl>
    <w:p w:rsidR="00916F85" w:rsidRDefault="00916F85" w:rsidP="00480245">
      <w:pPr>
        <w:ind w:firstLine="567"/>
        <w:jc w:val="center"/>
        <w:rPr>
          <w:u w:val="single"/>
        </w:rPr>
      </w:pPr>
    </w:p>
    <w:p w:rsidR="00657A83" w:rsidRDefault="00657A83" w:rsidP="00480245">
      <w:pPr>
        <w:autoSpaceDE w:val="0"/>
        <w:autoSpaceDN w:val="0"/>
        <w:adjustRightInd w:val="0"/>
        <w:ind w:firstLine="567"/>
        <w:jc w:val="both"/>
      </w:pPr>
      <w:r>
        <w:t xml:space="preserve">В сравнении с параметрами бюджета текущего года в 2024 году основное увеличение ассигнований приходится на </w:t>
      </w:r>
      <w:r w:rsidR="0016534A">
        <w:t>капитальные вложения в объекты государственной и муниципальной собственности (КВР 4</w:t>
      </w:r>
      <w:r>
        <w:t xml:space="preserve">00) – на </w:t>
      </w:r>
      <w:r w:rsidR="0016534A">
        <w:t>4</w:t>
      </w:r>
      <w:r w:rsidR="003919DD">
        <w:t>84 0</w:t>
      </w:r>
      <w:r w:rsidR="0016534A">
        <w:t>31,9</w:t>
      </w:r>
      <w:r>
        <w:t xml:space="preserve"> тыс. р</w:t>
      </w:r>
      <w:r w:rsidR="003919DD">
        <w:t>уб</w:t>
      </w:r>
      <w:r>
        <w:t xml:space="preserve">. или на </w:t>
      </w:r>
      <w:r w:rsidR="0016534A">
        <w:t>63,6</w:t>
      </w:r>
      <w:r>
        <w:t xml:space="preserve"> %, </w:t>
      </w:r>
      <w:r w:rsidR="0016534A">
        <w:t>расходы на выплаты персоналу</w:t>
      </w:r>
      <w:r w:rsidR="0016534A" w:rsidRPr="0016534A">
        <w:rPr>
          <w:sz w:val="20"/>
          <w:szCs w:val="20"/>
        </w:rPr>
        <w:t xml:space="preserve"> </w:t>
      </w:r>
      <w:r w:rsidR="0016534A" w:rsidRPr="0016534A">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16534A">
        <w:t xml:space="preserve"> (КВР 1</w:t>
      </w:r>
      <w:r>
        <w:t xml:space="preserve">00) – на </w:t>
      </w:r>
      <w:r w:rsidR="0016534A">
        <w:t>2 578,6</w:t>
      </w:r>
      <w:r>
        <w:t xml:space="preserve"> тыс. р</w:t>
      </w:r>
      <w:r w:rsidR="003919DD">
        <w:t>уб</w:t>
      </w:r>
      <w:r>
        <w:t xml:space="preserve">. или на </w:t>
      </w:r>
      <w:r w:rsidR="0016534A">
        <w:t>0,5</w:t>
      </w:r>
      <w:r>
        <w:t xml:space="preserve"> %. Уменьшены ассигнования на</w:t>
      </w:r>
      <w:r w:rsidRPr="0016534A">
        <w:t xml:space="preserve"> </w:t>
      </w:r>
      <w:r w:rsidR="0016534A" w:rsidRPr="0016534A">
        <w:t xml:space="preserve">закупки товаров, работ и услуг для обеспечения государственных (муниципальных) нужд </w:t>
      </w:r>
      <w:r w:rsidR="0016534A">
        <w:t>(КВР 2</w:t>
      </w:r>
      <w:r>
        <w:t xml:space="preserve">00) – на </w:t>
      </w:r>
      <w:r w:rsidR="0016534A">
        <w:t>114 700,4</w:t>
      </w:r>
      <w:r>
        <w:t>тыс. р</w:t>
      </w:r>
      <w:r w:rsidR="003919DD">
        <w:t>уб</w:t>
      </w:r>
      <w:r>
        <w:t xml:space="preserve">. или на </w:t>
      </w:r>
      <w:r w:rsidR="0016534A">
        <w:t>24,4</w:t>
      </w:r>
      <w:r>
        <w:t xml:space="preserve"> %, социальное обеспечение и иные выплаты населению (КВР 300) – на </w:t>
      </w:r>
      <w:r w:rsidR="0016534A">
        <w:t>991,4</w:t>
      </w:r>
      <w:r>
        <w:t xml:space="preserve"> тыс. р</w:t>
      </w:r>
      <w:r w:rsidR="003919DD">
        <w:t>уб</w:t>
      </w:r>
      <w:r>
        <w:t xml:space="preserve">. или </w:t>
      </w:r>
      <w:r w:rsidR="0016534A">
        <w:t>43</w:t>
      </w:r>
      <w:r>
        <w:t xml:space="preserve"> %,</w:t>
      </w:r>
      <w:r w:rsidR="0016534A">
        <w:t xml:space="preserve"> на субсидии бюджетным и автономным учреждениям и иным некоммерческим организациям (КВР 600) – на 13</w:t>
      </w:r>
      <w:r w:rsidR="003919DD">
        <w:t xml:space="preserve"> </w:t>
      </w:r>
      <w:r w:rsidR="0016534A">
        <w:t>383 тыс.руб.</w:t>
      </w:r>
      <w:r w:rsidR="003919DD">
        <w:t>, или 31,3%,</w:t>
      </w:r>
      <w:r>
        <w:t xml:space="preserve"> иные бюджетные ассигнования (КВР 800) – </w:t>
      </w:r>
      <w:r w:rsidR="0016534A">
        <w:t>299,8</w:t>
      </w:r>
      <w:r>
        <w:t xml:space="preserve"> тыс. р</w:t>
      </w:r>
      <w:r w:rsidR="003919DD">
        <w:t>уб</w:t>
      </w:r>
      <w:r>
        <w:t xml:space="preserve">. или на </w:t>
      </w:r>
      <w:r w:rsidR="0016534A">
        <w:t>21</w:t>
      </w:r>
      <w:r>
        <w:t>,3 %, что отражено в таблице</w:t>
      </w:r>
    </w:p>
    <w:p w:rsidR="00657A83" w:rsidRDefault="00657A83" w:rsidP="00480245">
      <w:pPr>
        <w:autoSpaceDE w:val="0"/>
        <w:autoSpaceDN w:val="0"/>
        <w:adjustRightInd w:val="0"/>
        <w:ind w:firstLine="567"/>
        <w:jc w:val="both"/>
      </w:pPr>
    </w:p>
    <w:tbl>
      <w:tblPr>
        <w:tblStyle w:val="a9"/>
        <w:tblW w:w="0" w:type="auto"/>
        <w:tblLayout w:type="fixed"/>
        <w:tblLook w:val="04A0" w:firstRow="1" w:lastRow="0" w:firstColumn="1" w:lastColumn="0" w:noHBand="0" w:noVBand="1"/>
      </w:tblPr>
      <w:tblGrid>
        <w:gridCol w:w="4248"/>
        <w:gridCol w:w="1559"/>
        <w:gridCol w:w="1559"/>
        <w:gridCol w:w="1134"/>
        <w:gridCol w:w="986"/>
      </w:tblGrid>
      <w:tr w:rsidR="00043EB4" w:rsidTr="002A22D1">
        <w:tc>
          <w:tcPr>
            <w:tcW w:w="4248" w:type="dxa"/>
            <w:vMerge w:val="restart"/>
          </w:tcPr>
          <w:p w:rsidR="00043EB4" w:rsidRPr="000E6AF2" w:rsidRDefault="00043EB4" w:rsidP="002A22D1">
            <w:pPr>
              <w:autoSpaceDE w:val="0"/>
              <w:autoSpaceDN w:val="0"/>
              <w:adjustRightInd w:val="0"/>
              <w:ind w:firstLine="567"/>
              <w:jc w:val="center"/>
              <w:rPr>
                <w:sz w:val="20"/>
                <w:szCs w:val="20"/>
              </w:rPr>
            </w:pPr>
            <w:r>
              <w:rPr>
                <w:sz w:val="20"/>
                <w:szCs w:val="20"/>
              </w:rPr>
              <w:t>КВР</w:t>
            </w:r>
          </w:p>
        </w:tc>
        <w:tc>
          <w:tcPr>
            <w:tcW w:w="1559" w:type="dxa"/>
            <w:vMerge w:val="restart"/>
          </w:tcPr>
          <w:p w:rsidR="00043EB4" w:rsidRPr="000E6AF2" w:rsidRDefault="00043EB4" w:rsidP="002A22D1">
            <w:pPr>
              <w:autoSpaceDE w:val="0"/>
              <w:autoSpaceDN w:val="0"/>
              <w:adjustRightInd w:val="0"/>
              <w:jc w:val="center"/>
              <w:rPr>
                <w:sz w:val="20"/>
                <w:szCs w:val="20"/>
              </w:rPr>
            </w:pPr>
            <w:r>
              <w:rPr>
                <w:sz w:val="20"/>
                <w:szCs w:val="20"/>
              </w:rPr>
              <w:t>Утверждено в бюджете на 2023год</w:t>
            </w:r>
          </w:p>
        </w:tc>
        <w:tc>
          <w:tcPr>
            <w:tcW w:w="1559" w:type="dxa"/>
            <w:vMerge w:val="restart"/>
          </w:tcPr>
          <w:p w:rsidR="00043EB4" w:rsidRPr="000E6AF2" w:rsidRDefault="00043EB4" w:rsidP="002A22D1">
            <w:pPr>
              <w:autoSpaceDE w:val="0"/>
              <w:autoSpaceDN w:val="0"/>
              <w:adjustRightInd w:val="0"/>
              <w:jc w:val="center"/>
              <w:rPr>
                <w:sz w:val="20"/>
                <w:szCs w:val="20"/>
              </w:rPr>
            </w:pPr>
            <w:r>
              <w:rPr>
                <w:sz w:val="20"/>
                <w:szCs w:val="20"/>
              </w:rPr>
              <w:t>Проект бюджета на 2024год</w:t>
            </w:r>
          </w:p>
        </w:tc>
        <w:tc>
          <w:tcPr>
            <w:tcW w:w="2120" w:type="dxa"/>
            <w:gridSpan w:val="2"/>
          </w:tcPr>
          <w:p w:rsidR="00043EB4" w:rsidRPr="000E6AF2" w:rsidRDefault="00043EB4" w:rsidP="002A22D1">
            <w:pPr>
              <w:autoSpaceDE w:val="0"/>
              <w:autoSpaceDN w:val="0"/>
              <w:adjustRightInd w:val="0"/>
              <w:jc w:val="center"/>
              <w:rPr>
                <w:sz w:val="20"/>
                <w:szCs w:val="20"/>
              </w:rPr>
            </w:pPr>
            <w:r>
              <w:rPr>
                <w:sz w:val="20"/>
                <w:szCs w:val="20"/>
              </w:rPr>
              <w:t>Отклонение</w:t>
            </w:r>
          </w:p>
        </w:tc>
      </w:tr>
      <w:tr w:rsidR="00043EB4" w:rsidTr="002A22D1">
        <w:tc>
          <w:tcPr>
            <w:tcW w:w="4248" w:type="dxa"/>
            <w:vMerge/>
          </w:tcPr>
          <w:p w:rsidR="00043EB4" w:rsidRPr="000E6AF2" w:rsidRDefault="00043EB4" w:rsidP="002A22D1">
            <w:pPr>
              <w:autoSpaceDE w:val="0"/>
              <w:autoSpaceDN w:val="0"/>
              <w:adjustRightInd w:val="0"/>
              <w:ind w:firstLine="567"/>
              <w:jc w:val="center"/>
              <w:rPr>
                <w:sz w:val="20"/>
                <w:szCs w:val="20"/>
              </w:rPr>
            </w:pPr>
          </w:p>
        </w:tc>
        <w:tc>
          <w:tcPr>
            <w:tcW w:w="1559" w:type="dxa"/>
            <w:vMerge/>
          </w:tcPr>
          <w:p w:rsidR="00043EB4" w:rsidRPr="000E6AF2" w:rsidRDefault="00043EB4" w:rsidP="002A22D1">
            <w:pPr>
              <w:autoSpaceDE w:val="0"/>
              <w:autoSpaceDN w:val="0"/>
              <w:adjustRightInd w:val="0"/>
              <w:ind w:firstLine="567"/>
              <w:jc w:val="center"/>
              <w:rPr>
                <w:sz w:val="20"/>
                <w:szCs w:val="20"/>
              </w:rPr>
            </w:pPr>
          </w:p>
        </w:tc>
        <w:tc>
          <w:tcPr>
            <w:tcW w:w="1559" w:type="dxa"/>
            <w:vMerge/>
          </w:tcPr>
          <w:p w:rsidR="00043EB4" w:rsidRPr="000E6AF2" w:rsidRDefault="00043EB4" w:rsidP="002A22D1">
            <w:pPr>
              <w:autoSpaceDE w:val="0"/>
              <w:autoSpaceDN w:val="0"/>
              <w:adjustRightInd w:val="0"/>
              <w:ind w:firstLine="567"/>
              <w:jc w:val="center"/>
              <w:rPr>
                <w:sz w:val="20"/>
                <w:szCs w:val="20"/>
              </w:rPr>
            </w:pPr>
          </w:p>
        </w:tc>
        <w:tc>
          <w:tcPr>
            <w:tcW w:w="1134" w:type="dxa"/>
          </w:tcPr>
          <w:p w:rsidR="00043EB4" w:rsidRPr="000E6AF2" w:rsidRDefault="00043EB4" w:rsidP="002A22D1">
            <w:pPr>
              <w:autoSpaceDE w:val="0"/>
              <w:autoSpaceDN w:val="0"/>
              <w:adjustRightInd w:val="0"/>
              <w:jc w:val="center"/>
              <w:rPr>
                <w:sz w:val="20"/>
                <w:szCs w:val="20"/>
              </w:rPr>
            </w:pPr>
            <w:r>
              <w:rPr>
                <w:sz w:val="20"/>
                <w:szCs w:val="20"/>
              </w:rPr>
              <w:t>Сумма</w:t>
            </w:r>
          </w:p>
        </w:tc>
        <w:tc>
          <w:tcPr>
            <w:tcW w:w="986" w:type="dxa"/>
          </w:tcPr>
          <w:p w:rsidR="00043EB4" w:rsidRPr="000E6AF2" w:rsidRDefault="00043EB4" w:rsidP="002A22D1">
            <w:pPr>
              <w:autoSpaceDE w:val="0"/>
              <w:autoSpaceDN w:val="0"/>
              <w:adjustRightInd w:val="0"/>
              <w:jc w:val="center"/>
              <w:rPr>
                <w:sz w:val="20"/>
                <w:szCs w:val="20"/>
              </w:rPr>
            </w:pPr>
            <w:r>
              <w:rPr>
                <w:sz w:val="20"/>
                <w:szCs w:val="20"/>
              </w:rPr>
              <w:t>%</w:t>
            </w:r>
          </w:p>
        </w:tc>
      </w:tr>
      <w:tr w:rsidR="000E6AF2" w:rsidTr="002A22D1">
        <w:tc>
          <w:tcPr>
            <w:tcW w:w="4248" w:type="dxa"/>
          </w:tcPr>
          <w:p w:rsidR="000E6AF2" w:rsidRPr="000E6AF2" w:rsidRDefault="000E6AF2" w:rsidP="002A22D1">
            <w:pPr>
              <w:autoSpaceDE w:val="0"/>
              <w:autoSpaceDN w:val="0"/>
              <w:adjustRightInd w:val="0"/>
              <w:ind w:firstLine="567"/>
              <w:jc w:val="center"/>
              <w:rPr>
                <w:sz w:val="20"/>
                <w:szCs w:val="20"/>
              </w:rPr>
            </w:pPr>
            <w:r>
              <w:rPr>
                <w:sz w:val="20"/>
                <w:szCs w:val="20"/>
              </w:rPr>
              <w:t>1</w:t>
            </w:r>
          </w:p>
        </w:tc>
        <w:tc>
          <w:tcPr>
            <w:tcW w:w="1559" w:type="dxa"/>
          </w:tcPr>
          <w:p w:rsidR="000E6AF2" w:rsidRPr="000E6AF2" w:rsidRDefault="000E6AF2" w:rsidP="002A22D1">
            <w:pPr>
              <w:autoSpaceDE w:val="0"/>
              <w:autoSpaceDN w:val="0"/>
              <w:adjustRightInd w:val="0"/>
              <w:ind w:firstLine="567"/>
              <w:rPr>
                <w:sz w:val="20"/>
                <w:szCs w:val="20"/>
              </w:rPr>
            </w:pPr>
            <w:r>
              <w:rPr>
                <w:sz w:val="20"/>
                <w:szCs w:val="20"/>
              </w:rPr>
              <w:t>2</w:t>
            </w:r>
          </w:p>
        </w:tc>
        <w:tc>
          <w:tcPr>
            <w:tcW w:w="1559" w:type="dxa"/>
          </w:tcPr>
          <w:p w:rsidR="000E6AF2" w:rsidRPr="000E6AF2" w:rsidRDefault="000E6AF2" w:rsidP="002A22D1">
            <w:pPr>
              <w:autoSpaceDE w:val="0"/>
              <w:autoSpaceDN w:val="0"/>
              <w:adjustRightInd w:val="0"/>
              <w:ind w:firstLine="567"/>
              <w:rPr>
                <w:sz w:val="20"/>
                <w:szCs w:val="20"/>
              </w:rPr>
            </w:pPr>
            <w:r>
              <w:rPr>
                <w:sz w:val="20"/>
                <w:szCs w:val="20"/>
              </w:rPr>
              <w:t>3</w:t>
            </w:r>
          </w:p>
        </w:tc>
        <w:tc>
          <w:tcPr>
            <w:tcW w:w="1134" w:type="dxa"/>
          </w:tcPr>
          <w:p w:rsidR="000E6AF2" w:rsidRPr="000E6AF2" w:rsidRDefault="000E6AF2" w:rsidP="002A22D1">
            <w:pPr>
              <w:autoSpaceDE w:val="0"/>
              <w:autoSpaceDN w:val="0"/>
              <w:adjustRightInd w:val="0"/>
              <w:jc w:val="center"/>
              <w:rPr>
                <w:sz w:val="20"/>
                <w:szCs w:val="20"/>
              </w:rPr>
            </w:pPr>
            <w:r>
              <w:rPr>
                <w:sz w:val="20"/>
                <w:szCs w:val="20"/>
              </w:rPr>
              <w:t>4=3-2</w:t>
            </w:r>
          </w:p>
        </w:tc>
        <w:tc>
          <w:tcPr>
            <w:tcW w:w="986" w:type="dxa"/>
          </w:tcPr>
          <w:p w:rsidR="000E6AF2" w:rsidRPr="000E6AF2" w:rsidRDefault="000E6AF2" w:rsidP="002A22D1">
            <w:pPr>
              <w:autoSpaceDE w:val="0"/>
              <w:autoSpaceDN w:val="0"/>
              <w:adjustRightInd w:val="0"/>
              <w:jc w:val="center"/>
              <w:rPr>
                <w:sz w:val="20"/>
                <w:szCs w:val="20"/>
              </w:rPr>
            </w:pPr>
            <w:r>
              <w:rPr>
                <w:sz w:val="20"/>
                <w:szCs w:val="20"/>
              </w:rPr>
              <w:t>5=4/2*100</w:t>
            </w:r>
          </w:p>
        </w:tc>
      </w:tr>
      <w:tr w:rsidR="000E6AF2" w:rsidTr="002A22D1">
        <w:tc>
          <w:tcPr>
            <w:tcW w:w="4248" w:type="dxa"/>
          </w:tcPr>
          <w:p w:rsidR="000E6AF2" w:rsidRPr="000E6AF2" w:rsidRDefault="000E6AF2" w:rsidP="00043EB4">
            <w:pPr>
              <w:autoSpaceDE w:val="0"/>
              <w:autoSpaceDN w:val="0"/>
              <w:adjustRightInd w:val="0"/>
              <w:jc w:val="both"/>
              <w:rPr>
                <w:sz w:val="20"/>
                <w:szCs w:val="20"/>
              </w:rPr>
            </w:pPr>
            <w:r w:rsidRPr="000E6AF2">
              <w:rPr>
                <w:sz w:val="20"/>
                <w:szCs w:val="20"/>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552 361,4</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554 940</w:t>
            </w:r>
          </w:p>
        </w:tc>
        <w:tc>
          <w:tcPr>
            <w:tcW w:w="1134" w:type="dxa"/>
          </w:tcPr>
          <w:p w:rsidR="000E6AF2" w:rsidRPr="000E6AF2" w:rsidRDefault="0016534A" w:rsidP="002A22D1">
            <w:pPr>
              <w:autoSpaceDE w:val="0"/>
              <w:autoSpaceDN w:val="0"/>
              <w:adjustRightInd w:val="0"/>
              <w:jc w:val="center"/>
              <w:rPr>
                <w:sz w:val="20"/>
                <w:szCs w:val="20"/>
              </w:rPr>
            </w:pPr>
            <w:r>
              <w:rPr>
                <w:sz w:val="20"/>
                <w:szCs w:val="20"/>
              </w:rPr>
              <w:t>2 578,6</w:t>
            </w:r>
          </w:p>
        </w:tc>
        <w:tc>
          <w:tcPr>
            <w:tcW w:w="986" w:type="dxa"/>
          </w:tcPr>
          <w:p w:rsidR="000E6AF2" w:rsidRPr="000E6AF2" w:rsidRDefault="0016534A" w:rsidP="002A22D1">
            <w:pPr>
              <w:autoSpaceDE w:val="0"/>
              <w:autoSpaceDN w:val="0"/>
              <w:adjustRightInd w:val="0"/>
              <w:jc w:val="center"/>
              <w:rPr>
                <w:sz w:val="20"/>
                <w:szCs w:val="20"/>
              </w:rPr>
            </w:pPr>
            <w:r>
              <w:rPr>
                <w:sz w:val="20"/>
                <w:szCs w:val="20"/>
              </w:rPr>
              <w:t>0,5</w:t>
            </w:r>
          </w:p>
        </w:tc>
      </w:tr>
      <w:tr w:rsidR="000E6AF2" w:rsidTr="002A22D1">
        <w:tc>
          <w:tcPr>
            <w:tcW w:w="4248" w:type="dxa"/>
          </w:tcPr>
          <w:p w:rsidR="000E6AF2" w:rsidRPr="000E6AF2" w:rsidRDefault="000E6AF2" w:rsidP="00043EB4">
            <w:pPr>
              <w:autoSpaceDE w:val="0"/>
              <w:autoSpaceDN w:val="0"/>
              <w:adjustRightInd w:val="0"/>
              <w:jc w:val="both"/>
              <w:rPr>
                <w:sz w:val="20"/>
                <w:szCs w:val="20"/>
              </w:rPr>
            </w:pPr>
            <w:r w:rsidRPr="000E6AF2">
              <w:rPr>
                <w:sz w:val="20"/>
                <w:szCs w:val="20"/>
              </w:rPr>
              <w:t>200 «Закупка товаров, работ и услуг для обеспечения государственных (муниципальных) нужд»</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468 507,6</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353 807,2</w:t>
            </w:r>
          </w:p>
        </w:tc>
        <w:tc>
          <w:tcPr>
            <w:tcW w:w="1134" w:type="dxa"/>
          </w:tcPr>
          <w:p w:rsidR="000E6AF2" w:rsidRPr="000E6AF2" w:rsidRDefault="0016534A" w:rsidP="002A22D1">
            <w:pPr>
              <w:autoSpaceDE w:val="0"/>
              <w:autoSpaceDN w:val="0"/>
              <w:adjustRightInd w:val="0"/>
              <w:jc w:val="center"/>
              <w:rPr>
                <w:sz w:val="20"/>
                <w:szCs w:val="20"/>
              </w:rPr>
            </w:pPr>
            <w:r>
              <w:rPr>
                <w:sz w:val="20"/>
                <w:szCs w:val="20"/>
              </w:rPr>
              <w:t>114 700,4</w:t>
            </w:r>
          </w:p>
        </w:tc>
        <w:tc>
          <w:tcPr>
            <w:tcW w:w="986" w:type="dxa"/>
          </w:tcPr>
          <w:p w:rsidR="000E6AF2" w:rsidRPr="000E6AF2" w:rsidRDefault="0016534A" w:rsidP="002A22D1">
            <w:pPr>
              <w:autoSpaceDE w:val="0"/>
              <w:autoSpaceDN w:val="0"/>
              <w:adjustRightInd w:val="0"/>
              <w:jc w:val="center"/>
              <w:rPr>
                <w:sz w:val="20"/>
                <w:szCs w:val="20"/>
              </w:rPr>
            </w:pPr>
            <w:r>
              <w:rPr>
                <w:sz w:val="20"/>
                <w:szCs w:val="20"/>
              </w:rPr>
              <w:t>-24,4</w:t>
            </w:r>
          </w:p>
        </w:tc>
      </w:tr>
      <w:tr w:rsidR="000E6AF2" w:rsidTr="002A22D1">
        <w:tc>
          <w:tcPr>
            <w:tcW w:w="4248" w:type="dxa"/>
          </w:tcPr>
          <w:p w:rsidR="000E6AF2" w:rsidRPr="000E6AF2" w:rsidRDefault="000E6AF2" w:rsidP="00043EB4">
            <w:pPr>
              <w:autoSpaceDE w:val="0"/>
              <w:autoSpaceDN w:val="0"/>
              <w:adjustRightInd w:val="0"/>
              <w:jc w:val="both"/>
              <w:rPr>
                <w:sz w:val="20"/>
                <w:szCs w:val="20"/>
              </w:rPr>
            </w:pPr>
            <w:r w:rsidRPr="000E6AF2">
              <w:rPr>
                <w:sz w:val="20"/>
                <w:szCs w:val="20"/>
              </w:rPr>
              <w:t>300 «Социальное обеспечение и иные выплаты населению»</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2 306,6</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1 315,2</w:t>
            </w:r>
          </w:p>
        </w:tc>
        <w:tc>
          <w:tcPr>
            <w:tcW w:w="1134" w:type="dxa"/>
          </w:tcPr>
          <w:p w:rsidR="000E6AF2" w:rsidRPr="000E6AF2" w:rsidRDefault="0016534A" w:rsidP="002A22D1">
            <w:pPr>
              <w:autoSpaceDE w:val="0"/>
              <w:autoSpaceDN w:val="0"/>
              <w:adjustRightInd w:val="0"/>
              <w:jc w:val="center"/>
              <w:rPr>
                <w:sz w:val="20"/>
                <w:szCs w:val="20"/>
              </w:rPr>
            </w:pPr>
            <w:r>
              <w:rPr>
                <w:sz w:val="20"/>
                <w:szCs w:val="20"/>
              </w:rPr>
              <w:t>- 991,4</w:t>
            </w:r>
          </w:p>
        </w:tc>
        <w:tc>
          <w:tcPr>
            <w:tcW w:w="986" w:type="dxa"/>
          </w:tcPr>
          <w:p w:rsidR="000E6AF2" w:rsidRPr="000E6AF2" w:rsidRDefault="0016534A" w:rsidP="002A22D1">
            <w:pPr>
              <w:autoSpaceDE w:val="0"/>
              <w:autoSpaceDN w:val="0"/>
              <w:adjustRightInd w:val="0"/>
              <w:jc w:val="center"/>
              <w:rPr>
                <w:sz w:val="20"/>
                <w:szCs w:val="20"/>
              </w:rPr>
            </w:pPr>
            <w:r>
              <w:rPr>
                <w:sz w:val="20"/>
                <w:szCs w:val="20"/>
              </w:rPr>
              <w:t>-43</w:t>
            </w:r>
          </w:p>
        </w:tc>
      </w:tr>
      <w:tr w:rsidR="000E6AF2" w:rsidTr="002A22D1">
        <w:tc>
          <w:tcPr>
            <w:tcW w:w="4248" w:type="dxa"/>
          </w:tcPr>
          <w:p w:rsidR="000E6AF2" w:rsidRPr="000E6AF2" w:rsidRDefault="000E6AF2" w:rsidP="00043EB4">
            <w:pPr>
              <w:autoSpaceDE w:val="0"/>
              <w:autoSpaceDN w:val="0"/>
              <w:adjustRightInd w:val="0"/>
              <w:jc w:val="both"/>
              <w:rPr>
                <w:sz w:val="20"/>
                <w:szCs w:val="20"/>
              </w:rPr>
            </w:pPr>
            <w:r w:rsidRPr="000E6AF2">
              <w:rPr>
                <w:sz w:val="20"/>
                <w:szCs w:val="20"/>
              </w:rPr>
              <w:t>400 «Капитальные вложения в объекты государственной (муниципальной) собственности»</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295 795,1</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779 827</w:t>
            </w:r>
          </w:p>
        </w:tc>
        <w:tc>
          <w:tcPr>
            <w:tcW w:w="1134" w:type="dxa"/>
          </w:tcPr>
          <w:p w:rsidR="000E6AF2" w:rsidRPr="000E6AF2" w:rsidRDefault="0016534A" w:rsidP="002A22D1">
            <w:pPr>
              <w:autoSpaceDE w:val="0"/>
              <w:autoSpaceDN w:val="0"/>
              <w:adjustRightInd w:val="0"/>
              <w:jc w:val="center"/>
              <w:rPr>
                <w:sz w:val="20"/>
                <w:szCs w:val="20"/>
              </w:rPr>
            </w:pPr>
            <w:r>
              <w:rPr>
                <w:sz w:val="20"/>
                <w:szCs w:val="20"/>
              </w:rPr>
              <w:t>484 031,9</w:t>
            </w:r>
          </w:p>
        </w:tc>
        <w:tc>
          <w:tcPr>
            <w:tcW w:w="986" w:type="dxa"/>
          </w:tcPr>
          <w:p w:rsidR="000E6AF2" w:rsidRPr="000E6AF2" w:rsidRDefault="0016534A" w:rsidP="002A22D1">
            <w:pPr>
              <w:autoSpaceDE w:val="0"/>
              <w:autoSpaceDN w:val="0"/>
              <w:adjustRightInd w:val="0"/>
              <w:jc w:val="center"/>
              <w:rPr>
                <w:sz w:val="20"/>
                <w:szCs w:val="20"/>
              </w:rPr>
            </w:pPr>
            <w:r>
              <w:rPr>
                <w:sz w:val="20"/>
                <w:szCs w:val="20"/>
              </w:rPr>
              <w:t>63,6</w:t>
            </w:r>
          </w:p>
        </w:tc>
      </w:tr>
      <w:tr w:rsidR="000E6AF2" w:rsidTr="002A22D1">
        <w:tc>
          <w:tcPr>
            <w:tcW w:w="4248" w:type="dxa"/>
          </w:tcPr>
          <w:p w:rsidR="000E6AF2" w:rsidRPr="000E6AF2" w:rsidRDefault="000E6AF2" w:rsidP="00043EB4">
            <w:pPr>
              <w:autoSpaceDE w:val="0"/>
              <w:autoSpaceDN w:val="0"/>
              <w:adjustRightInd w:val="0"/>
              <w:jc w:val="both"/>
              <w:rPr>
                <w:sz w:val="20"/>
                <w:szCs w:val="20"/>
              </w:rPr>
            </w:pPr>
            <w:r w:rsidRPr="000E6AF2">
              <w:rPr>
                <w:sz w:val="20"/>
                <w:szCs w:val="20"/>
              </w:rPr>
              <w:t>600 «Предоставление субсидий бюджетным, автономным учреждениям и иным некоммерческим организациям»</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42 747,2</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29 364,2</w:t>
            </w:r>
          </w:p>
        </w:tc>
        <w:tc>
          <w:tcPr>
            <w:tcW w:w="1134" w:type="dxa"/>
          </w:tcPr>
          <w:p w:rsidR="000E6AF2" w:rsidRPr="000E6AF2" w:rsidRDefault="0016534A" w:rsidP="002A22D1">
            <w:pPr>
              <w:autoSpaceDE w:val="0"/>
              <w:autoSpaceDN w:val="0"/>
              <w:adjustRightInd w:val="0"/>
              <w:jc w:val="center"/>
              <w:rPr>
                <w:sz w:val="20"/>
                <w:szCs w:val="20"/>
              </w:rPr>
            </w:pPr>
            <w:r>
              <w:rPr>
                <w:sz w:val="20"/>
                <w:szCs w:val="20"/>
              </w:rPr>
              <w:t>-13 383</w:t>
            </w:r>
          </w:p>
        </w:tc>
        <w:tc>
          <w:tcPr>
            <w:tcW w:w="986" w:type="dxa"/>
          </w:tcPr>
          <w:p w:rsidR="000E6AF2" w:rsidRPr="000E6AF2" w:rsidRDefault="0016534A" w:rsidP="002A22D1">
            <w:pPr>
              <w:autoSpaceDE w:val="0"/>
              <w:autoSpaceDN w:val="0"/>
              <w:adjustRightInd w:val="0"/>
              <w:jc w:val="center"/>
              <w:rPr>
                <w:sz w:val="20"/>
                <w:szCs w:val="20"/>
              </w:rPr>
            </w:pPr>
            <w:r>
              <w:rPr>
                <w:sz w:val="20"/>
                <w:szCs w:val="20"/>
              </w:rPr>
              <w:t>-31,3</w:t>
            </w:r>
          </w:p>
        </w:tc>
      </w:tr>
      <w:tr w:rsidR="000E6AF2" w:rsidTr="002A22D1">
        <w:tc>
          <w:tcPr>
            <w:tcW w:w="4248" w:type="dxa"/>
          </w:tcPr>
          <w:p w:rsidR="000E6AF2" w:rsidRPr="000E6AF2" w:rsidRDefault="000E6AF2" w:rsidP="002A22D1">
            <w:pPr>
              <w:autoSpaceDE w:val="0"/>
              <w:autoSpaceDN w:val="0"/>
              <w:adjustRightInd w:val="0"/>
              <w:jc w:val="both"/>
              <w:rPr>
                <w:sz w:val="20"/>
                <w:szCs w:val="20"/>
              </w:rPr>
            </w:pPr>
            <w:r w:rsidRPr="000E6AF2">
              <w:rPr>
                <w:sz w:val="20"/>
                <w:szCs w:val="20"/>
              </w:rPr>
              <w:t>800 «Иные бюджетные ассигнования»</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1 409,5</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1 109,7</w:t>
            </w:r>
          </w:p>
        </w:tc>
        <w:tc>
          <w:tcPr>
            <w:tcW w:w="1134" w:type="dxa"/>
          </w:tcPr>
          <w:p w:rsidR="000E6AF2" w:rsidRPr="000E6AF2" w:rsidRDefault="0016534A" w:rsidP="002A22D1">
            <w:pPr>
              <w:autoSpaceDE w:val="0"/>
              <w:autoSpaceDN w:val="0"/>
              <w:adjustRightInd w:val="0"/>
              <w:jc w:val="center"/>
              <w:rPr>
                <w:sz w:val="20"/>
                <w:szCs w:val="20"/>
              </w:rPr>
            </w:pPr>
            <w:r>
              <w:rPr>
                <w:sz w:val="20"/>
                <w:szCs w:val="20"/>
              </w:rPr>
              <w:t>-299,8</w:t>
            </w:r>
          </w:p>
        </w:tc>
        <w:tc>
          <w:tcPr>
            <w:tcW w:w="986" w:type="dxa"/>
          </w:tcPr>
          <w:p w:rsidR="000E6AF2" w:rsidRPr="000E6AF2" w:rsidRDefault="0016534A" w:rsidP="002A22D1">
            <w:pPr>
              <w:autoSpaceDE w:val="0"/>
              <w:autoSpaceDN w:val="0"/>
              <w:adjustRightInd w:val="0"/>
              <w:jc w:val="center"/>
              <w:rPr>
                <w:sz w:val="20"/>
                <w:szCs w:val="20"/>
              </w:rPr>
            </w:pPr>
            <w:r>
              <w:rPr>
                <w:sz w:val="20"/>
                <w:szCs w:val="20"/>
              </w:rPr>
              <w:t>-21,3</w:t>
            </w:r>
          </w:p>
        </w:tc>
      </w:tr>
      <w:tr w:rsidR="000E6AF2" w:rsidTr="002A22D1">
        <w:tc>
          <w:tcPr>
            <w:tcW w:w="4248" w:type="dxa"/>
          </w:tcPr>
          <w:p w:rsidR="000E6AF2" w:rsidRPr="000E6AF2" w:rsidRDefault="000E6AF2" w:rsidP="00480245">
            <w:pPr>
              <w:autoSpaceDE w:val="0"/>
              <w:autoSpaceDN w:val="0"/>
              <w:adjustRightInd w:val="0"/>
              <w:ind w:firstLine="567"/>
              <w:jc w:val="both"/>
              <w:rPr>
                <w:sz w:val="20"/>
                <w:szCs w:val="20"/>
              </w:rPr>
            </w:pPr>
            <w:r w:rsidRPr="000E6AF2">
              <w:rPr>
                <w:sz w:val="20"/>
                <w:szCs w:val="20"/>
              </w:rPr>
              <w:t>Итого</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1 363 127,3</w:t>
            </w:r>
          </w:p>
        </w:tc>
        <w:tc>
          <w:tcPr>
            <w:tcW w:w="1559" w:type="dxa"/>
          </w:tcPr>
          <w:p w:rsidR="000E6AF2" w:rsidRPr="000E6AF2" w:rsidRDefault="0016534A" w:rsidP="002A22D1">
            <w:pPr>
              <w:autoSpaceDE w:val="0"/>
              <w:autoSpaceDN w:val="0"/>
              <w:adjustRightInd w:val="0"/>
              <w:jc w:val="center"/>
              <w:rPr>
                <w:sz w:val="20"/>
                <w:szCs w:val="20"/>
              </w:rPr>
            </w:pPr>
            <w:r>
              <w:rPr>
                <w:sz w:val="20"/>
                <w:szCs w:val="20"/>
              </w:rPr>
              <w:t>1 720 363,3</w:t>
            </w:r>
          </w:p>
        </w:tc>
        <w:tc>
          <w:tcPr>
            <w:tcW w:w="1134" w:type="dxa"/>
          </w:tcPr>
          <w:p w:rsidR="000E6AF2" w:rsidRPr="000E6AF2" w:rsidRDefault="0016534A" w:rsidP="002A22D1">
            <w:pPr>
              <w:autoSpaceDE w:val="0"/>
              <w:autoSpaceDN w:val="0"/>
              <w:adjustRightInd w:val="0"/>
              <w:jc w:val="center"/>
              <w:rPr>
                <w:sz w:val="20"/>
                <w:szCs w:val="20"/>
              </w:rPr>
            </w:pPr>
            <w:r>
              <w:rPr>
                <w:sz w:val="20"/>
                <w:szCs w:val="20"/>
              </w:rPr>
              <w:t>357 236</w:t>
            </w:r>
          </w:p>
        </w:tc>
        <w:tc>
          <w:tcPr>
            <w:tcW w:w="986" w:type="dxa"/>
          </w:tcPr>
          <w:p w:rsidR="000E6AF2" w:rsidRPr="000E6AF2" w:rsidRDefault="0016534A" w:rsidP="002A22D1">
            <w:pPr>
              <w:autoSpaceDE w:val="0"/>
              <w:autoSpaceDN w:val="0"/>
              <w:adjustRightInd w:val="0"/>
              <w:jc w:val="center"/>
              <w:rPr>
                <w:sz w:val="20"/>
                <w:szCs w:val="20"/>
              </w:rPr>
            </w:pPr>
            <w:r>
              <w:rPr>
                <w:sz w:val="20"/>
                <w:szCs w:val="20"/>
              </w:rPr>
              <w:t>26,2</w:t>
            </w:r>
          </w:p>
        </w:tc>
      </w:tr>
    </w:tbl>
    <w:p w:rsidR="00E7494F" w:rsidRDefault="00E7494F" w:rsidP="00480245">
      <w:pPr>
        <w:tabs>
          <w:tab w:val="left" w:pos="2850"/>
        </w:tabs>
        <w:ind w:firstLine="567"/>
        <w:jc w:val="both"/>
        <w:outlineLvl w:val="0"/>
        <w:rPr>
          <w:b/>
          <w:u w:val="single"/>
          <w:lang w:eastAsia="en-US"/>
        </w:rPr>
      </w:pPr>
    </w:p>
    <w:p w:rsidR="00E7494F" w:rsidRPr="0003726B" w:rsidRDefault="00E7494F" w:rsidP="00480245">
      <w:pPr>
        <w:ind w:firstLine="567"/>
        <w:jc w:val="both"/>
      </w:pPr>
      <w:r w:rsidRPr="0003726B">
        <w:t>Софинансирование из местного бюджета на реализацию государственных программ Иркутской области на 202</w:t>
      </w:r>
      <w:r>
        <w:t>4</w:t>
      </w:r>
      <w:r w:rsidRPr="0003726B">
        <w:t xml:space="preserve"> год</w:t>
      </w:r>
      <w:r w:rsidR="00995067">
        <w:t xml:space="preserve"> </w:t>
      </w:r>
      <w:r w:rsidRPr="0003726B">
        <w:t xml:space="preserve">- </w:t>
      </w:r>
      <w:r>
        <w:t>1655,4</w:t>
      </w:r>
      <w:r w:rsidRPr="0003726B">
        <w:t xml:space="preserve"> тыс. руб. на 202</w:t>
      </w:r>
      <w:r>
        <w:t>5</w:t>
      </w:r>
      <w:r w:rsidRPr="0003726B">
        <w:t xml:space="preserve"> год</w:t>
      </w:r>
      <w:r w:rsidR="00995067">
        <w:t xml:space="preserve"> </w:t>
      </w:r>
      <w:r w:rsidRPr="0003726B">
        <w:t xml:space="preserve">- </w:t>
      </w:r>
      <w:r>
        <w:t>8864,</w:t>
      </w:r>
      <w:proofErr w:type="gramStart"/>
      <w:r>
        <w:t>2</w:t>
      </w:r>
      <w:r w:rsidRPr="0003726B">
        <w:t xml:space="preserve">  тыс.</w:t>
      </w:r>
      <w:proofErr w:type="gramEnd"/>
      <w:r w:rsidRPr="0003726B">
        <w:t xml:space="preserve"> руб., на 202</w:t>
      </w:r>
      <w:r>
        <w:t>6</w:t>
      </w:r>
      <w:r w:rsidRPr="0003726B">
        <w:t xml:space="preserve"> год-</w:t>
      </w:r>
      <w:r>
        <w:t>1992,2</w:t>
      </w:r>
      <w:r w:rsidRPr="0003726B">
        <w:t xml:space="preserve"> тыс. руб.</w:t>
      </w:r>
    </w:p>
    <w:p w:rsidR="00E7494F" w:rsidRPr="00C7267E" w:rsidRDefault="00E7494F" w:rsidP="00480245">
      <w:pPr>
        <w:autoSpaceDE w:val="0"/>
        <w:autoSpaceDN w:val="0"/>
        <w:adjustRightInd w:val="0"/>
        <w:ind w:firstLine="567"/>
        <w:jc w:val="both"/>
      </w:pPr>
      <w:r w:rsidRPr="00C7267E">
        <w:t xml:space="preserve">2) </w:t>
      </w:r>
      <w:r>
        <w:t>«</w:t>
      </w:r>
      <w:r w:rsidRPr="00C7267E">
        <w:t>Одаренные дети на 2020-2026 годы</w:t>
      </w:r>
      <w:r>
        <w:t>»</w:t>
      </w:r>
      <w:r w:rsidRPr="00C7267E">
        <w:t xml:space="preserve"> на 202</w:t>
      </w:r>
      <w:r>
        <w:t xml:space="preserve">4-2026 </w:t>
      </w:r>
      <w:r w:rsidRPr="00C7267E">
        <w:t>год</w:t>
      </w:r>
      <w:r>
        <w:t>ы</w:t>
      </w:r>
      <w:r w:rsidRPr="00C7267E">
        <w:t xml:space="preserve"> в сумме </w:t>
      </w:r>
      <w:r w:rsidRPr="00C7267E">
        <w:br/>
      </w:r>
      <w:r>
        <w:t xml:space="preserve">3688,1 тыс. рублей </w:t>
      </w:r>
      <w:r w:rsidRPr="00C7267E">
        <w:t>ежегодно.</w:t>
      </w:r>
    </w:p>
    <w:p w:rsidR="00E7494F" w:rsidRDefault="00E7494F" w:rsidP="00480245">
      <w:pPr>
        <w:ind w:firstLine="567"/>
        <w:jc w:val="both"/>
      </w:pPr>
      <w:r w:rsidRPr="00C7267E">
        <w:t xml:space="preserve">  3) </w:t>
      </w:r>
      <w:r>
        <w:t>«</w:t>
      </w:r>
      <w:r w:rsidRPr="00C7267E">
        <w:t>Организация летних каникул детей в Жигаловском районе на 2020-2026 годы</w:t>
      </w:r>
      <w:r>
        <w:t>»</w:t>
      </w:r>
      <w:r w:rsidRPr="00C7267E">
        <w:t xml:space="preserve"> на 202</w:t>
      </w:r>
      <w:r>
        <w:t>4</w:t>
      </w:r>
      <w:r w:rsidRPr="00C7267E">
        <w:t xml:space="preserve"> год в сумме </w:t>
      </w:r>
      <w:r>
        <w:t>4375,5</w:t>
      </w:r>
      <w:r w:rsidRPr="00C7267E">
        <w:t xml:space="preserve"> тыс. рублей, на 202</w:t>
      </w:r>
      <w:r>
        <w:t>5</w:t>
      </w:r>
      <w:r w:rsidRPr="00C7267E">
        <w:t xml:space="preserve"> и 202</w:t>
      </w:r>
      <w:r>
        <w:t>6</w:t>
      </w:r>
      <w:r w:rsidRPr="00C7267E">
        <w:t xml:space="preserve"> годы – </w:t>
      </w:r>
      <w:r>
        <w:t>4268,4</w:t>
      </w:r>
      <w:r w:rsidRPr="00C7267E">
        <w:t xml:space="preserve"> тыс. рублей.</w:t>
      </w:r>
    </w:p>
    <w:p w:rsidR="00E7494F" w:rsidRDefault="00E7494F" w:rsidP="00480245">
      <w:pPr>
        <w:ind w:firstLine="567"/>
        <w:jc w:val="both"/>
      </w:pPr>
      <w:r>
        <w:t>-за счет средств областного бюджета предусмотрено:</w:t>
      </w:r>
    </w:p>
    <w:p w:rsidR="00E7494F" w:rsidRDefault="00E7494F" w:rsidP="00480245">
      <w:pPr>
        <w:autoSpaceDE w:val="0"/>
        <w:autoSpaceDN w:val="0"/>
        <w:adjustRightInd w:val="0"/>
        <w:ind w:firstLine="567"/>
        <w:jc w:val="both"/>
        <w:rPr>
          <w:bCs/>
        </w:rPr>
      </w:pPr>
      <w:r>
        <w:rPr>
          <w:bCs/>
        </w:rPr>
        <w:t>-  р</w:t>
      </w:r>
      <w:r w:rsidRPr="00B4335A">
        <w:rPr>
          <w:bCs/>
        </w:rPr>
        <w:t>асходы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w:t>
      </w:r>
      <w:r>
        <w:rPr>
          <w:bCs/>
        </w:rPr>
        <w:t xml:space="preserve"> на 2024 год 2416,1 тыс. </w:t>
      </w:r>
      <w:proofErr w:type="gramStart"/>
      <w:r>
        <w:rPr>
          <w:bCs/>
        </w:rPr>
        <w:t>рублей</w:t>
      </w:r>
      <w:r w:rsidR="00995067">
        <w:rPr>
          <w:bCs/>
        </w:rPr>
        <w:t>,</w:t>
      </w:r>
      <w:r>
        <w:rPr>
          <w:bCs/>
        </w:rPr>
        <w:t xml:space="preserve">  и</w:t>
      </w:r>
      <w:proofErr w:type="gramEnd"/>
      <w:r>
        <w:rPr>
          <w:bCs/>
        </w:rPr>
        <w:t xml:space="preserve"> на 2025, 2026 годы – 2167,7 тыс. рублей ежегодно.</w:t>
      </w:r>
    </w:p>
    <w:p w:rsidR="00E7494F" w:rsidRPr="00C7267E" w:rsidRDefault="00E7494F" w:rsidP="00480245">
      <w:pPr>
        <w:ind w:firstLine="567"/>
        <w:jc w:val="both"/>
      </w:pPr>
      <w:r w:rsidRPr="00C7267E">
        <w:t>Софинансирование из местного бюджета на реализацию государственных программ Иркутской области на 202</w:t>
      </w:r>
      <w:r>
        <w:t>4</w:t>
      </w:r>
      <w:r w:rsidRPr="00C7267E">
        <w:t xml:space="preserve"> год</w:t>
      </w:r>
      <w:r w:rsidR="00995067">
        <w:t xml:space="preserve"> </w:t>
      </w:r>
      <w:r w:rsidRPr="00C7267E">
        <w:t>- 1</w:t>
      </w:r>
      <w:r>
        <w:t>54,3</w:t>
      </w:r>
      <w:r w:rsidRPr="00C7267E">
        <w:t xml:space="preserve"> тыс. руб.</w:t>
      </w:r>
      <w:r w:rsidR="00995067">
        <w:t>,</w:t>
      </w:r>
      <w:r w:rsidRPr="00C7267E">
        <w:t xml:space="preserve"> на 202</w:t>
      </w:r>
      <w:r>
        <w:t>5</w:t>
      </w:r>
      <w:r w:rsidRPr="00C7267E">
        <w:t xml:space="preserve"> год</w:t>
      </w:r>
      <w:r w:rsidR="00995067">
        <w:t xml:space="preserve"> </w:t>
      </w:r>
      <w:r w:rsidRPr="00C7267E">
        <w:t>-</w:t>
      </w:r>
      <w:r w:rsidR="00995067">
        <w:t xml:space="preserve"> </w:t>
      </w:r>
      <w:r>
        <w:t>295,6</w:t>
      </w:r>
      <w:r w:rsidRPr="00C7267E">
        <w:t xml:space="preserve"> тыс. руб., на 202</w:t>
      </w:r>
      <w:r>
        <w:t>6</w:t>
      </w:r>
      <w:r w:rsidRPr="00C7267E">
        <w:t xml:space="preserve"> год</w:t>
      </w:r>
      <w:r w:rsidR="00995067">
        <w:t xml:space="preserve"> </w:t>
      </w:r>
      <w:r w:rsidRPr="00C7267E">
        <w:t>-</w:t>
      </w:r>
      <w:r w:rsidR="00995067">
        <w:t xml:space="preserve"> </w:t>
      </w:r>
      <w:r>
        <w:t>295,6</w:t>
      </w:r>
      <w:r w:rsidRPr="00C7267E">
        <w:t xml:space="preserve"> тыс. руб.</w:t>
      </w:r>
    </w:p>
    <w:p w:rsidR="00E7494F" w:rsidRPr="00C7267E" w:rsidRDefault="00E7494F" w:rsidP="00480245">
      <w:pPr>
        <w:tabs>
          <w:tab w:val="left" w:pos="2850"/>
        </w:tabs>
        <w:ind w:firstLine="567"/>
        <w:jc w:val="both"/>
        <w:outlineLvl w:val="0"/>
      </w:pPr>
      <w:r w:rsidRPr="00C7267E">
        <w:t xml:space="preserve">4) </w:t>
      </w:r>
      <w:r>
        <w:t>«</w:t>
      </w:r>
      <w:r w:rsidRPr="00C7267E">
        <w:t>Обеспечение реализации муниципальной программы и прочие мероприятия в области образования на 2020-2026 годы</w:t>
      </w:r>
      <w:r>
        <w:t>»</w:t>
      </w:r>
      <w:r w:rsidRPr="00C7267E">
        <w:t xml:space="preserve"> на 202</w:t>
      </w:r>
      <w:r>
        <w:t>4</w:t>
      </w:r>
      <w:r w:rsidRPr="00C7267E">
        <w:t xml:space="preserve"> год в сумме </w:t>
      </w:r>
      <w:r>
        <w:t>52786,3</w:t>
      </w:r>
      <w:r w:rsidRPr="00C7267E">
        <w:t xml:space="preserve"> тыс. рублей, на 202</w:t>
      </w:r>
      <w:r>
        <w:t>5</w:t>
      </w:r>
      <w:r w:rsidRPr="00C7267E">
        <w:t xml:space="preserve"> год – </w:t>
      </w:r>
      <w:r>
        <w:t>52388,8</w:t>
      </w:r>
      <w:r w:rsidRPr="00C7267E">
        <w:t xml:space="preserve"> тыс. рублей, на 202</w:t>
      </w:r>
      <w:r>
        <w:t>6</w:t>
      </w:r>
      <w:r w:rsidRPr="00C7267E">
        <w:t xml:space="preserve"> год – </w:t>
      </w:r>
      <w:r>
        <w:t>52460,4</w:t>
      </w:r>
      <w:r w:rsidRPr="00C7267E">
        <w:t xml:space="preserve"> тыс. рублей.</w:t>
      </w:r>
    </w:p>
    <w:p w:rsidR="00E7494F" w:rsidRDefault="00E7494F" w:rsidP="00480245">
      <w:pPr>
        <w:tabs>
          <w:tab w:val="left" w:pos="2850"/>
        </w:tabs>
        <w:ind w:firstLine="567"/>
        <w:jc w:val="both"/>
        <w:outlineLvl w:val="0"/>
      </w:pPr>
      <w:r w:rsidRPr="00C7267E">
        <w:t xml:space="preserve">По программе </w:t>
      </w:r>
      <w:r>
        <w:t>«</w:t>
      </w:r>
      <w:r w:rsidRPr="00C7267E">
        <w:t>Развитие образования на 2020- 2026 годы</w:t>
      </w:r>
      <w:r>
        <w:t>»</w:t>
      </w:r>
      <w:r w:rsidRPr="00C7267E">
        <w:t xml:space="preserve"> запланированы</w:t>
      </w:r>
      <w:r>
        <w:t xml:space="preserve"> расходы на предоставление субсидии на выполнение муниципального задания бюджетному учреждению в 2024 – 2026 годах в сумме 20786,1 тыс. рублей ежегодно и субсидии на иные цели в 2024 году в размере 7224,6 тыс. рублей, в 2025 году в размере 360,6 тыс. рублей, в 2026 году – 360,6 тыс. рублей.</w:t>
      </w:r>
    </w:p>
    <w:p w:rsidR="00AA6924" w:rsidRDefault="00AA6924" w:rsidP="00480245">
      <w:pPr>
        <w:tabs>
          <w:tab w:val="left" w:pos="2850"/>
        </w:tabs>
        <w:ind w:firstLine="567"/>
        <w:jc w:val="both"/>
        <w:outlineLvl w:val="0"/>
      </w:pPr>
    </w:p>
    <w:p w:rsidR="00E7494F" w:rsidRDefault="00E7494F" w:rsidP="00480245">
      <w:pPr>
        <w:tabs>
          <w:tab w:val="left" w:pos="2850"/>
        </w:tabs>
        <w:ind w:firstLine="567"/>
        <w:jc w:val="center"/>
        <w:outlineLvl w:val="0"/>
        <w:rPr>
          <w:b/>
        </w:rPr>
      </w:pPr>
      <w:r>
        <w:rPr>
          <w:b/>
        </w:rPr>
        <w:t xml:space="preserve">Муниципальная программа </w:t>
      </w:r>
      <w:r w:rsidR="00096206">
        <w:rPr>
          <w:b/>
        </w:rPr>
        <w:t>«</w:t>
      </w:r>
      <w:r>
        <w:rPr>
          <w:b/>
        </w:rPr>
        <w:t>Совершенствование муниципального управления Администрации муниципального образования Жигаловский район на 2020-2026 годы</w:t>
      </w:r>
      <w:r w:rsidR="00096206">
        <w:rPr>
          <w:b/>
        </w:rPr>
        <w:t>»</w:t>
      </w:r>
    </w:p>
    <w:p w:rsidR="00E7494F" w:rsidRDefault="00E7494F" w:rsidP="00480245">
      <w:pPr>
        <w:tabs>
          <w:tab w:val="left" w:pos="2850"/>
        </w:tabs>
        <w:ind w:firstLine="567"/>
        <w:jc w:val="center"/>
        <w:outlineLvl w:val="0"/>
        <w:rPr>
          <w:b/>
        </w:rPr>
      </w:pPr>
    </w:p>
    <w:p w:rsidR="00E7494F" w:rsidRDefault="008F60AB" w:rsidP="00480245">
      <w:pPr>
        <w:tabs>
          <w:tab w:val="left" w:pos="2850"/>
        </w:tabs>
        <w:ind w:firstLine="567"/>
        <w:jc w:val="both"/>
        <w:outlineLvl w:val="0"/>
      </w:pPr>
      <w:r>
        <w:t>О</w:t>
      </w:r>
      <w:r w:rsidR="00E7494F">
        <w:t>бъем бюджетных ассигнований на реализацию муниципальной программы Совершенствование муниципального управления Администрации муниципального образования Жигаловский район на 2020-2026 годы</w:t>
      </w:r>
      <w:r w:rsidR="00AB6F0B">
        <w:t xml:space="preserve"> (КСЦР 0500000000)</w:t>
      </w:r>
      <w:r w:rsidR="00E7494F">
        <w:t xml:space="preserve"> определен с учетом планируемых изменений в нее и представлен в таблице </w:t>
      </w:r>
    </w:p>
    <w:p w:rsidR="00E7494F" w:rsidRDefault="00271B1F" w:rsidP="00480245">
      <w:pPr>
        <w:tabs>
          <w:tab w:val="left" w:pos="2850"/>
        </w:tabs>
        <w:ind w:firstLine="567"/>
        <w:jc w:val="right"/>
        <w:outlineLvl w:val="0"/>
      </w:pPr>
      <w:r>
        <w:t>т</w:t>
      </w:r>
      <w:r w:rsidR="00E7494F">
        <w:t>ыс. рублей</w:t>
      </w:r>
    </w:p>
    <w:p w:rsidR="00E7494F" w:rsidRDefault="00E7494F" w:rsidP="00480245">
      <w:pPr>
        <w:tabs>
          <w:tab w:val="left" w:pos="2850"/>
        </w:tabs>
        <w:ind w:firstLine="567"/>
        <w:jc w:val="both"/>
        <w:outlineLvl w:val="0"/>
      </w:pPr>
    </w:p>
    <w:tbl>
      <w:tblPr>
        <w:tblW w:w="9260" w:type="dxa"/>
        <w:tblInd w:w="113" w:type="dxa"/>
        <w:tblLook w:val="04A0" w:firstRow="1" w:lastRow="0" w:firstColumn="1" w:lastColumn="0" w:noHBand="0" w:noVBand="1"/>
      </w:tblPr>
      <w:tblGrid>
        <w:gridCol w:w="4280"/>
        <w:gridCol w:w="1660"/>
        <w:gridCol w:w="1660"/>
        <w:gridCol w:w="1660"/>
      </w:tblGrid>
      <w:tr w:rsidR="00E7494F" w:rsidTr="00471060">
        <w:trPr>
          <w:trHeight w:val="1050"/>
        </w:trPr>
        <w:tc>
          <w:tcPr>
            <w:tcW w:w="4280" w:type="dxa"/>
            <w:tcBorders>
              <w:top w:val="single" w:sz="4" w:space="0" w:color="auto"/>
              <w:left w:val="single" w:sz="4" w:space="0" w:color="auto"/>
              <w:bottom w:val="single" w:sz="4" w:space="0" w:color="auto"/>
              <w:right w:val="single" w:sz="4" w:space="0" w:color="auto"/>
            </w:tcBorders>
          </w:tcPr>
          <w:p w:rsidR="00E7494F" w:rsidRDefault="00E7494F" w:rsidP="00480245">
            <w:pPr>
              <w:ind w:firstLine="567"/>
              <w:rPr>
                <w:rFonts w:ascii="Arial" w:hAnsi="Arial" w:cs="Arial"/>
                <w:b/>
                <w:bCs/>
                <w:i/>
                <w:iCs/>
                <w:sz w:val="16"/>
                <w:szCs w:val="16"/>
              </w:rPr>
            </w:pPr>
            <w:bookmarkStart w:id="0" w:name="_Hlk119245929"/>
            <w:r>
              <w:rPr>
                <w:rFonts w:ascii="Arial" w:hAnsi="Arial" w:cs="Arial"/>
                <w:b/>
                <w:bCs/>
                <w:i/>
                <w:iCs/>
                <w:sz w:val="16"/>
                <w:szCs w:val="16"/>
              </w:rPr>
              <w:t>Наименование программы/мероприятия</w:t>
            </w:r>
          </w:p>
        </w:tc>
        <w:tc>
          <w:tcPr>
            <w:tcW w:w="1660" w:type="dxa"/>
            <w:tcBorders>
              <w:top w:val="single" w:sz="4" w:space="0" w:color="auto"/>
              <w:left w:val="nil"/>
              <w:bottom w:val="single" w:sz="4" w:space="0" w:color="auto"/>
              <w:right w:val="single" w:sz="4" w:space="0" w:color="auto"/>
            </w:tcBorders>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2024 год</w:t>
            </w:r>
          </w:p>
        </w:tc>
        <w:tc>
          <w:tcPr>
            <w:tcW w:w="1660" w:type="dxa"/>
            <w:tcBorders>
              <w:top w:val="single" w:sz="4" w:space="0" w:color="auto"/>
              <w:left w:val="nil"/>
              <w:bottom w:val="single" w:sz="4" w:space="0" w:color="auto"/>
              <w:right w:val="single" w:sz="4" w:space="0" w:color="auto"/>
            </w:tcBorders>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2025 год</w:t>
            </w:r>
          </w:p>
        </w:tc>
        <w:tc>
          <w:tcPr>
            <w:tcW w:w="1660" w:type="dxa"/>
            <w:tcBorders>
              <w:top w:val="single" w:sz="4" w:space="0" w:color="auto"/>
              <w:left w:val="nil"/>
              <w:bottom w:val="single" w:sz="4" w:space="0" w:color="auto"/>
              <w:right w:val="single" w:sz="4" w:space="0" w:color="auto"/>
            </w:tcBorders>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2026 год</w:t>
            </w:r>
          </w:p>
        </w:tc>
      </w:tr>
      <w:bookmarkEnd w:id="0"/>
      <w:tr w:rsidR="00E7494F" w:rsidTr="00471060">
        <w:trPr>
          <w:trHeight w:val="1050"/>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Default="00E7494F" w:rsidP="00480245">
            <w:pPr>
              <w:ind w:firstLine="567"/>
              <w:rPr>
                <w:rFonts w:ascii="Arial" w:hAnsi="Arial" w:cs="Arial"/>
                <w:b/>
                <w:bCs/>
                <w:i/>
                <w:iCs/>
                <w:sz w:val="16"/>
                <w:szCs w:val="16"/>
              </w:rPr>
            </w:pPr>
            <w:r>
              <w:rPr>
                <w:rFonts w:ascii="Arial" w:hAnsi="Arial" w:cs="Arial"/>
                <w:b/>
                <w:bCs/>
                <w:i/>
                <w:iCs/>
                <w:sz w:val="16"/>
                <w:szCs w:val="16"/>
              </w:rPr>
              <w:t>Муниципальная программа «Совершенствование муниципального управления Администрации муниципального образования «Жигаловский район» на 2020-2026 годы</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99 881,8</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88 753,9</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89 057,0</w:t>
            </w:r>
          </w:p>
        </w:tc>
      </w:tr>
      <w:tr w:rsidR="00E7494F" w:rsidTr="00471060">
        <w:trPr>
          <w:trHeight w:val="840"/>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Default="00E7494F" w:rsidP="00480245">
            <w:pPr>
              <w:ind w:firstLine="567"/>
              <w:rPr>
                <w:rFonts w:ascii="Arial" w:hAnsi="Arial" w:cs="Arial"/>
                <w:b/>
                <w:bCs/>
                <w:i/>
                <w:iCs/>
                <w:sz w:val="16"/>
                <w:szCs w:val="16"/>
              </w:rPr>
            </w:pPr>
            <w:r>
              <w:rPr>
                <w:rFonts w:ascii="Arial" w:hAnsi="Arial" w:cs="Arial"/>
                <w:b/>
                <w:bCs/>
                <w:i/>
                <w:iCs/>
                <w:sz w:val="16"/>
                <w:szCs w:val="16"/>
              </w:rPr>
              <w:t>Подпрограмма «Обеспечение деятельности Администрации муниципального образования «Жигаловский район» на 2020 - 2026 годы</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95 737,6</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84 609,6</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84 866,6</w:t>
            </w:r>
          </w:p>
        </w:tc>
      </w:tr>
      <w:tr w:rsidR="00E7494F" w:rsidTr="00471060">
        <w:trPr>
          <w:trHeight w:val="627"/>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Pr="0089648E" w:rsidRDefault="00E7494F" w:rsidP="00480245">
            <w:pPr>
              <w:ind w:firstLine="567"/>
              <w:rPr>
                <w:rFonts w:ascii="Arial" w:hAnsi="Arial" w:cs="Arial"/>
                <w:i/>
                <w:iCs/>
                <w:sz w:val="16"/>
                <w:szCs w:val="16"/>
              </w:rPr>
            </w:pPr>
            <w:r w:rsidRPr="0089648E">
              <w:rPr>
                <w:rFonts w:ascii="Arial" w:hAnsi="Arial" w:cs="Arial"/>
                <w:i/>
                <w:iCs/>
                <w:sz w:val="16"/>
                <w:szCs w:val="16"/>
              </w:rPr>
              <w:t>Основное мероприятие «Расходы на обеспечение деятельности Администрации муниципального образования «Жигаловский район»</w:t>
            </w:r>
          </w:p>
        </w:tc>
        <w:tc>
          <w:tcPr>
            <w:tcW w:w="1660" w:type="dxa"/>
            <w:tcBorders>
              <w:top w:val="single" w:sz="4" w:space="0" w:color="auto"/>
              <w:left w:val="nil"/>
              <w:bottom w:val="single" w:sz="4" w:space="0" w:color="auto"/>
              <w:right w:val="single" w:sz="4" w:space="0" w:color="auto"/>
            </w:tcBorders>
            <w:shd w:val="clear" w:color="auto" w:fill="auto"/>
          </w:tcPr>
          <w:p w:rsidR="00E7494F" w:rsidRPr="0089648E" w:rsidRDefault="00E7494F" w:rsidP="00480245">
            <w:pPr>
              <w:ind w:firstLine="567"/>
              <w:jc w:val="right"/>
              <w:rPr>
                <w:rFonts w:ascii="Arial" w:hAnsi="Arial" w:cs="Arial"/>
                <w:i/>
                <w:iCs/>
                <w:sz w:val="16"/>
                <w:szCs w:val="16"/>
              </w:rPr>
            </w:pPr>
            <w:r w:rsidRPr="0089648E">
              <w:rPr>
                <w:rFonts w:ascii="Arial" w:hAnsi="Arial" w:cs="Arial"/>
                <w:i/>
                <w:iCs/>
                <w:sz w:val="16"/>
                <w:szCs w:val="16"/>
              </w:rPr>
              <w:t>62 176,8</w:t>
            </w:r>
          </w:p>
        </w:tc>
        <w:tc>
          <w:tcPr>
            <w:tcW w:w="1660" w:type="dxa"/>
            <w:tcBorders>
              <w:top w:val="single" w:sz="4" w:space="0" w:color="auto"/>
              <w:left w:val="nil"/>
              <w:bottom w:val="single" w:sz="4" w:space="0" w:color="auto"/>
              <w:right w:val="single" w:sz="4" w:space="0" w:color="auto"/>
            </w:tcBorders>
            <w:shd w:val="clear" w:color="auto" w:fill="auto"/>
          </w:tcPr>
          <w:p w:rsidR="00E7494F" w:rsidRPr="0089648E" w:rsidRDefault="00E7494F" w:rsidP="00480245">
            <w:pPr>
              <w:ind w:firstLine="567"/>
              <w:jc w:val="right"/>
              <w:rPr>
                <w:rFonts w:ascii="Arial" w:hAnsi="Arial" w:cs="Arial"/>
                <w:i/>
                <w:iCs/>
                <w:sz w:val="16"/>
                <w:szCs w:val="16"/>
              </w:rPr>
            </w:pPr>
            <w:r w:rsidRPr="0089648E">
              <w:rPr>
                <w:rFonts w:ascii="Arial" w:hAnsi="Arial" w:cs="Arial"/>
                <w:i/>
                <w:iCs/>
                <w:sz w:val="16"/>
                <w:szCs w:val="16"/>
              </w:rPr>
              <w:t>63 577,3</w:t>
            </w:r>
          </w:p>
        </w:tc>
        <w:tc>
          <w:tcPr>
            <w:tcW w:w="1660" w:type="dxa"/>
            <w:tcBorders>
              <w:top w:val="single" w:sz="4" w:space="0" w:color="auto"/>
              <w:left w:val="nil"/>
              <w:bottom w:val="single" w:sz="4" w:space="0" w:color="auto"/>
              <w:right w:val="single" w:sz="4" w:space="0" w:color="auto"/>
            </w:tcBorders>
            <w:shd w:val="clear" w:color="auto" w:fill="auto"/>
          </w:tcPr>
          <w:p w:rsidR="00E7494F" w:rsidRPr="0089648E" w:rsidRDefault="00E7494F" w:rsidP="00480245">
            <w:pPr>
              <w:ind w:firstLine="567"/>
              <w:jc w:val="right"/>
              <w:rPr>
                <w:rFonts w:ascii="Arial" w:hAnsi="Arial" w:cs="Arial"/>
                <w:i/>
                <w:iCs/>
                <w:sz w:val="16"/>
                <w:szCs w:val="16"/>
              </w:rPr>
            </w:pPr>
            <w:r w:rsidRPr="0089648E">
              <w:rPr>
                <w:rFonts w:ascii="Arial" w:hAnsi="Arial" w:cs="Arial"/>
                <w:i/>
                <w:iCs/>
                <w:sz w:val="16"/>
                <w:szCs w:val="16"/>
              </w:rPr>
              <w:t>63 834,3</w:t>
            </w:r>
          </w:p>
        </w:tc>
      </w:tr>
      <w:tr w:rsidR="00E7494F" w:rsidTr="00471060">
        <w:trPr>
          <w:trHeight w:val="693"/>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Pr="0089648E" w:rsidRDefault="00E7494F" w:rsidP="00480245">
            <w:pPr>
              <w:ind w:firstLine="567"/>
              <w:rPr>
                <w:rFonts w:ascii="Arial" w:hAnsi="Arial" w:cs="Arial"/>
                <w:i/>
                <w:iCs/>
                <w:sz w:val="16"/>
                <w:szCs w:val="16"/>
              </w:rPr>
            </w:pPr>
            <w:r w:rsidRPr="0089648E">
              <w:rPr>
                <w:rFonts w:ascii="Arial" w:hAnsi="Arial" w:cs="Arial"/>
                <w:i/>
                <w:iCs/>
                <w:sz w:val="16"/>
                <w:szCs w:val="16"/>
              </w:rPr>
              <w:t>Основное мероприятие «Исполнение полномочий Администрации муниципального образования «Жигаловский район»</w:t>
            </w:r>
          </w:p>
        </w:tc>
        <w:tc>
          <w:tcPr>
            <w:tcW w:w="1660" w:type="dxa"/>
            <w:tcBorders>
              <w:top w:val="single" w:sz="4" w:space="0" w:color="auto"/>
              <w:left w:val="nil"/>
              <w:bottom w:val="single" w:sz="4" w:space="0" w:color="auto"/>
              <w:right w:val="single" w:sz="4" w:space="0" w:color="auto"/>
            </w:tcBorders>
            <w:shd w:val="clear" w:color="auto" w:fill="auto"/>
          </w:tcPr>
          <w:p w:rsidR="00E7494F" w:rsidRPr="0089648E" w:rsidRDefault="00E7494F" w:rsidP="00480245">
            <w:pPr>
              <w:ind w:firstLine="567"/>
              <w:jc w:val="right"/>
              <w:rPr>
                <w:rFonts w:ascii="Arial" w:hAnsi="Arial" w:cs="Arial"/>
                <w:i/>
                <w:iCs/>
                <w:sz w:val="16"/>
                <w:szCs w:val="16"/>
              </w:rPr>
            </w:pPr>
            <w:r w:rsidRPr="0089648E">
              <w:rPr>
                <w:rFonts w:ascii="Arial" w:hAnsi="Arial" w:cs="Arial"/>
                <w:i/>
                <w:iCs/>
                <w:sz w:val="16"/>
                <w:szCs w:val="16"/>
              </w:rPr>
              <w:t>33 560,8</w:t>
            </w:r>
          </w:p>
        </w:tc>
        <w:tc>
          <w:tcPr>
            <w:tcW w:w="1660" w:type="dxa"/>
            <w:tcBorders>
              <w:top w:val="single" w:sz="4" w:space="0" w:color="auto"/>
              <w:left w:val="nil"/>
              <w:bottom w:val="single" w:sz="4" w:space="0" w:color="auto"/>
              <w:right w:val="single" w:sz="4" w:space="0" w:color="auto"/>
            </w:tcBorders>
            <w:shd w:val="clear" w:color="auto" w:fill="auto"/>
          </w:tcPr>
          <w:p w:rsidR="00E7494F" w:rsidRPr="0089648E" w:rsidRDefault="00E7494F" w:rsidP="00480245">
            <w:pPr>
              <w:ind w:firstLine="567"/>
              <w:jc w:val="right"/>
              <w:rPr>
                <w:rFonts w:ascii="Arial" w:hAnsi="Arial" w:cs="Arial"/>
                <w:i/>
                <w:iCs/>
                <w:sz w:val="16"/>
                <w:szCs w:val="16"/>
              </w:rPr>
            </w:pPr>
            <w:r w:rsidRPr="0089648E">
              <w:rPr>
                <w:rFonts w:ascii="Arial" w:hAnsi="Arial" w:cs="Arial"/>
                <w:i/>
                <w:iCs/>
                <w:sz w:val="16"/>
                <w:szCs w:val="16"/>
              </w:rPr>
              <w:t>21 032,3</w:t>
            </w:r>
          </w:p>
        </w:tc>
        <w:tc>
          <w:tcPr>
            <w:tcW w:w="1660" w:type="dxa"/>
            <w:tcBorders>
              <w:top w:val="single" w:sz="4" w:space="0" w:color="auto"/>
              <w:left w:val="nil"/>
              <w:bottom w:val="single" w:sz="4" w:space="0" w:color="auto"/>
              <w:right w:val="single" w:sz="4" w:space="0" w:color="auto"/>
            </w:tcBorders>
            <w:shd w:val="clear" w:color="auto" w:fill="auto"/>
          </w:tcPr>
          <w:p w:rsidR="00E7494F" w:rsidRPr="0089648E" w:rsidRDefault="00E7494F" w:rsidP="00480245">
            <w:pPr>
              <w:ind w:firstLine="567"/>
              <w:jc w:val="right"/>
              <w:rPr>
                <w:rFonts w:ascii="Arial" w:hAnsi="Arial" w:cs="Arial"/>
                <w:i/>
                <w:iCs/>
                <w:sz w:val="16"/>
                <w:szCs w:val="16"/>
              </w:rPr>
            </w:pPr>
            <w:r w:rsidRPr="0089648E">
              <w:rPr>
                <w:rFonts w:ascii="Arial" w:hAnsi="Arial" w:cs="Arial"/>
                <w:i/>
                <w:iCs/>
                <w:sz w:val="16"/>
                <w:szCs w:val="16"/>
              </w:rPr>
              <w:t>21 032,3</w:t>
            </w:r>
          </w:p>
        </w:tc>
      </w:tr>
      <w:tr w:rsidR="00E7494F" w:rsidTr="00471060">
        <w:trPr>
          <w:trHeight w:val="703"/>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Default="00E7494F" w:rsidP="00480245">
            <w:pPr>
              <w:ind w:firstLine="567"/>
              <w:rPr>
                <w:rFonts w:ascii="Arial" w:hAnsi="Arial" w:cs="Arial"/>
                <w:b/>
                <w:bCs/>
                <w:i/>
                <w:iCs/>
                <w:sz w:val="16"/>
                <w:szCs w:val="16"/>
              </w:rPr>
            </w:pPr>
            <w:r>
              <w:rPr>
                <w:rFonts w:ascii="Arial" w:hAnsi="Arial" w:cs="Arial"/>
                <w:b/>
                <w:bCs/>
                <w:i/>
                <w:iCs/>
                <w:sz w:val="16"/>
                <w:szCs w:val="16"/>
              </w:rPr>
              <w:t>Подпрограмма «Организация и исполнение переданных государственных полномочий на 2020-2026годы</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4 144,2</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4 144,3</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480245">
            <w:pPr>
              <w:ind w:firstLine="567"/>
              <w:jc w:val="right"/>
              <w:rPr>
                <w:rFonts w:ascii="Arial" w:hAnsi="Arial" w:cs="Arial"/>
                <w:b/>
                <w:bCs/>
                <w:i/>
                <w:iCs/>
                <w:sz w:val="16"/>
                <w:szCs w:val="16"/>
              </w:rPr>
            </w:pPr>
            <w:r>
              <w:rPr>
                <w:rFonts w:ascii="Arial" w:hAnsi="Arial" w:cs="Arial"/>
                <w:b/>
                <w:bCs/>
                <w:i/>
                <w:iCs/>
                <w:sz w:val="16"/>
                <w:szCs w:val="16"/>
              </w:rPr>
              <w:t>4 190,4</w:t>
            </w:r>
          </w:p>
        </w:tc>
      </w:tr>
    </w:tbl>
    <w:p w:rsidR="00E7494F" w:rsidRDefault="00E7494F" w:rsidP="00480245">
      <w:pPr>
        <w:tabs>
          <w:tab w:val="left" w:pos="2850"/>
        </w:tabs>
        <w:ind w:firstLine="567"/>
        <w:jc w:val="both"/>
        <w:outlineLvl w:val="0"/>
        <w:rPr>
          <w:lang w:eastAsia="en-US"/>
        </w:rPr>
      </w:pPr>
    </w:p>
    <w:p w:rsidR="00271B1F" w:rsidRDefault="00E7494F" w:rsidP="00480245">
      <w:pPr>
        <w:tabs>
          <w:tab w:val="left" w:pos="2850"/>
        </w:tabs>
        <w:ind w:firstLine="567"/>
        <w:jc w:val="both"/>
        <w:outlineLvl w:val="0"/>
      </w:pPr>
      <w:r>
        <w:t>Общий объем финансового обеспечения реализации муниципальной программы на 2024 год составит 99881,8 тыс. рублей, на 2025 год – 88753,9 тыс. рублей, н</w:t>
      </w:r>
      <w:r w:rsidR="00271B1F">
        <w:t>а 2026 год –89057,0 тыс. рублей.</w:t>
      </w:r>
    </w:p>
    <w:p w:rsidR="00271B1F" w:rsidRDefault="00271B1F" w:rsidP="00271B1F">
      <w:pPr>
        <w:tabs>
          <w:tab w:val="left" w:pos="2850"/>
        </w:tabs>
        <w:ind w:firstLine="567"/>
        <w:jc w:val="both"/>
        <w:outlineLvl w:val="0"/>
      </w:pPr>
      <w:r>
        <w:t>В рамках муниципальной программы предусмотрена реализация следующих подпрограмм:</w:t>
      </w:r>
    </w:p>
    <w:p w:rsidR="000A7469" w:rsidRDefault="009A0B12" w:rsidP="000A7469">
      <w:pPr>
        <w:tabs>
          <w:tab w:val="left" w:pos="2850"/>
        </w:tabs>
        <w:ind w:left="567"/>
        <w:jc w:val="both"/>
        <w:outlineLvl w:val="0"/>
      </w:pPr>
      <w:r>
        <w:t>1.</w:t>
      </w:r>
      <w:r w:rsidR="00271B1F">
        <w:t>«Обеспечение деятельности Администрации муниципального образования Жигаловский район на 2020 - 2026 годы» на 2024 год составит 95737,6 тыс. рублей, на 2025 год – 84609,6 тыс. рублей, на 2026 год – 84866,6 тыс. рублей, которые планируется направить</w:t>
      </w:r>
      <w:r w:rsidR="000A7469">
        <w:t xml:space="preserve"> в 2024</w:t>
      </w:r>
      <w:r w:rsidR="00995067">
        <w:t xml:space="preserve"> </w:t>
      </w:r>
      <w:r w:rsidR="000A7469">
        <w:t>году:</w:t>
      </w:r>
    </w:p>
    <w:p w:rsidR="009A0B12" w:rsidRDefault="000A7469" w:rsidP="009A0B12">
      <w:pPr>
        <w:tabs>
          <w:tab w:val="left" w:pos="2850"/>
        </w:tabs>
        <w:ind w:left="567"/>
        <w:jc w:val="both"/>
        <w:outlineLvl w:val="0"/>
      </w:pPr>
      <w:r>
        <w:t xml:space="preserve">- </w:t>
      </w:r>
      <w:r w:rsidR="00271B1F">
        <w:t xml:space="preserve"> на обеспечение</w:t>
      </w:r>
      <w:r w:rsidR="004B4B35">
        <w:t xml:space="preserve"> деятельности администрации </w:t>
      </w:r>
      <w:r w:rsidR="00271B1F">
        <w:t>МО «Жигаловский район»</w:t>
      </w:r>
      <w:r>
        <w:t xml:space="preserve"> в сумме 62 176,8 тыс.руб</w:t>
      </w:r>
      <w:r w:rsidR="00995067">
        <w:t>.</w:t>
      </w:r>
      <w:r w:rsidR="009A0B12">
        <w:t>;</w:t>
      </w:r>
    </w:p>
    <w:p w:rsidR="009A0B12" w:rsidRDefault="009A0B12" w:rsidP="009A0B12">
      <w:pPr>
        <w:tabs>
          <w:tab w:val="left" w:pos="2850"/>
        </w:tabs>
        <w:ind w:left="567"/>
        <w:jc w:val="both"/>
        <w:outlineLvl w:val="0"/>
      </w:pPr>
      <w:r>
        <w:t>-</w:t>
      </w:r>
      <w:r w:rsidR="00271B1F">
        <w:t xml:space="preserve"> на мероприятия в сфере земельно-имущественных отношений</w:t>
      </w:r>
      <w:r>
        <w:t xml:space="preserve"> в сумме 9 535,8 тыс.руб.;</w:t>
      </w:r>
    </w:p>
    <w:p w:rsidR="009A0B12" w:rsidRDefault="009A0B12" w:rsidP="009A0B12">
      <w:pPr>
        <w:tabs>
          <w:tab w:val="left" w:pos="2850"/>
        </w:tabs>
        <w:ind w:left="567"/>
        <w:jc w:val="both"/>
        <w:outlineLvl w:val="0"/>
      </w:pPr>
      <w:r>
        <w:t>- на защиту</w:t>
      </w:r>
      <w:r w:rsidR="000A7469">
        <w:t xml:space="preserve"> населения и территорий от чрезвычайных ситуаций природного и техногенного характера, обеспечение пожарной безопасности л</w:t>
      </w:r>
      <w:r w:rsidR="004B4B35">
        <w:t>юдей на воде</w:t>
      </w:r>
      <w:r>
        <w:t xml:space="preserve"> в сумме 7 919 тыс.руб.;</w:t>
      </w:r>
    </w:p>
    <w:p w:rsidR="009A0B12" w:rsidRDefault="009A0B12" w:rsidP="009A0B12">
      <w:pPr>
        <w:tabs>
          <w:tab w:val="left" w:pos="2850"/>
        </w:tabs>
        <w:ind w:left="567"/>
        <w:jc w:val="both"/>
        <w:outlineLvl w:val="0"/>
      </w:pPr>
      <w:r>
        <w:t>- на мобилизационную подготовку в сумме 549 тыс.руб.;</w:t>
      </w:r>
    </w:p>
    <w:p w:rsidR="009A0B12" w:rsidRDefault="009A0B12" w:rsidP="009A0B12">
      <w:pPr>
        <w:tabs>
          <w:tab w:val="left" w:pos="2850"/>
        </w:tabs>
        <w:ind w:left="567"/>
        <w:jc w:val="both"/>
        <w:outlineLvl w:val="0"/>
      </w:pPr>
      <w:r>
        <w:t xml:space="preserve">- </w:t>
      </w:r>
      <w:r w:rsidR="000A7469">
        <w:t xml:space="preserve"> на создание условий для предоставления транспортных услуг населению в границах</w:t>
      </w:r>
      <w:r>
        <w:t xml:space="preserve"> района в сумме 10 450 тыс.руб.;</w:t>
      </w:r>
    </w:p>
    <w:p w:rsidR="009A0B12" w:rsidRDefault="009A0B12" w:rsidP="009A0B12">
      <w:pPr>
        <w:tabs>
          <w:tab w:val="left" w:pos="2850"/>
        </w:tabs>
        <w:ind w:left="567"/>
        <w:jc w:val="both"/>
        <w:outlineLvl w:val="0"/>
      </w:pPr>
      <w:r>
        <w:t>- на</w:t>
      </w:r>
      <w:r w:rsidR="000A7469">
        <w:t xml:space="preserve"> доплаты к пенсии муниципальным </w:t>
      </w:r>
      <w:r>
        <w:t>служащим в сумме 4 754 тыс.руб</w:t>
      </w:r>
      <w:r w:rsidR="00995067">
        <w:t>.</w:t>
      </w:r>
      <w:r>
        <w:t>;</w:t>
      </w:r>
    </w:p>
    <w:p w:rsidR="00271B1F" w:rsidRDefault="009A0B12" w:rsidP="009A0B12">
      <w:pPr>
        <w:tabs>
          <w:tab w:val="left" w:pos="2850"/>
        </w:tabs>
        <w:ind w:left="567"/>
        <w:jc w:val="both"/>
        <w:outlineLvl w:val="0"/>
      </w:pPr>
      <w:r>
        <w:t xml:space="preserve">- </w:t>
      </w:r>
      <w:r w:rsidR="000A7469">
        <w:t xml:space="preserve">иные МБТ поселениям района на осуществление переданных полномочий </w:t>
      </w:r>
      <w:r>
        <w:t>по ГО и ЧС в сумме 353 тыс.руб.</w:t>
      </w:r>
    </w:p>
    <w:p w:rsidR="00E7494F" w:rsidRDefault="009A0B12" w:rsidP="00480245">
      <w:pPr>
        <w:tabs>
          <w:tab w:val="left" w:pos="2850"/>
        </w:tabs>
        <w:ind w:firstLine="567"/>
        <w:jc w:val="both"/>
        <w:outlineLvl w:val="0"/>
      </w:pPr>
      <w:r>
        <w:t>2.</w:t>
      </w:r>
      <w:r w:rsidRPr="009A0B12">
        <w:t xml:space="preserve"> </w:t>
      </w:r>
      <w:r>
        <w:t>«Организация и исполнение переданных государственных полномочий на 2020-2026 годы» на 2024 год составит 4144,2 тыс. рублей, на 2025 год – 4144,3 тыс. рублей, на 2026 год – 4190,4 тыс. рублей.,</w:t>
      </w:r>
      <w:r w:rsidR="00E7494F">
        <w:t xml:space="preserve"> в том числе за счет средств областного и федерального бюджетов в 2024 году сумме 4144,2 тыс. рублей, в 2025 году в сумме 4144,3 ты</w:t>
      </w:r>
      <w:r w:rsidR="000A7469">
        <w:t xml:space="preserve">с. рублей, в 2026 году в сумме </w:t>
      </w:r>
      <w:r w:rsidR="00E7494F">
        <w:t>4190,4 тыс. рублей,</w:t>
      </w:r>
    </w:p>
    <w:p w:rsidR="00E7494F" w:rsidRDefault="00E7494F" w:rsidP="00480245">
      <w:pPr>
        <w:tabs>
          <w:tab w:val="left" w:pos="2850"/>
        </w:tabs>
        <w:ind w:firstLine="567"/>
        <w:jc w:val="both"/>
        <w:outlineLvl w:val="0"/>
      </w:pPr>
      <w:r>
        <w:t xml:space="preserve"> за счет средств федерального бюджета: </w:t>
      </w:r>
    </w:p>
    <w:p w:rsidR="00E7494F" w:rsidRDefault="00E7494F" w:rsidP="00480245">
      <w:pPr>
        <w:tabs>
          <w:tab w:val="left" w:pos="2850"/>
        </w:tabs>
        <w:ind w:firstLine="567"/>
        <w:jc w:val="both"/>
        <w:outlineLvl w:val="0"/>
      </w:pPr>
      <w:r>
        <w:t>- на о</w:t>
      </w:r>
      <w:r w:rsidRPr="00F16C8A">
        <w:t>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t xml:space="preserve"> предусмотрено на 2024 год - 0,5 тыс. рублей, на 2025 год – 0,6 тыс. рублей, на 2026 год – 46,7 тыс</w:t>
      </w:r>
      <w:r w:rsidR="00995067">
        <w:t>.</w:t>
      </w:r>
      <w:r>
        <w:t xml:space="preserve"> рублей;</w:t>
      </w:r>
    </w:p>
    <w:p w:rsidR="00E7494F" w:rsidRDefault="00E7494F" w:rsidP="00480245">
      <w:pPr>
        <w:tabs>
          <w:tab w:val="left" w:pos="2850"/>
        </w:tabs>
        <w:ind w:firstLine="567"/>
        <w:jc w:val="both"/>
        <w:outlineLvl w:val="0"/>
      </w:pPr>
      <w:r>
        <w:t>за счет средств областного бюджета:</w:t>
      </w:r>
    </w:p>
    <w:p w:rsidR="00E7494F" w:rsidRDefault="00E7494F" w:rsidP="00480245">
      <w:pPr>
        <w:tabs>
          <w:tab w:val="left" w:pos="2850"/>
        </w:tabs>
        <w:ind w:firstLine="567"/>
        <w:jc w:val="both"/>
        <w:outlineLvl w:val="0"/>
      </w:pPr>
      <w:r>
        <w:t>- расходы на о</w:t>
      </w:r>
      <w:r w:rsidRPr="007A5D68">
        <w:t>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r>
        <w:t xml:space="preserve"> в 2024-2026 годах по 1265,6 тыс. рублей ежегодно;</w:t>
      </w:r>
    </w:p>
    <w:p w:rsidR="00E7494F" w:rsidRDefault="00E7494F" w:rsidP="00480245">
      <w:pPr>
        <w:tabs>
          <w:tab w:val="left" w:pos="2850"/>
        </w:tabs>
        <w:ind w:firstLine="567"/>
        <w:jc w:val="both"/>
        <w:outlineLvl w:val="0"/>
      </w:pPr>
      <w:r>
        <w:t>- расходы на о</w:t>
      </w:r>
      <w:r w:rsidRPr="007A5D68">
        <w:t>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r>
        <w:t xml:space="preserve"> </w:t>
      </w:r>
      <w:bookmarkStart w:id="1" w:name="_Hlk119245165"/>
      <w:r>
        <w:t>в 2024- 026 годах по 1530,8 тыс. рублей ежегодно;</w:t>
      </w:r>
      <w:bookmarkEnd w:id="1"/>
    </w:p>
    <w:p w:rsidR="00E7494F" w:rsidRDefault="00E7494F" w:rsidP="00480245">
      <w:pPr>
        <w:tabs>
          <w:tab w:val="left" w:pos="2850"/>
        </w:tabs>
        <w:ind w:firstLine="567"/>
        <w:jc w:val="both"/>
        <w:outlineLvl w:val="0"/>
      </w:pPr>
      <w:r>
        <w:t>- расходы на о</w:t>
      </w:r>
      <w:r w:rsidRPr="007A5D68">
        <w:t>существление отдельных областных государственных полномочий в сфере труда</w:t>
      </w:r>
      <w:r>
        <w:t xml:space="preserve"> в 2024-2026 годах по 1254,1 тыс. рублей ежегодно;</w:t>
      </w:r>
    </w:p>
    <w:p w:rsidR="00E7494F" w:rsidRDefault="00E7494F" w:rsidP="00480245">
      <w:pPr>
        <w:tabs>
          <w:tab w:val="left" w:pos="2850"/>
        </w:tabs>
        <w:ind w:firstLine="567"/>
        <w:jc w:val="both"/>
        <w:outlineLvl w:val="0"/>
      </w:pPr>
      <w:r>
        <w:t>- расходы на о</w:t>
      </w:r>
      <w:r w:rsidRPr="007A5D68">
        <w:t xml:space="preserve">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w:t>
      </w:r>
      <w:r>
        <w:t>в 2024-2026 годах по 93,2 тыс. рублей ежегодно.</w:t>
      </w:r>
    </w:p>
    <w:p w:rsidR="00E7494F" w:rsidRDefault="00E7494F" w:rsidP="00480245">
      <w:pPr>
        <w:tabs>
          <w:tab w:val="left" w:pos="2850"/>
        </w:tabs>
        <w:ind w:firstLine="567"/>
        <w:outlineLvl w:val="0"/>
        <w:rPr>
          <w:b/>
        </w:rPr>
      </w:pPr>
    </w:p>
    <w:p w:rsidR="00E7494F" w:rsidRDefault="00E7494F" w:rsidP="00480245">
      <w:pPr>
        <w:tabs>
          <w:tab w:val="left" w:pos="2850"/>
        </w:tabs>
        <w:ind w:firstLine="567"/>
        <w:jc w:val="center"/>
        <w:outlineLvl w:val="0"/>
        <w:rPr>
          <w:b/>
        </w:rPr>
      </w:pPr>
      <w:r>
        <w:rPr>
          <w:b/>
        </w:rPr>
        <w:t>Муниципальная программа</w:t>
      </w:r>
      <w:r w:rsidR="00C52829">
        <w:rPr>
          <w:b/>
        </w:rPr>
        <w:t xml:space="preserve"> «</w:t>
      </w:r>
      <w:r>
        <w:rPr>
          <w:b/>
        </w:rPr>
        <w:t>Развитие физической культуры и массового спорта на территории муниципального образования Жигаловский район на 2020 - 2026 годы</w:t>
      </w:r>
      <w:r w:rsidR="00C52829">
        <w:rPr>
          <w:b/>
        </w:rPr>
        <w:t>»</w:t>
      </w:r>
    </w:p>
    <w:p w:rsidR="00247973" w:rsidRDefault="00E0726F" w:rsidP="00480245">
      <w:pPr>
        <w:ind w:firstLine="567"/>
        <w:jc w:val="both"/>
      </w:pPr>
      <w:r>
        <w:t>Проектом бюджета предлагается утвердить расхо</w:t>
      </w:r>
      <w:r w:rsidR="004B4B35">
        <w:t>ды</w:t>
      </w:r>
      <w:r w:rsidR="0046660F">
        <w:t xml:space="preserve"> на муниципальную программу </w:t>
      </w:r>
      <w:r w:rsidR="004B4B35">
        <w:t>(</w:t>
      </w:r>
      <w:r>
        <w:t xml:space="preserve">КЦСР </w:t>
      </w:r>
      <w:r w:rsidR="00281576">
        <w:t>06</w:t>
      </w:r>
      <w:r>
        <w:t xml:space="preserve">00000000) на 2024 год в размере </w:t>
      </w:r>
      <w:r w:rsidR="00281576">
        <w:t>4 732,6</w:t>
      </w:r>
      <w:r>
        <w:t xml:space="preserve"> тыс. </w:t>
      </w:r>
      <w:r w:rsidR="006B5E0E">
        <w:t>руб.</w:t>
      </w:r>
      <w:r>
        <w:t xml:space="preserve"> с </w:t>
      </w:r>
      <w:r w:rsidR="00281576">
        <w:t>увеличением</w:t>
      </w:r>
      <w:r>
        <w:t xml:space="preserve"> к уровню 2023 года (</w:t>
      </w:r>
      <w:r w:rsidR="00247973">
        <w:t>сводная бюджетная роспись</w:t>
      </w:r>
      <w:r>
        <w:t xml:space="preserve"> на 01.10.2023) на </w:t>
      </w:r>
      <w:r w:rsidR="00281576">
        <w:t>4 356,6</w:t>
      </w:r>
      <w:r>
        <w:t xml:space="preserve"> тыс. </w:t>
      </w:r>
      <w:r w:rsidR="006B5E0E">
        <w:t>руб.</w:t>
      </w:r>
      <w:r>
        <w:t xml:space="preserve">, или </w:t>
      </w:r>
      <w:r w:rsidR="00281576">
        <w:t xml:space="preserve">в 12,6 раз. </w:t>
      </w:r>
      <w:r>
        <w:t xml:space="preserve">Доля расходов на программу в общем объеме расходов </w:t>
      </w:r>
      <w:r w:rsidR="00281576">
        <w:t>местного</w:t>
      </w:r>
      <w:r>
        <w:t xml:space="preserve"> бюджета составит </w:t>
      </w:r>
      <w:r w:rsidR="00281576">
        <w:t>0,2 % (2023 год – 1,7</w:t>
      </w:r>
      <w:r>
        <w:t xml:space="preserve"> %)</w:t>
      </w:r>
      <w:r w:rsidR="00281576">
        <w:t xml:space="preserve">. Проект районного </w:t>
      </w:r>
      <w:r>
        <w:t xml:space="preserve">бюджета на 2024 год и на плановый период 2025 и 2026 годов сформирован на основании проекта программы, </w:t>
      </w:r>
      <w:r w:rsidR="00281576">
        <w:t xml:space="preserve">представленной управлением культуры, молодежной политики и спорта администрации МО «Жигаловский район» </w:t>
      </w:r>
      <w:r>
        <w:t>По результата</w:t>
      </w:r>
      <w:r w:rsidR="00247973">
        <w:t>м экспертизы отмечено следующее:</w:t>
      </w:r>
    </w:p>
    <w:p w:rsidR="00E0726F" w:rsidRDefault="00E0726F" w:rsidP="00480245">
      <w:pPr>
        <w:ind w:firstLine="567"/>
        <w:jc w:val="both"/>
      </w:pPr>
      <w:r>
        <w:t xml:space="preserve"> </w:t>
      </w:r>
      <w:r w:rsidR="00247973">
        <w:t>- д</w:t>
      </w:r>
      <w:r>
        <w:t>оля расходов на реализацию проектной части программы в 2024 году составит 31,9 % (или в 2 раза ниже уровня 2023 года, определенного в сопоставимых условиях), на реализацию процессной части – 68,1 % (на 9,6 % выше уровня 2023 года, определенного в сопоставимых условиях). Све</w:t>
      </w:r>
      <w:r w:rsidR="0046660F">
        <w:t>дения о финансовом обеспечении М</w:t>
      </w:r>
      <w:r>
        <w:t>П представлены в таблице ниже.</w:t>
      </w:r>
    </w:p>
    <w:p w:rsidR="00C52829" w:rsidRDefault="00C52829" w:rsidP="00480245">
      <w:pPr>
        <w:ind w:firstLine="567"/>
        <w:jc w:val="both"/>
      </w:pPr>
    </w:p>
    <w:tbl>
      <w:tblPr>
        <w:tblStyle w:val="a9"/>
        <w:tblW w:w="0" w:type="auto"/>
        <w:tblLayout w:type="fixed"/>
        <w:tblLook w:val="04A0" w:firstRow="1" w:lastRow="0" w:firstColumn="1" w:lastColumn="0" w:noHBand="0" w:noVBand="1"/>
      </w:tblPr>
      <w:tblGrid>
        <w:gridCol w:w="3964"/>
        <w:gridCol w:w="1560"/>
        <w:gridCol w:w="940"/>
        <w:gridCol w:w="1370"/>
        <w:gridCol w:w="808"/>
      </w:tblGrid>
      <w:tr w:rsidR="00C52829" w:rsidRPr="00C52829" w:rsidTr="00247973">
        <w:tc>
          <w:tcPr>
            <w:tcW w:w="3964" w:type="dxa"/>
            <w:vMerge w:val="restart"/>
          </w:tcPr>
          <w:p w:rsidR="00C52829" w:rsidRPr="00C52829" w:rsidRDefault="00C52829" w:rsidP="00247973">
            <w:pPr>
              <w:ind w:firstLine="567"/>
              <w:jc w:val="center"/>
              <w:rPr>
                <w:sz w:val="20"/>
                <w:szCs w:val="20"/>
              </w:rPr>
            </w:pPr>
            <w:r w:rsidRPr="00C52829">
              <w:rPr>
                <w:sz w:val="20"/>
                <w:szCs w:val="20"/>
              </w:rPr>
              <w:t>Наименование</w:t>
            </w:r>
          </w:p>
        </w:tc>
        <w:tc>
          <w:tcPr>
            <w:tcW w:w="1560" w:type="dxa"/>
            <w:vMerge w:val="restart"/>
          </w:tcPr>
          <w:p w:rsidR="00C52829" w:rsidRPr="00C52829" w:rsidRDefault="00C52829" w:rsidP="00247973">
            <w:pPr>
              <w:jc w:val="center"/>
              <w:rPr>
                <w:sz w:val="20"/>
                <w:szCs w:val="20"/>
              </w:rPr>
            </w:pPr>
            <w:r w:rsidRPr="00C52829">
              <w:rPr>
                <w:sz w:val="20"/>
                <w:szCs w:val="20"/>
              </w:rPr>
              <w:t>Утвержденный бюджет на 01.10.2023г</w:t>
            </w:r>
            <w:r w:rsidR="001B660C">
              <w:rPr>
                <w:sz w:val="20"/>
                <w:szCs w:val="20"/>
              </w:rPr>
              <w:t xml:space="preserve"> (2024год)</w:t>
            </w:r>
          </w:p>
        </w:tc>
        <w:tc>
          <w:tcPr>
            <w:tcW w:w="940" w:type="dxa"/>
            <w:vMerge w:val="restart"/>
          </w:tcPr>
          <w:p w:rsidR="00C52829" w:rsidRPr="00C52829" w:rsidRDefault="00C52829" w:rsidP="00247973">
            <w:pPr>
              <w:jc w:val="center"/>
              <w:rPr>
                <w:sz w:val="20"/>
                <w:szCs w:val="20"/>
              </w:rPr>
            </w:pPr>
            <w:r w:rsidRPr="00C52829">
              <w:rPr>
                <w:sz w:val="20"/>
                <w:szCs w:val="20"/>
              </w:rPr>
              <w:t>Проект бюджета на 2024год</w:t>
            </w:r>
          </w:p>
        </w:tc>
        <w:tc>
          <w:tcPr>
            <w:tcW w:w="2178" w:type="dxa"/>
            <w:gridSpan w:val="2"/>
          </w:tcPr>
          <w:p w:rsidR="00C52829" w:rsidRPr="00C52829" w:rsidRDefault="00C52829" w:rsidP="00247973">
            <w:pPr>
              <w:ind w:firstLine="567"/>
              <w:jc w:val="center"/>
              <w:rPr>
                <w:sz w:val="20"/>
                <w:szCs w:val="20"/>
              </w:rPr>
            </w:pPr>
            <w:r w:rsidRPr="00C52829">
              <w:rPr>
                <w:sz w:val="20"/>
                <w:szCs w:val="20"/>
              </w:rPr>
              <w:t>отклонение</w:t>
            </w:r>
          </w:p>
        </w:tc>
      </w:tr>
      <w:tr w:rsidR="00C52829" w:rsidRPr="00C52829" w:rsidTr="00247973">
        <w:tc>
          <w:tcPr>
            <w:tcW w:w="3964" w:type="dxa"/>
            <w:vMerge/>
          </w:tcPr>
          <w:p w:rsidR="00C52829" w:rsidRPr="00C52829" w:rsidRDefault="00C52829" w:rsidP="00247973">
            <w:pPr>
              <w:ind w:firstLine="567"/>
              <w:jc w:val="center"/>
              <w:rPr>
                <w:sz w:val="20"/>
                <w:szCs w:val="20"/>
              </w:rPr>
            </w:pPr>
          </w:p>
        </w:tc>
        <w:tc>
          <w:tcPr>
            <w:tcW w:w="1560" w:type="dxa"/>
            <w:vMerge/>
          </w:tcPr>
          <w:p w:rsidR="00C52829" w:rsidRPr="00C52829" w:rsidRDefault="00C52829" w:rsidP="00247973">
            <w:pPr>
              <w:ind w:firstLine="567"/>
              <w:jc w:val="center"/>
              <w:rPr>
                <w:sz w:val="20"/>
                <w:szCs w:val="20"/>
              </w:rPr>
            </w:pPr>
          </w:p>
        </w:tc>
        <w:tc>
          <w:tcPr>
            <w:tcW w:w="940" w:type="dxa"/>
            <w:vMerge/>
          </w:tcPr>
          <w:p w:rsidR="00C52829" w:rsidRPr="00C52829" w:rsidRDefault="00C52829" w:rsidP="00247973">
            <w:pPr>
              <w:ind w:firstLine="567"/>
              <w:jc w:val="center"/>
              <w:rPr>
                <w:sz w:val="20"/>
                <w:szCs w:val="20"/>
              </w:rPr>
            </w:pPr>
          </w:p>
        </w:tc>
        <w:tc>
          <w:tcPr>
            <w:tcW w:w="1370" w:type="dxa"/>
          </w:tcPr>
          <w:p w:rsidR="00C52829" w:rsidRPr="00C52829" w:rsidRDefault="00C52829" w:rsidP="00247973">
            <w:pPr>
              <w:ind w:firstLine="567"/>
              <w:jc w:val="center"/>
              <w:rPr>
                <w:sz w:val="20"/>
                <w:szCs w:val="20"/>
              </w:rPr>
            </w:pPr>
            <w:r w:rsidRPr="00C52829">
              <w:rPr>
                <w:sz w:val="20"/>
                <w:szCs w:val="20"/>
              </w:rPr>
              <w:t>Сумму</w:t>
            </w:r>
          </w:p>
        </w:tc>
        <w:tc>
          <w:tcPr>
            <w:tcW w:w="808" w:type="dxa"/>
          </w:tcPr>
          <w:p w:rsidR="00C52829" w:rsidRPr="00C52829" w:rsidRDefault="00C52829" w:rsidP="00247973">
            <w:pPr>
              <w:ind w:firstLine="567"/>
              <w:jc w:val="center"/>
              <w:rPr>
                <w:sz w:val="20"/>
                <w:szCs w:val="20"/>
              </w:rPr>
            </w:pPr>
            <w:r w:rsidRPr="00C52829">
              <w:rPr>
                <w:sz w:val="20"/>
                <w:szCs w:val="20"/>
              </w:rPr>
              <w:t>%</w:t>
            </w:r>
          </w:p>
        </w:tc>
      </w:tr>
      <w:tr w:rsidR="00C52829" w:rsidRPr="00C52829" w:rsidTr="00247973">
        <w:tc>
          <w:tcPr>
            <w:tcW w:w="3964" w:type="dxa"/>
          </w:tcPr>
          <w:p w:rsidR="00C52829" w:rsidRPr="00C52829" w:rsidRDefault="00C52829" w:rsidP="00247973">
            <w:pPr>
              <w:ind w:firstLine="567"/>
              <w:jc w:val="center"/>
              <w:rPr>
                <w:sz w:val="20"/>
                <w:szCs w:val="20"/>
              </w:rPr>
            </w:pPr>
            <w:r w:rsidRPr="00C52829">
              <w:rPr>
                <w:sz w:val="20"/>
                <w:szCs w:val="20"/>
              </w:rPr>
              <w:t>1</w:t>
            </w:r>
          </w:p>
        </w:tc>
        <w:tc>
          <w:tcPr>
            <w:tcW w:w="1560" w:type="dxa"/>
          </w:tcPr>
          <w:p w:rsidR="00C52829" w:rsidRPr="00C52829" w:rsidRDefault="00C52829" w:rsidP="00247973">
            <w:pPr>
              <w:ind w:firstLine="567"/>
              <w:rPr>
                <w:sz w:val="20"/>
                <w:szCs w:val="20"/>
              </w:rPr>
            </w:pPr>
            <w:r w:rsidRPr="00C52829">
              <w:rPr>
                <w:sz w:val="20"/>
                <w:szCs w:val="20"/>
              </w:rPr>
              <w:t>2</w:t>
            </w:r>
          </w:p>
        </w:tc>
        <w:tc>
          <w:tcPr>
            <w:tcW w:w="940" w:type="dxa"/>
          </w:tcPr>
          <w:p w:rsidR="00C52829" w:rsidRPr="00C52829" w:rsidRDefault="00C52829" w:rsidP="00247973">
            <w:pPr>
              <w:jc w:val="center"/>
              <w:rPr>
                <w:sz w:val="20"/>
                <w:szCs w:val="20"/>
              </w:rPr>
            </w:pPr>
            <w:r w:rsidRPr="00C52829">
              <w:rPr>
                <w:sz w:val="20"/>
                <w:szCs w:val="20"/>
              </w:rPr>
              <w:t>3</w:t>
            </w:r>
          </w:p>
        </w:tc>
        <w:tc>
          <w:tcPr>
            <w:tcW w:w="1370" w:type="dxa"/>
          </w:tcPr>
          <w:p w:rsidR="00C52829" w:rsidRPr="00C52829" w:rsidRDefault="00C52829" w:rsidP="00247973">
            <w:pPr>
              <w:jc w:val="center"/>
              <w:rPr>
                <w:sz w:val="20"/>
                <w:szCs w:val="20"/>
              </w:rPr>
            </w:pPr>
            <w:r w:rsidRPr="00C52829">
              <w:rPr>
                <w:sz w:val="20"/>
                <w:szCs w:val="20"/>
              </w:rPr>
              <w:t>4=3-2</w:t>
            </w:r>
          </w:p>
        </w:tc>
        <w:tc>
          <w:tcPr>
            <w:tcW w:w="808" w:type="dxa"/>
          </w:tcPr>
          <w:p w:rsidR="00C52829" w:rsidRPr="00C52829" w:rsidRDefault="00C52829" w:rsidP="00247973">
            <w:pPr>
              <w:jc w:val="center"/>
              <w:rPr>
                <w:sz w:val="20"/>
                <w:szCs w:val="20"/>
              </w:rPr>
            </w:pPr>
            <w:r w:rsidRPr="00C52829">
              <w:rPr>
                <w:sz w:val="20"/>
                <w:szCs w:val="20"/>
              </w:rPr>
              <w:t>5=4/2*100</w:t>
            </w:r>
          </w:p>
        </w:tc>
      </w:tr>
      <w:tr w:rsidR="00C52829" w:rsidRPr="00C52829" w:rsidTr="00247973">
        <w:tc>
          <w:tcPr>
            <w:tcW w:w="3964" w:type="dxa"/>
          </w:tcPr>
          <w:p w:rsidR="00C52829" w:rsidRPr="00C52829" w:rsidRDefault="00C52829" w:rsidP="00247973">
            <w:pPr>
              <w:tabs>
                <w:tab w:val="left" w:pos="2850"/>
              </w:tabs>
              <w:outlineLvl w:val="0"/>
              <w:rPr>
                <w:sz w:val="20"/>
                <w:szCs w:val="20"/>
              </w:rPr>
            </w:pPr>
            <w:r w:rsidRPr="00C52829">
              <w:rPr>
                <w:sz w:val="20"/>
                <w:szCs w:val="20"/>
              </w:rPr>
              <w:t>«Развитие физической культуры и массового спорта на территории муниципального образования Жигаловский район на 2020 - 2026 годы»</w:t>
            </w:r>
          </w:p>
          <w:p w:rsidR="00C52829" w:rsidRPr="00C52829" w:rsidRDefault="00C52829" w:rsidP="00480245">
            <w:pPr>
              <w:ind w:firstLine="567"/>
              <w:jc w:val="both"/>
              <w:rPr>
                <w:sz w:val="20"/>
                <w:szCs w:val="20"/>
              </w:rPr>
            </w:pPr>
          </w:p>
        </w:tc>
        <w:tc>
          <w:tcPr>
            <w:tcW w:w="1560" w:type="dxa"/>
          </w:tcPr>
          <w:p w:rsidR="00C52829" w:rsidRPr="00C52829" w:rsidRDefault="001B660C" w:rsidP="00247973">
            <w:pPr>
              <w:jc w:val="center"/>
              <w:rPr>
                <w:sz w:val="20"/>
                <w:szCs w:val="20"/>
              </w:rPr>
            </w:pPr>
            <w:r>
              <w:rPr>
                <w:sz w:val="20"/>
                <w:szCs w:val="20"/>
              </w:rPr>
              <w:t>376</w:t>
            </w:r>
          </w:p>
        </w:tc>
        <w:tc>
          <w:tcPr>
            <w:tcW w:w="940" w:type="dxa"/>
          </w:tcPr>
          <w:p w:rsidR="00C52829" w:rsidRPr="00C52829" w:rsidRDefault="001B660C" w:rsidP="00247973">
            <w:pPr>
              <w:jc w:val="center"/>
              <w:rPr>
                <w:sz w:val="20"/>
                <w:szCs w:val="20"/>
              </w:rPr>
            </w:pPr>
            <w:r>
              <w:rPr>
                <w:sz w:val="20"/>
                <w:szCs w:val="20"/>
              </w:rPr>
              <w:t>4732,6</w:t>
            </w:r>
          </w:p>
        </w:tc>
        <w:tc>
          <w:tcPr>
            <w:tcW w:w="1370" w:type="dxa"/>
          </w:tcPr>
          <w:p w:rsidR="00C52829" w:rsidRPr="00C52829" w:rsidRDefault="001B660C" w:rsidP="00247973">
            <w:pPr>
              <w:jc w:val="center"/>
              <w:rPr>
                <w:sz w:val="20"/>
                <w:szCs w:val="20"/>
              </w:rPr>
            </w:pPr>
            <w:r>
              <w:rPr>
                <w:sz w:val="20"/>
                <w:szCs w:val="20"/>
              </w:rPr>
              <w:t>4356,6</w:t>
            </w:r>
          </w:p>
        </w:tc>
        <w:tc>
          <w:tcPr>
            <w:tcW w:w="808" w:type="dxa"/>
          </w:tcPr>
          <w:p w:rsidR="00C52829" w:rsidRPr="00C52829" w:rsidRDefault="001B660C" w:rsidP="00247973">
            <w:pPr>
              <w:jc w:val="center"/>
              <w:rPr>
                <w:sz w:val="20"/>
                <w:szCs w:val="20"/>
              </w:rPr>
            </w:pPr>
            <w:r>
              <w:rPr>
                <w:sz w:val="20"/>
                <w:szCs w:val="20"/>
              </w:rPr>
              <w:t>11,6</w:t>
            </w:r>
          </w:p>
        </w:tc>
      </w:tr>
      <w:tr w:rsidR="00C52829" w:rsidRPr="00C52829" w:rsidTr="00247973">
        <w:tc>
          <w:tcPr>
            <w:tcW w:w="3964" w:type="dxa"/>
          </w:tcPr>
          <w:p w:rsidR="00C52829" w:rsidRPr="00C52829" w:rsidRDefault="00C52829" w:rsidP="00247973">
            <w:pPr>
              <w:jc w:val="both"/>
              <w:rPr>
                <w:sz w:val="20"/>
                <w:szCs w:val="20"/>
              </w:rPr>
            </w:pPr>
            <w:r w:rsidRPr="00C52829">
              <w:rPr>
                <w:i/>
                <w:iCs/>
                <w:sz w:val="20"/>
                <w:szCs w:val="20"/>
              </w:rPr>
              <w:t>Основное мероприятие «Организация вовлечения населения в занятия физической культурой и спортом» на 2020-2026 годы</w:t>
            </w:r>
          </w:p>
        </w:tc>
        <w:tc>
          <w:tcPr>
            <w:tcW w:w="1560" w:type="dxa"/>
          </w:tcPr>
          <w:p w:rsidR="00C52829" w:rsidRPr="00C52829" w:rsidRDefault="001B660C" w:rsidP="00247973">
            <w:pPr>
              <w:jc w:val="center"/>
              <w:rPr>
                <w:sz w:val="20"/>
                <w:szCs w:val="20"/>
              </w:rPr>
            </w:pPr>
            <w:r>
              <w:rPr>
                <w:sz w:val="20"/>
                <w:szCs w:val="20"/>
              </w:rPr>
              <w:t>376</w:t>
            </w:r>
          </w:p>
        </w:tc>
        <w:tc>
          <w:tcPr>
            <w:tcW w:w="940" w:type="dxa"/>
          </w:tcPr>
          <w:p w:rsidR="00C52829" w:rsidRPr="00C52829" w:rsidRDefault="001B660C" w:rsidP="00247973">
            <w:pPr>
              <w:jc w:val="center"/>
              <w:rPr>
                <w:sz w:val="20"/>
                <w:szCs w:val="20"/>
              </w:rPr>
            </w:pPr>
            <w:r>
              <w:rPr>
                <w:sz w:val="20"/>
                <w:szCs w:val="20"/>
              </w:rPr>
              <w:t>563,6</w:t>
            </w:r>
          </w:p>
        </w:tc>
        <w:tc>
          <w:tcPr>
            <w:tcW w:w="1370" w:type="dxa"/>
          </w:tcPr>
          <w:p w:rsidR="00C52829" w:rsidRPr="00C52829" w:rsidRDefault="001B660C" w:rsidP="00247973">
            <w:pPr>
              <w:jc w:val="center"/>
              <w:rPr>
                <w:sz w:val="20"/>
                <w:szCs w:val="20"/>
              </w:rPr>
            </w:pPr>
            <w:r>
              <w:rPr>
                <w:sz w:val="20"/>
                <w:szCs w:val="20"/>
              </w:rPr>
              <w:t>187,6</w:t>
            </w:r>
          </w:p>
        </w:tc>
        <w:tc>
          <w:tcPr>
            <w:tcW w:w="808" w:type="dxa"/>
          </w:tcPr>
          <w:p w:rsidR="00C52829" w:rsidRPr="00C52829" w:rsidRDefault="001B660C" w:rsidP="00247973">
            <w:pPr>
              <w:jc w:val="center"/>
              <w:rPr>
                <w:sz w:val="20"/>
                <w:szCs w:val="20"/>
              </w:rPr>
            </w:pPr>
            <w:r>
              <w:rPr>
                <w:sz w:val="20"/>
                <w:szCs w:val="20"/>
              </w:rPr>
              <w:t>49,9</w:t>
            </w:r>
          </w:p>
        </w:tc>
      </w:tr>
      <w:tr w:rsidR="00C52829" w:rsidRPr="00C52829" w:rsidTr="00247973">
        <w:tc>
          <w:tcPr>
            <w:tcW w:w="3964" w:type="dxa"/>
          </w:tcPr>
          <w:p w:rsidR="00C52829" w:rsidRPr="00C52829" w:rsidRDefault="00C52829" w:rsidP="00247973">
            <w:pPr>
              <w:jc w:val="both"/>
              <w:rPr>
                <w:sz w:val="20"/>
                <w:szCs w:val="20"/>
              </w:rPr>
            </w:pPr>
            <w:r w:rsidRPr="00C52829">
              <w:rPr>
                <w:i/>
                <w:iCs/>
                <w:sz w:val="20"/>
                <w:szCs w:val="20"/>
              </w:rPr>
              <w:t>Основное мероприятие "Развитие инфраструктуры и материально-технической базы" на 2020-2026гг"</w:t>
            </w:r>
          </w:p>
        </w:tc>
        <w:tc>
          <w:tcPr>
            <w:tcW w:w="1560" w:type="dxa"/>
          </w:tcPr>
          <w:p w:rsidR="00C52829" w:rsidRPr="00C52829" w:rsidRDefault="001B660C" w:rsidP="00247973">
            <w:pPr>
              <w:jc w:val="center"/>
              <w:rPr>
                <w:sz w:val="20"/>
                <w:szCs w:val="20"/>
              </w:rPr>
            </w:pPr>
            <w:r>
              <w:rPr>
                <w:sz w:val="20"/>
                <w:szCs w:val="20"/>
              </w:rPr>
              <w:t>0</w:t>
            </w:r>
          </w:p>
        </w:tc>
        <w:tc>
          <w:tcPr>
            <w:tcW w:w="940" w:type="dxa"/>
          </w:tcPr>
          <w:p w:rsidR="00C52829" w:rsidRPr="00C52829" w:rsidRDefault="001B660C" w:rsidP="00247973">
            <w:pPr>
              <w:jc w:val="center"/>
              <w:rPr>
                <w:sz w:val="20"/>
                <w:szCs w:val="20"/>
              </w:rPr>
            </w:pPr>
            <w:r>
              <w:rPr>
                <w:sz w:val="20"/>
                <w:szCs w:val="20"/>
              </w:rPr>
              <w:t>4169</w:t>
            </w:r>
          </w:p>
        </w:tc>
        <w:tc>
          <w:tcPr>
            <w:tcW w:w="1370" w:type="dxa"/>
          </w:tcPr>
          <w:p w:rsidR="00C52829" w:rsidRPr="00C52829" w:rsidRDefault="001B660C" w:rsidP="00247973">
            <w:pPr>
              <w:jc w:val="center"/>
              <w:rPr>
                <w:sz w:val="20"/>
                <w:szCs w:val="20"/>
              </w:rPr>
            </w:pPr>
            <w:r>
              <w:rPr>
                <w:sz w:val="20"/>
                <w:szCs w:val="20"/>
              </w:rPr>
              <w:t>4169</w:t>
            </w:r>
          </w:p>
        </w:tc>
        <w:tc>
          <w:tcPr>
            <w:tcW w:w="808" w:type="dxa"/>
          </w:tcPr>
          <w:p w:rsidR="00C52829" w:rsidRPr="00C52829" w:rsidRDefault="001B660C" w:rsidP="00247973">
            <w:pPr>
              <w:jc w:val="center"/>
              <w:rPr>
                <w:sz w:val="20"/>
                <w:szCs w:val="20"/>
              </w:rPr>
            </w:pPr>
            <w:r>
              <w:rPr>
                <w:sz w:val="20"/>
                <w:szCs w:val="20"/>
              </w:rPr>
              <w:t>0</w:t>
            </w:r>
          </w:p>
        </w:tc>
      </w:tr>
    </w:tbl>
    <w:p w:rsidR="00C52829" w:rsidRDefault="00C52829" w:rsidP="00480245">
      <w:pPr>
        <w:ind w:firstLine="567"/>
        <w:jc w:val="both"/>
      </w:pPr>
    </w:p>
    <w:p w:rsidR="00C52829" w:rsidRPr="0063272F" w:rsidRDefault="001B660C" w:rsidP="00480245">
      <w:pPr>
        <w:ind w:firstLine="567"/>
        <w:jc w:val="both"/>
      </w:pPr>
      <w:r>
        <w:t xml:space="preserve">Общий объем финансирования МП на 2024 год предусмотрен в размере 732,6 тыс. </w:t>
      </w:r>
      <w:r w:rsidR="006B5E0E">
        <w:t>руб.</w:t>
      </w:r>
      <w:r>
        <w:t xml:space="preserve">, на 2025 год – 563,6 тыс. </w:t>
      </w:r>
      <w:r w:rsidR="006B5E0E">
        <w:t>руб.</w:t>
      </w:r>
      <w:r>
        <w:t xml:space="preserve">, на 2026 год – 563,6 тыс. </w:t>
      </w:r>
      <w:r w:rsidR="006B5E0E">
        <w:t>руб.</w:t>
      </w:r>
      <w:r>
        <w:t xml:space="preserve"> По состоянию на 01.10.2023 уровень исполнения по </w:t>
      </w:r>
      <w:r w:rsidR="00BE18DB">
        <w:t>М</w:t>
      </w:r>
      <w:r>
        <w:t xml:space="preserve">П составил </w:t>
      </w:r>
      <w:r w:rsidR="00BE18DB" w:rsidRPr="00BE18DB">
        <w:t>48105</w:t>
      </w:r>
      <w:r w:rsidR="00995067">
        <w:t>,</w:t>
      </w:r>
      <w:r w:rsidR="00BE18DB" w:rsidRPr="00BE18DB">
        <w:t>9</w:t>
      </w:r>
      <w:r>
        <w:t xml:space="preserve"> тыс. </w:t>
      </w:r>
      <w:r w:rsidR="006B5E0E">
        <w:t>руб.</w:t>
      </w:r>
      <w:r>
        <w:t xml:space="preserve">, или </w:t>
      </w:r>
      <w:r w:rsidR="00BE18DB" w:rsidRPr="00BE18DB">
        <w:t>89</w:t>
      </w:r>
      <w:r w:rsidR="00995067">
        <w:t>,</w:t>
      </w:r>
      <w:r w:rsidR="00BE18DB" w:rsidRPr="00BE18DB">
        <w:t>8</w:t>
      </w:r>
      <w:r>
        <w:t>% от бюджетных ассигнований, предусмотренных на 2023 год сводной бюджетной росписью от 01.10.2023 (</w:t>
      </w:r>
      <w:r w:rsidR="00BE18DB" w:rsidRPr="00BE18DB">
        <w:t>53569</w:t>
      </w:r>
      <w:r w:rsidR="00995067">
        <w:t>,</w:t>
      </w:r>
      <w:r w:rsidR="00BE18DB" w:rsidRPr="00BE18DB">
        <w:t>9</w:t>
      </w:r>
      <w:r>
        <w:t xml:space="preserve"> тыс. </w:t>
      </w:r>
      <w:r w:rsidR="006B5E0E">
        <w:t>руб.</w:t>
      </w:r>
      <w:r>
        <w:t xml:space="preserve">). В 2024 году средства </w:t>
      </w:r>
      <w:r w:rsidR="00BE18DB">
        <w:t>из бюджета предусмотрены на создание и модернизацию объектов спортивной инфраструктуры муниципальной собственности и на оснащение объектов спортивной инфраструктуры спортивно-технологическим оборудованием</w:t>
      </w:r>
      <w:r w:rsidR="0063272F">
        <w:t xml:space="preserve"> (оборудование для городошного корта).</w:t>
      </w:r>
    </w:p>
    <w:p w:rsidR="00E7494F" w:rsidRDefault="00E7494F" w:rsidP="00480245">
      <w:pPr>
        <w:ind w:firstLine="567"/>
        <w:jc w:val="both"/>
      </w:pPr>
      <w:r>
        <w:t>Объем бюджетных ассигнований на реализацию муниципальной программы Развитие физической культуры и массового спорта на территории муниципального образования Жигаловский район на 2020 - 2026 годы определен с учетом планируемых изменений в нее</w:t>
      </w:r>
      <w:r w:rsidR="00713B8D">
        <w:t>.</w:t>
      </w:r>
      <w:r>
        <w:t xml:space="preserve"> </w:t>
      </w:r>
    </w:p>
    <w:p w:rsidR="00713B8D" w:rsidRDefault="00713B8D" w:rsidP="00480245">
      <w:pPr>
        <w:tabs>
          <w:tab w:val="left" w:pos="2850"/>
        </w:tabs>
        <w:ind w:firstLine="567"/>
        <w:jc w:val="both"/>
        <w:outlineLvl w:val="0"/>
      </w:pPr>
    </w:p>
    <w:p w:rsidR="00E7494F" w:rsidRDefault="00E7494F" w:rsidP="00480245">
      <w:pPr>
        <w:tabs>
          <w:tab w:val="left" w:pos="2850"/>
        </w:tabs>
        <w:ind w:firstLine="567"/>
        <w:jc w:val="center"/>
        <w:outlineLvl w:val="0"/>
        <w:rPr>
          <w:b/>
        </w:rPr>
      </w:pPr>
      <w:r>
        <w:rPr>
          <w:b/>
        </w:rPr>
        <w:t>Муниципальная программа Улучшение условий и охраны труда в муниципальном образовании Жигаловский район на 2020-2026 годы</w:t>
      </w:r>
    </w:p>
    <w:p w:rsidR="00E7494F" w:rsidRDefault="00E7494F" w:rsidP="00480245">
      <w:pPr>
        <w:tabs>
          <w:tab w:val="left" w:pos="2850"/>
        </w:tabs>
        <w:ind w:firstLine="567"/>
        <w:jc w:val="both"/>
        <w:outlineLvl w:val="0"/>
      </w:pPr>
      <w:bookmarkStart w:id="2" w:name="_Hlk119246337"/>
      <w:r>
        <w:t>Общий объем финансового обеспечения реализации муниципальной программы</w:t>
      </w:r>
      <w:r w:rsidR="0046660F">
        <w:t xml:space="preserve"> представлен основным мероприятием «Обеспечение улучшения условий и охраны труда».  И</w:t>
      </w:r>
      <w:r>
        <w:t>з районного бюджета на 2024</w:t>
      </w:r>
      <w:bookmarkEnd w:id="2"/>
      <w:r w:rsidR="0046660F">
        <w:t>-2026</w:t>
      </w:r>
      <w:r w:rsidR="00995067">
        <w:t xml:space="preserve"> </w:t>
      </w:r>
      <w:r w:rsidR="0046660F">
        <w:t>годы планируется направить по 40 тыс.руб. ежегодно на проведение конкурсов по охране труда.</w:t>
      </w:r>
    </w:p>
    <w:p w:rsidR="00E7494F" w:rsidRDefault="00E7494F" w:rsidP="00480245">
      <w:pPr>
        <w:tabs>
          <w:tab w:val="left" w:pos="2850"/>
        </w:tabs>
        <w:ind w:firstLine="567"/>
        <w:jc w:val="both"/>
        <w:outlineLvl w:val="0"/>
      </w:pPr>
    </w:p>
    <w:p w:rsidR="00E7494F" w:rsidRDefault="00E7494F" w:rsidP="00480245">
      <w:pPr>
        <w:tabs>
          <w:tab w:val="left" w:pos="2850"/>
        </w:tabs>
        <w:ind w:firstLine="567"/>
        <w:jc w:val="center"/>
        <w:outlineLvl w:val="0"/>
        <w:rPr>
          <w:b/>
          <w:bCs/>
        </w:rPr>
      </w:pPr>
      <w:r w:rsidRPr="00745F9F">
        <w:rPr>
          <w:b/>
          <w:bCs/>
        </w:rPr>
        <w:t xml:space="preserve">Муниципальная программа </w:t>
      </w:r>
      <w:bookmarkStart w:id="3" w:name="_Hlk119246482"/>
      <w:r w:rsidRPr="00745F9F">
        <w:rPr>
          <w:b/>
          <w:bCs/>
        </w:rPr>
        <w:t>«Развитие субъектов малого и среднего предпринимательства в муниципальном образовании «Жигаловский район» на 2020 – 2026 годы</w:t>
      </w:r>
      <w:r>
        <w:rPr>
          <w:b/>
          <w:bCs/>
        </w:rPr>
        <w:t>»</w:t>
      </w:r>
    </w:p>
    <w:bookmarkEnd w:id="3"/>
    <w:p w:rsidR="00E7494F" w:rsidRPr="00745F9F" w:rsidRDefault="001B109A" w:rsidP="00480245">
      <w:pPr>
        <w:tabs>
          <w:tab w:val="left" w:pos="2850"/>
        </w:tabs>
        <w:ind w:firstLine="567"/>
        <w:jc w:val="both"/>
        <w:outlineLvl w:val="0"/>
      </w:pPr>
      <w:r>
        <w:t>На реализацию муниципальной программы (КСЦР</w:t>
      </w:r>
      <w:r w:rsidR="002A750D">
        <w:t xml:space="preserve"> 0800000000) планируется направить</w:t>
      </w:r>
      <w:r>
        <w:t xml:space="preserve"> </w:t>
      </w:r>
      <w:r w:rsidR="002A750D">
        <w:t>10 тыс.руб. ежегодно.</w:t>
      </w:r>
      <w:r w:rsidR="002A750D" w:rsidRPr="002A750D">
        <w:t xml:space="preserve"> </w:t>
      </w:r>
      <w:r w:rsidR="002A750D">
        <w:t xml:space="preserve">Основной задачей программы является развитие механизма </w:t>
      </w:r>
      <w:r w:rsidR="00E7494F">
        <w:t>и</w:t>
      </w:r>
      <w:r w:rsidR="00E7494F" w:rsidRPr="00745F9F">
        <w:t>нформационной, организационной и консультационной поддержки субъектов малого и среднего предпринимательства</w:t>
      </w:r>
      <w:r w:rsidR="00E7494F">
        <w:t>.</w:t>
      </w:r>
    </w:p>
    <w:p w:rsidR="00E7494F" w:rsidRDefault="00E7494F" w:rsidP="00480245">
      <w:pPr>
        <w:tabs>
          <w:tab w:val="left" w:pos="2850"/>
        </w:tabs>
        <w:ind w:firstLine="567"/>
        <w:jc w:val="both"/>
        <w:outlineLvl w:val="0"/>
      </w:pPr>
    </w:p>
    <w:p w:rsidR="00E7494F" w:rsidRDefault="00E7494F" w:rsidP="00480245">
      <w:pPr>
        <w:tabs>
          <w:tab w:val="left" w:pos="2850"/>
        </w:tabs>
        <w:ind w:firstLine="567"/>
        <w:jc w:val="center"/>
        <w:outlineLvl w:val="0"/>
      </w:pPr>
      <w:r>
        <w:rPr>
          <w:b/>
        </w:rPr>
        <w:t xml:space="preserve">Муниципальная программа </w:t>
      </w:r>
      <w:r w:rsidR="00995067">
        <w:rPr>
          <w:b/>
        </w:rPr>
        <w:t>«</w:t>
      </w:r>
      <w:r>
        <w:rPr>
          <w:b/>
        </w:rPr>
        <w:t>Молод</w:t>
      </w:r>
      <w:r w:rsidR="00E44053">
        <w:rPr>
          <w:b/>
        </w:rPr>
        <w:t>е</w:t>
      </w:r>
      <w:r>
        <w:rPr>
          <w:b/>
        </w:rPr>
        <w:t>жная политика Жигаловского района на 2020-2026 гг</w:t>
      </w:r>
      <w:r>
        <w:t>.</w:t>
      </w:r>
      <w:r w:rsidR="00995067">
        <w:t>»</w:t>
      </w:r>
    </w:p>
    <w:p w:rsidR="001074E0" w:rsidRDefault="00471060" w:rsidP="00480245">
      <w:pPr>
        <w:tabs>
          <w:tab w:val="left" w:pos="2850"/>
        </w:tabs>
        <w:ind w:firstLine="567"/>
        <w:jc w:val="both"/>
        <w:outlineLvl w:val="0"/>
      </w:pPr>
      <w:r>
        <w:t xml:space="preserve">Проектом бюджета </w:t>
      </w:r>
      <w:r w:rsidR="001074E0">
        <w:t>бюджетные ассигнования МП «Молодежная политика Жигаловского района»</w:t>
      </w:r>
      <w:r w:rsidR="00995067">
        <w:t xml:space="preserve"> на 2020—2026гг.»</w:t>
      </w:r>
      <w:r w:rsidR="001074E0">
        <w:t xml:space="preserve"> (КЦСР 0900000000) предлагается утвердить на 2024 год в сумме 981,5 тыс. </w:t>
      </w:r>
      <w:r w:rsidR="006B5E0E">
        <w:t>руб.</w:t>
      </w:r>
      <w:r w:rsidR="001074E0">
        <w:t>, что больше бюджетных ассигнований, предусмотренных на</w:t>
      </w:r>
      <w:r w:rsidR="00E64755">
        <w:t xml:space="preserve"> 2023 год 01.10.2023 (469</w:t>
      </w:r>
      <w:r w:rsidR="001074E0">
        <w:t xml:space="preserve">тыс. </w:t>
      </w:r>
      <w:r w:rsidR="006B5E0E">
        <w:t>руб.</w:t>
      </w:r>
      <w:r w:rsidR="001074E0">
        <w:t xml:space="preserve">) на </w:t>
      </w:r>
      <w:r w:rsidR="00E64755">
        <w:t>512,5</w:t>
      </w:r>
      <w:r w:rsidR="001074E0">
        <w:t xml:space="preserve"> тыс. </w:t>
      </w:r>
      <w:r w:rsidR="006B5E0E">
        <w:t>руб.</w:t>
      </w:r>
      <w:r w:rsidR="001074E0">
        <w:t xml:space="preserve"> (или на </w:t>
      </w:r>
      <w:r w:rsidR="00E64755">
        <w:t>109,3%).</w:t>
      </w:r>
    </w:p>
    <w:p w:rsidR="00E64755" w:rsidRDefault="00E64755" w:rsidP="00480245">
      <w:pPr>
        <w:tabs>
          <w:tab w:val="left" w:pos="2850"/>
        </w:tabs>
        <w:ind w:firstLine="567"/>
        <w:jc w:val="both"/>
        <w:outlineLvl w:val="0"/>
        <w:rPr>
          <w:lang w:eastAsia="en-US"/>
        </w:rPr>
      </w:pPr>
      <w:r>
        <w:rPr>
          <w:lang w:eastAsia="en-US"/>
        </w:rPr>
        <w:t>В рамках программы запланирована реализация 3 подпрограмм.</w:t>
      </w:r>
    </w:p>
    <w:p w:rsidR="00995067" w:rsidRDefault="0006744C" w:rsidP="00480245">
      <w:pPr>
        <w:tabs>
          <w:tab w:val="left" w:pos="2850"/>
        </w:tabs>
        <w:ind w:firstLine="567"/>
        <w:jc w:val="both"/>
        <w:outlineLvl w:val="0"/>
      </w:pPr>
      <w:r>
        <w:t xml:space="preserve">     </w:t>
      </w:r>
      <w:r w:rsidR="00E64755">
        <w:t>Расходы по программ</w:t>
      </w:r>
      <w:r w:rsidR="00E148C7">
        <w:t>е на 2024 год предусмотрены по 2</w:t>
      </w:r>
      <w:r w:rsidR="00E64755">
        <w:t xml:space="preserve"> видам расходов, при этом,</w:t>
      </w:r>
      <w:r>
        <w:t xml:space="preserve"> наибольший объем приходится на </w:t>
      </w:r>
      <w:r w:rsidR="00E148C7">
        <w:t>закупку товаров,</w:t>
      </w:r>
      <w:r w:rsidR="008B79AD">
        <w:t xml:space="preserve"> </w:t>
      </w:r>
      <w:r w:rsidR="00E148C7">
        <w:t>работ и услуг для обеспечения государственных</w:t>
      </w:r>
      <w:r w:rsidR="00851212">
        <w:t xml:space="preserve"> </w:t>
      </w:r>
      <w:r w:rsidR="00E148C7">
        <w:t>(муниципальных) нужд (КВР 2</w:t>
      </w:r>
      <w:r w:rsidR="00E64755">
        <w:t xml:space="preserve">00) – </w:t>
      </w:r>
      <w:r w:rsidR="00E148C7">
        <w:t>927</w:t>
      </w:r>
      <w:r w:rsidR="00E64755">
        <w:t xml:space="preserve"> тыс. </w:t>
      </w:r>
      <w:r w:rsidR="006B5E0E">
        <w:t>руб.</w:t>
      </w:r>
      <w:r w:rsidR="00E64755">
        <w:t xml:space="preserve"> или </w:t>
      </w:r>
      <w:r w:rsidR="00E148C7">
        <w:t>94,4</w:t>
      </w:r>
      <w:r w:rsidR="00E64755">
        <w:t xml:space="preserve"> %. </w:t>
      </w:r>
    </w:p>
    <w:p w:rsidR="00E7494F" w:rsidRDefault="008B79AD" w:rsidP="00480245">
      <w:pPr>
        <w:tabs>
          <w:tab w:val="left" w:pos="2850"/>
        </w:tabs>
        <w:ind w:firstLine="567"/>
        <w:jc w:val="both"/>
        <w:outlineLvl w:val="0"/>
      </w:pPr>
      <w:r>
        <w:t>Согласно пояснительной записке расходы предусмотрены на реализацию</w:t>
      </w:r>
      <w:r w:rsidR="00E7494F">
        <w:t xml:space="preserve"> следующих подпрограмм:</w:t>
      </w:r>
    </w:p>
    <w:p w:rsidR="00E7494F" w:rsidRDefault="002A750D" w:rsidP="002A750D">
      <w:pPr>
        <w:jc w:val="both"/>
        <w:outlineLvl w:val="0"/>
      </w:pPr>
      <w:r>
        <w:t xml:space="preserve">        -</w:t>
      </w:r>
      <w:r w:rsidR="0006744C">
        <w:t xml:space="preserve"> </w:t>
      </w:r>
      <w:r w:rsidR="00E7494F">
        <w:t>«Молодежь Жигаловского района на 2020 – 2026 годы» объем финансирования в 2024 году составит 801,2 тыс. рублей, в 2025 – 2026 годах</w:t>
      </w:r>
      <w:r w:rsidR="00995067">
        <w:t xml:space="preserve"> </w:t>
      </w:r>
      <w:r w:rsidR="00E7494F">
        <w:t>- по 402,5 тыс. рублей ежегодно, в рамках которой планируются мероприятия по развитию потенциала, духовного, нравственного, физического и патриотического воспитания мол</w:t>
      </w:r>
      <w:r>
        <w:t>одежи и поддержка молодых семей;</w:t>
      </w:r>
    </w:p>
    <w:p w:rsidR="0006744C" w:rsidRDefault="002A750D" w:rsidP="002A750D">
      <w:pPr>
        <w:jc w:val="both"/>
        <w:outlineLvl w:val="0"/>
      </w:pPr>
      <w:r>
        <w:t xml:space="preserve">        -</w:t>
      </w:r>
      <w:r w:rsidR="0006744C">
        <w:t xml:space="preserve"> </w:t>
      </w:r>
      <w:r w:rsidR="00E7494F">
        <w:t>«Профилактика наркомании и других социально-негативных явлений среди детей и молодежи на территории муниципального образования Жигаловский район на 2020 -2026г.г». на 2024-2026 го</w:t>
      </w:r>
      <w:r w:rsidR="0006744C">
        <w:t>ды составит по 164,5 тыс. руб. ежегодно. Средства планируется направить на реализацию мероприятий по профилактике злоупотребления наркотическими средствами, токсическими и психотропными веществам, на проведение комплекса мероприятий по профилакти</w:t>
      </w:r>
      <w:r>
        <w:t>ке социально-негативных явлений;</w:t>
      </w:r>
    </w:p>
    <w:p w:rsidR="00E7494F" w:rsidRDefault="00336DC5" w:rsidP="002A750D">
      <w:pPr>
        <w:jc w:val="both"/>
        <w:outlineLvl w:val="0"/>
      </w:pPr>
      <w:r>
        <w:t xml:space="preserve">       </w:t>
      </w:r>
      <w:r w:rsidR="002A750D">
        <w:t xml:space="preserve">- </w:t>
      </w:r>
      <w:r>
        <w:t xml:space="preserve"> </w:t>
      </w:r>
      <w:r w:rsidR="00E7494F">
        <w:t>«</w:t>
      </w:r>
      <w:r w:rsidR="00E7494F" w:rsidRPr="00303E60">
        <w:t>Укрепление межнационального и межконфессионального согласия, профилактики экстремистских проявлений на территории муниципального образования "Жигаловский район" на 2020- 2026 годы</w:t>
      </w:r>
      <w:r w:rsidR="00E7494F">
        <w:t>» на 2024-2026 годы составит в 2024 году – 15,8 тыс. рублей, в 2025-2026 годах по 197,3 тыс. рублей ежегодно для разработки и реализации эффективных мер и механизмов в области формирования у граждан толерантного сознания и поведения, противодействия экстремизму и снижения социально психологической напряженности в обществе.</w:t>
      </w:r>
      <w:r w:rsidR="00BC3F14" w:rsidRPr="00BC3F14">
        <w:t xml:space="preserve"> </w:t>
      </w:r>
      <w:r w:rsidR="00BC3F14">
        <w:t>Бюджетные ассигнования запланированы на реализацию мероприятий в области гармонизации национальных, межнациональных (межэтнических) отношений, противодействия экстремизму и снижения социально</w:t>
      </w:r>
      <w:r w:rsidR="00995067">
        <w:t>-</w:t>
      </w:r>
      <w:r w:rsidR="00BC3F14">
        <w:t>психологической напряженности в обществе.</w:t>
      </w:r>
    </w:p>
    <w:p w:rsidR="00F57ECB" w:rsidRDefault="00F57ECB" w:rsidP="00480245">
      <w:pPr>
        <w:tabs>
          <w:tab w:val="left" w:pos="0"/>
        </w:tabs>
        <w:ind w:firstLine="567"/>
        <w:jc w:val="both"/>
        <w:outlineLvl w:val="0"/>
      </w:pPr>
      <w:r>
        <w:t xml:space="preserve">            </w:t>
      </w:r>
    </w:p>
    <w:p w:rsidR="00E7494F" w:rsidRDefault="00E7494F" w:rsidP="00480245">
      <w:pPr>
        <w:tabs>
          <w:tab w:val="left" w:pos="2850"/>
        </w:tabs>
        <w:ind w:firstLine="567"/>
        <w:jc w:val="center"/>
        <w:outlineLvl w:val="0"/>
        <w:rPr>
          <w:b/>
        </w:rPr>
      </w:pPr>
      <w:r>
        <w:rPr>
          <w:b/>
        </w:rPr>
        <w:t>Муниципальная программа Реализация первоочередных мероприятий по развитию и повышению надежности объектов жилищно-коммунального хозяйства, находящихся в муниципальной собственности муниципального образования «Жигаловский район» на 2020-2026 годы</w:t>
      </w:r>
    </w:p>
    <w:p w:rsidR="00E7494F" w:rsidRDefault="00456559" w:rsidP="00480245">
      <w:pPr>
        <w:tabs>
          <w:tab w:val="left" w:pos="2850"/>
        </w:tabs>
        <w:ind w:firstLine="567"/>
        <w:jc w:val="both"/>
        <w:outlineLvl w:val="0"/>
      </w:pPr>
      <w:r>
        <w:t xml:space="preserve"> Реализация мероприятий программы (КСЦР 1100000000) предусмотрена на 2024</w:t>
      </w:r>
      <w:r w:rsidR="00995067">
        <w:t xml:space="preserve"> </w:t>
      </w:r>
      <w:r>
        <w:t xml:space="preserve">год в объеме 38 435,2 </w:t>
      </w:r>
      <w:proofErr w:type="gramStart"/>
      <w:r>
        <w:t>тыс.руб</w:t>
      </w:r>
      <w:proofErr w:type="gramEnd"/>
      <w:r>
        <w:t>, на  плановый период 2025-2026</w:t>
      </w:r>
      <w:r w:rsidR="00995067">
        <w:t xml:space="preserve"> </w:t>
      </w:r>
      <w:r>
        <w:t xml:space="preserve">годов по 14,2 тыс.руб. ежегодно. </w:t>
      </w:r>
      <w:r w:rsidR="007219B2">
        <w:t xml:space="preserve">Программа создана для решения задачи по </w:t>
      </w:r>
      <w:r w:rsidR="00E7494F">
        <w:t xml:space="preserve">реализации проекта по строительству </w:t>
      </w:r>
      <w:proofErr w:type="spellStart"/>
      <w:r w:rsidR="00E7494F">
        <w:t>блочно</w:t>
      </w:r>
      <w:proofErr w:type="spellEnd"/>
      <w:r w:rsidR="00E7494F">
        <w:t>-модульной котельной за счет пожертвований в сумме 35339,0 т</w:t>
      </w:r>
      <w:r w:rsidR="00995067">
        <w:t>ыс</w:t>
      </w:r>
      <w:r w:rsidR="00E7494F">
        <w:t>.</w:t>
      </w:r>
      <w:r w:rsidR="00995067">
        <w:t xml:space="preserve"> </w:t>
      </w:r>
      <w:r w:rsidR="00E7494F">
        <w:t xml:space="preserve">рублей. </w:t>
      </w:r>
    </w:p>
    <w:p w:rsidR="00E7494F" w:rsidRPr="00F6605A" w:rsidRDefault="00E7494F" w:rsidP="00480245">
      <w:pPr>
        <w:tabs>
          <w:tab w:val="left" w:pos="2850"/>
        </w:tabs>
        <w:ind w:firstLine="567"/>
        <w:jc w:val="both"/>
        <w:outlineLvl w:val="0"/>
      </w:pPr>
    </w:p>
    <w:p w:rsidR="00E7494F" w:rsidRDefault="00E7494F" w:rsidP="00480245">
      <w:pPr>
        <w:tabs>
          <w:tab w:val="left" w:pos="2850"/>
        </w:tabs>
        <w:ind w:firstLine="567"/>
        <w:jc w:val="center"/>
        <w:outlineLvl w:val="0"/>
        <w:rPr>
          <w:b/>
        </w:rPr>
      </w:pPr>
      <w:r>
        <w:rPr>
          <w:b/>
        </w:rPr>
        <w:t>Муниципальная программа Профилактика правонарушений в «Жигаловском районе на 2020-2026 годы</w:t>
      </w:r>
    </w:p>
    <w:p w:rsidR="0085089E" w:rsidRDefault="0085089E" w:rsidP="0085089E">
      <w:pPr>
        <w:tabs>
          <w:tab w:val="left" w:pos="2850"/>
        </w:tabs>
        <w:ind w:firstLine="567"/>
        <w:jc w:val="both"/>
        <w:outlineLvl w:val="0"/>
      </w:pPr>
      <w:r>
        <w:t>Проектом решения Думы муниципального района о бюджете на 2024 годи плановый период 2025-2026 годов предлагаются к утверждению расходы на реализацию трех подпрограмм муниципальной программы (КСЦР 1200000000).</w:t>
      </w:r>
    </w:p>
    <w:p w:rsidR="0085089E" w:rsidRDefault="0085089E" w:rsidP="0085089E">
      <w:pPr>
        <w:tabs>
          <w:tab w:val="left" w:pos="2850"/>
        </w:tabs>
        <w:ind w:firstLine="567"/>
        <w:jc w:val="both"/>
        <w:outlineLvl w:val="0"/>
        <w:rPr>
          <w:b/>
        </w:rPr>
      </w:pPr>
      <w:r>
        <w:t xml:space="preserve">В 2024 году плановый объем ассигнований по программе составляет 95 тыс. руб., в 2025-2026 годах – по 20 тыс. рублей.  </w:t>
      </w:r>
    </w:p>
    <w:p w:rsidR="00E7494F" w:rsidRDefault="00E7494F" w:rsidP="0085089E">
      <w:pPr>
        <w:tabs>
          <w:tab w:val="left" w:pos="2850"/>
        </w:tabs>
        <w:ind w:firstLine="567"/>
        <w:jc w:val="both"/>
        <w:outlineLvl w:val="0"/>
      </w:pPr>
      <w:r>
        <w:t>Ресурсное обеспечение реализации мероприятий муниципальной программы представлено в разрезе основных мероприятий таблице</w:t>
      </w:r>
      <w:r w:rsidR="0085089E">
        <w:t>.</w:t>
      </w:r>
      <w:r>
        <w:t xml:space="preserve"> </w:t>
      </w:r>
    </w:p>
    <w:p w:rsidR="00E7494F" w:rsidRDefault="00E7494F" w:rsidP="00480245">
      <w:pPr>
        <w:tabs>
          <w:tab w:val="left" w:pos="2850"/>
        </w:tabs>
        <w:ind w:firstLine="567"/>
        <w:jc w:val="right"/>
        <w:outlineLvl w:val="0"/>
      </w:pPr>
      <w:r>
        <w:t>Тыс. рублей</w:t>
      </w:r>
    </w:p>
    <w:tbl>
      <w:tblPr>
        <w:tblW w:w="9493" w:type="dxa"/>
        <w:tblInd w:w="113" w:type="dxa"/>
        <w:tblLook w:val="04A0" w:firstRow="1" w:lastRow="0" w:firstColumn="1" w:lastColumn="0" w:noHBand="0" w:noVBand="1"/>
      </w:tblPr>
      <w:tblGrid>
        <w:gridCol w:w="4280"/>
        <w:gridCol w:w="1660"/>
        <w:gridCol w:w="1660"/>
        <w:gridCol w:w="1893"/>
      </w:tblGrid>
      <w:tr w:rsidR="00E7494F" w:rsidTr="00471060">
        <w:trPr>
          <w:trHeight w:val="630"/>
        </w:trPr>
        <w:tc>
          <w:tcPr>
            <w:tcW w:w="4280" w:type="dxa"/>
            <w:tcBorders>
              <w:top w:val="single" w:sz="4" w:space="0" w:color="auto"/>
              <w:left w:val="single" w:sz="4" w:space="0" w:color="auto"/>
              <w:bottom w:val="single" w:sz="4" w:space="0" w:color="auto"/>
              <w:right w:val="single" w:sz="4" w:space="0" w:color="auto"/>
            </w:tcBorders>
          </w:tcPr>
          <w:p w:rsidR="00E7494F" w:rsidRDefault="00E7494F" w:rsidP="00480245">
            <w:pPr>
              <w:ind w:firstLine="567"/>
              <w:rPr>
                <w:rFonts w:ascii="Arial" w:hAnsi="Arial" w:cs="Arial"/>
                <w:b/>
                <w:bCs/>
                <w:i/>
                <w:iCs/>
                <w:sz w:val="16"/>
                <w:szCs w:val="16"/>
              </w:rPr>
            </w:pPr>
            <w:bookmarkStart w:id="4" w:name="_Hlk150877974"/>
            <w:r>
              <w:rPr>
                <w:rFonts w:ascii="Arial" w:hAnsi="Arial" w:cs="Arial"/>
                <w:b/>
                <w:bCs/>
                <w:i/>
                <w:iCs/>
                <w:sz w:val="16"/>
                <w:szCs w:val="16"/>
              </w:rPr>
              <w:t>Наименование программы/мероприятия</w:t>
            </w:r>
          </w:p>
        </w:tc>
        <w:tc>
          <w:tcPr>
            <w:tcW w:w="1660" w:type="dxa"/>
            <w:tcBorders>
              <w:top w:val="single" w:sz="4" w:space="0" w:color="auto"/>
              <w:left w:val="nil"/>
              <w:bottom w:val="single" w:sz="4" w:space="0" w:color="auto"/>
              <w:right w:val="single" w:sz="4" w:space="0" w:color="auto"/>
            </w:tcBorders>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2024 год</w:t>
            </w:r>
          </w:p>
        </w:tc>
        <w:tc>
          <w:tcPr>
            <w:tcW w:w="1660" w:type="dxa"/>
            <w:tcBorders>
              <w:top w:val="single" w:sz="4" w:space="0" w:color="auto"/>
              <w:left w:val="nil"/>
              <w:bottom w:val="single" w:sz="4" w:space="0" w:color="auto"/>
              <w:right w:val="single" w:sz="4" w:space="0" w:color="auto"/>
            </w:tcBorders>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2025 год</w:t>
            </w:r>
          </w:p>
        </w:tc>
        <w:tc>
          <w:tcPr>
            <w:tcW w:w="1893" w:type="dxa"/>
            <w:tcBorders>
              <w:top w:val="single" w:sz="4" w:space="0" w:color="auto"/>
              <w:left w:val="nil"/>
              <w:bottom w:val="single" w:sz="4" w:space="0" w:color="auto"/>
              <w:right w:val="single" w:sz="4" w:space="0" w:color="auto"/>
            </w:tcBorders>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2026 год</w:t>
            </w:r>
          </w:p>
        </w:tc>
      </w:tr>
      <w:bookmarkEnd w:id="4"/>
      <w:tr w:rsidR="00E7494F" w:rsidTr="00471060">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Default="00E7494F" w:rsidP="0085089E">
            <w:pPr>
              <w:rPr>
                <w:rFonts w:ascii="Arial" w:hAnsi="Arial" w:cs="Arial"/>
                <w:b/>
                <w:bCs/>
                <w:i/>
                <w:iCs/>
                <w:sz w:val="16"/>
                <w:szCs w:val="16"/>
              </w:rPr>
            </w:pPr>
            <w:r>
              <w:rPr>
                <w:rFonts w:ascii="Arial" w:hAnsi="Arial" w:cs="Arial"/>
                <w:b/>
                <w:bCs/>
                <w:i/>
                <w:iCs/>
                <w:sz w:val="16"/>
                <w:szCs w:val="16"/>
              </w:rPr>
              <w:t>Муниципальная программа "Профилактика правонарушений в Жигаловском районе на 2020-2026 годы"</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95,0</w:t>
            </w:r>
          </w:p>
        </w:tc>
        <w:tc>
          <w:tcPr>
            <w:tcW w:w="1660" w:type="dxa"/>
            <w:tcBorders>
              <w:top w:val="single" w:sz="4" w:space="0" w:color="auto"/>
              <w:left w:val="nil"/>
              <w:bottom w:val="single" w:sz="4" w:space="0" w:color="auto"/>
              <w:right w:val="single" w:sz="4" w:space="0" w:color="auto"/>
            </w:tcBorders>
            <w:shd w:val="clear" w:color="auto" w:fill="auto"/>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20,0</w:t>
            </w:r>
          </w:p>
        </w:tc>
        <w:tc>
          <w:tcPr>
            <w:tcW w:w="1893" w:type="dxa"/>
            <w:tcBorders>
              <w:top w:val="single" w:sz="4" w:space="0" w:color="auto"/>
              <w:left w:val="nil"/>
              <w:bottom w:val="single" w:sz="4" w:space="0" w:color="auto"/>
              <w:right w:val="single" w:sz="4" w:space="0" w:color="auto"/>
            </w:tcBorders>
            <w:shd w:val="clear" w:color="auto" w:fill="auto"/>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20,0</w:t>
            </w:r>
          </w:p>
        </w:tc>
      </w:tr>
      <w:tr w:rsidR="00E7494F" w:rsidTr="00471060">
        <w:trPr>
          <w:trHeight w:val="840"/>
        </w:trPr>
        <w:tc>
          <w:tcPr>
            <w:tcW w:w="4280" w:type="dxa"/>
            <w:tcBorders>
              <w:top w:val="nil"/>
              <w:left w:val="single" w:sz="4" w:space="0" w:color="auto"/>
              <w:bottom w:val="single" w:sz="4" w:space="0" w:color="auto"/>
              <w:right w:val="single" w:sz="4" w:space="0" w:color="auto"/>
            </w:tcBorders>
            <w:shd w:val="clear" w:color="auto" w:fill="auto"/>
            <w:hideMark/>
          </w:tcPr>
          <w:p w:rsidR="00E7494F" w:rsidRDefault="00E7494F" w:rsidP="0085089E">
            <w:pPr>
              <w:rPr>
                <w:rFonts w:ascii="Arial" w:hAnsi="Arial" w:cs="Arial"/>
                <w:b/>
                <w:bCs/>
                <w:i/>
                <w:iCs/>
                <w:sz w:val="16"/>
                <w:szCs w:val="16"/>
              </w:rPr>
            </w:pPr>
            <w:r>
              <w:rPr>
                <w:rFonts w:ascii="Arial" w:hAnsi="Arial" w:cs="Arial"/>
                <w:b/>
                <w:bCs/>
                <w:i/>
                <w:iCs/>
                <w:sz w:val="16"/>
                <w:szCs w:val="16"/>
              </w:rPr>
              <w:t>Подпрограмма "Профилактика правонарушений среди взрослого населения на территории Жигаловского района" на 2020-2026 годы.</w:t>
            </w:r>
          </w:p>
        </w:tc>
        <w:tc>
          <w:tcPr>
            <w:tcW w:w="1660" w:type="dxa"/>
            <w:tcBorders>
              <w:top w:val="nil"/>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35,0</w:t>
            </w:r>
          </w:p>
        </w:tc>
        <w:tc>
          <w:tcPr>
            <w:tcW w:w="1660" w:type="dxa"/>
            <w:tcBorders>
              <w:top w:val="nil"/>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15,0</w:t>
            </w:r>
          </w:p>
        </w:tc>
        <w:tc>
          <w:tcPr>
            <w:tcW w:w="1893" w:type="dxa"/>
            <w:tcBorders>
              <w:top w:val="nil"/>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15,0</w:t>
            </w:r>
          </w:p>
        </w:tc>
      </w:tr>
      <w:tr w:rsidR="00E7494F" w:rsidTr="00471060">
        <w:trPr>
          <w:trHeight w:val="675"/>
        </w:trPr>
        <w:tc>
          <w:tcPr>
            <w:tcW w:w="4280" w:type="dxa"/>
            <w:tcBorders>
              <w:top w:val="nil"/>
              <w:left w:val="single" w:sz="4" w:space="0" w:color="auto"/>
              <w:bottom w:val="single" w:sz="4" w:space="0" w:color="auto"/>
              <w:right w:val="single" w:sz="4" w:space="0" w:color="auto"/>
            </w:tcBorders>
            <w:shd w:val="clear" w:color="auto" w:fill="auto"/>
            <w:hideMark/>
          </w:tcPr>
          <w:p w:rsidR="00E7494F" w:rsidRDefault="00E7494F" w:rsidP="0085089E">
            <w:pPr>
              <w:rPr>
                <w:rFonts w:ascii="Arial" w:hAnsi="Arial" w:cs="Arial"/>
                <w:sz w:val="16"/>
                <w:szCs w:val="16"/>
              </w:rPr>
            </w:pPr>
            <w:r>
              <w:rPr>
                <w:rFonts w:ascii="Arial" w:hAnsi="Arial" w:cs="Arial"/>
                <w:sz w:val="16"/>
                <w:szCs w:val="16"/>
              </w:rPr>
              <w:t>Подпрограмма "Профилактика правонарушений среди взрослого населения на территории Жигаловского района" на 2020-2026 годы.</w:t>
            </w:r>
          </w:p>
        </w:tc>
        <w:tc>
          <w:tcPr>
            <w:tcW w:w="1660" w:type="dxa"/>
            <w:tcBorders>
              <w:top w:val="nil"/>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sz w:val="16"/>
                <w:szCs w:val="16"/>
              </w:rPr>
            </w:pPr>
            <w:r>
              <w:rPr>
                <w:rFonts w:ascii="Arial" w:hAnsi="Arial" w:cs="Arial"/>
                <w:sz w:val="16"/>
                <w:szCs w:val="16"/>
              </w:rPr>
              <w:t>35,0</w:t>
            </w:r>
          </w:p>
        </w:tc>
        <w:tc>
          <w:tcPr>
            <w:tcW w:w="1660" w:type="dxa"/>
            <w:tcBorders>
              <w:top w:val="nil"/>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sz w:val="16"/>
                <w:szCs w:val="16"/>
              </w:rPr>
            </w:pPr>
            <w:r>
              <w:rPr>
                <w:rFonts w:ascii="Arial" w:hAnsi="Arial" w:cs="Arial"/>
                <w:sz w:val="16"/>
                <w:szCs w:val="16"/>
              </w:rPr>
              <w:t>15,0</w:t>
            </w:r>
          </w:p>
        </w:tc>
        <w:tc>
          <w:tcPr>
            <w:tcW w:w="1893" w:type="dxa"/>
            <w:tcBorders>
              <w:top w:val="nil"/>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sz w:val="16"/>
                <w:szCs w:val="16"/>
              </w:rPr>
            </w:pPr>
            <w:r>
              <w:rPr>
                <w:rFonts w:ascii="Arial" w:hAnsi="Arial" w:cs="Arial"/>
                <w:sz w:val="16"/>
                <w:szCs w:val="16"/>
              </w:rPr>
              <w:t>15,0</w:t>
            </w:r>
          </w:p>
        </w:tc>
      </w:tr>
      <w:tr w:rsidR="00E7494F" w:rsidTr="00471060">
        <w:trPr>
          <w:trHeight w:val="840"/>
        </w:trPr>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E7494F" w:rsidRDefault="00E7494F" w:rsidP="0085089E">
            <w:pPr>
              <w:rPr>
                <w:rFonts w:ascii="Arial" w:hAnsi="Arial" w:cs="Arial"/>
                <w:b/>
                <w:bCs/>
                <w:i/>
                <w:iCs/>
                <w:sz w:val="16"/>
                <w:szCs w:val="16"/>
              </w:rPr>
            </w:pPr>
            <w:r>
              <w:rPr>
                <w:rFonts w:ascii="Arial" w:hAnsi="Arial" w:cs="Arial"/>
                <w:b/>
                <w:bCs/>
                <w:i/>
                <w:iCs/>
                <w:sz w:val="16"/>
                <w:szCs w:val="16"/>
              </w:rPr>
              <w:t>Подпрограмма "Профилактика безнадзорности и правонарушений среди несовершеннолетних на территории Жигаловского района" на 2020-2026 годы.</w:t>
            </w:r>
          </w:p>
        </w:tc>
        <w:tc>
          <w:tcPr>
            <w:tcW w:w="1660" w:type="dxa"/>
            <w:tcBorders>
              <w:top w:val="single" w:sz="4" w:space="0" w:color="auto"/>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60,0</w:t>
            </w:r>
          </w:p>
        </w:tc>
        <w:tc>
          <w:tcPr>
            <w:tcW w:w="1660" w:type="dxa"/>
            <w:tcBorders>
              <w:top w:val="single" w:sz="4" w:space="0" w:color="auto"/>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5,0</w:t>
            </w:r>
          </w:p>
        </w:tc>
        <w:tc>
          <w:tcPr>
            <w:tcW w:w="1893" w:type="dxa"/>
            <w:tcBorders>
              <w:top w:val="single" w:sz="4" w:space="0" w:color="auto"/>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b/>
                <w:bCs/>
                <w:i/>
                <w:iCs/>
                <w:sz w:val="16"/>
                <w:szCs w:val="16"/>
              </w:rPr>
            </w:pPr>
            <w:r>
              <w:rPr>
                <w:rFonts w:ascii="Arial" w:hAnsi="Arial" w:cs="Arial"/>
                <w:b/>
                <w:bCs/>
                <w:i/>
                <w:iCs/>
                <w:sz w:val="16"/>
                <w:szCs w:val="16"/>
              </w:rPr>
              <w:t>5,0</w:t>
            </w:r>
          </w:p>
        </w:tc>
      </w:tr>
      <w:tr w:rsidR="00E7494F" w:rsidTr="00471060">
        <w:trPr>
          <w:trHeight w:val="900"/>
        </w:trPr>
        <w:tc>
          <w:tcPr>
            <w:tcW w:w="4280" w:type="dxa"/>
            <w:tcBorders>
              <w:top w:val="nil"/>
              <w:left w:val="single" w:sz="4" w:space="0" w:color="auto"/>
              <w:bottom w:val="single" w:sz="4" w:space="0" w:color="auto"/>
              <w:right w:val="single" w:sz="4" w:space="0" w:color="auto"/>
            </w:tcBorders>
            <w:shd w:val="clear" w:color="auto" w:fill="auto"/>
            <w:hideMark/>
          </w:tcPr>
          <w:p w:rsidR="00E7494F" w:rsidRDefault="00E7494F" w:rsidP="0085089E">
            <w:pPr>
              <w:rPr>
                <w:rFonts w:ascii="Arial" w:hAnsi="Arial" w:cs="Arial"/>
                <w:sz w:val="16"/>
                <w:szCs w:val="16"/>
              </w:rPr>
            </w:pPr>
            <w:r>
              <w:rPr>
                <w:rFonts w:ascii="Arial" w:hAnsi="Arial" w:cs="Arial"/>
                <w:sz w:val="16"/>
                <w:szCs w:val="16"/>
              </w:rPr>
              <w:t>Подпрограмма "Профилактика безнадзорности и правонарушений среди несовершеннолетних на территории Жигаловского района" на 2020-2026 годы.</w:t>
            </w:r>
          </w:p>
        </w:tc>
        <w:tc>
          <w:tcPr>
            <w:tcW w:w="1660" w:type="dxa"/>
            <w:tcBorders>
              <w:top w:val="nil"/>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sz w:val="16"/>
                <w:szCs w:val="16"/>
              </w:rPr>
            </w:pPr>
            <w:r>
              <w:rPr>
                <w:rFonts w:ascii="Arial" w:hAnsi="Arial" w:cs="Arial"/>
                <w:sz w:val="16"/>
                <w:szCs w:val="16"/>
              </w:rPr>
              <w:t>60,0</w:t>
            </w:r>
          </w:p>
        </w:tc>
        <w:tc>
          <w:tcPr>
            <w:tcW w:w="1660" w:type="dxa"/>
            <w:tcBorders>
              <w:top w:val="nil"/>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sz w:val="16"/>
                <w:szCs w:val="16"/>
              </w:rPr>
            </w:pPr>
            <w:r>
              <w:rPr>
                <w:rFonts w:ascii="Arial" w:hAnsi="Arial" w:cs="Arial"/>
                <w:sz w:val="16"/>
                <w:szCs w:val="16"/>
              </w:rPr>
              <w:t>5,0</w:t>
            </w:r>
          </w:p>
        </w:tc>
        <w:tc>
          <w:tcPr>
            <w:tcW w:w="1893" w:type="dxa"/>
            <w:tcBorders>
              <w:top w:val="nil"/>
              <w:left w:val="nil"/>
              <w:bottom w:val="single" w:sz="4" w:space="0" w:color="auto"/>
              <w:right w:val="single" w:sz="4" w:space="0" w:color="auto"/>
            </w:tcBorders>
            <w:shd w:val="clear" w:color="auto" w:fill="auto"/>
            <w:hideMark/>
          </w:tcPr>
          <w:p w:rsidR="00E7494F" w:rsidRDefault="00E7494F" w:rsidP="0085089E">
            <w:pPr>
              <w:ind w:firstLine="567"/>
              <w:jc w:val="center"/>
              <w:rPr>
                <w:rFonts w:ascii="Arial" w:hAnsi="Arial" w:cs="Arial"/>
                <w:sz w:val="16"/>
                <w:szCs w:val="16"/>
              </w:rPr>
            </w:pPr>
            <w:r>
              <w:rPr>
                <w:rFonts w:ascii="Arial" w:hAnsi="Arial" w:cs="Arial"/>
                <w:sz w:val="16"/>
                <w:szCs w:val="16"/>
              </w:rPr>
              <w:t>5,0</w:t>
            </w:r>
          </w:p>
        </w:tc>
      </w:tr>
    </w:tbl>
    <w:p w:rsidR="00E7494F" w:rsidRDefault="00E7494F" w:rsidP="00480245">
      <w:pPr>
        <w:tabs>
          <w:tab w:val="left" w:pos="2850"/>
        </w:tabs>
        <w:ind w:firstLine="567"/>
        <w:jc w:val="center"/>
        <w:outlineLvl w:val="0"/>
        <w:rPr>
          <w:lang w:eastAsia="en-US"/>
        </w:rPr>
      </w:pPr>
    </w:p>
    <w:p w:rsidR="00E7494F" w:rsidRDefault="00470063" w:rsidP="00480245">
      <w:pPr>
        <w:ind w:firstLine="567"/>
        <w:jc w:val="both"/>
      </w:pPr>
      <w:r>
        <w:t>Мероприятия программы направлены</w:t>
      </w:r>
      <w:r w:rsidR="00E7494F">
        <w:t xml:space="preserve"> на комплексное решение проблем профилактики безнадзорности и пр</w:t>
      </w:r>
      <w:r>
        <w:t>авонарушений несовершеннолетних, проведение профилактических и пропагандистских мероприятий, семинаров, консультаций, социально-психологическое тестирование и мониторинг, информационно-профилактические мероприятия, направленные на пропаганду здорового образа жизни.</w:t>
      </w:r>
    </w:p>
    <w:p w:rsidR="00995067" w:rsidRDefault="00995067" w:rsidP="00480245">
      <w:pPr>
        <w:ind w:firstLine="567"/>
        <w:jc w:val="both"/>
      </w:pPr>
    </w:p>
    <w:p w:rsidR="00E7494F" w:rsidRDefault="00E7494F" w:rsidP="00480245">
      <w:pPr>
        <w:tabs>
          <w:tab w:val="left" w:pos="2850"/>
        </w:tabs>
        <w:ind w:firstLine="567"/>
        <w:jc w:val="center"/>
        <w:outlineLvl w:val="0"/>
        <w:rPr>
          <w:b/>
        </w:rPr>
      </w:pPr>
      <w:r>
        <w:rPr>
          <w:b/>
        </w:rPr>
        <w:t xml:space="preserve">Муниципальная программа </w:t>
      </w:r>
      <w:r w:rsidR="00995067">
        <w:rPr>
          <w:b/>
        </w:rPr>
        <w:t>«</w:t>
      </w:r>
      <w:r>
        <w:rPr>
          <w:b/>
        </w:rPr>
        <w:t>Повышение безопасности дорожного движения в муниципальном образовании «Жигаловский район» на 2020-2026 годы</w:t>
      </w:r>
      <w:r w:rsidR="00995067">
        <w:rPr>
          <w:b/>
        </w:rPr>
        <w:t>»</w:t>
      </w:r>
    </w:p>
    <w:p w:rsidR="00E7494F" w:rsidRDefault="00E7494F" w:rsidP="00480245">
      <w:pPr>
        <w:tabs>
          <w:tab w:val="left" w:pos="2850"/>
        </w:tabs>
        <w:ind w:firstLine="567"/>
        <w:jc w:val="center"/>
        <w:outlineLvl w:val="0"/>
        <w:rPr>
          <w:b/>
        </w:rPr>
      </w:pPr>
    </w:p>
    <w:p w:rsidR="00470063" w:rsidRDefault="00470063" w:rsidP="00470063">
      <w:pPr>
        <w:tabs>
          <w:tab w:val="left" w:pos="2850"/>
        </w:tabs>
        <w:ind w:firstLine="567"/>
        <w:jc w:val="both"/>
        <w:outlineLvl w:val="0"/>
      </w:pPr>
      <w:r w:rsidRPr="00AF202E">
        <w:t>Объем бюджетных ассигнований на реализацию муниципальн</w:t>
      </w:r>
      <w:r>
        <w:t>ой</w:t>
      </w:r>
      <w:r w:rsidRPr="00AF202E">
        <w:t xml:space="preserve"> программ</w:t>
      </w:r>
      <w:r>
        <w:t>ы</w:t>
      </w:r>
      <w:r w:rsidRPr="00AF202E">
        <w:t xml:space="preserve"> </w:t>
      </w:r>
      <w:r>
        <w:t xml:space="preserve">(КСЦР 130000000) </w:t>
      </w:r>
      <w:r w:rsidRPr="00AF202E">
        <w:t>установле</w:t>
      </w:r>
      <w:r>
        <w:t>н с учетом планируемых изменений</w:t>
      </w:r>
      <w:r w:rsidR="00995067">
        <w:t>,</w:t>
      </w:r>
      <w:r w:rsidR="002332B8">
        <w:t xml:space="preserve"> </w:t>
      </w:r>
      <w:r w:rsidR="00995067">
        <w:t>и</w:t>
      </w:r>
      <w:r w:rsidR="002332B8">
        <w:t xml:space="preserve"> составит на 2024-2026</w:t>
      </w:r>
      <w:r w:rsidR="00995067">
        <w:t xml:space="preserve"> </w:t>
      </w:r>
      <w:r w:rsidR="002332B8">
        <w:t>годы по 7,2 тыс.руб. ежегодно.</w:t>
      </w:r>
    </w:p>
    <w:p w:rsidR="00E7494F" w:rsidRDefault="002332B8" w:rsidP="00480245">
      <w:pPr>
        <w:tabs>
          <w:tab w:val="left" w:pos="2850"/>
        </w:tabs>
        <w:ind w:firstLine="567"/>
        <w:jc w:val="both"/>
        <w:outlineLvl w:val="0"/>
      </w:pPr>
      <w:r>
        <w:t>В рамках данной программы одно о</w:t>
      </w:r>
      <w:r w:rsidR="00470063" w:rsidRPr="00470063">
        <w:t>сновное мероприятие "Совершенствование системы безопасности организации безопасности дорожного движения"</w:t>
      </w:r>
      <w:r w:rsidR="00995067">
        <w:t xml:space="preserve"> </w:t>
      </w:r>
      <w:r w:rsidR="00E7494F">
        <w:t>с целью формирования системы профилактики безопасности дорожного движения.</w:t>
      </w:r>
    </w:p>
    <w:p w:rsidR="00E7494F" w:rsidRDefault="00E7494F" w:rsidP="00480245">
      <w:pPr>
        <w:tabs>
          <w:tab w:val="left" w:pos="2850"/>
        </w:tabs>
        <w:ind w:firstLine="567"/>
        <w:outlineLvl w:val="0"/>
      </w:pPr>
    </w:p>
    <w:p w:rsidR="00E7494F" w:rsidRDefault="00E7494F" w:rsidP="00480245">
      <w:pPr>
        <w:tabs>
          <w:tab w:val="left" w:pos="2850"/>
        </w:tabs>
        <w:ind w:firstLine="567"/>
        <w:jc w:val="center"/>
        <w:outlineLvl w:val="0"/>
        <w:rPr>
          <w:b/>
        </w:rPr>
      </w:pPr>
      <w:r>
        <w:rPr>
          <w:b/>
        </w:rPr>
        <w:t>Муниципальная программа</w:t>
      </w:r>
      <w:r w:rsidR="00152C3E">
        <w:rPr>
          <w:b/>
        </w:rPr>
        <w:t xml:space="preserve"> «</w:t>
      </w:r>
      <w:r>
        <w:rPr>
          <w:b/>
        </w:rPr>
        <w:t>Социальная политика муниципального образования «Жигаловский район» на 2020-2026 годы</w:t>
      </w:r>
      <w:r w:rsidR="00152C3E">
        <w:rPr>
          <w:b/>
        </w:rPr>
        <w:t>»</w:t>
      </w:r>
    </w:p>
    <w:p w:rsidR="00152C3E" w:rsidRDefault="00152C3E" w:rsidP="00480245">
      <w:pPr>
        <w:tabs>
          <w:tab w:val="left" w:pos="2850"/>
        </w:tabs>
        <w:ind w:firstLine="567"/>
        <w:jc w:val="both"/>
        <w:outlineLvl w:val="0"/>
      </w:pPr>
      <w:r>
        <w:t xml:space="preserve"> Распоряжением Правительства РФ от 26.01.2023 № 129-р утверждена Стратегия социально-экономического развития Сибирского Федерального округа до 2035 года (далее – Стратегия СФО). Высшим исполнительным органам субъектов Российской Федерации и органам местного самоуправления рекомендовано руководствоваться положениями Стратегии СФО при разработке и реализации стратегий социально-экономического развития субъектов Российской Федерации и муниципальных образований и иных документов стратегического планирования.     </w:t>
      </w:r>
    </w:p>
    <w:p w:rsidR="00152C3E" w:rsidRDefault="00DA27ED" w:rsidP="00480245">
      <w:pPr>
        <w:tabs>
          <w:tab w:val="left" w:pos="2850"/>
        </w:tabs>
        <w:ind w:firstLine="567"/>
        <w:jc w:val="both"/>
        <w:outlineLvl w:val="0"/>
      </w:pPr>
      <w:r>
        <w:t xml:space="preserve"> </w:t>
      </w:r>
      <w:r w:rsidR="00152C3E">
        <w:t>Решением Думы муниципального образования «Жигаловский район»</w:t>
      </w:r>
      <w:r w:rsidR="00152C3E" w:rsidRPr="00152C3E">
        <w:t xml:space="preserve"> </w:t>
      </w:r>
      <w:r w:rsidR="00152C3E">
        <w:t>от 25 декабря 2018г</w:t>
      </w:r>
      <w:r w:rsidR="00995067">
        <w:t xml:space="preserve"> </w:t>
      </w:r>
      <w:r w:rsidR="00152C3E">
        <w:t>№57 утверждена Стратегия социально-экономического развития муниципального образования «Жигаловский район» на 2019-2030годы»</w:t>
      </w:r>
      <w:r w:rsidR="0043147B">
        <w:t>, где целью</w:t>
      </w:r>
      <w:r w:rsidR="004C063F">
        <w:t xml:space="preserve"> </w:t>
      </w:r>
      <w:r w:rsidR="0043147B">
        <w:t xml:space="preserve">стратегического направления </w:t>
      </w:r>
      <w:r w:rsidR="004C063F">
        <w:t>«Развитие человеческого потенциала»</w:t>
      </w:r>
      <w:r w:rsidR="0043147B">
        <w:t xml:space="preserve">, определена тактическая цель                                        </w:t>
      </w:r>
      <w:proofErr w:type="gramStart"/>
      <w:r w:rsidR="0043147B">
        <w:t xml:space="preserve">   «</w:t>
      </w:r>
      <w:proofErr w:type="gramEnd"/>
      <w:r w:rsidR="0043147B">
        <w:t>Социальная поддержка населения»</w:t>
      </w:r>
      <w:r w:rsidR="002F0BB7">
        <w:t>.</w:t>
      </w:r>
      <w:r w:rsidR="004C063F">
        <w:t xml:space="preserve"> </w:t>
      </w:r>
    </w:p>
    <w:p w:rsidR="002F0BB7" w:rsidRDefault="003A3225" w:rsidP="00480245">
      <w:pPr>
        <w:tabs>
          <w:tab w:val="left" w:pos="2850"/>
        </w:tabs>
        <w:ind w:firstLine="567"/>
        <w:jc w:val="both"/>
        <w:outlineLvl w:val="0"/>
      </w:pPr>
      <w:r>
        <w:t xml:space="preserve"> </w:t>
      </w:r>
      <w:r w:rsidR="004C063F">
        <w:t xml:space="preserve">Ориентиры социально-экономического развития </w:t>
      </w:r>
      <w:r w:rsidR="002F0BB7">
        <w:t>района</w:t>
      </w:r>
      <w:r w:rsidR="004C063F">
        <w:t xml:space="preserve"> в части социального развития предложены </w:t>
      </w:r>
      <w:r w:rsidR="002F0BB7">
        <w:t>с задачей организации дополнительных мер поддержки для отдельных категорий граждан МО «Жигаловский район».</w:t>
      </w:r>
    </w:p>
    <w:p w:rsidR="002F0BB7" w:rsidRDefault="004C063F" w:rsidP="00480245">
      <w:pPr>
        <w:tabs>
          <w:tab w:val="left" w:pos="2850"/>
        </w:tabs>
        <w:ind w:firstLine="567"/>
        <w:jc w:val="both"/>
        <w:outlineLvl w:val="0"/>
      </w:pPr>
      <w:r>
        <w:t>Достижение цели социально-экономического развития планируется осуществить за счет реализации проект</w:t>
      </w:r>
      <w:r w:rsidR="002F0BB7">
        <w:t xml:space="preserve">а муниципальной программы </w:t>
      </w:r>
      <w:r w:rsidR="00260B85">
        <w:t>«Социальная политика</w:t>
      </w:r>
      <w:r w:rsidR="002F0BB7" w:rsidRPr="002F0BB7">
        <w:t xml:space="preserve"> муниципального образования «Жигаловский район» на 2020-2026 годы»</w:t>
      </w:r>
      <w:r w:rsidR="002F0BB7">
        <w:t>.</w:t>
      </w:r>
    </w:p>
    <w:p w:rsidR="002F0BB7" w:rsidRDefault="002F0BB7" w:rsidP="00636F57">
      <w:pPr>
        <w:tabs>
          <w:tab w:val="left" w:pos="2850"/>
        </w:tabs>
        <w:ind w:firstLine="567"/>
        <w:jc w:val="both"/>
        <w:outlineLvl w:val="0"/>
      </w:pPr>
      <w:r>
        <w:t xml:space="preserve">На реализацию </w:t>
      </w:r>
      <w:r w:rsidR="00DA27ED">
        <w:t>программы (КСЦР 1400000000)</w:t>
      </w:r>
      <w:r>
        <w:t xml:space="preserve"> в 2024 году объем бюджетных ассигнований предложен в размере 2260 тыс.руб., что соответствует объему финансового обеспечения в проекте паспорта МП в составе материалов к проекту</w:t>
      </w:r>
      <w:r w:rsidR="00DA27ED">
        <w:t xml:space="preserve"> </w:t>
      </w:r>
      <w:r>
        <w:t xml:space="preserve">бюджета. </w:t>
      </w:r>
    </w:p>
    <w:p w:rsidR="000E563F" w:rsidRDefault="00636F57" w:rsidP="00636F57">
      <w:pPr>
        <w:tabs>
          <w:tab w:val="left" w:pos="2850"/>
        </w:tabs>
        <w:jc w:val="both"/>
        <w:outlineLvl w:val="0"/>
      </w:pPr>
      <w:r>
        <w:t xml:space="preserve">         </w:t>
      </w:r>
      <w:r w:rsidR="000873E6">
        <w:t xml:space="preserve">  </w:t>
      </w:r>
    </w:p>
    <w:p w:rsidR="00F07746" w:rsidRDefault="00FB688A" w:rsidP="00480245">
      <w:pPr>
        <w:tabs>
          <w:tab w:val="left" w:pos="2850"/>
        </w:tabs>
        <w:ind w:firstLine="567"/>
        <w:jc w:val="both"/>
        <w:outlineLvl w:val="0"/>
      </w:pPr>
      <w:r>
        <w:t>Бюджетные ассигнования МП в разрезе ее структурных элементов представлены в таблице.</w:t>
      </w:r>
    </w:p>
    <w:p w:rsidR="00E7494F" w:rsidRDefault="00E7494F" w:rsidP="00480245">
      <w:pPr>
        <w:tabs>
          <w:tab w:val="left" w:pos="2850"/>
        </w:tabs>
        <w:ind w:firstLine="567"/>
        <w:jc w:val="right"/>
        <w:outlineLvl w:val="0"/>
      </w:pPr>
      <w:r>
        <w:t>Тыс. рублей</w:t>
      </w:r>
    </w:p>
    <w:tbl>
      <w:tblPr>
        <w:tblW w:w="9260" w:type="dxa"/>
        <w:tblInd w:w="113" w:type="dxa"/>
        <w:tblLook w:val="04A0" w:firstRow="1" w:lastRow="0" w:firstColumn="1" w:lastColumn="0" w:noHBand="0" w:noVBand="1"/>
      </w:tblPr>
      <w:tblGrid>
        <w:gridCol w:w="4280"/>
        <w:gridCol w:w="1660"/>
        <w:gridCol w:w="1660"/>
        <w:gridCol w:w="1660"/>
      </w:tblGrid>
      <w:tr w:rsidR="00E7494F" w:rsidTr="00471060">
        <w:trPr>
          <w:trHeight w:val="630"/>
        </w:trPr>
        <w:tc>
          <w:tcPr>
            <w:tcW w:w="4280" w:type="dxa"/>
            <w:tcBorders>
              <w:top w:val="single" w:sz="4" w:space="0" w:color="auto"/>
              <w:left w:val="single" w:sz="4" w:space="0" w:color="auto"/>
              <w:bottom w:val="single" w:sz="4" w:space="0" w:color="auto"/>
              <w:right w:val="single" w:sz="4" w:space="0" w:color="auto"/>
            </w:tcBorders>
          </w:tcPr>
          <w:p w:rsidR="00E7494F" w:rsidRPr="00636F57" w:rsidRDefault="00E7494F" w:rsidP="00480245">
            <w:pPr>
              <w:ind w:firstLine="567"/>
              <w:rPr>
                <w:bCs/>
                <w:iCs/>
                <w:sz w:val="20"/>
                <w:szCs w:val="20"/>
              </w:rPr>
            </w:pPr>
            <w:bookmarkStart w:id="5" w:name="_Hlk150878230"/>
            <w:r w:rsidRPr="00636F57">
              <w:rPr>
                <w:bCs/>
                <w:iCs/>
                <w:sz w:val="20"/>
                <w:szCs w:val="20"/>
              </w:rPr>
              <w:t>Наименование программы/мероприятия</w:t>
            </w:r>
          </w:p>
        </w:tc>
        <w:tc>
          <w:tcPr>
            <w:tcW w:w="1660" w:type="dxa"/>
            <w:tcBorders>
              <w:top w:val="single" w:sz="4" w:space="0" w:color="auto"/>
              <w:left w:val="nil"/>
              <w:bottom w:val="single" w:sz="4" w:space="0" w:color="auto"/>
              <w:right w:val="single" w:sz="4" w:space="0" w:color="auto"/>
            </w:tcBorders>
          </w:tcPr>
          <w:p w:rsidR="00E7494F" w:rsidRPr="006046EB" w:rsidRDefault="00E7494F" w:rsidP="006046EB">
            <w:pPr>
              <w:ind w:firstLine="567"/>
              <w:jc w:val="center"/>
              <w:rPr>
                <w:bCs/>
                <w:iCs/>
                <w:sz w:val="20"/>
                <w:szCs w:val="20"/>
              </w:rPr>
            </w:pPr>
            <w:r w:rsidRPr="006046EB">
              <w:rPr>
                <w:bCs/>
                <w:iCs/>
                <w:sz w:val="20"/>
                <w:szCs w:val="20"/>
              </w:rPr>
              <w:t>2024 год</w:t>
            </w:r>
          </w:p>
        </w:tc>
        <w:tc>
          <w:tcPr>
            <w:tcW w:w="1660" w:type="dxa"/>
            <w:tcBorders>
              <w:top w:val="single" w:sz="4" w:space="0" w:color="auto"/>
              <w:left w:val="nil"/>
              <w:bottom w:val="single" w:sz="4" w:space="0" w:color="auto"/>
              <w:right w:val="single" w:sz="4" w:space="0" w:color="auto"/>
            </w:tcBorders>
          </w:tcPr>
          <w:p w:rsidR="00E7494F" w:rsidRPr="006046EB" w:rsidRDefault="00E7494F" w:rsidP="006046EB">
            <w:pPr>
              <w:ind w:firstLine="567"/>
              <w:jc w:val="center"/>
              <w:rPr>
                <w:bCs/>
                <w:iCs/>
                <w:sz w:val="20"/>
                <w:szCs w:val="20"/>
              </w:rPr>
            </w:pPr>
            <w:r w:rsidRPr="006046EB">
              <w:rPr>
                <w:bCs/>
                <w:iCs/>
                <w:sz w:val="20"/>
                <w:szCs w:val="20"/>
              </w:rPr>
              <w:t>2025 год</w:t>
            </w:r>
          </w:p>
        </w:tc>
        <w:tc>
          <w:tcPr>
            <w:tcW w:w="1660" w:type="dxa"/>
            <w:tcBorders>
              <w:top w:val="single" w:sz="4" w:space="0" w:color="auto"/>
              <w:left w:val="nil"/>
              <w:bottom w:val="single" w:sz="4" w:space="0" w:color="auto"/>
              <w:right w:val="single" w:sz="4" w:space="0" w:color="auto"/>
            </w:tcBorders>
          </w:tcPr>
          <w:p w:rsidR="00E7494F" w:rsidRPr="006046EB" w:rsidRDefault="00E7494F" w:rsidP="006046EB">
            <w:pPr>
              <w:ind w:firstLine="567"/>
              <w:jc w:val="center"/>
              <w:rPr>
                <w:bCs/>
                <w:iCs/>
                <w:sz w:val="20"/>
                <w:szCs w:val="20"/>
              </w:rPr>
            </w:pPr>
            <w:r w:rsidRPr="006046EB">
              <w:rPr>
                <w:bCs/>
                <w:iCs/>
                <w:sz w:val="20"/>
                <w:szCs w:val="20"/>
              </w:rPr>
              <w:t>2026 год</w:t>
            </w:r>
          </w:p>
        </w:tc>
      </w:tr>
      <w:bookmarkEnd w:id="5"/>
      <w:tr w:rsidR="00E7494F" w:rsidTr="00471060">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Pr="00636F57" w:rsidRDefault="00E7494F" w:rsidP="006046EB">
            <w:pPr>
              <w:rPr>
                <w:bCs/>
                <w:iCs/>
                <w:sz w:val="20"/>
                <w:szCs w:val="20"/>
              </w:rPr>
            </w:pPr>
            <w:r w:rsidRPr="00636F57">
              <w:rPr>
                <w:bCs/>
                <w:iCs/>
                <w:sz w:val="20"/>
                <w:szCs w:val="20"/>
              </w:rPr>
              <w:t xml:space="preserve">Муниципальная программа "Социальная политика муниципального образования "Жигаловский район" на 2020-2026 </w:t>
            </w:r>
            <w:proofErr w:type="spellStart"/>
            <w:r w:rsidRPr="00636F57">
              <w:rPr>
                <w:bCs/>
                <w:iCs/>
                <w:sz w:val="20"/>
                <w:szCs w:val="20"/>
              </w:rPr>
              <w:t>г.г</w:t>
            </w:r>
            <w:proofErr w:type="spellEnd"/>
            <w:r w:rsidRPr="00636F57">
              <w:rPr>
                <w:bCs/>
                <w:iCs/>
                <w:sz w:val="20"/>
                <w:szCs w:val="20"/>
              </w:rPr>
              <w:t>."</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2 260,0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1 220,0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1 220,0</w:t>
            </w:r>
          </w:p>
        </w:tc>
      </w:tr>
      <w:tr w:rsidR="00E7494F" w:rsidTr="00471060">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Pr="00636F57" w:rsidRDefault="00E7494F" w:rsidP="006046EB">
            <w:pPr>
              <w:rPr>
                <w:bCs/>
                <w:iCs/>
                <w:sz w:val="20"/>
                <w:szCs w:val="20"/>
              </w:rPr>
            </w:pPr>
            <w:r w:rsidRPr="00636F57">
              <w:rPr>
                <w:bCs/>
                <w:iCs/>
                <w:sz w:val="20"/>
                <w:szCs w:val="20"/>
              </w:rPr>
              <w:t xml:space="preserve">Подпрограмма "Профилактика социально-значимых заболеваний на территории муниципального образования "Жигаловский район" на 2020-2026 </w:t>
            </w:r>
            <w:proofErr w:type="spellStart"/>
            <w:r w:rsidRPr="00636F57">
              <w:rPr>
                <w:bCs/>
                <w:iCs/>
                <w:sz w:val="20"/>
                <w:szCs w:val="20"/>
              </w:rPr>
              <w:t>г.г</w:t>
            </w:r>
            <w:proofErr w:type="spellEnd"/>
            <w:r w:rsidRPr="00636F57">
              <w:rPr>
                <w:bCs/>
                <w:iCs/>
                <w:sz w:val="20"/>
                <w:szCs w:val="20"/>
              </w:rPr>
              <w:t>."</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20,0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20,0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20,0</w:t>
            </w:r>
          </w:p>
        </w:tc>
      </w:tr>
      <w:tr w:rsidR="00E7494F" w:rsidTr="00471060">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Pr="00636F57" w:rsidRDefault="00E7494F" w:rsidP="006046EB">
            <w:pPr>
              <w:rPr>
                <w:bCs/>
                <w:iCs/>
                <w:sz w:val="20"/>
                <w:szCs w:val="20"/>
              </w:rPr>
            </w:pPr>
            <w:r w:rsidRPr="00636F57">
              <w:rPr>
                <w:bCs/>
                <w:iCs/>
                <w:sz w:val="20"/>
                <w:szCs w:val="20"/>
              </w:rPr>
              <w:t xml:space="preserve">Подпрограмма "Медицинские кадры" на 2020-2026 </w:t>
            </w:r>
            <w:proofErr w:type="spellStart"/>
            <w:r w:rsidRPr="00636F57">
              <w:rPr>
                <w:bCs/>
                <w:iCs/>
                <w:sz w:val="20"/>
                <w:szCs w:val="20"/>
              </w:rPr>
              <w:t>г.г</w:t>
            </w:r>
            <w:proofErr w:type="spellEnd"/>
            <w:r w:rsidRPr="00636F57">
              <w:rPr>
                <w:bCs/>
                <w:iCs/>
                <w:sz w:val="20"/>
                <w:szCs w:val="20"/>
              </w:rPr>
              <w:t>."</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100,0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100,0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100,0</w:t>
            </w:r>
          </w:p>
        </w:tc>
      </w:tr>
      <w:tr w:rsidR="00E7494F" w:rsidTr="00471060">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Pr="00636F57" w:rsidRDefault="00E7494F" w:rsidP="006046EB">
            <w:pPr>
              <w:rPr>
                <w:bCs/>
                <w:iCs/>
                <w:sz w:val="20"/>
                <w:szCs w:val="20"/>
              </w:rPr>
            </w:pPr>
            <w:r w:rsidRPr="00636F57">
              <w:rPr>
                <w:bCs/>
                <w:iCs/>
                <w:sz w:val="20"/>
                <w:szCs w:val="20"/>
              </w:rPr>
              <w:t xml:space="preserve">Подпрограмма "Старшее поколение" на 2020-2026 </w:t>
            </w:r>
            <w:proofErr w:type="spellStart"/>
            <w:r w:rsidRPr="00636F57">
              <w:rPr>
                <w:bCs/>
                <w:iCs/>
                <w:sz w:val="20"/>
                <w:szCs w:val="20"/>
              </w:rPr>
              <w:t>г.г</w:t>
            </w:r>
            <w:proofErr w:type="spellEnd"/>
            <w:r w:rsidRPr="00636F57">
              <w:rPr>
                <w:bCs/>
                <w:iCs/>
                <w:sz w:val="20"/>
                <w:szCs w:val="20"/>
              </w:rPr>
              <w:t>."</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30,0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20,0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20,0</w:t>
            </w:r>
          </w:p>
        </w:tc>
      </w:tr>
      <w:tr w:rsidR="00E7494F" w:rsidTr="00471060">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Pr="00636F57" w:rsidRDefault="00E7494F" w:rsidP="006046EB">
            <w:pPr>
              <w:rPr>
                <w:bCs/>
                <w:iCs/>
                <w:sz w:val="20"/>
                <w:szCs w:val="20"/>
              </w:rPr>
            </w:pPr>
            <w:r w:rsidRPr="00636F57">
              <w:rPr>
                <w:bCs/>
                <w:iCs/>
                <w:sz w:val="20"/>
                <w:szCs w:val="20"/>
              </w:rPr>
              <w:t xml:space="preserve">Подпрограмма "Поддержка социально ориентированных некоммерческих организаций на территории муниципального образования "Жигаловский район" на 2020-2026 </w:t>
            </w:r>
            <w:proofErr w:type="spellStart"/>
            <w:r w:rsidRPr="00636F57">
              <w:rPr>
                <w:bCs/>
                <w:iCs/>
                <w:sz w:val="20"/>
                <w:szCs w:val="20"/>
              </w:rPr>
              <w:t>г.г</w:t>
            </w:r>
            <w:proofErr w:type="spellEnd"/>
            <w:r w:rsidRPr="00636F57">
              <w:rPr>
                <w:bCs/>
                <w:iCs/>
                <w:sz w:val="20"/>
                <w:szCs w:val="20"/>
              </w:rPr>
              <w:t>."</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1 010,0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1 010,0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1 010,0</w:t>
            </w:r>
          </w:p>
        </w:tc>
      </w:tr>
      <w:tr w:rsidR="00E7494F" w:rsidTr="00471060">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Pr="00636F57" w:rsidRDefault="00E7494F" w:rsidP="006046EB">
            <w:pPr>
              <w:rPr>
                <w:bCs/>
                <w:iCs/>
                <w:sz w:val="20"/>
                <w:szCs w:val="20"/>
              </w:rPr>
            </w:pPr>
            <w:r w:rsidRPr="00636F57">
              <w:rPr>
                <w:bCs/>
                <w:iCs/>
                <w:sz w:val="20"/>
                <w:szCs w:val="20"/>
              </w:rPr>
              <w:t xml:space="preserve">Подпрограмма "Развитие семейной политики в муниципальном образовании "Жигаловский район" на 2020-2026 </w:t>
            </w:r>
            <w:proofErr w:type="spellStart"/>
            <w:r w:rsidRPr="00636F57">
              <w:rPr>
                <w:bCs/>
                <w:iCs/>
                <w:sz w:val="20"/>
                <w:szCs w:val="20"/>
              </w:rPr>
              <w:t>г.г</w:t>
            </w:r>
            <w:proofErr w:type="spellEnd"/>
            <w:r w:rsidRPr="00636F57">
              <w:rPr>
                <w:bCs/>
                <w:iCs/>
                <w:sz w:val="20"/>
                <w:szCs w:val="20"/>
              </w:rPr>
              <w:t>."</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100,0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70,0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70,0</w:t>
            </w:r>
          </w:p>
        </w:tc>
      </w:tr>
      <w:tr w:rsidR="00E7494F" w:rsidTr="00471060">
        <w:trPr>
          <w:trHeight w:val="630"/>
        </w:trPr>
        <w:tc>
          <w:tcPr>
            <w:tcW w:w="4280" w:type="dxa"/>
            <w:tcBorders>
              <w:top w:val="single" w:sz="4" w:space="0" w:color="auto"/>
              <w:left w:val="single" w:sz="4" w:space="0" w:color="auto"/>
              <w:bottom w:val="single" w:sz="4" w:space="0" w:color="auto"/>
              <w:right w:val="single" w:sz="4" w:space="0" w:color="auto"/>
            </w:tcBorders>
            <w:shd w:val="clear" w:color="auto" w:fill="auto"/>
          </w:tcPr>
          <w:p w:rsidR="00E7494F" w:rsidRPr="00636F57" w:rsidRDefault="00E7494F" w:rsidP="006046EB">
            <w:pPr>
              <w:rPr>
                <w:bCs/>
                <w:iCs/>
                <w:sz w:val="20"/>
                <w:szCs w:val="20"/>
              </w:rPr>
            </w:pPr>
            <w:r w:rsidRPr="00636F57">
              <w:rPr>
                <w:bCs/>
                <w:iCs/>
                <w:sz w:val="20"/>
                <w:szCs w:val="20"/>
              </w:rPr>
              <w:t>Подпрограмма "Оказание помощи семьям участников СВО"</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1 000,0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0,0</w:t>
            </w:r>
          </w:p>
        </w:tc>
        <w:tc>
          <w:tcPr>
            <w:tcW w:w="1660" w:type="dxa"/>
            <w:tcBorders>
              <w:top w:val="single" w:sz="4" w:space="0" w:color="auto"/>
              <w:left w:val="nil"/>
              <w:bottom w:val="single" w:sz="4" w:space="0" w:color="auto"/>
              <w:right w:val="single" w:sz="4" w:space="0" w:color="auto"/>
            </w:tcBorders>
            <w:shd w:val="clear" w:color="auto" w:fill="auto"/>
          </w:tcPr>
          <w:p w:rsidR="00E7494F" w:rsidRPr="006046EB" w:rsidRDefault="00E7494F" w:rsidP="006046EB">
            <w:pPr>
              <w:ind w:firstLine="567"/>
              <w:jc w:val="center"/>
              <w:rPr>
                <w:bCs/>
                <w:iCs/>
                <w:sz w:val="20"/>
                <w:szCs w:val="20"/>
              </w:rPr>
            </w:pPr>
            <w:r w:rsidRPr="006046EB">
              <w:rPr>
                <w:bCs/>
                <w:iCs/>
                <w:sz w:val="20"/>
                <w:szCs w:val="20"/>
              </w:rPr>
              <w:t>0,0</w:t>
            </w:r>
          </w:p>
        </w:tc>
      </w:tr>
    </w:tbl>
    <w:p w:rsidR="00E7494F" w:rsidRDefault="00E7494F" w:rsidP="00480245">
      <w:pPr>
        <w:tabs>
          <w:tab w:val="left" w:pos="2850"/>
        </w:tabs>
        <w:ind w:firstLine="567"/>
        <w:jc w:val="center"/>
        <w:outlineLvl w:val="0"/>
        <w:rPr>
          <w:b/>
          <w:lang w:eastAsia="en-US"/>
        </w:rPr>
      </w:pPr>
    </w:p>
    <w:p w:rsidR="000873E6" w:rsidRDefault="000873E6" w:rsidP="000873E6">
      <w:pPr>
        <w:tabs>
          <w:tab w:val="left" w:pos="2850"/>
        </w:tabs>
        <w:jc w:val="both"/>
        <w:outlineLvl w:val="0"/>
      </w:pPr>
      <w:r>
        <w:t xml:space="preserve">         В проекте бюджета планируются бюджетные ассигнования по 6 подпрограммам, в которых сохранены гарантии предоставления социальных выплат для отдельных категорий граждан, в том числе из многодетных и малоимущих семей, детям с ограниченными возможностями здоровья и детям-инвалидам. Запланированы расходы на комплекс мероприятий, направленных на социальную поддержку участников СВО и членов их семей.</w:t>
      </w:r>
    </w:p>
    <w:p w:rsidR="00E7494F" w:rsidRDefault="00E7494F" w:rsidP="00480245">
      <w:pPr>
        <w:tabs>
          <w:tab w:val="left" w:pos="2850"/>
        </w:tabs>
        <w:ind w:firstLine="567"/>
        <w:jc w:val="both"/>
        <w:outlineLvl w:val="0"/>
      </w:pPr>
    </w:p>
    <w:p w:rsidR="00E7494F" w:rsidRDefault="00E7494F" w:rsidP="00480245">
      <w:pPr>
        <w:tabs>
          <w:tab w:val="left" w:pos="2850"/>
        </w:tabs>
        <w:ind w:firstLine="567"/>
        <w:jc w:val="center"/>
        <w:outlineLvl w:val="0"/>
        <w:rPr>
          <w:b/>
          <w:lang w:eastAsia="en-US"/>
        </w:rPr>
      </w:pPr>
      <w:r w:rsidRPr="009D45B5">
        <w:rPr>
          <w:b/>
          <w:lang w:eastAsia="en-US"/>
        </w:rPr>
        <w:t>Муниципальная программа "</w:t>
      </w:r>
      <w:r w:rsidRPr="0033599A">
        <w:t xml:space="preserve"> </w:t>
      </w:r>
      <w:r w:rsidRPr="0033599A">
        <w:rPr>
          <w:b/>
          <w:lang w:eastAsia="en-US"/>
        </w:rPr>
        <w:t>Комплексное развитие сельских территорий муниципального образования "Жигаловский район" на 2020-2026 годы</w:t>
      </w:r>
      <w:r w:rsidRPr="009D45B5">
        <w:rPr>
          <w:b/>
          <w:lang w:eastAsia="en-US"/>
        </w:rPr>
        <w:t>"</w:t>
      </w:r>
    </w:p>
    <w:p w:rsidR="000873E6" w:rsidRPr="000873E6" w:rsidRDefault="000873E6" w:rsidP="000873E6">
      <w:pPr>
        <w:tabs>
          <w:tab w:val="left" w:pos="2850"/>
        </w:tabs>
        <w:ind w:firstLine="567"/>
        <w:jc w:val="both"/>
        <w:outlineLvl w:val="0"/>
      </w:pPr>
      <w:r>
        <w:t>Общий объем финансового обеспечения реализации муниципальной программы</w:t>
      </w:r>
      <w:r w:rsidR="00995067">
        <w:t xml:space="preserve"> </w:t>
      </w:r>
      <w:r>
        <w:t xml:space="preserve">(КСЦР 1500000000) из районного бюджета на 2024 год составит 223939,2 тыс. рублей, на 2025 год 76060,8 тыс. рублей. Бюджетные ассигнования запланированы по одному основному мероприятию </w:t>
      </w:r>
      <w:r w:rsidRPr="000873E6">
        <w:rPr>
          <w:bCs/>
          <w:iCs/>
        </w:rPr>
        <w:t>"Современный облик сельских территорий"</w:t>
      </w:r>
      <w:r>
        <w:rPr>
          <w:bCs/>
          <w:iCs/>
        </w:rPr>
        <w:t xml:space="preserve">. </w:t>
      </w:r>
    </w:p>
    <w:p w:rsidR="000873E6" w:rsidRDefault="000873E6" w:rsidP="00480245">
      <w:pPr>
        <w:tabs>
          <w:tab w:val="left" w:pos="2850"/>
        </w:tabs>
        <w:ind w:firstLine="567"/>
        <w:jc w:val="both"/>
        <w:outlineLvl w:val="0"/>
      </w:pPr>
    </w:p>
    <w:p w:rsidR="00E7494F" w:rsidRDefault="00E7494F" w:rsidP="00480245">
      <w:pPr>
        <w:tabs>
          <w:tab w:val="left" w:pos="2850"/>
        </w:tabs>
        <w:ind w:firstLine="567"/>
        <w:jc w:val="center"/>
        <w:outlineLvl w:val="0"/>
        <w:rPr>
          <w:b/>
          <w:lang w:eastAsia="en-US"/>
        </w:rPr>
      </w:pPr>
      <w:bookmarkStart w:id="6" w:name="_Hlk150878194"/>
      <w:r w:rsidRPr="009D45B5">
        <w:rPr>
          <w:b/>
          <w:lang w:eastAsia="en-US"/>
        </w:rPr>
        <w:t>Муниципальная программа "Охрана окружающей среды и экология муниципального образования "Жигаловский район" на 2022-2026 годы"</w:t>
      </w:r>
    </w:p>
    <w:bookmarkEnd w:id="6"/>
    <w:p w:rsidR="00E7494F" w:rsidRDefault="000873E6" w:rsidP="000873E6">
      <w:pPr>
        <w:widowControl w:val="0"/>
        <w:suppressAutoHyphens/>
        <w:autoSpaceDE w:val="0"/>
        <w:spacing w:line="276" w:lineRule="auto"/>
        <w:ind w:firstLine="709"/>
        <w:jc w:val="both"/>
      </w:pPr>
      <w:r>
        <w:rPr>
          <w:lang w:eastAsia="zh-CN"/>
        </w:rPr>
        <w:t>О</w:t>
      </w:r>
      <w:r w:rsidRPr="000873E6">
        <w:rPr>
          <w:lang w:eastAsia="zh-CN"/>
        </w:rPr>
        <w:t>сновной задачей реализации программы</w:t>
      </w:r>
      <w:r>
        <w:rPr>
          <w:lang w:eastAsia="zh-CN"/>
        </w:rPr>
        <w:t xml:space="preserve"> (КСЦР 1600000000)</w:t>
      </w:r>
      <w:r w:rsidRPr="000873E6">
        <w:rPr>
          <w:lang w:eastAsia="zh-CN"/>
        </w:rPr>
        <w:t xml:space="preserve"> является снижение уровня загрязненности твердыми коммунальными отходами территории муниципального образования «</w:t>
      </w:r>
      <w:r>
        <w:rPr>
          <w:lang w:eastAsia="zh-CN"/>
        </w:rPr>
        <w:t>Жигаловский</w:t>
      </w:r>
      <w:r w:rsidRPr="000873E6">
        <w:rPr>
          <w:lang w:eastAsia="zh-CN"/>
        </w:rPr>
        <w:t xml:space="preserve"> район». Объем финансового обеспечения реализации муниципальной программы из бюджета муниципального района составит: </w:t>
      </w:r>
      <w:r>
        <w:rPr>
          <w:lang w:eastAsia="zh-CN"/>
        </w:rPr>
        <w:t>в 2024</w:t>
      </w:r>
      <w:r w:rsidRPr="000873E6">
        <w:rPr>
          <w:lang w:eastAsia="zh-CN"/>
        </w:rPr>
        <w:t xml:space="preserve"> году </w:t>
      </w:r>
      <w:r>
        <w:rPr>
          <w:lang w:eastAsia="zh-CN"/>
        </w:rPr>
        <w:t>–</w:t>
      </w:r>
      <w:r w:rsidRPr="000873E6">
        <w:rPr>
          <w:lang w:eastAsia="zh-CN"/>
        </w:rPr>
        <w:t xml:space="preserve"> </w:t>
      </w:r>
      <w:r>
        <w:rPr>
          <w:lang w:eastAsia="zh-CN"/>
        </w:rPr>
        <w:t>3 504,8</w:t>
      </w:r>
      <w:r w:rsidRPr="000873E6">
        <w:rPr>
          <w:lang w:eastAsia="zh-CN"/>
        </w:rPr>
        <w:t xml:space="preserve"> тыс. руб.</w:t>
      </w:r>
      <w:r>
        <w:rPr>
          <w:lang w:eastAsia="zh-CN"/>
        </w:rPr>
        <w:t>, в 2025</w:t>
      </w:r>
      <w:r w:rsidRPr="000873E6">
        <w:rPr>
          <w:lang w:eastAsia="zh-CN"/>
        </w:rPr>
        <w:t>г</w:t>
      </w:r>
      <w:r w:rsidR="003D72B0">
        <w:rPr>
          <w:lang w:eastAsia="zh-CN"/>
        </w:rPr>
        <w:t>. -</w:t>
      </w:r>
      <w:r w:rsidRPr="000873E6">
        <w:rPr>
          <w:lang w:eastAsia="zh-CN"/>
        </w:rPr>
        <w:t xml:space="preserve"> </w:t>
      </w:r>
      <w:r>
        <w:rPr>
          <w:lang w:eastAsia="zh-CN"/>
        </w:rPr>
        <w:t>3 645 6 тыс. руб., в 2026</w:t>
      </w:r>
      <w:r w:rsidRPr="000873E6">
        <w:rPr>
          <w:lang w:eastAsia="zh-CN"/>
        </w:rPr>
        <w:t>г</w:t>
      </w:r>
      <w:r w:rsidR="003D72B0">
        <w:rPr>
          <w:lang w:eastAsia="zh-CN"/>
        </w:rPr>
        <w:t xml:space="preserve">. </w:t>
      </w:r>
      <w:r w:rsidRPr="000873E6">
        <w:rPr>
          <w:lang w:eastAsia="zh-CN"/>
        </w:rPr>
        <w:t xml:space="preserve">- </w:t>
      </w:r>
      <w:r>
        <w:rPr>
          <w:lang w:eastAsia="zh-CN"/>
        </w:rPr>
        <w:t>2 587,5</w:t>
      </w:r>
      <w:r w:rsidRPr="000873E6">
        <w:rPr>
          <w:lang w:eastAsia="zh-CN"/>
        </w:rPr>
        <w:t xml:space="preserve"> тыс. руб. </w:t>
      </w:r>
    </w:p>
    <w:p w:rsidR="00E7494F" w:rsidRDefault="000873E6" w:rsidP="00480245">
      <w:pPr>
        <w:tabs>
          <w:tab w:val="left" w:pos="2850"/>
          <w:tab w:val="left" w:pos="6315"/>
        </w:tabs>
        <w:ind w:firstLine="567"/>
        <w:jc w:val="both"/>
        <w:outlineLvl w:val="0"/>
      </w:pPr>
      <w:r>
        <w:t xml:space="preserve">Бюджетные ассигнования планируется направить на </w:t>
      </w:r>
      <w:r w:rsidR="00E7494F">
        <w:t>проведение мероприятий по п</w:t>
      </w:r>
      <w:r w:rsidR="00E7494F" w:rsidRPr="009D45B5">
        <w:t>редотвращени</w:t>
      </w:r>
      <w:r w:rsidR="00E7494F">
        <w:t>ю</w:t>
      </w:r>
      <w:r w:rsidR="00E7494F" w:rsidRPr="009D45B5">
        <w:t xml:space="preserve"> и снижени</w:t>
      </w:r>
      <w:r w:rsidR="00E7494F">
        <w:t>ю</w:t>
      </w:r>
      <w:r w:rsidR="00E7494F" w:rsidRPr="009D45B5">
        <w:t xml:space="preserve">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w:t>
      </w:r>
      <w:r w:rsidR="00E7494F">
        <w:t xml:space="preserve"> за счет платежей за негативное воздействие на окружающую среду в соответствии с Федеральным законом от 10 января 2022 года № 7-ФЗ «Об охране окружающей среды».</w:t>
      </w:r>
    </w:p>
    <w:p w:rsidR="00E7494F" w:rsidRDefault="00E7494F" w:rsidP="00480245">
      <w:pPr>
        <w:tabs>
          <w:tab w:val="left" w:pos="2850"/>
          <w:tab w:val="left" w:pos="6315"/>
        </w:tabs>
        <w:ind w:firstLine="567"/>
        <w:jc w:val="both"/>
        <w:outlineLvl w:val="0"/>
      </w:pPr>
      <w:r>
        <w:t>Кроме того, в 2026 году в рамках</w:t>
      </w:r>
      <w:r w:rsidR="006B539A">
        <w:t xml:space="preserve"> реализации</w:t>
      </w:r>
      <w:r>
        <w:t xml:space="preserve"> программы планируется привлечение средств областного бюджета в сумме 20944,0 тыс</w:t>
      </w:r>
      <w:r w:rsidR="006B539A">
        <w:t>. руб.</w:t>
      </w:r>
      <w:r>
        <w:t xml:space="preserve"> на приобретение комплексов (установок) по обезвреживанию твердых коммунальных отходов с </w:t>
      </w:r>
      <w:proofErr w:type="spellStart"/>
      <w:r>
        <w:t>софинансированием</w:t>
      </w:r>
      <w:proofErr w:type="spellEnd"/>
      <w:r>
        <w:t xml:space="preserve"> из мест</w:t>
      </w:r>
      <w:r w:rsidR="006B539A">
        <w:t>ного бюджета в сумме 2856,0 тыс</w:t>
      </w:r>
      <w:r w:rsidR="003D72B0">
        <w:t>.</w:t>
      </w:r>
      <w:r w:rsidR="006B539A">
        <w:t>руб</w:t>
      </w:r>
      <w:r>
        <w:t>.</w:t>
      </w:r>
    </w:p>
    <w:p w:rsidR="00E7494F" w:rsidRPr="0057650A" w:rsidRDefault="00E7494F" w:rsidP="00480245">
      <w:pPr>
        <w:tabs>
          <w:tab w:val="left" w:pos="2850"/>
          <w:tab w:val="left" w:pos="6315"/>
        </w:tabs>
        <w:ind w:firstLine="567"/>
        <w:jc w:val="both"/>
        <w:outlineLvl w:val="0"/>
      </w:pPr>
    </w:p>
    <w:p w:rsidR="00E7494F" w:rsidRDefault="00E7494F" w:rsidP="00480245">
      <w:pPr>
        <w:tabs>
          <w:tab w:val="left" w:pos="2850"/>
        </w:tabs>
        <w:ind w:firstLine="567"/>
        <w:jc w:val="center"/>
        <w:outlineLvl w:val="0"/>
        <w:rPr>
          <w:b/>
          <w:lang w:eastAsia="en-US"/>
        </w:rPr>
      </w:pPr>
      <w:r>
        <w:t xml:space="preserve">  </w:t>
      </w:r>
      <w:r w:rsidRPr="00380824">
        <w:rPr>
          <w:b/>
          <w:lang w:eastAsia="en-US"/>
        </w:rPr>
        <w:t>Муниципальная программа "Жиль</w:t>
      </w:r>
      <w:r w:rsidR="00E44053">
        <w:rPr>
          <w:b/>
          <w:lang w:eastAsia="en-US"/>
        </w:rPr>
        <w:t>е</w:t>
      </w:r>
      <w:r w:rsidRPr="00380824">
        <w:rPr>
          <w:b/>
          <w:lang w:eastAsia="en-US"/>
        </w:rPr>
        <w:t xml:space="preserve"> для молодых семей" на 2024-2030 </w:t>
      </w:r>
      <w:proofErr w:type="spellStart"/>
      <w:r w:rsidRPr="00380824">
        <w:rPr>
          <w:b/>
          <w:lang w:eastAsia="en-US"/>
        </w:rPr>
        <w:t>г.г</w:t>
      </w:r>
      <w:proofErr w:type="spellEnd"/>
      <w:r w:rsidRPr="00380824">
        <w:rPr>
          <w:b/>
          <w:lang w:eastAsia="en-US"/>
        </w:rPr>
        <w:t>.</w:t>
      </w:r>
    </w:p>
    <w:p w:rsidR="006B539A" w:rsidRPr="006B539A" w:rsidRDefault="006B539A" w:rsidP="006B539A">
      <w:pPr>
        <w:widowControl w:val="0"/>
        <w:suppressAutoHyphens/>
        <w:autoSpaceDE w:val="0"/>
        <w:spacing w:line="276" w:lineRule="auto"/>
        <w:jc w:val="both"/>
        <w:rPr>
          <w:lang w:eastAsia="zh-CN"/>
        </w:rPr>
      </w:pPr>
      <w:r>
        <w:rPr>
          <w:b/>
          <w:lang w:eastAsia="en-US"/>
        </w:rPr>
        <w:t xml:space="preserve">          </w:t>
      </w:r>
      <w:r w:rsidRPr="006B539A">
        <w:rPr>
          <w:lang w:eastAsia="zh-CN"/>
        </w:rPr>
        <w:t>Муниципальная программа</w:t>
      </w:r>
      <w:r>
        <w:rPr>
          <w:lang w:eastAsia="zh-CN"/>
        </w:rPr>
        <w:t xml:space="preserve"> (КСЦР 170000000) </w:t>
      </w:r>
      <w:r w:rsidRPr="006B539A">
        <w:rPr>
          <w:lang w:eastAsia="zh-CN"/>
        </w:rPr>
        <w:t xml:space="preserve">рассчитана на </w:t>
      </w:r>
      <w:r>
        <w:rPr>
          <w:lang w:eastAsia="zh-CN"/>
        </w:rPr>
        <w:t>семь лет (2024-2030</w:t>
      </w:r>
      <w:r w:rsidR="003D72B0">
        <w:rPr>
          <w:lang w:eastAsia="zh-CN"/>
        </w:rPr>
        <w:t xml:space="preserve"> </w:t>
      </w:r>
      <w:r w:rsidRPr="006B539A">
        <w:rPr>
          <w:lang w:eastAsia="zh-CN"/>
        </w:rPr>
        <w:t>годы) в целях создания механизма поддержки молодых семей в решении жилищной проблемы на территории муниципального образования «</w:t>
      </w:r>
      <w:r>
        <w:rPr>
          <w:lang w:eastAsia="zh-CN"/>
        </w:rPr>
        <w:t>Жигаловский</w:t>
      </w:r>
      <w:r w:rsidRPr="006B539A">
        <w:rPr>
          <w:lang w:eastAsia="zh-CN"/>
        </w:rPr>
        <w:t xml:space="preserve"> район». </w:t>
      </w:r>
    </w:p>
    <w:p w:rsidR="00E7494F" w:rsidRDefault="006B539A" w:rsidP="006B539A">
      <w:pPr>
        <w:tabs>
          <w:tab w:val="left" w:pos="2850"/>
        </w:tabs>
        <w:ind w:firstLine="567"/>
        <w:jc w:val="both"/>
        <w:outlineLvl w:val="0"/>
      </w:pPr>
      <w:r>
        <w:t>Объем финансового обеспечения МП в период 2024-2026</w:t>
      </w:r>
      <w:r w:rsidR="003D72B0">
        <w:t xml:space="preserve"> </w:t>
      </w:r>
      <w:r>
        <w:t>годов составляет по 243 тыс.руб. ежегодно.</w:t>
      </w:r>
    </w:p>
    <w:p w:rsidR="00E7494F" w:rsidRDefault="00E7494F" w:rsidP="006B539A">
      <w:pPr>
        <w:tabs>
          <w:tab w:val="left" w:pos="2850"/>
        </w:tabs>
        <w:ind w:firstLine="567"/>
        <w:jc w:val="both"/>
        <w:outlineLvl w:val="0"/>
        <w:rPr>
          <w:lang w:eastAsia="en-US"/>
        </w:rPr>
      </w:pPr>
      <w:r>
        <w:t>С 2024 года планируется участие в государственной программе Иркутской области «Доступное жилье» для получения межбюджетных трансфертов из областного бюджета на реализацию мероприятий по обеспечению жиль</w:t>
      </w:r>
      <w:r w:rsidR="00E44053">
        <w:t>е</w:t>
      </w:r>
      <w:r>
        <w:t>м молодых семей.</w:t>
      </w:r>
    </w:p>
    <w:p w:rsidR="00E7494F" w:rsidRDefault="00E7494F" w:rsidP="00480245">
      <w:pPr>
        <w:tabs>
          <w:tab w:val="left" w:pos="2850"/>
          <w:tab w:val="left" w:pos="6315"/>
        </w:tabs>
        <w:ind w:firstLine="567"/>
        <w:jc w:val="both"/>
        <w:outlineLvl w:val="0"/>
      </w:pPr>
    </w:p>
    <w:p w:rsidR="00FB688A" w:rsidRPr="00FB688A" w:rsidRDefault="00FB688A" w:rsidP="00480245">
      <w:pPr>
        <w:tabs>
          <w:tab w:val="left" w:pos="2850"/>
          <w:tab w:val="left" w:pos="6315"/>
        </w:tabs>
        <w:ind w:firstLine="567"/>
        <w:jc w:val="center"/>
        <w:outlineLvl w:val="0"/>
        <w:rPr>
          <w:b/>
        </w:rPr>
      </w:pPr>
      <w:r w:rsidRPr="00FB688A">
        <w:rPr>
          <w:b/>
        </w:rPr>
        <w:t>Публичные нормативные обязательства</w:t>
      </w:r>
    </w:p>
    <w:p w:rsidR="00096206" w:rsidRDefault="00FB688A" w:rsidP="00480245">
      <w:pPr>
        <w:tabs>
          <w:tab w:val="left" w:pos="2850"/>
          <w:tab w:val="left" w:pos="6315"/>
        </w:tabs>
        <w:ind w:firstLine="567"/>
        <w:jc w:val="both"/>
        <w:outlineLvl w:val="0"/>
      </w:pPr>
      <w:r>
        <w:t xml:space="preserve"> Общий объем бюджетных ассигнований, направляемых на исполнение публичных нормативных обязательств</w:t>
      </w:r>
      <w:r w:rsidR="003A07E9">
        <w:t xml:space="preserve"> </w:t>
      </w:r>
      <w:r>
        <w:t>на 2024 год</w:t>
      </w:r>
      <w:r w:rsidR="003A07E9">
        <w:t xml:space="preserve"> </w:t>
      </w:r>
      <w:r>
        <w:t>предложен в сумме 4</w:t>
      </w:r>
      <w:r w:rsidR="00A36B91">
        <w:t xml:space="preserve"> </w:t>
      </w:r>
      <w:r>
        <w:t xml:space="preserve">754 тыс. </w:t>
      </w:r>
      <w:r w:rsidR="006B5E0E">
        <w:t>руб.</w:t>
      </w:r>
      <w:r>
        <w:t xml:space="preserve"> (на 2023 год </w:t>
      </w:r>
      <w:r w:rsidR="00A36B91">
        <w:t>–</w:t>
      </w:r>
      <w:r>
        <w:t xml:space="preserve"> </w:t>
      </w:r>
      <w:r w:rsidR="00A36B91">
        <w:t xml:space="preserve">4 647,6 тыс. </w:t>
      </w:r>
      <w:r w:rsidR="006B5E0E">
        <w:t>руб.</w:t>
      </w:r>
      <w:r w:rsidR="00A36B91">
        <w:t>) с увеличением</w:t>
      </w:r>
      <w:r>
        <w:t xml:space="preserve"> объема относительно уровня 2023 года на </w:t>
      </w:r>
      <w:r w:rsidR="00A36B91">
        <w:t>106,4</w:t>
      </w:r>
      <w:r>
        <w:t xml:space="preserve"> тыс. </w:t>
      </w:r>
      <w:r w:rsidR="006B5E0E">
        <w:t>руб.</w:t>
      </w:r>
      <w:r>
        <w:t xml:space="preserve">, или на </w:t>
      </w:r>
      <w:r w:rsidR="00A36B91">
        <w:t>2,3</w:t>
      </w:r>
      <w:r>
        <w:t xml:space="preserve"> %, что обусловлено </w:t>
      </w:r>
      <w:r w:rsidR="00A36B91">
        <w:t>увеличением</w:t>
      </w:r>
      <w:r>
        <w:t xml:space="preserve"> численности получателей </w:t>
      </w:r>
      <w:r w:rsidR="00A36B91">
        <w:t xml:space="preserve">доплаты к пенсии муниципальным служащим. </w:t>
      </w:r>
    </w:p>
    <w:p w:rsidR="003D72B0" w:rsidRDefault="003D72B0" w:rsidP="00480245">
      <w:pPr>
        <w:tabs>
          <w:tab w:val="left" w:pos="2850"/>
          <w:tab w:val="left" w:pos="6315"/>
        </w:tabs>
        <w:ind w:firstLine="567"/>
        <w:jc w:val="both"/>
        <w:outlineLvl w:val="0"/>
      </w:pPr>
    </w:p>
    <w:p w:rsidR="00096206" w:rsidRPr="00096206" w:rsidRDefault="00096206" w:rsidP="00480245">
      <w:pPr>
        <w:tabs>
          <w:tab w:val="left" w:pos="2850"/>
          <w:tab w:val="left" w:pos="6315"/>
        </w:tabs>
        <w:ind w:firstLine="567"/>
        <w:jc w:val="center"/>
        <w:outlineLvl w:val="0"/>
        <w:rPr>
          <w:b/>
        </w:rPr>
      </w:pPr>
      <w:r w:rsidRPr="00096206">
        <w:rPr>
          <w:b/>
        </w:rPr>
        <w:t>Анализ формирования расходов районного бюджета по непрограммным направлениям деятельности</w:t>
      </w:r>
    </w:p>
    <w:p w:rsidR="00096206" w:rsidRDefault="00096206" w:rsidP="00480245">
      <w:pPr>
        <w:tabs>
          <w:tab w:val="left" w:pos="2850"/>
          <w:tab w:val="left" w:pos="6315"/>
        </w:tabs>
        <w:ind w:firstLine="567"/>
        <w:jc w:val="both"/>
        <w:outlineLvl w:val="0"/>
      </w:pPr>
      <w:r>
        <w:t xml:space="preserve">В проекте бюджета на реализацию непрограммных направлений деятельности предусмотрены бюджетные ассигнования на 2024 год в сумме </w:t>
      </w:r>
      <w:r w:rsidR="002728F9">
        <w:t>6 081,9</w:t>
      </w:r>
      <w:r>
        <w:t xml:space="preserve"> тыс. р</w:t>
      </w:r>
      <w:r w:rsidR="002728F9">
        <w:t>уб</w:t>
      </w:r>
      <w:r>
        <w:t xml:space="preserve">., на 2025 год – </w:t>
      </w:r>
      <w:r w:rsidR="002728F9">
        <w:t>4 294</w:t>
      </w:r>
      <w:r>
        <w:t xml:space="preserve"> тыс. р</w:t>
      </w:r>
      <w:r w:rsidR="002728F9">
        <w:t>уб</w:t>
      </w:r>
      <w:r>
        <w:t xml:space="preserve">., на 2026 год – </w:t>
      </w:r>
      <w:r w:rsidR="002728F9">
        <w:t>4 299</w:t>
      </w:r>
      <w:r>
        <w:t xml:space="preserve"> тыс. </w:t>
      </w:r>
      <w:r w:rsidR="006B5E0E">
        <w:t>руб.</w:t>
      </w:r>
      <w:r>
        <w:t xml:space="preserve"> тыс. р</w:t>
      </w:r>
      <w:r w:rsidR="002728F9">
        <w:t>уб.</w:t>
      </w:r>
    </w:p>
    <w:p w:rsidR="00096206" w:rsidRDefault="00096206" w:rsidP="00480245">
      <w:pPr>
        <w:tabs>
          <w:tab w:val="left" w:pos="2850"/>
          <w:tab w:val="left" w:pos="6315"/>
        </w:tabs>
        <w:ind w:firstLine="567"/>
        <w:jc w:val="both"/>
        <w:outlineLvl w:val="0"/>
      </w:pPr>
    </w:p>
    <w:tbl>
      <w:tblPr>
        <w:tblStyle w:val="a9"/>
        <w:tblW w:w="0" w:type="auto"/>
        <w:tblLook w:val="04A0" w:firstRow="1" w:lastRow="0" w:firstColumn="1" w:lastColumn="0" w:noHBand="0" w:noVBand="1"/>
      </w:tblPr>
      <w:tblGrid>
        <w:gridCol w:w="3235"/>
        <w:gridCol w:w="1831"/>
        <w:gridCol w:w="1409"/>
        <w:gridCol w:w="1359"/>
        <w:gridCol w:w="1652"/>
      </w:tblGrid>
      <w:tr w:rsidR="002728F9" w:rsidRPr="002728F9" w:rsidTr="002728F9">
        <w:tc>
          <w:tcPr>
            <w:tcW w:w="4390" w:type="dxa"/>
          </w:tcPr>
          <w:p w:rsidR="002728F9" w:rsidRPr="002728F9" w:rsidRDefault="002728F9" w:rsidP="00480245">
            <w:pPr>
              <w:tabs>
                <w:tab w:val="left" w:pos="2850"/>
                <w:tab w:val="left" w:pos="6315"/>
              </w:tabs>
              <w:ind w:firstLine="567"/>
              <w:jc w:val="both"/>
              <w:outlineLvl w:val="0"/>
              <w:rPr>
                <w:sz w:val="20"/>
                <w:szCs w:val="20"/>
              </w:rPr>
            </w:pPr>
            <w:r w:rsidRPr="002728F9">
              <w:rPr>
                <w:sz w:val="20"/>
                <w:szCs w:val="20"/>
              </w:rPr>
              <w:t>Наименование</w:t>
            </w:r>
          </w:p>
        </w:tc>
        <w:tc>
          <w:tcPr>
            <w:tcW w:w="1701" w:type="dxa"/>
          </w:tcPr>
          <w:p w:rsidR="002728F9" w:rsidRPr="002728F9" w:rsidRDefault="002728F9" w:rsidP="00480245">
            <w:pPr>
              <w:tabs>
                <w:tab w:val="left" w:pos="2850"/>
                <w:tab w:val="left" w:pos="6315"/>
              </w:tabs>
              <w:ind w:firstLine="567"/>
              <w:jc w:val="both"/>
              <w:outlineLvl w:val="0"/>
              <w:rPr>
                <w:sz w:val="20"/>
                <w:szCs w:val="20"/>
              </w:rPr>
            </w:pPr>
            <w:r w:rsidRPr="002728F9">
              <w:rPr>
                <w:sz w:val="20"/>
                <w:szCs w:val="20"/>
              </w:rPr>
              <w:t>Утверждено в бюджете на 2023год</w:t>
            </w:r>
          </w:p>
        </w:tc>
        <w:tc>
          <w:tcPr>
            <w:tcW w:w="1417" w:type="dxa"/>
          </w:tcPr>
          <w:p w:rsidR="002728F9" w:rsidRPr="002728F9" w:rsidRDefault="002728F9" w:rsidP="00480245">
            <w:pPr>
              <w:tabs>
                <w:tab w:val="left" w:pos="2850"/>
                <w:tab w:val="left" w:pos="6315"/>
              </w:tabs>
              <w:ind w:firstLine="567"/>
              <w:jc w:val="both"/>
              <w:outlineLvl w:val="0"/>
              <w:rPr>
                <w:sz w:val="20"/>
                <w:szCs w:val="20"/>
              </w:rPr>
            </w:pPr>
            <w:r w:rsidRPr="002728F9">
              <w:rPr>
                <w:sz w:val="20"/>
                <w:szCs w:val="20"/>
              </w:rPr>
              <w:t>Проект бюджета на 2024год</w:t>
            </w:r>
          </w:p>
        </w:tc>
        <w:tc>
          <w:tcPr>
            <w:tcW w:w="1276" w:type="dxa"/>
          </w:tcPr>
          <w:p w:rsidR="002728F9" w:rsidRPr="002728F9" w:rsidRDefault="002728F9" w:rsidP="00480245">
            <w:pPr>
              <w:tabs>
                <w:tab w:val="left" w:pos="2850"/>
                <w:tab w:val="left" w:pos="6315"/>
              </w:tabs>
              <w:ind w:firstLine="567"/>
              <w:jc w:val="both"/>
              <w:outlineLvl w:val="0"/>
              <w:rPr>
                <w:sz w:val="20"/>
                <w:szCs w:val="20"/>
              </w:rPr>
            </w:pPr>
            <w:r w:rsidRPr="002728F9">
              <w:rPr>
                <w:sz w:val="20"/>
                <w:szCs w:val="20"/>
              </w:rPr>
              <w:t>Сумма</w:t>
            </w:r>
          </w:p>
        </w:tc>
        <w:tc>
          <w:tcPr>
            <w:tcW w:w="702" w:type="dxa"/>
          </w:tcPr>
          <w:p w:rsidR="002728F9" w:rsidRPr="002728F9" w:rsidRDefault="002728F9" w:rsidP="00480245">
            <w:pPr>
              <w:tabs>
                <w:tab w:val="left" w:pos="2850"/>
                <w:tab w:val="left" w:pos="6315"/>
              </w:tabs>
              <w:ind w:firstLine="567"/>
              <w:jc w:val="both"/>
              <w:outlineLvl w:val="0"/>
              <w:rPr>
                <w:sz w:val="20"/>
                <w:szCs w:val="20"/>
              </w:rPr>
            </w:pPr>
            <w:r w:rsidRPr="002728F9">
              <w:rPr>
                <w:sz w:val="20"/>
                <w:szCs w:val="20"/>
              </w:rPr>
              <w:t>%</w:t>
            </w:r>
          </w:p>
        </w:tc>
      </w:tr>
      <w:tr w:rsidR="007837BE" w:rsidRPr="002728F9" w:rsidTr="002728F9">
        <w:tc>
          <w:tcPr>
            <w:tcW w:w="4390" w:type="dxa"/>
          </w:tcPr>
          <w:p w:rsidR="007837BE" w:rsidRPr="002728F9" w:rsidRDefault="007837BE" w:rsidP="00480245">
            <w:pPr>
              <w:tabs>
                <w:tab w:val="left" w:pos="2850"/>
                <w:tab w:val="left" w:pos="6315"/>
              </w:tabs>
              <w:ind w:firstLine="567"/>
              <w:jc w:val="both"/>
              <w:outlineLvl w:val="0"/>
              <w:rPr>
                <w:sz w:val="20"/>
                <w:szCs w:val="20"/>
              </w:rPr>
            </w:pPr>
            <w:r>
              <w:rPr>
                <w:sz w:val="20"/>
                <w:szCs w:val="20"/>
              </w:rPr>
              <w:t>1</w:t>
            </w:r>
          </w:p>
        </w:tc>
        <w:tc>
          <w:tcPr>
            <w:tcW w:w="1701" w:type="dxa"/>
          </w:tcPr>
          <w:p w:rsidR="007837BE" w:rsidRPr="002728F9" w:rsidRDefault="007837BE" w:rsidP="00480245">
            <w:pPr>
              <w:tabs>
                <w:tab w:val="left" w:pos="2850"/>
                <w:tab w:val="left" w:pos="6315"/>
              </w:tabs>
              <w:ind w:firstLine="567"/>
              <w:jc w:val="both"/>
              <w:outlineLvl w:val="0"/>
              <w:rPr>
                <w:sz w:val="20"/>
                <w:szCs w:val="20"/>
              </w:rPr>
            </w:pPr>
            <w:r>
              <w:rPr>
                <w:sz w:val="20"/>
                <w:szCs w:val="20"/>
              </w:rPr>
              <w:t>2</w:t>
            </w:r>
          </w:p>
        </w:tc>
        <w:tc>
          <w:tcPr>
            <w:tcW w:w="1417" w:type="dxa"/>
          </w:tcPr>
          <w:p w:rsidR="007837BE" w:rsidRPr="002728F9" w:rsidRDefault="007837BE" w:rsidP="00480245">
            <w:pPr>
              <w:tabs>
                <w:tab w:val="left" w:pos="2850"/>
                <w:tab w:val="left" w:pos="6315"/>
              </w:tabs>
              <w:ind w:firstLine="567"/>
              <w:jc w:val="both"/>
              <w:outlineLvl w:val="0"/>
              <w:rPr>
                <w:sz w:val="20"/>
                <w:szCs w:val="20"/>
              </w:rPr>
            </w:pPr>
            <w:r>
              <w:rPr>
                <w:sz w:val="20"/>
                <w:szCs w:val="20"/>
              </w:rPr>
              <w:t>3</w:t>
            </w:r>
          </w:p>
        </w:tc>
        <w:tc>
          <w:tcPr>
            <w:tcW w:w="1276" w:type="dxa"/>
          </w:tcPr>
          <w:p w:rsidR="007837BE" w:rsidRPr="002728F9" w:rsidRDefault="007837BE" w:rsidP="00480245">
            <w:pPr>
              <w:tabs>
                <w:tab w:val="left" w:pos="2850"/>
                <w:tab w:val="left" w:pos="6315"/>
              </w:tabs>
              <w:ind w:firstLine="567"/>
              <w:jc w:val="both"/>
              <w:outlineLvl w:val="0"/>
              <w:rPr>
                <w:sz w:val="20"/>
                <w:szCs w:val="20"/>
              </w:rPr>
            </w:pPr>
            <w:r>
              <w:rPr>
                <w:sz w:val="20"/>
                <w:szCs w:val="20"/>
              </w:rPr>
              <w:t>4=3-2</w:t>
            </w:r>
          </w:p>
        </w:tc>
        <w:tc>
          <w:tcPr>
            <w:tcW w:w="702" w:type="dxa"/>
          </w:tcPr>
          <w:p w:rsidR="007837BE" w:rsidRPr="002728F9" w:rsidRDefault="007837BE" w:rsidP="00480245">
            <w:pPr>
              <w:tabs>
                <w:tab w:val="left" w:pos="2850"/>
                <w:tab w:val="left" w:pos="6315"/>
              </w:tabs>
              <w:ind w:firstLine="567"/>
              <w:jc w:val="both"/>
              <w:outlineLvl w:val="0"/>
              <w:rPr>
                <w:sz w:val="20"/>
                <w:szCs w:val="20"/>
              </w:rPr>
            </w:pPr>
            <w:r>
              <w:rPr>
                <w:sz w:val="20"/>
                <w:szCs w:val="20"/>
              </w:rPr>
              <w:t>5=4/2*100</w:t>
            </w:r>
          </w:p>
        </w:tc>
      </w:tr>
      <w:tr w:rsidR="002728F9" w:rsidRPr="002728F9" w:rsidTr="002728F9">
        <w:tc>
          <w:tcPr>
            <w:tcW w:w="4390" w:type="dxa"/>
          </w:tcPr>
          <w:p w:rsidR="002728F9" w:rsidRPr="002728F9" w:rsidRDefault="002728F9" w:rsidP="00480245">
            <w:pPr>
              <w:tabs>
                <w:tab w:val="left" w:pos="2850"/>
                <w:tab w:val="left" w:pos="6315"/>
              </w:tabs>
              <w:ind w:firstLine="567"/>
              <w:jc w:val="both"/>
              <w:outlineLvl w:val="0"/>
              <w:rPr>
                <w:sz w:val="20"/>
                <w:szCs w:val="20"/>
              </w:rPr>
            </w:pPr>
            <w:r>
              <w:rPr>
                <w:sz w:val="20"/>
                <w:szCs w:val="20"/>
              </w:rPr>
              <w:t>Непрограммные  расходы</w:t>
            </w:r>
          </w:p>
        </w:tc>
        <w:tc>
          <w:tcPr>
            <w:tcW w:w="1701" w:type="dxa"/>
          </w:tcPr>
          <w:p w:rsidR="002728F9" w:rsidRPr="002728F9" w:rsidRDefault="002728F9" w:rsidP="00480245">
            <w:pPr>
              <w:tabs>
                <w:tab w:val="left" w:pos="2850"/>
                <w:tab w:val="left" w:pos="6315"/>
              </w:tabs>
              <w:ind w:firstLine="567"/>
              <w:jc w:val="both"/>
              <w:outlineLvl w:val="0"/>
              <w:rPr>
                <w:sz w:val="20"/>
                <w:szCs w:val="20"/>
              </w:rPr>
            </w:pPr>
            <w:r>
              <w:rPr>
                <w:sz w:val="20"/>
                <w:szCs w:val="20"/>
              </w:rPr>
              <w:t>6 332,8</w:t>
            </w:r>
          </w:p>
        </w:tc>
        <w:tc>
          <w:tcPr>
            <w:tcW w:w="1417" w:type="dxa"/>
          </w:tcPr>
          <w:p w:rsidR="002728F9" w:rsidRPr="002728F9" w:rsidRDefault="002728F9" w:rsidP="00480245">
            <w:pPr>
              <w:tabs>
                <w:tab w:val="left" w:pos="2850"/>
                <w:tab w:val="left" w:pos="6315"/>
              </w:tabs>
              <w:ind w:firstLine="567"/>
              <w:jc w:val="both"/>
              <w:outlineLvl w:val="0"/>
              <w:rPr>
                <w:sz w:val="20"/>
                <w:szCs w:val="20"/>
              </w:rPr>
            </w:pPr>
            <w:r>
              <w:rPr>
                <w:sz w:val="20"/>
                <w:szCs w:val="20"/>
              </w:rPr>
              <w:t>6 081,9</w:t>
            </w:r>
          </w:p>
        </w:tc>
        <w:tc>
          <w:tcPr>
            <w:tcW w:w="1276" w:type="dxa"/>
          </w:tcPr>
          <w:p w:rsidR="002728F9" w:rsidRPr="002728F9" w:rsidRDefault="007837BE" w:rsidP="00480245">
            <w:pPr>
              <w:tabs>
                <w:tab w:val="left" w:pos="2850"/>
                <w:tab w:val="left" w:pos="6315"/>
              </w:tabs>
              <w:ind w:firstLine="567"/>
              <w:jc w:val="both"/>
              <w:outlineLvl w:val="0"/>
              <w:rPr>
                <w:sz w:val="20"/>
                <w:szCs w:val="20"/>
              </w:rPr>
            </w:pPr>
            <w:r>
              <w:rPr>
                <w:sz w:val="20"/>
                <w:szCs w:val="20"/>
              </w:rPr>
              <w:t>-250,9</w:t>
            </w:r>
          </w:p>
        </w:tc>
        <w:tc>
          <w:tcPr>
            <w:tcW w:w="702" w:type="dxa"/>
          </w:tcPr>
          <w:p w:rsidR="002728F9" w:rsidRPr="002728F9" w:rsidRDefault="007837BE" w:rsidP="00480245">
            <w:pPr>
              <w:tabs>
                <w:tab w:val="left" w:pos="2850"/>
                <w:tab w:val="left" w:pos="6315"/>
              </w:tabs>
              <w:ind w:firstLine="567"/>
              <w:jc w:val="both"/>
              <w:outlineLvl w:val="0"/>
              <w:rPr>
                <w:sz w:val="20"/>
                <w:szCs w:val="20"/>
              </w:rPr>
            </w:pPr>
            <w:r>
              <w:rPr>
                <w:sz w:val="20"/>
                <w:szCs w:val="20"/>
              </w:rPr>
              <w:t>-4</w:t>
            </w:r>
          </w:p>
        </w:tc>
      </w:tr>
      <w:tr w:rsidR="002728F9" w:rsidRPr="002728F9" w:rsidTr="002728F9">
        <w:tc>
          <w:tcPr>
            <w:tcW w:w="4390" w:type="dxa"/>
          </w:tcPr>
          <w:p w:rsidR="002728F9" w:rsidRPr="002728F9" w:rsidRDefault="002728F9" w:rsidP="00480245">
            <w:pPr>
              <w:tabs>
                <w:tab w:val="left" w:pos="2850"/>
                <w:tab w:val="left" w:pos="6315"/>
              </w:tabs>
              <w:ind w:firstLine="567"/>
              <w:jc w:val="both"/>
              <w:outlineLvl w:val="0"/>
              <w:rPr>
                <w:sz w:val="20"/>
                <w:szCs w:val="20"/>
              </w:rPr>
            </w:pPr>
            <w:r>
              <w:rPr>
                <w:sz w:val="20"/>
                <w:szCs w:val="20"/>
              </w:rPr>
              <w:t>Обеспечение деятельности Контрольно-счетной комиссии</w:t>
            </w:r>
          </w:p>
        </w:tc>
        <w:tc>
          <w:tcPr>
            <w:tcW w:w="1701" w:type="dxa"/>
          </w:tcPr>
          <w:p w:rsidR="002728F9" w:rsidRPr="002728F9" w:rsidRDefault="007837BE" w:rsidP="00480245">
            <w:pPr>
              <w:tabs>
                <w:tab w:val="left" w:pos="2850"/>
                <w:tab w:val="left" w:pos="6315"/>
              </w:tabs>
              <w:ind w:firstLine="567"/>
              <w:jc w:val="both"/>
              <w:outlineLvl w:val="0"/>
              <w:rPr>
                <w:sz w:val="20"/>
                <w:szCs w:val="20"/>
              </w:rPr>
            </w:pPr>
            <w:r>
              <w:rPr>
                <w:sz w:val="20"/>
                <w:szCs w:val="20"/>
              </w:rPr>
              <w:t>4 569</w:t>
            </w:r>
          </w:p>
        </w:tc>
        <w:tc>
          <w:tcPr>
            <w:tcW w:w="1417" w:type="dxa"/>
          </w:tcPr>
          <w:p w:rsidR="002728F9" w:rsidRPr="002728F9" w:rsidRDefault="002728F9" w:rsidP="00480245">
            <w:pPr>
              <w:tabs>
                <w:tab w:val="left" w:pos="2850"/>
                <w:tab w:val="left" w:pos="6315"/>
              </w:tabs>
              <w:ind w:firstLine="567"/>
              <w:jc w:val="both"/>
              <w:outlineLvl w:val="0"/>
              <w:rPr>
                <w:sz w:val="20"/>
                <w:szCs w:val="20"/>
              </w:rPr>
            </w:pPr>
            <w:r>
              <w:rPr>
                <w:sz w:val="20"/>
                <w:szCs w:val="20"/>
              </w:rPr>
              <w:t>4 318</w:t>
            </w:r>
          </w:p>
        </w:tc>
        <w:tc>
          <w:tcPr>
            <w:tcW w:w="1276" w:type="dxa"/>
          </w:tcPr>
          <w:p w:rsidR="002728F9" w:rsidRPr="002728F9" w:rsidRDefault="007837BE" w:rsidP="00480245">
            <w:pPr>
              <w:tabs>
                <w:tab w:val="left" w:pos="2850"/>
                <w:tab w:val="left" w:pos="6315"/>
              </w:tabs>
              <w:ind w:firstLine="567"/>
              <w:jc w:val="both"/>
              <w:outlineLvl w:val="0"/>
              <w:rPr>
                <w:sz w:val="20"/>
                <w:szCs w:val="20"/>
              </w:rPr>
            </w:pPr>
            <w:r>
              <w:rPr>
                <w:sz w:val="20"/>
                <w:szCs w:val="20"/>
              </w:rPr>
              <w:t>-251</w:t>
            </w:r>
          </w:p>
        </w:tc>
        <w:tc>
          <w:tcPr>
            <w:tcW w:w="702" w:type="dxa"/>
          </w:tcPr>
          <w:p w:rsidR="002728F9" w:rsidRPr="002728F9" w:rsidRDefault="007837BE" w:rsidP="00480245">
            <w:pPr>
              <w:tabs>
                <w:tab w:val="left" w:pos="2850"/>
                <w:tab w:val="left" w:pos="6315"/>
              </w:tabs>
              <w:ind w:firstLine="567"/>
              <w:jc w:val="both"/>
              <w:outlineLvl w:val="0"/>
              <w:rPr>
                <w:sz w:val="20"/>
                <w:szCs w:val="20"/>
              </w:rPr>
            </w:pPr>
            <w:r>
              <w:rPr>
                <w:sz w:val="20"/>
                <w:szCs w:val="20"/>
              </w:rPr>
              <w:t>-5,5</w:t>
            </w:r>
          </w:p>
        </w:tc>
      </w:tr>
      <w:tr w:rsidR="002728F9" w:rsidRPr="002728F9" w:rsidTr="002728F9">
        <w:tc>
          <w:tcPr>
            <w:tcW w:w="4390" w:type="dxa"/>
          </w:tcPr>
          <w:p w:rsidR="002728F9" w:rsidRPr="002728F9" w:rsidRDefault="002728F9" w:rsidP="00480245">
            <w:pPr>
              <w:tabs>
                <w:tab w:val="left" w:pos="2850"/>
                <w:tab w:val="left" w:pos="6315"/>
              </w:tabs>
              <w:ind w:firstLine="567"/>
              <w:jc w:val="both"/>
              <w:outlineLvl w:val="0"/>
              <w:rPr>
                <w:sz w:val="20"/>
                <w:szCs w:val="20"/>
              </w:rPr>
            </w:pPr>
            <w:r>
              <w:rPr>
                <w:sz w:val="20"/>
                <w:szCs w:val="20"/>
              </w:rPr>
              <w:t xml:space="preserve">Осуществление областных государственных полномочий по определению  персонального состава и обеспечению деятельности административных комиссий </w:t>
            </w:r>
          </w:p>
        </w:tc>
        <w:tc>
          <w:tcPr>
            <w:tcW w:w="1701" w:type="dxa"/>
          </w:tcPr>
          <w:p w:rsidR="002728F9" w:rsidRPr="002728F9" w:rsidRDefault="007837BE" w:rsidP="00480245">
            <w:pPr>
              <w:tabs>
                <w:tab w:val="left" w:pos="2850"/>
                <w:tab w:val="left" w:pos="6315"/>
              </w:tabs>
              <w:ind w:firstLine="567"/>
              <w:jc w:val="both"/>
              <w:outlineLvl w:val="0"/>
              <w:rPr>
                <w:sz w:val="20"/>
                <w:szCs w:val="20"/>
              </w:rPr>
            </w:pPr>
            <w:r>
              <w:rPr>
                <w:sz w:val="20"/>
                <w:szCs w:val="20"/>
              </w:rPr>
              <w:t>1 258,1</w:t>
            </w:r>
          </w:p>
        </w:tc>
        <w:tc>
          <w:tcPr>
            <w:tcW w:w="1417" w:type="dxa"/>
          </w:tcPr>
          <w:p w:rsidR="002728F9" w:rsidRPr="002728F9" w:rsidRDefault="002728F9" w:rsidP="00480245">
            <w:pPr>
              <w:tabs>
                <w:tab w:val="left" w:pos="2850"/>
                <w:tab w:val="left" w:pos="6315"/>
              </w:tabs>
              <w:ind w:firstLine="567"/>
              <w:jc w:val="both"/>
              <w:outlineLvl w:val="0"/>
              <w:rPr>
                <w:sz w:val="20"/>
                <w:szCs w:val="20"/>
              </w:rPr>
            </w:pPr>
            <w:r>
              <w:rPr>
                <w:sz w:val="20"/>
                <w:szCs w:val="20"/>
              </w:rPr>
              <w:t>1 258,2</w:t>
            </w:r>
          </w:p>
        </w:tc>
        <w:tc>
          <w:tcPr>
            <w:tcW w:w="1276" w:type="dxa"/>
          </w:tcPr>
          <w:p w:rsidR="002728F9" w:rsidRPr="002728F9" w:rsidRDefault="007837BE" w:rsidP="00480245">
            <w:pPr>
              <w:tabs>
                <w:tab w:val="left" w:pos="2850"/>
                <w:tab w:val="left" w:pos="6315"/>
              </w:tabs>
              <w:ind w:firstLine="567"/>
              <w:jc w:val="both"/>
              <w:outlineLvl w:val="0"/>
              <w:rPr>
                <w:sz w:val="20"/>
                <w:szCs w:val="20"/>
              </w:rPr>
            </w:pPr>
            <w:r>
              <w:rPr>
                <w:sz w:val="20"/>
                <w:szCs w:val="20"/>
              </w:rPr>
              <w:t>0,1</w:t>
            </w:r>
          </w:p>
        </w:tc>
        <w:tc>
          <w:tcPr>
            <w:tcW w:w="702" w:type="dxa"/>
          </w:tcPr>
          <w:p w:rsidR="002728F9" w:rsidRPr="002728F9" w:rsidRDefault="007837BE" w:rsidP="00480245">
            <w:pPr>
              <w:tabs>
                <w:tab w:val="left" w:pos="2850"/>
                <w:tab w:val="left" w:pos="6315"/>
              </w:tabs>
              <w:ind w:firstLine="567"/>
              <w:jc w:val="both"/>
              <w:outlineLvl w:val="0"/>
              <w:rPr>
                <w:sz w:val="20"/>
                <w:szCs w:val="20"/>
              </w:rPr>
            </w:pPr>
            <w:r>
              <w:rPr>
                <w:sz w:val="20"/>
                <w:szCs w:val="20"/>
              </w:rPr>
              <w:t>0</w:t>
            </w:r>
          </w:p>
        </w:tc>
      </w:tr>
      <w:tr w:rsidR="002728F9" w:rsidRPr="002728F9" w:rsidTr="002728F9">
        <w:tc>
          <w:tcPr>
            <w:tcW w:w="4390" w:type="dxa"/>
          </w:tcPr>
          <w:p w:rsidR="002728F9" w:rsidRPr="002728F9" w:rsidRDefault="007837BE" w:rsidP="00480245">
            <w:pPr>
              <w:tabs>
                <w:tab w:val="left" w:pos="2850"/>
                <w:tab w:val="left" w:pos="6315"/>
              </w:tabs>
              <w:ind w:firstLine="567"/>
              <w:jc w:val="both"/>
              <w:outlineLvl w:val="0"/>
              <w:rPr>
                <w:sz w:val="20"/>
                <w:szCs w:val="20"/>
              </w:rPr>
            </w:pPr>
            <w:r w:rsidRPr="007837BE">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701" w:type="dxa"/>
          </w:tcPr>
          <w:p w:rsidR="002728F9" w:rsidRPr="002728F9" w:rsidRDefault="007837BE" w:rsidP="00480245">
            <w:pPr>
              <w:tabs>
                <w:tab w:val="left" w:pos="2850"/>
                <w:tab w:val="left" w:pos="6315"/>
              </w:tabs>
              <w:ind w:firstLine="567"/>
              <w:jc w:val="both"/>
              <w:outlineLvl w:val="0"/>
              <w:rPr>
                <w:sz w:val="20"/>
                <w:szCs w:val="20"/>
              </w:rPr>
            </w:pPr>
            <w:r>
              <w:rPr>
                <w:sz w:val="20"/>
                <w:szCs w:val="20"/>
              </w:rPr>
              <w:t>0,7</w:t>
            </w:r>
          </w:p>
        </w:tc>
        <w:tc>
          <w:tcPr>
            <w:tcW w:w="1417" w:type="dxa"/>
          </w:tcPr>
          <w:p w:rsidR="002728F9" w:rsidRPr="002728F9" w:rsidRDefault="007837BE" w:rsidP="00480245">
            <w:pPr>
              <w:tabs>
                <w:tab w:val="left" w:pos="2850"/>
                <w:tab w:val="left" w:pos="6315"/>
              </w:tabs>
              <w:ind w:firstLine="567"/>
              <w:jc w:val="both"/>
              <w:outlineLvl w:val="0"/>
              <w:rPr>
                <w:sz w:val="20"/>
                <w:szCs w:val="20"/>
              </w:rPr>
            </w:pPr>
            <w:r>
              <w:rPr>
                <w:sz w:val="20"/>
                <w:szCs w:val="20"/>
              </w:rPr>
              <w:t>0,7</w:t>
            </w:r>
          </w:p>
        </w:tc>
        <w:tc>
          <w:tcPr>
            <w:tcW w:w="1276" w:type="dxa"/>
          </w:tcPr>
          <w:p w:rsidR="002728F9" w:rsidRPr="002728F9" w:rsidRDefault="007837BE" w:rsidP="00480245">
            <w:pPr>
              <w:tabs>
                <w:tab w:val="left" w:pos="2850"/>
                <w:tab w:val="left" w:pos="6315"/>
              </w:tabs>
              <w:ind w:firstLine="567"/>
              <w:jc w:val="both"/>
              <w:outlineLvl w:val="0"/>
              <w:rPr>
                <w:sz w:val="20"/>
                <w:szCs w:val="20"/>
              </w:rPr>
            </w:pPr>
            <w:r>
              <w:rPr>
                <w:sz w:val="20"/>
                <w:szCs w:val="20"/>
              </w:rPr>
              <w:t>0</w:t>
            </w:r>
          </w:p>
        </w:tc>
        <w:tc>
          <w:tcPr>
            <w:tcW w:w="702" w:type="dxa"/>
          </w:tcPr>
          <w:p w:rsidR="002728F9" w:rsidRPr="002728F9" w:rsidRDefault="007837BE" w:rsidP="00480245">
            <w:pPr>
              <w:tabs>
                <w:tab w:val="left" w:pos="2850"/>
                <w:tab w:val="left" w:pos="6315"/>
              </w:tabs>
              <w:ind w:firstLine="567"/>
              <w:jc w:val="both"/>
              <w:outlineLvl w:val="0"/>
              <w:rPr>
                <w:sz w:val="20"/>
                <w:szCs w:val="20"/>
              </w:rPr>
            </w:pPr>
            <w:r>
              <w:rPr>
                <w:sz w:val="20"/>
                <w:szCs w:val="20"/>
              </w:rPr>
              <w:t>0</w:t>
            </w:r>
          </w:p>
        </w:tc>
      </w:tr>
      <w:tr w:rsidR="002728F9" w:rsidRPr="002728F9" w:rsidTr="002728F9">
        <w:tc>
          <w:tcPr>
            <w:tcW w:w="4390" w:type="dxa"/>
          </w:tcPr>
          <w:p w:rsidR="002728F9" w:rsidRPr="002728F9" w:rsidRDefault="007837BE" w:rsidP="00480245">
            <w:pPr>
              <w:tabs>
                <w:tab w:val="left" w:pos="2850"/>
                <w:tab w:val="left" w:pos="6315"/>
              </w:tabs>
              <w:ind w:firstLine="567"/>
              <w:jc w:val="both"/>
              <w:outlineLvl w:val="0"/>
              <w:rPr>
                <w:sz w:val="20"/>
                <w:szCs w:val="20"/>
              </w:rPr>
            </w:pPr>
            <w:r>
              <w:rPr>
                <w:sz w:val="20"/>
                <w:szCs w:val="20"/>
              </w:rPr>
              <w:t>Резервный фонд</w:t>
            </w:r>
          </w:p>
        </w:tc>
        <w:tc>
          <w:tcPr>
            <w:tcW w:w="1701" w:type="dxa"/>
          </w:tcPr>
          <w:p w:rsidR="002728F9" w:rsidRPr="002728F9" w:rsidRDefault="007837BE" w:rsidP="00480245">
            <w:pPr>
              <w:tabs>
                <w:tab w:val="left" w:pos="2850"/>
                <w:tab w:val="left" w:pos="6315"/>
              </w:tabs>
              <w:ind w:firstLine="567"/>
              <w:jc w:val="both"/>
              <w:outlineLvl w:val="0"/>
              <w:rPr>
                <w:sz w:val="20"/>
                <w:szCs w:val="20"/>
              </w:rPr>
            </w:pPr>
            <w:r>
              <w:rPr>
                <w:sz w:val="20"/>
                <w:szCs w:val="20"/>
              </w:rPr>
              <w:t>500</w:t>
            </w:r>
          </w:p>
        </w:tc>
        <w:tc>
          <w:tcPr>
            <w:tcW w:w="1417" w:type="dxa"/>
          </w:tcPr>
          <w:p w:rsidR="002728F9" w:rsidRPr="002728F9" w:rsidRDefault="007837BE" w:rsidP="00480245">
            <w:pPr>
              <w:tabs>
                <w:tab w:val="left" w:pos="2850"/>
                <w:tab w:val="left" w:pos="6315"/>
              </w:tabs>
              <w:ind w:firstLine="567"/>
              <w:jc w:val="both"/>
              <w:outlineLvl w:val="0"/>
              <w:rPr>
                <w:sz w:val="20"/>
                <w:szCs w:val="20"/>
              </w:rPr>
            </w:pPr>
            <w:r>
              <w:rPr>
                <w:sz w:val="20"/>
                <w:szCs w:val="20"/>
              </w:rPr>
              <w:t>500</w:t>
            </w:r>
          </w:p>
        </w:tc>
        <w:tc>
          <w:tcPr>
            <w:tcW w:w="1276" w:type="dxa"/>
          </w:tcPr>
          <w:p w:rsidR="002728F9" w:rsidRPr="002728F9" w:rsidRDefault="007837BE" w:rsidP="00480245">
            <w:pPr>
              <w:tabs>
                <w:tab w:val="left" w:pos="2850"/>
                <w:tab w:val="left" w:pos="6315"/>
              </w:tabs>
              <w:ind w:firstLine="567"/>
              <w:jc w:val="both"/>
              <w:outlineLvl w:val="0"/>
              <w:rPr>
                <w:sz w:val="20"/>
                <w:szCs w:val="20"/>
              </w:rPr>
            </w:pPr>
            <w:r>
              <w:rPr>
                <w:sz w:val="20"/>
                <w:szCs w:val="20"/>
              </w:rPr>
              <w:t>0</w:t>
            </w:r>
          </w:p>
        </w:tc>
        <w:tc>
          <w:tcPr>
            <w:tcW w:w="702" w:type="dxa"/>
          </w:tcPr>
          <w:p w:rsidR="002728F9" w:rsidRPr="002728F9" w:rsidRDefault="007837BE" w:rsidP="00480245">
            <w:pPr>
              <w:tabs>
                <w:tab w:val="left" w:pos="2850"/>
                <w:tab w:val="left" w:pos="6315"/>
              </w:tabs>
              <w:ind w:firstLine="567"/>
              <w:jc w:val="both"/>
              <w:outlineLvl w:val="0"/>
              <w:rPr>
                <w:sz w:val="20"/>
                <w:szCs w:val="20"/>
              </w:rPr>
            </w:pPr>
            <w:r>
              <w:rPr>
                <w:sz w:val="20"/>
                <w:szCs w:val="20"/>
              </w:rPr>
              <w:t>0</w:t>
            </w:r>
          </w:p>
        </w:tc>
      </w:tr>
      <w:tr w:rsidR="002728F9" w:rsidRPr="002728F9" w:rsidTr="002728F9">
        <w:tc>
          <w:tcPr>
            <w:tcW w:w="4390" w:type="dxa"/>
          </w:tcPr>
          <w:p w:rsidR="002728F9" w:rsidRPr="002728F9" w:rsidRDefault="007837BE" w:rsidP="00480245">
            <w:pPr>
              <w:tabs>
                <w:tab w:val="left" w:pos="2850"/>
                <w:tab w:val="left" w:pos="6315"/>
              </w:tabs>
              <w:ind w:firstLine="567"/>
              <w:jc w:val="both"/>
              <w:outlineLvl w:val="0"/>
              <w:rPr>
                <w:sz w:val="20"/>
                <w:szCs w:val="20"/>
              </w:rPr>
            </w:pPr>
            <w:r>
              <w:rPr>
                <w:sz w:val="20"/>
                <w:szCs w:val="20"/>
              </w:rPr>
              <w:t>Обеспечение деятельности Думы муниципального образования «Жигаловский район»</w:t>
            </w:r>
          </w:p>
        </w:tc>
        <w:tc>
          <w:tcPr>
            <w:tcW w:w="1701" w:type="dxa"/>
          </w:tcPr>
          <w:p w:rsidR="002728F9" w:rsidRPr="002728F9" w:rsidRDefault="007837BE" w:rsidP="00480245">
            <w:pPr>
              <w:tabs>
                <w:tab w:val="left" w:pos="2850"/>
                <w:tab w:val="left" w:pos="6315"/>
              </w:tabs>
              <w:ind w:firstLine="567"/>
              <w:jc w:val="both"/>
              <w:outlineLvl w:val="0"/>
              <w:rPr>
                <w:sz w:val="20"/>
                <w:szCs w:val="20"/>
              </w:rPr>
            </w:pPr>
            <w:r>
              <w:rPr>
                <w:sz w:val="20"/>
                <w:szCs w:val="20"/>
              </w:rPr>
              <w:t>5</w:t>
            </w:r>
          </w:p>
        </w:tc>
        <w:tc>
          <w:tcPr>
            <w:tcW w:w="1417" w:type="dxa"/>
          </w:tcPr>
          <w:p w:rsidR="002728F9" w:rsidRPr="002728F9" w:rsidRDefault="007837BE" w:rsidP="00480245">
            <w:pPr>
              <w:tabs>
                <w:tab w:val="left" w:pos="2850"/>
                <w:tab w:val="left" w:pos="6315"/>
              </w:tabs>
              <w:ind w:firstLine="567"/>
              <w:jc w:val="both"/>
              <w:outlineLvl w:val="0"/>
              <w:rPr>
                <w:sz w:val="20"/>
                <w:szCs w:val="20"/>
              </w:rPr>
            </w:pPr>
            <w:r>
              <w:rPr>
                <w:sz w:val="20"/>
                <w:szCs w:val="20"/>
              </w:rPr>
              <w:t>5</w:t>
            </w:r>
          </w:p>
        </w:tc>
        <w:tc>
          <w:tcPr>
            <w:tcW w:w="1276" w:type="dxa"/>
          </w:tcPr>
          <w:p w:rsidR="002728F9" w:rsidRPr="002728F9" w:rsidRDefault="007837BE" w:rsidP="00480245">
            <w:pPr>
              <w:tabs>
                <w:tab w:val="left" w:pos="2850"/>
                <w:tab w:val="left" w:pos="6315"/>
              </w:tabs>
              <w:ind w:firstLine="567"/>
              <w:jc w:val="both"/>
              <w:outlineLvl w:val="0"/>
              <w:rPr>
                <w:sz w:val="20"/>
                <w:szCs w:val="20"/>
              </w:rPr>
            </w:pPr>
            <w:r>
              <w:rPr>
                <w:sz w:val="20"/>
                <w:szCs w:val="20"/>
              </w:rPr>
              <w:t>0</w:t>
            </w:r>
          </w:p>
        </w:tc>
        <w:tc>
          <w:tcPr>
            <w:tcW w:w="702" w:type="dxa"/>
          </w:tcPr>
          <w:p w:rsidR="002728F9" w:rsidRPr="002728F9" w:rsidRDefault="007837BE" w:rsidP="00480245">
            <w:pPr>
              <w:tabs>
                <w:tab w:val="left" w:pos="2850"/>
                <w:tab w:val="left" w:pos="6315"/>
              </w:tabs>
              <w:ind w:firstLine="567"/>
              <w:jc w:val="both"/>
              <w:outlineLvl w:val="0"/>
              <w:rPr>
                <w:sz w:val="20"/>
                <w:szCs w:val="20"/>
              </w:rPr>
            </w:pPr>
            <w:r>
              <w:rPr>
                <w:sz w:val="20"/>
                <w:szCs w:val="20"/>
              </w:rPr>
              <w:t>0</w:t>
            </w:r>
          </w:p>
        </w:tc>
      </w:tr>
    </w:tbl>
    <w:p w:rsidR="00151B8E" w:rsidRDefault="00151B8E" w:rsidP="00480245">
      <w:pPr>
        <w:tabs>
          <w:tab w:val="left" w:pos="2850"/>
        </w:tabs>
        <w:ind w:firstLine="567"/>
        <w:jc w:val="both"/>
        <w:outlineLvl w:val="0"/>
        <w:rPr>
          <w:highlight w:val="yellow"/>
        </w:rPr>
      </w:pPr>
      <w:r>
        <w:t>За счет средств местного бюджета запланирован объем бюджетных ассигнований:</w:t>
      </w:r>
    </w:p>
    <w:p w:rsidR="00151B8E" w:rsidRDefault="00833190" w:rsidP="00480245">
      <w:pPr>
        <w:tabs>
          <w:tab w:val="left" w:pos="2850"/>
        </w:tabs>
        <w:ind w:firstLine="567"/>
        <w:jc w:val="both"/>
        <w:outlineLvl w:val="0"/>
      </w:pPr>
      <w:r>
        <w:t>- на обеспечение деятельности К</w:t>
      </w:r>
      <w:r w:rsidR="00151B8E">
        <w:t>онтрольно-счетной комиссии на 2024 год 4318,0 тыс. руб., на 2025 год – 4294,0 тыс. руб., на 2026 год – 4 299,0тыс. руб.;</w:t>
      </w:r>
    </w:p>
    <w:p w:rsidR="00151B8E" w:rsidRDefault="00151B8E" w:rsidP="00480245">
      <w:pPr>
        <w:tabs>
          <w:tab w:val="left" w:pos="2850"/>
        </w:tabs>
        <w:ind w:firstLine="567"/>
        <w:jc w:val="both"/>
        <w:outlineLvl w:val="0"/>
      </w:pPr>
      <w:r>
        <w:t xml:space="preserve">- на осуществление областного государственного полномочия в соответствии с Законом Иркутской области от </w:t>
      </w:r>
      <w:r w:rsidRPr="00324C7E">
        <w:t>4 апреля 2014 года № 37-ОЗ</w:t>
      </w:r>
      <w:r>
        <w:t xml:space="preserve">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2024–2026 годы в сумме по 0,7 тыс. руб. ежегодно;</w:t>
      </w:r>
    </w:p>
    <w:p w:rsidR="00151B8E" w:rsidRDefault="00151B8E" w:rsidP="00480245">
      <w:pPr>
        <w:tabs>
          <w:tab w:val="left" w:pos="2850"/>
        </w:tabs>
        <w:ind w:firstLine="567"/>
        <w:jc w:val="both"/>
        <w:outlineLvl w:val="0"/>
      </w:pPr>
      <w:r>
        <w:t xml:space="preserve">- на осуществление переданных полномочий в соответствии с Законом Иркутской области от </w:t>
      </w:r>
      <w:r w:rsidRPr="00324C7E">
        <w:t>8 мая 2009 года № 20-оз «О над</w:t>
      </w:r>
      <w:r>
        <w:t>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на 2024–2026 годы в сумме по 1258,2 тыс. рублей ежегодно;</w:t>
      </w:r>
    </w:p>
    <w:p w:rsidR="00151B8E" w:rsidRDefault="00151B8E" w:rsidP="00480245">
      <w:pPr>
        <w:tabs>
          <w:tab w:val="left" w:pos="2850"/>
        </w:tabs>
        <w:ind w:firstLine="567"/>
        <w:jc w:val="both"/>
        <w:outlineLvl w:val="0"/>
        <w:rPr>
          <w:highlight w:val="yellow"/>
        </w:rPr>
      </w:pPr>
      <w:r>
        <w:t>- на обеспечение деятельности Думы муниципального образования «Жигаловский район» предусмотрено 5,0 тыс. руб. ежегодно.</w:t>
      </w:r>
    </w:p>
    <w:p w:rsidR="00151B8E" w:rsidRDefault="00151B8E" w:rsidP="00480245">
      <w:pPr>
        <w:tabs>
          <w:tab w:val="left" w:pos="2850"/>
        </w:tabs>
        <w:ind w:firstLine="567"/>
        <w:jc w:val="both"/>
        <w:outlineLvl w:val="0"/>
      </w:pPr>
      <w:r>
        <w:t xml:space="preserve">      Кроме того, проектом бюджета предусмотрено формирование резерва бюджетных ассигнований на финансовое обеспечение расходных обязательств МО «Жигаловский район» по 500 тыс.руб. ежегодно.</w:t>
      </w:r>
    </w:p>
    <w:p w:rsidR="007837BE" w:rsidRDefault="007837BE" w:rsidP="00480245">
      <w:pPr>
        <w:tabs>
          <w:tab w:val="left" w:pos="2850"/>
          <w:tab w:val="left" w:pos="6315"/>
        </w:tabs>
        <w:ind w:firstLine="567"/>
        <w:jc w:val="both"/>
        <w:outlineLvl w:val="0"/>
      </w:pPr>
    </w:p>
    <w:p w:rsidR="00DA752F" w:rsidRPr="00DA752F" w:rsidRDefault="003D72B0" w:rsidP="00480245">
      <w:pPr>
        <w:pStyle w:val="Default"/>
        <w:ind w:firstLine="567"/>
        <w:jc w:val="center"/>
        <w:rPr>
          <w:b/>
        </w:rPr>
      </w:pPr>
      <w:r>
        <w:rPr>
          <w:b/>
        </w:rPr>
        <w:t xml:space="preserve">6. </w:t>
      </w:r>
      <w:r w:rsidR="00DA752F" w:rsidRPr="00DA752F">
        <w:rPr>
          <w:b/>
        </w:rPr>
        <w:t>Правовая экспертиза текстовой части проекта бюджета</w:t>
      </w:r>
    </w:p>
    <w:p w:rsidR="009A235B" w:rsidRDefault="00DA752F" w:rsidP="00480245">
      <w:pPr>
        <w:pStyle w:val="Default"/>
        <w:ind w:firstLine="567"/>
        <w:jc w:val="both"/>
      </w:pPr>
      <w:r>
        <w:t xml:space="preserve"> Согласно ст. 185 БК РФ, ст. 21 Положения о бюджетном процессе проект бюджета вносится в Думу МО «Жигаловский район» не позднее 15 ноября текущего года. Данные требования соблюдены, </w:t>
      </w:r>
      <w:r w:rsidR="009A235B">
        <w:t>проект бюджета</w:t>
      </w:r>
      <w:r>
        <w:t xml:space="preserve"> внесен в </w:t>
      </w:r>
      <w:r w:rsidR="009A235B">
        <w:t>Думу МО «Жигаловский район»</w:t>
      </w:r>
      <w:r>
        <w:t xml:space="preserve"> </w:t>
      </w:r>
      <w:r w:rsidR="009A235B">
        <w:t>14.11</w:t>
      </w:r>
      <w:r>
        <w:t xml:space="preserve">.2023 </w:t>
      </w:r>
      <w:r w:rsidR="009A235B">
        <w:t>постановлением администрации МО «Жигаловский район» от 14.11</w:t>
      </w:r>
      <w:r>
        <w:t>.2023 №</w:t>
      </w:r>
      <w:r w:rsidR="009A235B">
        <w:t>186.</w:t>
      </w:r>
      <w:r>
        <w:t xml:space="preserve"> К проекту</w:t>
      </w:r>
      <w:r w:rsidR="009A235B">
        <w:t xml:space="preserve"> бюджета</w:t>
      </w:r>
      <w:r>
        <w:t xml:space="preserve"> приложен пакет документов в соответствии со ст. 184.2 БК РФ и ст.</w:t>
      </w:r>
      <w:r w:rsidR="009A235B">
        <w:t>20</w:t>
      </w:r>
      <w:r>
        <w:t xml:space="preserve"> </w:t>
      </w:r>
      <w:r w:rsidR="009A235B">
        <w:t>Положения о</w:t>
      </w:r>
      <w:r>
        <w:t xml:space="preserve"> бюджетном процессе, в том числе проекты </w:t>
      </w:r>
      <w:r w:rsidR="009A235B">
        <w:t>муниципальных</w:t>
      </w:r>
      <w:r>
        <w:t xml:space="preserve"> программ </w:t>
      </w:r>
      <w:r w:rsidR="009A235B">
        <w:t>МО «Жигаловский район»</w:t>
      </w:r>
      <w:r>
        <w:t xml:space="preserve">, планируемых к финансированию в 2024 году и плановом периоде 2025 и 2026 годов. При проведении экспертизы указанных проектов </w:t>
      </w:r>
      <w:r w:rsidR="009A235B">
        <w:t xml:space="preserve">муниципальных </w:t>
      </w:r>
      <w:r>
        <w:t xml:space="preserve">программ </w:t>
      </w:r>
      <w:r w:rsidR="009A235B">
        <w:t>установлено, что постановлением администрации МО «Жигаловский район»</w:t>
      </w:r>
      <w:r>
        <w:t xml:space="preserve"> от </w:t>
      </w:r>
      <w:r w:rsidR="009A235B">
        <w:t>01.11</w:t>
      </w:r>
      <w:r>
        <w:t xml:space="preserve">.2023 № </w:t>
      </w:r>
      <w:r w:rsidR="009A235B">
        <w:t>181</w:t>
      </w:r>
      <w:r>
        <w:t xml:space="preserve"> утвержден новый перечень </w:t>
      </w:r>
      <w:r w:rsidR="009A235B">
        <w:t>муниципальных</w:t>
      </w:r>
      <w:r>
        <w:t xml:space="preserve"> программ</w:t>
      </w:r>
      <w:r w:rsidR="009A235B">
        <w:t>.</w:t>
      </w:r>
    </w:p>
    <w:p w:rsidR="00DA752F" w:rsidRPr="00C87FC0" w:rsidRDefault="00DA752F" w:rsidP="00480245">
      <w:pPr>
        <w:pStyle w:val="Default"/>
        <w:ind w:firstLine="567"/>
        <w:jc w:val="both"/>
        <w:rPr>
          <w:color w:val="auto"/>
        </w:rPr>
      </w:pPr>
      <w:r>
        <w:t xml:space="preserve"> Анализ текстовой части</w:t>
      </w:r>
      <w:r w:rsidR="009A235B">
        <w:t xml:space="preserve"> проекта бюджета</w:t>
      </w:r>
      <w:r w:rsidR="00D438C5">
        <w:t xml:space="preserve"> показал, что текстовая часть проекта бюджета не содержит противоречий</w:t>
      </w:r>
      <w:r w:rsidR="003D72B0">
        <w:t>.</w:t>
      </w:r>
      <w:r w:rsidR="00D438C5">
        <w:t xml:space="preserve"> </w:t>
      </w:r>
    </w:p>
    <w:p w:rsidR="00D900B7" w:rsidRDefault="00D900B7" w:rsidP="00480245">
      <w:pPr>
        <w:ind w:firstLine="567"/>
        <w:jc w:val="center"/>
        <w:rPr>
          <w:b/>
          <w:color w:val="FF0000"/>
        </w:rPr>
      </w:pPr>
    </w:p>
    <w:p w:rsidR="00753FCE" w:rsidRPr="0019740F" w:rsidRDefault="003D72B0" w:rsidP="00480245">
      <w:pPr>
        <w:ind w:firstLine="567"/>
        <w:jc w:val="center"/>
        <w:rPr>
          <w:b/>
        </w:rPr>
      </w:pPr>
      <w:r>
        <w:rPr>
          <w:b/>
        </w:rPr>
        <w:t>7</w:t>
      </w:r>
      <w:r w:rsidR="007A3D1D" w:rsidRPr="0019740F">
        <w:rPr>
          <w:b/>
        </w:rPr>
        <w:t>. Условно утверждаемые</w:t>
      </w:r>
      <w:r w:rsidR="00753FCE" w:rsidRPr="0019740F">
        <w:rPr>
          <w:b/>
        </w:rPr>
        <w:t xml:space="preserve"> расходы</w:t>
      </w:r>
    </w:p>
    <w:p w:rsidR="00753FCE" w:rsidRPr="0019740F" w:rsidRDefault="00753FCE" w:rsidP="00480245">
      <w:pPr>
        <w:ind w:firstLine="567"/>
        <w:jc w:val="both"/>
      </w:pPr>
      <w:r w:rsidRPr="0019740F">
        <w:t>При фо</w:t>
      </w:r>
      <w:r w:rsidR="006F0AFE" w:rsidRPr="0019740F">
        <w:t xml:space="preserve">рмировании бюджета установлены </w:t>
      </w:r>
      <w:r w:rsidRPr="0019740F">
        <w:t>объемы условно утверждаемых расходов на плановый период 20</w:t>
      </w:r>
      <w:r w:rsidR="008941FF" w:rsidRPr="0019740F">
        <w:t>2</w:t>
      </w:r>
      <w:r w:rsidR="003D72B0">
        <w:t>5</w:t>
      </w:r>
      <w:r w:rsidRPr="0019740F">
        <w:t xml:space="preserve"> и 20</w:t>
      </w:r>
      <w:r w:rsidR="00CF40C7" w:rsidRPr="0019740F">
        <w:t>2</w:t>
      </w:r>
      <w:r w:rsidR="003D72B0">
        <w:t>6</w:t>
      </w:r>
      <w:r w:rsidRPr="0019740F">
        <w:t xml:space="preserve"> годов, позволяющие создать резерв, который в очередном</w:t>
      </w:r>
      <w:r w:rsidR="006F0AFE" w:rsidRPr="0019740F">
        <w:t xml:space="preserve"> </w:t>
      </w:r>
      <w:r w:rsidRPr="0019740F">
        <w:t>бюджетном периоде может быть использован</w:t>
      </w:r>
      <w:r w:rsidR="00E308A8" w:rsidRPr="0019740F">
        <w:t xml:space="preserve"> субъектами бюджетного планирования для принятия новых </w:t>
      </w:r>
      <w:r w:rsidR="006F0AFE" w:rsidRPr="0019740F">
        <w:t xml:space="preserve">расходных обязательств или для </w:t>
      </w:r>
      <w:r w:rsidR="00E308A8" w:rsidRPr="0019740F">
        <w:t>перераспределения в пользу приоритетных направлений и проектов.</w:t>
      </w:r>
    </w:p>
    <w:p w:rsidR="00C04A42" w:rsidRPr="0019740F" w:rsidRDefault="00C04A42" w:rsidP="00480245">
      <w:pPr>
        <w:ind w:firstLine="567"/>
        <w:jc w:val="both"/>
      </w:pPr>
      <w:r w:rsidRPr="0019740F">
        <w:t>Объемы</w:t>
      </w:r>
      <w:r w:rsidR="006F0AFE" w:rsidRPr="0019740F">
        <w:t xml:space="preserve"> условно утверждаемых расходов </w:t>
      </w:r>
      <w:r w:rsidRPr="0019740F">
        <w:t>установлены:</w:t>
      </w:r>
    </w:p>
    <w:p w:rsidR="00C04A42" w:rsidRPr="0019740F" w:rsidRDefault="008941FF" w:rsidP="00480245">
      <w:pPr>
        <w:ind w:firstLine="567"/>
        <w:jc w:val="both"/>
      </w:pPr>
      <w:r w:rsidRPr="0019740F">
        <w:t xml:space="preserve">- на </w:t>
      </w:r>
      <w:r w:rsidR="00C04A42" w:rsidRPr="0019740F">
        <w:t>20</w:t>
      </w:r>
      <w:r w:rsidRPr="0019740F">
        <w:t>2</w:t>
      </w:r>
      <w:r w:rsidR="003D72B0">
        <w:t>5</w:t>
      </w:r>
      <w:r w:rsidR="00C04A42" w:rsidRPr="0019740F">
        <w:t xml:space="preserve"> год – </w:t>
      </w:r>
      <w:r w:rsidR="0019740F" w:rsidRPr="0019740F">
        <w:t>7870</w:t>
      </w:r>
      <w:r w:rsidR="00C04A42" w:rsidRPr="0019740F">
        <w:t xml:space="preserve"> тыс.</w:t>
      </w:r>
      <w:r w:rsidR="002631C8" w:rsidRPr="0019740F">
        <w:t xml:space="preserve"> </w:t>
      </w:r>
      <w:r w:rsidR="00C04A42" w:rsidRPr="0019740F">
        <w:t>руб</w:t>
      </w:r>
      <w:r w:rsidR="002631C8" w:rsidRPr="0019740F">
        <w:t>лей</w:t>
      </w:r>
      <w:r w:rsidR="00C04A42" w:rsidRPr="0019740F">
        <w:t>,</w:t>
      </w:r>
    </w:p>
    <w:p w:rsidR="00C04A42" w:rsidRPr="0019740F" w:rsidRDefault="00C04A42" w:rsidP="00480245">
      <w:pPr>
        <w:ind w:firstLine="567"/>
        <w:jc w:val="both"/>
      </w:pPr>
      <w:r w:rsidRPr="0019740F">
        <w:t>- на 20</w:t>
      </w:r>
      <w:r w:rsidR="008941FF" w:rsidRPr="0019740F">
        <w:t>2</w:t>
      </w:r>
      <w:r w:rsidR="003D72B0">
        <w:t>6</w:t>
      </w:r>
      <w:r w:rsidRPr="0019740F">
        <w:t xml:space="preserve"> год – </w:t>
      </w:r>
      <w:r w:rsidR="0019740F" w:rsidRPr="0019740F">
        <w:t>16664</w:t>
      </w:r>
      <w:r w:rsidRPr="0019740F">
        <w:t xml:space="preserve"> тыс.</w:t>
      </w:r>
      <w:r w:rsidR="002631C8" w:rsidRPr="0019740F">
        <w:t xml:space="preserve"> </w:t>
      </w:r>
      <w:r w:rsidRPr="0019740F">
        <w:t>руб</w:t>
      </w:r>
      <w:r w:rsidR="002631C8" w:rsidRPr="0019740F">
        <w:t>лей</w:t>
      </w:r>
      <w:r w:rsidRPr="0019740F">
        <w:t>.</w:t>
      </w:r>
    </w:p>
    <w:p w:rsidR="00E308A8" w:rsidRPr="0019740F" w:rsidRDefault="00AF2C1E" w:rsidP="00480245">
      <w:pPr>
        <w:ind w:firstLine="567"/>
        <w:jc w:val="both"/>
      </w:pPr>
      <w:r w:rsidRPr="0019740F">
        <w:t>Доля условно утверждаемых расходов в 20</w:t>
      </w:r>
      <w:r w:rsidR="008941FF" w:rsidRPr="0019740F">
        <w:t>2</w:t>
      </w:r>
      <w:r w:rsidR="003D72B0">
        <w:t>5</w:t>
      </w:r>
      <w:r w:rsidRPr="0019740F">
        <w:t xml:space="preserve"> и 20</w:t>
      </w:r>
      <w:r w:rsidR="00CF40C7" w:rsidRPr="0019740F">
        <w:t>2</w:t>
      </w:r>
      <w:r w:rsidR="003D72B0">
        <w:t>6</w:t>
      </w:r>
      <w:r w:rsidR="006F0AFE" w:rsidRPr="0019740F">
        <w:t xml:space="preserve"> </w:t>
      </w:r>
      <w:r w:rsidRPr="0019740F">
        <w:t>годах соответствует параметрам, установленным пункт</w:t>
      </w:r>
      <w:r w:rsidR="00B5364E" w:rsidRPr="0019740F">
        <w:t>ом</w:t>
      </w:r>
      <w:r w:rsidRPr="0019740F">
        <w:t xml:space="preserve"> 3 статьи 184</w:t>
      </w:r>
      <w:r w:rsidR="002631C8" w:rsidRPr="0019740F">
        <w:t>.1</w:t>
      </w:r>
      <w:r w:rsidRPr="0019740F">
        <w:t xml:space="preserve"> Бюджетного Кодекса Российской Федерации:</w:t>
      </w:r>
    </w:p>
    <w:p w:rsidR="00AF2C1E" w:rsidRPr="0019740F" w:rsidRDefault="00AF2C1E" w:rsidP="00480245">
      <w:pPr>
        <w:ind w:firstLine="567"/>
        <w:jc w:val="both"/>
      </w:pPr>
      <w:r w:rsidRPr="0019740F">
        <w:t>-</w:t>
      </w:r>
      <w:r w:rsidR="00C04A42" w:rsidRPr="0019740F">
        <w:t xml:space="preserve"> </w:t>
      </w:r>
      <w:r w:rsidR="00C04A42" w:rsidRPr="0019740F">
        <w:rPr>
          <w:rFonts w:eastAsia="Calibri"/>
        </w:rPr>
        <w:t xml:space="preserve">на первый год планового периода в объеме </w:t>
      </w:r>
      <w:r w:rsidRPr="0019740F">
        <w:t>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r w:rsidR="00C04A42" w:rsidRPr="0019740F">
        <w:t>;</w:t>
      </w:r>
    </w:p>
    <w:p w:rsidR="00C04A42" w:rsidRPr="0019740F" w:rsidRDefault="00C04A42" w:rsidP="00480245">
      <w:pPr>
        <w:ind w:firstLine="567"/>
        <w:jc w:val="both"/>
        <w:rPr>
          <w:rFonts w:eastAsia="Calibri"/>
        </w:rPr>
      </w:pPr>
      <w:r w:rsidRPr="0019740F">
        <w:t xml:space="preserve">- </w:t>
      </w:r>
      <w:r w:rsidRPr="0019740F">
        <w:rPr>
          <w:rFonts w:eastAsia="Calibri"/>
        </w:rPr>
        <w:t>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14122" w:rsidRPr="00C50C1F" w:rsidRDefault="00B14122" w:rsidP="00480245">
      <w:pPr>
        <w:ind w:firstLine="567"/>
        <w:rPr>
          <w:rFonts w:eastAsia="Calibri"/>
          <w:b/>
          <w:color w:val="FF0000"/>
          <w:highlight w:val="yellow"/>
        </w:rPr>
      </w:pPr>
    </w:p>
    <w:p w:rsidR="001F0327" w:rsidRPr="00FB59C8" w:rsidRDefault="003D72B0" w:rsidP="00480245">
      <w:pPr>
        <w:ind w:firstLine="567"/>
        <w:jc w:val="center"/>
        <w:rPr>
          <w:rFonts w:eastAsia="Calibri"/>
          <w:b/>
        </w:rPr>
      </w:pPr>
      <w:r>
        <w:rPr>
          <w:rFonts w:eastAsia="Calibri"/>
          <w:b/>
        </w:rPr>
        <w:t>8</w:t>
      </w:r>
      <w:r w:rsidR="00BE6A95" w:rsidRPr="00FB59C8">
        <w:rPr>
          <w:rFonts w:eastAsia="Calibri"/>
          <w:b/>
        </w:rPr>
        <w:t xml:space="preserve">. </w:t>
      </w:r>
      <w:r w:rsidR="001F0327" w:rsidRPr="00FB59C8">
        <w:rPr>
          <w:rFonts w:eastAsia="Calibri"/>
          <w:b/>
        </w:rPr>
        <w:t>Источники финансирования дефицита бюджета</w:t>
      </w:r>
    </w:p>
    <w:p w:rsidR="00C04A42" w:rsidRDefault="001F0327" w:rsidP="00480245">
      <w:pPr>
        <w:autoSpaceDE w:val="0"/>
        <w:autoSpaceDN w:val="0"/>
        <w:adjustRightInd w:val="0"/>
        <w:ind w:firstLine="567"/>
        <w:jc w:val="center"/>
        <w:rPr>
          <w:rFonts w:eastAsia="Calibri"/>
          <w:b/>
        </w:rPr>
      </w:pPr>
      <w:r w:rsidRPr="00FB59C8">
        <w:rPr>
          <w:rFonts w:eastAsia="Calibri"/>
          <w:b/>
        </w:rPr>
        <w:t>и предельный объем муниципального долга.</w:t>
      </w:r>
    </w:p>
    <w:p w:rsidR="00D1528A" w:rsidRPr="00FB59C8" w:rsidRDefault="00D1528A" w:rsidP="00480245">
      <w:pPr>
        <w:autoSpaceDE w:val="0"/>
        <w:autoSpaceDN w:val="0"/>
        <w:adjustRightInd w:val="0"/>
        <w:ind w:firstLine="567"/>
        <w:jc w:val="center"/>
        <w:rPr>
          <w:rFonts w:eastAsia="Calibri"/>
          <w:b/>
        </w:rPr>
      </w:pPr>
    </w:p>
    <w:p w:rsidR="00A8115D" w:rsidRPr="00FB59C8" w:rsidRDefault="001F0327" w:rsidP="003D72B0">
      <w:pPr>
        <w:autoSpaceDE w:val="0"/>
        <w:autoSpaceDN w:val="0"/>
        <w:adjustRightInd w:val="0"/>
        <w:ind w:firstLine="567"/>
        <w:jc w:val="both"/>
        <w:rPr>
          <w:rFonts w:eastAsia="Calibri"/>
        </w:rPr>
      </w:pPr>
      <w:r w:rsidRPr="00FB59C8">
        <w:rPr>
          <w:rFonts w:eastAsia="Calibri"/>
        </w:rPr>
        <w:t xml:space="preserve">Проект бюджета на </w:t>
      </w:r>
      <w:r w:rsidR="0020697B">
        <w:rPr>
          <w:rFonts w:eastAsia="Calibri"/>
        </w:rPr>
        <w:t xml:space="preserve">2024 год и на плановый период 2025 и 2026 годов </w:t>
      </w:r>
      <w:r w:rsidRPr="00FB59C8">
        <w:rPr>
          <w:rFonts w:eastAsia="Calibri"/>
        </w:rPr>
        <w:t xml:space="preserve">сформирован </w:t>
      </w:r>
      <w:r w:rsidR="00A8115D" w:rsidRPr="00FB59C8">
        <w:rPr>
          <w:rFonts w:eastAsia="Calibri"/>
        </w:rPr>
        <w:t>без</w:t>
      </w:r>
      <w:r w:rsidRPr="00FB59C8">
        <w:rPr>
          <w:rFonts w:eastAsia="Calibri"/>
        </w:rPr>
        <w:t>дефицит</w:t>
      </w:r>
      <w:r w:rsidR="00A8115D" w:rsidRPr="00FB59C8">
        <w:rPr>
          <w:rFonts w:eastAsia="Calibri"/>
        </w:rPr>
        <w:t>ным.</w:t>
      </w:r>
    </w:p>
    <w:p w:rsidR="00A8115D" w:rsidRPr="00FB59C8" w:rsidRDefault="00A8115D" w:rsidP="003D72B0">
      <w:pPr>
        <w:autoSpaceDE w:val="0"/>
        <w:autoSpaceDN w:val="0"/>
        <w:adjustRightInd w:val="0"/>
        <w:ind w:firstLine="567"/>
        <w:jc w:val="both"/>
        <w:rPr>
          <w:rFonts w:eastAsia="Calibri"/>
        </w:rPr>
      </w:pPr>
      <w:r w:rsidRPr="00FB59C8">
        <w:rPr>
          <w:rFonts w:eastAsia="Calibri"/>
        </w:rPr>
        <w:t xml:space="preserve">Предоставление муниципальных гарантий и получение муниципальных внешних заимствований муниципального образования </w:t>
      </w:r>
      <w:r w:rsidR="002815FC">
        <w:rPr>
          <w:rFonts w:eastAsia="Calibri"/>
        </w:rPr>
        <w:t>«Жигаловский район»</w:t>
      </w:r>
      <w:r w:rsidRPr="00FB59C8">
        <w:rPr>
          <w:rFonts w:eastAsia="Calibri"/>
        </w:rPr>
        <w:t xml:space="preserve"> в 202</w:t>
      </w:r>
      <w:r w:rsidR="003D72B0">
        <w:rPr>
          <w:rFonts w:eastAsia="Calibri"/>
        </w:rPr>
        <w:t>4</w:t>
      </w:r>
      <w:r w:rsidRPr="00FB59C8">
        <w:rPr>
          <w:rFonts w:eastAsia="Calibri"/>
        </w:rPr>
        <w:t xml:space="preserve"> и на каждый год планового периода не планируется.</w:t>
      </w:r>
    </w:p>
    <w:p w:rsidR="004721A7" w:rsidRPr="006B5224" w:rsidRDefault="004721A7" w:rsidP="003D72B0">
      <w:pPr>
        <w:ind w:firstLine="567"/>
        <w:jc w:val="both"/>
        <w:rPr>
          <w:highlight w:val="yellow"/>
        </w:rPr>
      </w:pPr>
      <w:r w:rsidRPr="00FB59C8">
        <w:t>В соответствии с п. 6 ст. 107 БК РФ проек</w:t>
      </w:r>
      <w:r w:rsidR="00A8115D" w:rsidRPr="00FB59C8">
        <w:t xml:space="preserve">том решения установлен </w:t>
      </w:r>
      <w:r w:rsidRPr="00FB59C8">
        <w:t xml:space="preserve">верхний предел муниципального </w:t>
      </w:r>
      <w:r w:rsidR="006B5224">
        <w:t xml:space="preserve">внутреннего </w:t>
      </w:r>
      <w:r w:rsidRPr="00FB59C8">
        <w:t>долга по состоянию на 1 января 20</w:t>
      </w:r>
      <w:r w:rsidR="00D27601" w:rsidRPr="00FB59C8">
        <w:t>2</w:t>
      </w:r>
      <w:r w:rsidR="003D72B0">
        <w:t>5</w:t>
      </w:r>
      <w:r w:rsidR="00A8115D" w:rsidRPr="00FB59C8">
        <w:t xml:space="preserve"> года </w:t>
      </w:r>
      <w:r w:rsidRPr="00FB59C8">
        <w:t xml:space="preserve">в размере </w:t>
      </w:r>
      <w:r w:rsidR="00495A6F" w:rsidRPr="00FB59C8">
        <w:t>0</w:t>
      </w:r>
      <w:r w:rsidR="00A8115D" w:rsidRPr="00FB59C8">
        <w:t xml:space="preserve"> тыс. рублей,</w:t>
      </w:r>
      <w:r w:rsidR="00A8115D" w:rsidRPr="00C50C1F">
        <w:rPr>
          <w:color w:val="FF0000"/>
        </w:rPr>
        <w:t xml:space="preserve"> </w:t>
      </w:r>
      <w:r w:rsidRPr="006B5224">
        <w:t>на 1 января 20</w:t>
      </w:r>
      <w:r w:rsidR="008D7E95" w:rsidRPr="006B5224">
        <w:t>2</w:t>
      </w:r>
      <w:r w:rsidR="003D72B0">
        <w:t>6</w:t>
      </w:r>
      <w:r w:rsidRPr="006B5224">
        <w:t xml:space="preserve"> года –</w:t>
      </w:r>
      <w:r w:rsidR="004F3F58" w:rsidRPr="006B5224">
        <w:t xml:space="preserve"> </w:t>
      </w:r>
      <w:r w:rsidR="00A8115D" w:rsidRPr="006B5224">
        <w:t xml:space="preserve">0 </w:t>
      </w:r>
      <w:r w:rsidRPr="006B5224">
        <w:t>тыс. рублей, на 1 января 202</w:t>
      </w:r>
      <w:r w:rsidR="003D72B0">
        <w:t>7</w:t>
      </w:r>
      <w:r w:rsidRPr="006B5224">
        <w:t xml:space="preserve"> года –</w:t>
      </w:r>
      <w:r w:rsidR="004F3F58" w:rsidRPr="006B5224">
        <w:t xml:space="preserve"> </w:t>
      </w:r>
      <w:r w:rsidR="00495A6F" w:rsidRPr="006B5224">
        <w:t>0</w:t>
      </w:r>
      <w:r w:rsidRPr="006B5224">
        <w:t xml:space="preserve"> тыс. рублей</w:t>
      </w:r>
      <w:r w:rsidR="00A8115D" w:rsidRPr="006B5224">
        <w:t>.</w:t>
      </w:r>
      <w:r w:rsidRPr="00C50C1F">
        <w:rPr>
          <w:color w:val="FF0000"/>
        </w:rPr>
        <w:t xml:space="preserve"> </w:t>
      </w:r>
      <w:r w:rsidR="00A8115D" w:rsidRPr="006B5224">
        <w:t>В том числе в</w:t>
      </w:r>
      <w:r w:rsidRPr="006B5224">
        <w:t>ерхний предел долга по</w:t>
      </w:r>
      <w:r w:rsidR="006B5224" w:rsidRPr="006B5224">
        <w:t xml:space="preserve"> </w:t>
      </w:r>
      <w:r w:rsidRPr="006B5224">
        <w:t>муниципальным гарантиям на 1 января 20</w:t>
      </w:r>
      <w:r w:rsidR="00D27601" w:rsidRPr="006B5224">
        <w:t>2</w:t>
      </w:r>
      <w:r w:rsidR="003D72B0">
        <w:t>5</w:t>
      </w:r>
      <w:r w:rsidR="00A8115D" w:rsidRPr="006B5224">
        <w:t xml:space="preserve"> года установлен </w:t>
      </w:r>
      <w:r w:rsidRPr="006B5224">
        <w:t>-  0 тыс. рублей, на 1 января 20</w:t>
      </w:r>
      <w:r w:rsidR="008D7E95" w:rsidRPr="006B5224">
        <w:t>2</w:t>
      </w:r>
      <w:r w:rsidR="003D72B0">
        <w:t>6</w:t>
      </w:r>
      <w:r w:rsidR="00A8115D" w:rsidRPr="006B5224">
        <w:t xml:space="preserve"> года – 0 тыс. рублей, на </w:t>
      </w:r>
      <w:r w:rsidRPr="006B5224">
        <w:t>1 января 202</w:t>
      </w:r>
      <w:r w:rsidR="003D72B0">
        <w:t>7</w:t>
      </w:r>
      <w:r w:rsidRPr="006B5224">
        <w:t xml:space="preserve"> года – 0 тыс. рублей.</w:t>
      </w:r>
      <w:r w:rsidRPr="006B5224">
        <w:rPr>
          <w:highlight w:val="yellow"/>
        </w:rPr>
        <w:t xml:space="preserve"> </w:t>
      </w:r>
    </w:p>
    <w:p w:rsidR="00D64FEC" w:rsidRPr="00D64FEC" w:rsidRDefault="00D64FEC" w:rsidP="003D72B0">
      <w:pPr>
        <w:tabs>
          <w:tab w:val="left" w:pos="709"/>
          <w:tab w:val="left" w:pos="1080"/>
        </w:tabs>
        <w:jc w:val="both"/>
        <w:rPr>
          <w:rFonts w:eastAsiaTheme="minorEastAsia"/>
        </w:rPr>
      </w:pPr>
      <w:r>
        <w:rPr>
          <w:rFonts w:eastAsiaTheme="minorEastAsia"/>
        </w:rPr>
        <w:t xml:space="preserve">        </w:t>
      </w:r>
      <w:r w:rsidRPr="00D64FEC">
        <w:rPr>
          <w:rFonts w:eastAsiaTheme="minorEastAsia"/>
        </w:rPr>
        <w:t xml:space="preserve">Обязательства по муниципальным гарантиям проектом не предусмотрены. </w:t>
      </w:r>
    </w:p>
    <w:p w:rsidR="00D64FEC" w:rsidRPr="00D64FEC" w:rsidRDefault="00D64FEC" w:rsidP="003D72B0">
      <w:pPr>
        <w:tabs>
          <w:tab w:val="left" w:pos="709"/>
          <w:tab w:val="left" w:pos="1080"/>
        </w:tabs>
        <w:jc w:val="both"/>
        <w:rPr>
          <w:rFonts w:eastAsiaTheme="minorEastAsia"/>
        </w:rPr>
      </w:pPr>
      <w:r>
        <w:rPr>
          <w:rFonts w:eastAsiaTheme="minorEastAsia"/>
        </w:rPr>
        <w:t xml:space="preserve">        </w:t>
      </w:r>
      <w:r w:rsidRPr="00D64FEC">
        <w:rPr>
          <w:rFonts w:eastAsiaTheme="minorEastAsia"/>
        </w:rPr>
        <w:t xml:space="preserve">Объем расходов на обслуживание муниципального долга устанавливается равным «ноль», что не противоречит ограничениям, установленным пунктом 1 части 7 статьи 107 БК РФ. </w:t>
      </w:r>
      <w:r w:rsidRPr="00D64FEC">
        <w:rPr>
          <w:rFonts w:eastAsiaTheme="minorEastAsia"/>
        </w:rPr>
        <w:tab/>
      </w:r>
    </w:p>
    <w:p w:rsidR="00142C8D" w:rsidRDefault="00142C8D" w:rsidP="00480245">
      <w:pPr>
        <w:ind w:firstLine="567"/>
        <w:jc w:val="both"/>
        <w:rPr>
          <w:color w:val="FF0000"/>
          <w:highlight w:val="yellow"/>
        </w:rPr>
      </w:pPr>
    </w:p>
    <w:p w:rsidR="00142C8D" w:rsidRPr="00C50C1F" w:rsidRDefault="00142C8D" w:rsidP="00480245">
      <w:pPr>
        <w:ind w:firstLine="567"/>
        <w:jc w:val="both"/>
        <w:rPr>
          <w:color w:val="FF0000"/>
          <w:highlight w:val="yellow"/>
        </w:rPr>
      </w:pPr>
    </w:p>
    <w:p w:rsidR="00696D42" w:rsidRPr="00C50C1F" w:rsidRDefault="00696D42" w:rsidP="00480245">
      <w:pPr>
        <w:ind w:firstLine="567"/>
        <w:jc w:val="both"/>
        <w:rPr>
          <w:color w:val="FF0000"/>
          <w:highlight w:val="yellow"/>
        </w:rPr>
      </w:pPr>
    </w:p>
    <w:p w:rsidR="000A6908" w:rsidRDefault="000A6908" w:rsidP="00480245">
      <w:pPr>
        <w:ind w:firstLine="567"/>
        <w:jc w:val="both"/>
        <w:rPr>
          <w:color w:val="FF0000"/>
          <w:highlight w:val="yellow"/>
        </w:rPr>
      </w:pPr>
    </w:p>
    <w:p w:rsidR="000A6908" w:rsidRPr="00970C7A" w:rsidRDefault="000A6908" w:rsidP="00480245">
      <w:pPr>
        <w:ind w:firstLine="567"/>
        <w:jc w:val="both"/>
        <w:rPr>
          <w:color w:val="FF0000"/>
          <w:highlight w:val="yellow"/>
        </w:rPr>
      </w:pPr>
    </w:p>
    <w:p w:rsidR="0001577E" w:rsidRDefault="00EE0B56" w:rsidP="00480245">
      <w:pPr>
        <w:ind w:firstLine="567"/>
        <w:jc w:val="both"/>
      </w:pPr>
      <w:r w:rsidRPr="00970C7A">
        <w:t xml:space="preserve">Председатель       </w:t>
      </w:r>
      <w:r w:rsidR="008576BF">
        <w:t xml:space="preserve">                   </w:t>
      </w:r>
      <w:r w:rsidRPr="00970C7A">
        <w:t xml:space="preserve">                                  </w:t>
      </w:r>
      <w:r w:rsidR="0069502A" w:rsidRPr="00970C7A">
        <w:t xml:space="preserve">                   </w:t>
      </w:r>
      <w:r w:rsidRPr="00970C7A">
        <w:t xml:space="preserve">                          </w:t>
      </w:r>
      <w:r w:rsidR="00EE6F0F">
        <w:t>А.М.</w:t>
      </w:r>
      <w:r w:rsidR="008576BF">
        <w:t xml:space="preserve"> </w:t>
      </w:r>
      <w:r w:rsidR="00EE6F0F">
        <w:t>Рудых</w:t>
      </w:r>
    </w:p>
    <w:p w:rsidR="0028517B" w:rsidRDefault="0028517B" w:rsidP="00480245">
      <w:pPr>
        <w:ind w:firstLine="567"/>
        <w:jc w:val="both"/>
      </w:pPr>
    </w:p>
    <w:p w:rsidR="0028517B" w:rsidRDefault="0028517B" w:rsidP="00480245">
      <w:pPr>
        <w:ind w:firstLine="567"/>
        <w:jc w:val="both"/>
      </w:pPr>
    </w:p>
    <w:p w:rsidR="0028517B" w:rsidRPr="00C250CC" w:rsidRDefault="0028517B" w:rsidP="00480245">
      <w:pPr>
        <w:ind w:firstLine="567"/>
        <w:jc w:val="both"/>
      </w:pPr>
      <w:r>
        <w:t xml:space="preserve">Ведущий инспектор                                                                     </w:t>
      </w:r>
      <w:r w:rsidR="008576BF">
        <w:t xml:space="preserve">             </w:t>
      </w:r>
      <w:bookmarkStart w:id="7" w:name="_GoBack"/>
      <w:bookmarkEnd w:id="7"/>
      <w:r>
        <w:t xml:space="preserve">           Н.Н.</w:t>
      </w:r>
      <w:r w:rsidR="008576BF">
        <w:t xml:space="preserve"> </w:t>
      </w:r>
      <w:r>
        <w:t>Михина</w:t>
      </w:r>
    </w:p>
    <w:p w:rsidR="00E239FA" w:rsidRPr="00C250CC" w:rsidRDefault="00E239FA" w:rsidP="00480245">
      <w:pPr>
        <w:tabs>
          <w:tab w:val="left" w:pos="2835"/>
        </w:tabs>
        <w:ind w:firstLine="567"/>
      </w:pPr>
    </w:p>
    <w:sectPr w:rsidR="00E239FA" w:rsidRPr="00C250CC" w:rsidSect="00142C8D">
      <w:footerReference w:type="default" r:id="rId9"/>
      <w:pgSz w:w="11906" w:h="16838"/>
      <w:pgMar w:top="510" w:right="851" w:bottom="45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67" w:rsidRDefault="00995067" w:rsidP="003F50F8">
      <w:r>
        <w:separator/>
      </w:r>
    </w:p>
  </w:endnote>
  <w:endnote w:type="continuationSeparator" w:id="0">
    <w:p w:rsidR="00995067" w:rsidRDefault="00995067" w:rsidP="003F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067" w:rsidRDefault="00995067" w:rsidP="003F50F8">
    <w:pPr>
      <w:pStyle w:val="a3"/>
      <w:tabs>
        <w:tab w:val="left" w:pos="3969"/>
      </w:tabs>
      <w:jc w:val="right"/>
    </w:pPr>
    <w:r>
      <w:fldChar w:fldCharType="begin"/>
    </w:r>
    <w:r>
      <w:instrText xml:space="preserve"> PAGE   \* MERGEFORMAT </w:instrText>
    </w:r>
    <w:r>
      <w:fldChar w:fldCharType="separate"/>
    </w:r>
    <w:r w:rsidR="008576BF">
      <w:rPr>
        <w:noProof/>
      </w:rPr>
      <w:t>35</w:t>
    </w:r>
    <w:r>
      <w:rPr>
        <w:noProof/>
      </w:rPr>
      <w:fldChar w:fldCharType="end"/>
    </w:r>
  </w:p>
  <w:p w:rsidR="00995067" w:rsidRDefault="0099506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67" w:rsidRDefault="00995067" w:rsidP="003F50F8">
      <w:r>
        <w:separator/>
      </w:r>
    </w:p>
  </w:footnote>
  <w:footnote w:type="continuationSeparator" w:id="0">
    <w:p w:rsidR="00995067" w:rsidRDefault="00995067" w:rsidP="003F50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95B"/>
    <w:multiLevelType w:val="hybridMultilevel"/>
    <w:tmpl w:val="5BBE03B2"/>
    <w:lvl w:ilvl="0" w:tplc="B59C8FC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E72AF5"/>
    <w:multiLevelType w:val="hybridMultilevel"/>
    <w:tmpl w:val="425ADD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2" w15:restartNumberingAfterBreak="0">
    <w:nsid w:val="02DA1E11"/>
    <w:multiLevelType w:val="singleLevel"/>
    <w:tmpl w:val="511E82A6"/>
    <w:lvl w:ilvl="0">
      <w:numFmt w:val="bullet"/>
      <w:lvlText w:val="-"/>
      <w:lvlJc w:val="left"/>
      <w:pPr>
        <w:tabs>
          <w:tab w:val="num" w:pos="360"/>
        </w:tabs>
        <w:ind w:left="360" w:hanging="360"/>
      </w:pPr>
      <w:rPr>
        <w:rFonts w:hint="default"/>
      </w:rPr>
    </w:lvl>
  </w:abstractNum>
  <w:abstractNum w:abstractNumId="3" w15:restartNumberingAfterBreak="0">
    <w:nsid w:val="031B501B"/>
    <w:multiLevelType w:val="hybridMultilevel"/>
    <w:tmpl w:val="6120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E41BE"/>
    <w:multiLevelType w:val="hybridMultilevel"/>
    <w:tmpl w:val="9BA6A42A"/>
    <w:lvl w:ilvl="0" w:tplc="AAA88040">
      <w:start w:val="9"/>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9662E8"/>
    <w:multiLevelType w:val="singleLevel"/>
    <w:tmpl w:val="3B28DD40"/>
    <w:lvl w:ilvl="0">
      <w:start w:val="1"/>
      <w:numFmt w:val="decimal"/>
      <w:lvlText w:val="%1."/>
      <w:lvlJc w:val="left"/>
      <w:pPr>
        <w:tabs>
          <w:tab w:val="num" w:pos="432"/>
        </w:tabs>
        <w:ind w:left="432" w:hanging="360"/>
      </w:pPr>
      <w:rPr>
        <w:rFonts w:hint="default"/>
      </w:rPr>
    </w:lvl>
  </w:abstractNum>
  <w:abstractNum w:abstractNumId="6" w15:restartNumberingAfterBreak="0">
    <w:nsid w:val="0FFF61A4"/>
    <w:multiLevelType w:val="hybridMultilevel"/>
    <w:tmpl w:val="E5327274"/>
    <w:lvl w:ilvl="0" w:tplc="5C28EF84">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0217E97"/>
    <w:multiLevelType w:val="hybridMultilevel"/>
    <w:tmpl w:val="42FE78EA"/>
    <w:lvl w:ilvl="0" w:tplc="15141B58">
      <w:start w:val="4"/>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1AA5E16"/>
    <w:multiLevelType w:val="hybridMultilevel"/>
    <w:tmpl w:val="63BEE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1D503D"/>
    <w:multiLevelType w:val="hybridMultilevel"/>
    <w:tmpl w:val="DE62EE44"/>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2BE7B30"/>
    <w:multiLevelType w:val="hybridMultilevel"/>
    <w:tmpl w:val="035C598A"/>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2F413D7"/>
    <w:multiLevelType w:val="hybridMultilevel"/>
    <w:tmpl w:val="4606D34A"/>
    <w:lvl w:ilvl="0" w:tplc="9E1C016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2" w15:restartNumberingAfterBreak="0">
    <w:nsid w:val="27687DBA"/>
    <w:multiLevelType w:val="singleLevel"/>
    <w:tmpl w:val="31782F8C"/>
    <w:lvl w:ilvl="0">
      <w:start w:val="1"/>
      <w:numFmt w:val="bullet"/>
      <w:lvlText w:val="-"/>
      <w:lvlJc w:val="left"/>
      <w:pPr>
        <w:tabs>
          <w:tab w:val="num" w:pos="720"/>
        </w:tabs>
        <w:ind w:left="720" w:hanging="360"/>
      </w:pPr>
      <w:rPr>
        <w:rFonts w:hint="default"/>
      </w:rPr>
    </w:lvl>
  </w:abstractNum>
  <w:abstractNum w:abstractNumId="13" w15:restartNumberingAfterBreak="0">
    <w:nsid w:val="29AB4172"/>
    <w:multiLevelType w:val="hybridMultilevel"/>
    <w:tmpl w:val="AE4A02FA"/>
    <w:lvl w:ilvl="0" w:tplc="037CEE8A">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DD62C1"/>
    <w:multiLevelType w:val="hybridMultilevel"/>
    <w:tmpl w:val="0212D7AC"/>
    <w:lvl w:ilvl="0" w:tplc="08668A7A">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003281D"/>
    <w:multiLevelType w:val="hybridMultilevel"/>
    <w:tmpl w:val="AAF4C41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12303C"/>
    <w:multiLevelType w:val="hybridMultilevel"/>
    <w:tmpl w:val="CECE6E82"/>
    <w:lvl w:ilvl="0" w:tplc="E2B28618">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324661DD"/>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34DB6ADD"/>
    <w:multiLevelType w:val="hybridMultilevel"/>
    <w:tmpl w:val="8CEA6F26"/>
    <w:lvl w:ilvl="0" w:tplc="2C58A37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6C732C9"/>
    <w:multiLevelType w:val="singleLevel"/>
    <w:tmpl w:val="F0D24D78"/>
    <w:lvl w:ilvl="0">
      <w:numFmt w:val="bullet"/>
      <w:lvlText w:val="-"/>
      <w:lvlJc w:val="left"/>
      <w:pPr>
        <w:tabs>
          <w:tab w:val="num" w:pos="360"/>
        </w:tabs>
        <w:ind w:left="360" w:hanging="360"/>
      </w:pPr>
      <w:rPr>
        <w:rFonts w:hint="default"/>
      </w:rPr>
    </w:lvl>
  </w:abstractNum>
  <w:abstractNum w:abstractNumId="20" w15:restartNumberingAfterBreak="0">
    <w:nsid w:val="3A243705"/>
    <w:multiLevelType w:val="hybridMultilevel"/>
    <w:tmpl w:val="2E1072FC"/>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15:restartNumberingAfterBreak="0">
    <w:nsid w:val="407F01AF"/>
    <w:multiLevelType w:val="hybridMultilevel"/>
    <w:tmpl w:val="108296DA"/>
    <w:lvl w:ilvl="0" w:tplc="378EC10A">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414D5859"/>
    <w:multiLevelType w:val="multilevel"/>
    <w:tmpl w:val="D186B50C"/>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4A6566"/>
    <w:multiLevelType w:val="hybridMultilevel"/>
    <w:tmpl w:val="3BF47488"/>
    <w:lvl w:ilvl="0" w:tplc="7F2065B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EAA1E9A"/>
    <w:multiLevelType w:val="hybridMultilevel"/>
    <w:tmpl w:val="C902037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095340A"/>
    <w:multiLevelType w:val="hybridMultilevel"/>
    <w:tmpl w:val="C6D0A794"/>
    <w:lvl w:ilvl="0" w:tplc="126E87A2">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2A4664B"/>
    <w:multiLevelType w:val="singleLevel"/>
    <w:tmpl w:val="0419000F"/>
    <w:lvl w:ilvl="0">
      <w:start w:val="1"/>
      <w:numFmt w:val="decimal"/>
      <w:lvlText w:val="%1."/>
      <w:lvlJc w:val="left"/>
      <w:pPr>
        <w:tabs>
          <w:tab w:val="num" w:pos="360"/>
        </w:tabs>
        <w:ind w:left="360" w:hanging="360"/>
      </w:pPr>
      <w:rPr>
        <w:rFonts w:hint="default"/>
      </w:rPr>
    </w:lvl>
  </w:abstractNum>
  <w:abstractNum w:abstractNumId="27" w15:restartNumberingAfterBreak="0">
    <w:nsid w:val="667D11DE"/>
    <w:multiLevelType w:val="hybridMultilevel"/>
    <w:tmpl w:val="1EF05C22"/>
    <w:lvl w:ilvl="0" w:tplc="FA5637B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9FD5D16"/>
    <w:multiLevelType w:val="hybridMultilevel"/>
    <w:tmpl w:val="69C89F6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D452F1D"/>
    <w:multiLevelType w:val="hybridMultilevel"/>
    <w:tmpl w:val="D186B50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293FC1"/>
    <w:multiLevelType w:val="hybridMultilevel"/>
    <w:tmpl w:val="64A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A4221B"/>
    <w:multiLevelType w:val="hybridMultilevel"/>
    <w:tmpl w:val="38D0154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8"/>
  </w:num>
  <w:num w:numId="7">
    <w:abstractNumId w:val="6"/>
  </w:num>
  <w:num w:numId="8">
    <w:abstractNumId w:val="17"/>
  </w:num>
  <w:num w:numId="9">
    <w:abstractNumId w:val="12"/>
  </w:num>
  <w:num w:numId="10">
    <w:abstractNumId w:val="26"/>
  </w:num>
  <w:num w:numId="11">
    <w:abstractNumId w:val="19"/>
  </w:num>
  <w:num w:numId="12">
    <w:abstractNumId w:val="5"/>
  </w:num>
  <w:num w:numId="13">
    <w:abstractNumId w:val="2"/>
  </w:num>
  <w:num w:numId="14">
    <w:abstractNumId w:val="29"/>
  </w:num>
  <w:num w:numId="15">
    <w:abstractNumId w:val="22"/>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24"/>
  </w:num>
  <w:num w:numId="21">
    <w:abstractNumId w:val="10"/>
  </w:num>
  <w:num w:numId="22">
    <w:abstractNumId w:val="18"/>
  </w:num>
  <w:num w:numId="23">
    <w:abstractNumId w:val="11"/>
  </w:num>
  <w:num w:numId="24">
    <w:abstractNumId w:val="4"/>
  </w:num>
  <w:num w:numId="25">
    <w:abstractNumId w:val="3"/>
  </w:num>
  <w:num w:numId="26">
    <w:abstractNumId w:val="27"/>
  </w:num>
  <w:num w:numId="27">
    <w:abstractNumId w:val="1"/>
  </w:num>
  <w:num w:numId="28">
    <w:abstractNumId w:val="1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64"/>
    <w:rsid w:val="000007F4"/>
    <w:rsid w:val="00000A44"/>
    <w:rsid w:val="00001DBB"/>
    <w:rsid w:val="0000379E"/>
    <w:rsid w:val="00003C50"/>
    <w:rsid w:val="000046F6"/>
    <w:rsid w:val="00004F2A"/>
    <w:rsid w:val="00005F4A"/>
    <w:rsid w:val="00006967"/>
    <w:rsid w:val="00006DE5"/>
    <w:rsid w:val="000070B2"/>
    <w:rsid w:val="00007249"/>
    <w:rsid w:val="0001044C"/>
    <w:rsid w:val="00010CDE"/>
    <w:rsid w:val="00010FEE"/>
    <w:rsid w:val="00011643"/>
    <w:rsid w:val="000121C0"/>
    <w:rsid w:val="00012795"/>
    <w:rsid w:val="00012821"/>
    <w:rsid w:val="00013043"/>
    <w:rsid w:val="00013B1E"/>
    <w:rsid w:val="00013D76"/>
    <w:rsid w:val="00014BB5"/>
    <w:rsid w:val="0001577E"/>
    <w:rsid w:val="00015D44"/>
    <w:rsid w:val="000164A9"/>
    <w:rsid w:val="00016EEB"/>
    <w:rsid w:val="00017794"/>
    <w:rsid w:val="0001785D"/>
    <w:rsid w:val="0001790D"/>
    <w:rsid w:val="000208A1"/>
    <w:rsid w:val="00020D3B"/>
    <w:rsid w:val="000216F7"/>
    <w:rsid w:val="00021FB9"/>
    <w:rsid w:val="000226C0"/>
    <w:rsid w:val="00022788"/>
    <w:rsid w:val="00022FD7"/>
    <w:rsid w:val="00023B8E"/>
    <w:rsid w:val="00023CD8"/>
    <w:rsid w:val="000245CF"/>
    <w:rsid w:val="0002485C"/>
    <w:rsid w:val="00024ECF"/>
    <w:rsid w:val="000259E8"/>
    <w:rsid w:val="00025E1F"/>
    <w:rsid w:val="0002616A"/>
    <w:rsid w:val="000262EC"/>
    <w:rsid w:val="00026438"/>
    <w:rsid w:val="00027C12"/>
    <w:rsid w:val="00030010"/>
    <w:rsid w:val="000301B4"/>
    <w:rsid w:val="00030B77"/>
    <w:rsid w:val="00030DE2"/>
    <w:rsid w:val="00030EC3"/>
    <w:rsid w:val="00031841"/>
    <w:rsid w:val="00031F76"/>
    <w:rsid w:val="00031FE8"/>
    <w:rsid w:val="00032149"/>
    <w:rsid w:val="00032463"/>
    <w:rsid w:val="00032BEC"/>
    <w:rsid w:val="00033893"/>
    <w:rsid w:val="00034074"/>
    <w:rsid w:val="00034223"/>
    <w:rsid w:val="00034352"/>
    <w:rsid w:val="000352FC"/>
    <w:rsid w:val="00035447"/>
    <w:rsid w:val="0003621F"/>
    <w:rsid w:val="0003682F"/>
    <w:rsid w:val="00036E5B"/>
    <w:rsid w:val="00037089"/>
    <w:rsid w:val="00037573"/>
    <w:rsid w:val="00037E7F"/>
    <w:rsid w:val="00040D0E"/>
    <w:rsid w:val="00040DCF"/>
    <w:rsid w:val="0004136E"/>
    <w:rsid w:val="00041B05"/>
    <w:rsid w:val="00041C27"/>
    <w:rsid w:val="00042D0A"/>
    <w:rsid w:val="00042FB8"/>
    <w:rsid w:val="000431DC"/>
    <w:rsid w:val="00043C4A"/>
    <w:rsid w:val="00043EB4"/>
    <w:rsid w:val="00044196"/>
    <w:rsid w:val="000445F3"/>
    <w:rsid w:val="00044C2E"/>
    <w:rsid w:val="000450F9"/>
    <w:rsid w:val="0004548A"/>
    <w:rsid w:val="000460B2"/>
    <w:rsid w:val="000465BA"/>
    <w:rsid w:val="00046DB3"/>
    <w:rsid w:val="00047201"/>
    <w:rsid w:val="00047360"/>
    <w:rsid w:val="00047678"/>
    <w:rsid w:val="00047C03"/>
    <w:rsid w:val="00047DE2"/>
    <w:rsid w:val="000504D5"/>
    <w:rsid w:val="00050646"/>
    <w:rsid w:val="00050AB1"/>
    <w:rsid w:val="00050C3D"/>
    <w:rsid w:val="0005102C"/>
    <w:rsid w:val="0005281F"/>
    <w:rsid w:val="000537D0"/>
    <w:rsid w:val="0005389C"/>
    <w:rsid w:val="0005466F"/>
    <w:rsid w:val="000548A8"/>
    <w:rsid w:val="000548B4"/>
    <w:rsid w:val="00054EB8"/>
    <w:rsid w:val="00055A43"/>
    <w:rsid w:val="000565F2"/>
    <w:rsid w:val="00056671"/>
    <w:rsid w:val="000569EA"/>
    <w:rsid w:val="000577F4"/>
    <w:rsid w:val="00060713"/>
    <w:rsid w:val="00060C25"/>
    <w:rsid w:val="00061B85"/>
    <w:rsid w:val="00061C19"/>
    <w:rsid w:val="00061D0F"/>
    <w:rsid w:val="00061E13"/>
    <w:rsid w:val="00061F8A"/>
    <w:rsid w:val="000625A1"/>
    <w:rsid w:val="00062987"/>
    <w:rsid w:val="00062B9C"/>
    <w:rsid w:val="00063AF7"/>
    <w:rsid w:val="0006512A"/>
    <w:rsid w:val="00065FF6"/>
    <w:rsid w:val="00066A81"/>
    <w:rsid w:val="00066B5A"/>
    <w:rsid w:val="00067300"/>
    <w:rsid w:val="0006738C"/>
    <w:rsid w:val="0006744C"/>
    <w:rsid w:val="00067C97"/>
    <w:rsid w:val="00067F7B"/>
    <w:rsid w:val="000706C0"/>
    <w:rsid w:val="0007070F"/>
    <w:rsid w:val="000707C2"/>
    <w:rsid w:val="00070D4B"/>
    <w:rsid w:val="00070ECF"/>
    <w:rsid w:val="0007153B"/>
    <w:rsid w:val="00071923"/>
    <w:rsid w:val="00071BEF"/>
    <w:rsid w:val="00071C87"/>
    <w:rsid w:val="00071F63"/>
    <w:rsid w:val="00072404"/>
    <w:rsid w:val="00072D04"/>
    <w:rsid w:val="00072F9D"/>
    <w:rsid w:val="0007324F"/>
    <w:rsid w:val="00073BCD"/>
    <w:rsid w:val="00073C0D"/>
    <w:rsid w:val="000742B7"/>
    <w:rsid w:val="00075979"/>
    <w:rsid w:val="000766B6"/>
    <w:rsid w:val="00076A7B"/>
    <w:rsid w:val="00076C46"/>
    <w:rsid w:val="000779DC"/>
    <w:rsid w:val="0008077D"/>
    <w:rsid w:val="0008200D"/>
    <w:rsid w:val="000821B8"/>
    <w:rsid w:val="000823BE"/>
    <w:rsid w:val="000829EE"/>
    <w:rsid w:val="000831BC"/>
    <w:rsid w:val="000833C3"/>
    <w:rsid w:val="00084599"/>
    <w:rsid w:val="00084BAA"/>
    <w:rsid w:val="00084D03"/>
    <w:rsid w:val="00084EEF"/>
    <w:rsid w:val="00085886"/>
    <w:rsid w:val="00085CF4"/>
    <w:rsid w:val="00085E1C"/>
    <w:rsid w:val="00086D43"/>
    <w:rsid w:val="000873E6"/>
    <w:rsid w:val="0008793B"/>
    <w:rsid w:val="000879A1"/>
    <w:rsid w:val="00087BD5"/>
    <w:rsid w:val="0009062E"/>
    <w:rsid w:val="00090719"/>
    <w:rsid w:val="0009193B"/>
    <w:rsid w:val="00091A23"/>
    <w:rsid w:val="0009212B"/>
    <w:rsid w:val="0009228D"/>
    <w:rsid w:val="00092E31"/>
    <w:rsid w:val="00092EA6"/>
    <w:rsid w:val="00092F29"/>
    <w:rsid w:val="000933A9"/>
    <w:rsid w:val="0009368D"/>
    <w:rsid w:val="00093AD3"/>
    <w:rsid w:val="00093D02"/>
    <w:rsid w:val="000940D4"/>
    <w:rsid w:val="0009507C"/>
    <w:rsid w:val="000956DD"/>
    <w:rsid w:val="00095ECD"/>
    <w:rsid w:val="00096206"/>
    <w:rsid w:val="0009650D"/>
    <w:rsid w:val="00096824"/>
    <w:rsid w:val="00096A1F"/>
    <w:rsid w:val="00096B0D"/>
    <w:rsid w:val="00096D36"/>
    <w:rsid w:val="00097EC7"/>
    <w:rsid w:val="000A02F9"/>
    <w:rsid w:val="000A083D"/>
    <w:rsid w:val="000A2E46"/>
    <w:rsid w:val="000A2F55"/>
    <w:rsid w:val="000A47CE"/>
    <w:rsid w:val="000A4D78"/>
    <w:rsid w:val="000A56DD"/>
    <w:rsid w:val="000A5A33"/>
    <w:rsid w:val="000A6908"/>
    <w:rsid w:val="000A72B2"/>
    <w:rsid w:val="000A7469"/>
    <w:rsid w:val="000B0289"/>
    <w:rsid w:val="000B0886"/>
    <w:rsid w:val="000B0ACC"/>
    <w:rsid w:val="000B0E4C"/>
    <w:rsid w:val="000B0E87"/>
    <w:rsid w:val="000B0F37"/>
    <w:rsid w:val="000B122C"/>
    <w:rsid w:val="000B19F6"/>
    <w:rsid w:val="000B1CE6"/>
    <w:rsid w:val="000B208D"/>
    <w:rsid w:val="000B32C3"/>
    <w:rsid w:val="000B38CC"/>
    <w:rsid w:val="000B3EAD"/>
    <w:rsid w:val="000B4858"/>
    <w:rsid w:val="000B4D9C"/>
    <w:rsid w:val="000B5AF7"/>
    <w:rsid w:val="000B60A7"/>
    <w:rsid w:val="000B6267"/>
    <w:rsid w:val="000B6A94"/>
    <w:rsid w:val="000B763A"/>
    <w:rsid w:val="000C04D7"/>
    <w:rsid w:val="000C0C4E"/>
    <w:rsid w:val="000C0DBE"/>
    <w:rsid w:val="000C0F02"/>
    <w:rsid w:val="000C1DBD"/>
    <w:rsid w:val="000C1F42"/>
    <w:rsid w:val="000C22E4"/>
    <w:rsid w:val="000C3CD1"/>
    <w:rsid w:val="000C3F5D"/>
    <w:rsid w:val="000C49B5"/>
    <w:rsid w:val="000C4A26"/>
    <w:rsid w:val="000C4E3B"/>
    <w:rsid w:val="000C50B7"/>
    <w:rsid w:val="000C6E42"/>
    <w:rsid w:val="000C7273"/>
    <w:rsid w:val="000C742B"/>
    <w:rsid w:val="000C74EE"/>
    <w:rsid w:val="000C7741"/>
    <w:rsid w:val="000C77B2"/>
    <w:rsid w:val="000C7C7D"/>
    <w:rsid w:val="000D0325"/>
    <w:rsid w:val="000D04DA"/>
    <w:rsid w:val="000D0AE0"/>
    <w:rsid w:val="000D1168"/>
    <w:rsid w:val="000D11EE"/>
    <w:rsid w:val="000D12A4"/>
    <w:rsid w:val="000D1523"/>
    <w:rsid w:val="000D1550"/>
    <w:rsid w:val="000D1966"/>
    <w:rsid w:val="000D1F1F"/>
    <w:rsid w:val="000D2278"/>
    <w:rsid w:val="000D25AA"/>
    <w:rsid w:val="000D2E15"/>
    <w:rsid w:val="000D2E73"/>
    <w:rsid w:val="000D2F75"/>
    <w:rsid w:val="000D3A0C"/>
    <w:rsid w:val="000D4A75"/>
    <w:rsid w:val="000D59A5"/>
    <w:rsid w:val="000D648B"/>
    <w:rsid w:val="000D6AA3"/>
    <w:rsid w:val="000D764F"/>
    <w:rsid w:val="000D7E94"/>
    <w:rsid w:val="000E057A"/>
    <w:rsid w:val="000E0ABE"/>
    <w:rsid w:val="000E1A10"/>
    <w:rsid w:val="000E1AD9"/>
    <w:rsid w:val="000E1DEA"/>
    <w:rsid w:val="000E1DEE"/>
    <w:rsid w:val="000E1EC8"/>
    <w:rsid w:val="000E3452"/>
    <w:rsid w:val="000E429B"/>
    <w:rsid w:val="000E5516"/>
    <w:rsid w:val="000E563F"/>
    <w:rsid w:val="000E5C74"/>
    <w:rsid w:val="000E60CD"/>
    <w:rsid w:val="000E6807"/>
    <w:rsid w:val="000E6A05"/>
    <w:rsid w:val="000E6AF2"/>
    <w:rsid w:val="000E6C79"/>
    <w:rsid w:val="000E6CF3"/>
    <w:rsid w:val="000E6D01"/>
    <w:rsid w:val="000F01D2"/>
    <w:rsid w:val="000F10E3"/>
    <w:rsid w:val="000F1C0C"/>
    <w:rsid w:val="000F2C53"/>
    <w:rsid w:val="000F2D23"/>
    <w:rsid w:val="000F3DAA"/>
    <w:rsid w:val="000F3DDC"/>
    <w:rsid w:val="000F40A5"/>
    <w:rsid w:val="000F40BC"/>
    <w:rsid w:val="000F436A"/>
    <w:rsid w:val="000F490C"/>
    <w:rsid w:val="000F51E6"/>
    <w:rsid w:val="000F5643"/>
    <w:rsid w:val="000F595C"/>
    <w:rsid w:val="000F66A1"/>
    <w:rsid w:val="000F6B95"/>
    <w:rsid w:val="000F7081"/>
    <w:rsid w:val="000F70E7"/>
    <w:rsid w:val="000F713D"/>
    <w:rsid w:val="000F7806"/>
    <w:rsid w:val="001007C7"/>
    <w:rsid w:val="00100CD5"/>
    <w:rsid w:val="00100F0C"/>
    <w:rsid w:val="0010103F"/>
    <w:rsid w:val="00101360"/>
    <w:rsid w:val="00101767"/>
    <w:rsid w:val="00102EFC"/>
    <w:rsid w:val="00103782"/>
    <w:rsid w:val="00103A4D"/>
    <w:rsid w:val="00104005"/>
    <w:rsid w:val="0010488F"/>
    <w:rsid w:val="00104B2A"/>
    <w:rsid w:val="00105959"/>
    <w:rsid w:val="00105F49"/>
    <w:rsid w:val="0010679A"/>
    <w:rsid w:val="001068D9"/>
    <w:rsid w:val="00107333"/>
    <w:rsid w:val="001074E0"/>
    <w:rsid w:val="0010759B"/>
    <w:rsid w:val="001079D5"/>
    <w:rsid w:val="00107C09"/>
    <w:rsid w:val="00107CDC"/>
    <w:rsid w:val="001106C4"/>
    <w:rsid w:val="001107FB"/>
    <w:rsid w:val="001111BC"/>
    <w:rsid w:val="00111B29"/>
    <w:rsid w:val="001121C5"/>
    <w:rsid w:val="0011226E"/>
    <w:rsid w:val="0011355D"/>
    <w:rsid w:val="00113750"/>
    <w:rsid w:val="00113F8F"/>
    <w:rsid w:val="00114112"/>
    <w:rsid w:val="00114116"/>
    <w:rsid w:val="0011486D"/>
    <w:rsid w:val="00114BF6"/>
    <w:rsid w:val="00115627"/>
    <w:rsid w:val="00115855"/>
    <w:rsid w:val="00115942"/>
    <w:rsid w:val="00116206"/>
    <w:rsid w:val="001162AC"/>
    <w:rsid w:val="001169AE"/>
    <w:rsid w:val="00116A58"/>
    <w:rsid w:val="0011713B"/>
    <w:rsid w:val="00117268"/>
    <w:rsid w:val="00117C4A"/>
    <w:rsid w:val="00120709"/>
    <w:rsid w:val="00120744"/>
    <w:rsid w:val="0012122D"/>
    <w:rsid w:val="00121C75"/>
    <w:rsid w:val="00121D0A"/>
    <w:rsid w:val="00122DA1"/>
    <w:rsid w:val="00123397"/>
    <w:rsid w:val="00123A37"/>
    <w:rsid w:val="00124E4B"/>
    <w:rsid w:val="00124E70"/>
    <w:rsid w:val="00124E7E"/>
    <w:rsid w:val="00124FE9"/>
    <w:rsid w:val="00125109"/>
    <w:rsid w:val="001252FA"/>
    <w:rsid w:val="0012554D"/>
    <w:rsid w:val="001258AD"/>
    <w:rsid w:val="00125D1F"/>
    <w:rsid w:val="00126236"/>
    <w:rsid w:val="001263CD"/>
    <w:rsid w:val="0012682E"/>
    <w:rsid w:val="00127037"/>
    <w:rsid w:val="001270C3"/>
    <w:rsid w:val="00127417"/>
    <w:rsid w:val="00127A60"/>
    <w:rsid w:val="00127D6A"/>
    <w:rsid w:val="00127E67"/>
    <w:rsid w:val="00130008"/>
    <w:rsid w:val="00130176"/>
    <w:rsid w:val="00130A89"/>
    <w:rsid w:val="00130B7C"/>
    <w:rsid w:val="001311CD"/>
    <w:rsid w:val="0013138E"/>
    <w:rsid w:val="0013337A"/>
    <w:rsid w:val="001337DE"/>
    <w:rsid w:val="00134351"/>
    <w:rsid w:val="00134933"/>
    <w:rsid w:val="0013499E"/>
    <w:rsid w:val="00135357"/>
    <w:rsid w:val="00136E13"/>
    <w:rsid w:val="001372E3"/>
    <w:rsid w:val="001375CC"/>
    <w:rsid w:val="001377ED"/>
    <w:rsid w:val="00137D34"/>
    <w:rsid w:val="001413CD"/>
    <w:rsid w:val="00141B23"/>
    <w:rsid w:val="00142032"/>
    <w:rsid w:val="00142365"/>
    <w:rsid w:val="0014236C"/>
    <w:rsid w:val="0014281B"/>
    <w:rsid w:val="00142C8D"/>
    <w:rsid w:val="00142EA8"/>
    <w:rsid w:val="001431BA"/>
    <w:rsid w:val="0014436E"/>
    <w:rsid w:val="001452D1"/>
    <w:rsid w:val="00146646"/>
    <w:rsid w:val="001478B1"/>
    <w:rsid w:val="00150060"/>
    <w:rsid w:val="00150213"/>
    <w:rsid w:val="0015024D"/>
    <w:rsid w:val="001502D4"/>
    <w:rsid w:val="00150AE3"/>
    <w:rsid w:val="001515E3"/>
    <w:rsid w:val="00151B8E"/>
    <w:rsid w:val="00152A50"/>
    <w:rsid w:val="00152C3E"/>
    <w:rsid w:val="0015387E"/>
    <w:rsid w:val="00154072"/>
    <w:rsid w:val="00154264"/>
    <w:rsid w:val="00154837"/>
    <w:rsid w:val="00154AA2"/>
    <w:rsid w:val="00154C9D"/>
    <w:rsid w:val="00154FC8"/>
    <w:rsid w:val="00155F98"/>
    <w:rsid w:val="001563E2"/>
    <w:rsid w:val="00156F53"/>
    <w:rsid w:val="0015709E"/>
    <w:rsid w:val="00157827"/>
    <w:rsid w:val="001603D8"/>
    <w:rsid w:val="00160B94"/>
    <w:rsid w:val="00160CEE"/>
    <w:rsid w:val="00160D8E"/>
    <w:rsid w:val="001612DC"/>
    <w:rsid w:val="0016174E"/>
    <w:rsid w:val="00162671"/>
    <w:rsid w:val="00163407"/>
    <w:rsid w:val="001639AB"/>
    <w:rsid w:val="00164909"/>
    <w:rsid w:val="00164D39"/>
    <w:rsid w:val="0016512E"/>
    <w:rsid w:val="00165286"/>
    <w:rsid w:val="0016534A"/>
    <w:rsid w:val="0016563C"/>
    <w:rsid w:val="00165B46"/>
    <w:rsid w:val="00166157"/>
    <w:rsid w:val="001662A1"/>
    <w:rsid w:val="00166521"/>
    <w:rsid w:val="00166A45"/>
    <w:rsid w:val="0016742D"/>
    <w:rsid w:val="00167CF5"/>
    <w:rsid w:val="00170476"/>
    <w:rsid w:val="00170C97"/>
    <w:rsid w:val="00172266"/>
    <w:rsid w:val="001723E2"/>
    <w:rsid w:val="00172B2E"/>
    <w:rsid w:val="001732B2"/>
    <w:rsid w:val="00173409"/>
    <w:rsid w:val="00173A5F"/>
    <w:rsid w:val="00173B84"/>
    <w:rsid w:val="00174194"/>
    <w:rsid w:val="001741A0"/>
    <w:rsid w:val="00175343"/>
    <w:rsid w:val="00175EBE"/>
    <w:rsid w:val="001767A6"/>
    <w:rsid w:val="00176C48"/>
    <w:rsid w:val="0017790E"/>
    <w:rsid w:val="00177B6E"/>
    <w:rsid w:val="0018045C"/>
    <w:rsid w:val="00180628"/>
    <w:rsid w:val="00180820"/>
    <w:rsid w:val="00181425"/>
    <w:rsid w:val="00181663"/>
    <w:rsid w:val="00181773"/>
    <w:rsid w:val="00181B0B"/>
    <w:rsid w:val="001821FE"/>
    <w:rsid w:val="00182CC5"/>
    <w:rsid w:val="001832BF"/>
    <w:rsid w:val="001834BC"/>
    <w:rsid w:val="0018355D"/>
    <w:rsid w:val="0018390A"/>
    <w:rsid w:val="00183DF7"/>
    <w:rsid w:val="00184E1A"/>
    <w:rsid w:val="001852F4"/>
    <w:rsid w:val="001859EE"/>
    <w:rsid w:val="00185D20"/>
    <w:rsid w:val="00185E54"/>
    <w:rsid w:val="001861B0"/>
    <w:rsid w:val="00186309"/>
    <w:rsid w:val="00190CB9"/>
    <w:rsid w:val="00191F33"/>
    <w:rsid w:val="00191FC7"/>
    <w:rsid w:val="001924E5"/>
    <w:rsid w:val="001926DE"/>
    <w:rsid w:val="0019274B"/>
    <w:rsid w:val="00192E70"/>
    <w:rsid w:val="001937E7"/>
    <w:rsid w:val="001938B8"/>
    <w:rsid w:val="001950AD"/>
    <w:rsid w:val="00196D58"/>
    <w:rsid w:val="00196F5B"/>
    <w:rsid w:val="0019740F"/>
    <w:rsid w:val="00197467"/>
    <w:rsid w:val="001974D6"/>
    <w:rsid w:val="001975D0"/>
    <w:rsid w:val="00197D4D"/>
    <w:rsid w:val="00197DF6"/>
    <w:rsid w:val="00197E6A"/>
    <w:rsid w:val="001A0BC9"/>
    <w:rsid w:val="001A1378"/>
    <w:rsid w:val="001A148C"/>
    <w:rsid w:val="001A1659"/>
    <w:rsid w:val="001A1E62"/>
    <w:rsid w:val="001A2D5E"/>
    <w:rsid w:val="001A3BA1"/>
    <w:rsid w:val="001A3EB2"/>
    <w:rsid w:val="001A42D7"/>
    <w:rsid w:val="001A4358"/>
    <w:rsid w:val="001A50E6"/>
    <w:rsid w:val="001A58D2"/>
    <w:rsid w:val="001A5B22"/>
    <w:rsid w:val="001B109A"/>
    <w:rsid w:val="001B1F1F"/>
    <w:rsid w:val="001B1F8A"/>
    <w:rsid w:val="001B2366"/>
    <w:rsid w:val="001B2A4B"/>
    <w:rsid w:val="001B300F"/>
    <w:rsid w:val="001B3186"/>
    <w:rsid w:val="001B36CA"/>
    <w:rsid w:val="001B395E"/>
    <w:rsid w:val="001B4399"/>
    <w:rsid w:val="001B5037"/>
    <w:rsid w:val="001B660C"/>
    <w:rsid w:val="001B67EF"/>
    <w:rsid w:val="001B7313"/>
    <w:rsid w:val="001B7616"/>
    <w:rsid w:val="001B7846"/>
    <w:rsid w:val="001C003A"/>
    <w:rsid w:val="001C02EA"/>
    <w:rsid w:val="001C0E0A"/>
    <w:rsid w:val="001C12B2"/>
    <w:rsid w:val="001C1D08"/>
    <w:rsid w:val="001C24B3"/>
    <w:rsid w:val="001C2C2B"/>
    <w:rsid w:val="001C2CE1"/>
    <w:rsid w:val="001C46A6"/>
    <w:rsid w:val="001C4886"/>
    <w:rsid w:val="001C4B31"/>
    <w:rsid w:val="001C4F71"/>
    <w:rsid w:val="001C6594"/>
    <w:rsid w:val="001C79E4"/>
    <w:rsid w:val="001C7C14"/>
    <w:rsid w:val="001D0501"/>
    <w:rsid w:val="001D05FD"/>
    <w:rsid w:val="001D076F"/>
    <w:rsid w:val="001D0B13"/>
    <w:rsid w:val="001D1916"/>
    <w:rsid w:val="001D1C26"/>
    <w:rsid w:val="001D2F72"/>
    <w:rsid w:val="001D4E2F"/>
    <w:rsid w:val="001D4FEB"/>
    <w:rsid w:val="001D556A"/>
    <w:rsid w:val="001D5C8F"/>
    <w:rsid w:val="001D7BC5"/>
    <w:rsid w:val="001E039E"/>
    <w:rsid w:val="001E0430"/>
    <w:rsid w:val="001E09C9"/>
    <w:rsid w:val="001E17D2"/>
    <w:rsid w:val="001E2360"/>
    <w:rsid w:val="001E26D6"/>
    <w:rsid w:val="001E28D6"/>
    <w:rsid w:val="001E337F"/>
    <w:rsid w:val="001E3CCD"/>
    <w:rsid w:val="001E4476"/>
    <w:rsid w:val="001E5EEA"/>
    <w:rsid w:val="001E7EDF"/>
    <w:rsid w:val="001F0327"/>
    <w:rsid w:val="001F0624"/>
    <w:rsid w:val="001F06E9"/>
    <w:rsid w:val="001F12B0"/>
    <w:rsid w:val="001F1391"/>
    <w:rsid w:val="001F1499"/>
    <w:rsid w:val="001F17AE"/>
    <w:rsid w:val="001F20F8"/>
    <w:rsid w:val="001F2673"/>
    <w:rsid w:val="001F2732"/>
    <w:rsid w:val="001F297E"/>
    <w:rsid w:val="001F2EC3"/>
    <w:rsid w:val="001F3780"/>
    <w:rsid w:val="001F3CEA"/>
    <w:rsid w:val="001F4241"/>
    <w:rsid w:val="001F4E5C"/>
    <w:rsid w:val="001F58D1"/>
    <w:rsid w:val="001F5D6C"/>
    <w:rsid w:val="001F6274"/>
    <w:rsid w:val="001F6B96"/>
    <w:rsid w:val="001F71EA"/>
    <w:rsid w:val="001F7B3E"/>
    <w:rsid w:val="001F7B42"/>
    <w:rsid w:val="0020144F"/>
    <w:rsid w:val="002014F9"/>
    <w:rsid w:val="00201BB7"/>
    <w:rsid w:val="0020222A"/>
    <w:rsid w:val="00202479"/>
    <w:rsid w:val="00202550"/>
    <w:rsid w:val="00202608"/>
    <w:rsid w:val="00202613"/>
    <w:rsid w:val="00202A68"/>
    <w:rsid w:val="00202E2C"/>
    <w:rsid w:val="00202F6B"/>
    <w:rsid w:val="0020301C"/>
    <w:rsid w:val="00204CC2"/>
    <w:rsid w:val="00204DF5"/>
    <w:rsid w:val="0020523C"/>
    <w:rsid w:val="00205D4D"/>
    <w:rsid w:val="00205EF4"/>
    <w:rsid w:val="00206112"/>
    <w:rsid w:val="0020697B"/>
    <w:rsid w:val="00206CDF"/>
    <w:rsid w:val="00206F9D"/>
    <w:rsid w:val="00207719"/>
    <w:rsid w:val="0021003C"/>
    <w:rsid w:val="00210243"/>
    <w:rsid w:val="00211A04"/>
    <w:rsid w:val="00211C0F"/>
    <w:rsid w:val="00211DA0"/>
    <w:rsid w:val="00212780"/>
    <w:rsid w:val="00212958"/>
    <w:rsid w:val="002130D0"/>
    <w:rsid w:val="002130D3"/>
    <w:rsid w:val="0021341E"/>
    <w:rsid w:val="00213458"/>
    <w:rsid w:val="002135F8"/>
    <w:rsid w:val="00213EA6"/>
    <w:rsid w:val="0021496B"/>
    <w:rsid w:val="00214A56"/>
    <w:rsid w:val="00214D80"/>
    <w:rsid w:val="00214EC4"/>
    <w:rsid w:val="002151F1"/>
    <w:rsid w:val="00216712"/>
    <w:rsid w:val="00216809"/>
    <w:rsid w:val="00216B83"/>
    <w:rsid w:val="00216CE8"/>
    <w:rsid w:val="002203DA"/>
    <w:rsid w:val="0022094E"/>
    <w:rsid w:val="00221638"/>
    <w:rsid w:val="00222957"/>
    <w:rsid w:val="00222B10"/>
    <w:rsid w:val="0022353E"/>
    <w:rsid w:val="00223AA1"/>
    <w:rsid w:val="00224DD8"/>
    <w:rsid w:val="00225268"/>
    <w:rsid w:val="002254D1"/>
    <w:rsid w:val="00227987"/>
    <w:rsid w:val="002307D6"/>
    <w:rsid w:val="00230F6D"/>
    <w:rsid w:val="002326DC"/>
    <w:rsid w:val="00232789"/>
    <w:rsid w:val="00232862"/>
    <w:rsid w:val="00232F9C"/>
    <w:rsid w:val="002332B8"/>
    <w:rsid w:val="0023334C"/>
    <w:rsid w:val="0023372E"/>
    <w:rsid w:val="00233AC6"/>
    <w:rsid w:val="00233B01"/>
    <w:rsid w:val="00233E28"/>
    <w:rsid w:val="00233F2C"/>
    <w:rsid w:val="002340CE"/>
    <w:rsid w:val="002345C5"/>
    <w:rsid w:val="002345E8"/>
    <w:rsid w:val="00234EAF"/>
    <w:rsid w:val="00235314"/>
    <w:rsid w:val="00235AC0"/>
    <w:rsid w:val="00235B7C"/>
    <w:rsid w:val="002361C4"/>
    <w:rsid w:val="00236BE7"/>
    <w:rsid w:val="0023792F"/>
    <w:rsid w:val="00240407"/>
    <w:rsid w:val="002404B6"/>
    <w:rsid w:val="002406C8"/>
    <w:rsid w:val="00241C6E"/>
    <w:rsid w:val="002436C5"/>
    <w:rsid w:val="00243942"/>
    <w:rsid w:val="00243FCA"/>
    <w:rsid w:val="002445FB"/>
    <w:rsid w:val="0024469E"/>
    <w:rsid w:val="002455D1"/>
    <w:rsid w:val="00246E90"/>
    <w:rsid w:val="00246EA3"/>
    <w:rsid w:val="002472B6"/>
    <w:rsid w:val="002477B0"/>
    <w:rsid w:val="00247973"/>
    <w:rsid w:val="00247D11"/>
    <w:rsid w:val="00247D46"/>
    <w:rsid w:val="0025029B"/>
    <w:rsid w:val="002502B9"/>
    <w:rsid w:val="00250383"/>
    <w:rsid w:val="002514F3"/>
    <w:rsid w:val="00251FEB"/>
    <w:rsid w:val="00252B41"/>
    <w:rsid w:val="0025306E"/>
    <w:rsid w:val="002531BE"/>
    <w:rsid w:val="00253466"/>
    <w:rsid w:val="002538CA"/>
    <w:rsid w:val="00253973"/>
    <w:rsid w:val="0025432C"/>
    <w:rsid w:val="0025465E"/>
    <w:rsid w:val="002547BB"/>
    <w:rsid w:val="00254A89"/>
    <w:rsid w:val="00255772"/>
    <w:rsid w:val="00256CBF"/>
    <w:rsid w:val="002577DF"/>
    <w:rsid w:val="00260168"/>
    <w:rsid w:val="002607E6"/>
    <w:rsid w:val="00260B85"/>
    <w:rsid w:val="00260DE6"/>
    <w:rsid w:val="00260E1F"/>
    <w:rsid w:val="00261106"/>
    <w:rsid w:val="002613F3"/>
    <w:rsid w:val="00261586"/>
    <w:rsid w:val="002619B5"/>
    <w:rsid w:val="00262073"/>
    <w:rsid w:val="0026219C"/>
    <w:rsid w:val="00262658"/>
    <w:rsid w:val="00262AA2"/>
    <w:rsid w:val="002631C8"/>
    <w:rsid w:val="00263D39"/>
    <w:rsid w:val="00263DF3"/>
    <w:rsid w:val="00263FE7"/>
    <w:rsid w:val="00264482"/>
    <w:rsid w:val="0026473E"/>
    <w:rsid w:val="00265211"/>
    <w:rsid w:val="00265A7E"/>
    <w:rsid w:val="00265CC9"/>
    <w:rsid w:val="00266A09"/>
    <w:rsid w:val="00266FD0"/>
    <w:rsid w:val="00267155"/>
    <w:rsid w:val="002674F6"/>
    <w:rsid w:val="00267616"/>
    <w:rsid w:val="00267F6F"/>
    <w:rsid w:val="00270B68"/>
    <w:rsid w:val="00270BC8"/>
    <w:rsid w:val="0027101B"/>
    <w:rsid w:val="002714B1"/>
    <w:rsid w:val="00271736"/>
    <w:rsid w:val="00271B1F"/>
    <w:rsid w:val="00272101"/>
    <w:rsid w:val="002728F9"/>
    <w:rsid w:val="00272A14"/>
    <w:rsid w:val="00272A31"/>
    <w:rsid w:val="002734C6"/>
    <w:rsid w:val="00273DDC"/>
    <w:rsid w:val="002742FF"/>
    <w:rsid w:val="00274E5B"/>
    <w:rsid w:val="00274EF6"/>
    <w:rsid w:val="002756ED"/>
    <w:rsid w:val="00275867"/>
    <w:rsid w:val="00275A54"/>
    <w:rsid w:val="002762F6"/>
    <w:rsid w:val="00276BB2"/>
    <w:rsid w:val="0027712E"/>
    <w:rsid w:val="00277415"/>
    <w:rsid w:val="00277914"/>
    <w:rsid w:val="00277A27"/>
    <w:rsid w:val="00280801"/>
    <w:rsid w:val="00281375"/>
    <w:rsid w:val="00281576"/>
    <w:rsid w:val="002815FC"/>
    <w:rsid w:val="00281A7E"/>
    <w:rsid w:val="0028256F"/>
    <w:rsid w:val="0028257B"/>
    <w:rsid w:val="00283ACD"/>
    <w:rsid w:val="0028417A"/>
    <w:rsid w:val="00284D91"/>
    <w:rsid w:val="0028517B"/>
    <w:rsid w:val="002868DE"/>
    <w:rsid w:val="00286CF6"/>
    <w:rsid w:val="00287225"/>
    <w:rsid w:val="00287B62"/>
    <w:rsid w:val="00287E96"/>
    <w:rsid w:val="002900B4"/>
    <w:rsid w:val="002903A2"/>
    <w:rsid w:val="00291F25"/>
    <w:rsid w:val="00291F30"/>
    <w:rsid w:val="00292F60"/>
    <w:rsid w:val="002933DC"/>
    <w:rsid w:val="002936F8"/>
    <w:rsid w:val="00294868"/>
    <w:rsid w:val="00295000"/>
    <w:rsid w:val="00296BB2"/>
    <w:rsid w:val="00297460"/>
    <w:rsid w:val="00297DB0"/>
    <w:rsid w:val="002A02CB"/>
    <w:rsid w:val="002A078C"/>
    <w:rsid w:val="002A0B8C"/>
    <w:rsid w:val="002A0E98"/>
    <w:rsid w:val="002A1131"/>
    <w:rsid w:val="002A14CA"/>
    <w:rsid w:val="002A1DAB"/>
    <w:rsid w:val="002A2090"/>
    <w:rsid w:val="002A2241"/>
    <w:rsid w:val="002A2271"/>
    <w:rsid w:val="002A22D1"/>
    <w:rsid w:val="002A2593"/>
    <w:rsid w:val="002A2B78"/>
    <w:rsid w:val="002A3161"/>
    <w:rsid w:val="002A330A"/>
    <w:rsid w:val="002A3C9B"/>
    <w:rsid w:val="002A4484"/>
    <w:rsid w:val="002A4CDC"/>
    <w:rsid w:val="002A53C8"/>
    <w:rsid w:val="002A5914"/>
    <w:rsid w:val="002A6303"/>
    <w:rsid w:val="002A750D"/>
    <w:rsid w:val="002A786A"/>
    <w:rsid w:val="002B0006"/>
    <w:rsid w:val="002B1BE8"/>
    <w:rsid w:val="002B1DC8"/>
    <w:rsid w:val="002B1E47"/>
    <w:rsid w:val="002B1FFF"/>
    <w:rsid w:val="002B2C55"/>
    <w:rsid w:val="002B3631"/>
    <w:rsid w:val="002B39B2"/>
    <w:rsid w:val="002B3D91"/>
    <w:rsid w:val="002B406F"/>
    <w:rsid w:val="002B4EB6"/>
    <w:rsid w:val="002B61AA"/>
    <w:rsid w:val="002B61D3"/>
    <w:rsid w:val="002B61EB"/>
    <w:rsid w:val="002B6B58"/>
    <w:rsid w:val="002C063E"/>
    <w:rsid w:val="002C0988"/>
    <w:rsid w:val="002C1BD6"/>
    <w:rsid w:val="002C1C6F"/>
    <w:rsid w:val="002C1DC4"/>
    <w:rsid w:val="002C1EAE"/>
    <w:rsid w:val="002C20BB"/>
    <w:rsid w:val="002C231B"/>
    <w:rsid w:val="002C2D61"/>
    <w:rsid w:val="002C2F45"/>
    <w:rsid w:val="002C323C"/>
    <w:rsid w:val="002C381B"/>
    <w:rsid w:val="002C3B3F"/>
    <w:rsid w:val="002C3CA4"/>
    <w:rsid w:val="002C3D92"/>
    <w:rsid w:val="002C46C3"/>
    <w:rsid w:val="002C4DFD"/>
    <w:rsid w:val="002C5331"/>
    <w:rsid w:val="002C5383"/>
    <w:rsid w:val="002C5BB9"/>
    <w:rsid w:val="002C5C58"/>
    <w:rsid w:val="002C67B2"/>
    <w:rsid w:val="002C6B7C"/>
    <w:rsid w:val="002C78A9"/>
    <w:rsid w:val="002C7DD3"/>
    <w:rsid w:val="002C7F87"/>
    <w:rsid w:val="002D05E0"/>
    <w:rsid w:val="002D0D9E"/>
    <w:rsid w:val="002D1271"/>
    <w:rsid w:val="002D1B41"/>
    <w:rsid w:val="002D263C"/>
    <w:rsid w:val="002D3331"/>
    <w:rsid w:val="002D3337"/>
    <w:rsid w:val="002D334A"/>
    <w:rsid w:val="002D3B8F"/>
    <w:rsid w:val="002D3F95"/>
    <w:rsid w:val="002D4C04"/>
    <w:rsid w:val="002D5927"/>
    <w:rsid w:val="002D5C33"/>
    <w:rsid w:val="002D62D5"/>
    <w:rsid w:val="002D63B2"/>
    <w:rsid w:val="002D7CAA"/>
    <w:rsid w:val="002D7F21"/>
    <w:rsid w:val="002E057E"/>
    <w:rsid w:val="002E0BBF"/>
    <w:rsid w:val="002E0C88"/>
    <w:rsid w:val="002E1A71"/>
    <w:rsid w:val="002E1C52"/>
    <w:rsid w:val="002E316C"/>
    <w:rsid w:val="002E4946"/>
    <w:rsid w:val="002E5F1E"/>
    <w:rsid w:val="002E64B1"/>
    <w:rsid w:val="002E65F3"/>
    <w:rsid w:val="002E687E"/>
    <w:rsid w:val="002F0390"/>
    <w:rsid w:val="002F096B"/>
    <w:rsid w:val="002F0A91"/>
    <w:rsid w:val="002F0BB7"/>
    <w:rsid w:val="002F155B"/>
    <w:rsid w:val="002F234A"/>
    <w:rsid w:val="002F2406"/>
    <w:rsid w:val="002F277D"/>
    <w:rsid w:val="002F46CA"/>
    <w:rsid w:val="002F48BE"/>
    <w:rsid w:val="002F4ECB"/>
    <w:rsid w:val="002F5481"/>
    <w:rsid w:val="002F5B94"/>
    <w:rsid w:val="002F6937"/>
    <w:rsid w:val="002F6C20"/>
    <w:rsid w:val="002F6EB5"/>
    <w:rsid w:val="002F6F7C"/>
    <w:rsid w:val="002F7090"/>
    <w:rsid w:val="002F7163"/>
    <w:rsid w:val="002F7727"/>
    <w:rsid w:val="00300BB5"/>
    <w:rsid w:val="00300BBE"/>
    <w:rsid w:val="00301644"/>
    <w:rsid w:val="00301CFB"/>
    <w:rsid w:val="00302807"/>
    <w:rsid w:val="003036FB"/>
    <w:rsid w:val="003037FF"/>
    <w:rsid w:val="003038C0"/>
    <w:rsid w:val="003038E7"/>
    <w:rsid w:val="00304E11"/>
    <w:rsid w:val="003059CA"/>
    <w:rsid w:val="00305B4C"/>
    <w:rsid w:val="00306132"/>
    <w:rsid w:val="00307A60"/>
    <w:rsid w:val="00310A15"/>
    <w:rsid w:val="00310AE9"/>
    <w:rsid w:val="00310DD7"/>
    <w:rsid w:val="0031146B"/>
    <w:rsid w:val="00312DE5"/>
    <w:rsid w:val="003132D3"/>
    <w:rsid w:val="0031346B"/>
    <w:rsid w:val="00314063"/>
    <w:rsid w:val="00314391"/>
    <w:rsid w:val="00314FF2"/>
    <w:rsid w:val="00315021"/>
    <w:rsid w:val="00315123"/>
    <w:rsid w:val="00315B43"/>
    <w:rsid w:val="00316283"/>
    <w:rsid w:val="00316431"/>
    <w:rsid w:val="003166F5"/>
    <w:rsid w:val="00316BD3"/>
    <w:rsid w:val="00316D33"/>
    <w:rsid w:val="00316F6A"/>
    <w:rsid w:val="003170B6"/>
    <w:rsid w:val="00317E27"/>
    <w:rsid w:val="00320245"/>
    <w:rsid w:val="00320408"/>
    <w:rsid w:val="00320AF4"/>
    <w:rsid w:val="00320D41"/>
    <w:rsid w:val="0032190B"/>
    <w:rsid w:val="00323184"/>
    <w:rsid w:val="00323A42"/>
    <w:rsid w:val="00324ACA"/>
    <w:rsid w:val="00324C5D"/>
    <w:rsid w:val="00324DA5"/>
    <w:rsid w:val="00325069"/>
    <w:rsid w:val="00325895"/>
    <w:rsid w:val="00325AF4"/>
    <w:rsid w:val="00326CCE"/>
    <w:rsid w:val="00326CF3"/>
    <w:rsid w:val="00326D9F"/>
    <w:rsid w:val="00330F6B"/>
    <w:rsid w:val="00331680"/>
    <w:rsid w:val="0033188B"/>
    <w:rsid w:val="00331978"/>
    <w:rsid w:val="00331DCC"/>
    <w:rsid w:val="00331EAA"/>
    <w:rsid w:val="003326B9"/>
    <w:rsid w:val="003351AF"/>
    <w:rsid w:val="00335295"/>
    <w:rsid w:val="0033571D"/>
    <w:rsid w:val="00335A06"/>
    <w:rsid w:val="00335D32"/>
    <w:rsid w:val="00336CA0"/>
    <w:rsid w:val="00336DC5"/>
    <w:rsid w:val="00337962"/>
    <w:rsid w:val="00340234"/>
    <w:rsid w:val="003407A5"/>
    <w:rsid w:val="003415E0"/>
    <w:rsid w:val="00341C12"/>
    <w:rsid w:val="003431EB"/>
    <w:rsid w:val="0034357C"/>
    <w:rsid w:val="003435F6"/>
    <w:rsid w:val="00343998"/>
    <w:rsid w:val="00344271"/>
    <w:rsid w:val="00344807"/>
    <w:rsid w:val="003450A8"/>
    <w:rsid w:val="00345334"/>
    <w:rsid w:val="00345A58"/>
    <w:rsid w:val="0034660F"/>
    <w:rsid w:val="003467FD"/>
    <w:rsid w:val="00346999"/>
    <w:rsid w:val="00347B4A"/>
    <w:rsid w:val="00350590"/>
    <w:rsid w:val="003509A7"/>
    <w:rsid w:val="00350FB3"/>
    <w:rsid w:val="00351E52"/>
    <w:rsid w:val="00352134"/>
    <w:rsid w:val="003521A5"/>
    <w:rsid w:val="00352A2A"/>
    <w:rsid w:val="00353381"/>
    <w:rsid w:val="00355114"/>
    <w:rsid w:val="00355121"/>
    <w:rsid w:val="00355C8E"/>
    <w:rsid w:val="00355F5C"/>
    <w:rsid w:val="003561C5"/>
    <w:rsid w:val="003562D3"/>
    <w:rsid w:val="0035661C"/>
    <w:rsid w:val="0035762D"/>
    <w:rsid w:val="0036027F"/>
    <w:rsid w:val="003604B4"/>
    <w:rsid w:val="003610A0"/>
    <w:rsid w:val="003615CA"/>
    <w:rsid w:val="00363220"/>
    <w:rsid w:val="00363439"/>
    <w:rsid w:val="00363B44"/>
    <w:rsid w:val="003655D7"/>
    <w:rsid w:val="003666AF"/>
    <w:rsid w:val="00367EE1"/>
    <w:rsid w:val="00370DB3"/>
    <w:rsid w:val="0037101A"/>
    <w:rsid w:val="0037118D"/>
    <w:rsid w:val="0037191E"/>
    <w:rsid w:val="00371CB0"/>
    <w:rsid w:val="00371F0A"/>
    <w:rsid w:val="003720C4"/>
    <w:rsid w:val="003723B1"/>
    <w:rsid w:val="00372923"/>
    <w:rsid w:val="00372E39"/>
    <w:rsid w:val="0037307A"/>
    <w:rsid w:val="0037316F"/>
    <w:rsid w:val="00373EA1"/>
    <w:rsid w:val="003742DA"/>
    <w:rsid w:val="00374ABB"/>
    <w:rsid w:val="00374F14"/>
    <w:rsid w:val="0037624B"/>
    <w:rsid w:val="003766B7"/>
    <w:rsid w:val="00377051"/>
    <w:rsid w:val="003804C7"/>
    <w:rsid w:val="00380874"/>
    <w:rsid w:val="00380C6E"/>
    <w:rsid w:val="00380DBF"/>
    <w:rsid w:val="00380E3C"/>
    <w:rsid w:val="00381386"/>
    <w:rsid w:val="0038180E"/>
    <w:rsid w:val="00381B60"/>
    <w:rsid w:val="003820EC"/>
    <w:rsid w:val="003823C8"/>
    <w:rsid w:val="003834C0"/>
    <w:rsid w:val="0038360E"/>
    <w:rsid w:val="00385A1D"/>
    <w:rsid w:val="003901DF"/>
    <w:rsid w:val="003906DE"/>
    <w:rsid w:val="003914E9"/>
    <w:rsid w:val="0039189F"/>
    <w:rsid w:val="003919DD"/>
    <w:rsid w:val="00391CD7"/>
    <w:rsid w:val="00391F1A"/>
    <w:rsid w:val="0039282F"/>
    <w:rsid w:val="003930EF"/>
    <w:rsid w:val="0039344A"/>
    <w:rsid w:val="003938A7"/>
    <w:rsid w:val="003938DD"/>
    <w:rsid w:val="003942BE"/>
    <w:rsid w:val="0039475A"/>
    <w:rsid w:val="00394A92"/>
    <w:rsid w:val="00395F7E"/>
    <w:rsid w:val="00396092"/>
    <w:rsid w:val="00396CCA"/>
    <w:rsid w:val="00396DE2"/>
    <w:rsid w:val="00396FC6"/>
    <w:rsid w:val="00397045"/>
    <w:rsid w:val="00397176"/>
    <w:rsid w:val="0039762E"/>
    <w:rsid w:val="003A0752"/>
    <w:rsid w:val="003A07E9"/>
    <w:rsid w:val="003A0C0B"/>
    <w:rsid w:val="003A184E"/>
    <w:rsid w:val="003A2528"/>
    <w:rsid w:val="003A3225"/>
    <w:rsid w:val="003A3AAB"/>
    <w:rsid w:val="003A4226"/>
    <w:rsid w:val="003A47C9"/>
    <w:rsid w:val="003A4915"/>
    <w:rsid w:val="003A4F3A"/>
    <w:rsid w:val="003A5449"/>
    <w:rsid w:val="003A552B"/>
    <w:rsid w:val="003A5FED"/>
    <w:rsid w:val="003A6AA0"/>
    <w:rsid w:val="003A6D63"/>
    <w:rsid w:val="003A6EF0"/>
    <w:rsid w:val="003A7975"/>
    <w:rsid w:val="003A7C55"/>
    <w:rsid w:val="003B0FE7"/>
    <w:rsid w:val="003B32AB"/>
    <w:rsid w:val="003B38C1"/>
    <w:rsid w:val="003B3A70"/>
    <w:rsid w:val="003B41AD"/>
    <w:rsid w:val="003B456E"/>
    <w:rsid w:val="003B5788"/>
    <w:rsid w:val="003B608B"/>
    <w:rsid w:val="003B779B"/>
    <w:rsid w:val="003B78F9"/>
    <w:rsid w:val="003B7D93"/>
    <w:rsid w:val="003C0147"/>
    <w:rsid w:val="003C06B8"/>
    <w:rsid w:val="003C0B70"/>
    <w:rsid w:val="003C0F1E"/>
    <w:rsid w:val="003C18F1"/>
    <w:rsid w:val="003C1AD6"/>
    <w:rsid w:val="003C1D87"/>
    <w:rsid w:val="003C2698"/>
    <w:rsid w:val="003C30D6"/>
    <w:rsid w:val="003C3279"/>
    <w:rsid w:val="003C3283"/>
    <w:rsid w:val="003C358B"/>
    <w:rsid w:val="003C3E2A"/>
    <w:rsid w:val="003C4376"/>
    <w:rsid w:val="003C4918"/>
    <w:rsid w:val="003C496E"/>
    <w:rsid w:val="003C52DF"/>
    <w:rsid w:val="003C5746"/>
    <w:rsid w:val="003C5875"/>
    <w:rsid w:val="003C5B07"/>
    <w:rsid w:val="003C61D8"/>
    <w:rsid w:val="003C6B23"/>
    <w:rsid w:val="003C6D6B"/>
    <w:rsid w:val="003C74B2"/>
    <w:rsid w:val="003D001F"/>
    <w:rsid w:val="003D0C7A"/>
    <w:rsid w:val="003D16F8"/>
    <w:rsid w:val="003D2298"/>
    <w:rsid w:val="003D2965"/>
    <w:rsid w:val="003D34FD"/>
    <w:rsid w:val="003D391B"/>
    <w:rsid w:val="003D453E"/>
    <w:rsid w:val="003D49C2"/>
    <w:rsid w:val="003D504B"/>
    <w:rsid w:val="003D55F2"/>
    <w:rsid w:val="003D5A0D"/>
    <w:rsid w:val="003D5DE7"/>
    <w:rsid w:val="003D5E6C"/>
    <w:rsid w:val="003D6B86"/>
    <w:rsid w:val="003D6F3C"/>
    <w:rsid w:val="003D72B0"/>
    <w:rsid w:val="003D7BFD"/>
    <w:rsid w:val="003E0581"/>
    <w:rsid w:val="003E0A95"/>
    <w:rsid w:val="003E0DFB"/>
    <w:rsid w:val="003E1751"/>
    <w:rsid w:val="003E1B0B"/>
    <w:rsid w:val="003E3394"/>
    <w:rsid w:val="003E375C"/>
    <w:rsid w:val="003E38C7"/>
    <w:rsid w:val="003E545C"/>
    <w:rsid w:val="003E57A5"/>
    <w:rsid w:val="003E6C36"/>
    <w:rsid w:val="003E753E"/>
    <w:rsid w:val="003F0092"/>
    <w:rsid w:val="003F0902"/>
    <w:rsid w:val="003F0EC3"/>
    <w:rsid w:val="003F1EA0"/>
    <w:rsid w:val="003F20FD"/>
    <w:rsid w:val="003F2200"/>
    <w:rsid w:val="003F243A"/>
    <w:rsid w:val="003F26D5"/>
    <w:rsid w:val="003F27E5"/>
    <w:rsid w:val="003F2B19"/>
    <w:rsid w:val="003F2C4B"/>
    <w:rsid w:val="003F2CDA"/>
    <w:rsid w:val="003F2DDF"/>
    <w:rsid w:val="003F3A19"/>
    <w:rsid w:val="003F4025"/>
    <w:rsid w:val="003F50F8"/>
    <w:rsid w:val="003F50FD"/>
    <w:rsid w:val="003F53E6"/>
    <w:rsid w:val="003F5512"/>
    <w:rsid w:val="003F613F"/>
    <w:rsid w:val="003F6C36"/>
    <w:rsid w:val="003F7C58"/>
    <w:rsid w:val="004016D1"/>
    <w:rsid w:val="00402685"/>
    <w:rsid w:val="004028CC"/>
    <w:rsid w:val="00402F42"/>
    <w:rsid w:val="00403A68"/>
    <w:rsid w:val="00403CC5"/>
    <w:rsid w:val="004043F8"/>
    <w:rsid w:val="00405564"/>
    <w:rsid w:val="0040587A"/>
    <w:rsid w:val="00405C2B"/>
    <w:rsid w:val="004065F7"/>
    <w:rsid w:val="004069FB"/>
    <w:rsid w:val="00406A4A"/>
    <w:rsid w:val="00406E6B"/>
    <w:rsid w:val="00406F45"/>
    <w:rsid w:val="004078F6"/>
    <w:rsid w:val="00407FA3"/>
    <w:rsid w:val="00410A18"/>
    <w:rsid w:val="00410C52"/>
    <w:rsid w:val="00411DC6"/>
    <w:rsid w:val="00412070"/>
    <w:rsid w:val="00412557"/>
    <w:rsid w:val="00412FCA"/>
    <w:rsid w:val="004134CE"/>
    <w:rsid w:val="004138E1"/>
    <w:rsid w:val="00414607"/>
    <w:rsid w:val="0041541E"/>
    <w:rsid w:val="004155BB"/>
    <w:rsid w:val="004157FE"/>
    <w:rsid w:val="004159DF"/>
    <w:rsid w:val="0041605F"/>
    <w:rsid w:val="004167D3"/>
    <w:rsid w:val="0041697A"/>
    <w:rsid w:val="00416A9F"/>
    <w:rsid w:val="00416BD9"/>
    <w:rsid w:val="00416FAE"/>
    <w:rsid w:val="004174E2"/>
    <w:rsid w:val="00417780"/>
    <w:rsid w:val="00420580"/>
    <w:rsid w:val="00420812"/>
    <w:rsid w:val="00420825"/>
    <w:rsid w:val="00421085"/>
    <w:rsid w:val="004228C5"/>
    <w:rsid w:val="0042375D"/>
    <w:rsid w:val="00423C09"/>
    <w:rsid w:val="00423C81"/>
    <w:rsid w:val="004242C3"/>
    <w:rsid w:val="0042460E"/>
    <w:rsid w:val="004249AF"/>
    <w:rsid w:val="00425188"/>
    <w:rsid w:val="0042525B"/>
    <w:rsid w:val="004252DD"/>
    <w:rsid w:val="00425C36"/>
    <w:rsid w:val="00425E48"/>
    <w:rsid w:val="004262C4"/>
    <w:rsid w:val="00426A10"/>
    <w:rsid w:val="00426DC8"/>
    <w:rsid w:val="00427014"/>
    <w:rsid w:val="00427555"/>
    <w:rsid w:val="004306B7"/>
    <w:rsid w:val="00430752"/>
    <w:rsid w:val="00430B97"/>
    <w:rsid w:val="0043147B"/>
    <w:rsid w:val="00431699"/>
    <w:rsid w:val="00431BB5"/>
    <w:rsid w:val="00432031"/>
    <w:rsid w:val="0043294D"/>
    <w:rsid w:val="00432B62"/>
    <w:rsid w:val="00432EDD"/>
    <w:rsid w:val="00433D36"/>
    <w:rsid w:val="00433E12"/>
    <w:rsid w:val="00433FEA"/>
    <w:rsid w:val="00434DE3"/>
    <w:rsid w:val="004352E3"/>
    <w:rsid w:val="004356CD"/>
    <w:rsid w:val="00435C4D"/>
    <w:rsid w:val="00435C69"/>
    <w:rsid w:val="00436728"/>
    <w:rsid w:val="0043728F"/>
    <w:rsid w:val="004378ED"/>
    <w:rsid w:val="00437F09"/>
    <w:rsid w:val="00440011"/>
    <w:rsid w:val="00440618"/>
    <w:rsid w:val="00440BA7"/>
    <w:rsid w:val="00441763"/>
    <w:rsid w:val="00441766"/>
    <w:rsid w:val="00442499"/>
    <w:rsid w:val="004425C7"/>
    <w:rsid w:val="00442758"/>
    <w:rsid w:val="00443190"/>
    <w:rsid w:val="004433A3"/>
    <w:rsid w:val="00444313"/>
    <w:rsid w:val="004443FD"/>
    <w:rsid w:val="004445D3"/>
    <w:rsid w:val="0044499A"/>
    <w:rsid w:val="00444EE5"/>
    <w:rsid w:val="0044509F"/>
    <w:rsid w:val="00445330"/>
    <w:rsid w:val="00445847"/>
    <w:rsid w:val="00445E06"/>
    <w:rsid w:val="00446799"/>
    <w:rsid w:val="00447321"/>
    <w:rsid w:val="004474A5"/>
    <w:rsid w:val="00447DC8"/>
    <w:rsid w:val="00450197"/>
    <w:rsid w:val="004501DD"/>
    <w:rsid w:val="004506B3"/>
    <w:rsid w:val="00451941"/>
    <w:rsid w:val="00452ED2"/>
    <w:rsid w:val="00453327"/>
    <w:rsid w:val="004538B1"/>
    <w:rsid w:val="00453CEA"/>
    <w:rsid w:val="00453E32"/>
    <w:rsid w:val="0045453A"/>
    <w:rsid w:val="00454AFF"/>
    <w:rsid w:val="00454DA3"/>
    <w:rsid w:val="00454E01"/>
    <w:rsid w:val="00454E50"/>
    <w:rsid w:val="0045503B"/>
    <w:rsid w:val="00455076"/>
    <w:rsid w:val="0045522D"/>
    <w:rsid w:val="00455264"/>
    <w:rsid w:val="00455B26"/>
    <w:rsid w:val="00455C72"/>
    <w:rsid w:val="00455E6A"/>
    <w:rsid w:val="00456559"/>
    <w:rsid w:val="00456BC1"/>
    <w:rsid w:val="00456D85"/>
    <w:rsid w:val="0045719A"/>
    <w:rsid w:val="004579B5"/>
    <w:rsid w:val="00460290"/>
    <w:rsid w:val="004603A8"/>
    <w:rsid w:val="00460901"/>
    <w:rsid w:val="00460FB4"/>
    <w:rsid w:val="0046125B"/>
    <w:rsid w:val="004616E1"/>
    <w:rsid w:val="00461704"/>
    <w:rsid w:val="00462110"/>
    <w:rsid w:val="0046341C"/>
    <w:rsid w:val="004644F6"/>
    <w:rsid w:val="00464EB6"/>
    <w:rsid w:val="0046525D"/>
    <w:rsid w:val="00466349"/>
    <w:rsid w:val="0046660F"/>
    <w:rsid w:val="00466B93"/>
    <w:rsid w:val="00466E8D"/>
    <w:rsid w:val="00466F60"/>
    <w:rsid w:val="004673C0"/>
    <w:rsid w:val="00467786"/>
    <w:rsid w:val="00470063"/>
    <w:rsid w:val="004704DA"/>
    <w:rsid w:val="004706D3"/>
    <w:rsid w:val="0047073C"/>
    <w:rsid w:val="00471060"/>
    <w:rsid w:val="004712C6"/>
    <w:rsid w:val="00471EEE"/>
    <w:rsid w:val="004721A7"/>
    <w:rsid w:val="00473137"/>
    <w:rsid w:val="00473DCD"/>
    <w:rsid w:val="00474AF6"/>
    <w:rsid w:val="004750B2"/>
    <w:rsid w:val="004763D8"/>
    <w:rsid w:val="00476663"/>
    <w:rsid w:val="00477343"/>
    <w:rsid w:val="00477FCC"/>
    <w:rsid w:val="004801F5"/>
    <w:rsid w:val="00480245"/>
    <w:rsid w:val="00481427"/>
    <w:rsid w:val="004819FA"/>
    <w:rsid w:val="00481DDA"/>
    <w:rsid w:val="00481E55"/>
    <w:rsid w:val="00482B0C"/>
    <w:rsid w:val="00483B28"/>
    <w:rsid w:val="00483B5B"/>
    <w:rsid w:val="00483BA9"/>
    <w:rsid w:val="00483E5E"/>
    <w:rsid w:val="00484E1F"/>
    <w:rsid w:val="00485024"/>
    <w:rsid w:val="0048516F"/>
    <w:rsid w:val="0048523C"/>
    <w:rsid w:val="004855CB"/>
    <w:rsid w:val="004857D9"/>
    <w:rsid w:val="00485951"/>
    <w:rsid w:val="004859A0"/>
    <w:rsid w:val="004862D4"/>
    <w:rsid w:val="004863DA"/>
    <w:rsid w:val="00486B32"/>
    <w:rsid w:val="0048726A"/>
    <w:rsid w:val="00487626"/>
    <w:rsid w:val="00487A46"/>
    <w:rsid w:val="00487A66"/>
    <w:rsid w:val="00487B03"/>
    <w:rsid w:val="0049004E"/>
    <w:rsid w:val="004900EF"/>
    <w:rsid w:val="0049039B"/>
    <w:rsid w:val="004905D9"/>
    <w:rsid w:val="00493198"/>
    <w:rsid w:val="004937C3"/>
    <w:rsid w:val="00493807"/>
    <w:rsid w:val="004938A4"/>
    <w:rsid w:val="0049444A"/>
    <w:rsid w:val="00494490"/>
    <w:rsid w:val="0049540B"/>
    <w:rsid w:val="004955F2"/>
    <w:rsid w:val="0049568B"/>
    <w:rsid w:val="00495A6F"/>
    <w:rsid w:val="00495B1D"/>
    <w:rsid w:val="00495F9F"/>
    <w:rsid w:val="004960D3"/>
    <w:rsid w:val="004973E7"/>
    <w:rsid w:val="004977B8"/>
    <w:rsid w:val="00497BB4"/>
    <w:rsid w:val="004A07B7"/>
    <w:rsid w:val="004A0FC5"/>
    <w:rsid w:val="004A1502"/>
    <w:rsid w:val="004A1C7F"/>
    <w:rsid w:val="004A2056"/>
    <w:rsid w:val="004A318B"/>
    <w:rsid w:val="004A342A"/>
    <w:rsid w:val="004A37AA"/>
    <w:rsid w:val="004A38E6"/>
    <w:rsid w:val="004A47A0"/>
    <w:rsid w:val="004A4ADA"/>
    <w:rsid w:val="004A5363"/>
    <w:rsid w:val="004A56D5"/>
    <w:rsid w:val="004A5738"/>
    <w:rsid w:val="004A5D6A"/>
    <w:rsid w:val="004A66A7"/>
    <w:rsid w:val="004A7982"/>
    <w:rsid w:val="004A7F06"/>
    <w:rsid w:val="004B0E97"/>
    <w:rsid w:val="004B126A"/>
    <w:rsid w:val="004B19C6"/>
    <w:rsid w:val="004B1BAE"/>
    <w:rsid w:val="004B2761"/>
    <w:rsid w:val="004B31BD"/>
    <w:rsid w:val="004B3DBE"/>
    <w:rsid w:val="004B4B35"/>
    <w:rsid w:val="004B4D94"/>
    <w:rsid w:val="004B5BA2"/>
    <w:rsid w:val="004B655E"/>
    <w:rsid w:val="004B6BCB"/>
    <w:rsid w:val="004B6D3C"/>
    <w:rsid w:val="004B7DC1"/>
    <w:rsid w:val="004B7E57"/>
    <w:rsid w:val="004C0103"/>
    <w:rsid w:val="004C063F"/>
    <w:rsid w:val="004C0ACB"/>
    <w:rsid w:val="004C0ADF"/>
    <w:rsid w:val="004C1150"/>
    <w:rsid w:val="004C13A2"/>
    <w:rsid w:val="004C1ADF"/>
    <w:rsid w:val="004C1BEF"/>
    <w:rsid w:val="004C1D33"/>
    <w:rsid w:val="004C2121"/>
    <w:rsid w:val="004C2E93"/>
    <w:rsid w:val="004C30EA"/>
    <w:rsid w:val="004C3896"/>
    <w:rsid w:val="004C38E8"/>
    <w:rsid w:val="004C3E83"/>
    <w:rsid w:val="004C42B8"/>
    <w:rsid w:val="004C4536"/>
    <w:rsid w:val="004C48B7"/>
    <w:rsid w:val="004C48BA"/>
    <w:rsid w:val="004C649D"/>
    <w:rsid w:val="004C6ABC"/>
    <w:rsid w:val="004D0472"/>
    <w:rsid w:val="004D09A7"/>
    <w:rsid w:val="004D1052"/>
    <w:rsid w:val="004D16DD"/>
    <w:rsid w:val="004D2517"/>
    <w:rsid w:val="004D2CA4"/>
    <w:rsid w:val="004D3890"/>
    <w:rsid w:val="004D3A22"/>
    <w:rsid w:val="004D3E60"/>
    <w:rsid w:val="004D45D5"/>
    <w:rsid w:val="004D4B5A"/>
    <w:rsid w:val="004D7198"/>
    <w:rsid w:val="004D766F"/>
    <w:rsid w:val="004D771B"/>
    <w:rsid w:val="004D7C75"/>
    <w:rsid w:val="004D7FE1"/>
    <w:rsid w:val="004E0418"/>
    <w:rsid w:val="004E0AEA"/>
    <w:rsid w:val="004E0D2E"/>
    <w:rsid w:val="004E1F4E"/>
    <w:rsid w:val="004E2360"/>
    <w:rsid w:val="004E294D"/>
    <w:rsid w:val="004E3290"/>
    <w:rsid w:val="004E3315"/>
    <w:rsid w:val="004E3C4F"/>
    <w:rsid w:val="004E438D"/>
    <w:rsid w:val="004E4CBB"/>
    <w:rsid w:val="004E63FE"/>
    <w:rsid w:val="004E64B4"/>
    <w:rsid w:val="004E6543"/>
    <w:rsid w:val="004E75BC"/>
    <w:rsid w:val="004E7925"/>
    <w:rsid w:val="004F0459"/>
    <w:rsid w:val="004F08B4"/>
    <w:rsid w:val="004F12A1"/>
    <w:rsid w:val="004F1427"/>
    <w:rsid w:val="004F1D48"/>
    <w:rsid w:val="004F1F2C"/>
    <w:rsid w:val="004F2141"/>
    <w:rsid w:val="004F2567"/>
    <w:rsid w:val="004F29AB"/>
    <w:rsid w:val="004F33B2"/>
    <w:rsid w:val="004F38A9"/>
    <w:rsid w:val="004F3C37"/>
    <w:rsid w:val="004F3E39"/>
    <w:rsid w:val="004F3F58"/>
    <w:rsid w:val="004F4424"/>
    <w:rsid w:val="004F48D5"/>
    <w:rsid w:val="004F4DC4"/>
    <w:rsid w:val="004F52E2"/>
    <w:rsid w:val="004F6375"/>
    <w:rsid w:val="004F68B1"/>
    <w:rsid w:val="004F6D05"/>
    <w:rsid w:val="004F7602"/>
    <w:rsid w:val="004F7722"/>
    <w:rsid w:val="004F7C6F"/>
    <w:rsid w:val="00500865"/>
    <w:rsid w:val="00500B5B"/>
    <w:rsid w:val="0050134F"/>
    <w:rsid w:val="0050202E"/>
    <w:rsid w:val="0050251C"/>
    <w:rsid w:val="00502EDF"/>
    <w:rsid w:val="00502F21"/>
    <w:rsid w:val="00503AA4"/>
    <w:rsid w:val="005055B1"/>
    <w:rsid w:val="005058B4"/>
    <w:rsid w:val="00505C6D"/>
    <w:rsid w:val="00505C80"/>
    <w:rsid w:val="005108D2"/>
    <w:rsid w:val="00510ACB"/>
    <w:rsid w:val="00510B21"/>
    <w:rsid w:val="00510C57"/>
    <w:rsid w:val="00510CD1"/>
    <w:rsid w:val="005115FC"/>
    <w:rsid w:val="00512020"/>
    <w:rsid w:val="005131C9"/>
    <w:rsid w:val="0051391E"/>
    <w:rsid w:val="005139C2"/>
    <w:rsid w:val="00514453"/>
    <w:rsid w:val="00514D50"/>
    <w:rsid w:val="00514E0C"/>
    <w:rsid w:val="005150B4"/>
    <w:rsid w:val="005154CD"/>
    <w:rsid w:val="0051582B"/>
    <w:rsid w:val="00515CB4"/>
    <w:rsid w:val="00517DF3"/>
    <w:rsid w:val="0052053E"/>
    <w:rsid w:val="00520901"/>
    <w:rsid w:val="00520A5E"/>
    <w:rsid w:val="00520AAB"/>
    <w:rsid w:val="00520F13"/>
    <w:rsid w:val="00521474"/>
    <w:rsid w:val="00521C96"/>
    <w:rsid w:val="005233FB"/>
    <w:rsid w:val="0052398F"/>
    <w:rsid w:val="005239A0"/>
    <w:rsid w:val="00524A61"/>
    <w:rsid w:val="00524DBD"/>
    <w:rsid w:val="005253E9"/>
    <w:rsid w:val="00525ACC"/>
    <w:rsid w:val="00525F4A"/>
    <w:rsid w:val="00526270"/>
    <w:rsid w:val="00526957"/>
    <w:rsid w:val="00527321"/>
    <w:rsid w:val="005278D0"/>
    <w:rsid w:val="00527A4C"/>
    <w:rsid w:val="00527B1D"/>
    <w:rsid w:val="00527FC0"/>
    <w:rsid w:val="00530996"/>
    <w:rsid w:val="00530D25"/>
    <w:rsid w:val="00530E31"/>
    <w:rsid w:val="00530F50"/>
    <w:rsid w:val="00530FF1"/>
    <w:rsid w:val="00531468"/>
    <w:rsid w:val="0053220C"/>
    <w:rsid w:val="00533CEE"/>
    <w:rsid w:val="005343C9"/>
    <w:rsid w:val="00535107"/>
    <w:rsid w:val="005352BF"/>
    <w:rsid w:val="00535505"/>
    <w:rsid w:val="00535542"/>
    <w:rsid w:val="005355BA"/>
    <w:rsid w:val="00535DE5"/>
    <w:rsid w:val="005364FA"/>
    <w:rsid w:val="005369A6"/>
    <w:rsid w:val="00536B44"/>
    <w:rsid w:val="00537FBE"/>
    <w:rsid w:val="00540208"/>
    <w:rsid w:val="00540BB6"/>
    <w:rsid w:val="00540E7F"/>
    <w:rsid w:val="00540FA0"/>
    <w:rsid w:val="00541092"/>
    <w:rsid w:val="00541BE5"/>
    <w:rsid w:val="00542C69"/>
    <w:rsid w:val="00542DBD"/>
    <w:rsid w:val="00543370"/>
    <w:rsid w:val="0054361F"/>
    <w:rsid w:val="00544589"/>
    <w:rsid w:val="00544ECC"/>
    <w:rsid w:val="00545105"/>
    <w:rsid w:val="00545254"/>
    <w:rsid w:val="00545719"/>
    <w:rsid w:val="00546206"/>
    <w:rsid w:val="00546314"/>
    <w:rsid w:val="005467CD"/>
    <w:rsid w:val="00546A0B"/>
    <w:rsid w:val="00546CC5"/>
    <w:rsid w:val="005479F2"/>
    <w:rsid w:val="00547BC8"/>
    <w:rsid w:val="00547DA9"/>
    <w:rsid w:val="00550A17"/>
    <w:rsid w:val="00551603"/>
    <w:rsid w:val="0055185F"/>
    <w:rsid w:val="00552ED4"/>
    <w:rsid w:val="0055316B"/>
    <w:rsid w:val="00553927"/>
    <w:rsid w:val="00553D6B"/>
    <w:rsid w:val="00554176"/>
    <w:rsid w:val="0055450F"/>
    <w:rsid w:val="005558CE"/>
    <w:rsid w:val="00557E80"/>
    <w:rsid w:val="00560E30"/>
    <w:rsid w:val="005610E0"/>
    <w:rsid w:val="0056124B"/>
    <w:rsid w:val="005616AA"/>
    <w:rsid w:val="00561916"/>
    <w:rsid w:val="0056238A"/>
    <w:rsid w:val="00562524"/>
    <w:rsid w:val="005626AD"/>
    <w:rsid w:val="0056276F"/>
    <w:rsid w:val="00562C49"/>
    <w:rsid w:val="00562EE6"/>
    <w:rsid w:val="00563442"/>
    <w:rsid w:val="005638F6"/>
    <w:rsid w:val="005639E1"/>
    <w:rsid w:val="00564F83"/>
    <w:rsid w:val="00565233"/>
    <w:rsid w:val="005652CA"/>
    <w:rsid w:val="005656B8"/>
    <w:rsid w:val="005661BD"/>
    <w:rsid w:val="00566330"/>
    <w:rsid w:val="0056636F"/>
    <w:rsid w:val="005664C6"/>
    <w:rsid w:val="00566D88"/>
    <w:rsid w:val="005673AB"/>
    <w:rsid w:val="005675A4"/>
    <w:rsid w:val="00567A02"/>
    <w:rsid w:val="00570D48"/>
    <w:rsid w:val="00570FCB"/>
    <w:rsid w:val="005719B6"/>
    <w:rsid w:val="0057353F"/>
    <w:rsid w:val="005735E2"/>
    <w:rsid w:val="0057380E"/>
    <w:rsid w:val="00573AF1"/>
    <w:rsid w:val="0057461D"/>
    <w:rsid w:val="00574782"/>
    <w:rsid w:val="005747E0"/>
    <w:rsid w:val="005755BF"/>
    <w:rsid w:val="00575ADE"/>
    <w:rsid w:val="00576810"/>
    <w:rsid w:val="00576C14"/>
    <w:rsid w:val="00576D98"/>
    <w:rsid w:val="00577446"/>
    <w:rsid w:val="00577646"/>
    <w:rsid w:val="00577BB5"/>
    <w:rsid w:val="00580457"/>
    <w:rsid w:val="00580516"/>
    <w:rsid w:val="0058100E"/>
    <w:rsid w:val="0058161D"/>
    <w:rsid w:val="00581983"/>
    <w:rsid w:val="005819C8"/>
    <w:rsid w:val="00581B25"/>
    <w:rsid w:val="00581EE1"/>
    <w:rsid w:val="0058261F"/>
    <w:rsid w:val="005828EF"/>
    <w:rsid w:val="00582F84"/>
    <w:rsid w:val="00582FC7"/>
    <w:rsid w:val="0058374E"/>
    <w:rsid w:val="00583E73"/>
    <w:rsid w:val="00583F5B"/>
    <w:rsid w:val="00583FE4"/>
    <w:rsid w:val="00584109"/>
    <w:rsid w:val="0058450B"/>
    <w:rsid w:val="00585394"/>
    <w:rsid w:val="00585952"/>
    <w:rsid w:val="00585B28"/>
    <w:rsid w:val="00585B80"/>
    <w:rsid w:val="00586ED2"/>
    <w:rsid w:val="00587712"/>
    <w:rsid w:val="00587750"/>
    <w:rsid w:val="005908C0"/>
    <w:rsid w:val="00590A74"/>
    <w:rsid w:val="005910E6"/>
    <w:rsid w:val="0059142D"/>
    <w:rsid w:val="00591B24"/>
    <w:rsid w:val="00591F48"/>
    <w:rsid w:val="005930A8"/>
    <w:rsid w:val="005930AD"/>
    <w:rsid w:val="005933A9"/>
    <w:rsid w:val="005933AB"/>
    <w:rsid w:val="005936C3"/>
    <w:rsid w:val="00593BC3"/>
    <w:rsid w:val="00593F6E"/>
    <w:rsid w:val="005947F0"/>
    <w:rsid w:val="00594832"/>
    <w:rsid w:val="005951A5"/>
    <w:rsid w:val="00595439"/>
    <w:rsid w:val="00595827"/>
    <w:rsid w:val="00595F13"/>
    <w:rsid w:val="00596589"/>
    <w:rsid w:val="00596634"/>
    <w:rsid w:val="005968E9"/>
    <w:rsid w:val="005969EA"/>
    <w:rsid w:val="00596C06"/>
    <w:rsid w:val="00596D4F"/>
    <w:rsid w:val="00596F13"/>
    <w:rsid w:val="005A035E"/>
    <w:rsid w:val="005A055A"/>
    <w:rsid w:val="005A0BC5"/>
    <w:rsid w:val="005A1307"/>
    <w:rsid w:val="005A149A"/>
    <w:rsid w:val="005A17EC"/>
    <w:rsid w:val="005A1F81"/>
    <w:rsid w:val="005A2186"/>
    <w:rsid w:val="005A22CF"/>
    <w:rsid w:val="005A2D4F"/>
    <w:rsid w:val="005A2D93"/>
    <w:rsid w:val="005A2F7A"/>
    <w:rsid w:val="005A3656"/>
    <w:rsid w:val="005A44D9"/>
    <w:rsid w:val="005A53CD"/>
    <w:rsid w:val="005A5986"/>
    <w:rsid w:val="005A653B"/>
    <w:rsid w:val="005A68C9"/>
    <w:rsid w:val="005A6986"/>
    <w:rsid w:val="005A7103"/>
    <w:rsid w:val="005A755A"/>
    <w:rsid w:val="005A763D"/>
    <w:rsid w:val="005A76BF"/>
    <w:rsid w:val="005A7C1D"/>
    <w:rsid w:val="005A7EEC"/>
    <w:rsid w:val="005B0183"/>
    <w:rsid w:val="005B0AEE"/>
    <w:rsid w:val="005B11F8"/>
    <w:rsid w:val="005B23E8"/>
    <w:rsid w:val="005B27C0"/>
    <w:rsid w:val="005B2B31"/>
    <w:rsid w:val="005B2CE2"/>
    <w:rsid w:val="005B2E35"/>
    <w:rsid w:val="005B345E"/>
    <w:rsid w:val="005B5155"/>
    <w:rsid w:val="005B51E0"/>
    <w:rsid w:val="005B5999"/>
    <w:rsid w:val="005B6E00"/>
    <w:rsid w:val="005B7CA8"/>
    <w:rsid w:val="005B7DFB"/>
    <w:rsid w:val="005B7E3D"/>
    <w:rsid w:val="005C0BD5"/>
    <w:rsid w:val="005C19BB"/>
    <w:rsid w:val="005C1C9D"/>
    <w:rsid w:val="005C1E84"/>
    <w:rsid w:val="005C1FC9"/>
    <w:rsid w:val="005C2162"/>
    <w:rsid w:val="005C24A7"/>
    <w:rsid w:val="005C2687"/>
    <w:rsid w:val="005C2E74"/>
    <w:rsid w:val="005C2E87"/>
    <w:rsid w:val="005C382E"/>
    <w:rsid w:val="005C3F37"/>
    <w:rsid w:val="005C4000"/>
    <w:rsid w:val="005C4757"/>
    <w:rsid w:val="005C4DCC"/>
    <w:rsid w:val="005C51B3"/>
    <w:rsid w:val="005C5674"/>
    <w:rsid w:val="005C66F5"/>
    <w:rsid w:val="005C7095"/>
    <w:rsid w:val="005C7623"/>
    <w:rsid w:val="005D068B"/>
    <w:rsid w:val="005D0911"/>
    <w:rsid w:val="005D0B23"/>
    <w:rsid w:val="005D0E75"/>
    <w:rsid w:val="005D10D3"/>
    <w:rsid w:val="005D138F"/>
    <w:rsid w:val="005D1899"/>
    <w:rsid w:val="005D18DB"/>
    <w:rsid w:val="005D2195"/>
    <w:rsid w:val="005D288A"/>
    <w:rsid w:val="005D2938"/>
    <w:rsid w:val="005D37B8"/>
    <w:rsid w:val="005D3967"/>
    <w:rsid w:val="005D39DB"/>
    <w:rsid w:val="005D49AA"/>
    <w:rsid w:val="005D5006"/>
    <w:rsid w:val="005D58B6"/>
    <w:rsid w:val="005D5CFF"/>
    <w:rsid w:val="005D6E6A"/>
    <w:rsid w:val="005D7450"/>
    <w:rsid w:val="005E0491"/>
    <w:rsid w:val="005E120A"/>
    <w:rsid w:val="005E1276"/>
    <w:rsid w:val="005E19AD"/>
    <w:rsid w:val="005E1BAC"/>
    <w:rsid w:val="005E2B37"/>
    <w:rsid w:val="005E2CC4"/>
    <w:rsid w:val="005E2D2A"/>
    <w:rsid w:val="005E3352"/>
    <w:rsid w:val="005E3C18"/>
    <w:rsid w:val="005E44E7"/>
    <w:rsid w:val="005E4710"/>
    <w:rsid w:val="005E5007"/>
    <w:rsid w:val="005E50FC"/>
    <w:rsid w:val="005E5725"/>
    <w:rsid w:val="005E6293"/>
    <w:rsid w:val="005E6CD2"/>
    <w:rsid w:val="005F0EFF"/>
    <w:rsid w:val="005F142F"/>
    <w:rsid w:val="005F2662"/>
    <w:rsid w:val="005F3378"/>
    <w:rsid w:val="005F35DE"/>
    <w:rsid w:val="005F3CFD"/>
    <w:rsid w:val="005F4802"/>
    <w:rsid w:val="005F5A0E"/>
    <w:rsid w:val="005F656F"/>
    <w:rsid w:val="005F6E83"/>
    <w:rsid w:val="005F701F"/>
    <w:rsid w:val="005F70D3"/>
    <w:rsid w:val="005F74A3"/>
    <w:rsid w:val="005F759D"/>
    <w:rsid w:val="00600839"/>
    <w:rsid w:val="0060096C"/>
    <w:rsid w:val="00600A3A"/>
    <w:rsid w:val="00600A58"/>
    <w:rsid w:val="0060101C"/>
    <w:rsid w:val="0060147A"/>
    <w:rsid w:val="0060173E"/>
    <w:rsid w:val="00601B50"/>
    <w:rsid w:val="00601BD6"/>
    <w:rsid w:val="00601E80"/>
    <w:rsid w:val="00602488"/>
    <w:rsid w:val="00602B33"/>
    <w:rsid w:val="0060385C"/>
    <w:rsid w:val="00603A28"/>
    <w:rsid w:val="00603AD5"/>
    <w:rsid w:val="00603BDC"/>
    <w:rsid w:val="006046EB"/>
    <w:rsid w:val="00604B83"/>
    <w:rsid w:val="006050CE"/>
    <w:rsid w:val="00605265"/>
    <w:rsid w:val="00605E89"/>
    <w:rsid w:val="00606025"/>
    <w:rsid w:val="006063A5"/>
    <w:rsid w:val="00610B1A"/>
    <w:rsid w:val="00610E92"/>
    <w:rsid w:val="006110C1"/>
    <w:rsid w:val="0061160F"/>
    <w:rsid w:val="00611ED6"/>
    <w:rsid w:val="006121D0"/>
    <w:rsid w:val="0061235F"/>
    <w:rsid w:val="00612EEB"/>
    <w:rsid w:val="00613215"/>
    <w:rsid w:val="00613F7E"/>
    <w:rsid w:val="00614829"/>
    <w:rsid w:val="00614BB4"/>
    <w:rsid w:val="00614C62"/>
    <w:rsid w:val="00614DB0"/>
    <w:rsid w:val="00614E4A"/>
    <w:rsid w:val="0061544E"/>
    <w:rsid w:val="0061565F"/>
    <w:rsid w:val="00615727"/>
    <w:rsid w:val="00616796"/>
    <w:rsid w:val="00616F12"/>
    <w:rsid w:val="0061701E"/>
    <w:rsid w:val="00617228"/>
    <w:rsid w:val="0061723C"/>
    <w:rsid w:val="0061733C"/>
    <w:rsid w:val="00617C9C"/>
    <w:rsid w:val="00617CE7"/>
    <w:rsid w:val="0062038B"/>
    <w:rsid w:val="00620B60"/>
    <w:rsid w:val="006224FA"/>
    <w:rsid w:val="006227AC"/>
    <w:rsid w:val="00622836"/>
    <w:rsid w:val="00622EFA"/>
    <w:rsid w:val="00623255"/>
    <w:rsid w:val="006239FF"/>
    <w:rsid w:val="00624275"/>
    <w:rsid w:val="00624A68"/>
    <w:rsid w:val="00625269"/>
    <w:rsid w:val="006256A4"/>
    <w:rsid w:val="006261D0"/>
    <w:rsid w:val="00627929"/>
    <w:rsid w:val="00627B3A"/>
    <w:rsid w:val="0063004C"/>
    <w:rsid w:val="00630700"/>
    <w:rsid w:val="00630829"/>
    <w:rsid w:val="006308DE"/>
    <w:rsid w:val="006313B8"/>
    <w:rsid w:val="00631612"/>
    <w:rsid w:val="0063163C"/>
    <w:rsid w:val="0063272F"/>
    <w:rsid w:val="00633D9B"/>
    <w:rsid w:val="00633E3D"/>
    <w:rsid w:val="00634BC7"/>
    <w:rsid w:val="00635618"/>
    <w:rsid w:val="006358DC"/>
    <w:rsid w:val="00636145"/>
    <w:rsid w:val="0063622C"/>
    <w:rsid w:val="00636F57"/>
    <w:rsid w:val="0063768B"/>
    <w:rsid w:val="00637B5D"/>
    <w:rsid w:val="00640626"/>
    <w:rsid w:val="006406BA"/>
    <w:rsid w:val="00640D12"/>
    <w:rsid w:val="00641853"/>
    <w:rsid w:val="00641C2B"/>
    <w:rsid w:val="00642269"/>
    <w:rsid w:val="00643ACC"/>
    <w:rsid w:val="00643CA6"/>
    <w:rsid w:val="006452CE"/>
    <w:rsid w:val="00645699"/>
    <w:rsid w:val="00645E00"/>
    <w:rsid w:val="00647039"/>
    <w:rsid w:val="00650211"/>
    <w:rsid w:val="0065242C"/>
    <w:rsid w:val="00653010"/>
    <w:rsid w:val="00653BE3"/>
    <w:rsid w:val="00653E07"/>
    <w:rsid w:val="00654BED"/>
    <w:rsid w:val="00655298"/>
    <w:rsid w:val="00655356"/>
    <w:rsid w:val="0065609A"/>
    <w:rsid w:val="00656B88"/>
    <w:rsid w:val="00657A83"/>
    <w:rsid w:val="006601FE"/>
    <w:rsid w:val="00660881"/>
    <w:rsid w:val="00660C62"/>
    <w:rsid w:val="006612A5"/>
    <w:rsid w:val="00661544"/>
    <w:rsid w:val="00662117"/>
    <w:rsid w:val="00662491"/>
    <w:rsid w:val="00662AF1"/>
    <w:rsid w:val="00663136"/>
    <w:rsid w:val="00663342"/>
    <w:rsid w:val="006634FA"/>
    <w:rsid w:val="00663A50"/>
    <w:rsid w:val="00663FE7"/>
    <w:rsid w:val="0066418C"/>
    <w:rsid w:val="0066421E"/>
    <w:rsid w:val="006642D6"/>
    <w:rsid w:val="006643BA"/>
    <w:rsid w:val="00664852"/>
    <w:rsid w:val="006653FC"/>
    <w:rsid w:val="00665630"/>
    <w:rsid w:val="00665ECF"/>
    <w:rsid w:val="006662DD"/>
    <w:rsid w:val="006664B1"/>
    <w:rsid w:val="006669A4"/>
    <w:rsid w:val="00666A11"/>
    <w:rsid w:val="00670D8D"/>
    <w:rsid w:val="00671A67"/>
    <w:rsid w:val="00672385"/>
    <w:rsid w:val="006729A6"/>
    <w:rsid w:val="006731DF"/>
    <w:rsid w:val="00673238"/>
    <w:rsid w:val="00673431"/>
    <w:rsid w:val="006734EA"/>
    <w:rsid w:val="00673E93"/>
    <w:rsid w:val="006744BD"/>
    <w:rsid w:val="006751FA"/>
    <w:rsid w:val="00675496"/>
    <w:rsid w:val="00675D58"/>
    <w:rsid w:val="006765E4"/>
    <w:rsid w:val="0067693D"/>
    <w:rsid w:val="006771CE"/>
    <w:rsid w:val="00677311"/>
    <w:rsid w:val="006777E5"/>
    <w:rsid w:val="00677F50"/>
    <w:rsid w:val="0068030B"/>
    <w:rsid w:val="006803BC"/>
    <w:rsid w:val="006806EA"/>
    <w:rsid w:val="00680883"/>
    <w:rsid w:val="006809FA"/>
    <w:rsid w:val="00680D54"/>
    <w:rsid w:val="00682A98"/>
    <w:rsid w:val="00682B4C"/>
    <w:rsid w:val="0068388D"/>
    <w:rsid w:val="006867A7"/>
    <w:rsid w:val="0068730D"/>
    <w:rsid w:val="006900D4"/>
    <w:rsid w:val="00690134"/>
    <w:rsid w:val="00690550"/>
    <w:rsid w:val="00692033"/>
    <w:rsid w:val="006927EB"/>
    <w:rsid w:val="0069300A"/>
    <w:rsid w:val="00693576"/>
    <w:rsid w:val="006936CA"/>
    <w:rsid w:val="0069410D"/>
    <w:rsid w:val="006946DE"/>
    <w:rsid w:val="0069502A"/>
    <w:rsid w:val="00695320"/>
    <w:rsid w:val="0069546D"/>
    <w:rsid w:val="00695C5B"/>
    <w:rsid w:val="0069672F"/>
    <w:rsid w:val="00696D42"/>
    <w:rsid w:val="006A0AF1"/>
    <w:rsid w:val="006A10C5"/>
    <w:rsid w:val="006A1ED8"/>
    <w:rsid w:val="006A241B"/>
    <w:rsid w:val="006A2738"/>
    <w:rsid w:val="006A3C86"/>
    <w:rsid w:val="006A3ED4"/>
    <w:rsid w:val="006A40BD"/>
    <w:rsid w:val="006A4229"/>
    <w:rsid w:val="006A4CE0"/>
    <w:rsid w:val="006A51EA"/>
    <w:rsid w:val="006A6A09"/>
    <w:rsid w:val="006A7608"/>
    <w:rsid w:val="006B0A6D"/>
    <w:rsid w:val="006B19E9"/>
    <w:rsid w:val="006B2372"/>
    <w:rsid w:val="006B2A4A"/>
    <w:rsid w:val="006B2C1C"/>
    <w:rsid w:val="006B37C8"/>
    <w:rsid w:val="006B40CB"/>
    <w:rsid w:val="006B4BDF"/>
    <w:rsid w:val="006B5224"/>
    <w:rsid w:val="006B539A"/>
    <w:rsid w:val="006B5AD7"/>
    <w:rsid w:val="006B5CD4"/>
    <w:rsid w:val="006B5E0E"/>
    <w:rsid w:val="006B6661"/>
    <w:rsid w:val="006B6BD8"/>
    <w:rsid w:val="006C04BF"/>
    <w:rsid w:val="006C0A3A"/>
    <w:rsid w:val="006C1201"/>
    <w:rsid w:val="006C1C1A"/>
    <w:rsid w:val="006C1FFF"/>
    <w:rsid w:val="006C22D5"/>
    <w:rsid w:val="006C23C4"/>
    <w:rsid w:val="006C32EF"/>
    <w:rsid w:val="006C3405"/>
    <w:rsid w:val="006C3586"/>
    <w:rsid w:val="006C3637"/>
    <w:rsid w:val="006C3F25"/>
    <w:rsid w:val="006C4332"/>
    <w:rsid w:val="006C4ACE"/>
    <w:rsid w:val="006C4EAB"/>
    <w:rsid w:val="006C5AB3"/>
    <w:rsid w:val="006C5B11"/>
    <w:rsid w:val="006C65D3"/>
    <w:rsid w:val="006C68F0"/>
    <w:rsid w:val="006C72AD"/>
    <w:rsid w:val="006C7876"/>
    <w:rsid w:val="006D05F6"/>
    <w:rsid w:val="006D07D1"/>
    <w:rsid w:val="006D0F64"/>
    <w:rsid w:val="006D127B"/>
    <w:rsid w:val="006D294B"/>
    <w:rsid w:val="006D3208"/>
    <w:rsid w:val="006D3757"/>
    <w:rsid w:val="006D39C8"/>
    <w:rsid w:val="006D3FFB"/>
    <w:rsid w:val="006D4612"/>
    <w:rsid w:val="006D478B"/>
    <w:rsid w:val="006D4F19"/>
    <w:rsid w:val="006D536C"/>
    <w:rsid w:val="006D5C1E"/>
    <w:rsid w:val="006D5F69"/>
    <w:rsid w:val="006D6C09"/>
    <w:rsid w:val="006D7780"/>
    <w:rsid w:val="006E04E1"/>
    <w:rsid w:val="006E0B49"/>
    <w:rsid w:val="006E15C3"/>
    <w:rsid w:val="006E1766"/>
    <w:rsid w:val="006E1C3D"/>
    <w:rsid w:val="006E2577"/>
    <w:rsid w:val="006E2BDF"/>
    <w:rsid w:val="006E3A8C"/>
    <w:rsid w:val="006E440F"/>
    <w:rsid w:val="006E5762"/>
    <w:rsid w:val="006E5E79"/>
    <w:rsid w:val="006E6880"/>
    <w:rsid w:val="006E73E0"/>
    <w:rsid w:val="006E788C"/>
    <w:rsid w:val="006E7CE6"/>
    <w:rsid w:val="006F0245"/>
    <w:rsid w:val="006F0AFE"/>
    <w:rsid w:val="006F189C"/>
    <w:rsid w:val="006F1AEC"/>
    <w:rsid w:val="006F1BEA"/>
    <w:rsid w:val="006F1EF5"/>
    <w:rsid w:val="006F41E6"/>
    <w:rsid w:val="006F4277"/>
    <w:rsid w:val="006F4CC1"/>
    <w:rsid w:val="006F4FA6"/>
    <w:rsid w:val="006F55DD"/>
    <w:rsid w:val="006F5771"/>
    <w:rsid w:val="006F5AA4"/>
    <w:rsid w:val="006F786C"/>
    <w:rsid w:val="006F7A21"/>
    <w:rsid w:val="006F7D3D"/>
    <w:rsid w:val="00700247"/>
    <w:rsid w:val="007003D8"/>
    <w:rsid w:val="007008D7"/>
    <w:rsid w:val="00700ABA"/>
    <w:rsid w:val="007012BE"/>
    <w:rsid w:val="007022C9"/>
    <w:rsid w:val="007023D5"/>
    <w:rsid w:val="00702CC7"/>
    <w:rsid w:val="00702FC7"/>
    <w:rsid w:val="00703F36"/>
    <w:rsid w:val="0070426A"/>
    <w:rsid w:val="00704A69"/>
    <w:rsid w:val="007057B5"/>
    <w:rsid w:val="0070637A"/>
    <w:rsid w:val="00706C08"/>
    <w:rsid w:val="007071DF"/>
    <w:rsid w:val="00707313"/>
    <w:rsid w:val="00707ADE"/>
    <w:rsid w:val="0071036F"/>
    <w:rsid w:val="007103C5"/>
    <w:rsid w:val="007106AC"/>
    <w:rsid w:val="007106E5"/>
    <w:rsid w:val="00710A30"/>
    <w:rsid w:val="00710BE1"/>
    <w:rsid w:val="007111AD"/>
    <w:rsid w:val="007121D5"/>
    <w:rsid w:val="00712579"/>
    <w:rsid w:val="0071266E"/>
    <w:rsid w:val="00713385"/>
    <w:rsid w:val="00713B8D"/>
    <w:rsid w:val="00713DAE"/>
    <w:rsid w:val="00713F18"/>
    <w:rsid w:val="007141F3"/>
    <w:rsid w:val="007146ED"/>
    <w:rsid w:val="00715B03"/>
    <w:rsid w:val="00716BD1"/>
    <w:rsid w:val="00716C64"/>
    <w:rsid w:val="007170D9"/>
    <w:rsid w:val="00717389"/>
    <w:rsid w:val="0071776E"/>
    <w:rsid w:val="00720152"/>
    <w:rsid w:val="00720423"/>
    <w:rsid w:val="00720822"/>
    <w:rsid w:val="00721018"/>
    <w:rsid w:val="0072109B"/>
    <w:rsid w:val="007219B2"/>
    <w:rsid w:val="00721A0C"/>
    <w:rsid w:val="00721F6C"/>
    <w:rsid w:val="00722AB7"/>
    <w:rsid w:val="00722FEB"/>
    <w:rsid w:val="0072498A"/>
    <w:rsid w:val="00724E83"/>
    <w:rsid w:val="00725304"/>
    <w:rsid w:val="00725D8E"/>
    <w:rsid w:val="00727D24"/>
    <w:rsid w:val="007301A8"/>
    <w:rsid w:val="007307D7"/>
    <w:rsid w:val="00730ADC"/>
    <w:rsid w:val="00731123"/>
    <w:rsid w:val="00731AF1"/>
    <w:rsid w:val="0073212B"/>
    <w:rsid w:val="00732914"/>
    <w:rsid w:val="00733665"/>
    <w:rsid w:val="00733A27"/>
    <w:rsid w:val="00733B5C"/>
    <w:rsid w:val="00733F6F"/>
    <w:rsid w:val="00734F53"/>
    <w:rsid w:val="007362DE"/>
    <w:rsid w:val="0073706B"/>
    <w:rsid w:val="007375BF"/>
    <w:rsid w:val="0074027A"/>
    <w:rsid w:val="007405F4"/>
    <w:rsid w:val="0074328E"/>
    <w:rsid w:val="00743ABB"/>
    <w:rsid w:val="00743D7F"/>
    <w:rsid w:val="007449BE"/>
    <w:rsid w:val="0074576D"/>
    <w:rsid w:val="007464CF"/>
    <w:rsid w:val="00751FAA"/>
    <w:rsid w:val="007524E5"/>
    <w:rsid w:val="00752655"/>
    <w:rsid w:val="00752B2C"/>
    <w:rsid w:val="00753449"/>
    <w:rsid w:val="007534B8"/>
    <w:rsid w:val="00753896"/>
    <w:rsid w:val="00753A3F"/>
    <w:rsid w:val="00753FCE"/>
    <w:rsid w:val="00754177"/>
    <w:rsid w:val="0075497F"/>
    <w:rsid w:val="007555F1"/>
    <w:rsid w:val="00755A01"/>
    <w:rsid w:val="007568AF"/>
    <w:rsid w:val="0075736A"/>
    <w:rsid w:val="00757E87"/>
    <w:rsid w:val="00757F1A"/>
    <w:rsid w:val="00760322"/>
    <w:rsid w:val="007607DE"/>
    <w:rsid w:val="00761A71"/>
    <w:rsid w:val="00761F32"/>
    <w:rsid w:val="00762424"/>
    <w:rsid w:val="00763489"/>
    <w:rsid w:val="0076386F"/>
    <w:rsid w:val="00763968"/>
    <w:rsid w:val="007645D6"/>
    <w:rsid w:val="00765170"/>
    <w:rsid w:val="00766275"/>
    <w:rsid w:val="00766850"/>
    <w:rsid w:val="00770844"/>
    <w:rsid w:val="0077139C"/>
    <w:rsid w:val="00771C30"/>
    <w:rsid w:val="00771FB6"/>
    <w:rsid w:val="00772147"/>
    <w:rsid w:val="00772354"/>
    <w:rsid w:val="007730EE"/>
    <w:rsid w:val="007738C7"/>
    <w:rsid w:val="00773EFF"/>
    <w:rsid w:val="00774266"/>
    <w:rsid w:val="00774543"/>
    <w:rsid w:val="007745FC"/>
    <w:rsid w:val="007749D3"/>
    <w:rsid w:val="00776581"/>
    <w:rsid w:val="007766E7"/>
    <w:rsid w:val="00776A63"/>
    <w:rsid w:val="00777D77"/>
    <w:rsid w:val="007807FA"/>
    <w:rsid w:val="00781072"/>
    <w:rsid w:val="00781FD4"/>
    <w:rsid w:val="007833F6"/>
    <w:rsid w:val="007837BE"/>
    <w:rsid w:val="00784055"/>
    <w:rsid w:val="007845E5"/>
    <w:rsid w:val="007853B0"/>
    <w:rsid w:val="007858F2"/>
    <w:rsid w:val="00786109"/>
    <w:rsid w:val="007878C9"/>
    <w:rsid w:val="00787974"/>
    <w:rsid w:val="00787A59"/>
    <w:rsid w:val="00787F08"/>
    <w:rsid w:val="00791561"/>
    <w:rsid w:val="00791CD6"/>
    <w:rsid w:val="0079207B"/>
    <w:rsid w:val="007926A0"/>
    <w:rsid w:val="00793880"/>
    <w:rsid w:val="00794431"/>
    <w:rsid w:val="00794788"/>
    <w:rsid w:val="00794F89"/>
    <w:rsid w:val="00795634"/>
    <w:rsid w:val="00795867"/>
    <w:rsid w:val="00795FE2"/>
    <w:rsid w:val="007A033B"/>
    <w:rsid w:val="007A077C"/>
    <w:rsid w:val="007A0E5B"/>
    <w:rsid w:val="007A0EFE"/>
    <w:rsid w:val="007A15A3"/>
    <w:rsid w:val="007A16A8"/>
    <w:rsid w:val="007A2867"/>
    <w:rsid w:val="007A29DE"/>
    <w:rsid w:val="007A2D3C"/>
    <w:rsid w:val="007A323B"/>
    <w:rsid w:val="007A34E3"/>
    <w:rsid w:val="007A3911"/>
    <w:rsid w:val="007A3D1D"/>
    <w:rsid w:val="007A3FF8"/>
    <w:rsid w:val="007A46CA"/>
    <w:rsid w:val="007A53CF"/>
    <w:rsid w:val="007A5742"/>
    <w:rsid w:val="007A6368"/>
    <w:rsid w:val="007A6CA4"/>
    <w:rsid w:val="007A6E22"/>
    <w:rsid w:val="007A70B2"/>
    <w:rsid w:val="007B03A4"/>
    <w:rsid w:val="007B182D"/>
    <w:rsid w:val="007B2617"/>
    <w:rsid w:val="007B2DCA"/>
    <w:rsid w:val="007B2F36"/>
    <w:rsid w:val="007B3743"/>
    <w:rsid w:val="007B4001"/>
    <w:rsid w:val="007B43E5"/>
    <w:rsid w:val="007B4CA0"/>
    <w:rsid w:val="007B5AFE"/>
    <w:rsid w:val="007B60EF"/>
    <w:rsid w:val="007B6F31"/>
    <w:rsid w:val="007B75AB"/>
    <w:rsid w:val="007B7AD8"/>
    <w:rsid w:val="007C0ACD"/>
    <w:rsid w:val="007C1522"/>
    <w:rsid w:val="007C1A14"/>
    <w:rsid w:val="007C25B7"/>
    <w:rsid w:val="007C31DA"/>
    <w:rsid w:val="007C3411"/>
    <w:rsid w:val="007C3452"/>
    <w:rsid w:val="007C416D"/>
    <w:rsid w:val="007C424F"/>
    <w:rsid w:val="007C51C1"/>
    <w:rsid w:val="007C59D6"/>
    <w:rsid w:val="007C5A57"/>
    <w:rsid w:val="007C633A"/>
    <w:rsid w:val="007C6B0B"/>
    <w:rsid w:val="007C76C3"/>
    <w:rsid w:val="007C7D5A"/>
    <w:rsid w:val="007D0E92"/>
    <w:rsid w:val="007D17B0"/>
    <w:rsid w:val="007D2103"/>
    <w:rsid w:val="007D22C8"/>
    <w:rsid w:val="007D2458"/>
    <w:rsid w:val="007D2606"/>
    <w:rsid w:val="007D342F"/>
    <w:rsid w:val="007D35D6"/>
    <w:rsid w:val="007D3E1E"/>
    <w:rsid w:val="007D4291"/>
    <w:rsid w:val="007D4610"/>
    <w:rsid w:val="007D56A9"/>
    <w:rsid w:val="007D6081"/>
    <w:rsid w:val="007D631F"/>
    <w:rsid w:val="007D7BBC"/>
    <w:rsid w:val="007E007E"/>
    <w:rsid w:val="007E00BD"/>
    <w:rsid w:val="007E011D"/>
    <w:rsid w:val="007E094A"/>
    <w:rsid w:val="007E0A5E"/>
    <w:rsid w:val="007E14F1"/>
    <w:rsid w:val="007E181E"/>
    <w:rsid w:val="007E1911"/>
    <w:rsid w:val="007E1A47"/>
    <w:rsid w:val="007E1B6C"/>
    <w:rsid w:val="007E1C48"/>
    <w:rsid w:val="007E225A"/>
    <w:rsid w:val="007E256B"/>
    <w:rsid w:val="007E26CF"/>
    <w:rsid w:val="007E2CD5"/>
    <w:rsid w:val="007E319F"/>
    <w:rsid w:val="007E3230"/>
    <w:rsid w:val="007E408D"/>
    <w:rsid w:val="007E455E"/>
    <w:rsid w:val="007E4AE1"/>
    <w:rsid w:val="007E5172"/>
    <w:rsid w:val="007E5DCA"/>
    <w:rsid w:val="007E666C"/>
    <w:rsid w:val="007E738A"/>
    <w:rsid w:val="007E74EA"/>
    <w:rsid w:val="007E76F0"/>
    <w:rsid w:val="007E77B0"/>
    <w:rsid w:val="007E79DC"/>
    <w:rsid w:val="007E7AAC"/>
    <w:rsid w:val="007F06E1"/>
    <w:rsid w:val="007F06EF"/>
    <w:rsid w:val="007F070C"/>
    <w:rsid w:val="007F08ED"/>
    <w:rsid w:val="007F1D5C"/>
    <w:rsid w:val="007F236E"/>
    <w:rsid w:val="007F267F"/>
    <w:rsid w:val="007F2A73"/>
    <w:rsid w:val="007F2C1E"/>
    <w:rsid w:val="007F3372"/>
    <w:rsid w:val="007F3AF1"/>
    <w:rsid w:val="007F3F29"/>
    <w:rsid w:val="007F407B"/>
    <w:rsid w:val="007F48DA"/>
    <w:rsid w:val="007F4E0D"/>
    <w:rsid w:val="007F54A2"/>
    <w:rsid w:val="007F5D91"/>
    <w:rsid w:val="007F6071"/>
    <w:rsid w:val="007F61F7"/>
    <w:rsid w:val="007F62FD"/>
    <w:rsid w:val="007F6785"/>
    <w:rsid w:val="007F6A24"/>
    <w:rsid w:val="007F6AC2"/>
    <w:rsid w:val="007F6CD5"/>
    <w:rsid w:val="007F76E2"/>
    <w:rsid w:val="007F783E"/>
    <w:rsid w:val="007F78D6"/>
    <w:rsid w:val="008001D6"/>
    <w:rsid w:val="0080074D"/>
    <w:rsid w:val="00800B13"/>
    <w:rsid w:val="00801316"/>
    <w:rsid w:val="008018C8"/>
    <w:rsid w:val="00801A27"/>
    <w:rsid w:val="00801F6D"/>
    <w:rsid w:val="0080264A"/>
    <w:rsid w:val="00802748"/>
    <w:rsid w:val="00803695"/>
    <w:rsid w:val="008037D1"/>
    <w:rsid w:val="00803CAB"/>
    <w:rsid w:val="00804138"/>
    <w:rsid w:val="0080526C"/>
    <w:rsid w:val="008053DE"/>
    <w:rsid w:val="00805AAE"/>
    <w:rsid w:val="008069EC"/>
    <w:rsid w:val="00806A6B"/>
    <w:rsid w:val="00806A8C"/>
    <w:rsid w:val="0080797E"/>
    <w:rsid w:val="00807C04"/>
    <w:rsid w:val="00807E24"/>
    <w:rsid w:val="008109EA"/>
    <w:rsid w:val="00811189"/>
    <w:rsid w:val="008111D4"/>
    <w:rsid w:val="008116CD"/>
    <w:rsid w:val="00812037"/>
    <w:rsid w:val="00812155"/>
    <w:rsid w:val="0081242C"/>
    <w:rsid w:val="008129F1"/>
    <w:rsid w:val="008136AA"/>
    <w:rsid w:val="008148E3"/>
    <w:rsid w:val="00814EA3"/>
    <w:rsid w:val="00814EDD"/>
    <w:rsid w:val="008151DB"/>
    <w:rsid w:val="00816679"/>
    <w:rsid w:val="0082016C"/>
    <w:rsid w:val="008212C8"/>
    <w:rsid w:val="0082156C"/>
    <w:rsid w:val="00821888"/>
    <w:rsid w:val="00821A6B"/>
    <w:rsid w:val="00822CF1"/>
    <w:rsid w:val="008234CD"/>
    <w:rsid w:val="00824518"/>
    <w:rsid w:val="008249D9"/>
    <w:rsid w:val="00824ADE"/>
    <w:rsid w:val="00824C07"/>
    <w:rsid w:val="0082572E"/>
    <w:rsid w:val="00825DBD"/>
    <w:rsid w:val="00826CDA"/>
    <w:rsid w:val="00826DC1"/>
    <w:rsid w:val="00827594"/>
    <w:rsid w:val="008303FC"/>
    <w:rsid w:val="00831C20"/>
    <w:rsid w:val="0083225B"/>
    <w:rsid w:val="00833190"/>
    <w:rsid w:val="00833806"/>
    <w:rsid w:val="0083404B"/>
    <w:rsid w:val="00834166"/>
    <w:rsid w:val="0083490E"/>
    <w:rsid w:val="00835AFC"/>
    <w:rsid w:val="00835C27"/>
    <w:rsid w:val="00837117"/>
    <w:rsid w:val="0083730F"/>
    <w:rsid w:val="0084197F"/>
    <w:rsid w:val="008419EC"/>
    <w:rsid w:val="008421C9"/>
    <w:rsid w:val="0084255C"/>
    <w:rsid w:val="008428E9"/>
    <w:rsid w:val="008429B8"/>
    <w:rsid w:val="00842BAA"/>
    <w:rsid w:val="00842F9F"/>
    <w:rsid w:val="008432E4"/>
    <w:rsid w:val="00843465"/>
    <w:rsid w:val="00843894"/>
    <w:rsid w:val="00843C86"/>
    <w:rsid w:val="00843CEA"/>
    <w:rsid w:val="00844AF7"/>
    <w:rsid w:val="00844C12"/>
    <w:rsid w:val="00845558"/>
    <w:rsid w:val="0084660A"/>
    <w:rsid w:val="00846BEE"/>
    <w:rsid w:val="00847089"/>
    <w:rsid w:val="00847406"/>
    <w:rsid w:val="0084773F"/>
    <w:rsid w:val="00850454"/>
    <w:rsid w:val="0085062A"/>
    <w:rsid w:val="008507C2"/>
    <w:rsid w:val="0085089E"/>
    <w:rsid w:val="00851037"/>
    <w:rsid w:val="00851212"/>
    <w:rsid w:val="008512BA"/>
    <w:rsid w:val="00851FC1"/>
    <w:rsid w:val="008522F6"/>
    <w:rsid w:val="0085343B"/>
    <w:rsid w:val="00854037"/>
    <w:rsid w:val="0085483C"/>
    <w:rsid w:val="00854E3A"/>
    <w:rsid w:val="00854FC6"/>
    <w:rsid w:val="00855031"/>
    <w:rsid w:val="00855098"/>
    <w:rsid w:val="0085509F"/>
    <w:rsid w:val="00856724"/>
    <w:rsid w:val="00856C8D"/>
    <w:rsid w:val="008576BF"/>
    <w:rsid w:val="00857F6F"/>
    <w:rsid w:val="008601C6"/>
    <w:rsid w:val="00860A4D"/>
    <w:rsid w:val="00860F50"/>
    <w:rsid w:val="008610EA"/>
    <w:rsid w:val="008612DE"/>
    <w:rsid w:val="0086295D"/>
    <w:rsid w:val="00863405"/>
    <w:rsid w:val="00863609"/>
    <w:rsid w:val="00863683"/>
    <w:rsid w:val="0086404D"/>
    <w:rsid w:val="00864C84"/>
    <w:rsid w:val="00865678"/>
    <w:rsid w:val="00865C05"/>
    <w:rsid w:val="00865C95"/>
    <w:rsid w:val="0086729D"/>
    <w:rsid w:val="008675AA"/>
    <w:rsid w:val="00867C4F"/>
    <w:rsid w:val="00870BE6"/>
    <w:rsid w:val="00870F57"/>
    <w:rsid w:val="00871064"/>
    <w:rsid w:val="0087145B"/>
    <w:rsid w:val="0087150C"/>
    <w:rsid w:val="00871935"/>
    <w:rsid w:val="008721A3"/>
    <w:rsid w:val="008722C5"/>
    <w:rsid w:val="0087235D"/>
    <w:rsid w:val="00872430"/>
    <w:rsid w:val="00872A83"/>
    <w:rsid w:val="00872F65"/>
    <w:rsid w:val="00873312"/>
    <w:rsid w:val="0087407E"/>
    <w:rsid w:val="0087481C"/>
    <w:rsid w:val="008754B3"/>
    <w:rsid w:val="00876190"/>
    <w:rsid w:val="00876878"/>
    <w:rsid w:val="00877565"/>
    <w:rsid w:val="00877D20"/>
    <w:rsid w:val="00880163"/>
    <w:rsid w:val="00880417"/>
    <w:rsid w:val="008807F8"/>
    <w:rsid w:val="00880FD3"/>
    <w:rsid w:val="008812D6"/>
    <w:rsid w:val="00881655"/>
    <w:rsid w:val="008823A8"/>
    <w:rsid w:val="00882658"/>
    <w:rsid w:val="00882753"/>
    <w:rsid w:val="008829AE"/>
    <w:rsid w:val="0088325F"/>
    <w:rsid w:val="00885127"/>
    <w:rsid w:val="0088594A"/>
    <w:rsid w:val="00886387"/>
    <w:rsid w:val="008876D3"/>
    <w:rsid w:val="00887E08"/>
    <w:rsid w:val="00887F8C"/>
    <w:rsid w:val="008908A2"/>
    <w:rsid w:val="00891018"/>
    <w:rsid w:val="0089108B"/>
    <w:rsid w:val="008913F6"/>
    <w:rsid w:val="00891537"/>
    <w:rsid w:val="00891B37"/>
    <w:rsid w:val="008941FF"/>
    <w:rsid w:val="008946D3"/>
    <w:rsid w:val="008951B9"/>
    <w:rsid w:val="00895659"/>
    <w:rsid w:val="008961F5"/>
    <w:rsid w:val="0089681B"/>
    <w:rsid w:val="008968AB"/>
    <w:rsid w:val="0089696B"/>
    <w:rsid w:val="00896AFF"/>
    <w:rsid w:val="00896BF2"/>
    <w:rsid w:val="00896C6A"/>
    <w:rsid w:val="0089718E"/>
    <w:rsid w:val="008971D9"/>
    <w:rsid w:val="008974A8"/>
    <w:rsid w:val="008974BD"/>
    <w:rsid w:val="008974DF"/>
    <w:rsid w:val="0089769D"/>
    <w:rsid w:val="00897A91"/>
    <w:rsid w:val="00897DAD"/>
    <w:rsid w:val="008A0E73"/>
    <w:rsid w:val="008A0F81"/>
    <w:rsid w:val="008A1BD4"/>
    <w:rsid w:val="008A26CC"/>
    <w:rsid w:val="008A2D68"/>
    <w:rsid w:val="008A3209"/>
    <w:rsid w:val="008A35E0"/>
    <w:rsid w:val="008A3DDF"/>
    <w:rsid w:val="008A4A94"/>
    <w:rsid w:val="008A4B47"/>
    <w:rsid w:val="008A4E88"/>
    <w:rsid w:val="008A53EC"/>
    <w:rsid w:val="008A5425"/>
    <w:rsid w:val="008A54FF"/>
    <w:rsid w:val="008A6633"/>
    <w:rsid w:val="008A66D0"/>
    <w:rsid w:val="008A6B09"/>
    <w:rsid w:val="008A7056"/>
    <w:rsid w:val="008A79C1"/>
    <w:rsid w:val="008B0E3B"/>
    <w:rsid w:val="008B1016"/>
    <w:rsid w:val="008B2C40"/>
    <w:rsid w:val="008B3432"/>
    <w:rsid w:val="008B3461"/>
    <w:rsid w:val="008B37EC"/>
    <w:rsid w:val="008B4459"/>
    <w:rsid w:val="008B46AA"/>
    <w:rsid w:val="008B4A2B"/>
    <w:rsid w:val="008B4B90"/>
    <w:rsid w:val="008B4C2B"/>
    <w:rsid w:val="008B52C0"/>
    <w:rsid w:val="008B5498"/>
    <w:rsid w:val="008B6E12"/>
    <w:rsid w:val="008B71A1"/>
    <w:rsid w:val="008B79AD"/>
    <w:rsid w:val="008B7F2C"/>
    <w:rsid w:val="008C07C8"/>
    <w:rsid w:val="008C0926"/>
    <w:rsid w:val="008C188A"/>
    <w:rsid w:val="008C1F03"/>
    <w:rsid w:val="008C27B4"/>
    <w:rsid w:val="008C28F7"/>
    <w:rsid w:val="008C37BF"/>
    <w:rsid w:val="008C386D"/>
    <w:rsid w:val="008C4059"/>
    <w:rsid w:val="008C4325"/>
    <w:rsid w:val="008C495D"/>
    <w:rsid w:val="008C4B51"/>
    <w:rsid w:val="008C5199"/>
    <w:rsid w:val="008C531E"/>
    <w:rsid w:val="008C603E"/>
    <w:rsid w:val="008C655D"/>
    <w:rsid w:val="008C6AAC"/>
    <w:rsid w:val="008C7CB1"/>
    <w:rsid w:val="008D08CD"/>
    <w:rsid w:val="008D0C58"/>
    <w:rsid w:val="008D22F7"/>
    <w:rsid w:val="008D2602"/>
    <w:rsid w:val="008D2BEC"/>
    <w:rsid w:val="008D370D"/>
    <w:rsid w:val="008D4396"/>
    <w:rsid w:val="008D49C2"/>
    <w:rsid w:val="008D4D01"/>
    <w:rsid w:val="008D6413"/>
    <w:rsid w:val="008D6AA8"/>
    <w:rsid w:val="008D7097"/>
    <w:rsid w:val="008D7156"/>
    <w:rsid w:val="008D7BE4"/>
    <w:rsid w:val="008D7E95"/>
    <w:rsid w:val="008E0798"/>
    <w:rsid w:val="008E1250"/>
    <w:rsid w:val="008E1729"/>
    <w:rsid w:val="008E1EEE"/>
    <w:rsid w:val="008E236C"/>
    <w:rsid w:val="008E25B2"/>
    <w:rsid w:val="008E3543"/>
    <w:rsid w:val="008E36B8"/>
    <w:rsid w:val="008E46D0"/>
    <w:rsid w:val="008E4961"/>
    <w:rsid w:val="008E4F08"/>
    <w:rsid w:val="008E5612"/>
    <w:rsid w:val="008E5FA5"/>
    <w:rsid w:val="008E6098"/>
    <w:rsid w:val="008E6B25"/>
    <w:rsid w:val="008E7508"/>
    <w:rsid w:val="008E7AAC"/>
    <w:rsid w:val="008E7D7D"/>
    <w:rsid w:val="008F01EF"/>
    <w:rsid w:val="008F0951"/>
    <w:rsid w:val="008F100F"/>
    <w:rsid w:val="008F126D"/>
    <w:rsid w:val="008F1408"/>
    <w:rsid w:val="008F17B4"/>
    <w:rsid w:val="008F1FCD"/>
    <w:rsid w:val="008F2082"/>
    <w:rsid w:val="008F20DD"/>
    <w:rsid w:val="008F3314"/>
    <w:rsid w:val="008F3377"/>
    <w:rsid w:val="008F36E6"/>
    <w:rsid w:val="008F4579"/>
    <w:rsid w:val="008F4F9C"/>
    <w:rsid w:val="008F5CC0"/>
    <w:rsid w:val="008F60AB"/>
    <w:rsid w:val="008F64EF"/>
    <w:rsid w:val="008F6824"/>
    <w:rsid w:val="008F7533"/>
    <w:rsid w:val="009002CA"/>
    <w:rsid w:val="00900341"/>
    <w:rsid w:val="00901009"/>
    <w:rsid w:val="0090135F"/>
    <w:rsid w:val="00902336"/>
    <w:rsid w:val="00902403"/>
    <w:rsid w:val="0090314E"/>
    <w:rsid w:val="00903CB5"/>
    <w:rsid w:val="00903E75"/>
    <w:rsid w:val="00904283"/>
    <w:rsid w:val="00904680"/>
    <w:rsid w:val="009048DD"/>
    <w:rsid w:val="009049E5"/>
    <w:rsid w:val="00906C18"/>
    <w:rsid w:val="00906F28"/>
    <w:rsid w:val="00907CC3"/>
    <w:rsid w:val="00910582"/>
    <w:rsid w:val="00911444"/>
    <w:rsid w:val="009118DF"/>
    <w:rsid w:val="0091190F"/>
    <w:rsid w:val="0091205A"/>
    <w:rsid w:val="0091212E"/>
    <w:rsid w:val="00912DD2"/>
    <w:rsid w:val="00913067"/>
    <w:rsid w:val="009132A2"/>
    <w:rsid w:val="009137CB"/>
    <w:rsid w:val="0091383D"/>
    <w:rsid w:val="00913E99"/>
    <w:rsid w:val="00913EB8"/>
    <w:rsid w:val="00916249"/>
    <w:rsid w:val="009169A6"/>
    <w:rsid w:val="00916E76"/>
    <w:rsid w:val="00916EBB"/>
    <w:rsid w:val="00916F08"/>
    <w:rsid w:val="00916F85"/>
    <w:rsid w:val="00920474"/>
    <w:rsid w:val="00920D15"/>
    <w:rsid w:val="00920F70"/>
    <w:rsid w:val="00921B8F"/>
    <w:rsid w:val="00923292"/>
    <w:rsid w:val="0092351E"/>
    <w:rsid w:val="0092395A"/>
    <w:rsid w:val="00923BAA"/>
    <w:rsid w:val="0092416D"/>
    <w:rsid w:val="00925E19"/>
    <w:rsid w:val="00926318"/>
    <w:rsid w:val="00926722"/>
    <w:rsid w:val="009268A8"/>
    <w:rsid w:val="00926D11"/>
    <w:rsid w:val="00927014"/>
    <w:rsid w:val="009271F5"/>
    <w:rsid w:val="00927213"/>
    <w:rsid w:val="00927277"/>
    <w:rsid w:val="0092786A"/>
    <w:rsid w:val="00927C58"/>
    <w:rsid w:val="00930CEF"/>
    <w:rsid w:val="0093104C"/>
    <w:rsid w:val="0093174E"/>
    <w:rsid w:val="00931898"/>
    <w:rsid w:val="009320D6"/>
    <w:rsid w:val="009327AF"/>
    <w:rsid w:val="00932D40"/>
    <w:rsid w:val="00934EE4"/>
    <w:rsid w:val="009367AE"/>
    <w:rsid w:val="00937288"/>
    <w:rsid w:val="00937F0E"/>
    <w:rsid w:val="00940644"/>
    <w:rsid w:val="00940923"/>
    <w:rsid w:val="00941143"/>
    <w:rsid w:val="0094148E"/>
    <w:rsid w:val="00941FC0"/>
    <w:rsid w:val="00941FF6"/>
    <w:rsid w:val="00942357"/>
    <w:rsid w:val="009433AA"/>
    <w:rsid w:val="009434C2"/>
    <w:rsid w:val="009437F7"/>
    <w:rsid w:val="00943A1F"/>
    <w:rsid w:val="009447B7"/>
    <w:rsid w:val="00944C6C"/>
    <w:rsid w:val="0094615D"/>
    <w:rsid w:val="00946AF9"/>
    <w:rsid w:val="00946CB1"/>
    <w:rsid w:val="009472C0"/>
    <w:rsid w:val="00947950"/>
    <w:rsid w:val="00950395"/>
    <w:rsid w:val="00950FAD"/>
    <w:rsid w:val="0095122D"/>
    <w:rsid w:val="00951453"/>
    <w:rsid w:val="00951BD2"/>
    <w:rsid w:val="009523DD"/>
    <w:rsid w:val="00952A65"/>
    <w:rsid w:val="009548B4"/>
    <w:rsid w:val="00954D32"/>
    <w:rsid w:val="00955130"/>
    <w:rsid w:val="00955322"/>
    <w:rsid w:val="00956D98"/>
    <w:rsid w:val="00957394"/>
    <w:rsid w:val="00957A7F"/>
    <w:rsid w:val="00957C67"/>
    <w:rsid w:val="00960078"/>
    <w:rsid w:val="009605AD"/>
    <w:rsid w:val="00960A9E"/>
    <w:rsid w:val="00961257"/>
    <w:rsid w:val="00961BFA"/>
    <w:rsid w:val="00962331"/>
    <w:rsid w:val="009623C6"/>
    <w:rsid w:val="0096262A"/>
    <w:rsid w:val="009629C8"/>
    <w:rsid w:val="00962D0B"/>
    <w:rsid w:val="009632F0"/>
    <w:rsid w:val="00963506"/>
    <w:rsid w:val="0096381C"/>
    <w:rsid w:val="00963DA0"/>
    <w:rsid w:val="0096485A"/>
    <w:rsid w:val="00964E05"/>
    <w:rsid w:val="00964F4B"/>
    <w:rsid w:val="00965915"/>
    <w:rsid w:val="00967646"/>
    <w:rsid w:val="0096782D"/>
    <w:rsid w:val="00967954"/>
    <w:rsid w:val="00967EB5"/>
    <w:rsid w:val="00967FB2"/>
    <w:rsid w:val="00970294"/>
    <w:rsid w:val="009709F1"/>
    <w:rsid w:val="00970C7A"/>
    <w:rsid w:val="00971216"/>
    <w:rsid w:val="00971589"/>
    <w:rsid w:val="0097160D"/>
    <w:rsid w:val="009718E5"/>
    <w:rsid w:val="00972C27"/>
    <w:rsid w:val="009733D6"/>
    <w:rsid w:val="0097386C"/>
    <w:rsid w:val="00973A4B"/>
    <w:rsid w:val="00973BB5"/>
    <w:rsid w:val="00973D34"/>
    <w:rsid w:val="0097476C"/>
    <w:rsid w:val="00975500"/>
    <w:rsid w:val="00975993"/>
    <w:rsid w:val="00976BEE"/>
    <w:rsid w:val="00977735"/>
    <w:rsid w:val="00977903"/>
    <w:rsid w:val="00980022"/>
    <w:rsid w:val="00980353"/>
    <w:rsid w:val="009806A6"/>
    <w:rsid w:val="00981310"/>
    <w:rsid w:val="009817B7"/>
    <w:rsid w:val="009823E9"/>
    <w:rsid w:val="00982B77"/>
    <w:rsid w:val="009830FC"/>
    <w:rsid w:val="009833BB"/>
    <w:rsid w:val="00983CCC"/>
    <w:rsid w:val="00984836"/>
    <w:rsid w:val="00985172"/>
    <w:rsid w:val="00985686"/>
    <w:rsid w:val="009862B8"/>
    <w:rsid w:val="009874BD"/>
    <w:rsid w:val="00987D77"/>
    <w:rsid w:val="0099038D"/>
    <w:rsid w:val="0099138F"/>
    <w:rsid w:val="00991691"/>
    <w:rsid w:val="00991ABF"/>
    <w:rsid w:val="00991B19"/>
    <w:rsid w:val="0099285D"/>
    <w:rsid w:val="009929BD"/>
    <w:rsid w:val="009929F0"/>
    <w:rsid w:val="00992AB8"/>
    <w:rsid w:val="00992ADE"/>
    <w:rsid w:val="00992FE7"/>
    <w:rsid w:val="00993729"/>
    <w:rsid w:val="0099416D"/>
    <w:rsid w:val="009941C1"/>
    <w:rsid w:val="00995067"/>
    <w:rsid w:val="00995858"/>
    <w:rsid w:val="00995D3A"/>
    <w:rsid w:val="00997045"/>
    <w:rsid w:val="009971DB"/>
    <w:rsid w:val="00997CFA"/>
    <w:rsid w:val="009A00DD"/>
    <w:rsid w:val="009A017D"/>
    <w:rsid w:val="009A0B12"/>
    <w:rsid w:val="009A0D3E"/>
    <w:rsid w:val="009A103D"/>
    <w:rsid w:val="009A1315"/>
    <w:rsid w:val="009A174C"/>
    <w:rsid w:val="009A20CA"/>
    <w:rsid w:val="009A235B"/>
    <w:rsid w:val="009A315B"/>
    <w:rsid w:val="009A3284"/>
    <w:rsid w:val="009A335A"/>
    <w:rsid w:val="009A3506"/>
    <w:rsid w:val="009A3EB5"/>
    <w:rsid w:val="009A4983"/>
    <w:rsid w:val="009A4FE0"/>
    <w:rsid w:val="009A50C5"/>
    <w:rsid w:val="009A55B7"/>
    <w:rsid w:val="009A6309"/>
    <w:rsid w:val="009A6EA4"/>
    <w:rsid w:val="009A7CF8"/>
    <w:rsid w:val="009B022C"/>
    <w:rsid w:val="009B0310"/>
    <w:rsid w:val="009B0325"/>
    <w:rsid w:val="009B04EE"/>
    <w:rsid w:val="009B04F6"/>
    <w:rsid w:val="009B08E7"/>
    <w:rsid w:val="009B0AF6"/>
    <w:rsid w:val="009B0B42"/>
    <w:rsid w:val="009B0B90"/>
    <w:rsid w:val="009B13EE"/>
    <w:rsid w:val="009B14F4"/>
    <w:rsid w:val="009B1A70"/>
    <w:rsid w:val="009B1E78"/>
    <w:rsid w:val="009B2863"/>
    <w:rsid w:val="009B372D"/>
    <w:rsid w:val="009B37B7"/>
    <w:rsid w:val="009B3984"/>
    <w:rsid w:val="009B401A"/>
    <w:rsid w:val="009B45A6"/>
    <w:rsid w:val="009B49D3"/>
    <w:rsid w:val="009B4F21"/>
    <w:rsid w:val="009B4F9E"/>
    <w:rsid w:val="009B50C7"/>
    <w:rsid w:val="009B52F9"/>
    <w:rsid w:val="009B6657"/>
    <w:rsid w:val="009B6C93"/>
    <w:rsid w:val="009B7139"/>
    <w:rsid w:val="009B7D5B"/>
    <w:rsid w:val="009C0E5D"/>
    <w:rsid w:val="009C1021"/>
    <w:rsid w:val="009C2159"/>
    <w:rsid w:val="009C21E0"/>
    <w:rsid w:val="009C2EFA"/>
    <w:rsid w:val="009C3696"/>
    <w:rsid w:val="009C3FAB"/>
    <w:rsid w:val="009C4CE0"/>
    <w:rsid w:val="009C5124"/>
    <w:rsid w:val="009C5504"/>
    <w:rsid w:val="009C56FC"/>
    <w:rsid w:val="009C5E1A"/>
    <w:rsid w:val="009C681E"/>
    <w:rsid w:val="009C7581"/>
    <w:rsid w:val="009C75D7"/>
    <w:rsid w:val="009C7832"/>
    <w:rsid w:val="009C7D67"/>
    <w:rsid w:val="009C7EC6"/>
    <w:rsid w:val="009D089E"/>
    <w:rsid w:val="009D0A00"/>
    <w:rsid w:val="009D0A80"/>
    <w:rsid w:val="009D0A9D"/>
    <w:rsid w:val="009D179C"/>
    <w:rsid w:val="009D1EAF"/>
    <w:rsid w:val="009D1F32"/>
    <w:rsid w:val="009D27F4"/>
    <w:rsid w:val="009D3B59"/>
    <w:rsid w:val="009D406B"/>
    <w:rsid w:val="009D416F"/>
    <w:rsid w:val="009D47A0"/>
    <w:rsid w:val="009D55CE"/>
    <w:rsid w:val="009D7631"/>
    <w:rsid w:val="009D77C0"/>
    <w:rsid w:val="009E0B58"/>
    <w:rsid w:val="009E0FB2"/>
    <w:rsid w:val="009E157B"/>
    <w:rsid w:val="009E15B8"/>
    <w:rsid w:val="009E1ED7"/>
    <w:rsid w:val="009E38CB"/>
    <w:rsid w:val="009E4247"/>
    <w:rsid w:val="009E4469"/>
    <w:rsid w:val="009E46A5"/>
    <w:rsid w:val="009E4AD9"/>
    <w:rsid w:val="009E5384"/>
    <w:rsid w:val="009E539E"/>
    <w:rsid w:val="009E5470"/>
    <w:rsid w:val="009E56B1"/>
    <w:rsid w:val="009E5DBF"/>
    <w:rsid w:val="009E60E5"/>
    <w:rsid w:val="009E644C"/>
    <w:rsid w:val="009E6681"/>
    <w:rsid w:val="009E68CE"/>
    <w:rsid w:val="009E69A8"/>
    <w:rsid w:val="009E6C67"/>
    <w:rsid w:val="009E735F"/>
    <w:rsid w:val="009E7813"/>
    <w:rsid w:val="009E7B01"/>
    <w:rsid w:val="009E7B41"/>
    <w:rsid w:val="009E7C2A"/>
    <w:rsid w:val="009E7E8C"/>
    <w:rsid w:val="009E7FC8"/>
    <w:rsid w:val="009F03CE"/>
    <w:rsid w:val="009F0A62"/>
    <w:rsid w:val="009F102D"/>
    <w:rsid w:val="009F10B2"/>
    <w:rsid w:val="009F154E"/>
    <w:rsid w:val="009F23AE"/>
    <w:rsid w:val="009F268F"/>
    <w:rsid w:val="009F29D7"/>
    <w:rsid w:val="009F2BA7"/>
    <w:rsid w:val="009F3721"/>
    <w:rsid w:val="009F3C27"/>
    <w:rsid w:val="009F4512"/>
    <w:rsid w:val="009F4A99"/>
    <w:rsid w:val="009F4CA7"/>
    <w:rsid w:val="009F529D"/>
    <w:rsid w:val="009F5A9E"/>
    <w:rsid w:val="009F6569"/>
    <w:rsid w:val="009F74BA"/>
    <w:rsid w:val="009F77E5"/>
    <w:rsid w:val="009F7C2C"/>
    <w:rsid w:val="009F7DAF"/>
    <w:rsid w:val="00A002C6"/>
    <w:rsid w:val="00A0058B"/>
    <w:rsid w:val="00A00D38"/>
    <w:rsid w:val="00A012CD"/>
    <w:rsid w:val="00A013B6"/>
    <w:rsid w:val="00A0217F"/>
    <w:rsid w:val="00A0241A"/>
    <w:rsid w:val="00A0292D"/>
    <w:rsid w:val="00A032A5"/>
    <w:rsid w:val="00A03CDD"/>
    <w:rsid w:val="00A03FB8"/>
    <w:rsid w:val="00A0448C"/>
    <w:rsid w:val="00A05131"/>
    <w:rsid w:val="00A0565D"/>
    <w:rsid w:val="00A05F31"/>
    <w:rsid w:val="00A06B87"/>
    <w:rsid w:val="00A0707B"/>
    <w:rsid w:val="00A10BCD"/>
    <w:rsid w:val="00A11127"/>
    <w:rsid w:val="00A11DA5"/>
    <w:rsid w:val="00A1231B"/>
    <w:rsid w:val="00A12AF2"/>
    <w:rsid w:val="00A13247"/>
    <w:rsid w:val="00A135C3"/>
    <w:rsid w:val="00A13BF8"/>
    <w:rsid w:val="00A15161"/>
    <w:rsid w:val="00A15354"/>
    <w:rsid w:val="00A15704"/>
    <w:rsid w:val="00A15891"/>
    <w:rsid w:val="00A15A12"/>
    <w:rsid w:val="00A15EC4"/>
    <w:rsid w:val="00A1602F"/>
    <w:rsid w:val="00A1604D"/>
    <w:rsid w:val="00A17728"/>
    <w:rsid w:val="00A177BE"/>
    <w:rsid w:val="00A2029E"/>
    <w:rsid w:val="00A20508"/>
    <w:rsid w:val="00A20E3F"/>
    <w:rsid w:val="00A21797"/>
    <w:rsid w:val="00A2185E"/>
    <w:rsid w:val="00A22ABC"/>
    <w:rsid w:val="00A230E1"/>
    <w:rsid w:val="00A24049"/>
    <w:rsid w:val="00A24206"/>
    <w:rsid w:val="00A24CBF"/>
    <w:rsid w:val="00A25295"/>
    <w:rsid w:val="00A25731"/>
    <w:rsid w:val="00A26F08"/>
    <w:rsid w:val="00A270A4"/>
    <w:rsid w:val="00A27ACF"/>
    <w:rsid w:val="00A30685"/>
    <w:rsid w:val="00A3091A"/>
    <w:rsid w:val="00A30E20"/>
    <w:rsid w:val="00A31EBB"/>
    <w:rsid w:val="00A323A1"/>
    <w:rsid w:val="00A3422E"/>
    <w:rsid w:val="00A3433E"/>
    <w:rsid w:val="00A344AC"/>
    <w:rsid w:val="00A34BA5"/>
    <w:rsid w:val="00A34E34"/>
    <w:rsid w:val="00A35314"/>
    <w:rsid w:val="00A3554F"/>
    <w:rsid w:val="00A36B91"/>
    <w:rsid w:val="00A36E10"/>
    <w:rsid w:val="00A37232"/>
    <w:rsid w:val="00A37C26"/>
    <w:rsid w:val="00A37DCF"/>
    <w:rsid w:val="00A410FB"/>
    <w:rsid w:val="00A41200"/>
    <w:rsid w:val="00A4262B"/>
    <w:rsid w:val="00A4288E"/>
    <w:rsid w:val="00A435F0"/>
    <w:rsid w:val="00A448A6"/>
    <w:rsid w:val="00A44988"/>
    <w:rsid w:val="00A44D12"/>
    <w:rsid w:val="00A45CB0"/>
    <w:rsid w:val="00A46001"/>
    <w:rsid w:val="00A461CD"/>
    <w:rsid w:val="00A46275"/>
    <w:rsid w:val="00A469F0"/>
    <w:rsid w:val="00A46AB3"/>
    <w:rsid w:val="00A46D1F"/>
    <w:rsid w:val="00A46E3A"/>
    <w:rsid w:val="00A474EA"/>
    <w:rsid w:val="00A503B1"/>
    <w:rsid w:val="00A505E1"/>
    <w:rsid w:val="00A51A39"/>
    <w:rsid w:val="00A51DD9"/>
    <w:rsid w:val="00A53047"/>
    <w:rsid w:val="00A535A7"/>
    <w:rsid w:val="00A53D9E"/>
    <w:rsid w:val="00A53FA5"/>
    <w:rsid w:val="00A54304"/>
    <w:rsid w:val="00A553C9"/>
    <w:rsid w:val="00A5549F"/>
    <w:rsid w:val="00A56CF8"/>
    <w:rsid w:val="00A56DDE"/>
    <w:rsid w:val="00A5723E"/>
    <w:rsid w:val="00A6013D"/>
    <w:rsid w:val="00A60165"/>
    <w:rsid w:val="00A60362"/>
    <w:rsid w:val="00A6063A"/>
    <w:rsid w:val="00A61415"/>
    <w:rsid w:val="00A61C1C"/>
    <w:rsid w:val="00A624E9"/>
    <w:rsid w:val="00A62F5A"/>
    <w:rsid w:val="00A62FC3"/>
    <w:rsid w:val="00A63023"/>
    <w:rsid w:val="00A63E57"/>
    <w:rsid w:val="00A63EF9"/>
    <w:rsid w:val="00A647BA"/>
    <w:rsid w:val="00A64AC7"/>
    <w:rsid w:val="00A64E90"/>
    <w:rsid w:val="00A651BB"/>
    <w:rsid w:val="00A654A1"/>
    <w:rsid w:val="00A655C5"/>
    <w:rsid w:val="00A65BC4"/>
    <w:rsid w:val="00A6660A"/>
    <w:rsid w:val="00A66625"/>
    <w:rsid w:val="00A678A5"/>
    <w:rsid w:val="00A67A24"/>
    <w:rsid w:val="00A67C7C"/>
    <w:rsid w:val="00A70998"/>
    <w:rsid w:val="00A70A7C"/>
    <w:rsid w:val="00A70F2B"/>
    <w:rsid w:val="00A71339"/>
    <w:rsid w:val="00A721A6"/>
    <w:rsid w:val="00A721B6"/>
    <w:rsid w:val="00A73611"/>
    <w:rsid w:val="00A738C1"/>
    <w:rsid w:val="00A748B2"/>
    <w:rsid w:val="00A74BCB"/>
    <w:rsid w:val="00A755BE"/>
    <w:rsid w:val="00A76727"/>
    <w:rsid w:val="00A77F88"/>
    <w:rsid w:val="00A80796"/>
    <w:rsid w:val="00A80F18"/>
    <w:rsid w:val="00A8115D"/>
    <w:rsid w:val="00A811CC"/>
    <w:rsid w:val="00A814AC"/>
    <w:rsid w:val="00A826C8"/>
    <w:rsid w:val="00A83255"/>
    <w:rsid w:val="00A83505"/>
    <w:rsid w:val="00A84682"/>
    <w:rsid w:val="00A8484A"/>
    <w:rsid w:val="00A858A0"/>
    <w:rsid w:val="00A85D63"/>
    <w:rsid w:val="00A85F71"/>
    <w:rsid w:val="00A863D2"/>
    <w:rsid w:val="00A86555"/>
    <w:rsid w:val="00A86EBE"/>
    <w:rsid w:val="00A87116"/>
    <w:rsid w:val="00A874A8"/>
    <w:rsid w:val="00A87628"/>
    <w:rsid w:val="00A90194"/>
    <w:rsid w:val="00A90A9E"/>
    <w:rsid w:val="00A90BC1"/>
    <w:rsid w:val="00A91180"/>
    <w:rsid w:val="00A91A36"/>
    <w:rsid w:val="00A92123"/>
    <w:rsid w:val="00A92F29"/>
    <w:rsid w:val="00A93BD8"/>
    <w:rsid w:val="00A93EA3"/>
    <w:rsid w:val="00A940B9"/>
    <w:rsid w:val="00A949B2"/>
    <w:rsid w:val="00A954A0"/>
    <w:rsid w:val="00A95BA9"/>
    <w:rsid w:val="00A96993"/>
    <w:rsid w:val="00AA0E5C"/>
    <w:rsid w:val="00AA16B8"/>
    <w:rsid w:val="00AA2016"/>
    <w:rsid w:val="00AA25C6"/>
    <w:rsid w:val="00AA260A"/>
    <w:rsid w:val="00AA284F"/>
    <w:rsid w:val="00AA3508"/>
    <w:rsid w:val="00AA36BB"/>
    <w:rsid w:val="00AA3D5C"/>
    <w:rsid w:val="00AA425E"/>
    <w:rsid w:val="00AA565C"/>
    <w:rsid w:val="00AA59DA"/>
    <w:rsid w:val="00AA5C42"/>
    <w:rsid w:val="00AA5C48"/>
    <w:rsid w:val="00AA67FE"/>
    <w:rsid w:val="00AA6924"/>
    <w:rsid w:val="00AA7945"/>
    <w:rsid w:val="00AA7C97"/>
    <w:rsid w:val="00AB0384"/>
    <w:rsid w:val="00AB0A55"/>
    <w:rsid w:val="00AB0A59"/>
    <w:rsid w:val="00AB11FA"/>
    <w:rsid w:val="00AB1A1D"/>
    <w:rsid w:val="00AB2A57"/>
    <w:rsid w:val="00AB2E34"/>
    <w:rsid w:val="00AB33DE"/>
    <w:rsid w:val="00AB358E"/>
    <w:rsid w:val="00AB3B5A"/>
    <w:rsid w:val="00AB4689"/>
    <w:rsid w:val="00AB470B"/>
    <w:rsid w:val="00AB485E"/>
    <w:rsid w:val="00AB4B7A"/>
    <w:rsid w:val="00AB561D"/>
    <w:rsid w:val="00AB5857"/>
    <w:rsid w:val="00AB5AFA"/>
    <w:rsid w:val="00AB5B1A"/>
    <w:rsid w:val="00AB5DF6"/>
    <w:rsid w:val="00AB68B8"/>
    <w:rsid w:val="00AB6CA7"/>
    <w:rsid w:val="00AB6F0B"/>
    <w:rsid w:val="00AC08E5"/>
    <w:rsid w:val="00AC10A1"/>
    <w:rsid w:val="00AC2085"/>
    <w:rsid w:val="00AC21EC"/>
    <w:rsid w:val="00AC2C34"/>
    <w:rsid w:val="00AC3044"/>
    <w:rsid w:val="00AC3347"/>
    <w:rsid w:val="00AC402E"/>
    <w:rsid w:val="00AC443F"/>
    <w:rsid w:val="00AC44B8"/>
    <w:rsid w:val="00AC493E"/>
    <w:rsid w:val="00AC630A"/>
    <w:rsid w:val="00AC6477"/>
    <w:rsid w:val="00AC7152"/>
    <w:rsid w:val="00AC7188"/>
    <w:rsid w:val="00AC737E"/>
    <w:rsid w:val="00AC7593"/>
    <w:rsid w:val="00AD0882"/>
    <w:rsid w:val="00AD0976"/>
    <w:rsid w:val="00AD12B2"/>
    <w:rsid w:val="00AD12F6"/>
    <w:rsid w:val="00AD1672"/>
    <w:rsid w:val="00AD1D3F"/>
    <w:rsid w:val="00AD1E03"/>
    <w:rsid w:val="00AD2A72"/>
    <w:rsid w:val="00AD3F25"/>
    <w:rsid w:val="00AD4246"/>
    <w:rsid w:val="00AD4ABE"/>
    <w:rsid w:val="00AD4F99"/>
    <w:rsid w:val="00AD5316"/>
    <w:rsid w:val="00AD5C0B"/>
    <w:rsid w:val="00AD5C50"/>
    <w:rsid w:val="00AD5E13"/>
    <w:rsid w:val="00AD6A3A"/>
    <w:rsid w:val="00AD6BB5"/>
    <w:rsid w:val="00AD72D9"/>
    <w:rsid w:val="00AD7372"/>
    <w:rsid w:val="00AD78ED"/>
    <w:rsid w:val="00AE03A8"/>
    <w:rsid w:val="00AE0641"/>
    <w:rsid w:val="00AE086D"/>
    <w:rsid w:val="00AE1C7B"/>
    <w:rsid w:val="00AE1D72"/>
    <w:rsid w:val="00AE2514"/>
    <w:rsid w:val="00AE25A1"/>
    <w:rsid w:val="00AE3405"/>
    <w:rsid w:val="00AE38A6"/>
    <w:rsid w:val="00AE38DC"/>
    <w:rsid w:val="00AE4965"/>
    <w:rsid w:val="00AE5204"/>
    <w:rsid w:val="00AE6105"/>
    <w:rsid w:val="00AE6432"/>
    <w:rsid w:val="00AE649F"/>
    <w:rsid w:val="00AE65DA"/>
    <w:rsid w:val="00AE6644"/>
    <w:rsid w:val="00AF0168"/>
    <w:rsid w:val="00AF0370"/>
    <w:rsid w:val="00AF063D"/>
    <w:rsid w:val="00AF0654"/>
    <w:rsid w:val="00AF0668"/>
    <w:rsid w:val="00AF12E9"/>
    <w:rsid w:val="00AF13A0"/>
    <w:rsid w:val="00AF1445"/>
    <w:rsid w:val="00AF15E4"/>
    <w:rsid w:val="00AF2459"/>
    <w:rsid w:val="00AF28F7"/>
    <w:rsid w:val="00AF2C1E"/>
    <w:rsid w:val="00AF3375"/>
    <w:rsid w:val="00AF3691"/>
    <w:rsid w:val="00AF36D0"/>
    <w:rsid w:val="00AF3BBA"/>
    <w:rsid w:val="00AF3C78"/>
    <w:rsid w:val="00AF3D62"/>
    <w:rsid w:val="00AF4514"/>
    <w:rsid w:val="00AF49BD"/>
    <w:rsid w:val="00AF5207"/>
    <w:rsid w:val="00AF79FB"/>
    <w:rsid w:val="00AF7C80"/>
    <w:rsid w:val="00AF7EF5"/>
    <w:rsid w:val="00B004D7"/>
    <w:rsid w:val="00B008E5"/>
    <w:rsid w:val="00B01360"/>
    <w:rsid w:val="00B01A69"/>
    <w:rsid w:val="00B025EC"/>
    <w:rsid w:val="00B02875"/>
    <w:rsid w:val="00B03013"/>
    <w:rsid w:val="00B03619"/>
    <w:rsid w:val="00B03BA7"/>
    <w:rsid w:val="00B0455E"/>
    <w:rsid w:val="00B047E5"/>
    <w:rsid w:val="00B0491B"/>
    <w:rsid w:val="00B049C4"/>
    <w:rsid w:val="00B04A51"/>
    <w:rsid w:val="00B04BC9"/>
    <w:rsid w:val="00B06C8E"/>
    <w:rsid w:val="00B07059"/>
    <w:rsid w:val="00B10A05"/>
    <w:rsid w:val="00B10A1A"/>
    <w:rsid w:val="00B1106C"/>
    <w:rsid w:val="00B11458"/>
    <w:rsid w:val="00B121CC"/>
    <w:rsid w:val="00B13E50"/>
    <w:rsid w:val="00B14122"/>
    <w:rsid w:val="00B14D7E"/>
    <w:rsid w:val="00B1501F"/>
    <w:rsid w:val="00B1540B"/>
    <w:rsid w:val="00B158D6"/>
    <w:rsid w:val="00B15F7A"/>
    <w:rsid w:val="00B16156"/>
    <w:rsid w:val="00B1732F"/>
    <w:rsid w:val="00B202C6"/>
    <w:rsid w:val="00B20B9C"/>
    <w:rsid w:val="00B21A50"/>
    <w:rsid w:val="00B22DBB"/>
    <w:rsid w:val="00B22EA1"/>
    <w:rsid w:val="00B23236"/>
    <w:rsid w:val="00B235B6"/>
    <w:rsid w:val="00B24654"/>
    <w:rsid w:val="00B24E86"/>
    <w:rsid w:val="00B251A6"/>
    <w:rsid w:val="00B25E35"/>
    <w:rsid w:val="00B26169"/>
    <w:rsid w:val="00B26621"/>
    <w:rsid w:val="00B26BD4"/>
    <w:rsid w:val="00B2737E"/>
    <w:rsid w:val="00B278AA"/>
    <w:rsid w:val="00B27DD8"/>
    <w:rsid w:val="00B312D2"/>
    <w:rsid w:val="00B31F8F"/>
    <w:rsid w:val="00B32016"/>
    <w:rsid w:val="00B3221A"/>
    <w:rsid w:val="00B32228"/>
    <w:rsid w:val="00B322E0"/>
    <w:rsid w:val="00B32BB4"/>
    <w:rsid w:val="00B32EF7"/>
    <w:rsid w:val="00B336B3"/>
    <w:rsid w:val="00B34876"/>
    <w:rsid w:val="00B348C2"/>
    <w:rsid w:val="00B354EF"/>
    <w:rsid w:val="00B35500"/>
    <w:rsid w:val="00B35683"/>
    <w:rsid w:val="00B359CB"/>
    <w:rsid w:val="00B35F13"/>
    <w:rsid w:val="00B363AC"/>
    <w:rsid w:val="00B3716B"/>
    <w:rsid w:val="00B371DC"/>
    <w:rsid w:val="00B374A8"/>
    <w:rsid w:val="00B377E8"/>
    <w:rsid w:val="00B37E52"/>
    <w:rsid w:val="00B37F46"/>
    <w:rsid w:val="00B40241"/>
    <w:rsid w:val="00B4042B"/>
    <w:rsid w:val="00B405DE"/>
    <w:rsid w:val="00B40CEC"/>
    <w:rsid w:val="00B418F8"/>
    <w:rsid w:val="00B420AC"/>
    <w:rsid w:val="00B425F0"/>
    <w:rsid w:val="00B4369D"/>
    <w:rsid w:val="00B438D5"/>
    <w:rsid w:val="00B443E1"/>
    <w:rsid w:val="00B445B5"/>
    <w:rsid w:val="00B44FA7"/>
    <w:rsid w:val="00B460CE"/>
    <w:rsid w:val="00B46C70"/>
    <w:rsid w:val="00B46D26"/>
    <w:rsid w:val="00B50BCA"/>
    <w:rsid w:val="00B51023"/>
    <w:rsid w:val="00B51142"/>
    <w:rsid w:val="00B511CD"/>
    <w:rsid w:val="00B51559"/>
    <w:rsid w:val="00B51658"/>
    <w:rsid w:val="00B52B0C"/>
    <w:rsid w:val="00B53144"/>
    <w:rsid w:val="00B5364E"/>
    <w:rsid w:val="00B53BE0"/>
    <w:rsid w:val="00B53F32"/>
    <w:rsid w:val="00B54607"/>
    <w:rsid w:val="00B546A5"/>
    <w:rsid w:val="00B54796"/>
    <w:rsid w:val="00B54EF4"/>
    <w:rsid w:val="00B55075"/>
    <w:rsid w:val="00B55920"/>
    <w:rsid w:val="00B567C6"/>
    <w:rsid w:val="00B57A1F"/>
    <w:rsid w:val="00B57E2A"/>
    <w:rsid w:val="00B57F85"/>
    <w:rsid w:val="00B602A6"/>
    <w:rsid w:val="00B60409"/>
    <w:rsid w:val="00B609EB"/>
    <w:rsid w:val="00B61967"/>
    <w:rsid w:val="00B61B30"/>
    <w:rsid w:val="00B61C58"/>
    <w:rsid w:val="00B624DB"/>
    <w:rsid w:val="00B6290D"/>
    <w:rsid w:val="00B62CC3"/>
    <w:rsid w:val="00B632A4"/>
    <w:rsid w:val="00B632F1"/>
    <w:rsid w:val="00B63483"/>
    <w:rsid w:val="00B63552"/>
    <w:rsid w:val="00B640B6"/>
    <w:rsid w:val="00B6468B"/>
    <w:rsid w:val="00B64F8E"/>
    <w:rsid w:val="00B653C0"/>
    <w:rsid w:val="00B6571F"/>
    <w:rsid w:val="00B65AE1"/>
    <w:rsid w:val="00B660EB"/>
    <w:rsid w:val="00B66164"/>
    <w:rsid w:val="00B66955"/>
    <w:rsid w:val="00B66BA9"/>
    <w:rsid w:val="00B66BB9"/>
    <w:rsid w:val="00B67A3A"/>
    <w:rsid w:val="00B7032C"/>
    <w:rsid w:val="00B71DA3"/>
    <w:rsid w:val="00B723AB"/>
    <w:rsid w:val="00B726E0"/>
    <w:rsid w:val="00B73101"/>
    <w:rsid w:val="00B7357E"/>
    <w:rsid w:val="00B73AD8"/>
    <w:rsid w:val="00B73F06"/>
    <w:rsid w:val="00B741A5"/>
    <w:rsid w:val="00B74E86"/>
    <w:rsid w:val="00B74EC7"/>
    <w:rsid w:val="00B75507"/>
    <w:rsid w:val="00B760FB"/>
    <w:rsid w:val="00B77899"/>
    <w:rsid w:val="00B779F4"/>
    <w:rsid w:val="00B77DF0"/>
    <w:rsid w:val="00B8016B"/>
    <w:rsid w:val="00B80641"/>
    <w:rsid w:val="00B80768"/>
    <w:rsid w:val="00B807A4"/>
    <w:rsid w:val="00B80B3F"/>
    <w:rsid w:val="00B80E10"/>
    <w:rsid w:val="00B80E31"/>
    <w:rsid w:val="00B813D9"/>
    <w:rsid w:val="00B818BB"/>
    <w:rsid w:val="00B81E05"/>
    <w:rsid w:val="00B8208D"/>
    <w:rsid w:val="00B82B7E"/>
    <w:rsid w:val="00B835D7"/>
    <w:rsid w:val="00B83612"/>
    <w:rsid w:val="00B837FE"/>
    <w:rsid w:val="00B8400A"/>
    <w:rsid w:val="00B84680"/>
    <w:rsid w:val="00B864C4"/>
    <w:rsid w:val="00B869AC"/>
    <w:rsid w:val="00B87006"/>
    <w:rsid w:val="00B8700D"/>
    <w:rsid w:val="00B87444"/>
    <w:rsid w:val="00B87B9C"/>
    <w:rsid w:val="00B87BA3"/>
    <w:rsid w:val="00B87F1C"/>
    <w:rsid w:val="00B90701"/>
    <w:rsid w:val="00B908D4"/>
    <w:rsid w:val="00B92A19"/>
    <w:rsid w:val="00B92A38"/>
    <w:rsid w:val="00B934E6"/>
    <w:rsid w:val="00B9416C"/>
    <w:rsid w:val="00B94DB1"/>
    <w:rsid w:val="00B9559D"/>
    <w:rsid w:val="00B959B7"/>
    <w:rsid w:val="00B95B10"/>
    <w:rsid w:val="00B96444"/>
    <w:rsid w:val="00B96850"/>
    <w:rsid w:val="00B97C66"/>
    <w:rsid w:val="00B97E18"/>
    <w:rsid w:val="00BA058E"/>
    <w:rsid w:val="00BA0B00"/>
    <w:rsid w:val="00BA1862"/>
    <w:rsid w:val="00BA1D35"/>
    <w:rsid w:val="00BA3248"/>
    <w:rsid w:val="00BA45E2"/>
    <w:rsid w:val="00BA5A9C"/>
    <w:rsid w:val="00BA7053"/>
    <w:rsid w:val="00BA759F"/>
    <w:rsid w:val="00BA7CDF"/>
    <w:rsid w:val="00BA7E28"/>
    <w:rsid w:val="00BB08C6"/>
    <w:rsid w:val="00BB0F16"/>
    <w:rsid w:val="00BB29E2"/>
    <w:rsid w:val="00BB34A7"/>
    <w:rsid w:val="00BB37BF"/>
    <w:rsid w:val="00BB3A11"/>
    <w:rsid w:val="00BB3D0E"/>
    <w:rsid w:val="00BB4BC5"/>
    <w:rsid w:val="00BB54F0"/>
    <w:rsid w:val="00BB7049"/>
    <w:rsid w:val="00BB74C4"/>
    <w:rsid w:val="00BB7564"/>
    <w:rsid w:val="00BB7A3A"/>
    <w:rsid w:val="00BB7D53"/>
    <w:rsid w:val="00BC0E9B"/>
    <w:rsid w:val="00BC14ED"/>
    <w:rsid w:val="00BC234C"/>
    <w:rsid w:val="00BC2ABD"/>
    <w:rsid w:val="00BC2C5E"/>
    <w:rsid w:val="00BC3AE8"/>
    <w:rsid w:val="00BC3CF0"/>
    <w:rsid w:val="00BC3F14"/>
    <w:rsid w:val="00BC490C"/>
    <w:rsid w:val="00BC4915"/>
    <w:rsid w:val="00BC495A"/>
    <w:rsid w:val="00BC4DDF"/>
    <w:rsid w:val="00BC5071"/>
    <w:rsid w:val="00BC5D92"/>
    <w:rsid w:val="00BC6379"/>
    <w:rsid w:val="00BC70E4"/>
    <w:rsid w:val="00BC7AA9"/>
    <w:rsid w:val="00BC7D5F"/>
    <w:rsid w:val="00BD002E"/>
    <w:rsid w:val="00BD0115"/>
    <w:rsid w:val="00BD0DA4"/>
    <w:rsid w:val="00BD10DD"/>
    <w:rsid w:val="00BD11E6"/>
    <w:rsid w:val="00BD13E4"/>
    <w:rsid w:val="00BD1FBE"/>
    <w:rsid w:val="00BD210E"/>
    <w:rsid w:val="00BD2D32"/>
    <w:rsid w:val="00BD2E74"/>
    <w:rsid w:val="00BD335B"/>
    <w:rsid w:val="00BD350C"/>
    <w:rsid w:val="00BD36BE"/>
    <w:rsid w:val="00BD3D9C"/>
    <w:rsid w:val="00BD4805"/>
    <w:rsid w:val="00BD53B4"/>
    <w:rsid w:val="00BD5BE0"/>
    <w:rsid w:val="00BD6D84"/>
    <w:rsid w:val="00BD6DDC"/>
    <w:rsid w:val="00BD6DE8"/>
    <w:rsid w:val="00BE00A2"/>
    <w:rsid w:val="00BE1873"/>
    <w:rsid w:val="00BE18DB"/>
    <w:rsid w:val="00BE1EE0"/>
    <w:rsid w:val="00BE2755"/>
    <w:rsid w:val="00BE2CCD"/>
    <w:rsid w:val="00BE3491"/>
    <w:rsid w:val="00BE3EF8"/>
    <w:rsid w:val="00BE5DBA"/>
    <w:rsid w:val="00BE6A95"/>
    <w:rsid w:val="00BE74A6"/>
    <w:rsid w:val="00BF0593"/>
    <w:rsid w:val="00BF0804"/>
    <w:rsid w:val="00BF0843"/>
    <w:rsid w:val="00BF0907"/>
    <w:rsid w:val="00BF0B0D"/>
    <w:rsid w:val="00BF0BB2"/>
    <w:rsid w:val="00BF1336"/>
    <w:rsid w:val="00BF15BD"/>
    <w:rsid w:val="00BF1909"/>
    <w:rsid w:val="00BF2B84"/>
    <w:rsid w:val="00BF3B49"/>
    <w:rsid w:val="00BF3BB8"/>
    <w:rsid w:val="00BF3BBE"/>
    <w:rsid w:val="00BF5D0B"/>
    <w:rsid w:val="00BF6B3F"/>
    <w:rsid w:val="00BF7905"/>
    <w:rsid w:val="00BF7D23"/>
    <w:rsid w:val="00C015C0"/>
    <w:rsid w:val="00C01AD5"/>
    <w:rsid w:val="00C02841"/>
    <w:rsid w:val="00C02B6C"/>
    <w:rsid w:val="00C04A42"/>
    <w:rsid w:val="00C06417"/>
    <w:rsid w:val="00C066AF"/>
    <w:rsid w:val="00C06BA0"/>
    <w:rsid w:val="00C07145"/>
    <w:rsid w:val="00C07567"/>
    <w:rsid w:val="00C11AE4"/>
    <w:rsid w:val="00C11BA1"/>
    <w:rsid w:val="00C11EAB"/>
    <w:rsid w:val="00C122EF"/>
    <w:rsid w:val="00C1368E"/>
    <w:rsid w:val="00C136DF"/>
    <w:rsid w:val="00C1450E"/>
    <w:rsid w:val="00C147CD"/>
    <w:rsid w:val="00C14C89"/>
    <w:rsid w:val="00C14CDB"/>
    <w:rsid w:val="00C1511A"/>
    <w:rsid w:val="00C16045"/>
    <w:rsid w:val="00C164F3"/>
    <w:rsid w:val="00C16D8E"/>
    <w:rsid w:val="00C174D0"/>
    <w:rsid w:val="00C17F11"/>
    <w:rsid w:val="00C212E4"/>
    <w:rsid w:val="00C21435"/>
    <w:rsid w:val="00C21936"/>
    <w:rsid w:val="00C22E30"/>
    <w:rsid w:val="00C22FEC"/>
    <w:rsid w:val="00C234CE"/>
    <w:rsid w:val="00C23635"/>
    <w:rsid w:val="00C245A5"/>
    <w:rsid w:val="00C24A69"/>
    <w:rsid w:val="00C24F30"/>
    <w:rsid w:val="00C250CC"/>
    <w:rsid w:val="00C25C92"/>
    <w:rsid w:val="00C25C9F"/>
    <w:rsid w:val="00C2642A"/>
    <w:rsid w:val="00C271B7"/>
    <w:rsid w:val="00C273B0"/>
    <w:rsid w:val="00C27D36"/>
    <w:rsid w:val="00C30074"/>
    <w:rsid w:val="00C305E0"/>
    <w:rsid w:val="00C3091D"/>
    <w:rsid w:val="00C30EFF"/>
    <w:rsid w:val="00C31008"/>
    <w:rsid w:val="00C315C9"/>
    <w:rsid w:val="00C31AE4"/>
    <w:rsid w:val="00C320E8"/>
    <w:rsid w:val="00C32B14"/>
    <w:rsid w:val="00C32C7B"/>
    <w:rsid w:val="00C32E7C"/>
    <w:rsid w:val="00C33353"/>
    <w:rsid w:val="00C33F9C"/>
    <w:rsid w:val="00C34207"/>
    <w:rsid w:val="00C35A16"/>
    <w:rsid w:val="00C3799A"/>
    <w:rsid w:val="00C404FE"/>
    <w:rsid w:val="00C40679"/>
    <w:rsid w:val="00C40F3F"/>
    <w:rsid w:val="00C413A8"/>
    <w:rsid w:val="00C4198F"/>
    <w:rsid w:val="00C42048"/>
    <w:rsid w:val="00C420F5"/>
    <w:rsid w:val="00C429E3"/>
    <w:rsid w:val="00C42A89"/>
    <w:rsid w:val="00C42E08"/>
    <w:rsid w:val="00C42F4F"/>
    <w:rsid w:val="00C4328A"/>
    <w:rsid w:val="00C435D4"/>
    <w:rsid w:val="00C4444C"/>
    <w:rsid w:val="00C44506"/>
    <w:rsid w:val="00C44D9C"/>
    <w:rsid w:val="00C4554F"/>
    <w:rsid w:val="00C457C9"/>
    <w:rsid w:val="00C4598B"/>
    <w:rsid w:val="00C46185"/>
    <w:rsid w:val="00C46E16"/>
    <w:rsid w:val="00C46EB2"/>
    <w:rsid w:val="00C4788F"/>
    <w:rsid w:val="00C47B7A"/>
    <w:rsid w:val="00C501A8"/>
    <w:rsid w:val="00C50A43"/>
    <w:rsid w:val="00C50C1F"/>
    <w:rsid w:val="00C50C77"/>
    <w:rsid w:val="00C51100"/>
    <w:rsid w:val="00C51269"/>
    <w:rsid w:val="00C5138F"/>
    <w:rsid w:val="00C52671"/>
    <w:rsid w:val="00C52829"/>
    <w:rsid w:val="00C53183"/>
    <w:rsid w:val="00C533D2"/>
    <w:rsid w:val="00C53F1B"/>
    <w:rsid w:val="00C55645"/>
    <w:rsid w:val="00C55C56"/>
    <w:rsid w:val="00C55F12"/>
    <w:rsid w:val="00C568F4"/>
    <w:rsid w:val="00C56AB6"/>
    <w:rsid w:val="00C5717D"/>
    <w:rsid w:val="00C57842"/>
    <w:rsid w:val="00C57EDD"/>
    <w:rsid w:val="00C61A50"/>
    <w:rsid w:val="00C61A53"/>
    <w:rsid w:val="00C61FD1"/>
    <w:rsid w:val="00C623EE"/>
    <w:rsid w:val="00C62858"/>
    <w:rsid w:val="00C62B77"/>
    <w:rsid w:val="00C6346E"/>
    <w:rsid w:val="00C6379B"/>
    <w:rsid w:val="00C63BC2"/>
    <w:rsid w:val="00C63D68"/>
    <w:rsid w:val="00C63F92"/>
    <w:rsid w:val="00C647B9"/>
    <w:rsid w:val="00C649B0"/>
    <w:rsid w:val="00C64C75"/>
    <w:rsid w:val="00C64CBC"/>
    <w:rsid w:val="00C65CF1"/>
    <w:rsid w:val="00C66BCE"/>
    <w:rsid w:val="00C66C81"/>
    <w:rsid w:val="00C6719C"/>
    <w:rsid w:val="00C674DB"/>
    <w:rsid w:val="00C67649"/>
    <w:rsid w:val="00C6766B"/>
    <w:rsid w:val="00C67F8B"/>
    <w:rsid w:val="00C712F9"/>
    <w:rsid w:val="00C716D5"/>
    <w:rsid w:val="00C72079"/>
    <w:rsid w:val="00C722CF"/>
    <w:rsid w:val="00C725D4"/>
    <w:rsid w:val="00C727C1"/>
    <w:rsid w:val="00C7452D"/>
    <w:rsid w:val="00C747F0"/>
    <w:rsid w:val="00C7483E"/>
    <w:rsid w:val="00C74DBA"/>
    <w:rsid w:val="00C75412"/>
    <w:rsid w:val="00C75839"/>
    <w:rsid w:val="00C758AD"/>
    <w:rsid w:val="00C75AED"/>
    <w:rsid w:val="00C75E79"/>
    <w:rsid w:val="00C76634"/>
    <w:rsid w:val="00C76BBB"/>
    <w:rsid w:val="00C77747"/>
    <w:rsid w:val="00C77A47"/>
    <w:rsid w:val="00C804B6"/>
    <w:rsid w:val="00C80901"/>
    <w:rsid w:val="00C80B9C"/>
    <w:rsid w:val="00C80BFF"/>
    <w:rsid w:val="00C811A0"/>
    <w:rsid w:val="00C8140E"/>
    <w:rsid w:val="00C81597"/>
    <w:rsid w:val="00C83562"/>
    <w:rsid w:val="00C836EC"/>
    <w:rsid w:val="00C837CF"/>
    <w:rsid w:val="00C83C6F"/>
    <w:rsid w:val="00C843D4"/>
    <w:rsid w:val="00C84900"/>
    <w:rsid w:val="00C84C79"/>
    <w:rsid w:val="00C84F1A"/>
    <w:rsid w:val="00C850D6"/>
    <w:rsid w:val="00C855B7"/>
    <w:rsid w:val="00C856BB"/>
    <w:rsid w:val="00C85819"/>
    <w:rsid w:val="00C86177"/>
    <w:rsid w:val="00C86D3A"/>
    <w:rsid w:val="00C87109"/>
    <w:rsid w:val="00C8742C"/>
    <w:rsid w:val="00C87720"/>
    <w:rsid w:val="00C87871"/>
    <w:rsid w:val="00C87CDB"/>
    <w:rsid w:val="00C87D4C"/>
    <w:rsid w:val="00C87FC0"/>
    <w:rsid w:val="00C901A1"/>
    <w:rsid w:val="00C90315"/>
    <w:rsid w:val="00C903B6"/>
    <w:rsid w:val="00C91486"/>
    <w:rsid w:val="00C91A22"/>
    <w:rsid w:val="00C91CFD"/>
    <w:rsid w:val="00C924B4"/>
    <w:rsid w:val="00C9264D"/>
    <w:rsid w:val="00C928B7"/>
    <w:rsid w:val="00C92C21"/>
    <w:rsid w:val="00C93155"/>
    <w:rsid w:val="00C93AC3"/>
    <w:rsid w:val="00C93ECE"/>
    <w:rsid w:val="00C94361"/>
    <w:rsid w:val="00C9444A"/>
    <w:rsid w:val="00C944A6"/>
    <w:rsid w:val="00C94785"/>
    <w:rsid w:val="00C9552A"/>
    <w:rsid w:val="00C95692"/>
    <w:rsid w:val="00C961C9"/>
    <w:rsid w:val="00C9621D"/>
    <w:rsid w:val="00C966B2"/>
    <w:rsid w:val="00C968CB"/>
    <w:rsid w:val="00C96B0F"/>
    <w:rsid w:val="00C96FE3"/>
    <w:rsid w:val="00C97990"/>
    <w:rsid w:val="00CA0080"/>
    <w:rsid w:val="00CA021F"/>
    <w:rsid w:val="00CA0599"/>
    <w:rsid w:val="00CA24D1"/>
    <w:rsid w:val="00CA25B0"/>
    <w:rsid w:val="00CA2D54"/>
    <w:rsid w:val="00CA3062"/>
    <w:rsid w:val="00CA3E44"/>
    <w:rsid w:val="00CA468F"/>
    <w:rsid w:val="00CA5985"/>
    <w:rsid w:val="00CA5989"/>
    <w:rsid w:val="00CA62E0"/>
    <w:rsid w:val="00CA638F"/>
    <w:rsid w:val="00CA66C7"/>
    <w:rsid w:val="00CA7457"/>
    <w:rsid w:val="00CA753C"/>
    <w:rsid w:val="00CA75A0"/>
    <w:rsid w:val="00CA7E8C"/>
    <w:rsid w:val="00CB00B0"/>
    <w:rsid w:val="00CB0203"/>
    <w:rsid w:val="00CB02D9"/>
    <w:rsid w:val="00CB032A"/>
    <w:rsid w:val="00CB0368"/>
    <w:rsid w:val="00CB03DD"/>
    <w:rsid w:val="00CB0A62"/>
    <w:rsid w:val="00CB0CE2"/>
    <w:rsid w:val="00CB1085"/>
    <w:rsid w:val="00CB1823"/>
    <w:rsid w:val="00CB222D"/>
    <w:rsid w:val="00CB2762"/>
    <w:rsid w:val="00CB345A"/>
    <w:rsid w:val="00CB3482"/>
    <w:rsid w:val="00CB34F3"/>
    <w:rsid w:val="00CB4356"/>
    <w:rsid w:val="00CB493F"/>
    <w:rsid w:val="00CB5163"/>
    <w:rsid w:val="00CB5369"/>
    <w:rsid w:val="00CB53B6"/>
    <w:rsid w:val="00CB73CB"/>
    <w:rsid w:val="00CB7B00"/>
    <w:rsid w:val="00CC0215"/>
    <w:rsid w:val="00CC0BF2"/>
    <w:rsid w:val="00CC0FB1"/>
    <w:rsid w:val="00CC152D"/>
    <w:rsid w:val="00CC183A"/>
    <w:rsid w:val="00CC2281"/>
    <w:rsid w:val="00CC2F79"/>
    <w:rsid w:val="00CC363D"/>
    <w:rsid w:val="00CC436D"/>
    <w:rsid w:val="00CC46BB"/>
    <w:rsid w:val="00CC46BE"/>
    <w:rsid w:val="00CC46E6"/>
    <w:rsid w:val="00CC490D"/>
    <w:rsid w:val="00CC55C4"/>
    <w:rsid w:val="00CC5ADF"/>
    <w:rsid w:val="00CC6302"/>
    <w:rsid w:val="00CC684D"/>
    <w:rsid w:val="00CC6A0A"/>
    <w:rsid w:val="00CC71FC"/>
    <w:rsid w:val="00CC743A"/>
    <w:rsid w:val="00CC7DEB"/>
    <w:rsid w:val="00CD016D"/>
    <w:rsid w:val="00CD0593"/>
    <w:rsid w:val="00CD2F92"/>
    <w:rsid w:val="00CD3522"/>
    <w:rsid w:val="00CD3667"/>
    <w:rsid w:val="00CD4014"/>
    <w:rsid w:val="00CD45CA"/>
    <w:rsid w:val="00CD4AE0"/>
    <w:rsid w:val="00CD4C7B"/>
    <w:rsid w:val="00CD56F5"/>
    <w:rsid w:val="00CD6269"/>
    <w:rsid w:val="00CD6A89"/>
    <w:rsid w:val="00CD706A"/>
    <w:rsid w:val="00CE080E"/>
    <w:rsid w:val="00CE0E44"/>
    <w:rsid w:val="00CE18B6"/>
    <w:rsid w:val="00CE1F47"/>
    <w:rsid w:val="00CE21F1"/>
    <w:rsid w:val="00CE29E1"/>
    <w:rsid w:val="00CE2A89"/>
    <w:rsid w:val="00CE2F17"/>
    <w:rsid w:val="00CE3973"/>
    <w:rsid w:val="00CE478C"/>
    <w:rsid w:val="00CE481D"/>
    <w:rsid w:val="00CE4B03"/>
    <w:rsid w:val="00CE4C7D"/>
    <w:rsid w:val="00CE5864"/>
    <w:rsid w:val="00CE587D"/>
    <w:rsid w:val="00CE58C0"/>
    <w:rsid w:val="00CE5D2D"/>
    <w:rsid w:val="00CE5EEE"/>
    <w:rsid w:val="00CE602D"/>
    <w:rsid w:val="00CE6081"/>
    <w:rsid w:val="00CE6960"/>
    <w:rsid w:val="00CE72B0"/>
    <w:rsid w:val="00CE77F1"/>
    <w:rsid w:val="00CE7B8A"/>
    <w:rsid w:val="00CE7D04"/>
    <w:rsid w:val="00CE7FD7"/>
    <w:rsid w:val="00CF0055"/>
    <w:rsid w:val="00CF028F"/>
    <w:rsid w:val="00CF0BCC"/>
    <w:rsid w:val="00CF1005"/>
    <w:rsid w:val="00CF1054"/>
    <w:rsid w:val="00CF10D1"/>
    <w:rsid w:val="00CF2652"/>
    <w:rsid w:val="00CF26F3"/>
    <w:rsid w:val="00CF3367"/>
    <w:rsid w:val="00CF3F5B"/>
    <w:rsid w:val="00CF40C7"/>
    <w:rsid w:val="00CF5ADA"/>
    <w:rsid w:val="00CF5E71"/>
    <w:rsid w:val="00CF603A"/>
    <w:rsid w:val="00CF61D5"/>
    <w:rsid w:val="00CF7899"/>
    <w:rsid w:val="00D01308"/>
    <w:rsid w:val="00D01F07"/>
    <w:rsid w:val="00D0229A"/>
    <w:rsid w:val="00D03768"/>
    <w:rsid w:val="00D03E16"/>
    <w:rsid w:val="00D048A8"/>
    <w:rsid w:val="00D057B2"/>
    <w:rsid w:val="00D06DC2"/>
    <w:rsid w:val="00D0715D"/>
    <w:rsid w:val="00D075BA"/>
    <w:rsid w:val="00D10CAA"/>
    <w:rsid w:val="00D113C1"/>
    <w:rsid w:val="00D113EC"/>
    <w:rsid w:val="00D113FB"/>
    <w:rsid w:val="00D119EB"/>
    <w:rsid w:val="00D12846"/>
    <w:rsid w:val="00D1284D"/>
    <w:rsid w:val="00D12AE2"/>
    <w:rsid w:val="00D12B09"/>
    <w:rsid w:val="00D13119"/>
    <w:rsid w:val="00D13265"/>
    <w:rsid w:val="00D13284"/>
    <w:rsid w:val="00D14211"/>
    <w:rsid w:val="00D14E08"/>
    <w:rsid w:val="00D1528A"/>
    <w:rsid w:val="00D157AF"/>
    <w:rsid w:val="00D15BF8"/>
    <w:rsid w:val="00D160BE"/>
    <w:rsid w:val="00D16857"/>
    <w:rsid w:val="00D179D6"/>
    <w:rsid w:val="00D17A32"/>
    <w:rsid w:val="00D2031D"/>
    <w:rsid w:val="00D20527"/>
    <w:rsid w:val="00D205A7"/>
    <w:rsid w:val="00D21375"/>
    <w:rsid w:val="00D21FD5"/>
    <w:rsid w:val="00D22206"/>
    <w:rsid w:val="00D22740"/>
    <w:rsid w:val="00D22E9F"/>
    <w:rsid w:val="00D23C36"/>
    <w:rsid w:val="00D23FAA"/>
    <w:rsid w:val="00D24009"/>
    <w:rsid w:val="00D24270"/>
    <w:rsid w:val="00D243C8"/>
    <w:rsid w:val="00D248B5"/>
    <w:rsid w:val="00D24929"/>
    <w:rsid w:val="00D24A53"/>
    <w:rsid w:val="00D255B0"/>
    <w:rsid w:val="00D25B70"/>
    <w:rsid w:val="00D25FC6"/>
    <w:rsid w:val="00D26323"/>
    <w:rsid w:val="00D266B2"/>
    <w:rsid w:val="00D26D8F"/>
    <w:rsid w:val="00D274E2"/>
    <w:rsid w:val="00D27601"/>
    <w:rsid w:val="00D27906"/>
    <w:rsid w:val="00D27CAA"/>
    <w:rsid w:val="00D3024D"/>
    <w:rsid w:val="00D30809"/>
    <w:rsid w:val="00D3105F"/>
    <w:rsid w:val="00D31212"/>
    <w:rsid w:val="00D31516"/>
    <w:rsid w:val="00D31671"/>
    <w:rsid w:val="00D31773"/>
    <w:rsid w:val="00D31A1F"/>
    <w:rsid w:val="00D326B0"/>
    <w:rsid w:val="00D327B0"/>
    <w:rsid w:val="00D327CD"/>
    <w:rsid w:val="00D33313"/>
    <w:rsid w:val="00D33B3C"/>
    <w:rsid w:val="00D3421C"/>
    <w:rsid w:val="00D350C7"/>
    <w:rsid w:val="00D3522D"/>
    <w:rsid w:val="00D35959"/>
    <w:rsid w:val="00D35D17"/>
    <w:rsid w:val="00D367EC"/>
    <w:rsid w:val="00D36FF4"/>
    <w:rsid w:val="00D4072B"/>
    <w:rsid w:val="00D40A3C"/>
    <w:rsid w:val="00D40C8F"/>
    <w:rsid w:val="00D41927"/>
    <w:rsid w:val="00D419BE"/>
    <w:rsid w:val="00D41B5D"/>
    <w:rsid w:val="00D41D69"/>
    <w:rsid w:val="00D42758"/>
    <w:rsid w:val="00D42CCD"/>
    <w:rsid w:val="00D42F67"/>
    <w:rsid w:val="00D438C5"/>
    <w:rsid w:val="00D43EB0"/>
    <w:rsid w:val="00D43F46"/>
    <w:rsid w:val="00D44096"/>
    <w:rsid w:val="00D44DA8"/>
    <w:rsid w:val="00D4655F"/>
    <w:rsid w:val="00D46CBC"/>
    <w:rsid w:val="00D46D2D"/>
    <w:rsid w:val="00D4719D"/>
    <w:rsid w:val="00D4780D"/>
    <w:rsid w:val="00D4799E"/>
    <w:rsid w:val="00D502DA"/>
    <w:rsid w:val="00D508BE"/>
    <w:rsid w:val="00D50D03"/>
    <w:rsid w:val="00D50DA1"/>
    <w:rsid w:val="00D510D7"/>
    <w:rsid w:val="00D51A9C"/>
    <w:rsid w:val="00D51AF2"/>
    <w:rsid w:val="00D53679"/>
    <w:rsid w:val="00D53767"/>
    <w:rsid w:val="00D53F77"/>
    <w:rsid w:val="00D54B73"/>
    <w:rsid w:val="00D54ECE"/>
    <w:rsid w:val="00D5511B"/>
    <w:rsid w:val="00D55AD8"/>
    <w:rsid w:val="00D55CA7"/>
    <w:rsid w:val="00D55D4A"/>
    <w:rsid w:val="00D56064"/>
    <w:rsid w:val="00D561C1"/>
    <w:rsid w:val="00D57008"/>
    <w:rsid w:val="00D57450"/>
    <w:rsid w:val="00D60A0F"/>
    <w:rsid w:val="00D6110B"/>
    <w:rsid w:val="00D61488"/>
    <w:rsid w:val="00D61E0D"/>
    <w:rsid w:val="00D627B6"/>
    <w:rsid w:val="00D62A71"/>
    <w:rsid w:val="00D62BF4"/>
    <w:rsid w:val="00D62CC3"/>
    <w:rsid w:val="00D63050"/>
    <w:rsid w:val="00D6322F"/>
    <w:rsid w:val="00D635DC"/>
    <w:rsid w:val="00D63F99"/>
    <w:rsid w:val="00D64FEC"/>
    <w:rsid w:val="00D65288"/>
    <w:rsid w:val="00D655FD"/>
    <w:rsid w:val="00D65CB5"/>
    <w:rsid w:val="00D66C55"/>
    <w:rsid w:val="00D67C25"/>
    <w:rsid w:val="00D726FA"/>
    <w:rsid w:val="00D73744"/>
    <w:rsid w:val="00D739EA"/>
    <w:rsid w:val="00D73AAF"/>
    <w:rsid w:val="00D74053"/>
    <w:rsid w:val="00D74EE4"/>
    <w:rsid w:val="00D74F26"/>
    <w:rsid w:val="00D75DC8"/>
    <w:rsid w:val="00D76529"/>
    <w:rsid w:val="00D76E83"/>
    <w:rsid w:val="00D803D2"/>
    <w:rsid w:val="00D803FB"/>
    <w:rsid w:val="00D80418"/>
    <w:rsid w:val="00D807BB"/>
    <w:rsid w:val="00D81101"/>
    <w:rsid w:val="00D8189C"/>
    <w:rsid w:val="00D81BF9"/>
    <w:rsid w:val="00D81E3F"/>
    <w:rsid w:val="00D81EDB"/>
    <w:rsid w:val="00D82F24"/>
    <w:rsid w:val="00D84371"/>
    <w:rsid w:val="00D84576"/>
    <w:rsid w:val="00D858B7"/>
    <w:rsid w:val="00D85E9B"/>
    <w:rsid w:val="00D86092"/>
    <w:rsid w:val="00D8671C"/>
    <w:rsid w:val="00D86B77"/>
    <w:rsid w:val="00D87311"/>
    <w:rsid w:val="00D87510"/>
    <w:rsid w:val="00D87E75"/>
    <w:rsid w:val="00D87EE7"/>
    <w:rsid w:val="00D900B7"/>
    <w:rsid w:val="00D91350"/>
    <w:rsid w:val="00D91D00"/>
    <w:rsid w:val="00D92180"/>
    <w:rsid w:val="00D92E45"/>
    <w:rsid w:val="00D9309F"/>
    <w:rsid w:val="00D93B66"/>
    <w:rsid w:val="00D94785"/>
    <w:rsid w:val="00D94F1B"/>
    <w:rsid w:val="00D960A1"/>
    <w:rsid w:val="00D9637E"/>
    <w:rsid w:val="00D965C4"/>
    <w:rsid w:val="00D9696B"/>
    <w:rsid w:val="00D96FCB"/>
    <w:rsid w:val="00DA00E8"/>
    <w:rsid w:val="00DA049B"/>
    <w:rsid w:val="00DA0591"/>
    <w:rsid w:val="00DA0999"/>
    <w:rsid w:val="00DA10D1"/>
    <w:rsid w:val="00DA13A1"/>
    <w:rsid w:val="00DA145C"/>
    <w:rsid w:val="00DA151E"/>
    <w:rsid w:val="00DA23CB"/>
    <w:rsid w:val="00DA27ED"/>
    <w:rsid w:val="00DA28C4"/>
    <w:rsid w:val="00DA28E9"/>
    <w:rsid w:val="00DA2948"/>
    <w:rsid w:val="00DA2991"/>
    <w:rsid w:val="00DA4C24"/>
    <w:rsid w:val="00DA4E31"/>
    <w:rsid w:val="00DA56FF"/>
    <w:rsid w:val="00DA58B6"/>
    <w:rsid w:val="00DA5DBF"/>
    <w:rsid w:val="00DA5ED5"/>
    <w:rsid w:val="00DA68A2"/>
    <w:rsid w:val="00DA752F"/>
    <w:rsid w:val="00DA796A"/>
    <w:rsid w:val="00DB041A"/>
    <w:rsid w:val="00DB0659"/>
    <w:rsid w:val="00DB0C64"/>
    <w:rsid w:val="00DB1404"/>
    <w:rsid w:val="00DB143F"/>
    <w:rsid w:val="00DB1B99"/>
    <w:rsid w:val="00DB1CDA"/>
    <w:rsid w:val="00DB2362"/>
    <w:rsid w:val="00DB275A"/>
    <w:rsid w:val="00DB2EFA"/>
    <w:rsid w:val="00DB3424"/>
    <w:rsid w:val="00DB3B1F"/>
    <w:rsid w:val="00DB3BF9"/>
    <w:rsid w:val="00DB4249"/>
    <w:rsid w:val="00DB5440"/>
    <w:rsid w:val="00DB581A"/>
    <w:rsid w:val="00DB5D0F"/>
    <w:rsid w:val="00DB5F06"/>
    <w:rsid w:val="00DB707F"/>
    <w:rsid w:val="00DB709C"/>
    <w:rsid w:val="00DB790A"/>
    <w:rsid w:val="00DB7F08"/>
    <w:rsid w:val="00DC0AE6"/>
    <w:rsid w:val="00DC1529"/>
    <w:rsid w:val="00DC1530"/>
    <w:rsid w:val="00DC23AC"/>
    <w:rsid w:val="00DC24B3"/>
    <w:rsid w:val="00DC2EA2"/>
    <w:rsid w:val="00DC34E6"/>
    <w:rsid w:val="00DC41D9"/>
    <w:rsid w:val="00DC45FD"/>
    <w:rsid w:val="00DC4C6B"/>
    <w:rsid w:val="00DC4D01"/>
    <w:rsid w:val="00DC4FA3"/>
    <w:rsid w:val="00DC52B0"/>
    <w:rsid w:val="00DC56AC"/>
    <w:rsid w:val="00DC5D6E"/>
    <w:rsid w:val="00DC64E5"/>
    <w:rsid w:val="00DC6D27"/>
    <w:rsid w:val="00DD0A28"/>
    <w:rsid w:val="00DD1EEE"/>
    <w:rsid w:val="00DD38FD"/>
    <w:rsid w:val="00DD4143"/>
    <w:rsid w:val="00DD4D00"/>
    <w:rsid w:val="00DD516F"/>
    <w:rsid w:val="00DD58B1"/>
    <w:rsid w:val="00DD5A8C"/>
    <w:rsid w:val="00DD6356"/>
    <w:rsid w:val="00DD6B8B"/>
    <w:rsid w:val="00DD75C5"/>
    <w:rsid w:val="00DD79F9"/>
    <w:rsid w:val="00DD7BF2"/>
    <w:rsid w:val="00DE04F3"/>
    <w:rsid w:val="00DE08D0"/>
    <w:rsid w:val="00DE0BD0"/>
    <w:rsid w:val="00DE12F0"/>
    <w:rsid w:val="00DE2C0D"/>
    <w:rsid w:val="00DE3601"/>
    <w:rsid w:val="00DE36CA"/>
    <w:rsid w:val="00DE3D68"/>
    <w:rsid w:val="00DE4592"/>
    <w:rsid w:val="00DE4A37"/>
    <w:rsid w:val="00DE55B6"/>
    <w:rsid w:val="00DE5A71"/>
    <w:rsid w:val="00DE60FD"/>
    <w:rsid w:val="00DE647C"/>
    <w:rsid w:val="00DE791E"/>
    <w:rsid w:val="00DE7BA1"/>
    <w:rsid w:val="00DE7C82"/>
    <w:rsid w:val="00DF030D"/>
    <w:rsid w:val="00DF0B41"/>
    <w:rsid w:val="00DF10A4"/>
    <w:rsid w:val="00DF10B0"/>
    <w:rsid w:val="00DF1ADD"/>
    <w:rsid w:val="00DF2102"/>
    <w:rsid w:val="00DF25BE"/>
    <w:rsid w:val="00DF295D"/>
    <w:rsid w:val="00DF2D3D"/>
    <w:rsid w:val="00DF2D83"/>
    <w:rsid w:val="00DF332D"/>
    <w:rsid w:val="00DF38B3"/>
    <w:rsid w:val="00DF48DC"/>
    <w:rsid w:val="00DF4D42"/>
    <w:rsid w:val="00DF549E"/>
    <w:rsid w:val="00DF5DE8"/>
    <w:rsid w:val="00DF639D"/>
    <w:rsid w:val="00DF65EA"/>
    <w:rsid w:val="00DF7148"/>
    <w:rsid w:val="00DF7BB7"/>
    <w:rsid w:val="00E001CF"/>
    <w:rsid w:val="00E006EE"/>
    <w:rsid w:val="00E00887"/>
    <w:rsid w:val="00E01300"/>
    <w:rsid w:val="00E02F11"/>
    <w:rsid w:val="00E034A4"/>
    <w:rsid w:val="00E037CD"/>
    <w:rsid w:val="00E03ABB"/>
    <w:rsid w:val="00E044FA"/>
    <w:rsid w:val="00E049E9"/>
    <w:rsid w:val="00E04F7A"/>
    <w:rsid w:val="00E05215"/>
    <w:rsid w:val="00E05E65"/>
    <w:rsid w:val="00E06049"/>
    <w:rsid w:val="00E06297"/>
    <w:rsid w:val="00E069D2"/>
    <w:rsid w:val="00E06F75"/>
    <w:rsid w:val="00E0726F"/>
    <w:rsid w:val="00E0727E"/>
    <w:rsid w:val="00E07891"/>
    <w:rsid w:val="00E07CAA"/>
    <w:rsid w:val="00E07E15"/>
    <w:rsid w:val="00E07FF2"/>
    <w:rsid w:val="00E10668"/>
    <w:rsid w:val="00E107F2"/>
    <w:rsid w:val="00E10898"/>
    <w:rsid w:val="00E11DEC"/>
    <w:rsid w:val="00E11EC1"/>
    <w:rsid w:val="00E12033"/>
    <w:rsid w:val="00E12052"/>
    <w:rsid w:val="00E122C3"/>
    <w:rsid w:val="00E12890"/>
    <w:rsid w:val="00E12B41"/>
    <w:rsid w:val="00E12E96"/>
    <w:rsid w:val="00E1375E"/>
    <w:rsid w:val="00E1386B"/>
    <w:rsid w:val="00E13CCD"/>
    <w:rsid w:val="00E13DCC"/>
    <w:rsid w:val="00E13EF1"/>
    <w:rsid w:val="00E148C7"/>
    <w:rsid w:val="00E14BF2"/>
    <w:rsid w:val="00E14E55"/>
    <w:rsid w:val="00E1595A"/>
    <w:rsid w:val="00E16251"/>
    <w:rsid w:val="00E202DC"/>
    <w:rsid w:val="00E226A6"/>
    <w:rsid w:val="00E227AF"/>
    <w:rsid w:val="00E235EC"/>
    <w:rsid w:val="00E239FA"/>
    <w:rsid w:val="00E23BA7"/>
    <w:rsid w:val="00E245FD"/>
    <w:rsid w:val="00E251F2"/>
    <w:rsid w:val="00E264A4"/>
    <w:rsid w:val="00E27216"/>
    <w:rsid w:val="00E27322"/>
    <w:rsid w:val="00E27975"/>
    <w:rsid w:val="00E27CEF"/>
    <w:rsid w:val="00E304D9"/>
    <w:rsid w:val="00E307EB"/>
    <w:rsid w:val="00E308A8"/>
    <w:rsid w:val="00E31898"/>
    <w:rsid w:val="00E31A09"/>
    <w:rsid w:val="00E31AE6"/>
    <w:rsid w:val="00E32C69"/>
    <w:rsid w:val="00E330DC"/>
    <w:rsid w:val="00E33530"/>
    <w:rsid w:val="00E33B0F"/>
    <w:rsid w:val="00E33E1A"/>
    <w:rsid w:val="00E33F43"/>
    <w:rsid w:val="00E34AFE"/>
    <w:rsid w:val="00E35147"/>
    <w:rsid w:val="00E35626"/>
    <w:rsid w:val="00E35955"/>
    <w:rsid w:val="00E35C19"/>
    <w:rsid w:val="00E35C25"/>
    <w:rsid w:val="00E36685"/>
    <w:rsid w:val="00E36EB8"/>
    <w:rsid w:val="00E37C6F"/>
    <w:rsid w:val="00E37D52"/>
    <w:rsid w:val="00E37F16"/>
    <w:rsid w:val="00E4018C"/>
    <w:rsid w:val="00E401FE"/>
    <w:rsid w:val="00E4172D"/>
    <w:rsid w:val="00E42DC8"/>
    <w:rsid w:val="00E43765"/>
    <w:rsid w:val="00E44053"/>
    <w:rsid w:val="00E457C9"/>
    <w:rsid w:val="00E45C54"/>
    <w:rsid w:val="00E45C9C"/>
    <w:rsid w:val="00E45CE7"/>
    <w:rsid w:val="00E45F08"/>
    <w:rsid w:val="00E46584"/>
    <w:rsid w:val="00E466E5"/>
    <w:rsid w:val="00E46927"/>
    <w:rsid w:val="00E46A5B"/>
    <w:rsid w:val="00E46B81"/>
    <w:rsid w:val="00E46CF9"/>
    <w:rsid w:val="00E474A7"/>
    <w:rsid w:val="00E474E8"/>
    <w:rsid w:val="00E50081"/>
    <w:rsid w:val="00E5020D"/>
    <w:rsid w:val="00E50BB3"/>
    <w:rsid w:val="00E51BAC"/>
    <w:rsid w:val="00E521DC"/>
    <w:rsid w:val="00E53420"/>
    <w:rsid w:val="00E53DAB"/>
    <w:rsid w:val="00E541E0"/>
    <w:rsid w:val="00E55314"/>
    <w:rsid w:val="00E55749"/>
    <w:rsid w:val="00E55A3C"/>
    <w:rsid w:val="00E5611B"/>
    <w:rsid w:val="00E5613C"/>
    <w:rsid w:val="00E567D0"/>
    <w:rsid w:val="00E56D0E"/>
    <w:rsid w:val="00E57600"/>
    <w:rsid w:val="00E57740"/>
    <w:rsid w:val="00E612D8"/>
    <w:rsid w:val="00E61403"/>
    <w:rsid w:val="00E62204"/>
    <w:rsid w:val="00E62B57"/>
    <w:rsid w:val="00E62C93"/>
    <w:rsid w:val="00E6351D"/>
    <w:rsid w:val="00E63687"/>
    <w:rsid w:val="00E64755"/>
    <w:rsid w:val="00E65D67"/>
    <w:rsid w:val="00E66123"/>
    <w:rsid w:val="00E6699D"/>
    <w:rsid w:val="00E6768E"/>
    <w:rsid w:val="00E7066B"/>
    <w:rsid w:val="00E70B76"/>
    <w:rsid w:val="00E70E2C"/>
    <w:rsid w:val="00E7100E"/>
    <w:rsid w:val="00E711DF"/>
    <w:rsid w:val="00E71575"/>
    <w:rsid w:val="00E71E69"/>
    <w:rsid w:val="00E724AC"/>
    <w:rsid w:val="00E72C38"/>
    <w:rsid w:val="00E73840"/>
    <w:rsid w:val="00E73B1A"/>
    <w:rsid w:val="00E73DA9"/>
    <w:rsid w:val="00E7494F"/>
    <w:rsid w:val="00E756CA"/>
    <w:rsid w:val="00E75977"/>
    <w:rsid w:val="00E75A53"/>
    <w:rsid w:val="00E761B3"/>
    <w:rsid w:val="00E7663E"/>
    <w:rsid w:val="00E76B18"/>
    <w:rsid w:val="00E76E77"/>
    <w:rsid w:val="00E76F86"/>
    <w:rsid w:val="00E77244"/>
    <w:rsid w:val="00E77D3D"/>
    <w:rsid w:val="00E77F1F"/>
    <w:rsid w:val="00E77FC0"/>
    <w:rsid w:val="00E8053F"/>
    <w:rsid w:val="00E80A27"/>
    <w:rsid w:val="00E80A9D"/>
    <w:rsid w:val="00E80AB2"/>
    <w:rsid w:val="00E82C88"/>
    <w:rsid w:val="00E862F5"/>
    <w:rsid w:val="00E86A0B"/>
    <w:rsid w:val="00E86C1B"/>
    <w:rsid w:val="00E87159"/>
    <w:rsid w:val="00E87186"/>
    <w:rsid w:val="00E87CA9"/>
    <w:rsid w:val="00E87DE3"/>
    <w:rsid w:val="00E9069C"/>
    <w:rsid w:val="00E9141B"/>
    <w:rsid w:val="00E91840"/>
    <w:rsid w:val="00E91C1E"/>
    <w:rsid w:val="00E92E10"/>
    <w:rsid w:val="00E93D46"/>
    <w:rsid w:val="00E93F62"/>
    <w:rsid w:val="00E94C64"/>
    <w:rsid w:val="00E954CD"/>
    <w:rsid w:val="00E969E9"/>
    <w:rsid w:val="00E96FC7"/>
    <w:rsid w:val="00E9741A"/>
    <w:rsid w:val="00EA0A2F"/>
    <w:rsid w:val="00EA0B40"/>
    <w:rsid w:val="00EA19DD"/>
    <w:rsid w:val="00EA29A6"/>
    <w:rsid w:val="00EA32CC"/>
    <w:rsid w:val="00EA3AB1"/>
    <w:rsid w:val="00EA4345"/>
    <w:rsid w:val="00EA47F3"/>
    <w:rsid w:val="00EA4D1D"/>
    <w:rsid w:val="00EA5685"/>
    <w:rsid w:val="00EA56C4"/>
    <w:rsid w:val="00EA571D"/>
    <w:rsid w:val="00EA58C7"/>
    <w:rsid w:val="00EA5B4E"/>
    <w:rsid w:val="00EA5CEA"/>
    <w:rsid w:val="00EA674E"/>
    <w:rsid w:val="00EA6B9D"/>
    <w:rsid w:val="00EA7352"/>
    <w:rsid w:val="00EA740F"/>
    <w:rsid w:val="00EA782F"/>
    <w:rsid w:val="00EA7C04"/>
    <w:rsid w:val="00EA7DBC"/>
    <w:rsid w:val="00EB02CB"/>
    <w:rsid w:val="00EB11AC"/>
    <w:rsid w:val="00EB1782"/>
    <w:rsid w:val="00EB179E"/>
    <w:rsid w:val="00EB17AA"/>
    <w:rsid w:val="00EB1881"/>
    <w:rsid w:val="00EB1B33"/>
    <w:rsid w:val="00EB29EE"/>
    <w:rsid w:val="00EB2B31"/>
    <w:rsid w:val="00EB33BA"/>
    <w:rsid w:val="00EB372A"/>
    <w:rsid w:val="00EB3A65"/>
    <w:rsid w:val="00EB4024"/>
    <w:rsid w:val="00EB42B5"/>
    <w:rsid w:val="00EB4A77"/>
    <w:rsid w:val="00EB4BC0"/>
    <w:rsid w:val="00EB553A"/>
    <w:rsid w:val="00EB609F"/>
    <w:rsid w:val="00EB6631"/>
    <w:rsid w:val="00EB6D6A"/>
    <w:rsid w:val="00EB77B1"/>
    <w:rsid w:val="00EC10AA"/>
    <w:rsid w:val="00EC17C2"/>
    <w:rsid w:val="00EC19C8"/>
    <w:rsid w:val="00EC1C37"/>
    <w:rsid w:val="00EC1C5B"/>
    <w:rsid w:val="00EC20ED"/>
    <w:rsid w:val="00EC25C7"/>
    <w:rsid w:val="00EC2648"/>
    <w:rsid w:val="00EC2777"/>
    <w:rsid w:val="00EC30B2"/>
    <w:rsid w:val="00EC3F1D"/>
    <w:rsid w:val="00EC4056"/>
    <w:rsid w:val="00EC4A90"/>
    <w:rsid w:val="00EC4AD2"/>
    <w:rsid w:val="00EC4CCF"/>
    <w:rsid w:val="00EC5D84"/>
    <w:rsid w:val="00EC5FE0"/>
    <w:rsid w:val="00EC69A0"/>
    <w:rsid w:val="00EC6E40"/>
    <w:rsid w:val="00EC6E5A"/>
    <w:rsid w:val="00EC76CE"/>
    <w:rsid w:val="00EC7B13"/>
    <w:rsid w:val="00ED099F"/>
    <w:rsid w:val="00ED1108"/>
    <w:rsid w:val="00ED1604"/>
    <w:rsid w:val="00ED1A01"/>
    <w:rsid w:val="00ED2782"/>
    <w:rsid w:val="00ED2B90"/>
    <w:rsid w:val="00ED2D6F"/>
    <w:rsid w:val="00ED2F21"/>
    <w:rsid w:val="00ED33E8"/>
    <w:rsid w:val="00ED3435"/>
    <w:rsid w:val="00ED34FD"/>
    <w:rsid w:val="00ED35DB"/>
    <w:rsid w:val="00ED3867"/>
    <w:rsid w:val="00ED4AA9"/>
    <w:rsid w:val="00ED64B5"/>
    <w:rsid w:val="00ED6861"/>
    <w:rsid w:val="00ED6D65"/>
    <w:rsid w:val="00ED7285"/>
    <w:rsid w:val="00ED7AC1"/>
    <w:rsid w:val="00ED7C1E"/>
    <w:rsid w:val="00EE0482"/>
    <w:rsid w:val="00EE0B56"/>
    <w:rsid w:val="00EE1F34"/>
    <w:rsid w:val="00EE238C"/>
    <w:rsid w:val="00EE2B20"/>
    <w:rsid w:val="00EE2DCD"/>
    <w:rsid w:val="00EE2E5B"/>
    <w:rsid w:val="00EE35DD"/>
    <w:rsid w:val="00EE3653"/>
    <w:rsid w:val="00EE36B7"/>
    <w:rsid w:val="00EE3B29"/>
    <w:rsid w:val="00EE43DB"/>
    <w:rsid w:val="00EE4842"/>
    <w:rsid w:val="00EE50D3"/>
    <w:rsid w:val="00EE5D7F"/>
    <w:rsid w:val="00EE5E9E"/>
    <w:rsid w:val="00EE6024"/>
    <w:rsid w:val="00EE6176"/>
    <w:rsid w:val="00EE6968"/>
    <w:rsid w:val="00EE69CC"/>
    <w:rsid w:val="00EE6DF7"/>
    <w:rsid w:val="00EE6F0F"/>
    <w:rsid w:val="00EE77EF"/>
    <w:rsid w:val="00EF061C"/>
    <w:rsid w:val="00EF0AD6"/>
    <w:rsid w:val="00EF0ADC"/>
    <w:rsid w:val="00EF183C"/>
    <w:rsid w:val="00EF1B2A"/>
    <w:rsid w:val="00EF1F80"/>
    <w:rsid w:val="00EF23FF"/>
    <w:rsid w:val="00EF26D0"/>
    <w:rsid w:val="00EF2DAD"/>
    <w:rsid w:val="00EF3138"/>
    <w:rsid w:val="00EF3D07"/>
    <w:rsid w:val="00EF3DDA"/>
    <w:rsid w:val="00EF50F3"/>
    <w:rsid w:val="00EF5179"/>
    <w:rsid w:val="00EF5F6F"/>
    <w:rsid w:val="00EF617A"/>
    <w:rsid w:val="00EF69FB"/>
    <w:rsid w:val="00EF6B45"/>
    <w:rsid w:val="00EF6C08"/>
    <w:rsid w:val="00EF6C9A"/>
    <w:rsid w:val="00EF713E"/>
    <w:rsid w:val="00EF7159"/>
    <w:rsid w:val="00EF74F2"/>
    <w:rsid w:val="00EF765B"/>
    <w:rsid w:val="00EF78BB"/>
    <w:rsid w:val="00EF7A70"/>
    <w:rsid w:val="00F000E3"/>
    <w:rsid w:val="00F003A4"/>
    <w:rsid w:val="00F009FD"/>
    <w:rsid w:val="00F01089"/>
    <w:rsid w:val="00F01CF7"/>
    <w:rsid w:val="00F021A6"/>
    <w:rsid w:val="00F02437"/>
    <w:rsid w:val="00F02E6A"/>
    <w:rsid w:val="00F0369D"/>
    <w:rsid w:val="00F03F14"/>
    <w:rsid w:val="00F04184"/>
    <w:rsid w:val="00F054C6"/>
    <w:rsid w:val="00F06152"/>
    <w:rsid w:val="00F06A10"/>
    <w:rsid w:val="00F07063"/>
    <w:rsid w:val="00F074F5"/>
    <w:rsid w:val="00F07509"/>
    <w:rsid w:val="00F07642"/>
    <w:rsid w:val="00F07746"/>
    <w:rsid w:val="00F07DB9"/>
    <w:rsid w:val="00F100CE"/>
    <w:rsid w:val="00F10641"/>
    <w:rsid w:val="00F10B02"/>
    <w:rsid w:val="00F11B4B"/>
    <w:rsid w:val="00F1224B"/>
    <w:rsid w:val="00F13009"/>
    <w:rsid w:val="00F1311A"/>
    <w:rsid w:val="00F139BC"/>
    <w:rsid w:val="00F139C5"/>
    <w:rsid w:val="00F13A5D"/>
    <w:rsid w:val="00F13D61"/>
    <w:rsid w:val="00F1414D"/>
    <w:rsid w:val="00F146DC"/>
    <w:rsid w:val="00F15027"/>
    <w:rsid w:val="00F1536D"/>
    <w:rsid w:val="00F1548A"/>
    <w:rsid w:val="00F154CF"/>
    <w:rsid w:val="00F155E0"/>
    <w:rsid w:val="00F15601"/>
    <w:rsid w:val="00F15751"/>
    <w:rsid w:val="00F15C40"/>
    <w:rsid w:val="00F15CD7"/>
    <w:rsid w:val="00F15DB6"/>
    <w:rsid w:val="00F16022"/>
    <w:rsid w:val="00F161B7"/>
    <w:rsid w:val="00F17883"/>
    <w:rsid w:val="00F17A28"/>
    <w:rsid w:val="00F20738"/>
    <w:rsid w:val="00F20AA8"/>
    <w:rsid w:val="00F21106"/>
    <w:rsid w:val="00F218ED"/>
    <w:rsid w:val="00F221C4"/>
    <w:rsid w:val="00F224EA"/>
    <w:rsid w:val="00F227D4"/>
    <w:rsid w:val="00F228D7"/>
    <w:rsid w:val="00F252A5"/>
    <w:rsid w:val="00F2598A"/>
    <w:rsid w:val="00F2651B"/>
    <w:rsid w:val="00F26A72"/>
    <w:rsid w:val="00F26C2D"/>
    <w:rsid w:val="00F26D81"/>
    <w:rsid w:val="00F26D9E"/>
    <w:rsid w:val="00F301A0"/>
    <w:rsid w:val="00F3053D"/>
    <w:rsid w:val="00F30DAF"/>
    <w:rsid w:val="00F31032"/>
    <w:rsid w:val="00F3208F"/>
    <w:rsid w:val="00F325FB"/>
    <w:rsid w:val="00F32792"/>
    <w:rsid w:val="00F32F22"/>
    <w:rsid w:val="00F33F14"/>
    <w:rsid w:val="00F3486E"/>
    <w:rsid w:val="00F34C01"/>
    <w:rsid w:val="00F35256"/>
    <w:rsid w:val="00F358B3"/>
    <w:rsid w:val="00F37A34"/>
    <w:rsid w:val="00F4016F"/>
    <w:rsid w:val="00F40821"/>
    <w:rsid w:val="00F40889"/>
    <w:rsid w:val="00F41083"/>
    <w:rsid w:val="00F42841"/>
    <w:rsid w:val="00F42B40"/>
    <w:rsid w:val="00F42E39"/>
    <w:rsid w:val="00F435C8"/>
    <w:rsid w:val="00F43B35"/>
    <w:rsid w:val="00F43C4B"/>
    <w:rsid w:val="00F43EC6"/>
    <w:rsid w:val="00F4495E"/>
    <w:rsid w:val="00F449EB"/>
    <w:rsid w:val="00F44D96"/>
    <w:rsid w:val="00F44DEE"/>
    <w:rsid w:val="00F45CAC"/>
    <w:rsid w:val="00F47DDB"/>
    <w:rsid w:val="00F50332"/>
    <w:rsid w:val="00F51A76"/>
    <w:rsid w:val="00F521A5"/>
    <w:rsid w:val="00F52708"/>
    <w:rsid w:val="00F52EA2"/>
    <w:rsid w:val="00F52F66"/>
    <w:rsid w:val="00F53030"/>
    <w:rsid w:val="00F53546"/>
    <w:rsid w:val="00F54591"/>
    <w:rsid w:val="00F54B23"/>
    <w:rsid w:val="00F55291"/>
    <w:rsid w:val="00F5555C"/>
    <w:rsid w:val="00F56612"/>
    <w:rsid w:val="00F56AF5"/>
    <w:rsid w:val="00F57030"/>
    <w:rsid w:val="00F57BBC"/>
    <w:rsid w:val="00F57ECB"/>
    <w:rsid w:val="00F6014E"/>
    <w:rsid w:val="00F6032A"/>
    <w:rsid w:val="00F61705"/>
    <w:rsid w:val="00F62061"/>
    <w:rsid w:val="00F62C21"/>
    <w:rsid w:val="00F62D00"/>
    <w:rsid w:val="00F62DBE"/>
    <w:rsid w:val="00F62DC5"/>
    <w:rsid w:val="00F62EDF"/>
    <w:rsid w:val="00F63649"/>
    <w:rsid w:val="00F63712"/>
    <w:rsid w:val="00F6380B"/>
    <w:rsid w:val="00F63939"/>
    <w:rsid w:val="00F64B5B"/>
    <w:rsid w:val="00F664E1"/>
    <w:rsid w:val="00F6681A"/>
    <w:rsid w:val="00F669B2"/>
    <w:rsid w:val="00F673BA"/>
    <w:rsid w:val="00F67646"/>
    <w:rsid w:val="00F67A34"/>
    <w:rsid w:val="00F7073C"/>
    <w:rsid w:val="00F70B4A"/>
    <w:rsid w:val="00F70C16"/>
    <w:rsid w:val="00F70F8B"/>
    <w:rsid w:val="00F726E6"/>
    <w:rsid w:val="00F72774"/>
    <w:rsid w:val="00F728F8"/>
    <w:rsid w:val="00F73368"/>
    <w:rsid w:val="00F7344E"/>
    <w:rsid w:val="00F73504"/>
    <w:rsid w:val="00F73519"/>
    <w:rsid w:val="00F74543"/>
    <w:rsid w:val="00F7600F"/>
    <w:rsid w:val="00F76D0B"/>
    <w:rsid w:val="00F77018"/>
    <w:rsid w:val="00F779A6"/>
    <w:rsid w:val="00F805B3"/>
    <w:rsid w:val="00F807C4"/>
    <w:rsid w:val="00F80D17"/>
    <w:rsid w:val="00F81378"/>
    <w:rsid w:val="00F81EF6"/>
    <w:rsid w:val="00F827F2"/>
    <w:rsid w:val="00F82AA9"/>
    <w:rsid w:val="00F832B9"/>
    <w:rsid w:val="00F843A0"/>
    <w:rsid w:val="00F85386"/>
    <w:rsid w:val="00F853F8"/>
    <w:rsid w:val="00F85463"/>
    <w:rsid w:val="00F85B99"/>
    <w:rsid w:val="00F86C7B"/>
    <w:rsid w:val="00F86CDD"/>
    <w:rsid w:val="00F8793A"/>
    <w:rsid w:val="00F903A9"/>
    <w:rsid w:val="00F90E55"/>
    <w:rsid w:val="00F913B1"/>
    <w:rsid w:val="00F91498"/>
    <w:rsid w:val="00F9158F"/>
    <w:rsid w:val="00F91C06"/>
    <w:rsid w:val="00F920F5"/>
    <w:rsid w:val="00F9236A"/>
    <w:rsid w:val="00F930FB"/>
    <w:rsid w:val="00F93233"/>
    <w:rsid w:val="00F93333"/>
    <w:rsid w:val="00F94606"/>
    <w:rsid w:val="00F94DB4"/>
    <w:rsid w:val="00F958A9"/>
    <w:rsid w:val="00F95937"/>
    <w:rsid w:val="00F9686C"/>
    <w:rsid w:val="00F96DE7"/>
    <w:rsid w:val="00F96FED"/>
    <w:rsid w:val="00F9737A"/>
    <w:rsid w:val="00F9798D"/>
    <w:rsid w:val="00FA05CB"/>
    <w:rsid w:val="00FA1676"/>
    <w:rsid w:val="00FA1DCA"/>
    <w:rsid w:val="00FA217B"/>
    <w:rsid w:val="00FA3505"/>
    <w:rsid w:val="00FA3C38"/>
    <w:rsid w:val="00FA48C6"/>
    <w:rsid w:val="00FA4F68"/>
    <w:rsid w:val="00FA6401"/>
    <w:rsid w:val="00FA67A6"/>
    <w:rsid w:val="00FA7DCD"/>
    <w:rsid w:val="00FB0047"/>
    <w:rsid w:val="00FB074D"/>
    <w:rsid w:val="00FB0A9B"/>
    <w:rsid w:val="00FB2055"/>
    <w:rsid w:val="00FB20EC"/>
    <w:rsid w:val="00FB46D6"/>
    <w:rsid w:val="00FB5017"/>
    <w:rsid w:val="00FB5018"/>
    <w:rsid w:val="00FB597D"/>
    <w:rsid w:val="00FB59C8"/>
    <w:rsid w:val="00FB5DE9"/>
    <w:rsid w:val="00FB60F1"/>
    <w:rsid w:val="00FB61DA"/>
    <w:rsid w:val="00FB64DD"/>
    <w:rsid w:val="00FB6719"/>
    <w:rsid w:val="00FB688A"/>
    <w:rsid w:val="00FB6E96"/>
    <w:rsid w:val="00FC0B60"/>
    <w:rsid w:val="00FC0FC9"/>
    <w:rsid w:val="00FC1293"/>
    <w:rsid w:val="00FC1924"/>
    <w:rsid w:val="00FC192E"/>
    <w:rsid w:val="00FC1DD7"/>
    <w:rsid w:val="00FC224A"/>
    <w:rsid w:val="00FC30A4"/>
    <w:rsid w:val="00FC3481"/>
    <w:rsid w:val="00FC359F"/>
    <w:rsid w:val="00FC3B5E"/>
    <w:rsid w:val="00FC40CB"/>
    <w:rsid w:val="00FC52A6"/>
    <w:rsid w:val="00FC535B"/>
    <w:rsid w:val="00FC562F"/>
    <w:rsid w:val="00FC5B1C"/>
    <w:rsid w:val="00FC620E"/>
    <w:rsid w:val="00FC65DE"/>
    <w:rsid w:val="00FC69BA"/>
    <w:rsid w:val="00FC6A10"/>
    <w:rsid w:val="00FC6C95"/>
    <w:rsid w:val="00FC72BE"/>
    <w:rsid w:val="00FC75B2"/>
    <w:rsid w:val="00FC768D"/>
    <w:rsid w:val="00FC796A"/>
    <w:rsid w:val="00FC7E5E"/>
    <w:rsid w:val="00FD115C"/>
    <w:rsid w:val="00FD1341"/>
    <w:rsid w:val="00FD1CD5"/>
    <w:rsid w:val="00FD21BA"/>
    <w:rsid w:val="00FD2375"/>
    <w:rsid w:val="00FD2726"/>
    <w:rsid w:val="00FD29EE"/>
    <w:rsid w:val="00FD302D"/>
    <w:rsid w:val="00FD337F"/>
    <w:rsid w:val="00FD3C6C"/>
    <w:rsid w:val="00FD3E3D"/>
    <w:rsid w:val="00FD486B"/>
    <w:rsid w:val="00FD4C41"/>
    <w:rsid w:val="00FD4FA0"/>
    <w:rsid w:val="00FD5069"/>
    <w:rsid w:val="00FD52C4"/>
    <w:rsid w:val="00FD57DD"/>
    <w:rsid w:val="00FD6386"/>
    <w:rsid w:val="00FD64C0"/>
    <w:rsid w:val="00FD6998"/>
    <w:rsid w:val="00FD6ADB"/>
    <w:rsid w:val="00FD70F0"/>
    <w:rsid w:val="00FD723A"/>
    <w:rsid w:val="00FE0D33"/>
    <w:rsid w:val="00FE12B7"/>
    <w:rsid w:val="00FE1566"/>
    <w:rsid w:val="00FE295E"/>
    <w:rsid w:val="00FE3598"/>
    <w:rsid w:val="00FE43F8"/>
    <w:rsid w:val="00FE4D45"/>
    <w:rsid w:val="00FE5BC2"/>
    <w:rsid w:val="00FE5F14"/>
    <w:rsid w:val="00FE5F6F"/>
    <w:rsid w:val="00FE60CF"/>
    <w:rsid w:val="00FE693A"/>
    <w:rsid w:val="00FE7671"/>
    <w:rsid w:val="00FE7A03"/>
    <w:rsid w:val="00FE7B38"/>
    <w:rsid w:val="00FE7BE1"/>
    <w:rsid w:val="00FF02D1"/>
    <w:rsid w:val="00FF0681"/>
    <w:rsid w:val="00FF1A55"/>
    <w:rsid w:val="00FF23AE"/>
    <w:rsid w:val="00FF2D51"/>
    <w:rsid w:val="00FF3350"/>
    <w:rsid w:val="00FF3DFE"/>
    <w:rsid w:val="00FF4220"/>
    <w:rsid w:val="00FF46E5"/>
    <w:rsid w:val="00FF4FD4"/>
    <w:rsid w:val="00FF563C"/>
    <w:rsid w:val="00FF5B8D"/>
    <w:rsid w:val="00FF6802"/>
    <w:rsid w:val="00FF6DC4"/>
    <w:rsid w:val="00FF76D0"/>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E093"/>
  <w15:docId w15:val="{B13D51E4-3F03-41D7-8DDB-2F6275EE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76"/>
    <w:rPr>
      <w:rFonts w:ascii="Times New Roman" w:eastAsia="Times New Roman" w:hAnsi="Times New Roman"/>
      <w:sz w:val="24"/>
      <w:szCs w:val="24"/>
    </w:rPr>
  </w:style>
  <w:style w:type="paragraph" w:styleId="1">
    <w:name w:val="heading 1"/>
    <w:basedOn w:val="a"/>
    <w:next w:val="a"/>
    <w:link w:val="10"/>
    <w:qFormat/>
    <w:rsid w:val="00D419BE"/>
    <w:pPr>
      <w:keepNext/>
      <w:outlineLvl w:val="0"/>
    </w:pPr>
    <w:rPr>
      <w:sz w:val="28"/>
      <w:szCs w:val="20"/>
    </w:rPr>
  </w:style>
  <w:style w:type="paragraph" w:styleId="2">
    <w:name w:val="heading 2"/>
    <w:basedOn w:val="a"/>
    <w:next w:val="a"/>
    <w:link w:val="20"/>
    <w:qFormat/>
    <w:rsid w:val="00D419BE"/>
    <w:pPr>
      <w:keepNext/>
      <w:outlineLvl w:val="1"/>
    </w:pPr>
    <w:rPr>
      <w:b/>
      <w:sz w:val="28"/>
      <w:szCs w:val="20"/>
    </w:rPr>
  </w:style>
  <w:style w:type="paragraph" w:styleId="3">
    <w:name w:val="heading 3"/>
    <w:basedOn w:val="a"/>
    <w:next w:val="a"/>
    <w:link w:val="30"/>
    <w:unhideWhenUsed/>
    <w:qFormat/>
    <w:rsid w:val="0090135F"/>
    <w:pPr>
      <w:keepNext/>
      <w:spacing w:before="240" w:after="60"/>
      <w:outlineLvl w:val="2"/>
    </w:pPr>
    <w:rPr>
      <w:rFonts w:ascii="Arial" w:hAnsi="Arial" w:cs="Arial"/>
      <w:b/>
      <w:bCs/>
      <w:sz w:val="26"/>
      <w:szCs w:val="26"/>
    </w:rPr>
  </w:style>
  <w:style w:type="paragraph" w:styleId="4">
    <w:name w:val="heading 4"/>
    <w:basedOn w:val="a"/>
    <w:next w:val="a"/>
    <w:link w:val="40"/>
    <w:qFormat/>
    <w:rsid w:val="00D419BE"/>
    <w:pPr>
      <w:keepNext/>
      <w:outlineLvl w:val="3"/>
    </w:pPr>
    <w:rPr>
      <w:szCs w:val="20"/>
    </w:rPr>
  </w:style>
  <w:style w:type="paragraph" w:styleId="5">
    <w:name w:val="heading 5"/>
    <w:basedOn w:val="a"/>
    <w:next w:val="a"/>
    <w:link w:val="50"/>
    <w:qFormat/>
    <w:rsid w:val="00D419BE"/>
    <w:pPr>
      <w:keepNext/>
      <w:outlineLvl w:val="4"/>
    </w:pPr>
    <w:rPr>
      <w:i/>
      <w:sz w:val="20"/>
      <w:szCs w:val="20"/>
    </w:rPr>
  </w:style>
  <w:style w:type="paragraph" w:styleId="6">
    <w:name w:val="heading 6"/>
    <w:basedOn w:val="a"/>
    <w:next w:val="a"/>
    <w:link w:val="60"/>
    <w:qFormat/>
    <w:rsid w:val="00D419BE"/>
    <w:pPr>
      <w:keepNext/>
      <w:jc w:val="both"/>
      <w:outlineLvl w:val="5"/>
    </w:pPr>
    <w:rPr>
      <w:i/>
      <w:sz w:val="28"/>
      <w:szCs w:val="20"/>
    </w:rPr>
  </w:style>
  <w:style w:type="paragraph" w:styleId="7">
    <w:name w:val="heading 7"/>
    <w:basedOn w:val="a"/>
    <w:next w:val="a"/>
    <w:link w:val="70"/>
    <w:unhideWhenUsed/>
    <w:qFormat/>
    <w:rsid w:val="0090135F"/>
    <w:pPr>
      <w:spacing w:before="240" w:after="60"/>
      <w:outlineLvl w:val="6"/>
    </w:pPr>
  </w:style>
  <w:style w:type="paragraph" w:styleId="8">
    <w:name w:val="heading 8"/>
    <w:basedOn w:val="a"/>
    <w:next w:val="a"/>
    <w:link w:val="80"/>
    <w:qFormat/>
    <w:rsid w:val="00D419BE"/>
    <w:pPr>
      <w:keepNext/>
      <w:jc w:val="both"/>
      <w:outlineLvl w:val="7"/>
    </w:pPr>
    <w:rPr>
      <w:i/>
      <w:sz w:val="28"/>
      <w:szCs w:val="20"/>
      <w:u w:val="single"/>
    </w:rPr>
  </w:style>
  <w:style w:type="paragraph" w:styleId="9">
    <w:name w:val="heading 9"/>
    <w:basedOn w:val="a"/>
    <w:next w:val="a"/>
    <w:link w:val="90"/>
    <w:unhideWhenUsed/>
    <w:qFormat/>
    <w:rsid w:val="0090135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B0C64"/>
    <w:pPr>
      <w:autoSpaceDE w:val="0"/>
      <w:autoSpaceDN w:val="0"/>
      <w:adjustRightInd w:val="0"/>
    </w:pPr>
    <w:rPr>
      <w:rFonts w:ascii="Courier New" w:eastAsia="Times New Roman" w:hAnsi="Courier New" w:cs="Arial CYR"/>
    </w:rPr>
  </w:style>
  <w:style w:type="character" w:customStyle="1" w:styleId="30">
    <w:name w:val="Заголовок 3 Знак"/>
    <w:link w:val="3"/>
    <w:rsid w:val="0090135F"/>
    <w:rPr>
      <w:rFonts w:ascii="Arial" w:eastAsia="Times New Roman" w:hAnsi="Arial" w:cs="Arial"/>
      <w:b/>
      <w:bCs/>
      <w:sz w:val="26"/>
      <w:szCs w:val="26"/>
      <w:lang w:eastAsia="ru-RU"/>
    </w:rPr>
  </w:style>
  <w:style w:type="character" w:customStyle="1" w:styleId="70">
    <w:name w:val="Заголовок 7 Знак"/>
    <w:link w:val="7"/>
    <w:rsid w:val="0090135F"/>
    <w:rPr>
      <w:rFonts w:ascii="Times New Roman" w:eastAsia="Times New Roman" w:hAnsi="Times New Roman" w:cs="Times New Roman"/>
      <w:sz w:val="24"/>
      <w:szCs w:val="24"/>
      <w:lang w:eastAsia="ru-RU"/>
    </w:rPr>
  </w:style>
  <w:style w:type="character" w:customStyle="1" w:styleId="90">
    <w:name w:val="Заголовок 9 Знак"/>
    <w:link w:val="9"/>
    <w:rsid w:val="0090135F"/>
    <w:rPr>
      <w:rFonts w:ascii="Arial" w:eastAsia="Times New Roman" w:hAnsi="Arial" w:cs="Arial"/>
      <w:lang w:eastAsia="ru-RU"/>
    </w:rPr>
  </w:style>
  <w:style w:type="paragraph" w:styleId="a3">
    <w:name w:val="footer"/>
    <w:basedOn w:val="a"/>
    <w:link w:val="a4"/>
    <w:uiPriority w:val="99"/>
    <w:unhideWhenUsed/>
    <w:rsid w:val="0090135F"/>
    <w:pPr>
      <w:tabs>
        <w:tab w:val="center" w:pos="4677"/>
        <w:tab w:val="right" w:pos="9355"/>
      </w:tabs>
    </w:pPr>
  </w:style>
  <w:style w:type="character" w:customStyle="1" w:styleId="a4">
    <w:name w:val="Нижний колонтитул Знак"/>
    <w:link w:val="a3"/>
    <w:uiPriority w:val="99"/>
    <w:rsid w:val="0090135F"/>
    <w:rPr>
      <w:rFonts w:ascii="Times New Roman" w:eastAsia="Times New Roman" w:hAnsi="Times New Roman" w:cs="Times New Roman"/>
      <w:sz w:val="24"/>
      <w:szCs w:val="24"/>
      <w:lang w:eastAsia="ru-RU"/>
    </w:rPr>
  </w:style>
  <w:style w:type="paragraph" w:styleId="a5">
    <w:name w:val="Title"/>
    <w:basedOn w:val="a"/>
    <w:link w:val="a6"/>
    <w:qFormat/>
    <w:rsid w:val="0090135F"/>
    <w:pPr>
      <w:jc w:val="center"/>
    </w:pPr>
    <w:rPr>
      <w:sz w:val="28"/>
    </w:rPr>
  </w:style>
  <w:style w:type="character" w:customStyle="1" w:styleId="a6">
    <w:name w:val="Заголовок Знак"/>
    <w:link w:val="a5"/>
    <w:rsid w:val="0090135F"/>
    <w:rPr>
      <w:rFonts w:ascii="Times New Roman" w:eastAsia="Times New Roman" w:hAnsi="Times New Roman" w:cs="Times New Roman"/>
      <w:sz w:val="28"/>
      <w:szCs w:val="24"/>
      <w:lang w:eastAsia="ru-RU"/>
    </w:rPr>
  </w:style>
  <w:style w:type="paragraph" w:styleId="a7">
    <w:name w:val="Body Text"/>
    <w:aliases w:val=" Знак"/>
    <w:basedOn w:val="a"/>
    <w:link w:val="a8"/>
    <w:unhideWhenUsed/>
    <w:rsid w:val="0090135F"/>
    <w:pPr>
      <w:jc w:val="both"/>
    </w:pPr>
  </w:style>
  <w:style w:type="character" w:customStyle="1" w:styleId="a8">
    <w:name w:val="Основной текст Знак"/>
    <w:aliases w:val=" Знак Знак"/>
    <w:link w:val="a7"/>
    <w:rsid w:val="0090135F"/>
    <w:rPr>
      <w:rFonts w:ascii="Times New Roman" w:eastAsia="Times New Roman" w:hAnsi="Times New Roman" w:cs="Times New Roman"/>
      <w:sz w:val="24"/>
      <w:szCs w:val="24"/>
      <w:lang w:eastAsia="ru-RU"/>
    </w:rPr>
  </w:style>
  <w:style w:type="table" w:styleId="a9">
    <w:name w:val="Table Grid"/>
    <w:basedOn w:val="a1"/>
    <w:rsid w:val="009013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F50F8"/>
    <w:pPr>
      <w:tabs>
        <w:tab w:val="center" w:pos="4677"/>
        <w:tab w:val="right" w:pos="9355"/>
      </w:tabs>
    </w:pPr>
  </w:style>
  <w:style w:type="character" w:customStyle="1" w:styleId="ab">
    <w:name w:val="Верхний колонтитул Знак"/>
    <w:link w:val="aa"/>
    <w:uiPriority w:val="99"/>
    <w:rsid w:val="003F50F8"/>
    <w:rPr>
      <w:rFonts w:ascii="Times New Roman" w:eastAsia="Times New Roman" w:hAnsi="Times New Roman" w:cs="Times New Roman"/>
      <w:sz w:val="24"/>
      <w:szCs w:val="24"/>
      <w:lang w:eastAsia="ru-RU"/>
    </w:rPr>
  </w:style>
  <w:style w:type="paragraph" w:styleId="ac">
    <w:name w:val="List Paragraph"/>
    <w:basedOn w:val="a"/>
    <w:uiPriority w:val="34"/>
    <w:qFormat/>
    <w:rsid w:val="00F73504"/>
    <w:pPr>
      <w:ind w:left="720"/>
      <w:contextualSpacing/>
    </w:pPr>
  </w:style>
  <w:style w:type="paragraph" w:styleId="ad">
    <w:name w:val="Balloon Text"/>
    <w:basedOn w:val="a"/>
    <w:link w:val="ae"/>
    <w:semiHidden/>
    <w:unhideWhenUsed/>
    <w:rsid w:val="00E239FA"/>
    <w:rPr>
      <w:rFonts w:ascii="Tahoma" w:hAnsi="Tahoma" w:cs="Tahoma"/>
      <w:sz w:val="16"/>
      <w:szCs w:val="16"/>
    </w:rPr>
  </w:style>
  <w:style w:type="character" w:customStyle="1" w:styleId="ae">
    <w:name w:val="Текст выноски Знак"/>
    <w:link w:val="ad"/>
    <w:semiHidden/>
    <w:rsid w:val="00E239FA"/>
    <w:rPr>
      <w:rFonts w:ascii="Tahoma" w:eastAsia="Times New Roman" w:hAnsi="Tahoma" w:cs="Tahoma"/>
      <w:sz w:val="16"/>
      <w:szCs w:val="16"/>
      <w:lang w:eastAsia="ru-RU"/>
    </w:rPr>
  </w:style>
  <w:style w:type="paragraph" w:customStyle="1" w:styleId="ConsPlusTitle">
    <w:name w:val="ConsPlusTitle"/>
    <w:rsid w:val="0039282F"/>
    <w:pPr>
      <w:autoSpaceDE w:val="0"/>
      <w:autoSpaceDN w:val="0"/>
      <w:adjustRightInd w:val="0"/>
    </w:pPr>
    <w:rPr>
      <w:rFonts w:ascii="Times New Roman" w:eastAsia="Times New Roman" w:hAnsi="Times New Roman"/>
      <w:b/>
      <w:bCs/>
      <w:sz w:val="24"/>
      <w:szCs w:val="24"/>
    </w:rPr>
  </w:style>
  <w:style w:type="character" w:customStyle="1" w:styleId="10">
    <w:name w:val="Заголовок 1 Знак"/>
    <w:link w:val="1"/>
    <w:rsid w:val="00D419BE"/>
    <w:rPr>
      <w:rFonts w:ascii="Times New Roman" w:eastAsia="Times New Roman" w:hAnsi="Times New Roman"/>
      <w:sz w:val="28"/>
    </w:rPr>
  </w:style>
  <w:style w:type="character" w:customStyle="1" w:styleId="20">
    <w:name w:val="Заголовок 2 Знак"/>
    <w:link w:val="2"/>
    <w:rsid w:val="00D419BE"/>
    <w:rPr>
      <w:rFonts w:ascii="Times New Roman" w:eastAsia="Times New Roman" w:hAnsi="Times New Roman"/>
      <w:b/>
      <w:sz w:val="28"/>
    </w:rPr>
  </w:style>
  <w:style w:type="character" w:customStyle="1" w:styleId="40">
    <w:name w:val="Заголовок 4 Знак"/>
    <w:link w:val="4"/>
    <w:rsid w:val="00D419BE"/>
    <w:rPr>
      <w:rFonts w:ascii="Times New Roman" w:eastAsia="Times New Roman" w:hAnsi="Times New Roman"/>
      <w:sz w:val="24"/>
    </w:rPr>
  </w:style>
  <w:style w:type="character" w:customStyle="1" w:styleId="50">
    <w:name w:val="Заголовок 5 Знак"/>
    <w:link w:val="5"/>
    <w:rsid w:val="00D419BE"/>
    <w:rPr>
      <w:rFonts w:ascii="Times New Roman" w:eastAsia="Times New Roman" w:hAnsi="Times New Roman"/>
      <w:i/>
    </w:rPr>
  </w:style>
  <w:style w:type="character" w:customStyle="1" w:styleId="60">
    <w:name w:val="Заголовок 6 Знак"/>
    <w:link w:val="6"/>
    <w:rsid w:val="00D419BE"/>
    <w:rPr>
      <w:rFonts w:ascii="Times New Roman" w:eastAsia="Times New Roman" w:hAnsi="Times New Roman"/>
      <w:i/>
      <w:sz w:val="28"/>
    </w:rPr>
  </w:style>
  <w:style w:type="character" w:customStyle="1" w:styleId="80">
    <w:name w:val="Заголовок 8 Знак"/>
    <w:link w:val="8"/>
    <w:rsid w:val="00D419BE"/>
    <w:rPr>
      <w:rFonts w:ascii="Times New Roman" w:eastAsia="Times New Roman" w:hAnsi="Times New Roman"/>
      <w:i/>
      <w:sz w:val="28"/>
      <w:u w:val="single"/>
    </w:rPr>
  </w:style>
  <w:style w:type="paragraph" w:styleId="af">
    <w:name w:val="Body Text Indent"/>
    <w:basedOn w:val="a"/>
    <w:link w:val="af0"/>
    <w:rsid w:val="00D419BE"/>
    <w:pPr>
      <w:ind w:left="360"/>
    </w:pPr>
    <w:rPr>
      <w:b/>
      <w:sz w:val="28"/>
      <w:szCs w:val="20"/>
    </w:rPr>
  </w:style>
  <w:style w:type="character" w:customStyle="1" w:styleId="af0">
    <w:name w:val="Основной текст с отступом Знак"/>
    <w:link w:val="af"/>
    <w:rsid w:val="00D419BE"/>
    <w:rPr>
      <w:rFonts w:ascii="Times New Roman" w:eastAsia="Times New Roman" w:hAnsi="Times New Roman"/>
      <w:b/>
      <w:sz w:val="28"/>
    </w:rPr>
  </w:style>
  <w:style w:type="paragraph" w:styleId="21">
    <w:name w:val="Body Text 2"/>
    <w:basedOn w:val="a"/>
    <w:link w:val="22"/>
    <w:rsid w:val="00D419BE"/>
    <w:rPr>
      <w:sz w:val="28"/>
      <w:szCs w:val="20"/>
    </w:rPr>
  </w:style>
  <w:style w:type="character" w:customStyle="1" w:styleId="22">
    <w:name w:val="Основной текст 2 Знак"/>
    <w:link w:val="21"/>
    <w:rsid w:val="00D419BE"/>
    <w:rPr>
      <w:rFonts w:ascii="Times New Roman" w:eastAsia="Times New Roman" w:hAnsi="Times New Roman"/>
      <w:sz w:val="28"/>
    </w:rPr>
  </w:style>
  <w:style w:type="paragraph" w:styleId="23">
    <w:name w:val="Body Text Indent 2"/>
    <w:basedOn w:val="a"/>
    <w:link w:val="24"/>
    <w:rsid w:val="00D419BE"/>
    <w:pPr>
      <w:ind w:left="360"/>
    </w:pPr>
    <w:rPr>
      <w:sz w:val="28"/>
      <w:szCs w:val="20"/>
    </w:rPr>
  </w:style>
  <w:style w:type="character" w:customStyle="1" w:styleId="24">
    <w:name w:val="Основной текст с отступом 2 Знак"/>
    <w:link w:val="23"/>
    <w:rsid w:val="00D419BE"/>
    <w:rPr>
      <w:rFonts w:ascii="Times New Roman" w:eastAsia="Times New Roman" w:hAnsi="Times New Roman"/>
      <w:sz w:val="28"/>
    </w:rPr>
  </w:style>
  <w:style w:type="paragraph" w:styleId="31">
    <w:name w:val="Body Text 3"/>
    <w:basedOn w:val="a"/>
    <w:link w:val="32"/>
    <w:rsid w:val="00D419BE"/>
    <w:pPr>
      <w:jc w:val="both"/>
    </w:pPr>
    <w:rPr>
      <w:sz w:val="28"/>
      <w:szCs w:val="20"/>
    </w:rPr>
  </w:style>
  <w:style w:type="character" w:customStyle="1" w:styleId="32">
    <w:name w:val="Основной текст 3 Знак"/>
    <w:link w:val="31"/>
    <w:rsid w:val="00D419BE"/>
    <w:rPr>
      <w:rFonts w:ascii="Times New Roman" w:eastAsia="Times New Roman" w:hAnsi="Times New Roman"/>
      <w:sz w:val="28"/>
    </w:rPr>
  </w:style>
  <w:style w:type="paragraph" w:styleId="33">
    <w:name w:val="Body Text Indent 3"/>
    <w:basedOn w:val="a"/>
    <w:link w:val="34"/>
    <w:rsid w:val="00D419BE"/>
    <w:pPr>
      <w:ind w:left="360"/>
      <w:jc w:val="both"/>
    </w:pPr>
    <w:rPr>
      <w:sz w:val="28"/>
      <w:szCs w:val="20"/>
    </w:rPr>
  </w:style>
  <w:style w:type="character" w:customStyle="1" w:styleId="34">
    <w:name w:val="Основной текст с отступом 3 Знак"/>
    <w:link w:val="33"/>
    <w:rsid w:val="00D419BE"/>
    <w:rPr>
      <w:rFonts w:ascii="Times New Roman" w:eastAsia="Times New Roman" w:hAnsi="Times New Roman"/>
      <w:sz w:val="28"/>
    </w:rPr>
  </w:style>
  <w:style w:type="paragraph" w:styleId="af1">
    <w:name w:val="Normal (Web)"/>
    <w:basedOn w:val="a"/>
    <w:uiPriority w:val="99"/>
    <w:rsid w:val="00D419BE"/>
    <w:pPr>
      <w:spacing w:before="150" w:after="150"/>
    </w:pPr>
  </w:style>
  <w:style w:type="character" w:styleId="af2">
    <w:name w:val="Strong"/>
    <w:qFormat/>
    <w:rsid w:val="00D419BE"/>
    <w:rPr>
      <w:b/>
      <w:bCs/>
    </w:rPr>
  </w:style>
  <w:style w:type="paragraph" w:styleId="af3">
    <w:name w:val="Document Map"/>
    <w:basedOn w:val="a"/>
    <w:link w:val="af4"/>
    <w:semiHidden/>
    <w:rsid w:val="00D419BE"/>
    <w:pPr>
      <w:shd w:val="clear" w:color="auto" w:fill="000080"/>
    </w:pPr>
    <w:rPr>
      <w:rFonts w:ascii="Tahoma" w:hAnsi="Tahoma" w:cs="Tahoma"/>
      <w:sz w:val="20"/>
      <w:szCs w:val="20"/>
    </w:rPr>
  </w:style>
  <w:style w:type="character" w:customStyle="1" w:styleId="af4">
    <w:name w:val="Схема документа Знак"/>
    <w:link w:val="af3"/>
    <w:semiHidden/>
    <w:rsid w:val="00D419BE"/>
    <w:rPr>
      <w:rFonts w:ascii="Tahoma" w:eastAsia="Times New Roman" w:hAnsi="Tahoma" w:cs="Tahoma"/>
      <w:shd w:val="clear" w:color="auto" w:fill="000080"/>
    </w:rPr>
  </w:style>
  <w:style w:type="character" w:styleId="af5">
    <w:name w:val="Hyperlink"/>
    <w:uiPriority w:val="99"/>
    <w:semiHidden/>
    <w:unhideWhenUsed/>
    <w:rsid w:val="0001577E"/>
    <w:rPr>
      <w:color w:val="0000FF"/>
      <w:u w:val="single"/>
    </w:rPr>
  </w:style>
  <w:style w:type="character" w:customStyle="1" w:styleId="af6">
    <w:name w:val="Сравнение редакций. Добавленный фрагмент"/>
    <w:uiPriority w:val="99"/>
    <w:rsid w:val="002C7DD3"/>
    <w:rPr>
      <w:color w:val="000000"/>
      <w:shd w:val="clear" w:color="auto" w:fill="C1D7FF"/>
    </w:rPr>
  </w:style>
  <w:style w:type="character" w:customStyle="1" w:styleId="af7">
    <w:name w:val="Гипертекстовая ссылка"/>
    <w:uiPriority w:val="99"/>
    <w:rsid w:val="002445FB"/>
    <w:rPr>
      <w:color w:val="106BBE"/>
    </w:rPr>
  </w:style>
  <w:style w:type="character" w:customStyle="1" w:styleId="af8">
    <w:name w:val="Сравнение редакций. Удаленный фрагмент"/>
    <w:uiPriority w:val="99"/>
    <w:rsid w:val="002445FB"/>
    <w:rPr>
      <w:color w:val="000000"/>
      <w:shd w:val="clear" w:color="auto" w:fill="C4C413"/>
    </w:rPr>
  </w:style>
  <w:style w:type="paragraph" w:customStyle="1" w:styleId="Default">
    <w:name w:val="Default"/>
    <w:rsid w:val="009E68CE"/>
    <w:pPr>
      <w:autoSpaceDE w:val="0"/>
      <w:autoSpaceDN w:val="0"/>
      <w:adjustRightInd w:val="0"/>
    </w:pPr>
    <w:rPr>
      <w:rFonts w:ascii="Times New Roman" w:hAnsi="Times New Roman"/>
      <w:color w:val="000000"/>
      <w:sz w:val="24"/>
      <w:szCs w:val="24"/>
    </w:rPr>
  </w:style>
  <w:style w:type="paragraph" w:customStyle="1" w:styleId="af9">
    <w:name w:val="Комментарий"/>
    <w:basedOn w:val="a"/>
    <w:next w:val="a"/>
    <w:uiPriority w:val="99"/>
    <w:rsid w:val="002631C8"/>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ConsPlusNormal">
    <w:name w:val="ConsPlusNormal"/>
    <w:rsid w:val="00C23635"/>
    <w:pPr>
      <w:widowControl w:val="0"/>
      <w:autoSpaceDE w:val="0"/>
      <w:autoSpaceDN w:val="0"/>
      <w:adjustRightInd w:val="0"/>
      <w:ind w:firstLine="720"/>
    </w:pPr>
    <w:rPr>
      <w:rFonts w:ascii="Arial" w:eastAsia="Times New Roman" w:hAnsi="Arial" w:cs="Arial"/>
    </w:rPr>
  </w:style>
  <w:style w:type="paragraph" w:customStyle="1" w:styleId="11">
    <w:name w:val="Обычный1"/>
    <w:rsid w:val="005819C8"/>
    <w:pPr>
      <w:snapToGrid w:val="0"/>
    </w:pPr>
    <w:rPr>
      <w:rFonts w:ascii="Times New Roman" w:eastAsia="Times New Roman" w:hAnsi="Times New Roman"/>
    </w:rPr>
  </w:style>
  <w:style w:type="paragraph" w:styleId="afa">
    <w:name w:val="No Spacing"/>
    <w:uiPriority w:val="1"/>
    <w:qFormat/>
    <w:rsid w:val="000F713D"/>
    <w:rPr>
      <w:rFonts w:ascii="Times New Roman" w:eastAsia="Times New Roman" w:hAnsi="Times New Roman"/>
      <w:w w:val="90"/>
      <w:sz w:val="28"/>
      <w:szCs w:val="24"/>
    </w:rPr>
  </w:style>
  <w:style w:type="paragraph" w:customStyle="1" w:styleId="210">
    <w:name w:val="Основной текст 21"/>
    <w:basedOn w:val="a"/>
    <w:rsid w:val="00DB0659"/>
    <w:pPr>
      <w:jc w:val="both"/>
    </w:pPr>
    <w:rPr>
      <w:sz w:val="26"/>
      <w:szCs w:val="20"/>
    </w:rPr>
  </w:style>
  <w:style w:type="paragraph" w:customStyle="1" w:styleId="14pt">
    <w:name w:val="Обычный + 14 pt"/>
    <w:aliases w:val="по ширине,Первая строка:  1,27 см"/>
    <w:basedOn w:val="a"/>
    <w:rsid w:val="00530FF1"/>
    <w:pPr>
      <w:overflowPunct w:val="0"/>
      <w:autoSpaceDE w:val="0"/>
      <w:autoSpaceDN w:val="0"/>
      <w:adjustRightInd w:val="0"/>
      <w:ind w:firstLine="720"/>
      <w:jc w:val="both"/>
    </w:pPr>
    <w:rPr>
      <w:sz w:val="28"/>
      <w:szCs w:val="20"/>
    </w:rPr>
  </w:style>
  <w:style w:type="character" w:customStyle="1" w:styleId="fontstyle01">
    <w:name w:val="fontstyle01"/>
    <w:rsid w:val="00E7494F"/>
    <w:rPr>
      <w:rFonts w:ascii="TimesNewRomanPSMT" w:hAnsi="TimesNewRomanPSMT" w:hint="default"/>
      <w:b w:val="0"/>
      <w:bCs w:val="0"/>
      <w:i w:val="0"/>
      <w:iCs w:val="0"/>
      <w:color w:val="000000"/>
      <w:sz w:val="28"/>
      <w:szCs w:val="28"/>
    </w:rPr>
  </w:style>
  <w:style w:type="paragraph" w:styleId="afb">
    <w:name w:val="endnote text"/>
    <w:basedOn w:val="a"/>
    <w:link w:val="afc"/>
    <w:uiPriority w:val="99"/>
    <w:semiHidden/>
    <w:unhideWhenUsed/>
    <w:rsid w:val="000E6AF2"/>
    <w:rPr>
      <w:sz w:val="20"/>
      <w:szCs w:val="20"/>
    </w:rPr>
  </w:style>
  <w:style w:type="character" w:customStyle="1" w:styleId="afc">
    <w:name w:val="Текст концевой сноски Знак"/>
    <w:basedOn w:val="a0"/>
    <w:link w:val="afb"/>
    <w:uiPriority w:val="99"/>
    <w:semiHidden/>
    <w:rsid w:val="000E6AF2"/>
    <w:rPr>
      <w:rFonts w:ascii="Times New Roman" w:eastAsia="Times New Roman" w:hAnsi="Times New Roman"/>
    </w:rPr>
  </w:style>
  <w:style w:type="character" w:styleId="afd">
    <w:name w:val="endnote reference"/>
    <w:basedOn w:val="a0"/>
    <w:uiPriority w:val="99"/>
    <w:semiHidden/>
    <w:unhideWhenUsed/>
    <w:rsid w:val="000E6AF2"/>
    <w:rPr>
      <w:vertAlign w:val="superscript"/>
    </w:rPr>
  </w:style>
  <w:style w:type="paragraph" w:customStyle="1" w:styleId="220">
    <w:name w:val="Основной текст 22"/>
    <w:basedOn w:val="a"/>
    <w:rsid w:val="008D7097"/>
    <w:pPr>
      <w:jc w:val="both"/>
    </w:pPr>
    <w:rPr>
      <w:sz w:val="26"/>
      <w:szCs w:val="20"/>
    </w:rPr>
  </w:style>
  <w:style w:type="paragraph" w:customStyle="1" w:styleId="Style3">
    <w:name w:val="Style3"/>
    <w:basedOn w:val="a"/>
    <w:rsid w:val="00EB4024"/>
    <w:pPr>
      <w:widowControl w:val="0"/>
      <w:suppressAutoHyphens/>
      <w:autoSpaceDE w:val="0"/>
      <w:spacing w:line="322" w:lineRule="exact"/>
      <w:ind w:firstLine="499"/>
      <w:jc w:val="both"/>
    </w:pPr>
    <w:rPr>
      <w:lang w:eastAsia="zh-CN"/>
    </w:rPr>
  </w:style>
  <w:style w:type="paragraph" w:customStyle="1" w:styleId="230">
    <w:name w:val="Основной текст 23"/>
    <w:basedOn w:val="a"/>
    <w:rsid w:val="0089769D"/>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53931">
      <w:bodyDiv w:val="1"/>
      <w:marLeft w:val="0"/>
      <w:marRight w:val="0"/>
      <w:marTop w:val="0"/>
      <w:marBottom w:val="0"/>
      <w:divBdr>
        <w:top w:val="none" w:sz="0" w:space="0" w:color="auto"/>
        <w:left w:val="none" w:sz="0" w:space="0" w:color="auto"/>
        <w:bottom w:val="none" w:sz="0" w:space="0" w:color="auto"/>
        <w:right w:val="none" w:sz="0" w:space="0" w:color="auto"/>
      </w:divBdr>
    </w:div>
    <w:div w:id="211891897">
      <w:bodyDiv w:val="1"/>
      <w:marLeft w:val="0"/>
      <w:marRight w:val="0"/>
      <w:marTop w:val="0"/>
      <w:marBottom w:val="0"/>
      <w:divBdr>
        <w:top w:val="none" w:sz="0" w:space="0" w:color="auto"/>
        <w:left w:val="none" w:sz="0" w:space="0" w:color="auto"/>
        <w:bottom w:val="none" w:sz="0" w:space="0" w:color="auto"/>
        <w:right w:val="none" w:sz="0" w:space="0" w:color="auto"/>
      </w:divBdr>
    </w:div>
    <w:div w:id="288636183">
      <w:bodyDiv w:val="1"/>
      <w:marLeft w:val="0"/>
      <w:marRight w:val="0"/>
      <w:marTop w:val="0"/>
      <w:marBottom w:val="0"/>
      <w:divBdr>
        <w:top w:val="none" w:sz="0" w:space="0" w:color="auto"/>
        <w:left w:val="none" w:sz="0" w:space="0" w:color="auto"/>
        <w:bottom w:val="none" w:sz="0" w:space="0" w:color="auto"/>
        <w:right w:val="none" w:sz="0" w:space="0" w:color="auto"/>
      </w:divBdr>
    </w:div>
    <w:div w:id="737677169">
      <w:bodyDiv w:val="1"/>
      <w:marLeft w:val="0"/>
      <w:marRight w:val="0"/>
      <w:marTop w:val="0"/>
      <w:marBottom w:val="0"/>
      <w:divBdr>
        <w:top w:val="none" w:sz="0" w:space="0" w:color="auto"/>
        <w:left w:val="none" w:sz="0" w:space="0" w:color="auto"/>
        <w:bottom w:val="none" w:sz="0" w:space="0" w:color="auto"/>
        <w:right w:val="none" w:sz="0" w:space="0" w:color="auto"/>
      </w:divBdr>
    </w:div>
    <w:div w:id="754127966">
      <w:bodyDiv w:val="1"/>
      <w:marLeft w:val="0"/>
      <w:marRight w:val="0"/>
      <w:marTop w:val="0"/>
      <w:marBottom w:val="0"/>
      <w:divBdr>
        <w:top w:val="none" w:sz="0" w:space="0" w:color="auto"/>
        <w:left w:val="none" w:sz="0" w:space="0" w:color="auto"/>
        <w:bottom w:val="none" w:sz="0" w:space="0" w:color="auto"/>
        <w:right w:val="none" w:sz="0" w:space="0" w:color="auto"/>
      </w:divBdr>
    </w:div>
    <w:div w:id="792864851">
      <w:bodyDiv w:val="1"/>
      <w:marLeft w:val="0"/>
      <w:marRight w:val="0"/>
      <w:marTop w:val="0"/>
      <w:marBottom w:val="0"/>
      <w:divBdr>
        <w:top w:val="none" w:sz="0" w:space="0" w:color="auto"/>
        <w:left w:val="none" w:sz="0" w:space="0" w:color="auto"/>
        <w:bottom w:val="none" w:sz="0" w:space="0" w:color="auto"/>
        <w:right w:val="none" w:sz="0" w:space="0" w:color="auto"/>
      </w:divBdr>
      <w:divsChild>
        <w:div w:id="881793831">
          <w:marLeft w:val="0"/>
          <w:marRight w:val="0"/>
          <w:marTop w:val="0"/>
          <w:marBottom w:val="0"/>
          <w:divBdr>
            <w:top w:val="none" w:sz="0" w:space="0" w:color="auto"/>
            <w:left w:val="none" w:sz="0" w:space="0" w:color="auto"/>
            <w:bottom w:val="none" w:sz="0" w:space="0" w:color="auto"/>
            <w:right w:val="none" w:sz="0" w:space="0" w:color="auto"/>
          </w:divBdr>
          <w:divsChild>
            <w:div w:id="678585275">
              <w:marLeft w:val="0"/>
              <w:marRight w:val="0"/>
              <w:marTop w:val="0"/>
              <w:marBottom w:val="0"/>
              <w:divBdr>
                <w:top w:val="none" w:sz="0" w:space="0" w:color="auto"/>
                <w:left w:val="none" w:sz="0" w:space="0" w:color="auto"/>
                <w:bottom w:val="none" w:sz="0" w:space="0" w:color="auto"/>
                <w:right w:val="none" w:sz="0" w:space="0" w:color="auto"/>
              </w:divBdr>
              <w:divsChild>
                <w:div w:id="4136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1905">
      <w:bodyDiv w:val="1"/>
      <w:marLeft w:val="0"/>
      <w:marRight w:val="0"/>
      <w:marTop w:val="0"/>
      <w:marBottom w:val="0"/>
      <w:divBdr>
        <w:top w:val="none" w:sz="0" w:space="0" w:color="auto"/>
        <w:left w:val="none" w:sz="0" w:space="0" w:color="auto"/>
        <w:bottom w:val="none" w:sz="0" w:space="0" w:color="auto"/>
        <w:right w:val="none" w:sz="0" w:space="0" w:color="auto"/>
      </w:divBdr>
    </w:div>
    <w:div w:id="975523932">
      <w:bodyDiv w:val="1"/>
      <w:marLeft w:val="0"/>
      <w:marRight w:val="0"/>
      <w:marTop w:val="0"/>
      <w:marBottom w:val="0"/>
      <w:divBdr>
        <w:top w:val="none" w:sz="0" w:space="0" w:color="auto"/>
        <w:left w:val="none" w:sz="0" w:space="0" w:color="auto"/>
        <w:bottom w:val="none" w:sz="0" w:space="0" w:color="auto"/>
        <w:right w:val="none" w:sz="0" w:space="0" w:color="auto"/>
      </w:divBdr>
    </w:div>
    <w:div w:id="1039746133">
      <w:bodyDiv w:val="1"/>
      <w:marLeft w:val="0"/>
      <w:marRight w:val="0"/>
      <w:marTop w:val="0"/>
      <w:marBottom w:val="0"/>
      <w:divBdr>
        <w:top w:val="none" w:sz="0" w:space="0" w:color="auto"/>
        <w:left w:val="none" w:sz="0" w:space="0" w:color="auto"/>
        <w:bottom w:val="none" w:sz="0" w:space="0" w:color="auto"/>
        <w:right w:val="none" w:sz="0" w:space="0" w:color="auto"/>
      </w:divBdr>
    </w:div>
    <w:div w:id="1454133136">
      <w:bodyDiv w:val="1"/>
      <w:marLeft w:val="0"/>
      <w:marRight w:val="0"/>
      <w:marTop w:val="0"/>
      <w:marBottom w:val="0"/>
      <w:divBdr>
        <w:top w:val="none" w:sz="0" w:space="0" w:color="auto"/>
        <w:left w:val="none" w:sz="0" w:space="0" w:color="auto"/>
        <w:bottom w:val="none" w:sz="0" w:space="0" w:color="auto"/>
        <w:right w:val="none" w:sz="0" w:space="0" w:color="auto"/>
      </w:divBdr>
    </w:div>
    <w:div w:id="1526165210">
      <w:bodyDiv w:val="1"/>
      <w:marLeft w:val="0"/>
      <w:marRight w:val="0"/>
      <w:marTop w:val="0"/>
      <w:marBottom w:val="0"/>
      <w:divBdr>
        <w:top w:val="none" w:sz="0" w:space="0" w:color="auto"/>
        <w:left w:val="none" w:sz="0" w:space="0" w:color="auto"/>
        <w:bottom w:val="none" w:sz="0" w:space="0" w:color="auto"/>
        <w:right w:val="none" w:sz="0" w:space="0" w:color="auto"/>
      </w:divBdr>
    </w:div>
    <w:div w:id="1578632124">
      <w:bodyDiv w:val="1"/>
      <w:marLeft w:val="0"/>
      <w:marRight w:val="0"/>
      <w:marTop w:val="0"/>
      <w:marBottom w:val="0"/>
      <w:divBdr>
        <w:top w:val="none" w:sz="0" w:space="0" w:color="auto"/>
        <w:left w:val="none" w:sz="0" w:space="0" w:color="auto"/>
        <w:bottom w:val="none" w:sz="0" w:space="0" w:color="auto"/>
        <w:right w:val="none" w:sz="0" w:space="0" w:color="auto"/>
      </w:divBdr>
    </w:div>
    <w:div w:id="1736126625">
      <w:bodyDiv w:val="1"/>
      <w:marLeft w:val="0"/>
      <w:marRight w:val="0"/>
      <w:marTop w:val="0"/>
      <w:marBottom w:val="0"/>
      <w:divBdr>
        <w:top w:val="none" w:sz="0" w:space="0" w:color="auto"/>
        <w:left w:val="none" w:sz="0" w:space="0" w:color="auto"/>
        <w:bottom w:val="none" w:sz="0" w:space="0" w:color="auto"/>
        <w:right w:val="none" w:sz="0" w:space="0" w:color="auto"/>
      </w:divBdr>
    </w:div>
    <w:div w:id="17772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k_38_14@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50E0-B163-4B02-809F-E95A6DC9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21404</TotalTime>
  <Pages>36</Pages>
  <Words>17525</Words>
  <Characters>99898</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51</cp:revision>
  <cp:lastPrinted>2023-12-14T09:46:00Z</cp:lastPrinted>
  <dcterms:created xsi:type="dcterms:W3CDTF">2023-11-15T03:39:00Z</dcterms:created>
  <dcterms:modified xsi:type="dcterms:W3CDTF">2023-12-15T03:53:00Z</dcterms:modified>
</cp:coreProperties>
</file>